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جواهرالبلاغه متن درسی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563_27495892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4565_27495892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4567_2749589250">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234569_2749589250">
            <w:r>
              <w:rPr>
                <w:webHidden/>
                <w:rStyle w:val="IndexLink"/>
                <w:rtl w:val="true"/>
              </w:rPr>
              <w:t>مقدمة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234571_2749589250">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234573_2749589250">
            <w:r>
              <w:rPr>
                <w:webHidden/>
                <w:rStyle w:val="IndexLink"/>
                <w:rtl w:val="true"/>
              </w:rPr>
              <w:t>تمهید</w:t>
            </w:r>
            <w:r>
              <w:rPr>
                <w:rStyle w:val="IndexLink"/>
                <w:rtl w:val="true"/>
              </w:rPr>
              <w:tab/>
            </w:r>
            <w:r>
              <w:rPr>
                <w:rStyle w:val="IndexLink"/>
              </w:rPr>
              <w:t>19</w:t>
            </w:r>
          </w:hyperlink>
        </w:p>
        <w:p>
          <w:pPr>
            <w:pStyle w:val="Contents2"/>
            <w:tabs>
              <w:tab w:val="clear" w:pos="8743"/>
              <w:tab w:val="right" w:pos="9026" w:leader="dot"/>
            </w:tabs>
            <w:rPr/>
          </w:pPr>
          <w:hyperlink w:anchor="__RefHeading___Toc234575_2749589250">
            <w:r>
              <w:rPr>
                <w:webHidden/>
                <w:rStyle w:val="IndexLink"/>
                <w:rtl w:val="true"/>
              </w:rPr>
              <w:t>مقدمة</w:t>
            </w:r>
            <w:r>
              <w:rPr>
                <w:rStyle w:val="IndexLink"/>
                <w:rtl w:val="true"/>
              </w:rPr>
              <w:tab/>
            </w:r>
            <w:r>
              <w:rPr>
                <w:rStyle w:val="IndexLink"/>
              </w:rPr>
              <w:t>21</w:t>
            </w:r>
          </w:hyperlink>
        </w:p>
        <w:p>
          <w:pPr>
            <w:pStyle w:val="Contents3"/>
            <w:tabs>
              <w:tab w:val="clear" w:pos="8459"/>
              <w:tab w:val="right" w:pos="9026" w:leader="dot"/>
            </w:tabs>
            <w:rPr/>
          </w:pPr>
          <w:hyperlink w:anchor="__RefHeading___Toc234577_274958925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34579_2749589250">
            <w:r>
              <w:rPr>
                <w:webHidden/>
                <w:rStyle w:val="IndexLink"/>
                <w:rtl w:val="true"/>
              </w:rPr>
              <w:t>الفصاحة</w:t>
            </w:r>
            <w:r>
              <w:rPr>
                <w:rStyle w:val="IndexLink"/>
                <w:rtl w:val="true"/>
              </w:rPr>
              <w:tab/>
            </w:r>
            <w:r>
              <w:rPr>
                <w:rStyle w:val="IndexLink"/>
              </w:rPr>
              <w:t>21</w:t>
            </w:r>
          </w:hyperlink>
        </w:p>
        <w:p>
          <w:pPr>
            <w:pStyle w:val="Contents4"/>
            <w:tabs>
              <w:tab w:val="clear" w:pos="8176"/>
              <w:tab w:val="right" w:pos="9026" w:leader="dot"/>
            </w:tabs>
            <w:rPr/>
          </w:pPr>
          <w:hyperlink w:anchor="__RefHeading___Toc234581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34583_2749589250">
            <w:r>
              <w:rPr>
                <w:webHidden/>
                <w:rStyle w:val="IndexLink"/>
                <w:rtl w:val="true"/>
              </w:rPr>
              <w:t>فصاحة الکلمة</w:t>
            </w:r>
            <w:r>
              <w:rPr>
                <w:rStyle w:val="IndexLink"/>
                <w:rtl w:val="true"/>
              </w:rPr>
              <w:tab/>
            </w:r>
            <w:r>
              <w:rPr>
                <w:rStyle w:val="IndexLink"/>
              </w:rPr>
              <w:t>22</w:t>
            </w:r>
          </w:hyperlink>
        </w:p>
        <w:p>
          <w:pPr>
            <w:pStyle w:val="Contents4"/>
            <w:tabs>
              <w:tab w:val="clear" w:pos="8176"/>
              <w:tab w:val="right" w:pos="9026" w:leader="dot"/>
            </w:tabs>
            <w:rPr/>
          </w:pPr>
          <w:hyperlink w:anchor="__RefHeading___Toc234585_2749589250">
            <w:r>
              <w:rPr>
                <w:webHidden/>
                <w:rStyle w:val="IndexLink"/>
                <w:rtl w:val="true"/>
              </w:rPr>
              <w:t>و الغرابة قسمان</w:t>
            </w:r>
            <w:r>
              <w:rPr>
                <w:rStyle w:val="IndexLink"/>
                <w:rtl w:val="true"/>
              </w:rPr>
              <w:tab/>
            </w:r>
            <w:r>
              <w:rPr>
                <w:rStyle w:val="IndexLink"/>
              </w:rPr>
              <w:t>24</w:t>
            </w:r>
          </w:hyperlink>
        </w:p>
        <w:p>
          <w:pPr>
            <w:pStyle w:val="Contents4"/>
            <w:tabs>
              <w:tab w:val="clear" w:pos="8176"/>
              <w:tab w:val="right" w:pos="9026" w:leader="dot"/>
            </w:tabs>
            <w:rPr/>
          </w:pPr>
          <w:hyperlink w:anchor="__RefHeading___Toc234587_2749589250">
            <w:r>
              <w:rPr>
                <w:webHidden/>
                <w:rStyle w:val="IndexLink"/>
                <w:rtl w:val="true"/>
              </w:rPr>
              <w:t>تطبیق</w:t>
            </w:r>
            <w:r>
              <w:rPr>
                <w:rStyle w:val="IndexLink"/>
                <w:rtl w:val="true"/>
              </w:rPr>
              <w:tab/>
            </w:r>
            <w:r>
              <w:rPr>
                <w:rStyle w:val="IndexLink"/>
              </w:rPr>
              <w:t>26</w:t>
            </w:r>
          </w:hyperlink>
        </w:p>
        <w:p>
          <w:pPr>
            <w:pStyle w:val="Contents4"/>
            <w:tabs>
              <w:tab w:val="clear" w:pos="8176"/>
              <w:tab w:val="right" w:pos="9026" w:leader="dot"/>
            </w:tabs>
            <w:rPr/>
          </w:pPr>
          <w:hyperlink w:anchor="__RefHeading___Toc234589_2749589250">
            <w:r>
              <w:rPr>
                <w:webHidden/>
                <w:rStyle w:val="IndexLink"/>
                <w:rtl w:val="true"/>
              </w:rPr>
              <w:t>تمرین</w:t>
            </w:r>
            <w:r>
              <w:rPr>
                <w:rStyle w:val="IndexLink"/>
                <w:rtl w:val="true"/>
              </w:rPr>
              <w:tab/>
            </w:r>
            <w:r>
              <w:rPr>
                <w:rStyle w:val="IndexLink"/>
              </w:rPr>
              <w:t>28</w:t>
            </w:r>
          </w:hyperlink>
        </w:p>
        <w:p>
          <w:pPr>
            <w:pStyle w:val="Contents4"/>
            <w:tabs>
              <w:tab w:val="clear" w:pos="8176"/>
              <w:tab w:val="right" w:pos="9026" w:leader="dot"/>
            </w:tabs>
            <w:rPr/>
          </w:pPr>
          <w:hyperlink w:anchor="__RefHeading___Toc234591_2749589250">
            <w:r>
              <w:rPr>
                <w:webHidden/>
                <w:rStyle w:val="IndexLink"/>
                <w:rtl w:val="true"/>
              </w:rPr>
              <w:t>فصاحة الکلام</w:t>
            </w:r>
            <w:r>
              <w:rPr>
                <w:rStyle w:val="IndexLink"/>
                <w:rtl w:val="true"/>
              </w:rPr>
              <w:tab/>
            </w:r>
            <w:r>
              <w:rPr>
                <w:rStyle w:val="IndexLink"/>
              </w:rPr>
              <w:t>29</w:t>
            </w:r>
          </w:hyperlink>
        </w:p>
        <w:p>
          <w:pPr>
            <w:pStyle w:val="Contents4"/>
            <w:tabs>
              <w:tab w:val="clear" w:pos="8176"/>
              <w:tab w:val="right" w:pos="9026" w:leader="dot"/>
            </w:tabs>
            <w:rPr/>
          </w:pPr>
          <w:hyperlink w:anchor="__RefHeading___Toc234593_2749589250">
            <w:r>
              <w:rPr>
                <w:webHidden/>
                <w:rStyle w:val="IndexLink"/>
                <w:rtl w:val="true"/>
              </w:rPr>
              <w:t>تطبیق</w:t>
            </w:r>
            <w:r>
              <w:rPr>
                <w:rStyle w:val="IndexLink"/>
                <w:rtl w:val="true"/>
              </w:rPr>
              <w:tab/>
            </w:r>
            <w:r>
              <w:rPr>
                <w:rStyle w:val="IndexLink"/>
              </w:rPr>
              <w:t>34</w:t>
            </w:r>
          </w:hyperlink>
        </w:p>
        <w:p>
          <w:pPr>
            <w:pStyle w:val="Contents4"/>
            <w:tabs>
              <w:tab w:val="clear" w:pos="8176"/>
              <w:tab w:val="right" w:pos="9026" w:leader="dot"/>
            </w:tabs>
            <w:rPr/>
          </w:pPr>
          <w:hyperlink w:anchor="__RefHeading___Toc234595_2749589250">
            <w:r>
              <w:rPr>
                <w:webHidden/>
                <w:rStyle w:val="IndexLink"/>
                <w:rtl w:val="true"/>
              </w:rPr>
              <w:t>فصاحة المتکلم</w:t>
            </w:r>
            <w:r>
              <w:rPr>
                <w:rStyle w:val="IndexLink"/>
                <w:rtl w:val="true"/>
              </w:rPr>
              <w:tab/>
            </w:r>
            <w:r>
              <w:rPr>
                <w:rStyle w:val="IndexLink"/>
              </w:rPr>
              <w:t>36</w:t>
            </w:r>
          </w:hyperlink>
        </w:p>
        <w:p>
          <w:pPr>
            <w:pStyle w:val="Contents3"/>
            <w:tabs>
              <w:tab w:val="clear" w:pos="8459"/>
              <w:tab w:val="right" w:pos="9026" w:leader="dot"/>
            </w:tabs>
            <w:rPr/>
          </w:pPr>
          <w:hyperlink w:anchor="__RefHeading___Toc234597_2749589250">
            <w:r>
              <w:rPr>
                <w:webHidden/>
                <w:rStyle w:val="IndexLink"/>
                <w:rtl w:val="true"/>
              </w:rPr>
              <w:t>البلاغة</w:t>
            </w:r>
            <w:r>
              <w:rPr>
                <w:rStyle w:val="IndexLink"/>
                <w:rtl w:val="true"/>
              </w:rPr>
              <w:tab/>
            </w:r>
            <w:r>
              <w:rPr>
                <w:rStyle w:val="IndexLink"/>
              </w:rPr>
              <w:t>37</w:t>
            </w:r>
          </w:hyperlink>
        </w:p>
        <w:p>
          <w:pPr>
            <w:pStyle w:val="Contents4"/>
            <w:tabs>
              <w:tab w:val="clear" w:pos="8176"/>
              <w:tab w:val="right" w:pos="9026" w:leader="dot"/>
            </w:tabs>
            <w:rPr/>
          </w:pPr>
          <w:hyperlink w:anchor="__RefHeading___Toc234599_274958925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34601_2749589250">
            <w:r>
              <w:rPr>
                <w:webHidden/>
                <w:rStyle w:val="IndexLink"/>
                <w:rtl w:val="true"/>
              </w:rPr>
              <w:t>بلاغة الکلام</w:t>
            </w:r>
            <w:r>
              <w:rPr>
                <w:rStyle w:val="IndexLink"/>
                <w:rtl w:val="true"/>
              </w:rPr>
              <w:tab/>
            </w:r>
            <w:r>
              <w:rPr>
                <w:rStyle w:val="IndexLink"/>
              </w:rPr>
              <w:t>38</w:t>
            </w:r>
          </w:hyperlink>
        </w:p>
        <w:p>
          <w:pPr>
            <w:pStyle w:val="Contents4"/>
            <w:tabs>
              <w:tab w:val="clear" w:pos="8176"/>
              <w:tab w:val="right" w:pos="9026" w:leader="dot"/>
            </w:tabs>
            <w:rPr/>
          </w:pPr>
          <w:hyperlink w:anchor="__RefHeading___Toc234603_2749589250">
            <w:r>
              <w:rPr>
                <w:webHidden/>
                <w:rStyle w:val="IndexLink"/>
                <w:rtl w:val="true"/>
              </w:rPr>
              <w:t>بلاغة المتکلم</w:t>
            </w:r>
            <w:r>
              <w:rPr>
                <w:rStyle w:val="IndexLink"/>
                <w:rtl w:val="true"/>
              </w:rPr>
              <w:tab/>
            </w:r>
            <w:r>
              <w:rPr>
                <w:rStyle w:val="IndexLink"/>
              </w:rPr>
              <w:t>40</w:t>
            </w:r>
          </w:hyperlink>
        </w:p>
        <w:p>
          <w:pPr>
            <w:pStyle w:val="Contents4"/>
            <w:tabs>
              <w:tab w:val="clear" w:pos="8176"/>
              <w:tab w:val="right" w:pos="9026" w:leader="dot"/>
            </w:tabs>
            <w:rPr/>
          </w:pPr>
          <w:hyperlink w:anchor="__RefHeading___Toc234605_2749589250">
            <w:r>
              <w:rPr>
                <w:webHidden/>
                <w:rStyle w:val="IndexLink"/>
                <w:rtl w:val="true"/>
              </w:rPr>
              <w:t>أقوال ذوی النبوغ و العبقریة فی البلاغة</w:t>
            </w:r>
            <w:r>
              <w:rPr>
                <w:rStyle w:val="IndexLink"/>
                <w:rtl w:val="true"/>
              </w:rPr>
              <w:tab/>
            </w:r>
            <w:r>
              <w:rPr>
                <w:rStyle w:val="IndexLink"/>
              </w:rPr>
              <w:t>41</w:t>
            </w:r>
          </w:hyperlink>
        </w:p>
        <w:p>
          <w:pPr>
            <w:pStyle w:val="Contents4"/>
            <w:tabs>
              <w:tab w:val="clear" w:pos="8176"/>
              <w:tab w:val="right" w:pos="9026" w:leader="dot"/>
            </w:tabs>
            <w:rPr/>
          </w:pPr>
          <w:hyperlink w:anchor="__RefHeading___Toc234607_2749589250">
            <w:r>
              <w:rPr>
                <w:webHidden/>
                <w:rStyle w:val="IndexLink"/>
                <w:rtl w:val="true"/>
              </w:rPr>
              <w:t>تمرین</w:t>
            </w:r>
            <w:r>
              <w:rPr>
                <w:rStyle w:val="IndexLink"/>
                <w:rtl w:val="true"/>
              </w:rPr>
              <w:tab/>
            </w:r>
            <w:r>
              <w:rPr>
                <w:rStyle w:val="IndexLink"/>
              </w:rPr>
              <w:t>45</w:t>
            </w:r>
          </w:hyperlink>
        </w:p>
        <w:p>
          <w:pPr>
            <w:pStyle w:val="Contents4"/>
            <w:tabs>
              <w:tab w:val="clear" w:pos="8176"/>
              <w:tab w:val="right" w:pos="9026" w:leader="dot"/>
            </w:tabs>
            <w:rPr/>
          </w:pPr>
          <w:hyperlink w:anchor="__RefHeading___Toc234609_2749589250">
            <w:r>
              <w:rPr>
                <w:webHidden/>
                <w:rStyle w:val="IndexLink"/>
                <w:rtl w:val="true"/>
              </w:rPr>
              <w:t>ملاحظات</w:t>
            </w:r>
            <w:r>
              <w:rPr>
                <w:rStyle w:val="IndexLink"/>
                <w:rtl w:val="true"/>
              </w:rPr>
              <w:tab/>
            </w:r>
            <w:r>
              <w:rPr>
                <w:rStyle w:val="IndexLink"/>
              </w:rPr>
              <w:t>46</w:t>
            </w:r>
          </w:hyperlink>
        </w:p>
        <w:p>
          <w:pPr>
            <w:pStyle w:val="Contents4"/>
            <w:tabs>
              <w:tab w:val="clear" w:pos="8176"/>
              <w:tab w:val="right" w:pos="9026" w:leader="dot"/>
            </w:tabs>
            <w:rPr/>
          </w:pPr>
          <w:hyperlink w:anchor="__RefHeading___Toc234611_2749589250">
            <w:r>
              <w:rPr>
                <w:webHidden/>
                <w:rStyle w:val="IndexLink"/>
                <w:rtl w:val="true"/>
              </w:rPr>
              <w:t>أسباب و نتائج</w:t>
            </w:r>
            <w:r>
              <w:rPr>
                <w:rStyle w:val="IndexLink"/>
                <w:rtl w:val="true"/>
              </w:rPr>
              <w:tab/>
            </w:r>
            <w:r>
              <w:rPr>
                <w:rStyle w:val="IndexLink"/>
              </w:rPr>
              <w:t>47</w:t>
            </w:r>
          </w:hyperlink>
        </w:p>
        <w:p>
          <w:pPr>
            <w:pStyle w:val="Contents5"/>
            <w:tabs>
              <w:tab w:val="clear" w:pos="7892"/>
              <w:tab w:val="right" w:pos="9026" w:leader="dot"/>
            </w:tabs>
            <w:rPr/>
          </w:pPr>
          <w:hyperlink w:anchor="__RefHeading___Toc234613_274958925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34615_2749589250">
            <w:r>
              <w:rPr>
                <w:webHidden/>
                <w:rStyle w:val="IndexLink"/>
              </w:rPr>
              <w:t>1</w:t>
            </w:r>
            <w:r>
              <w:rPr>
                <w:rStyle w:val="IndexLink"/>
                <w:rtl w:val="true"/>
              </w:rPr>
              <w:t>-</w:t>
            </w:r>
            <w:r>
              <w:rPr>
                <w:rStyle w:val="IndexLink"/>
                <w:rtl w:val="true"/>
              </w:rPr>
              <w:t>الأسلوب العلمی</w:t>
            </w:r>
            <w:r>
              <w:rPr>
                <w:rStyle w:val="IndexLink"/>
                <w:rtl w:val="true"/>
              </w:rPr>
              <w:tab/>
            </w:r>
            <w:r>
              <w:rPr>
                <w:rStyle w:val="IndexLink"/>
              </w:rPr>
              <w:t>47</w:t>
            </w:r>
          </w:hyperlink>
        </w:p>
        <w:p>
          <w:pPr>
            <w:pStyle w:val="Contents5"/>
            <w:tabs>
              <w:tab w:val="clear" w:pos="7892"/>
              <w:tab w:val="right" w:pos="9026" w:leader="dot"/>
            </w:tabs>
            <w:rPr/>
          </w:pPr>
          <w:hyperlink w:anchor="__RefHeading___Toc234617_2749589250">
            <w:r>
              <w:rPr>
                <w:webHidden/>
                <w:rStyle w:val="IndexLink"/>
              </w:rPr>
              <w:t>2</w:t>
            </w:r>
            <w:r>
              <w:rPr>
                <w:rStyle w:val="IndexLink"/>
                <w:rtl w:val="true"/>
              </w:rPr>
              <w:t>-</w:t>
            </w:r>
            <w:r>
              <w:rPr>
                <w:rStyle w:val="IndexLink"/>
                <w:rtl w:val="true"/>
              </w:rPr>
              <w:t>الأسلوب الأدبی</w:t>
            </w:r>
            <w:r>
              <w:rPr>
                <w:rStyle w:val="IndexLink"/>
                <w:rtl w:val="true"/>
              </w:rPr>
              <w:tab/>
            </w:r>
            <w:r>
              <w:rPr>
                <w:rStyle w:val="IndexLink"/>
              </w:rPr>
              <w:t>47</w:t>
            </w:r>
          </w:hyperlink>
        </w:p>
        <w:p>
          <w:pPr>
            <w:pStyle w:val="Contents5"/>
            <w:tabs>
              <w:tab w:val="clear" w:pos="7892"/>
              <w:tab w:val="right" w:pos="9026" w:leader="dot"/>
            </w:tabs>
            <w:rPr/>
          </w:pPr>
          <w:hyperlink w:anchor="__RefHeading___Toc234619_2749589250">
            <w:r>
              <w:rPr>
                <w:webHidden/>
                <w:rStyle w:val="IndexLink"/>
              </w:rPr>
              <w:t>3</w:t>
            </w:r>
            <w:r>
              <w:rPr>
                <w:rStyle w:val="IndexLink"/>
                <w:rtl w:val="true"/>
              </w:rPr>
              <w:t>-</w:t>
            </w:r>
            <w:r>
              <w:rPr>
                <w:rStyle w:val="IndexLink"/>
                <w:rtl w:val="true"/>
              </w:rPr>
              <w:t>الأسلوب الخطابی</w:t>
            </w:r>
            <w:r>
              <w:rPr>
                <w:rStyle w:val="IndexLink"/>
                <w:rtl w:val="true"/>
              </w:rPr>
              <w:tab/>
            </w:r>
            <w:r>
              <w:rPr>
                <w:rStyle w:val="IndexLink"/>
              </w:rPr>
              <w:t>48</w:t>
            </w:r>
          </w:hyperlink>
        </w:p>
        <w:p>
          <w:pPr>
            <w:pStyle w:val="Contents2"/>
            <w:tabs>
              <w:tab w:val="clear" w:pos="8743"/>
              <w:tab w:val="right" w:pos="9026" w:leader="dot"/>
            </w:tabs>
            <w:rPr/>
          </w:pPr>
          <w:hyperlink w:anchor="__RefHeading___Toc234621_2749589250">
            <w:r>
              <w:rPr>
                <w:webHidden/>
                <w:rStyle w:val="IndexLink"/>
                <w:rtl w:val="true"/>
              </w:rPr>
              <w:t>علم المعانی</w:t>
            </w:r>
            <w:r>
              <w:rPr>
                <w:rStyle w:val="IndexLink"/>
                <w:rtl w:val="true"/>
              </w:rPr>
              <w:tab/>
            </w:r>
            <w:r>
              <w:rPr>
                <w:rStyle w:val="IndexLink"/>
              </w:rPr>
              <w:t>49</w:t>
            </w:r>
          </w:hyperlink>
        </w:p>
        <w:p>
          <w:pPr>
            <w:pStyle w:val="Contents3"/>
            <w:tabs>
              <w:tab w:val="clear" w:pos="8459"/>
              <w:tab w:val="right" w:pos="9026" w:leader="dot"/>
            </w:tabs>
            <w:rPr/>
          </w:pPr>
          <w:hyperlink w:anchor="__RefHeading___Toc234623_274958925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34625_2749589250">
            <w:r>
              <w:rPr>
                <w:webHidden/>
                <w:rStyle w:val="IndexLink"/>
                <w:rtl w:val="true"/>
              </w:rPr>
              <w:t>تعریف علم المعانی و موضعه و واضعه</w:t>
            </w:r>
            <w:r>
              <w:rPr>
                <w:rStyle w:val="IndexLink"/>
                <w:rtl w:val="true"/>
              </w:rPr>
              <w:tab/>
            </w:r>
            <w:r>
              <w:rPr>
                <w:rStyle w:val="IndexLink"/>
              </w:rPr>
              <w:t>50</w:t>
            </w:r>
          </w:hyperlink>
        </w:p>
        <w:p>
          <w:pPr>
            <w:pStyle w:val="Contents3"/>
            <w:tabs>
              <w:tab w:val="clear" w:pos="8459"/>
              <w:tab w:val="right" w:pos="9026" w:leader="dot"/>
            </w:tabs>
            <w:rPr/>
          </w:pPr>
          <w:hyperlink w:anchor="__RefHeading___Toc234627_2749589250">
            <w:r>
              <w:rPr>
                <w:webHidden/>
                <w:rStyle w:val="IndexLink"/>
                <w:rtl w:val="true"/>
              </w:rPr>
              <w:t>الباب الأوّل فی تقسیم الکلام إلی خبر و إنشاء</w:t>
            </w:r>
            <w:r>
              <w:rPr>
                <w:rStyle w:val="IndexLink"/>
                <w:rtl w:val="true"/>
              </w:rPr>
              <w:tab/>
            </w:r>
            <w:r>
              <w:rPr>
                <w:rStyle w:val="IndexLink"/>
              </w:rPr>
              <w:t>57</w:t>
            </w:r>
          </w:hyperlink>
        </w:p>
        <w:p>
          <w:pPr>
            <w:pStyle w:val="Contents4"/>
            <w:tabs>
              <w:tab w:val="clear" w:pos="8176"/>
              <w:tab w:val="right" w:pos="9026" w:leader="dot"/>
            </w:tabs>
            <w:rPr/>
          </w:pPr>
          <w:hyperlink w:anchor="__RefHeading___Toc234629_2749589250">
            <w:r>
              <w:rPr>
                <w:webHidden/>
                <w:rStyle w:val="IndexLink"/>
                <w:rtl w:val="true"/>
              </w:rPr>
              <w:t>المبحث الأول فی حقیقة الخبر</w:t>
            </w:r>
            <w:r>
              <w:rPr>
                <w:rStyle w:val="IndexLink"/>
                <w:rtl w:val="true"/>
              </w:rPr>
              <w:tab/>
            </w:r>
            <w:r>
              <w:rPr>
                <w:rStyle w:val="IndexLink"/>
              </w:rPr>
              <w:t>57</w:t>
            </w:r>
          </w:hyperlink>
        </w:p>
        <w:p>
          <w:pPr>
            <w:pStyle w:val="Contents5"/>
            <w:tabs>
              <w:tab w:val="clear" w:pos="7892"/>
              <w:tab w:val="right" w:pos="9026" w:leader="dot"/>
            </w:tabs>
            <w:rPr/>
          </w:pPr>
          <w:hyperlink w:anchor="__RefHeading___Toc234631_274958925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34633_2749589250">
            <w:r>
              <w:rPr>
                <w:webHidden/>
                <w:rStyle w:val="IndexLink"/>
                <w:rtl w:val="true"/>
              </w:rPr>
              <w:t>المقاصد و الأغراض التی من أجلها یلقی الخبر</w:t>
            </w:r>
            <w:r>
              <w:rPr>
                <w:rStyle w:val="IndexLink"/>
                <w:rtl w:val="true"/>
              </w:rPr>
              <w:tab/>
            </w:r>
            <w:r>
              <w:rPr>
                <w:rStyle w:val="IndexLink"/>
              </w:rPr>
              <w:t>58</w:t>
            </w:r>
          </w:hyperlink>
        </w:p>
        <w:p>
          <w:pPr>
            <w:pStyle w:val="Contents5"/>
            <w:tabs>
              <w:tab w:val="clear" w:pos="7892"/>
              <w:tab w:val="right" w:pos="9026" w:leader="dot"/>
            </w:tabs>
            <w:rPr/>
          </w:pPr>
          <w:hyperlink w:anchor="__RefHeading___Toc234635_2749589250">
            <w:r>
              <w:rPr>
                <w:webHidden/>
                <w:rStyle w:val="IndexLink"/>
                <w:rtl w:val="true"/>
              </w:rPr>
              <w:t>تمرین</w:t>
            </w:r>
            <w:r>
              <w:rPr>
                <w:rStyle w:val="IndexLink"/>
                <w:rtl w:val="true"/>
              </w:rPr>
              <w:tab/>
            </w:r>
            <w:r>
              <w:rPr>
                <w:rStyle w:val="IndexLink"/>
              </w:rPr>
              <w:t>59</w:t>
            </w:r>
          </w:hyperlink>
        </w:p>
        <w:p>
          <w:pPr>
            <w:pStyle w:val="Contents4"/>
            <w:tabs>
              <w:tab w:val="clear" w:pos="8176"/>
              <w:tab w:val="right" w:pos="9026" w:leader="dot"/>
            </w:tabs>
            <w:rPr/>
          </w:pPr>
          <w:hyperlink w:anchor="__RefHeading___Toc234637_2749589250">
            <w:r>
              <w:rPr>
                <w:webHidden/>
                <w:rStyle w:val="IndexLink"/>
                <w:rtl w:val="true"/>
              </w:rPr>
              <w:t>المبحث الثانی فی کیفیة إلقاء المتکلم الخبر للمخاطب</w:t>
            </w:r>
            <w:r>
              <w:rPr>
                <w:rStyle w:val="IndexLink"/>
                <w:rtl w:val="true"/>
              </w:rPr>
              <w:tab/>
            </w:r>
            <w:r>
              <w:rPr>
                <w:rStyle w:val="IndexLink"/>
              </w:rPr>
              <w:t>61</w:t>
            </w:r>
          </w:hyperlink>
        </w:p>
        <w:p>
          <w:pPr>
            <w:pStyle w:val="Contents5"/>
            <w:tabs>
              <w:tab w:val="clear" w:pos="7892"/>
              <w:tab w:val="right" w:pos="9026" w:leader="dot"/>
            </w:tabs>
            <w:rPr/>
          </w:pPr>
          <w:hyperlink w:anchor="__RefHeading___Toc234639_274958925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34641_2749589250">
            <w:r>
              <w:rPr>
                <w:webHidden/>
                <w:rStyle w:val="IndexLink"/>
                <w:rtl w:val="true"/>
              </w:rPr>
              <w:t>تنبیهات</w:t>
            </w:r>
            <w:r>
              <w:rPr>
                <w:rStyle w:val="IndexLink"/>
                <w:rtl w:val="true"/>
              </w:rPr>
              <w:tab/>
            </w:r>
            <w:r>
              <w:rPr>
                <w:rStyle w:val="IndexLink"/>
              </w:rPr>
              <w:t>62</w:t>
            </w:r>
          </w:hyperlink>
        </w:p>
        <w:p>
          <w:pPr>
            <w:pStyle w:val="Contents5"/>
            <w:tabs>
              <w:tab w:val="clear" w:pos="7892"/>
              <w:tab w:val="right" w:pos="9026" w:leader="dot"/>
            </w:tabs>
            <w:rPr/>
          </w:pPr>
          <w:hyperlink w:anchor="__RefHeading___Toc234643_2749589250">
            <w:r>
              <w:rPr>
                <w:webHidden/>
                <w:rStyle w:val="IndexLink"/>
                <w:rtl w:val="true"/>
              </w:rPr>
              <w:t>تدریب</w:t>
            </w:r>
            <w:r>
              <w:rPr>
                <w:rStyle w:val="IndexLink"/>
                <w:rtl w:val="true"/>
              </w:rPr>
              <w:tab/>
            </w:r>
            <w:r>
              <w:rPr>
                <w:rStyle w:val="IndexLink"/>
              </w:rPr>
              <w:t>65</w:t>
            </w:r>
          </w:hyperlink>
        </w:p>
        <w:p>
          <w:pPr>
            <w:pStyle w:val="Contents5"/>
            <w:tabs>
              <w:tab w:val="clear" w:pos="7892"/>
              <w:tab w:val="right" w:pos="9026" w:leader="dot"/>
            </w:tabs>
            <w:rPr/>
          </w:pPr>
          <w:hyperlink w:anchor="__RefHeading___Toc234645_2749589250">
            <w:r>
              <w:rPr>
                <w:webHidden/>
                <w:rStyle w:val="IndexLink"/>
                <w:rtl w:val="true"/>
              </w:rPr>
              <w:t>تطبیق</w:t>
            </w:r>
            <w:r>
              <w:rPr>
                <w:rStyle w:val="IndexLink"/>
                <w:rtl w:val="true"/>
              </w:rPr>
              <w:tab/>
            </w:r>
            <w:r>
              <w:rPr>
                <w:rStyle w:val="IndexLink"/>
              </w:rPr>
              <w:t>66</w:t>
            </w:r>
          </w:hyperlink>
        </w:p>
        <w:p>
          <w:pPr>
            <w:pStyle w:val="Contents4"/>
            <w:tabs>
              <w:tab w:val="clear" w:pos="8176"/>
              <w:tab w:val="right" w:pos="9026" w:leader="dot"/>
            </w:tabs>
            <w:rPr/>
          </w:pPr>
          <w:hyperlink w:anchor="__RefHeading___Toc234647_2749589250">
            <w:r>
              <w:rPr>
                <w:webHidden/>
                <w:rStyle w:val="IndexLink"/>
                <w:rtl w:val="true"/>
              </w:rPr>
              <w:t>المبحث الثالث فی تقسیم الخبر إلی جملة فعلیة و جملة اسمیة</w:t>
            </w:r>
            <w:r>
              <w:rPr>
                <w:rStyle w:val="IndexLink"/>
                <w:rtl w:val="true"/>
              </w:rPr>
              <w:tab/>
            </w:r>
            <w:r>
              <w:rPr>
                <w:rStyle w:val="IndexLink"/>
              </w:rPr>
              <w:t>68</w:t>
            </w:r>
          </w:hyperlink>
        </w:p>
        <w:p>
          <w:pPr>
            <w:pStyle w:val="Contents5"/>
            <w:tabs>
              <w:tab w:val="clear" w:pos="7892"/>
              <w:tab w:val="right" w:pos="9026" w:leader="dot"/>
            </w:tabs>
            <w:rPr/>
          </w:pPr>
          <w:hyperlink w:anchor="__RefHeading___Toc234649_274958925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234651_2749589250">
            <w:r>
              <w:rPr>
                <w:webHidden/>
                <w:rStyle w:val="IndexLink"/>
                <w:rtl w:val="true"/>
              </w:rPr>
              <w:t>أسئلة یطلب أجوبتها</w:t>
            </w:r>
            <w:r>
              <w:rPr>
                <w:rStyle w:val="IndexLink"/>
                <w:rtl w:val="true"/>
              </w:rPr>
              <w:tab/>
            </w:r>
            <w:r>
              <w:rPr>
                <w:rStyle w:val="IndexLink"/>
              </w:rPr>
              <w:t>70</w:t>
            </w:r>
          </w:hyperlink>
        </w:p>
        <w:p>
          <w:pPr>
            <w:pStyle w:val="Contents5"/>
            <w:tabs>
              <w:tab w:val="clear" w:pos="7892"/>
              <w:tab w:val="right" w:pos="9026" w:leader="dot"/>
            </w:tabs>
            <w:rPr/>
          </w:pPr>
          <w:hyperlink w:anchor="__RefHeading___Toc234653_2749589250">
            <w:r>
              <w:rPr>
                <w:webHidden/>
                <w:rStyle w:val="IndexLink"/>
                <w:rtl w:val="true"/>
              </w:rPr>
              <w:t>تدریب</w:t>
            </w:r>
            <w:r>
              <w:rPr>
                <w:rStyle w:val="IndexLink"/>
                <w:rtl w:val="true"/>
              </w:rPr>
              <w:tab/>
            </w:r>
            <w:r>
              <w:rPr>
                <w:rStyle w:val="IndexLink"/>
              </w:rPr>
              <w:t>70</w:t>
            </w:r>
          </w:hyperlink>
        </w:p>
        <w:p>
          <w:pPr>
            <w:pStyle w:val="Contents3"/>
            <w:tabs>
              <w:tab w:val="clear" w:pos="8459"/>
              <w:tab w:val="right" w:pos="9026" w:leader="dot"/>
            </w:tabs>
            <w:rPr/>
          </w:pPr>
          <w:hyperlink w:anchor="__RefHeading___Toc234655_2749589250">
            <w:r>
              <w:rPr>
                <w:webHidden/>
                <w:rStyle w:val="IndexLink"/>
                <w:rtl w:val="true"/>
              </w:rPr>
              <w:t>الباب الثانی فی حقیقة الإنشاء و تقسیمه</w:t>
            </w:r>
            <w:r>
              <w:rPr>
                <w:rStyle w:val="IndexLink"/>
                <w:rtl w:val="true"/>
              </w:rPr>
              <w:tab/>
            </w:r>
            <w:r>
              <w:rPr>
                <w:rStyle w:val="IndexLink"/>
              </w:rPr>
              <w:t>71</w:t>
            </w:r>
          </w:hyperlink>
        </w:p>
        <w:p>
          <w:pPr>
            <w:pStyle w:val="Contents4"/>
            <w:tabs>
              <w:tab w:val="clear" w:pos="8176"/>
              <w:tab w:val="right" w:pos="9026" w:leader="dot"/>
            </w:tabs>
            <w:rPr/>
          </w:pPr>
          <w:hyperlink w:anchor="__RefHeading___Toc234657_274958925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34659_2749589250">
            <w:r>
              <w:rPr>
                <w:webHidden/>
                <w:rStyle w:val="IndexLink"/>
                <w:rtl w:val="true"/>
              </w:rPr>
              <w:t>المبحث الأول فی الأمر</w:t>
            </w:r>
            <w:r>
              <w:rPr>
                <w:rStyle w:val="IndexLink"/>
                <w:rtl w:val="true"/>
              </w:rPr>
              <w:tab/>
            </w:r>
            <w:r>
              <w:rPr>
                <w:rStyle w:val="IndexLink"/>
              </w:rPr>
              <w:t>73</w:t>
            </w:r>
          </w:hyperlink>
        </w:p>
        <w:p>
          <w:pPr>
            <w:pStyle w:val="Contents5"/>
            <w:tabs>
              <w:tab w:val="clear" w:pos="7892"/>
              <w:tab w:val="right" w:pos="9026" w:leader="dot"/>
            </w:tabs>
            <w:rPr/>
          </w:pPr>
          <w:hyperlink w:anchor="__RefHeading___Toc234661_274958925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34663_2749589250">
            <w:r>
              <w:rPr>
                <w:webHidden/>
                <w:rStyle w:val="IndexLink"/>
                <w:rtl w:val="true"/>
              </w:rPr>
              <w:t>تمرین</w:t>
            </w:r>
            <w:r>
              <w:rPr>
                <w:rStyle w:val="IndexLink"/>
                <w:rtl w:val="true"/>
              </w:rPr>
              <w:tab/>
            </w:r>
            <w:r>
              <w:rPr>
                <w:rStyle w:val="IndexLink"/>
              </w:rPr>
              <w:t>75</w:t>
            </w:r>
          </w:hyperlink>
        </w:p>
        <w:p>
          <w:pPr>
            <w:pStyle w:val="Contents4"/>
            <w:tabs>
              <w:tab w:val="clear" w:pos="8176"/>
              <w:tab w:val="right" w:pos="9026" w:leader="dot"/>
            </w:tabs>
            <w:rPr/>
          </w:pPr>
          <w:hyperlink w:anchor="__RefHeading___Toc234665_2749589250">
            <w:r>
              <w:rPr>
                <w:webHidden/>
                <w:rStyle w:val="IndexLink"/>
                <w:rtl w:val="true"/>
              </w:rPr>
              <w:t>المبحث الثانی فی النّهی</w:t>
            </w:r>
            <w:r>
              <w:rPr>
                <w:rStyle w:val="IndexLink"/>
                <w:rtl w:val="true"/>
              </w:rPr>
              <w:tab/>
            </w:r>
            <w:r>
              <w:rPr>
                <w:rStyle w:val="IndexLink"/>
              </w:rPr>
              <w:t>76</w:t>
            </w:r>
          </w:hyperlink>
        </w:p>
        <w:p>
          <w:pPr>
            <w:pStyle w:val="Contents5"/>
            <w:tabs>
              <w:tab w:val="clear" w:pos="7892"/>
              <w:tab w:val="right" w:pos="9026" w:leader="dot"/>
            </w:tabs>
            <w:rPr/>
          </w:pPr>
          <w:hyperlink w:anchor="__RefHeading___Toc234667_274958925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34669_2749589250">
            <w:r>
              <w:rPr>
                <w:webHidden/>
                <w:rStyle w:val="IndexLink"/>
                <w:rtl w:val="true"/>
              </w:rPr>
              <w:t>تطبیق</w:t>
            </w:r>
            <w:r>
              <w:rPr>
                <w:rStyle w:val="IndexLink"/>
                <w:rtl w:val="true"/>
              </w:rPr>
              <w:tab/>
            </w:r>
            <w:r>
              <w:rPr>
                <w:rStyle w:val="IndexLink"/>
              </w:rPr>
              <w:t>77</w:t>
            </w:r>
          </w:hyperlink>
        </w:p>
        <w:p>
          <w:pPr>
            <w:pStyle w:val="Contents4"/>
            <w:tabs>
              <w:tab w:val="clear" w:pos="8176"/>
              <w:tab w:val="right" w:pos="9026" w:leader="dot"/>
            </w:tabs>
            <w:rPr/>
          </w:pPr>
          <w:hyperlink w:anchor="__RefHeading___Toc234671_2749589250">
            <w:r>
              <w:rPr>
                <w:webHidden/>
                <w:rStyle w:val="IndexLink"/>
                <w:rtl w:val="true"/>
              </w:rPr>
              <w:t>المبحث الثالث فی الاستفهام</w:t>
            </w:r>
            <w:r>
              <w:rPr>
                <w:rStyle w:val="IndexLink"/>
                <w:rtl w:val="true"/>
              </w:rPr>
              <w:tab/>
            </w:r>
            <w:r>
              <w:rPr>
                <w:rStyle w:val="IndexLink"/>
              </w:rPr>
              <w:t>79</w:t>
            </w:r>
          </w:hyperlink>
        </w:p>
        <w:p>
          <w:pPr>
            <w:pStyle w:val="Contents5"/>
            <w:tabs>
              <w:tab w:val="clear" w:pos="7892"/>
              <w:tab w:val="right" w:pos="9026" w:leader="dot"/>
            </w:tabs>
            <w:rPr/>
          </w:pPr>
          <w:hyperlink w:anchor="__RefHeading___Toc234673_274958925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34675_2749589250">
            <w:r>
              <w:rPr>
                <w:webHidden/>
                <w:rStyle w:val="IndexLink"/>
                <w:rtl w:val="true"/>
              </w:rPr>
              <w:t>الهمزة</w:t>
            </w:r>
            <w:r>
              <w:rPr>
                <w:rStyle w:val="IndexLink"/>
                <w:rtl w:val="true"/>
              </w:rPr>
              <w:tab/>
            </w:r>
            <w:r>
              <w:rPr>
                <w:rStyle w:val="IndexLink"/>
              </w:rPr>
              <w:t>79</w:t>
            </w:r>
          </w:hyperlink>
        </w:p>
        <w:p>
          <w:pPr>
            <w:pStyle w:val="Contents5"/>
            <w:tabs>
              <w:tab w:val="clear" w:pos="7892"/>
              <w:tab w:val="right" w:pos="9026" w:leader="dot"/>
            </w:tabs>
            <w:rPr/>
          </w:pPr>
          <w:hyperlink w:anchor="__RefHeading___Toc234677_2749589250">
            <w:r>
              <w:rPr>
                <w:webHidden/>
                <w:rStyle w:val="IndexLink"/>
                <w:rtl w:val="true"/>
              </w:rPr>
              <w:t>هل</w:t>
            </w:r>
            <w:r>
              <w:rPr>
                <w:rStyle w:val="IndexLink"/>
                <w:rtl w:val="true"/>
              </w:rPr>
              <w:tab/>
            </w:r>
            <w:r>
              <w:rPr>
                <w:rStyle w:val="IndexLink"/>
              </w:rPr>
              <w:t>81</w:t>
            </w:r>
          </w:hyperlink>
        </w:p>
        <w:p>
          <w:pPr>
            <w:pStyle w:val="Contents5"/>
            <w:tabs>
              <w:tab w:val="clear" w:pos="7892"/>
              <w:tab w:val="right" w:pos="9026" w:leader="dot"/>
            </w:tabs>
            <w:rPr/>
          </w:pPr>
          <w:hyperlink w:anchor="__RefHeading___Toc234679_2749589250">
            <w:r>
              <w:rPr>
                <w:webHidden/>
                <w:rStyle w:val="IndexLink"/>
                <w:rtl w:val="true"/>
              </w:rPr>
              <w:t>تنبیهات</w:t>
            </w:r>
            <w:r>
              <w:rPr>
                <w:rStyle w:val="IndexLink"/>
                <w:rtl w:val="true"/>
              </w:rPr>
              <w:tab/>
            </w:r>
            <w:r>
              <w:rPr>
                <w:rStyle w:val="IndexLink"/>
              </w:rPr>
              <w:t>82</w:t>
            </w:r>
          </w:hyperlink>
        </w:p>
        <w:p>
          <w:pPr>
            <w:pStyle w:val="Contents5"/>
            <w:tabs>
              <w:tab w:val="clear" w:pos="7892"/>
              <w:tab w:val="right" w:pos="9026" w:leader="dot"/>
            </w:tabs>
            <w:rPr/>
          </w:pPr>
          <w:hyperlink w:anchor="__RefHeading___Toc234681_2749589250">
            <w:r>
              <w:rPr>
                <w:webHidden/>
                <w:rStyle w:val="IndexLink"/>
                <w:rtl w:val="true"/>
              </w:rPr>
              <w:t>ما و من</w:t>
            </w:r>
            <w:r>
              <w:rPr>
                <w:rStyle w:val="IndexLink"/>
                <w:rtl w:val="true"/>
              </w:rPr>
              <w:tab/>
            </w:r>
            <w:r>
              <w:rPr>
                <w:rStyle w:val="IndexLink"/>
              </w:rPr>
              <w:t>83</w:t>
            </w:r>
          </w:hyperlink>
        </w:p>
        <w:p>
          <w:pPr>
            <w:pStyle w:val="Contents5"/>
            <w:tabs>
              <w:tab w:val="clear" w:pos="7892"/>
              <w:tab w:val="right" w:pos="9026" w:leader="dot"/>
            </w:tabs>
            <w:rPr/>
          </w:pPr>
          <w:hyperlink w:anchor="__RefHeading___Toc234683_2749589250">
            <w:r>
              <w:rPr>
                <w:webHidden/>
                <w:rStyle w:val="IndexLink"/>
                <w:rtl w:val="true"/>
              </w:rPr>
              <w:t>متی و أیان</w:t>
            </w:r>
            <w:r>
              <w:rPr>
                <w:rStyle w:val="IndexLink"/>
                <w:rtl w:val="true"/>
              </w:rPr>
              <w:tab/>
            </w:r>
            <w:r>
              <w:rPr>
                <w:rStyle w:val="IndexLink"/>
              </w:rPr>
              <w:t>84</w:t>
            </w:r>
          </w:hyperlink>
        </w:p>
        <w:p>
          <w:pPr>
            <w:pStyle w:val="Contents5"/>
            <w:tabs>
              <w:tab w:val="clear" w:pos="7892"/>
              <w:tab w:val="right" w:pos="9026" w:leader="dot"/>
            </w:tabs>
            <w:rPr/>
          </w:pPr>
          <w:hyperlink w:anchor="__RefHeading___Toc234685_2749589250">
            <w:r>
              <w:rPr>
                <w:webHidden/>
                <w:rStyle w:val="IndexLink"/>
                <w:rtl w:val="true"/>
              </w:rPr>
              <w:t>کیف و أین و أنی و کم و أی</w:t>
            </w:r>
            <w:r>
              <w:rPr>
                <w:rStyle w:val="IndexLink"/>
                <w:rtl w:val="true"/>
              </w:rPr>
              <w:tab/>
            </w:r>
            <w:r>
              <w:rPr>
                <w:rStyle w:val="IndexLink"/>
              </w:rPr>
              <w:t>84</w:t>
            </w:r>
          </w:hyperlink>
        </w:p>
        <w:p>
          <w:pPr>
            <w:pStyle w:val="Contents5"/>
            <w:tabs>
              <w:tab w:val="clear" w:pos="7892"/>
              <w:tab w:val="right" w:pos="9026" w:leader="dot"/>
            </w:tabs>
            <w:rPr/>
          </w:pPr>
          <w:hyperlink w:anchor="__RefHeading___Toc234687_2749589250">
            <w:r>
              <w:rPr>
                <w:webHidden/>
                <w:rStyle w:val="IndexLink"/>
                <w:rtl w:val="true"/>
              </w:rPr>
              <w:t>تمرین</w:t>
            </w:r>
            <w:r>
              <w:rPr>
                <w:rStyle w:val="IndexLink"/>
                <w:rtl w:val="true"/>
              </w:rPr>
              <w:tab/>
            </w:r>
            <w:r>
              <w:rPr>
                <w:rStyle w:val="IndexLink"/>
              </w:rPr>
              <w:t>87</w:t>
            </w:r>
          </w:hyperlink>
        </w:p>
        <w:p>
          <w:pPr>
            <w:pStyle w:val="Contents5"/>
            <w:tabs>
              <w:tab w:val="clear" w:pos="7892"/>
              <w:tab w:val="right" w:pos="9026" w:leader="dot"/>
            </w:tabs>
            <w:rPr/>
          </w:pPr>
          <w:hyperlink w:anchor="__RefHeading___Toc234689_2749589250">
            <w:r>
              <w:rPr>
                <w:webHidden/>
                <w:rStyle w:val="IndexLink"/>
                <w:rtl w:val="true"/>
              </w:rPr>
              <w:t>تمرین</w:t>
            </w:r>
            <w:r>
              <w:rPr>
                <w:rStyle w:val="IndexLink"/>
                <w:rtl w:val="true"/>
              </w:rPr>
              <w:tab/>
            </w:r>
            <w:r>
              <w:rPr>
                <w:rStyle w:val="IndexLink"/>
              </w:rPr>
              <w:t>88</w:t>
            </w:r>
          </w:hyperlink>
        </w:p>
        <w:p>
          <w:pPr>
            <w:pStyle w:val="Contents4"/>
            <w:tabs>
              <w:tab w:val="clear" w:pos="8176"/>
              <w:tab w:val="right" w:pos="9026" w:leader="dot"/>
            </w:tabs>
            <w:rPr/>
          </w:pPr>
          <w:hyperlink w:anchor="__RefHeading___Toc234691_2749589250">
            <w:r>
              <w:rPr>
                <w:webHidden/>
                <w:rStyle w:val="IndexLink"/>
                <w:rtl w:val="true"/>
              </w:rPr>
              <w:t>المبحث الرابع فی التّمنّی</w:t>
            </w:r>
            <w:r>
              <w:rPr>
                <w:rStyle w:val="IndexLink"/>
                <w:rtl w:val="true"/>
              </w:rPr>
              <w:tab/>
            </w:r>
            <w:r>
              <w:rPr>
                <w:rStyle w:val="IndexLink"/>
              </w:rPr>
              <w:t>90</w:t>
            </w:r>
          </w:hyperlink>
        </w:p>
        <w:p>
          <w:pPr>
            <w:pStyle w:val="Contents5"/>
            <w:tabs>
              <w:tab w:val="clear" w:pos="7892"/>
              <w:tab w:val="right" w:pos="9026" w:leader="dot"/>
            </w:tabs>
            <w:rPr/>
          </w:pPr>
          <w:hyperlink w:anchor="__RefHeading___Toc234693_274958925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234695_2749589250">
            <w:r>
              <w:rPr>
                <w:webHidden/>
                <w:rStyle w:val="IndexLink"/>
                <w:rtl w:val="true"/>
              </w:rPr>
              <w:t>تمرین</w:t>
            </w:r>
            <w:r>
              <w:rPr>
                <w:rStyle w:val="IndexLink"/>
                <w:rtl w:val="true"/>
              </w:rPr>
              <w:tab/>
            </w:r>
            <w:r>
              <w:rPr>
                <w:rStyle w:val="IndexLink"/>
              </w:rPr>
              <w:t>91</w:t>
            </w:r>
          </w:hyperlink>
        </w:p>
        <w:p>
          <w:pPr>
            <w:pStyle w:val="Contents4"/>
            <w:tabs>
              <w:tab w:val="clear" w:pos="8176"/>
              <w:tab w:val="right" w:pos="9026" w:leader="dot"/>
            </w:tabs>
            <w:rPr/>
          </w:pPr>
          <w:hyperlink w:anchor="__RefHeading___Toc234697_2749589250">
            <w:r>
              <w:rPr>
                <w:webHidden/>
                <w:rStyle w:val="IndexLink"/>
                <w:rtl w:val="true"/>
              </w:rPr>
              <w:t>المبحث الخامس فی النّداء</w:t>
            </w:r>
            <w:r>
              <w:rPr>
                <w:rStyle w:val="IndexLink"/>
                <w:rtl w:val="true"/>
              </w:rPr>
              <w:tab/>
            </w:r>
            <w:r>
              <w:rPr>
                <w:rStyle w:val="IndexLink"/>
              </w:rPr>
              <w:t>92</w:t>
            </w:r>
          </w:hyperlink>
        </w:p>
        <w:p>
          <w:pPr>
            <w:pStyle w:val="Contents5"/>
            <w:tabs>
              <w:tab w:val="clear" w:pos="7892"/>
              <w:tab w:val="right" w:pos="9026" w:leader="dot"/>
            </w:tabs>
            <w:rPr/>
          </w:pPr>
          <w:hyperlink w:anchor="__RefHeading___Toc234699_274958925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34701_2749589250">
            <w:r>
              <w:rPr>
                <w:webHidden/>
                <w:rStyle w:val="IndexLink"/>
                <w:rtl w:val="true"/>
              </w:rPr>
              <w:t>تمرین</w:t>
            </w:r>
            <w:r>
              <w:rPr>
                <w:rStyle w:val="IndexLink"/>
                <w:rtl w:val="true"/>
              </w:rPr>
              <w:tab/>
            </w:r>
            <w:r>
              <w:rPr>
                <w:rStyle w:val="IndexLink"/>
              </w:rPr>
              <w:t>94</w:t>
            </w:r>
          </w:hyperlink>
        </w:p>
        <w:p>
          <w:pPr>
            <w:pStyle w:val="Contents5"/>
            <w:tabs>
              <w:tab w:val="clear" w:pos="7892"/>
              <w:tab w:val="right" w:pos="9026" w:leader="dot"/>
            </w:tabs>
            <w:rPr/>
          </w:pPr>
          <w:hyperlink w:anchor="__RefHeading___Toc234703_2749589250">
            <w:r>
              <w:rPr>
                <w:webHidden/>
                <w:rStyle w:val="IndexLink"/>
                <w:rtl w:val="true"/>
              </w:rPr>
              <w:t>تنبیهات</w:t>
            </w:r>
            <w:r>
              <w:rPr>
                <w:rStyle w:val="IndexLink"/>
                <w:rtl w:val="true"/>
              </w:rPr>
              <w:tab/>
            </w:r>
            <w:r>
              <w:rPr>
                <w:rStyle w:val="IndexLink"/>
              </w:rPr>
              <w:t>96</w:t>
            </w:r>
          </w:hyperlink>
        </w:p>
        <w:p>
          <w:pPr>
            <w:pStyle w:val="Contents5"/>
            <w:tabs>
              <w:tab w:val="clear" w:pos="7892"/>
              <w:tab w:val="right" w:pos="9026" w:leader="dot"/>
            </w:tabs>
            <w:rPr/>
          </w:pPr>
          <w:hyperlink w:anchor="__RefHeading___Toc234705_2749589250">
            <w:r>
              <w:rPr>
                <w:webHidden/>
                <w:rStyle w:val="IndexLink"/>
                <w:rtl w:val="true"/>
              </w:rPr>
              <w:t>تطبیق</w:t>
            </w:r>
            <w:r>
              <w:rPr>
                <w:rStyle w:val="IndexLink"/>
                <w:rtl w:val="true"/>
              </w:rPr>
              <w:tab/>
            </w:r>
            <w:r>
              <w:rPr>
                <w:rStyle w:val="IndexLink"/>
              </w:rPr>
              <w:t>97</w:t>
            </w:r>
          </w:hyperlink>
        </w:p>
        <w:p>
          <w:pPr>
            <w:pStyle w:val="Contents5"/>
            <w:tabs>
              <w:tab w:val="clear" w:pos="7892"/>
              <w:tab w:val="right" w:pos="9026" w:leader="dot"/>
            </w:tabs>
            <w:rPr/>
          </w:pPr>
          <w:hyperlink w:anchor="__RefHeading___Toc234707_2749589250">
            <w:r>
              <w:rPr>
                <w:webHidden/>
                <w:rStyle w:val="IndexLink"/>
                <w:rtl w:val="true"/>
              </w:rPr>
              <w:t>تطبیق آخر</w:t>
            </w:r>
            <w:r>
              <w:rPr>
                <w:rStyle w:val="IndexLink"/>
                <w:rtl w:val="true"/>
              </w:rPr>
              <w:tab/>
            </w:r>
            <w:r>
              <w:rPr>
                <w:rStyle w:val="IndexLink"/>
              </w:rPr>
              <w:t>98</w:t>
            </w:r>
          </w:hyperlink>
        </w:p>
        <w:p>
          <w:pPr>
            <w:pStyle w:val="Contents5"/>
            <w:tabs>
              <w:tab w:val="clear" w:pos="7892"/>
              <w:tab w:val="right" w:pos="9026" w:leader="dot"/>
            </w:tabs>
            <w:rPr/>
          </w:pPr>
          <w:hyperlink w:anchor="__RefHeading___Toc234709_2749589250">
            <w:r>
              <w:rPr>
                <w:webHidden/>
                <w:rStyle w:val="IndexLink"/>
                <w:rtl w:val="true"/>
              </w:rPr>
              <w:t>تدریب</w:t>
            </w:r>
            <w:r>
              <w:rPr>
                <w:rStyle w:val="IndexLink"/>
                <w:rtl w:val="true"/>
              </w:rPr>
              <w:tab/>
            </w:r>
            <w:r>
              <w:rPr>
                <w:rStyle w:val="IndexLink"/>
              </w:rPr>
              <w:t>98</w:t>
            </w:r>
          </w:hyperlink>
        </w:p>
        <w:p>
          <w:pPr>
            <w:pStyle w:val="Contents5"/>
            <w:tabs>
              <w:tab w:val="clear" w:pos="7892"/>
              <w:tab w:val="right" w:pos="9026" w:leader="dot"/>
            </w:tabs>
            <w:rPr/>
          </w:pPr>
          <w:hyperlink w:anchor="__RefHeading___Toc234711_2749589250">
            <w:r>
              <w:rPr>
                <w:webHidden/>
                <w:rStyle w:val="IndexLink"/>
                <w:rtl w:val="true"/>
              </w:rPr>
              <w:t>تمرین</w:t>
            </w:r>
            <w:r>
              <w:rPr>
                <w:rStyle w:val="IndexLink"/>
                <w:rtl w:val="true"/>
              </w:rPr>
              <w:tab/>
            </w:r>
            <w:r>
              <w:rPr>
                <w:rStyle w:val="IndexLink"/>
              </w:rPr>
              <w:t>99</w:t>
            </w:r>
          </w:hyperlink>
        </w:p>
        <w:p>
          <w:pPr>
            <w:pStyle w:val="Contents5"/>
            <w:tabs>
              <w:tab w:val="clear" w:pos="7892"/>
              <w:tab w:val="right" w:pos="9026" w:leader="dot"/>
            </w:tabs>
            <w:rPr/>
          </w:pPr>
          <w:hyperlink w:anchor="__RefHeading___Toc234713_2749589250">
            <w:r>
              <w:rPr>
                <w:webHidden/>
                <w:rStyle w:val="IndexLink"/>
                <w:rtl w:val="true"/>
              </w:rPr>
              <w:t>تطبیق عام علی الباب الثانی</w:t>
            </w:r>
            <w:r>
              <w:rPr>
                <w:rStyle w:val="IndexLink"/>
                <w:rtl w:val="true"/>
              </w:rPr>
              <w:tab/>
            </w:r>
            <w:r>
              <w:rPr>
                <w:rStyle w:val="IndexLink"/>
              </w:rPr>
              <w:t>100</w:t>
            </w:r>
          </w:hyperlink>
        </w:p>
        <w:p>
          <w:pPr>
            <w:pStyle w:val="Contents3"/>
            <w:tabs>
              <w:tab w:val="clear" w:pos="8459"/>
              <w:tab w:val="right" w:pos="9026" w:leader="dot"/>
            </w:tabs>
            <w:rPr/>
          </w:pPr>
          <w:hyperlink w:anchor="__RefHeading___Toc234715_2749589250">
            <w:r>
              <w:rPr>
                <w:webHidden/>
                <w:rStyle w:val="IndexLink"/>
                <w:rtl w:val="true"/>
              </w:rPr>
              <w:t>الباب الثالث فی أحوال المسند إلیه</w:t>
            </w:r>
            <w:r>
              <w:rPr>
                <w:rStyle w:val="IndexLink"/>
                <w:rtl w:val="true"/>
              </w:rPr>
              <w:tab/>
            </w:r>
            <w:r>
              <w:rPr>
                <w:rStyle w:val="IndexLink"/>
              </w:rPr>
              <w:t>103</w:t>
            </w:r>
          </w:hyperlink>
        </w:p>
        <w:p>
          <w:pPr>
            <w:pStyle w:val="Contents4"/>
            <w:tabs>
              <w:tab w:val="clear" w:pos="8176"/>
              <w:tab w:val="right" w:pos="9026" w:leader="dot"/>
            </w:tabs>
            <w:rPr/>
          </w:pPr>
          <w:hyperlink w:anchor="__RefHeading___Toc234717_274958925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34719_2749589250">
            <w:r>
              <w:rPr>
                <w:webHidden/>
                <w:rStyle w:val="IndexLink"/>
                <w:rtl w:val="true"/>
              </w:rPr>
              <w:t>المبحث الأول فی ذکر المسند إلیه</w:t>
            </w:r>
            <w:r>
              <w:rPr>
                <w:rStyle w:val="IndexLink"/>
                <w:rtl w:val="true"/>
              </w:rPr>
              <w:tab/>
            </w:r>
            <w:r>
              <w:rPr>
                <w:rStyle w:val="IndexLink"/>
              </w:rPr>
              <w:t>103</w:t>
            </w:r>
          </w:hyperlink>
        </w:p>
        <w:p>
          <w:pPr>
            <w:pStyle w:val="Contents4"/>
            <w:tabs>
              <w:tab w:val="clear" w:pos="8176"/>
              <w:tab w:val="right" w:pos="9026" w:leader="dot"/>
            </w:tabs>
            <w:rPr/>
          </w:pPr>
          <w:hyperlink w:anchor="__RefHeading___Toc234721_2749589250">
            <w:r>
              <w:rPr>
                <w:webHidden/>
                <w:rStyle w:val="IndexLink"/>
                <w:rtl w:val="true"/>
              </w:rPr>
              <w:t>المبحث الثانی فی حذف المسند إلیه</w:t>
            </w:r>
            <w:r>
              <w:rPr>
                <w:rStyle w:val="IndexLink"/>
                <w:rtl w:val="true"/>
              </w:rPr>
              <w:tab/>
            </w:r>
            <w:r>
              <w:rPr>
                <w:rStyle w:val="IndexLink"/>
              </w:rPr>
              <w:t>105</w:t>
            </w:r>
          </w:hyperlink>
        </w:p>
        <w:p>
          <w:pPr>
            <w:pStyle w:val="Contents5"/>
            <w:tabs>
              <w:tab w:val="clear" w:pos="7892"/>
              <w:tab w:val="right" w:pos="9026" w:leader="dot"/>
            </w:tabs>
            <w:rPr/>
          </w:pPr>
          <w:hyperlink w:anchor="__RefHeading___Toc234723_274958925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34725_2749589250">
            <w:r>
              <w:rPr>
                <w:webHidden/>
                <w:rStyle w:val="IndexLink"/>
                <w:rtl w:val="true"/>
              </w:rPr>
              <w:t>تدریب</w:t>
            </w:r>
            <w:r>
              <w:rPr>
                <w:rStyle w:val="IndexLink"/>
                <w:rtl w:val="true"/>
              </w:rPr>
              <w:tab/>
            </w:r>
            <w:r>
              <w:rPr>
                <w:rStyle w:val="IndexLink"/>
              </w:rPr>
              <w:t>107</w:t>
            </w:r>
          </w:hyperlink>
        </w:p>
        <w:p>
          <w:pPr>
            <w:pStyle w:val="Contents5"/>
            <w:tabs>
              <w:tab w:val="clear" w:pos="7892"/>
              <w:tab w:val="right" w:pos="9026" w:leader="dot"/>
            </w:tabs>
            <w:rPr/>
          </w:pPr>
          <w:hyperlink w:anchor="__RefHeading___Toc234727_2749589250">
            <w:r>
              <w:rPr>
                <w:webHidden/>
                <w:rStyle w:val="IndexLink"/>
                <w:rtl w:val="true"/>
              </w:rPr>
              <w:t>تطبیق</w:t>
            </w:r>
            <w:r>
              <w:rPr>
                <w:rStyle w:val="IndexLink"/>
                <w:rtl w:val="true"/>
              </w:rPr>
              <w:tab/>
            </w:r>
            <w:r>
              <w:rPr>
                <w:rStyle w:val="IndexLink"/>
              </w:rPr>
              <w:t>108</w:t>
            </w:r>
          </w:hyperlink>
        </w:p>
        <w:p>
          <w:pPr>
            <w:pStyle w:val="Contents4"/>
            <w:tabs>
              <w:tab w:val="clear" w:pos="8176"/>
              <w:tab w:val="right" w:pos="9026" w:leader="dot"/>
            </w:tabs>
            <w:rPr/>
          </w:pPr>
          <w:hyperlink w:anchor="__RefHeading___Toc234729_2749589250">
            <w:r>
              <w:rPr>
                <w:webHidden/>
                <w:rStyle w:val="IndexLink"/>
                <w:rtl w:val="true"/>
              </w:rPr>
              <w:t>المبحث الثالث فی تعریف المسند إلیه</w:t>
            </w:r>
            <w:r>
              <w:rPr>
                <w:rStyle w:val="IndexLink"/>
                <w:rtl w:val="true"/>
              </w:rPr>
              <w:tab/>
            </w:r>
            <w:r>
              <w:rPr>
                <w:rStyle w:val="IndexLink"/>
              </w:rPr>
              <w:t>109</w:t>
            </w:r>
          </w:hyperlink>
        </w:p>
        <w:p>
          <w:pPr>
            <w:pStyle w:val="Contents5"/>
            <w:tabs>
              <w:tab w:val="clear" w:pos="7892"/>
              <w:tab w:val="right" w:pos="9026" w:leader="dot"/>
            </w:tabs>
            <w:rPr/>
          </w:pPr>
          <w:hyperlink w:anchor="__RefHeading___Toc234731_274958925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34733_2749589250">
            <w:r>
              <w:rPr>
                <w:webHidden/>
                <w:rStyle w:val="IndexLink"/>
                <w:rtl w:val="true"/>
              </w:rPr>
              <w:t>فی تعریف المسند إلیه بالإضمار</w:t>
            </w:r>
            <w:r>
              <w:rPr>
                <w:rStyle w:val="IndexLink"/>
                <w:rtl w:val="true"/>
              </w:rPr>
              <w:tab/>
            </w:r>
            <w:r>
              <w:rPr>
                <w:rStyle w:val="IndexLink"/>
              </w:rPr>
              <w:t>109</w:t>
            </w:r>
          </w:hyperlink>
        </w:p>
        <w:p>
          <w:pPr>
            <w:pStyle w:val="Contents5"/>
            <w:tabs>
              <w:tab w:val="clear" w:pos="7892"/>
              <w:tab w:val="right" w:pos="9026" w:leader="dot"/>
            </w:tabs>
            <w:rPr/>
          </w:pPr>
          <w:hyperlink w:anchor="__RefHeading___Toc234735_2749589250">
            <w:r>
              <w:rPr>
                <w:webHidden/>
                <w:rStyle w:val="IndexLink"/>
                <w:rtl w:val="true"/>
              </w:rPr>
              <w:t>تنبیهات</w:t>
            </w:r>
            <w:r>
              <w:rPr>
                <w:rStyle w:val="IndexLink"/>
                <w:rtl w:val="true"/>
              </w:rPr>
              <w:tab/>
            </w:r>
            <w:r>
              <w:rPr>
                <w:rStyle w:val="IndexLink"/>
              </w:rPr>
              <w:t>110</w:t>
            </w:r>
          </w:hyperlink>
        </w:p>
        <w:p>
          <w:pPr>
            <w:pStyle w:val="Contents5"/>
            <w:tabs>
              <w:tab w:val="clear" w:pos="7892"/>
              <w:tab w:val="right" w:pos="9026" w:leader="dot"/>
            </w:tabs>
            <w:rPr/>
          </w:pPr>
          <w:hyperlink w:anchor="__RefHeading___Toc234737_2749589250">
            <w:r>
              <w:rPr>
                <w:webHidden/>
                <w:rStyle w:val="IndexLink"/>
                <w:rtl w:val="true"/>
              </w:rPr>
              <w:t>فی تعریف المسند إلیه بالعلمیة</w:t>
            </w:r>
            <w:r>
              <w:rPr>
                <w:rStyle w:val="IndexLink"/>
                <w:rtl w:val="true"/>
              </w:rPr>
              <w:tab/>
            </w:r>
            <w:r>
              <w:rPr>
                <w:rStyle w:val="IndexLink"/>
              </w:rPr>
              <w:t>111</w:t>
            </w:r>
          </w:hyperlink>
        </w:p>
        <w:p>
          <w:pPr>
            <w:pStyle w:val="Contents5"/>
            <w:tabs>
              <w:tab w:val="clear" w:pos="7892"/>
              <w:tab w:val="right" w:pos="9026" w:leader="dot"/>
            </w:tabs>
            <w:rPr/>
          </w:pPr>
          <w:hyperlink w:anchor="__RefHeading___Toc234739_2749589250">
            <w:r>
              <w:rPr>
                <w:webHidden/>
                <w:rStyle w:val="IndexLink"/>
                <w:rtl w:val="true"/>
              </w:rPr>
              <w:t>فی تعریف المسند إلیه بالإشارة</w:t>
            </w:r>
            <w:r>
              <w:rPr>
                <w:rStyle w:val="IndexLink"/>
                <w:rtl w:val="true"/>
              </w:rPr>
              <w:t>.</w:t>
              <w:tab/>
            </w:r>
            <w:r>
              <w:rPr>
                <w:rStyle w:val="IndexLink"/>
              </w:rPr>
              <w:t>112</w:t>
            </w:r>
          </w:hyperlink>
        </w:p>
        <w:p>
          <w:pPr>
            <w:pStyle w:val="Contents5"/>
            <w:tabs>
              <w:tab w:val="clear" w:pos="7892"/>
              <w:tab w:val="right" w:pos="9026" w:leader="dot"/>
            </w:tabs>
            <w:rPr/>
          </w:pPr>
          <w:hyperlink w:anchor="__RefHeading___Toc234741_2749589250">
            <w:r>
              <w:rPr>
                <w:webHidden/>
                <w:rStyle w:val="IndexLink"/>
                <w:rtl w:val="true"/>
              </w:rPr>
              <w:t>فی تعریف المسند إلیه بالموصولیّة</w:t>
            </w:r>
            <w:r>
              <w:rPr>
                <w:rStyle w:val="IndexLink"/>
                <w:rtl w:val="true"/>
              </w:rPr>
              <w:tab/>
            </w:r>
            <w:r>
              <w:rPr>
                <w:rStyle w:val="IndexLink"/>
              </w:rPr>
              <w:t>113</w:t>
            </w:r>
          </w:hyperlink>
        </w:p>
        <w:p>
          <w:pPr>
            <w:pStyle w:val="Contents5"/>
            <w:tabs>
              <w:tab w:val="clear" w:pos="7892"/>
              <w:tab w:val="right" w:pos="9026" w:leader="dot"/>
            </w:tabs>
            <w:rPr/>
          </w:pPr>
          <w:hyperlink w:anchor="__RefHeading___Toc234743_2749589250">
            <w:r>
              <w:rPr>
                <w:webHidden/>
                <w:rStyle w:val="IndexLink"/>
                <w:rtl w:val="true"/>
              </w:rPr>
              <w:t>فی تعریف المسند إلیه بال</w:t>
            </w:r>
            <w:r>
              <w:rPr>
                <w:rStyle w:val="IndexLink"/>
                <w:rtl w:val="true"/>
              </w:rPr>
              <w:tab/>
            </w:r>
            <w:r>
              <w:rPr>
                <w:rStyle w:val="IndexLink"/>
              </w:rPr>
              <w:t>115</w:t>
            </w:r>
          </w:hyperlink>
        </w:p>
        <w:p>
          <w:pPr>
            <w:pStyle w:val="Contents5"/>
            <w:tabs>
              <w:tab w:val="clear" w:pos="7892"/>
              <w:tab w:val="right" w:pos="9026" w:leader="dot"/>
            </w:tabs>
            <w:rPr/>
          </w:pPr>
          <w:hyperlink w:anchor="__RefHeading___Toc234745_2749589250">
            <w:r>
              <w:rPr>
                <w:webHidden/>
                <w:rStyle w:val="IndexLink"/>
                <w:rtl w:val="true"/>
              </w:rPr>
              <w:t>تنبیهات</w:t>
            </w:r>
            <w:r>
              <w:rPr>
                <w:rStyle w:val="IndexLink"/>
                <w:rtl w:val="true"/>
              </w:rPr>
              <w:tab/>
            </w:r>
            <w:r>
              <w:rPr>
                <w:rStyle w:val="IndexLink"/>
              </w:rPr>
              <w:t>116</w:t>
            </w:r>
          </w:hyperlink>
        </w:p>
        <w:p>
          <w:pPr>
            <w:pStyle w:val="Contents5"/>
            <w:tabs>
              <w:tab w:val="clear" w:pos="7892"/>
              <w:tab w:val="right" w:pos="9026" w:leader="dot"/>
            </w:tabs>
            <w:rPr/>
          </w:pPr>
          <w:hyperlink w:anchor="__RefHeading___Toc234747_2749589250">
            <w:r>
              <w:rPr>
                <w:webHidden/>
                <w:rStyle w:val="IndexLink"/>
                <w:rtl w:val="true"/>
              </w:rPr>
              <w:t>فی تعریف المسند إلیه بالإضافة</w:t>
            </w:r>
            <w:r>
              <w:rPr>
                <w:rStyle w:val="IndexLink"/>
                <w:rtl w:val="true"/>
              </w:rPr>
              <w:tab/>
            </w:r>
            <w:r>
              <w:rPr>
                <w:rStyle w:val="IndexLink"/>
              </w:rPr>
              <w:t>117</w:t>
            </w:r>
          </w:hyperlink>
        </w:p>
        <w:p>
          <w:pPr>
            <w:pStyle w:val="Contents5"/>
            <w:tabs>
              <w:tab w:val="clear" w:pos="7892"/>
              <w:tab w:val="right" w:pos="9026" w:leader="dot"/>
            </w:tabs>
            <w:rPr/>
          </w:pPr>
          <w:hyperlink w:anchor="__RefHeading___Toc234749_2749589250">
            <w:r>
              <w:rPr>
                <w:webHidden/>
                <w:rStyle w:val="IndexLink"/>
                <w:rtl w:val="true"/>
              </w:rPr>
              <w:t>فی تعریف المسند إلیه بالنّداء</w:t>
            </w:r>
            <w:r>
              <w:rPr>
                <w:rStyle w:val="IndexLink"/>
                <w:rtl w:val="true"/>
              </w:rPr>
              <w:tab/>
            </w:r>
            <w:r>
              <w:rPr>
                <w:rStyle w:val="IndexLink"/>
              </w:rPr>
              <w:t>118</w:t>
            </w:r>
          </w:hyperlink>
        </w:p>
        <w:p>
          <w:pPr>
            <w:pStyle w:val="Contents4"/>
            <w:tabs>
              <w:tab w:val="clear" w:pos="8176"/>
              <w:tab w:val="right" w:pos="9026" w:leader="dot"/>
            </w:tabs>
            <w:rPr/>
          </w:pPr>
          <w:hyperlink w:anchor="__RefHeading___Toc234751_2749589250">
            <w:r>
              <w:rPr>
                <w:webHidden/>
                <w:rStyle w:val="IndexLink"/>
                <w:rtl w:val="true"/>
              </w:rPr>
              <w:t>المبحث الرابع فی تنکیر المسند إلیه</w:t>
            </w:r>
            <w:r>
              <w:rPr>
                <w:rStyle w:val="IndexLink"/>
                <w:rtl w:val="true"/>
              </w:rPr>
              <w:tab/>
            </w:r>
            <w:r>
              <w:rPr>
                <w:rStyle w:val="IndexLink"/>
              </w:rPr>
              <w:t>119</w:t>
            </w:r>
          </w:hyperlink>
        </w:p>
        <w:p>
          <w:pPr>
            <w:pStyle w:val="Contents4"/>
            <w:tabs>
              <w:tab w:val="clear" w:pos="8176"/>
              <w:tab w:val="right" w:pos="9026" w:leader="dot"/>
            </w:tabs>
            <w:rPr/>
          </w:pPr>
          <w:hyperlink w:anchor="__RefHeading___Toc234753_2749589250">
            <w:r>
              <w:rPr>
                <w:webHidden/>
                <w:rStyle w:val="IndexLink"/>
                <w:rtl w:val="true"/>
              </w:rPr>
              <w:t>المبحث الخامس فی تقدیم المسند إلیه</w:t>
            </w:r>
            <w:r>
              <w:rPr>
                <w:rStyle w:val="IndexLink"/>
                <w:rtl w:val="true"/>
              </w:rPr>
              <w:tab/>
            </w:r>
            <w:r>
              <w:rPr>
                <w:rStyle w:val="IndexLink"/>
              </w:rPr>
              <w:t>120</w:t>
            </w:r>
          </w:hyperlink>
        </w:p>
        <w:p>
          <w:pPr>
            <w:pStyle w:val="Contents4"/>
            <w:tabs>
              <w:tab w:val="clear" w:pos="8176"/>
              <w:tab w:val="right" w:pos="9026" w:leader="dot"/>
            </w:tabs>
            <w:rPr/>
          </w:pPr>
          <w:hyperlink w:anchor="__RefHeading___Toc234755_2749589250">
            <w:r>
              <w:rPr>
                <w:webHidden/>
                <w:rStyle w:val="IndexLink"/>
                <w:rtl w:val="true"/>
              </w:rPr>
              <w:t>المبحث السادس فی تأخیر المسند إلیه</w:t>
            </w:r>
            <w:r>
              <w:rPr>
                <w:rStyle w:val="IndexLink"/>
                <w:rtl w:val="true"/>
              </w:rPr>
              <w:tab/>
            </w:r>
            <w:r>
              <w:rPr>
                <w:rStyle w:val="IndexLink"/>
              </w:rPr>
              <w:t>123</w:t>
            </w:r>
          </w:hyperlink>
        </w:p>
        <w:p>
          <w:pPr>
            <w:pStyle w:val="Contents5"/>
            <w:tabs>
              <w:tab w:val="clear" w:pos="7892"/>
              <w:tab w:val="right" w:pos="9026" w:leader="dot"/>
            </w:tabs>
            <w:rPr/>
          </w:pPr>
          <w:hyperlink w:anchor="__RefHeading___Toc234757_274958925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34759_2749589250">
            <w:r>
              <w:rPr>
                <w:webHidden/>
                <w:rStyle w:val="IndexLink"/>
                <w:rtl w:val="true"/>
              </w:rPr>
              <w:t>تطبیق عام علی أحوال المسند إلیه و ما قبله</w:t>
            </w:r>
            <w:r>
              <w:rPr>
                <w:rStyle w:val="IndexLink"/>
                <w:rtl w:val="true"/>
              </w:rPr>
              <w:tab/>
            </w:r>
            <w:r>
              <w:rPr>
                <w:rStyle w:val="IndexLink"/>
              </w:rPr>
              <w:t>123</w:t>
            </w:r>
          </w:hyperlink>
        </w:p>
        <w:p>
          <w:pPr>
            <w:pStyle w:val="Contents5"/>
            <w:tabs>
              <w:tab w:val="clear" w:pos="7892"/>
              <w:tab w:val="right" w:pos="9026" w:leader="dot"/>
            </w:tabs>
            <w:rPr/>
          </w:pPr>
          <w:hyperlink w:anchor="__RefHeading___Toc234761_2749589250">
            <w:r>
              <w:rPr>
                <w:webHidden/>
                <w:rStyle w:val="IndexLink"/>
                <w:rtl w:val="true"/>
              </w:rPr>
              <w:t>أسئلة علی أحوال المسند إلیه یطلب أجوبتها</w:t>
            </w:r>
            <w:r>
              <w:rPr>
                <w:rStyle w:val="IndexLink"/>
                <w:rtl w:val="true"/>
              </w:rPr>
              <w:tab/>
            </w:r>
            <w:r>
              <w:rPr>
                <w:rStyle w:val="IndexLink"/>
              </w:rPr>
              <w:t>125</w:t>
            </w:r>
          </w:hyperlink>
        </w:p>
        <w:p>
          <w:pPr>
            <w:pStyle w:val="Contents3"/>
            <w:tabs>
              <w:tab w:val="clear" w:pos="8459"/>
              <w:tab w:val="right" w:pos="9026" w:leader="dot"/>
            </w:tabs>
            <w:rPr/>
          </w:pPr>
          <w:hyperlink w:anchor="__RefHeading___Toc234763_2749589250">
            <w:r>
              <w:rPr>
                <w:webHidden/>
                <w:rStyle w:val="IndexLink"/>
                <w:rtl w:val="true"/>
              </w:rPr>
              <w:t>الباب الرابع فی المسند و أحواله</w:t>
            </w:r>
            <w:r>
              <w:rPr>
                <w:rStyle w:val="IndexLink"/>
                <w:rtl w:val="true"/>
              </w:rPr>
              <w:tab/>
            </w:r>
            <w:r>
              <w:rPr>
                <w:rStyle w:val="IndexLink"/>
              </w:rPr>
              <w:t>126</w:t>
            </w:r>
          </w:hyperlink>
        </w:p>
        <w:p>
          <w:pPr>
            <w:pStyle w:val="Contents4"/>
            <w:tabs>
              <w:tab w:val="clear" w:pos="8176"/>
              <w:tab w:val="right" w:pos="9026" w:leader="dot"/>
            </w:tabs>
            <w:rPr/>
          </w:pPr>
          <w:hyperlink w:anchor="__RefHeading___Toc234765_274958925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34767_2749589250">
            <w:r>
              <w:rPr>
                <w:webHidden/>
                <w:rStyle w:val="IndexLink"/>
                <w:rtl w:val="true"/>
              </w:rPr>
              <w:t>المبحث الأول فی ذکر المسند أو حذفه</w:t>
            </w:r>
            <w:r>
              <w:rPr>
                <w:rStyle w:val="IndexLink"/>
                <w:rtl w:val="true"/>
              </w:rPr>
              <w:tab/>
            </w:r>
            <w:r>
              <w:rPr>
                <w:rStyle w:val="IndexLink"/>
              </w:rPr>
              <w:t>126</w:t>
            </w:r>
          </w:hyperlink>
        </w:p>
        <w:p>
          <w:pPr>
            <w:pStyle w:val="Contents5"/>
            <w:tabs>
              <w:tab w:val="clear" w:pos="7892"/>
              <w:tab w:val="right" w:pos="9026" w:leader="dot"/>
            </w:tabs>
            <w:rPr/>
          </w:pPr>
          <w:hyperlink w:anchor="__RefHeading___Toc234769_274958925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234771_2749589250">
            <w:r>
              <w:rPr>
                <w:webHidden/>
                <w:rStyle w:val="IndexLink"/>
                <w:rtl w:val="true"/>
              </w:rPr>
              <w:t>تمرین</w:t>
            </w:r>
            <w:r>
              <w:rPr>
                <w:rStyle w:val="IndexLink"/>
                <w:rtl w:val="true"/>
              </w:rPr>
              <w:tab/>
            </w:r>
            <w:r>
              <w:rPr>
                <w:rStyle w:val="IndexLink"/>
              </w:rPr>
              <w:t>128</w:t>
            </w:r>
          </w:hyperlink>
        </w:p>
        <w:p>
          <w:pPr>
            <w:pStyle w:val="Contents5"/>
            <w:tabs>
              <w:tab w:val="clear" w:pos="7892"/>
              <w:tab w:val="right" w:pos="9026" w:leader="dot"/>
            </w:tabs>
            <w:rPr/>
          </w:pPr>
          <w:hyperlink w:anchor="__RefHeading___Toc234773_2749589250">
            <w:r>
              <w:rPr>
                <w:webHidden/>
                <w:rStyle w:val="IndexLink"/>
                <w:rtl w:val="true"/>
              </w:rPr>
              <w:t>تدریب</w:t>
            </w:r>
            <w:r>
              <w:rPr>
                <w:rStyle w:val="IndexLink"/>
                <w:rtl w:val="true"/>
              </w:rPr>
              <w:tab/>
            </w:r>
            <w:r>
              <w:rPr>
                <w:rStyle w:val="IndexLink"/>
              </w:rPr>
              <w:t>129</w:t>
            </w:r>
          </w:hyperlink>
        </w:p>
        <w:p>
          <w:pPr>
            <w:pStyle w:val="Contents4"/>
            <w:tabs>
              <w:tab w:val="clear" w:pos="8176"/>
              <w:tab w:val="right" w:pos="9026" w:leader="dot"/>
            </w:tabs>
            <w:rPr/>
          </w:pPr>
          <w:hyperlink w:anchor="__RefHeading___Toc234775_2749589250">
            <w:r>
              <w:rPr>
                <w:webHidden/>
                <w:rStyle w:val="IndexLink"/>
                <w:rtl w:val="true"/>
              </w:rPr>
              <w:t>المبحث الثانی فی تعریف المسند أو تنکیره</w:t>
            </w:r>
            <w:r>
              <w:rPr>
                <w:rStyle w:val="IndexLink"/>
                <w:rtl w:val="true"/>
              </w:rPr>
              <w:tab/>
            </w:r>
            <w:r>
              <w:rPr>
                <w:rStyle w:val="IndexLink"/>
              </w:rPr>
              <w:t>130</w:t>
            </w:r>
          </w:hyperlink>
        </w:p>
        <w:p>
          <w:pPr>
            <w:pStyle w:val="Contents5"/>
            <w:tabs>
              <w:tab w:val="clear" w:pos="7892"/>
              <w:tab w:val="right" w:pos="9026" w:leader="dot"/>
            </w:tabs>
            <w:rPr/>
          </w:pPr>
          <w:hyperlink w:anchor="__RefHeading___Toc234777_2749589250">
            <w:r>
              <w:rPr>
                <w:webHidden/>
                <w:rStyle w:val="IndexLink"/>
                <w:rtl w:val="true"/>
              </w:rPr>
              <w:t>تعریف المسند</w:t>
            </w:r>
            <w:r>
              <w:rPr>
                <w:rStyle w:val="IndexLink"/>
                <w:rtl w:val="true"/>
              </w:rPr>
              <w:t>:</w:t>
              <w:tab/>
            </w:r>
            <w:r>
              <w:rPr>
                <w:rStyle w:val="IndexLink"/>
              </w:rPr>
              <w:t>130</w:t>
            </w:r>
          </w:hyperlink>
        </w:p>
        <w:p>
          <w:pPr>
            <w:pStyle w:val="Contents4"/>
            <w:tabs>
              <w:tab w:val="clear" w:pos="8176"/>
              <w:tab w:val="right" w:pos="9026" w:leader="dot"/>
            </w:tabs>
            <w:rPr/>
          </w:pPr>
          <w:hyperlink w:anchor="__RefHeading___Toc234779_2749589250">
            <w:r>
              <w:rPr>
                <w:webHidden/>
                <w:rStyle w:val="IndexLink"/>
                <w:rtl w:val="true"/>
              </w:rPr>
              <w:t>المبحث الثالث فی تقدیم المسند أو تأخیره</w:t>
            </w:r>
            <w:r>
              <w:rPr>
                <w:rStyle w:val="IndexLink"/>
                <w:rtl w:val="true"/>
              </w:rPr>
              <w:tab/>
            </w:r>
            <w:r>
              <w:rPr>
                <w:rStyle w:val="IndexLink"/>
              </w:rPr>
              <w:t>131</w:t>
            </w:r>
          </w:hyperlink>
        </w:p>
        <w:p>
          <w:pPr>
            <w:pStyle w:val="Contents5"/>
            <w:tabs>
              <w:tab w:val="clear" w:pos="7892"/>
              <w:tab w:val="right" w:pos="9026" w:leader="dot"/>
            </w:tabs>
            <w:rPr/>
          </w:pPr>
          <w:hyperlink w:anchor="__RefHeading___Toc234781_274958925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34783_2749589250">
            <w:r>
              <w:rPr>
                <w:webHidden/>
                <w:rStyle w:val="IndexLink"/>
                <w:rtl w:val="true"/>
              </w:rPr>
              <w:t>خاتمة</w:t>
            </w:r>
            <w:r>
              <w:rPr>
                <w:rStyle w:val="IndexLink"/>
                <w:rtl w:val="true"/>
              </w:rPr>
              <w:tab/>
            </w:r>
            <w:r>
              <w:rPr>
                <w:rStyle w:val="IndexLink"/>
              </w:rPr>
              <w:t>132</w:t>
            </w:r>
          </w:hyperlink>
        </w:p>
        <w:p>
          <w:pPr>
            <w:pStyle w:val="Contents5"/>
            <w:tabs>
              <w:tab w:val="clear" w:pos="7892"/>
              <w:tab w:val="right" w:pos="9026" w:leader="dot"/>
            </w:tabs>
            <w:rPr/>
          </w:pPr>
          <w:hyperlink w:anchor="__RefHeading___Toc234785_2749589250">
            <w:r>
              <w:rPr>
                <w:webHidden/>
                <w:rStyle w:val="IndexLink"/>
                <w:rtl w:val="true"/>
              </w:rPr>
              <w:t>تمرین</w:t>
            </w:r>
            <w:r>
              <w:rPr>
                <w:rStyle w:val="IndexLink"/>
                <w:rtl w:val="true"/>
              </w:rPr>
              <w:tab/>
            </w:r>
            <w:r>
              <w:rPr>
                <w:rStyle w:val="IndexLink"/>
              </w:rPr>
              <w:t>133</w:t>
            </w:r>
          </w:hyperlink>
        </w:p>
        <w:p>
          <w:pPr>
            <w:pStyle w:val="Contents5"/>
            <w:tabs>
              <w:tab w:val="clear" w:pos="7892"/>
              <w:tab w:val="right" w:pos="9026" w:leader="dot"/>
            </w:tabs>
            <w:rPr/>
          </w:pPr>
          <w:hyperlink w:anchor="__RefHeading___Toc234787_2749589250">
            <w:r>
              <w:rPr>
                <w:webHidden/>
                <w:rStyle w:val="IndexLink"/>
                <w:rtl w:val="true"/>
              </w:rPr>
              <w:t>تطبیق عام علی أحوال المسند</w:t>
            </w:r>
            <w:r>
              <w:rPr>
                <w:rStyle w:val="IndexLink"/>
                <w:rtl w:val="true"/>
              </w:rPr>
              <w:tab/>
            </w:r>
            <w:r>
              <w:rPr>
                <w:rStyle w:val="IndexLink"/>
              </w:rPr>
              <w:t>134</w:t>
            </w:r>
          </w:hyperlink>
        </w:p>
        <w:p>
          <w:pPr>
            <w:pStyle w:val="Contents3"/>
            <w:tabs>
              <w:tab w:val="clear" w:pos="8459"/>
              <w:tab w:val="right" w:pos="9026" w:leader="dot"/>
            </w:tabs>
            <w:rPr/>
          </w:pPr>
          <w:hyperlink w:anchor="__RefHeading___Toc234789_2749589250">
            <w:r>
              <w:rPr>
                <w:webHidden/>
                <w:rStyle w:val="IndexLink"/>
                <w:rtl w:val="true"/>
              </w:rPr>
              <w:t>الباب الخامس فی الاطلاق</w:t>
            </w:r>
            <w:r>
              <w:rPr>
                <w:rStyle w:val="IndexLink"/>
                <w:rtl w:val="true"/>
              </w:rPr>
              <w:tab/>
            </w:r>
            <w:r>
              <w:rPr>
                <w:rStyle w:val="IndexLink"/>
              </w:rPr>
              <w:t>136</w:t>
            </w:r>
          </w:hyperlink>
        </w:p>
        <w:p>
          <w:pPr>
            <w:pStyle w:val="Contents4"/>
            <w:tabs>
              <w:tab w:val="clear" w:pos="8176"/>
              <w:tab w:val="right" w:pos="9026" w:leader="dot"/>
            </w:tabs>
            <w:rPr/>
          </w:pPr>
          <w:hyperlink w:anchor="__RefHeading___Toc234791_274958925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34793_2749589250">
            <w:r>
              <w:rPr>
                <w:webHidden/>
                <w:rStyle w:val="IndexLink"/>
                <w:rtl w:val="true"/>
              </w:rPr>
              <w:t>المبحث الأول فی التقیید بالنّعت</w:t>
            </w:r>
            <w:r>
              <w:rPr>
                <w:rStyle w:val="IndexLink"/>
                <w:rtl w:val="true"/>
              </w:rPr>
              <w:tab/>
            </w:r>
            <w:r>
              <w:rPr>
                <w:rStyle w:val="IndexLink"/>
              </w:rPr>
              <w:t>137</w:t>
            </w:r>
          </w:hyperlink>
        </w:p>
        <w:p>
          <w:pPr>
            <w:pStyle w:val="Contents4"/>
            <w:tabs>
              <w:tab w:val="clear" w:pos="8176"/>
              <w:tab w:val="right" w:pos="9026" w:leader="dot"/>
            </w:tabs>
            <w:rPr/>
          </w:pPr>
          <w:hyperlink w:anchor="__RefHeading___Toc234795_2749589250">
            <w:r>
              <w:rPr>
                <w:webHidden/>
                <w:rStyle w:val="IndexLink"/>
                <w:rtl w:val="true"/>
              </w:rPr>
              <w:t>المبحث الثانی فی التقیید بالتوکید</w:t>
            </w:r>
            <w:r>
              <w:rPr>
                <w:rStyle w:val="IndexLink"/>
                <w:rtl w:val="true"/>
              </w:rPr>
              <w:tab/>
            </w:r>
            <w:r>
              <w:rPr>
                <w:rStyle w:val="IndexLink"/>
              </w:rPr>
              <w:t>138</w:t>
            </w:r>
          </w:hyperlink>
        </w:p>
        <w:p>
          <w:pPr>
            <w:pStyle w:val="Contents4"/>
            <w:tabs>
              <w:tab w:val="clear" w:pos="8176"/>
              <w:tab w:val="right" w:pos="9026" w:leader="dot"/>
            </w:tabs>
            <w:rPr/>
          </w:pPr>
          <w:hyperlink w:anchor="__RefHeading___Toc234797_2749589250">
            <w:r>
              <w:rPr>
                <w:webHidden/>
                <w:rStyle w:val="IndexLink"/>
                <w:rtl w:val="true"/>
              </w:rPr>
              <w:t>المبحث الثالث فی التقیید بعطف البیان</w:t>
            </w:r>
            <w:r>
              <w:rPr>
                <w:rStyle w:val="IndexLink"/>
                <w:rtl w:val="true"/>
              </w:rPr>
              <w:tab/>
            </w:r>
            <w:r>
              <w:rPr>
                <w:rStyle w:val="IndexLink"/>
              </w:rPr>
              <w:t>138</w:t>
            </w:r>
          </w:hyperlink>
        </w:p>
        <w:p>
          <w:pPr>
            <w:pStyle w:val="Contents4"/>
            <w:tabs>
              <w:tab w:val="clear" w:pos="8176"/>
              <w:tab w:val="right" w:pos="9026" w:leader="dot"/>
            </w:tabs>
            <w:rPr/>
          </w:pPr>
          <w:hyperlink w:anchor="__RefHeading___Toc234799_2749589250">
            <w:r>
              <w:rPr>
                <w:webHidden/>
                <w:rStyle w:val="IndexLink"/>
                <w:rtl w:val="true"/>
              </w:rPr>
              <w:t>المبحث الرابع فی التقیید بعطف النسق</w:t>
            </w:r>
            <w:r>
              <w:rPr>
                <w:rStyle w:val="IndexLink"/>
                <w:rtl w:val="true"/>
              </w:rPr>
              <w:tab/>
            </w:r>
            <w:r>
              <w:rPr>
                <w:rStyle w:val="IndexLink"/>
              </w:rPr>
              <w:t>138</w:t>
            </w:r>
          </w:hyperlink>
        </w:p>
        <w:p>
          <w:pPr>
            <w:pStyle w:val="Contents4"/>
            <w:tabs>
              <w:tab w:val="clear" w:pos="8176"/>
              <w:tab w:val="right" w:pos="9026" w:leader="dot"/>
            </w:tabs>
            <w:rPr/>
          </w:pPr>
          <w:hyperlink w:anchor="__RefHeading___Toc234801_2749589250">
            <w:r>
              <w:rPr>
                <w:webHidden/>
                <w:rStyle w:val="IndexLink"/>
                <w:rtl w:val="true"/>
              </w:rPr>
              <w:t>المبحث الخامس فی التقیید بالبدل</w:t>
            </w:r>
            <w:r>
              <w:rPr>
                <w:rStyle w:val="IndexLink"/>
                <w:rtl w:val="true"/>
              </w:rPr>
              <w:tab/>
            </w:r>
            <w:r>
              <w:rPr>
                <w:rStyle w:val="IndexLink"/>
              </w:rPr>
              <w:t>140</w:t>
            </w:r>
          </w:hyperlink>
        </w:p>
        <w:p>
          <w:pPr>
            <w:pStyle w:val="Contents4"/>
            <w:tabs>
              <w:tab w:val="clear" w:pos="8176"/>
              <w:tab w:val="right" w:pos="9026" w:leader="dot"/>
            </w:tabs>
            <w:rPr/>
          </w:pPr>
          <w:hyperlink w:anchor="__RefHeading___Toc234803_2749589250">
            <w:r>
              <w:rPr>
                <w:webHidden/>
                <w:rStyle w:val="IndexLink"/>
                <w:rtl w:val="true"/>
              </w:rPr>
              <w:t>المبحث السادس فی التقیید بضمیر الفصل</w:t>
            </w:r>
            <w:r>
              <w:rPr>
                <w:rStyle w:val="IndexLink"/>
                <w:rtl w:val="true"/>
              </w:rPr>
              <w:tab/>
            </w:r>
            <w:r>
              <w:rPr>
                <w:rStyle w:val="IndexLink"/>
              </w:rPr>
              <w:t>140</w:t>
            </w:r>
          </w:hyperlink>
        </w:p>
        <w:p>
          <w:pPr>
            <w:pStyle w:val="Contents4"/>
            <w:tabs>
              <w:tab w:val="clear" w:pos="8176"/>
              <w:tab w:val="right" w:pos="9026" w:leader="dot"/>
            </w:tabs>
            <w:rPr/>
          </w:pPr>
          <w:hyperlink w:anchor="__RefHeading___Toc234805_2749589250">
            <w:r>
              <w:rPr>
                <w:webHidden/>
                <w:rStyle w:val="IndexLink"/>
                <w:rtl w:val="true"/>
              </w:rPr>
              <w:t>المبحث السابع فی التقیید بالنواسخ</w:t>
            </w:r>
            <w:r>
              <w:rPr>
                <w:rStyle w:val="IndexLink"/>
                <w:rtl w:val="true"/>
              </w:rPr>
              <w:tab/>
            </w:r>
            <w:r>
              <w:rPr>
                <w:rStyle w:val="IndexLink"/>
              </w:rPr>
              <w:t>140</w:t>
            </w:r>
          </w:hyperlink>
        </w:p>
        <w:p>
          <w:pPr>
            <w:pStyle w:val="Contents4"/>
            <w:tabs>
              <w:tab w:val="clear" w:pos="8176"/>
              <w:tab w:val="right" w:pos="9026" w:leader="dot"/>
            </w:tabs>
            <w:rPr/>
          </w:pPr>
          <w:hyperlink w:anchor="__RefHeading___Toc234807_2749589250">
            <w:r>
              <w:rPr>
                <w:webHidden/>
                <w:rStyle w:val="IndexLink"/>
                <w:rtl w:val="true"/>
              </w:rPr>
              <w:t>المبحث الثامن فی التقیید بالشرط</w:t>
            </w:r>
            <w:r>
              <w:rPr>
                <w:rStyle w:val="IndexLink"/>
                <w:rtl w:val="true"/>
              </w:rPr>
              <w:tab/>
            </w:r>
            <w:r>
              <w:rPr>
                <w:rStyle w:val="IndexLink"/>
              </w:rPr>
              <w:t>141</w:t>
            </w:r>
          </w:hyperlink>
        </w:p>
        <w:p>
          <w:pPr>
            <w:pStyle w:val="Contents5"/>
            <w:tabs>
              <w:tab w:val="clear" w:pos="7892"/>
              <w:tab w:val="right" w:pos="9026" w:leader="dot"/>
            </w:tabs>
            <w:rPr/>
          </w:pPr>
          <w:hyperlink w:anchor="__RefHeading___Toc234809_274958925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34811_2749589250">
            <w:r>
              <w:rPr>
                <w:webHidden/>
                <w:rStyle w:val="IndexLink"/>
                <w:rtl w:val="true"/>
              </w:rPr>
              <w:t xml:space="preserve">الفرق بین </w:t>
            </w:r>
            <w:r>
              <w:rPr>
                <w:rStyle w:val="IndexLink"/>
                <w:rtl w:val="true"/>
              </w:rPr>
              <w:t>«</w:t>
            </w:r>
            <w:r>
              <w:rPr>
                <w:rStyle w:val="IndexLink"/>
                <w:rtl w:val="true"/>
              </w:rPr>
              <w:t>إن، إذا، لو</w:t>
            </w:r>
            <w:r>
              <w:rPr>
                <w:rStyle w:val="IndexLink"/>
                <w:rtl w:val="true"/>
              </w:rPr>
              <w:t>»</w:t>
              <w:tab/>
            </w:r>
            <w:r>
              <w:rPr>
                <w:rStyle w:val="IndexLink"/>
              </w:rPr>
              <w:t>141</w:t>
            </w:r>
          </w:hyperlink>
        </w:p>
        <w:p>
          <w:pPr>
            <w:pStyle w:val="Contents5"/>
            <w:tabs>
              <w:tab w:val="clear" w:pos="7892"/>
              <w:tab w:val="right" w:pos="9026" w:leader="dot"/>
            </w:tabs>
            <w:rPr/>
          </w:pPr>
          <w:hyperlink w:anchor="__RefHeading___Toc234813_2749589250">
            <w:r>
              <w:rPr>
                <w:webHidden/>
                <w:rStyle w:val="IndexLink"/>
                <w:rtl w:val="true"/>
              </w:rPr>
              <w:t>تنبیهات</w:t>
            </w:r>
            <w:r>
              <w:rPr>
                <w:rStyle w:val="IndexLink"/>
                <w:rtl w:val="true"/>
              </w:rPr>
              <w:tab/>
            </w:r>
            <w:r>
              <w:rPr>
                <w:rStyle w:val="IndexLink"/>
              </w:rPr>
              <w:t>142</w:t>
            </w:r>
          </w:hyperlink>
        </w:p>
        <w:p>
          <w:pPr>
            <w:pStyle w:val="Contents4"/>
            <w:tabs>
              <w:tab w:val="clear" w:pos="8176"/>
              <w:tab w:val="right" w:pos="9026" w:leader="dot"/>
            </w:tabs>
            <w:rPr/>
          </w:pPr>
          <w:hyperlink w:anchor="__RefHeading___Toc234815_2749589250">
            <w:r>
              <w:rPr>
                <w:webHidden/>
                <w:rStyle w:val="IndexLink"/>
                <w:rtl w:val="true"/>
              </w:rPr>
              <w:t>المبحث التاسع فی التقیید بالنفی</w:t>
            </w:r>
            <w:r>
              <w:rPr>
                <w:rStyle w:val="IndexLink"/>
                <w:rtl w:val="true"/>
              </w:rPr>
              <w:tab/>
            </w:r>
            <w:r>
              <w:rPr>
                <w:rStyle w:val="IndexLink"/>
              </w:rPr>
              <w:t>144</w:t>
            </w:r>
          </w:hyperlink>
        </w:p>
        <w:p>
          <w:pPr>
            <w:pStyle w:val="Contents4"/>
            <w:tabs>
              <w:tab w:val="clear" w:pos="8176"/>
              <w:tab w:val="right" w:pos="9026" w:leader="dot"/>
            </w:tabs>
            <w:rPr/>
          </w:pPr>
          <w:hyperlink w:anchor="__RefHeading___Toc234817_2749589250">
            <w:r>
              <w:rPr>
                <w:webHidden/>
                <w:rStyle w:val="IndexLink"/>
                <w:rtl w:val="true"/>
              </w:rPr>
              <w:t>المبحث العاشر فی التقیید بالمفاعیل الخمسة و نحوها</w:t>
            </w:r>
            <w:r>
              <w:rPr>
                <w:rStyle w:val="IndexLink"/>
                <w:rtl w:val="true"/>
              </w:rPr>
              <w:tab/>
            </w:r>
            <w:r>
              <w:rPr>
                <w:rStyle w:val="IndexLink"/>
              </w:rPr>
              <w:t>145</w:t>
            </w:r>
          </w:hyperlink>
        </w:p>
        <w:p>
          <w:pPr>
            <w:pStyle w:val="Contents5"/>
            <w:tabs>
              <w:tab w:val="clear" w:pos="7892"/>
              <w:tab w:val="right" w:pos="9026" w:leader="dot"/>
            </w:tabs>
            <w:rPr/>
          </w:pPr>
          <w:hyperlink w:anchor="__RefHeading___Toc234819_274958925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34821_2749589250">
            <w:r>
              <w:rPr>
                <w:webHidden/>
                <w:rStyle w:val="IndexLink"/>
                <w:rtl w:val="true"/>
              </w:rPr>
              <w:t>تنبیهات</w:t>
            </w:r>
            <w:r>
              <w:rPr>
                <w:rStyle w:val="IndexLink"/>
                <w:rtl w:val="true"/>
              </w:rPr>
              <w:tab/>
            </w:r>
            <w:r>
              <w:rPr>
                <w:rStyle w:val="IndexLink"/>
              </w:rPr>
              <w:t>145</w:t>
            </w:r>
          </w:hyperlink>
        </w:p>
        <w:p>
          <w:pPr>
            <w:pStyle w:val="Contents5"/>
            <w:tabs>
              <w:tab w:val="clear" w:pos="7892"/>
              <w:tab w:val="right" w:pos="9026" w:leader="dot"/>
            </w:tabs>
            <w:rPr/>
          </w:pPr>
          <w:hyperlink w:anchor="__RefHeading___Toc234823_2749589250">
            <w:r>
              <w:rPr>
                <w:webHidden/>
                <w:rStyle w:val="IndexLink"/>
                <w:rtl w:val="true"/>
              </w:rPr>
              <w:t>تطبیق عام علی الاطلاق و التقیید</w:t>
            </w:r>
            <w:r>
              <w:rPr>
                <w:rStyle w:val="IndexLink"/>
                <w:rtl w:val="true"/>
              </w:rPr>
              <w:tab/>
            </w:r>
            <w:r>
              <w:rPr>
                <w:rStyle w:val="IndexLink"/>
              </w:rPr>
              <w:t>147</w:t>
            </w:r>
          </w:hyperlink>
        </w:p>
        <w:p>
          <w:pPr>
            <w:pStyle w:val="Contents3"/>
            <w:tabs>
              <w:tab w:val="clear" w:pos="8459"/>
              <w:tab w:val="right" w:pos="9026" w:leader="dot"/>
            </w:tabs>
            <w:rPr/>
          </w:pPr>
          <w:hyperlink w:anchor="__RefHeading___Toc234825_2749589250">
            <w:r>
              <w:rPr>
                <w:webHidden/>
                <w:rStyle w:val="IndexLink"/>
                <w:rtl w:val="true"/>
              </w:rPr>
              <w:t>الباب السادس فی أحوال متعلقات الفعل</w:t>
            </w:r>
            <w:r>
              <w:rPr>
                <w:rStyle w:val="IndexLink"/>
                <w:rtl w:val="true"/>
              </w:rPr>
              <w:tab/>
            </w:r>
            <w:r>
              <w:rPr>
                <w:rStyle w:val="IndexLink"/>
              </w:rPr>
              <w:t>150</w:t>
            </w:r>
          </w:hyperlink>
        </w:p>
        <w:p>
          <w:pPr>
            <w:pStyle w:val="Contents4"/>
            <w:tabs>
              <w:tab w:val="clear" w:pos="8176"/>
              <w:tab w:val="right" w:pos="9026" w:leader="dot"/>
            </w:tabs>
            <w:rPr/>
          </w:pPr>
          <w:hyperlink w:anchor="__RefHeading___Toc234827_274958925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234829_2749589250">
            <w:r>
              <w:rPr>
                <w:webHidden/>
                <w:rStyle w:val="IndexLink"/>
                <w:rtl w:val="true"/>
              </w:rPr>
              <w:t>تطبیق</w:t>
            </w:r>
            <w:r>
              <w:rPr>
                <w:rStyle w:val="IndexLink"/>
                <w:rtl w:val="true"/>
              </w:rPr>
              <w:tab/>
            </w:r>
            <w:r>
              <w:rPr>
                <w:rStyle w:val="IndexLink"/>
              </w:rPr>
              <w:t>152</w:t>
            </w:r>
          </w:hyperlink>
        </w:p>
        <w:p>
          <w:pPr>
            <w:pStyle w:val="Contents4"/>
            <w:tabs>
              <w:tab w:val="clear" w:pos="8176"/>
              <w:tab w:val="right" w:pos="9026" w:leader="dot"/>
            </w:tabs>
            <w:rPr/>
          </w:pPr>
          <w:hyperlink w:anchor="__RefHeading___Toc234831_2749589250">
            <w:r>
              <w:rPr>
                <w:webHidden/>
                <w:rStyle w:val="IndexLink"/>
                <w:rtl w:val="true"/>
              </w:rPr>
              <w:t>تدریب</w:t>
            </w:r>
            <w:r>
              <w:rPr>
                <w:rStyle w:val="IndexLink"/>
                <w:rtl w:val="true"/>
              </w:rPr>
              <w:tab/>
            </w:r>
            <w:r>
              <w:rPr>
                <w:rStyle w:val="IndexLink"/>
              </w:rPr>
              <w:t>153</w:t>
            </w:r>
          </w:hyperlink>
        </w:p>
        <w:p>
          <w:pPr>
            <w:pStyle w:val="Contents4"/>
            <w:tabs>
              <w:tab w:val="clear" w:pos="8176"/>
              <w:tab w:val="right" w:pos="9026" w:leader="dot"/>
            </w:tabs>
            <w:rPr/>
          </w:pPr>
          <w:hyperlink w:anchor="__RefHeading___Toc234833_2749589250">
            <w:r>
              <w:rPr>
                <w:webHidden/>
                <w:rStyle w:val="IndexLink"/>
                <w:rtl w:val="true"/>
              </w:rPr>
              <w:t>تمرین</w:t>
            </w:r>
            <w:r>
              <w:rPr>
                <w:rStyle w:val="IndexLink"/>
                <w:rtl w:val="true"/>
              </w:rPr>
              <w:tab/>
            </w:r>
            <w:r>
              <w:rPr>
                <w:rStyle w:val="IndexLink"/>
              </w:rPr>
              <w:t>153</w:t>
            </w:r>
          </w:hyperlink>
        </w:p>
        <w:p>
          <w:pPr>
            <w:pStyle w:val="Contents3"/>
            <w:tabs>
              <w:tab w:val="clear" w:pos="8459"/>
              <w:tab w:val="right" w:pos="9026" w:leader="dot"/>
            </w:tabs>
            <w:rPr/>
          </w:pPr>
          <w:hyperlink w:anchor="__RefHeading___Toc234835_2749589250">
            <w:r>
              <w:rPr>
                <w:webHidden/>
                <w:rStyle w:val="IndexLink"/>
                <w:rtl w:val="true"/>
              </w:rPr>
              <w:t>الباب السابع فی القصر</w:t>
            </w:r>
            <w:r>
              <w:rPr>
                <w:rStyle w:val="IndexLink"/>
                <w:rtl w:val="true"/>
              </w:rPr>
              <w:tab/>
            </w:r>
            <w:r>
              <w:rPr>
                <w:rStyle w:val="IndexLink"/>
              </w:rPr>
              <w:t>154</w:t>
            </w:r>
          </w:hyperlink>
        </w:p>
        <w:p>
          <w:pPr>
            <w:pStyle w:val="Contents4"/>
            <w:tabs>
              <w:tab w:val="clear" w:pos="8176"/>
              <w:tab w:val="right" w:pos="9026" w:leader="dot"/>
            </w:tabs>
            <w:rPr/>
          </w:pPr>
          <w:hyperlink w:anchor="__RefHeading___Toc234837_274958925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34839_2749589250">
            <w:r>
              <w:rPr>
                <w:webHidden/>
                <w:rStyle w:val="IndexLink"/>
                <w:rtl w:val="true"/>
              </w:rPr>
              <w:t>المبحث الأول فی طرق القصر</w:t>
            </w:r>
            <w:r>
              <w:rPr>
                <w:rStyle w:val="IndexLink"/>
                <w:rtl w:val="true"/>
              </w:rPr>
              <w:tab/>
            </w:r>
            <w:r>
              <w:rPr>
                <w:rStyle w:val="IndexLink"/>
              </w:rPr>
              <w:t>155</w:t>
            </w:r>
          </w:hyperlink>
        </w:p>
        <w:p>
          <w:pPr>
            <w:pStyle w:val="Contents5"/>
            <w:tabs>
              <w:tab w:val="clear" w:pos="7892"/>
              <w:tab w:val="right" w:pos="9026" w:leader="dot"/>
            </w:tabs>
            <w:rPr/>
          </w:pPr>
          <w:hyperlink w:anchor="__RefHeading___Toc234841_274958925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34843_2749589250">
            <w:r>
              <w:rPr>
                <w:webHidden/>
                <w:rStyle w:val="IndexLink"/>
                <w:rtl w:val="true"/>
              </w:rPr>
              <w:t>ملاحظات</w:t>
            </w:r>
            <w:r>
              <w:rPr>
                <w:rStyle w:val="IndexLink"/>
                <w:rtl w:val="true"/>
              </w:rPr>
              <w:tab/>
            </w:r>
            <w:r>
              <w:rPr>
                <w:rStyle w:val="IndexLink"/>
              </w:rPr>
              <w:t>157</w:t>
            </w:r>
          </w:hyperlink>
        </w:p>
        <w:p>
          <w:pPr>
            <w:pStyle w:val="Contents4"/>
            <w:tabs>
              <w:tab w:val="clear" w:pos="8176"/>
              <w:tab w:val="right" w:pos="9026" w:leader="dot"/>
            </w:tabs>
            <w:rPr/>
          </w:pPr>
          <w:hyperlink w:anchor="__RefHeading___Toc234845_2749589250">
            <w:r>
              <w:rPr>
                <w:webHidden/>
                <w:rStyle w:val="IndexLink"/>
                <w:rtl w:val="true"/>
              </w:rPr>
              <w:t>المبحث الثانی فی تقسیم القصر باعتبار الحقیقة و الواقع إلی قسمین</w:t>
            </w:r>
            <w:r>
              <w:rPr>
                <w:rStyle w:val="IndexLink"/>
                <w:rtl w:val="true"/>
              </w:rPr>
              <w:tab/>
            </w:r>
            <w:r>
              <w:rPr>
                <w:rStyle w:val="IndexLink"/>
              </w:rPr>
              <w:t>158</w:t>
            </w:r>
          </w:hyperlink>
        </w:p>
        <w:p>
          <w:pPr>
            <w:pStyle w:val="Contents5"/>
            <w:tabs>
              <w:tab w:val="clear" w:pos="7892"/>
              <w:tab w:val="right" w:pos="9026" w:leader="dot"/>
            </w:tabs>
            <w:rPr/>
          </w:pPr>
          <w:hyperlink w:anchor="__RefHeading___Toc234847_274958925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234849_2749589250">
            <w:r>
              <w:rPr>
                <w:webHidden/>
                <w:rStyle w:val="IndexLink"/>
                <w:rtl w:val="true"/>
              </w:rPr>
              <w:t>تنبیهات</w:t>
            </w:r>
            <w:r>
              <w:rPr>
                <w:rStyle w:val="IndexLink"/>
                <w:rtl w:val="true"/>
              </w:rPr>
              <w:tab/>
            </w:r>
            <w:r>
              <w:rPr>
                <w:rStyle w:val="IndexLink"/>
              </w:rPr>
              <w:t>158</w:t>
            </w:r>
          </w:hyperlink>
        </w:p>
        <w:p>
          <w:pPr>
            <w:pStyle w:val="Contents5"/>
            <w:tabs>
              <w:tab w:val="clear" w:pos="7892"/>
              <w:tab w:val="right" w:pos="9026" w:leader="dot"/>
            </w:tabs>
            <w:rPr/>
          </w:pPr>
          <w:hyperlink w:anchor="__RefHeading___Toc234851_2749589250">
            <w:r>
              <w:rPr>
                <w:webHidden/>
                <w:rStyle w:val="IndexLink"/>
                <w:rtl w:val="true"/>
              </w:rPr>
              <w:t>أسباب و نتائج</w:t>
            </w:r>
            <w:r>
              <w:rPr>
                <w:rStyle w:val="IndexLink"/>
                <w:rtl w:val="true"/>
              </w:rPr>
              <w:tab/>
            </w:r>
            <w:r>
              <w:rPr>
                <w:rStyle w:val="IndexLink"/>
              </w:rPr>
              <w:t>159</w:t>
            </w:r>
          </w:hyperlink>
        </w:p>
        <w:p>
          <w:pPr>
            <w:pStyle w:val="Contents5"/>
            <w:tabs>
              <w:tab w:val="clear" w:pos="7892"/>
              <w:tab w:val="right" w:pos="9026" w:leader="dot"/>
            </w:tabs>
            <w:rPr/>
          </w:pPr>
          <w:hyperlink w:anchor="__RefHeading___Toc234853_274958925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34855_2749589250">
            <w:r>
              <w:rPr>
                <w:webHidden/>
                <w:rStyle w:val="IndexLink"/>
                <w:rtl w:val="true"/>
              </w:rPr>
              <w:t>المبحث الثالث فی تقسیم القصر باعتبار طرفیه</w:t>
            </w:r>
            <w:r>
              <w:rPr>
                <w:rStyle w:val="IndexLink"/>
                <w:rtl w:val="true"/>
              </w:rPr>
              <w:tab/>
            </w:r>
            <w:r>
              <w:rPr>
                <w:rStyle w:val="IndexLink"/>
              </w:rPr>
              <w:t>160</w:t>
            </w:r>
          </w:hyperlink>
        </w:p>
        <w:p>
          <w:pPr>
            <w:pStyle w:val="Contents4"/>
            <w:tabs>
              <w:tab w:val="clear" w:pos="8176"/>
              <w:tab w:val="right" w:pos="9026" w:leader="dot"/>
            </w:tabs>
            <w:rPr/>
          </w:pPr>
          <w:hyperlink w:anchor="__RefHeading___Toc234857_2749589250">
            <w:r>
              <w:rPr>
                <w:webHidden/>
                <w:rStyle w:val="IndexLink"/>
                <w:rtl w:val="true"/>
              </w:rPr>
              <w:t>المبحث الرابع فی تقسیم القصر الإضافی</w:t>
            </w:r>
            <w:r>
              <w:rPr>
                <w:rStyle w:val="IndexLink"/>
                <w:rtl w:val="true"/>
              </w:rPr>
              <w:tab/>
            </w:r>
            <w:r>
              <w:rPr>
                <w:rStyle w:val="IndexLink"/>
              </w:rPr>
              <w:t>161</w:t>
            </w:r>
          </w:hyperlink>
        </w:p>
        <w:p>
          <w:pPr>
            <w:pStyle w:val="Contents5"/>
            <w:tabs>
              <w:tab w:val="clear" w:pos="7892"/>
              <w:tab w:val="right" w:pos="9026" w:leader="dot"/>
            </w:tabs>
            <w:rPr/>
          </w:pPr>
          <w:hyperlink w:anchor="__RefHeading___Toc234859_274958925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34861_2749589250">
            <w:r>
              <w:rPr>
                <w:webHidden/>
                <w:rStyle w:val="IndexLink"/>
                <w:rtl w:val="true"/>
              </w:rPr>
              <w:t>تطبیق وضّح فیما یلی نوع القصر و طریقه</w:t>
            </w:r>
            <w:r>
              <w:rPr>
                <w:rStyle w:val="IndexLink"/>
                <w:rtl w:val="true"/>
              </w:rPr>
              <w:tab/>
            </w:r>
            <w:r>
              <w:rPr>
                <w:rStyle w:val="IndexLink"/>
              </w:rPr>
              <w:t>162</w:t>
            </w:r>
          </w:hyperlink>
        </w:p>
        <w:p>
          <w:pPr>
            <w:pStyle w:val="Contents5"/>
            <w:tabs>
              <w:tab w:val="clear" w:pos="7892"/>
              <w:tab w:val="right" w:pos="9026" w:leader="dot"/>
            </w:tabs>
            <w:rPr/>
          </w:pPr>
          <w:hyperlink w:anchor="__RefHeading___Toc234863_2749589250">
            <w:r>
              <w:rPr>
                <w:webHidden/>
                <w:rStyle w:val="IndexLink"/>
                <w:rtl w:val="true"/>
              </w:rPr>
              <w:t>تمرین</w:t>
            </w:r>
            <w:r>
              <w:rPr>
                <w:rStyle w:val="IndexLink"/>
                <w:rtl w:val="true"/>
              </w:rPr>
              <w:tab/>
            </w:r>
            <w:r>
              <w:rPr>
                <w:rStyle w:val="IndexLink"/>
              </w:rPr>
              <w:t>162</w:t>
            </w:r>
          </w:hyperlink>
        </w:p>
        <w:p>
          <w:pPr>
            <w:pStyle w:val="Contents5"/>
            <w:tabs>
              <w:tab w:val="clear" w:pos="7892"/>
              <w:tab w:val="right" w:pos="9026" w:leader="dot"/>
            </w:tabs>
            <w:rPr/>
          </w:pPr>
          <w:hyperlink w:anchor="__RefHeading___Toc234865_2749589250">
            <w:r>
              <w:rPr>
                <w:webHidden/>
                <w:rStyle w:val="IndexLink"/>
                <w:rtl w:val="true"/>
              </w:rPr>
              <w:t>تطبیق عام علی القصر و أنواعه و الأبواب السابقة</w:t>
            </w:r>
            <w:r>
              <w:rPr>
                <w:rStyle w:val="IndexLink"/>
                <w:rtl w:val="true"/>
              </w:rPr>
              <w:tab/>
            </w:r>
            <w:r>
              <w:rPr>
                <w:rStyle w:val="IndexLink"/>
              </w:rPr>
              <w:t>163</w:t>
            </w:r>
          </w:hyperlink>
        </w:p>
        <w:p>
          <w:pPr>
            <w:pStyle w:val="Contents3"/>
            <w:tabs>
              <w:tab w:val="clear" w:pos="8459"/>
              <w:tab w:val="right" w:pos="9026" w:leader="dot"/>
            </w:tabs>
            <w:rPr/>
          </w:pPr>
          <w:hyperlink w:anchor="__RefHeading___Toc234867_2749589250">
            <w:r>
              <w:rPr>
                <w:webHidden/>
                <w:rStyle w:val="IndexLink"/>
                <w:rtl w:val="true"/>
              </w:rPr>
              <w:t>الباب الثامن فی الوصل و الفصل</w:t>
            </w:r>
            <w:r>
              <w:rPr>
                <w:rStyle w:val="IndexLink"/>
                <w:rtl w:val="true"/>
              </w:rPr>
              <w:tab/>
            </w:r>
            <w:r>
              <w:rPr>
                <w:rStyle w:val="IndexLink"/>
              </w:rPr>
              <w:t>164</w:t>
            </w:r>
          </w:hyperlink>
        </w:p>
        <w:p>
          <w:pPr>
            <w:pStyle w:val="Contents4"/>
            <w:tabs>
              <w:tab w:val="clear" w:pos="8176"/>
              <w:tab w:val="right" w:pos="9026" w:leader="dot"/>
            </w:tabs>
            <w:rPr/>
          </w:pPr>
          <w:hyperlink w:anchor="__RefHeading___Toc234869_2749589250">
            <w:r>
              <w:rPr>
                <w:webHidden/>
                <w:rStyle w:val="IndexLink"/>
                <w:rtl w:val="true"/>
              </w:rPr>
              <w:t>تمهید</w:t>
            </w:r>
            <w:r>
              <w:rPr>
                <w:rStyle w:val="IndexLink"/>
                <w:rtl w:val="true"/>
              </w:rPr>
              <w:tab/>
            </w:r>
            <w:r>
              <w:rPr>
                <w:rStyle w:val="IndexLink"/>
              </w:rPr>
              <w:t>164</w:t>
            </w:r>
          </w:hyperlink>
        </w:p>
        <w:p>
          <w:pPr>
            <w:pStyle w:val="Contents4"/>
            <w:tabs>
              <w:tab w:val="clear" w:pos="8176"/>
              <w:tab w:val="right" w:pos="9026" w:leader="dot"/>
            </w:tabs>
            <w:rPr/>
          </w:pPr>
          <w:hyperlink w:anchor="__RefHeading___Toc234871_2749589250">
            <w:r>
              <w:rPr>
                <w:webHidden/>
                <w:rStyle w:val="IndexLink"/>
                <w:rtl w:val="true"/>
              </w:rPr>
              <w:t>تعریف الوصل و الفصل فی حدود البلاغة</w:t>
            </w:r>
            <w:r>
              <w:rPr>
                <w:rStyle w:val="IndexLink"/>
                <w:rtl w:val="true"/>
              </w:rPr>
              <w:tab/>
            </w:r>
            <w:r>
              <w:rPr>
                <w:rStyle w:val="IndexLink"/>
              </w:rPr>
              <w:t>164</w:t>
            </w:r>
          </w:hyperlink>
        </w:p>
        <w:p>
          <w:pPr>
            <w:pStyle w:val="Contents4"/>
            <w:tabs>
              <w:tab w:val="clear" w:pos="8176"/>
              <w:tab w:val="right" w:pos="9026" w:leader="dot"/>
            </w:tabs>
            <w:rPr/>
          </w:pPr>
          <w:hyperlink w:anchor="__RefHeading___Toc234873_2749589250">
            <w:r>
              <w:rPr>
                <w:webHidden/>
                <w:rStyle w:val="IndexLink"/>
                <w:rtl w:val="true"/>
              </w:rPr>
              <w:t>بلاغة الوصل</w:t>
            </w:r>
            <w:r>
              <w:rPr>
                <w:rStyle w:val="IndexLink"/>
                <w:rtl w:val="true"/>
              </w:rPr>
              <w:tab/>
            </w:r>
            <w:r>
              <w:rPr>
                <w:rStyle w:val="IndexLink"/>
              </w:rPr>
              <w:t>166</w:t>
            </w:r>
          </w:hyperlink>
        </w:p>
        <w:p>
          <w:pPr>
            <w:pStyle w:val="Contents4"/>
            <w:tabs>
              <w:tab w:val="clear" w:pos="8176"/>
              <w:tab w:val="right" w:pos="9026" w:leader="dot"/>
            </w:tabs>
            <w:rPr/>
          </w:pPr>
          <w:hyperlink w:anchor="__RefHeading___Toc234875_2749589250">
            <w:r>
              <w:rPr>
                <w:webHidden/>
                <w:rStyle w:val="IndexLink"/>
                <w:rtl w:val="true"/>
              </w:rPr>
              <w:t>المبحث الأول فی مواضع الوصل</w:t>
            </w:r>
            <w:r>
              <w:rPr>
                <w:rStyle w:val="IndexLink"/>
                <w:rtl w:val="true"/>
              </w:rPr>
              <w:tab/>
            </w:r>
            <w:r>
              <w:rPr>
                <w:rStyle w:val="IndexLink"/>
              </w:rPr>
              <w:t>166</w:t>
            </w:r>
          </w:hyperlink>
        </w:p>
        <w:p>
          <w:pPr>
            <w:pStyle w:val="Contents5"/>
            <w:tabs>
              <w:tab w:val="clear" w:pos="7892"/>
              <w:tab w:val="right" w:pos="9026" w:leader="dot"/>
            </w:tabs>
            <w:rPr/>
          </w:pPr>
          <w:hyperlink w:anchor="__RefHeading___Toc234877_274958925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34879_2749589250">
            <w:r>
              <w:rPr>
                <w:webHidden/>
                <w:rStyle w:val="IndexLink"/>
                <w:rtl w:val="true"/>
              </w:rPr>
              <w:t>تمرین</w:t>
            </w:r>
            <w:r>
              <w:rPr>
                <w:rStyle w:val="IndexLink"/>
                <w:rtl w:val="true"/>
              </w:rPr>
              <w:tab/>
            </w:r>
            <w:r>
              <w:rPr>
                <w:rStyle w:val="IndexLink"/>
              </w:rPr>
              <w:t>169</w:t>
            </w:r>
          </w:hyperlink>
        </w:p>
        <w:p>
          <w:pPr>
            <w:pStyle w:val="Contents5"/>
            <w:tabs>
              <w:tab w:val="clear" w:pos="7892"/>
              <w:tab w:val="right" w:pos="9026" w:leader="dot"/>
            </w:tabs>
            <w:rPr/>
          </w:pPr>
          <w:hyperlink w:anchor="__RefHeading___Toc234881_2749589250">
            <w:r>
              <w:rPr>
                <w:webHidden/>
                <w:rStyle w:val="IndexLink"/>
                <w:rtl w:val="true"/>
              </w:rPr>
              <w:t>تمرین اخر</w:t>
            </w:r>
            <w:r>
              <w:rPr>
                <w:rStyle w:val="IndexLink"/>
                <w:rtl w:val="true"/>
              </w:rPr>
              <w:tab/>
            </w:r>
            <w:r>
              <w:rPr>
                <w:rStyle w:val="IndexLink"/>
              </w:rPr>
              <w:t>169</w:t>
            </w:r>
          </w:hyperlink>
        </w:p>
        <w:p>
          <w:pPr>
            <w:pStyle w:val="Contents4"/>
            <w:tabs>
              <w:tab w:val="clear" w:pos="8176"/>
              <w:tab w:val="right" w:pos="9026" w:leader="dot"/>
            </w:tabs>
            <w:rPr/>
          </w:pPr>
          <w:hyperlink w:anchor="__RefHeading___Toc234883_2749589250">
            <w:r>
              <w:rPr>
                <w:webHidden/>
                <w:rStyle w:val="IndexLink"/>
                <w:rtl w:val="true"/>
              </w:rPr>
              <w:t>المبحث الثانی فی مواضع الفصل</w:t>
            </w:r>
            <w:r>
              <w:rPr>
                <w:rStyle w:val="IndexLink"/>
                <w:rtl w:val="true"/>
              </w:rPr>
              <w:tab/>
            </w:r>
            <w:r>
              <w:rPr>
                <w:rStyle w:val="IndexLink"/>
              </w:rPr>
              <w:t>170</w:t>
            </w:r>
          </w:hyperlink>
        </w:p>
        <w:p>
          <w:pPr>
            <w:pStyle w:val="Contents5"/>
            <w:tabs>
              <w:tab w:val="clear" w:pos="7892"/>
              <w:tab w:val="right" w:pos="9026" w:leader="dot"/>
            </w:tabs>
            <w:rPr/>
          </w:pPr>
          <w:hyperlink w:anchor="__RefHeading___Toc234885_274958925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34887_2749589250">
            <w:r>
              <w:rPr>
                <w:webHidden/>
                <w:rStyle w:val="IndexLink"/>
                <w:rtl w:val="true"/>
              </w:rPr>
              <w:t>تنبیهان</w:t>
            </w:r>
            <w:r>
              <w:rPr>
                <w:rStyle w:val="IndexLink"/>
                <w:rtl w:val="true"/>
              </w:rPr>
              <w:tab/>
            </w:r>
            <w:r>
              <w:rPr>
                <w:rStyle w:val="IndexLink"/>
              </w:rPr>
              <w:t>174</w:t>
            </w:r>
          </w:hyperlink>
        </w:p>
        <w:p>
          <w:pPr>
            <w:pStyle w:val="Contents5"/>
            <w:tabs>
              <w:tab w:val="clear" w:pos="7892"/>
              <w:tab w:val="right" w:pos="9026" w:leader="dot"/>
            </w:tabs>
            <w:rPr/>
          </w:pPr>
          <w:hyperlink w:anchor="__RefHeading___Toc234889_2749589250">
            <w:r>
              <w:rPr>
                <w:webHidden/>
                <w:rStyle w:val="IndexLink"/>
                <w:rtl w:val="true"/>
              </w:rPr>
              <w:t>تمرین</w:t>
            </w:r>
            <w:r>
              <w:rPr>
                <w:rStyle w:val="IndexLink"/>
                <w:rtl w:val="true"/>
              </w:rPr>
              <w:tab/>
            </w:r>
            <w:r>
              <w:rPr>
                <w:rStyle w:val="IndexLink"/>
              </w:rPr>
              <w:t>178</w:t>
            </w:r>
          </w:hyperlink>
        </w:p>
        <w:p>
          <w:pPr>
            <w:pStyle w:val="Contents5"/>
            <w:tabs>
              <w:tab w:val="clear" w:pos="7892"/>
              <w:tab w:val="right" w:pos="9026" w:leader="dot"/>
            </w:tabs>
            <w:rPr/>
          </w:pPr>
          <w:hyperlink w:anchor="__RefHeading___Toc234891_2749589250">
            <w:r>
              <w:rPr>
                <w:webHidden/>
                <w:rStyle w:val="IndexLink"/>
                <w:rtl w:val="true"/>
              </w:rPr>
              <w:t>تطبیق عام علی الوصل و الفصل</w:t>
            </w:r>
            <w:r>
              <w:rPr>
                <w:rStyle w:val="IndexLink"/>
                <w:rtl w:val="true"/>
              </w:rPr>
              <w:tab/>
            </w:r>
            <w:r>
              <w:rPr>
                <w:rStyle w:val="IndexLink"/>
              </w:rPr>
              <w:t>180</w:t>
            </w:r>
          </w:hyperlink>
        </w:p>
        <w:p>
          <w:pPr>
            <w:pStyle w:val="Contents3"/>
            <w:tabs>
              <w:tab w:val="clear" w:pos="8459"/>
              <w:tab w:val="right" w:pos="9026" w:leader="dot"/>
            </w:tabs>
            <w:rPr/>
          </w:pPr>
          <w:hyperlink w:anchor="__RefHeading___Toc234893_2749589250">
            <w:r>
              <w:rPr>
                <w:webHidden/>
                <w:rStyle w:val="IndexLink"/>
                <w:rtl w:val="true"/>
              </w:rPr>
              <w:t>الباب التاسع فی الإیجاز، و الإطناب، و المساواة</w:t>
            </w:r>
            <w:r>
              <w:rPr>
                <w:rStyle w:val="IndexLink"/>
                <w:rtl w:val="true"/>
              </w:rPr>
              <w:tab/>
            </w:r>
            <w:r>
              <w:rPr>
                <w:rStyle w:val="IndexLink"/>
              </w:rPr>
              <w:t>181</w:t>
            </w:r>
          </w:hyperlink>
        </w:p>
        <w:p>
          <w:pPr>
            <w:pStyle w:val="Contents4"/>
            <w:tabs>
              <w:tab w:val="clear" w:pos="8176"/>
              <w:tab w:val="right" w:pos="9026" w:leader="dot"/>
            </w:tabs>
            <w:rPr/>
          </w:pPr>
          <w:hyperlink w:anchor="__RefHeading___Toc234895_274958925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34897_2749589250">
            <w:r>
              <w:rPr>
                <w:webHidden/>
                <w:rStyle w:val="IndexLink"/>
                <w:rtl w:val="true"/>
              </w:rPr>
              <w:t>المبحث الأول فی الإیجاز و أقسامه</w:t>
            </w:r>
            <w:r>
              <w:rPr>
                <w:rStyle w:val="IndexLink"/>
                <w:rtl w:val="true"/>
              </w:rPr>
              <w:tab/>
            </w:r>
            <w:r>
              <w:rPr>
                <w:rStyle w:val="IndexLink"/>
              </w:rPr>
              <w:t>182</w:t>
            </w:r>
          </w:hyperlink>
        </w:p>
        <w:p>
          <w:pPr>
            <w:pStyle w:val="Contents4"/>
            <w:tabs>
              <w:tab w:val="clear" w:pos="8176"/>
              <w:tab w:val="right" w:pos="9026" w:leader="dot"/>
            </w:tabs>
            <w:rPr/>
          </w:pPr>
          <w:hyperlink w:anchor="__RefHeading___Toc234899_2749589250">
            <w:r>
              <w:rPr>
                <w:webHidden/>
                <w:rStyle w:val="IndexLink"/>
                <w:rtl w:val="true"/>
              </w:rPr>
              <w:t>المبحث الثانی فی الإطناب و أقسامه</w:t>
            </w:r>
            <w:r>
              <w:rPr>
                <w:rStyle w:val="IndexLink"/>
                <w:rtl w:val="true"/>
              </w:rPr>
              <w:tab/>
            </w:r>
            <w:r>
              <w:rPr>
                <w:rStyle w:val="IndexLink"/>
              </w:rPr>
              <w:t>186</w:t>
            </w:r>
          </w:hyperlink>
        </w:p>
        <w:p>
          <w:pPr>
            <w:pStyle w:val="Contents4"/>
            <w:tabs>
              <w:tab w:val="clear" w:pos="8176"/>
              <w:tab w:val="right" w:pos="9026" w:leader="dot"/>
            </w:tabs>
            <w:rPr/>
          </w:pPr>
          <w:hyperlink w:anchor="__RefHeading___Toc234901_2749589250">
            <w:r>
              <w:rPr>
                <w:webHidden/>
                <w:rStyle w:val="IndexLink"/>
                <w:rtl w:val="true"/>
              </w:rPr>
              <w:t>المبحث الثالث فی المساواة</w:t>
            </w:r>
            <w:r>
              <w:rPr>
                <w:rStyle w:val="IndexLink"/>
                <w:rtl w:val="true"/>
              </w:rPr>
              <w:tab/>
            </w:r>
            <w:r>
              <w:rPr>
                <w:rStyle w:val="IndexLink"/>
              </w:rPr>
              <w:t>192</w:t>
            </w:r>
          </w:hyperlink>
        </w:p>
        <w:p>
          <w:pPr>
            <w:pStyle w:val="Contents5"/>
            <w:tabs>
              <w:tab w:val="clear" w:pos="7892"/>
              <w:tab w:val="right" w:pos="9026" w:leader="dot"/>
            </w:tabs>
            <w:rPr/>
          </w:pPr>
          <w:hyperlink w:anchor="__RefHeading___Toc234903_274958925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34905_2749589250">
            <w:r>
              <w:rPr>
                <w:webHidden/>
                <w:rStyle w:val="IndexLink"/>
                <w:rtl w:val="true"/>
              </w:rPr>
              <w:t>أسئلة علی الإیجاز و الإطناب و المساواة تطلب أجوبتها</w:t>
            </w:r>
            <w:r>
              <w:rPr>
                <w:rStyle w:val="IndexLink"/>
                <w:rtl w:val="true"/>
              </w:rPr>
              <w:tab/>
            </w:r>
            <w:r>
              <w:rPr>
                <w:rStyle w:val="IndexLink"/>
              </w:rPr>
              <w:t>193</w:t>
            </w:r>
          </w:hyperlink>
        </w:p>
        <w:p>
          <w:pPr>
            <w:pStyle w:val="Contents5"/>
            <w:tabs>
              <w:tab w:val="clear" w:pos="7892"/>
              <w:tab w:val="right" w:pos="9026" w:leader="dot"/>
            </w:tabs>
            <w:rPr/>
          </w:pPr>
          <w:hyperlink w:anchor="__RefHeading___Toc234907_2749589250">
            <w:r>
              <w:rPr>
                <w:webHidden/>
                <w:rStyle w:val="IndexLink"/>
                <w:rtl w:val="true"/>
              </w:rPr>
              <w:t>تطبیق عام علی الإیجاز و الإطناب و المساواة</w:t>
            </w:r>
            <w:r>
              <w:rPr>
                <w:rStyle w:val="IndexLink"/>
                <w:rtl w:val="true"/>
              </w:rPr>
              <w:tab/>
            </w:r>
            <w:r>
              <w:rPr>
                <w:rStyle w:val="IndexLink"/>
              </w:rPr>
              <w:t>193</w:t>
            </w:r>
          </w:hyperlink>
        </w:p>
        <w:p>
          <w:pPr>
            <w:pStyle w:val="Contents5"/>
            <w:tabs>
              <w:tab w:val="clear" w:pos="7892"/>
              <w:tab w:val="right" w:pos="9026" w:leader="dot"/>
            </w:tabs>
            <w:rPr/>
          </w:pPr>
          <w:hyperlink w:anchor="__RefHeading___Toc234909_2749589250">
            <w:r>
              <w:rPr>
                <w:webHidden/>
                <w:rStyle w:val="IndexLink"/>
                <w:rtl w:val="true"/>
              </w:rPr>
              <w:t>تمرین</w:t>
            </w:r>
            <w:r>
              <w:rPr>
                <w:rStyle w:val="IndexLink"/>
                <w:rtl w:val="true"/>
              </w:rPr>
              <w:tab/>
            </w:r>
            <w:r>
              <w:rPr>
                <w:rStyle w:val="IndexLink"/>
              </w:rPr>
              <w:t>194</w:t>
            </w:r>
          </w:hyperlink>
        </w:p>
        <w:p>
          <w:pPr>
            <w:pStyle w:val="Contents5"/>
            <w:tabs>
              <w:tab w:val="clear" w:pos="7892"/>
              <w:tab w:val="right" w:pos="9026" w:leader="dot"/>
            </w:tabs>
            <w:rPr/>
          </w:pPr>
          <w:hyperlink w:anchor="__RefHeading___Toc234911_2749589250">
            <w:r>
              <w:rPr>
                <w:webHidden/>
                <w:rStyle w:val="IndexLink"/>
                <w:rtl w:val="true"/>
              </w:rPr>
              <w:t>خاتمة</w:t>
            </w:r>
            <w:r>
              <w:rPr>
                <w:rStyle w:val="IndexLink"/>
                <w:rtl w:val="true"/>
              </w:rPr>
              <w:tab/>
            </w:r>
            <w:r>
              <w:rPr>
                <w:rStyle w:val="IndexLink"/>
              </w:rPr>
              <w:t>196</w:t>
            </w:r>
          </w:hyperlink>
        </w:p>
        <w:p>
          <w:pPr>
            <w:pStyle w:val="Contents4"/>
            <w:tabs>
              <w:tab w:val="clear" w:pos="8176"/>
              <w:tab w:val="right" w:pos="9026" w:leader="dot"/>
            </w:tabs>
            <w:rPr/>
          </w:pPr>
          <w:hyperlink w:anchor="__RefHeading___Toc234913_2749589250">
            <w:r>
              <w:rPr>
                <w:webHidden/>
                <w:rStyle w:val="IndexLink"/>
                <w:rtl w:val="true"/>
              </w:rPr>
              <w:t>الرابع</w:t>
            </w:r>
            <w:r>
              <w:rPr>
                <w:rStyle w:val="IndexLink"/>
                <w:rtl w:val="true"/>
              </w:rPr>
              <w:t xml:space="preserve">: </w:t>
            </w:r>
            <w:r>
              <w:rPr>
                <w:rStyle w:val="IndexLink"/>
                <w:rtl w:val="true"/>
              </w:rPr>
              <w:t>التعبیر عن المضارع بلفظ الماضی، و عکسه</w:t>
            </w:r>
            <w:r>
              <w:rPr>
                <w:rStyle w:val="IndexLink"/>
                <w:rtl w:val="true"/>
              </w:rPr>
              <w:t>.</w:t>
              <w:tab/>
            </w:r>
            <w:r>
              <w:rPr>
                <w:rStyle w:val="IndexLink"/>
              </w:rPr>
              <w:t>198</w:t>
            </w:r>
          </w:hyperlink>
        </w:p>
        <w:p>
          <w:pPr>
            <w:pStyle w:val="Contents2"/>
            <w:tabs>
              <w:tab w:val="clear" w:pos="8743"/>
              <w:tab w:val="right" w:pos="9026" w:leader="dot"/>
            </w:tabs>
            <w:rPr/>
          </w:pPr>
          <w:hyperlink w:anchor="__RefHeading___Toc234915_2749589250">
            <w:r>
              <w:rPr>
                <w:webHidden/>
                <w:rStyle w:val="IndexLink"/>
                <w:rtl w:val="true"/>
              </w:rPr>
              <w:t>علم البیان</w:t>
            </w:r>
            <w:r>
              <w:rPr>
                <w:rStyle w:val="IndexLink"/>
                <w:rtl w:val="true"/>
              </w:rPr>
              <w:tab/>
            </w:r>
            <w:r>
              <w:rPr>
                <w:rStyle w:val="IndexLink"/>
              </w:rPr>
              <w:t>200</w:t>
            </w:r>
          </w:hyperlink>
        </w:p>
        <w:p>
          <w:pPr>
            <w:pStyle w:val="Contents3"/>
            <w:tabs>
              <w:tab w:val="clear" w:pos="8459"/>
              <w:tab w:val="right" w:pos="9026" w:leader="dot"/>
            </w:tabs>
            <w:rPr/>
          </w:pPr>
          <w:hyperlink w:anchor="__RefHeading___Toc234917_274958925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234919_2749589250">
            <w:r>
              <w:rPr>
                <w:webHidden/>
                <w:rStyle w:val="IndexLink"/>
                <w:rtl w:val="true"/>
              </w:rPr>
              <w:t>الباب الاول فی التشبیه تمهید</w:t>
            </w:r>
            <w:r>
              <w:rPr>
                <w:rStyle w:val="IndexLink"/>
                <w:rtl w:val="true"/>
              </w:rPr>
              <w:tab/>
            </w:r>
            <w:r>
              <w:rPr>
                <w:rStyle w:val="IndexLink"/>
              </w:rPr>
              <w:t>202</w:t>
            </w:r>
          </w:hyperlink>
        </w:p>
        <w:p>
          <w:pPr>
            <w:pStyle w:val="Contents4"/>
            <w:tabs>
              <w:tab w:val="clear" w:pos="8176"/>
              <w:tab w:val="right" w:pos="9026" w:leader="dot"/>
            </w:tabs>
            <w:rPr/>
          </w:pPr>
          <w:hyperlink w:anchor="__RefHeading___Toc234921_274958925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34923_2749589250">
            <w:r>
              <w:rPr>
                <w:webHidden/>
                <w:rStyle w:val="IndexLink"/>
                <w:rtl w:val="true"/>
              </w:rPr>
              <w:t>تعریف التشبیه و بیان أرکانه الأربعة</w:t>
            </w:r>
            <w:r>
              <w:rPr>
                <w:rStyle w:val="IndexLink"/>
                <w:rtl w:val="true"/>
              </w:rPr>
              <w:tab/>
            </w:r>
            <w:r>
              <w:rPr>
                <w:rStyle w:val="IndexLink"/>
              </w:rPr>
              <w:t>202</w:t>
            </w:r>
          </w:hyperlink>
        </w:p>
        <w:p>
          <w:pPr>
            <w:pStyle w:val="Contents4"/>
            <w:tabs>
              <w:tab w:val="clear" w:pos="8176"/>
              <w:tab w:val="right" w:pos="9026" w:leader="dot"/>
            </w:tabs>
            <w:rPr/>
          </w:pPr>
          <w:hyperlink w:anchor="__RefHeading___Toc234925_2749589250">
            <w:r>
              <w:rPr>
                <w:webHidden/>
                <w:rStyle w:val="IndexLink"/>
                <w:rtl w:val="true"/>
              </w:rPr>
              <w:t>و أرکان التشبیه أربعة</w:t>
            </w:r>
            <w:r>
              <w:rPr>
                <w:rStyle w:val="IndexLink"/>
                <w:rtl w:val="true"/>
              </w:rPr>
              <w:t>:</w:t>
              <w:tab/>
            </w:r>
            <w:r>
              <w:rPr>
                <w:rStyle w:val="IndexLink"/>
              </w:rPr>
              <w:t>203</w:t>
            </w:r>
          </w:hyperlink>
        </w:p>
        <w:p>
          <w:pPr>
            <w:pStyle w:val="Contents4"/>
            <w:tabs>
              <w:tab w:val="clear" w:pos="8176"/>
              <w:tab w:val="right" w:pos="9026" w:leader="dot"/>
            </w:tabs>
            <w:rPr/>
          </w:pPr>
          <w:hyperlink w:anchor="__RefHeading___Toc234927_2749589250">
            <w:r>
              <w:rPr>
                <w:webHidden/>
                <w:rStyle w:val="IndexLink"/>
                <w:rtl w:val="true"/>
              </w:rPr>
              <w:t>المبحث الاول فی تقسیم طرفی التشبیه إلی حسی و عقلی</w:t>
            </w:r>
            <w:r>
              <w:rPr>
                <w:rStyle w:val="IndexLink"/>
                <w:rtl w:val="true"/>
              </w:rPr>
              <w:tab/>
            </w:r>
            <w:r>
              <w:rPr>
                <w:rStyle w:val="IndexLink"/>
              </w:rPr>
              <w:t>203</w:t>
            </w:r>
          </w:hyperlink>
        </w:p>
        <w:p>
          <w:pPr>
            <w:pStyle w:val="Contents5"/>
            <w:tabs>
              <w:tab w:val="clear" w:pos="7892"/>
              <w:tab w:val="right" w:pos="9026" w:leader="dot"/>
            </w:tabs>
            <w:rPr/>
          </w:pPr>
          <w:hyperlink w:anchor="__RefHeading___Toc234929_274958925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234931_2749589250">
            <w:r>
              <w:rPr>
                <w:webHidden/>
                <w:rStyle w:val="IndexLink"/>
                <w:rtl w:val="true"/>
              </w:rPr>
              <w:t>فالحسیان یشترکان</w:t>
            </w:r>
            <w:r>
              <w:rPr>
                <w:rStyle w:val="IndexLink"/>
                <w:rtl w:val="true"/>
              </w:rPr>
              <w:t>:</w:t>
              <w:tab/>
            </w:r>
            <w:r>
              <w:rPr>
                <w:rStyle w:val="IndexLink"/>
              </w:rPr>
              <w:t>205</w:t>
            </w:r>
          </w:hyperlink>
        </w:p>
        <w:p>
          <w:pPr>
            <w:pStyle w:val="Contents4"/>
            <w:tabs>
              <w:tab w:val="clear" w:pos="8176"/>
              <w:tab w:val="right" w:pos="9026" w:leader="dot"/>
            </w:tabs>
            <w:rPr/>
          </w:pPr>
          <w:hyperlink w:anchor="__RefHeading___Toc234933_2749589250">
            <w:r>
              <w:rPr>
                <w:webHidden/>
                <w:rStyle w:val="IndexLink"/>
                <w:rtl w:val="true"/>
              </w:rPr>
              <w:t>المبحث الثانی فی تقسیم طرفی التشبیه</w:t>
            </w:r>
            <w:r>
              <w:rPr>
                <w:rStyle w:val="IndexLink"/>
                <w:rtl w:val="true"/>
              </w:rPr>
              <w:t xml:space="preserve">: </w:t>
            </w:r>
            <w:r>
              <w:rPr>
                <w:rStyle w:val="IndexLink"/>
                <w:rtl w:val="true"/>
              </w:rPr>
              <w:t>باعتبار الإفراد، و الترکیب</w:t>
            </w:r>
            <w:r>
              <w:rPr>
                <w:rStyle w:val="IndexLink"/>
                <w:rtl w:val="true"/>
              </w:rPr>
              <w:tab/>
            </w:r>
            <w:r>
              <w:rPr>
                <w:rStyle w:val="IndexLink"/>
              </w:rPr>
              <w:t>206</w:t>
            </w:r>
          </w:hyperlink>
        </w:p>
        <w:p>
          <w:pPr>
            <w:pStyle w:val="Contents4"/>
            <w:tabs>
              <w:tab w:val="clear" w:pos="8176"/>
              <w:tab w:val="right" w:pos="9026" w:leader="dot"/>
            </w:tabs>
            <w:rPr/>
          </w:pPr>
          <w:hyperlink w:anchor="__RefHeading___Toc234935_2749589250">
            <w:r>
              <w:rPr>
                <w:webHidden/>
                <w:rStyle w:val="IndexLink"/>
                <w:rtl w:val="true"/>
              </w:rPr>
              <w:t>المبحث الثالث فی تقسیم طرفی التشبیه</w:t>
            </w:r>
            <w:r>
              <w:rPr>
                <w:rStyle w:val="IndexLink"/>
                <w:rtl w:val="true"/>
              </w:rPr>
              <w:t xml:space="preserve">: </w:t>
            </w:r>
            <w:r>
              <w:rPr>
                <w:rStyle w:val="IndexLink"/>
                <w:rtl w:val="true"/>
              </w:rPr>
              <w:t>باعتبار تعددهما</w:t>
            </w:r>
            <w:r>
              <w:rPr>
                <w:rStyle w:val="IndexLink"/>
                <w:rtl w:val="true"/>
              </w:rPr>
              <w:tab/>
            </w:r>
            <w:r>
              <w:rPr>
                <w:rStyle w:val="IndexLink"/>
              </w:rPr>
              <w:t>207</w:t>
            </w:r>
          </w:hyperlink>
        </w:p>
        <w:p>
          <w:pPr>
            <w:pStyle w:val="Contents5"/>
            <w:tabs>
              <w:tab w:val="clear" w:pos="7892"/>
              <w:tab w:val="right" w:pos="9026" w:leader="dot"/>
            </w:tabs>
            <w:rPr/>
          </w:pPr>
          <w:hyperlink w:anchor="__RefHeading___Toc234937_274958925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34939_2749589250">
            <w:r>
              <w:rPr>
                <w:webHidden/>
                <w:rStyle w:val="IndexLink"/>
                <w:rtl w:val="true"/>
              </w:rPr>
              <w:t>تمرین</w:t>
            </w:r>
            <w:r>
              <w:rPr>
                <w:rStyle w:val="IndexLink"/>
                <w:rtl w:val="true"/>
              </w:rPr>
              <w:tab/>
            </w:r>
            <w:r>
              <w:rPr>
                <w:rStyle w:val="IndexLink"/>
              </w:rPr>
              <w:t>208</w:t>
            </w:r>
          </w:hyperlink>
        </w:p>
        <w:p>
          <w:pPr>
            <w:pStyle w:val="Contents4"/>
            <w:tabs>
              <w:tab w:val="clear" w:pos="8176"/>
              <w:tab w:val="right" w:pos="9026" w:leader="dot"/>
            </w:tabs>
            <w:rPr/>
          </w:pPr>
          <w:hyperlink w:anchor="__RefHeading___Toc234941_2749589250">
            <w:r>
              <w:rPr>
                <w:webHidden/>
                <w:rStyle w:val="IndexLink"/>
                <w:rtl w:val="true"/>
              </w:rPr>
              <w:t>المبحث الرابع فی تقسیم التشبیه باعتبار وجه الشّبه</w:t>
            </w:r>
            <w:r>
              <w:rPr>
                <w:rStyle w:val="IndexLink"/>
                <w:rtl w:val="true"/>
              </w:rPr>
              <w:tab/>
            </w:r>
            <w:r>
              <w:rPr>
                <w:rStyle w:val="IndexLink"/>
              </w:rPr>
              <w:t>209</w:t>
            </w:r>
          </w:hyperlink>
        </w:p>
        <w:p>
          <w:pPr>
            <w:pStyle w:val="Contents5"/>
            <w:tabs>
              <w:tab w:val="clear" w:pos="7892"/>
              <w:tab w:val="right" w:pos="9026" w:leader="dot"/>
            </w:tabs>
            <w:rPr/>
          </w:pPr>
          <w:hyperlink w:anchor="__RefHeading___Toc234943_274958925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34945_2749589250">
            <w:r>
              <w:rPr>
                <w:webHidden/>
                <w:rStyle w:val="IndexLink"/>
                <w:rtl w:val="true"/>
              </w:rPr>
              <w:t>تمرین</w:t>
            </w:r>
            <w:r>
              <w:rPr>
                <w:rStyle w:val="IndexLink"/>
                <w:rtl w:val="true"/>
              </w:rPr>
              <w:tab/>
            </w:r>
            <w:r>
              <w:rPr>
                <w:rStyle w:val="IndexLink"/>
              </w:rPr>
              <w:t>213</w:t>
            </w:r>
          </w:hyperlink>
        </w:p>
        <w:p>
          <w:pPr>
            <w:pStyle w:val="Contents4"/>
            <w:tabs>
              <w:tab w:val="clear" w:pos="8176"/>
              <w:tab w:val="right" w:pos="9026" w:leader="dot"/>
            </w:tabs>
            <w:rPr/>
          </w:pPr>
          <w:hyperlink w:anchor="__RefHeading___Toc234947_2749589250">
            <w:r>
              <w:rPr>
                <w:webHidden/>
                <w:rStyle w:val="IndexLink"/>
                <w:rtl w:val="true"/>
              </w:rPr>
              <w:t>المبحث الخامس فی تشبیه التمثیل</w:t>
            </w:r>
            <w:r>
              <w:rPr>
                <w:rStyle w:val="IndexLink"/>
                <w:rtl w:val="true"/>
              </w:rPr>
              <w:tab/>
            </w:r>
            <w:r>
              <w:rPr>
                <w:rStyle w:val="IndexLink"/>
              </w:rPr>
              <w:t>214</w:t>
            </w:r>
          </w:hyperlink>
        </w:p>
        <w:p>
          <w:pPr>
            <w:pStyle w:val="Contents5"/>
            <w:tabs>
              <w:tab w:val="clear" w:pos="7892"/>
              <w:tab w:val="right" w:pos="9026" w:leader="dot"/>
            </w:tabs>
            <w:rPr/>
          </w:pPr>
          <w:hyperlink w:anchor="__RefHeading___Toc234949_274958925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34951_2749589250">
            <w:r>
              <w:rPr>
                <w:webHidden/>
                <w:rStyle w:val="IndexLink"/>
                <w:rtl w:val="true"/>
              </w:rPr>
              <w:t>مواقع تشبیه التمثیل</w:t>
            </w:r>
            <w:r>
              <w:rPr>
                <w:rStyle w:val="IndexLink"/>
                <w:rtl w:val="true"/>
              </w:rPr>
              <w:tab/>
            </w:r>
            <w:r>
              <w:rPr>
                <w:rStyle w:val="IndexLink"/>
              </w:rPr>
              <w:t>215</w:t>
            </w:r>
          </w:hyperlink>
        </w:p>
        <w:p>
          <w:pPr>
            <w:pStyle w:val="Contents5"/>
            <w:tabs>
              <w:tab w:val="clear" w:pos="7892"/>
              <w:tab w:val="right" w:pos="9026" w:leader="dot"/>
            </w:tabs>
            <w:rPr/>
          </w:pPr>
          <w:hyperlink w:anchor="__RefHeading___Toc234953_2749589250">
            <w:r>
              <w:rPr>
                <w:webHidden/>
                <w:rStyle w:val="IndexLink"/>
                <w:rtl w:val="true"/>
              </w:rPr>
              <w:t>تأثیر تشبیه التمثیل فی النفس</w:t>
            </w:r>
            <w:r>
              <w:rPr>
                <w:rStyle w:val="IndexLink"/>
                <w:rtl w:val="true"/>
              </w:rPr>
              <w:tab/>
            </w:r>
            <w:r>
              <w:rPr>
                <w:rStyle w:val="IndexLink"/>
              </w:rPr>
              <w:t>215</w:t>
            </w:r>
          </w:hyperlink>
        </w:p>
        <w:p>
          <w:pPr>
            <w:pStyle w:val="Contents4"/>
            <w:tabs>
              <w:tab w:val="clear" w:pos="8176"/>
              <w:tab w:val="right" w:pos="9026" w:leader="dot"/>
            </w:tabs>
            <w:rPr/>
          </w:pPr>
          <w:hyperlink w:anchor="__RefHeading___Toc234955_2749589250">
            <w:r>
              <w:rPr>
                <w:webHidden/>
                <w:rStyle w:val="IndexLink"/>
                <w:rtl w:val="true"/>
              </w:rPr>
              <w:t>المبحث السادس فی أدوات التشبیه</w:t>
            </w:r>
            <w:r>
              <w:rPr>
                <w:rStyle w:val="IndexLink"/>
                <w:rtl w:val="true"/>
              </w:rPr>
              <w:tab/>
            </w:r>
            <w:r>
              <w:rPr>
                <w:rStyle w:val="IndexLink"/>
              </w:rPr>
              <w:t>216</w:t>
            </w:r>
          </w:hyperlink>
        </w:p>
        <w:p>
          <w:pPr>
            <w:pStyle w:val="Contents4"/>
            <w:tabs>
              <w:tab w:val="clear" w:pos="8176"/>
              <w:tab w:val="right" w:pos="9026" w:leader="dot"/>
            </w:tabs>
            <w:rPr/>
          </w:pPr>
          <w:hyperlink w:anchor="__RefHeading___Toc234957_2749589250">
            <w:r>
              <w:rPr>
                <w:webHidden/>
                <w:rStyle w:val="IndexLink"/>
                <w:rtl w:val="true"/>
              </w:rPr>
              <w:t>المبحث السابع فی تقسیم التشبیه باعتبار أداته</w:t>
            </w:r>
            <w:r>
              <w:rPr>
                <w:rStyle w:val="IndexLink"/>
                <w:rtl w:val="true"/>
              </w:rPr>
              <w:tab/>
            </w:r>
            <w:r>
              <w:rPr>
                <w:rStyle w:val="IndexLink"/>
              </w:rPr>
              <w:t>217</w:t>
            </w:r>
          </w:hyperlink>
        </w:p>
        <w:p>
          <w:pPr>
            <w:pStyle w:val="Contents4"/>
            <w:tabs>
              <w:tab w:val="clear" w:pos="8176"/>
              <w:tab w:val="right" w:pos="9026" w:leader="dot"/>
            </w:tabs>
            <w:rPr/>
          </w:pPr>
          <w:hyperlink w:anchor="__RefHeading___Toc234959_2749589250">
            <w:r>
              <w:rPr>
                <w:webHidden/>
                <w:rStyle w:val="IndexLink"/>
                <w:rtl w:val="true"/>
              </w:rPr>
              <w:t>المبحث الثامن فی فوائد التشبیه</w:t>
            </w:r>
            <w:r>
              <w:rPr>
                <w:rStyle w:val="IndexLink"/>
                <w:rtl w:val="true"/>
              </w:rPr>
              <w:tab/>
            </w:r>
            <w:r>
              <w:rPr>
                <w:rStyle w:val="IndexLink"/>
              </w:rPr>
              <w:t>219</w:t>
            </w:r>
          </w:hyperlink>
        </w:p>
        <w:p>
          <w:pPr>
            <w:pStyle w:val="Contents5"/>
            <w:tabs>
              <w:tab w:val="clear" w:pos="7892"/>
              <w:tab w:val="right" w:pos="9026" w:leader="dot"/>
            </w:tabs>
            <w:rPr/>
          </w:pPr>
          <w:hyperlink w:anchor="__RefHeading___Toc234961_274958925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34963_2749589250">
            <w:r>
              <w:rPr>
                <w:webHidden/>
                <w:rStyle w:val="IndexLink"/>
                <w:rtl w:val="true"/>
              </w:rPr>
              <w:t>تشبیه علی غیر طرقه الأصلیة التشبیه الضمنی</w:t>
            </w:r>
            <w:r>
              <w:rPr>
                <w:rStyle w:val="IndexLink"/>
                <w:rtl w:val="true"/>
              </w:rPr>
              <w:tab/>
            </w:r>
            <w:r>
              <w:rPr>
                <w:rStyle w:val="IndexLink"/>
              </w:rPr>
              <w:t>222</w:t>
            </w:r>
          </w:hyperlink>
        </w:p>
        <w:p>
          <w:pPr>
            <w:pStyle w:val="Contents5"/>
            <w:tabs>
              <w:tab w:val="clear" w:pos="7892"/>
              <w:tab w:val="right" w:pos="9026" w:leader="dot"/>
            </w:tabs>
            <w:rPr/>
          </w:pPr>
          <w:hyperlink w:anchor="__RefHeading___Toc234965_2749589250">
            <w:r>
              <w:rPr>
                <w:webHidden/>
                <w:rStyle w:val="IndexLink"/>
                <w:rtl w:val="true"/>
              </w:rPr>
              <w:t>التشبیه المقلوب</w:t>
            </w:r>
            <w:r>
              <w:rPr>
                <w:rStyle w:val="IndexLink"/>
                <w:rtl w:val="true"/>
              </w:rPr>
              <w:tab/>
            </w:r>
            <w:r>
              <w:rPr>
                <w:rStyle w:val="IndexLink"/>
              </w:rPr>
              <w:t>222</w:t>
            </w:r>
          </w:hyperlink>
        </w:p>
        <w:p>
          <w:pPr>
            <w:pStyle w:val="Contents4"/>
            <w:tabs>
              <w:tab w:val="clear" w:pos="8176"/>
              <w:tab w:val="right" w:pos="9026" w:leader="dot"/>
            </w:tabs>
            <w:rPr/>
          </w:pPr>
          <w:hyperlink w:anchor="__RefHeading___Toc234967_2749589250">
            <w:r>
              <w:rPr>
                <w:webHidden/>
                <w:rStyle w:val="IndexLink"/>
                <w:rtl w:val="true"/>
              </w:rPr>
              <w:t>المبحث التاسع فی تقسیم التشبیه باعتبار الغرض إلی مقبول و إلی مردود</w:t>
            </w:r>
            <w:r>
              <w:rPr>
                <w:rStyle w:val="IndexLink"/>
                <w:rtl w:val="true"/>
              </w:rPr>
              <w:tab/>
            </w:r>
            <w:r>
              <w:rPr>
                <w:rStyle w:val="IndexLink"/>
              </w:rPr>
              <w:t>224</w:t>
            </w:r>
          </w:hyperlink>
        </w:p>
        <w:p>
          <w:pPr>
            <w:pStyle w:val="Contents5"/>
            <w:tabs>
              <w:tab w:val="clear" w:pos="7892"/>
              <w:tab w:val="right" w:pos="9026" w:leader="dot"/>
            </w:tabs>
            <w:rPr/>
          </w:pPr>
          <w:hyperlink w:anchor="__RefHeading___Toc234969_274958925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34971_2749589250">
            <w:r>
              <w:rPr>
                <w:webHidden/>
                <w:rStyle w:val="IndexLink"/>
                <w:rtl w:val="true"/>
              </w:rPr>
              <w:t>تنبیهات</w:t>
            </w:r>
            <w:r>
              <w:rPr>
                <w:rStyle w:val="IndexLink"/>
                <w:rtl w:val="true"/>
              </w:rPr>
              <w:tab/>
            </w:r>
            <w:r>
              <w:rPr>
                <w:rStyle w:val="IndexLink"/>
              </w:rPr>
              <w:t>224</w:t>
            </w:r>
          </w:hyperlink>
        </w:p>
        <w:p>
          <w:pPr>
            <w:pStyle w:val="Contents5"/>
            <w:tabs>
              <w:tab w:val="clear" w:pos="7892"/>
              <w:tab w:val="right" w:pos="9026" w:leader="dot"/>
            </w:tabs>
            <w:rPr/>
          </w:pPr>
          <w:hyperlink w:anchor="__RefHeading___Toc234973_2749589250">
            <w:r>
              <w:rPr>
                <w:webHidden/>
                <w:rStyle w:val="IndexLink"/>
                <w:rtl w:val="true"/>
              </w:rPr>
              <w:t>أسئلة تطلب أجوبتها</w:t>
            </w:r>
            <w:r>
              <w:rPr>
                <w:rStyle w:val="IndexLink"/>
                <w:rtl w:val="true"/>
              </w:rPr>
              <w:tab/>
            </w:r>
            <w:r>
              <w:rPr>
                <w:rStyle w:val="IndexLink"/>
              </w:rPr>
              <w:t>226</w:t>
            </w:r>
          </w:hyperlink>
        </w:p>
        <w:p>
          <w:pPr>
            <w:pStyle w:val="Contents5"/>
            <w:tabs>
              <w:tab w:val="clear" w:pos="7892"/>
              <w:tab w:val="right" w:pos="9026" w:leader="dot"/>
            </w:tabs>
            <w:rPr/>
          </w:pPr>
          <w:hyperlink w:anchor="__RefHeading___Toc234975_2749589250">
            <w:r>
              <w:rPr>
                <w:webHidden/>
                <w:rStyle w:val="IndexLink"/>
                <w:rtl w:val="true"/>
              </w:rPr>
              <w:t>تطبیق عام علی أنواع التشبیه</w:t>
            </w:r>
            <w:r>
              <w:rPr>
                <w:rStyle w:val="IndexLink"/>
                <w:rtl w:val="true"/>
              </w:rPr>
              <w:tab/>
            </w:r>
            <w:r>
              <w:rPr>
                <w:rStyle w:val="IndexLink"/>
              </w:rPr>
              <w:t>227</w:t>
            </w:r>
          </w:hyperlink>
        </w:p>
        <w:p>
          <w:pPr>
            <w:pStyle w:val="Contents5"/>
            <w:tabs>
              <w:tab w:val="clear" w:pos="7892"/>
              <w:tab w:val="right" w:pos="9026" w:leader="dot"/>
            </w:tabs>
            <w:rPr/>
          </w:pPr>
          <w:hyperlink w:anchor="__RefHeading___Toc234977_2749589250">
            <w:r>
              <w:rPr>
                <w:webHidden/>
                <w:rStyle w:val="IndexLink"/>
                <w:rtl w:val="true"/>
              </w:rPr>
              <w:t>تمرین</w:t>
            </w:r>
            <w:r>
              <w:rPr>
                <w:rStyle w:val="IndexLink"/>
                <w:rtl w:val="true"/>
              </w:rPr>
              <w:tab/>
            </w:r>
            <w:r>
              <w:rPr>
                <w:rStyle w:val="IndexLink"/>
              </w:rPr>
              <w:t>228</w:t>
            </w:r>
          </w:hyperlink>
        </w:p>
        <w:p>
          <w:pPr>
            <w:pStyle w:val="Contents5"/>
            <w:tabs>
              <w:tab w:val="clear" w:pos="7892"/>
              <w:tab w:val="right" w:pos="9026" w:leader="dot"/>
            </w:tabs>
            <w:rPr/>
          </w:pPr>
          <w:hyperlink w:anchor="__RefHeading___Toc234979_2749589250">
            <w:r>
              <w:rPr>
                <w:webHidden/>
                <w:rStyle w:val="IndexLink"/>
                <w:rtl w:val="true"/>
              </w:rPr>
              <w:t>بلاغة التشبیه</w:t>
            </w:r>
            <w:r>
              <w:rPr>
                <w:rStyle w:val="IndexLink"/>
                <w:rtl w:val="true"/>
              </w:rPr>
              <w:tab/>
            </w:r>
            <w:r>
              <w:rPr>
                <w:rStyle w:val="IndexLink"/>
              </w:rPr>
              <w:t>230</w:t>
            </w:r>
          </w:hyperlink>
        </w:p>
        <w:p>
          <w:pPr>
            <w:pStyle w:val="Contents3"/>
            <w:tabs>
              <w:tab w:val="clear" w:pos="8459"/>
              <w:tab w:val="right" w:pos="9026" w:leader="dot"/>
            </w:tabs>
            <w:rPr/>
          </w:pPr>
          <w:hyperlink w:anchor="__RefHeading___Toc234981_2749589250">
            <w:r>
              <w:rPr>
                <w:webHidden/>
                <w:rStyle w:val="IndexLink"/>
                <w:rtl w:val="true"/>
              </w:rPr>
              <w:t>الباب الثانی فی المجاز</w:t>
            </w:r>
            <w:r>
              <w:rPr>
                <w:rStyle w:val="IndexLink"/>
                <w:rtl w:val="true"/>
              </w:rPr>
              <w:tab/>
            </w:r>
            <w:r>
              <w:rPr>
                <w:rStyle w:val="IndexLink"/>
              </w:rPr>
              <w:t>233</w:t>
            </w:r>
          </w:hyperlink>
        </w:p>
        <w:p>
          <w:pPr>
            <w:pStyle w:val="Contents4"/>
            <w:tabs>
              <w:tab w:val="clear" w:pos="8176"/>
              <w:tab w:val="right" w:pos="9026" w:leader="dot"/>
            </w:tabs>
            <w:rPr/>
          </w:pPr>
          <w:hyperlink w:anchor="__RefHeading___Toc234983_274958925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34985_2749589250">
            <w:r>
              <w:rPr>
                <w:webHidden/>
                <w:rStyle w:val="IndexLink"/>
                <w:rtl w:val="true"/>
              </w:rPr>
              <w:t>المبحث الأول فی تعریف المجاز و أنواعه</w:t>
            </w:r>
            <w:r>
              <w:rPr>
                <w:rStyle w:val="IndexLink"/>
                <w:rtl w:val="true"/>
              </w:rPr>
              <w:tab/>
            </w:r>
            <w:r>
              <w:rPr>
                <w:rStyle w:val="IndexLink"/>
              </w:rPr>
              <w:t>234</w:t>
            </w:r>
          </w:hyperlink>
        </w:p>
        <w:p>
          <w:pPr>
            <w:pStyle w:val="Contents4"/>
            <w:tabs>
              <w:tab w:val="clear" w:pos="8176"/>
              <w:tab w:val="right" w:pos="9026" w:leader="dot"/>
            </w:tabs>
            <w:rPr/>
          </w:pPr>
          <w:hyperlink w:anchor="__RefHeading___Toc234987_2749589250">
            <w:r>
              <w:rPr>
                <w:webHidden/>
                <w:rStyle w:val="IndexLink"/>
                <w:rtl w:val="true"/>
              </w:rPr>
              <w:t>المبحث الثانی فی المجاز اللغوی المفرد المرسل و علاقاته</w:t>
            </w:r>
            <w:r>
              <w:rPr>
                <w:rStyle w:val="IndexLink"/>
                <w:rtl w:val="true"/>
              </w:rPr>
              <w:tab/>
            </w:r>
            <w:r>
              <w:rPr>
                <w:rStyle w:val="IndexLink"/>
              </w:rPr>
              <w:t>235</w:t>
            </w:r>
          </w:hyperlink>
        </w:p>
        <w:p>
          <w:pPr>
            <w:pStyle w:val="Contents4"/>
            <w:tabs>
              <w:tab w:val="clear" w:pos="8176"/>
              <w:tab w:val="right" w:pos="9026" w:leader="dot"/>
            </w:tabs>
            <w:rPr/>
          </w:pPr>
          <w:hyperlink w:anchor="__RefHeading___Toc234989_2749589250">
            <w:r>
              <w:rPr>
                <w:webHidden/>
                <w:rStyle w:val="IndexLink"/>
                <w:rtl w:val="true"/>
              </w:rPr>
              <w:t>المبحث الثالث فی تعریف المجاز العقلی و علاقاته</w:t>
            </w:r>
            <w:r>
              <w:rPr>
                <w:rStyle w:val="IndexLink"/>
                <w:rtl w:val="true"/>
              </w:rPr>
              <w:tab/>
            </w:r>
            <w:r>
              <w:rPr>
                <w:rStyle w:val="IndexLink"/>
              </w:rPr>
              <w:t>239</w:t>
            </w:r>
          </w:hyperlink>
        </w:p>
        <w:p>
          <w:pPr>
            <w:pStyle w:val="Contents5"/>
            <w:tabs>
              <w:tab w:val="clear" w:pos="7892"/>
              <w:tab w:val="right" w:pos="9026" w:leader="dot"/>
            </w:tabs>
            <w:rPr/>
          </w:pPr>
          <w:hyperlink w:anchor="__RefHeading___Toc234991_274958925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234993_2749589250">
            <w:r>
              <w:rPr>
                <w:webHidden/>
                <w:rStyle w:val="IndexLink"/>
                <w:rtl w:val="true"/>
              </w:rPr>
              <w:t>أشهر علاقات المجاز العقلی</w:t>
            </w:r>
            <w:r>
              <w:rPr>
                <w:rStyle w:val="IndexLink"/>
                <w:rtl w:val="true"/>
              </w:rPr>
              <w:tab/>
            </w:r>
            <w:r>
              <w:rPr>
                <w:rStyle w:val="IndexLink"/>
              </w:rPr>
              <w:t>239</w:t>
            </w:r>
          </w:hyperlink>
        </w:p>
        <w:p>
          <w:pPr>
            <w:pStyle w:val="Contents5"/>
            <w:tabs>
              <w:tab w:val="clear" w:pos="7892"/>
              <w:tab w:val="right" w:pos="9026" w:leader="dot"/>
            </w:tabs>
            <w:rPr/>
          </w:pPr>
          <w:hyperlink w:anchor="__RefHeading___Toc234995_2749589250">
            <w:r>
              <w:rPr>
                <w:webHidden/>
                <w:rStyle w:val="IndexLink"/>
                <w:rtl w:val="true"/>
              </w:rPr>
              <w:t>تنبیهات</w:t>
            </w:r>
            <w:r>
              <w:rPr>
                <w:rStyle w:val="IndexLink"/>
                <w:rtl w:val="true"/>
              </w:rPr>
              <w:tab/>
            </w:r>
            <w:r>
              <w:rPr>
                <w:rStyle w:val="IndexLink"/>
              </w:rPr>
              <w:t>240</w:t>
            </w:r>
          </w:hyperlink>
        </w:p>
        <w:p>
          <w:pPr>
            <w:pStyle w:val="Contents5"/>
            <w:tabs>
              <w:tab w:val="clear" w:pos="7892"/>
              <w:tab w:val="right" w:pos="9026" w:leader="dot"/>
            </w:tabs>
            <w:rPr/>
          </w:pPr>
          <w:hyperlink w:anchor="__RefHeading___Toc234997_2749589250">
            <w:r>
              <w:rPr>
                <w:webHidden/>
                <w:rStyle w:val="IndexLink"/>
                <w:rtl w:val="true"/>
              </w:rPr>
              <w:t>تطبیق علی أشهر علاقات المجاز العام</w:t>
            </w:r>
            <w:r>
              <w:rPr>
                <w:rStyle w:val="IndexLink"/>
                <w:rtl w:val="true"/>
              </w:rPr>
              <w:tab/>
            </w:r>
            <w:r>
              <w:rPr>
                <w:rStyle w:val="IndexLink"/>
              </w:rPr>
              <w:t>241</w:t>
            </w:r>
          </w:hyperlink>
        </w:p>
        <w:p>
          <w:pPr>
            <w:pStyle w:val="Contents5"/>
            <w:tabs>
              <w:tab w:val="clear" w:pos="7892"/>
              <w:tab w:val="right" w:pos="9026" w:leader="dot"/>
            </w:tabs>
            <w:rPr/>
          </w:pPr>
          <w:hyperlink w:anchor="__RefHeading___Toc234999_2749589250">
            <w:r>
              <w:rPr>
                <w:webHidden/>
                <w:rStyle w:val="IndexLink"/>
                <w:rtl w:val="true"/>
              </w:rPr>
              <w:t>الإجابة</w:t>
            </w:r>
            <w:r>
              <w:rPr>
                <w:rStyle w:val="IndexLink"/>
                <w:rtl w:val="true"/>
              </w:rPr>
              <w:tab/>
            </w:r>
            <w:r>
              <w:rPr>
                <w:rStyle w:val="IndexLink"/>
              </w:rPr>
              <w:t>241</w:t>
            </w:r>
          </w:hyperlink>
        </w:p>
        <w:p>
          <w:pPr>
            <w:pStyle w:val="Contents5"/>
            <w:tabs>
              <w:tab w:val="clear" w:pos="7892"/>
              <w:tab w:val="right" w:pos="9026" w:leader="dot"/>
            </w:tabs>
            <w:rPr/>
          </w:pPr>
          <w:hyperlink w:anchor="__RefHeading___Toc235001_2749589250">
            <w:r>
              <w:rPr>
                <w:webHidden/>
                <w:rStyle w:val="IndexLink"/>
                <w:rtl w:val="true"/>
              </w:rPr>
              <w:t>نموذج آخر</w:t>
            </w:r>
            <w:r>
              <w:rPr>
                <w:rStyle w:val="IndexLink"/>
                <w:rtl w:val="true"/>
              </w:rPr>
              <w:tab/>
            </w:r>
            <w:r>
              <w:rPr>
                <w:rStyle w:val="IndexLink"/>
              </w:rPr>
              <w:t>242</w:t>
            </w:r>
          </w:hyperlink>
        </w:p>
        <w:p>
          <w:pPr>
            <w:pStyle w:val="Contents5"/>
            <w:tabs>
              <w:tab w:val="clear" w:pos="7892"/>
              <w:tab w:val="right" w:pos="9026" w:leader="dot"/>
            </w:tabs>
            <w:rPr/>
          </w:pPr>
          <w:hyperlink w:anchor="__RefHeading___Toc235003_2749589250">
            <w:r>
              <w:rPr>
                <w:webHidden/>
                <w:rStyle w:val="IndexLink"/>
                <w:rtl w:val="true"/>
              </w:rPr>
              <w:t>بلاغة المجاز المرسل و المجاز العقلی</w:t>
            </w:r>
            <w:r>
              <w:rPr>
                <w:rStyle w:val="IndexLink"/>
                <w:rtl w:val="true"/>
              </w:rPr>
              <w:tab/>
            </w:r>
            <w:r>
              <w:rPr>
                <w:rStyle w:val="IndexLink"/>
              </w:rPr>
              <w:t>243</w:t>
            </w:r>
          </w:hyperlink>
        </w:p>
        <w:p>
          <w:pPr>
            <w:pStyle w:val="Contents4"/>
            <w:tabs>
              <w:tab w:val="clear" w:pos="8176"/>
              <w:tab w:val="right" w:pos="9026" w:leader="dot"/>
            </w:tabs>
            <w:rPr/>
          </w:pPr>
          <w:hyperlink w:anchor="__RefHeading___Toc235005_2749589250">
            <w:r>
              <w:rPr>
                <w:webHidden/>
                <w:rStyle w:val="IndexLink"/>
                <w:rtl w:val="true"/>
              </w:rPr>
              <w:t>المبحث الرابع فی المجاز المفرد بالاستعارة تمهید</w:t>
            </w:r>
            <w:r>
              <w:rPr>
                <w:rStyle w:val="IndexLink"/>
                <w:rtl w:val="true"/>
              </w:rPr>
              <w:tab/>
            </w:r>
            <w:r>
              <w:rPr>
                <w:rStyle w:val="IndexLink"/>
              </w:rPr>
              <w:t>244</w:t>
            </w:r>
          </w:hyperlink>
        </w:p>
        <w:p>
          <w:pPr>
            <w:pStyle w:val="Contents5"/>
            <w:tabs>
              <w:tab w:val="clear" w:pos="7892"/>
              <w:tab w:val="right" w:pos="9026" w:leader="dot"/>
            </w:tabs>
            <w:rPr/>
          </w:pPr>
          <w:hyperlink w:anchor="__RefHeading___Toc235007_274958925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35009_2749589250">
            <w:r>
              <w:rPr>
                <w:webHidden/>
                <w:rStyle w:val="IndexLink"/>
                <w:rtl w:val="true"/>
              </w:rPr>
              <w:t>تعریف الاستعارة و بیان أنواعها</w:t>
            </w:r>
            <w:r>
              <w:rPr>
                <w:rStyle w:val="IndexLink"/>
                <w:rtl w:val="true"/>
              </w:rPr>
              <w:tab/>
            </w:r>
            <w:r>
              <w:rPr>
                <w:rStyle w:val="IndexLink"/>
              </w:rPr>
              <w:t>245</w:t>
            </w:r>
          </w:hyperlink>
        </w:p>
        <w:p>
          <w:pPr>
            <w:pStyle w:val="Contents5"/>
            <w:tabs>
              <w:tab w:val="clear" w:pos="7892"/>
              <w:tab w:val="right" w:pos="9026" w:leader="dot"/>
            </w:tabs>
            <w:rPr/>
          </w:pPr>
          <w:hyperlink w:anchor="__RefHeading___Toc235011_2749589250">
            <w:r>
              <w:rPr>
                <w:webHidden/>
                <w:rStyle w:val="IndexLink"/>
                <w:rtl w:val="true"/>
              </w:rPr>
              <w:t>و أرکان الاستعارة ثلاثة</w:t>
            </w:r>
            <w:r>
              <w:rPr>
                <w:rStyle w:val="IndexLink"/>
                <w:rtl w:val="true"/>
              </w:rPr>
              <w:t>.</w:t>
              <w:tab/>
            </w:r>
            <w:r>
              <w:rPr>
                <w:rStyle w:val="IndexLink"/>
              </w:rPr>
              <w:t>246</w:t>
            </w:r>
          </w:hyperlink>
        </w:p>
        <w:p>
          <w:pPr>
            <w:pStyle w:val="Contents5"/>
            <w:tabs>
              <w:tab w:val="clear" w:pos="7892"/>
              <w:tab w:val="right" w:pos="9026" w:leader="dot"/>
            </w:tabs>
            <w:rPr/>
          </w:pPr>
          <w:hyperlink w:anchor="__RefHeading___Toc235013_2749589250">
            <w:r>
              <w:rPr>
                <w:webHidden/>
                <w:rStyle w:val="IndexLink"/>
                <w:rtl w:val="true"/>
              </w:rPr>
              <w:t>[</w:t>
            </w:r>
            <w:r>
              <w:rPr>
                <w:rStyle w:val="IndexLink"/>
                <w:rtl w:val="true"/>
              </w:rPr>
              <w:t>و یقال لهما الطرفان</w:t>
            </w:r>
            <w:r>
              <w:rPr>
                <w:rStyle w:val="IndexLink"/>
                <w:rtl w:val="true"/>
              </w:rPr>
              <w:t>]</w:t>
              <w:tab/>
            </w:r>
            <w:r>
              <w:rPr>
                <w:rStyle w:val="IndexLink"/>
              </w:rPr>
              <w:t>246</w:t>
            </w:r>
          </w:hyperlink>
        </w:p>
        <w:p>
          <w:pPr>
            <w:pStyle w:val="Contents4"/>
            <w:tabs>
              <w:tab w:val="clear" w:pos="8176"/>
              <w:tab w:val="right" w:pos="9026" w:leader="dot"/>
            </w:tabs>
            <w:rPr/>
          </w:pPr>
          <w:hyperlink w:anchor="__RefHeading___Toc235015_2749589250">
            <w:r>
              <w:rPr>
                <w:webHidden/>
                <w:rStyle w:val="IndexLink"/>
                <w:rtl w:val="true"/>
              </w:rPr>
              <w:t>المبحث الخامس فی تقسیم الاستعارة باعتبار ما یذکر من الطرفین</w:t>
            </w:r>
            <w:r>
              <w:rPr>
                <w:rStyle w:val="IndexLink"/>
                <w:rtl w:val="true"/>
              </w:rPr>
              <w:tab/>
            </w:r>
            <w:r>
              <w:rPr>
                <w:rStyle w:val="IndexLink"/>
              </w:rPr>
              <w:t>247</w:t>
            </w:r>
          </w:hyperlink>
        </w:p>
        <w:p>
          <w:pPr>
            <w:pStyle w:val="Contents4"/>
            <w:tabs>
              <w:tab w:val="clear" w:pos="8176"/>
              <w:tab w:val="right" w:pos="9026" w:leader="dot"/>
            </w:tabs>
            <w:rPr/>
          </w:pPr>
          <w:hyperlink w:anchor="__RefHeading___Toc235017_2749589250">
            <w:r>
              <w:rPr>
                <w:webHidden/>
                <w:rStyle w:val="IndexLink"/>
                <w:rtl w:val="true"/>
              </w:rPr>
              <w:t>المبحث السادس فی الاستعارة باعتبار الطرفین</w:t>
            </w:r>
            <w:r>
              <w:rPr>
                <w:rStyle w:val="IndexLink"/>
                <w:rtl w:val="true"/>
              </w:rPr>
              <w:tab/>
            </w:r>
            <w:r>
              <w:rPr>
                <w:rStyle w:val="IndexLink"/>
              </w:rPr>
              <w:t>250</w:t>
            </w:r>
          </w:hyperlink>
        </w:p>
        <w:p>
          <w:pPr>
            <w:pStyle w:val="Contents4"/>
            <w:tabs>
              <w:tab w:val="clear" w:pos="8176"/>
              <w:tab w:val="right" w:pos="9026" w:leader="dot"/>
            </w:tabs>
            <w:rPr/>
          </w:pPr>
          <w:hyperlink w:anchor="__RefHeading___Toc235019_2749589250">
            <w:r>
              <w:rPr>
                <w:webHidden/>
                <w:rStyle w:val="IndexLink"/>
                <w:rtl w:val="true"/>
              </w:rPr>
              <w:t>المبحث السابع فی الاستعارة باعتبار اللفظ المستعار</w:t>
            </w:r>
            <w:r>
              <w:rPr>
                <w:rStyle w:val="IndexLink"/>
                <w:rtl w:val="true"/>
              </w:rPr>
              <w:tab/>
            </w:r>
            <w:r>
              <w:rPr>
                <w:rStyle w:val="IndexLink"/>
              </w:rPr>
              <w:t>250</w:t>
            </w:r>
          </w:hyperlink>
        </w:p>
        <w:p>
          <w:pPr>
            <w:pStyle w:val="Contents5"/>
            <w:tabs>
              <w:tab w:val="clear" w:pos="7892"/>
              <w:tab w:val="right" w:pos="9026" w:leader="dot"/>
            </w:tabs>
            <w:rPr/>
          </w:pPr>
          <w:hyperlink w:anchor="__RefHeading___Toc235021_274958925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235023_2749589250">
            <w:r>
              <w:rPr>
                <w:webHidden/>
                <w:rStyle w:val="IndexLink"/>
                <w:rtl w:val="true"/>
              </w:rPr>
              <w:t>تنبیهات عشرة</w:t>
            </w:r>
            <w:r>
              <w:rPr>
                <w:rStyle w:val="IndexLink"/>
                <w:rtl w:val="true"/>
              </w:rPr>
              <w:tab/>
            </w:r>
            <w:r>
              <w:rPr>
                <w:rStyle w:val="IndexLink"/>
              </w:rPr>
              <w:t>253</w:t>
            </w:r>
          </w:hyperlink>
        </w:p>
        <w:p>
          <w:pPr>
            <w:pStyle w:val="Contents4"/>
            <w:tabs>
              <w:tab w:val="clear" w:pos="8176"/>
              <w:tab w:val="right" w:pos="9026" w:leader="dot"/>
            </w:tabs>
            <w:rPr/>
          </w:pPr>
          <w:hyperlink w:anchor="__RefHeading___Toc235025_2749589250">
            <w:r>
              <w:rPr>
                <w:webHidden/>
                <w:rStyle w:val="IndexLink"/>
                <w:rtl w:val="true"/>
              </w:rPr>
              <w:t>المبحث الثامن فی تقسیم الاستعارة المصرحة باعتبار الطرفین إلی عنادیة و وفاقیة</w:t>
            </w:r>
            <w:r>
              <w:rPr>
                <w:rStyle w:val="IndexLink"/>
                <w:rtl w:val="true"/>
              </w:rPr>
              <w:tab/>
            </w:r>
            <w:r>
              <w:rPr>
                <w:rStyle w:val="IndexLink"/>
              </w:rPr>
              <w:t>263</w:t>
            </w:r>
          </w:hyperlink>
        </w:p>
        <w:p>
          <w:pPr>
            <w:pStyle w:val="Contents4"/>
            <w:tabs>
              <w:tab w:val="clear" w:pos="8176"/>
              <w:tab w:val="right" w:pos="9026" w:leader="dot"/>
            </w:tabs>
            <w:rPr/>
          </w:pPr>
          <w:hyperlink w:anchor="__RefHeading___Toc235027_2749589250">
            <w:r>
              <w:rPr>
                <w:webHidden/>
                <w:rStyle w:val="IndexLink"/>
                <w:rtl w:val="true"/>
              </w:rPr>
              <w:t>المبحث التاسع فی تقسیم الاستعارة باعتبار الجامع</w:t>
            </w:r>
            <w:r>
              <w:rPr>
                <w:rStyle w:val="IndexLink"/>
                <w:rtl w:val="true"/>
              </w:rPr>
              <w:tab/>
            </w:r>
            <w:r>
              <w:rPr>
                <w:rStyle w:val="IndexLink"/>
              </w:rPr>
              <w:t>264</w:t>
            </w:r>
          </w:hyperlink>
        </w:p>
        <w:p>
          <w:pPr>
            <w:pStyle w:val="Contents4"/>
            <w:tabs>
              <w:tab w:val="clear" w:pos="8176"/>
              <w:tab w:val="right" w:pos="9026" w:leader="dot"/>
            </w:tabs>
            <w:rPr/>
          </w:pPr>
          <w:hyperlink w:anchor="__RefHeading___Toc235029_2749589250">
            <w:r>
              <w:rPr>
                <w:webHidden/>
                <w:rStyle w:val="IndexLink"/>
                <w:rtl w:val="true"/>
              </w:rPr>
              <w:t>المبحث العاشر فی تقسیم الاستعارة باعتبار ما یتصل بها من الملاءمات، و عدم اتصالها</w:t>
            </w:r>
            <w:r>
              <w:rPr>
                <w:rStyle w:val="IndexLink"/>
                <w:rtl w:val="true"/>
              </w:rPr>
              <w:tab/>
            </w:r>
            <w:r>
              <w:rPr>
                <w:rStyle w:val="IndexLink"/>
              </w:rPr>
              <w:t>266</w:t>
            </w:r>
          </w:hyperlink>
        </w:p>
        <w:p>
          <w:pPr>
            <w:pStyle w:val="Contents4"/>
            <w:tabs>
              <w:tab w:val="clear" w:pos="8176"/>
              <w:tab w:val="right" w:pos="9026" w:leader="dot"/>
            </w:tabs>
            <w:rPr/>
          </w:pPr>
          <w:hyperlink w:anchor="__RefHeading___Toc235031_2749589250">
            <w:r>
              <w:rPr>
                <w:webHidden/>
                <w:rStyle w:val="IndexLink"/>
                <w:rtl w:val="true"/>
              </w:rPr>
              <w:t>المبحث الحادی عشر فی المجاز المرسل المرکب</w:t>
            </w:r>
            <w:r>
              <w:rPr>
                <w:rStyle w:val="IndexLink"/>
                <w:rtl w:val="true"/>
              </w:rPr>
              <w:tab/>
            </w:r>
            <w:r>
              <w:rPr>
                <w:rStyle w:val="IndexLink"/>
              </w:rPr>
              <w:t>268</w:t>
            </w:r>
          </w:hyperlink>
        </w:p>
        <w:p>
          <w:pPr>
            <w:pStyle w:val="Contents4"/>
            <w:tabs>
              <w:tab w:val="clear" w:pos="8176"/>
              <w:tab w:val="right" w:pos="9026" w:leader="dot"/>
            </w:tabs>
            <w:rPr/>
          </w:pPr>
          <w:hyperlink w:anchor="__RefHeading___Toc235033_2749589250">
            <w:r>
              <w:rPr>
                <w:webHidden/>
                <w:rStyle w:val="IndexLink"/>
                <w:rtl w:val="true"/>
              </w:rPr>
              <w:t>المبحث الثانی عشر فی المجاز المرکب</w:t>
            </w:r>
            <w:r>
              <w:rPr>
                <w:rStyle w:val="IndexLink"/>
                <w:rtl w:val="true"/>
              </w:rPr>
              <w:tab/>
            </w:r>
            <w:r>
              <w:rPr>
                <w:rStyle w:val="IndexLink"/>
              </w:rPr>
              <w:t>270</w:t>
            </w:r>
          </w:hyperlink>
        </w:p>
        <w:p>
          <w:pPr>
            <w:pStyle w:val="Contents5"/>
            <w:tabs>
              <w:tab w:val="clear" w:pos="7892"/>
              <w:tab w:val="right" w:pos="9026" w:leader="dot"/>
            </w:tabs>
            <w:rPr/>
          </w:pPr>
          <w:hyperlink w:anchor="__RefHeading___Toc235035_274958925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35037_2749589250">
            <w:r>
              <w:rPr>
                <w:webHidden/>
                <w:rStyle w:val="IndexLink"/>
                <w:rtl w:val="true"/>
              </w:rPr>
              <w:t>تمرین علی کیفیة إجراء الاستعارات</w:t>
            </w:r>
            <w:r>
              <w:rPr>
                <w:rStyle w:val="IndexLink"/>
                <w:rtl w:val="true"/>
              </w:rPr>
              <w:tab/>
            </w:r>
            <w:r>
              <w:rPr>
                <w:rStyle w:val="IndexLink"/>
              </w:rPr>
              <w:t>275</w:t>
            </w:r>
          </w:hyperlink>
        </w:p>
        <w:p>
          <w:pPr>
            <w:pStyle w:val="Contents5"/>
            <w:tabs>
              <w:tab w:val="clear" w:pos="7892"/>
              <w:tab w:val="right" w:pos="9026" w:leader="dot"/>
            </w:tabs>
            <w:rPr/>
          </w:pPr>
          <w:hyperlink w:anchor="__RefHeading___Toc235039_2749589250">
            <w:r>
              <w:rPr>
                <w:webHidden/>
                <w:rStyle w:val="IndexLink"/>
                <w:rtl w:val="true"/>
              </w:rPr>
              <w:t>بلاغة الاستعارة بجمیع أنواعها</w:t>
            </w:r>
            <w:r>
              <w:rPr>
                <w:rStyle w:val="IndexLink"/>
                <w:rtl w:val="true"/>
              </w:rPr>
              <w:tab/>
            </w:r>
            <w:r>
              <w:rPr>
                <w:rStyle w:val="IndexLink"/>
              </w:rPr>
              <w:t>276</w:t>
            </w:r>
          </w:hyperlink>
        </w:p>
        <w:p>
          <w:pPr>
            <w:pStyle w:val="Contents3"/>
            <w:tabs>
              <w:tab w:val="clear" w:pos="8459"/>
              <w:tab w:val="right" w:pos="9026" w:leader="dot"/>
            </w:tabs>
            <w:rPr/>
          </w:pPr>
          <w:hyperlink w:anchor="__RefHeading___Toc235041_2749589250">
            <w:r>
              <w:rPr>
                <w:webHidden/>
                <w:rStyle w:val="IndexLink"/>
                <w:rtl w:val="true"/>
              </w:rPr>
              <w:t>الباب الثالث فی الکنایة و تعریفها و أنواعها</w:t>
            </w:r>
            <w:r>
              <w:rPr>
                <w:rStyle w:val="IndexLink"/>
                <w:rtl w:val="true"/>
              </w:rPr>
              <w:tab/>
            </w:r>
            <w:r>
              <w:rPr>
                <w:rStyle w:val="IndexLink"/>
              </w:rPr>
              <w:t>277</w:t>
            </w:r>
          </w:hyperlink>
        </w:p>
        <w:p>
          <w:pPr>
            <w:pStyle w:val="Contents4"/>
            <w:tabs>
              <w:tab w:val="clear" w:pos="8176"/>
              <w:tab w:val="right" w:pos="9026" w:leader="dot"/>
            </w:tabs>
            <w:rPr/>
          </w:pPr>
          <w:hyperlink w:anchor="__RefHeading___Toc235043_274958925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35045_2749589250">
            <w:r>
              <w:rPr>
                <w:webHidden/>
                <w:rStyle w:val="IndexLink"/>
                <w:rtl w:val="true"/>
              </w:rPr>
              <w:t>تمرین</w:t>
            </w:r>
            <w:r>
              <w:rPr>
                <w:rStyle w:val="IndexLink"/>
                <w:rtl w:val="true"/>
              </w:rPr>
              <w:tab/>
            </w:r>
            <w:r>
              <w:rPr>
                <w:rStyle w:val="IndexLink"/>
              </w:rPr>
              <w:t>282</w:t>
            </w:r>
          </w:hyperlink>
        </w:p>
        <w:p>
          <w:pPr>
            <w:pStyle w:val="Contents4"/>
            <w:tabs>
              <w:tab w:val="clear" w:pos="8176"/>
              <w:tab w:val="right" w:pos="9026" w:leader="dot"/>
            </w:tabs>
            <w:rPr/>
          </w:pPr>
          <w:hyperlink w:anchor="__RefHeading___Toc235047_2749589250">
            <w:r>
              <w:rPr>
                <w:webHidden/>
                <w:rStyle w:val="IndexLink"/>
                <w:rtl w:val="true"/>
              </w:rPr>
              <w:t>تمرین آخر</w:t>
            </w:r>
            <w:r>
              <w:rPr>
                <w:rStyle w:val="IndexLink"/>
                <w:rtl w:val="true"/>
              </w:rPr>
              <w:tab/>
            </w:r>
            <w:r>
              <w:rPr>
                <w:rStyle w:val="IndexLink"/>
              </w:rPr>
              <w:t>283</w:t>
            </w:r>
          </w:hyperlink>
        </w:p>
        <w:p>
          <w:pPr>
            <w:pStyle w:val="Contents4"/>
            <w:tabs>
              <w:tab w:val="clear" w:pos="8176"/>
              <w:tab w:val="right" w:pos="9026" w:leader="dot"/>
            </w:tabs>
            <w:rPr/>
          </w:pPr>
          <w:hyperlink w:anchor="__RefHeading___Toc235049_2749589250">
            <w:r>
              <w:rPr>
                <w:webHidden/>
                <w:rStyle w:val="IndexLink"/>
                <w:rtl w:val="true"/>
              </w:rPr>
              <w:t>بلاغة الکنایة</w:t>
            </w:r>
            <w:r>
              <w:rPr>
                <w:rStyle w:val="IndexLink"/>
                <w:rtl w:val="true"/>
              </w:rPr>
              <w:tab/>
            </w:r>
            <w:r>
              <w:rPr>
                <w:rStyle w:val="IndexLink"/>
              </w:rPr>
              <w:t>284</w:t>
            </w:r>
          </w:hyperlink>
        </w:p>
        <w:p>
          <w:pPr>
            <w:pStyle w:val="Contents4"/>
            <w:tabs>
              <w:tab w:val="clear" w:pos="8176"/>
              <w:tab w:val="right" w:pos="9026" w:leader="dot"/>
            </w:tabs>
            <w:rPr/>
          </w:pPr>
          <w:hyperlink w:anchor="__RefHeading___Toc235051_2749589250">
            <w:r>
              <w:rPr>
                <w:webHidden/>
                <w:rStyle w:val="IndexLink"/>
                <w:rtl w:val="true"/>
              </w:rPr>
              <w:t>أثر علم البیان فی تأدیة المعانی</w:t>
            </w:r>
            <w:r>
              <w:rPr>
                <w:rStyle w:val="IndexLink"/>
                <w:rtl w:val="true"/>
              </w:rPr>
              <w:tab/>
            </w:r>
            <w:r>
              <w:rPr>
                <w:rStyle w:val="IndexLink"/>
              </w:rPr>
              <w:t>286</w:t>
            </w:r>
          </w:hyperlink>
        </w:p>
        <w:p>
          <w:pPr>
            <w:pStyle w:val="Contents2"/>
            <w:tabs>
              <w:tab w:val="clear" w:pos="8743"/>
              <w:tab w:val="right" w:pos="9026" w:leader="dot"/>
            </w:tabs>
            <w:rPr/>
          </w:pPr>
          <w:hyperlink w:anchor="__RefHeading___Toc235053_2749589250">
            <w:r>
              <w:rPr>
                <w:webHidden/>
                <w:rStyle w:val="IndexLink"/>
                <w:rtl w:val="true"/>
              </w:rPr>
              <w:t>علم البدیع</w:t>
            </w:r>
            <w:r>
              <w:rPr>
                <w:rStyle w:val="IndexLink"/>
                <w:rtl w:val="true"/>
              </w:rPr>
              <w:tab/>
            </w:r>
            <w:r>
              <w:rPr>
                <w:rStyle w:val="IndexLink"/>
              </w:rPr>
              <w:t>290</w:t>
            </w:r>
          </w:hyperlink>
        </w:p>
        <w:p>
          <w:pPr>
            <w:pStyle w:val="Contents3"/>
            <w:tabs>
              <w:tab w:val="clear" w:pos="8459"/>
              <w:tab w:val="right" w:pos="9026" w:leader="dot"/>
            </w:tabs>
            <w:rPr/>
          </w:pPr>
          <w:hyperlink w:anchor="__RefHeading___Toc235055_274958925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35057_2749589250">
            <w:r>
              <w:rPr>
                <w:webHidden/>
                <w:rStyle w:val="IndexLink"/>
                <w:rtl w:val="true"/>
              </w:rPr>
              <w:t>الباب الأول فی المحسنات المعنویة</w:t>
            </w:r>
            <w:r>
              <w:rPr>
                <w:rStyle w:val="IndexLink"/>
                <w:rtl w:val="true"/>
              </w:rPr>
              <w:tab/>
            </w:r>
            <w:r>
              <w:rPr>
                <w:rStyle w:val="IndexLink"/>
              </w:rPr>
              <w:t>292</w:t>
            </w:r>
          </w:hyperlink>
        </w:p>
        <w:p>
          <w:pPr>
            <w:pStyle w:val="Contents4"/>
            <w:tabs>
              <w:tab w:val="clear" w:pos="8176"/>
              <w:tab w:val="right" w:pos="9026" w:leader="dot"/>
            </w:tabs>
            <w:rPr/>
          </w:pPr>
          <w:hyperlink w:anchor="__RefHeading___Toc235059_2749589250">
            <w:r>
              <w:rPr>
                <w:webHidden/>
                <w:rStyle w:val="IndexLink"/>
                <w:rtl w:val="true"/>
              </w:rPr>
              <w:t>(</w:t>
            </w:r>
            <w:r>
              <w:rPr>
                <w:rStyle w:val="IndexLink"/>
              </w:rPr>
              <w:t>1</w:t>
            </w:r>
            <w:r>
              <w:rPr>
                <w:rStyle w:val="IndexLink"/>
                <w:rtl w:val="true"/>
              </w:rPr>
              <w:t xml:space="preserve">) </w:t>
            </w:r>
            <w:r>
              <w:rPr>
                <w:rStyle w:val="IndexLink"/>
                <w:rtl w:val="true"/>
              </w:rPr>
              <w:t>التوریة</w:t>
            </w:r>
            <w:r>
              <w:rPr>
                <w:rStyle w:val="IndexLink"/>
                <w:rtl w:val="true"/>
              </w:rPr>
              <w:tab/>
            </w:r>
            <w:r>
              <w:rPr>
                <w:rStyle w:val="IndexLink"/>
              </w:rPr>
              <w:t>292</w:t>
            </w:r>
          </w:hyperlink>
        </w:p>
        <w:p>
          <w:pPr>
            <w:pStyle w:val="Contents4"/>
            <w:tabs>
              <w:tab w:val="clear" w:pos="8176"/>
              <w:tab w:val="right" w:pos="9026" w:leader="dot"/>
            </w:tabs>
            <w:rPr/>
          </w:pPr>
          <w:hyperlink w:anchor="__RefHeading___Toc235061_2749589250">
            <w:r>
              <w:rPr>
                <w:webHidden/>
                <w:rStyle w:val="IndexLink"/>
                <w:rtl w:val="true"/>
              </w:rPr>
              <w:t>(</w:t>
            </w:r>
            <w:r>
              <w:rPr>
                <w:rStyle w:val="IndexLink"/>
              </w:rPr>
              <w:t>2</w:t>
            </w:r>
            <w:r>
              <w:rPr>
                <w:rStyle w:val="IndexLink"/>
                <w:rtl w:val="true"/>
              </w:rPr>
              <w:t xml:space="preserve">) </w:t>
            </w:r>
            <w:r>
              <w:rPr>
                <w:rStyle w:val="IndexLink"/>
                <w:rtl w:val="true"/>
              </w:rPr>
              <w:t>الاستخدام</w:t>
            </w:r>
            <w:r>
              <w:rPr>
                <w:rStyle w:val="IndexLink"/>
                <w:rtl w:val="true"/>
              </w:rPr>
              <w:tab/>
            </w:r>
            <w:r>
              <w:rPr>
                <w:rStyle w:val="IndexLink"/>
              </w:rPr>
              <w:t>294</w:t>
            </w:r>
          </w:hyperlink>
        </w:p>
        <w:p>
          <w:pPr>
            <w:pStyle w:val="Contents4"/>
            <w:tabs>
              <w:tab w:val="clear" w:pos="8176"/>
              <w:tab w:val="right" w:pos="9026" w:leader="dot"/>
            </w:tabs>
            <w:rPr/>
          </w:pPr>
          <w:hyperlink w:anchor="__RefHeading___Toc235063_2749589250">
            <w:r>
              <w:rPr>
                <w:webHidden/>
                <w:rStyle w:val="IndexLink"/>
                <w:rtl w:val="true"/>
              </w:rPr>
              <w:t>(</w:t>
            </w:r>
            <w:r>
              <w:rPr>
                <w:rStyle w:val="IndexLink"/>
              </w:rPr>
              <w:t>3</w:t>
            </w:r>
            <w:r>
              <w:rPr>
                <w:rStyle w:val="IndexLink"/>
                <w:rtl w:val="true"/>
              </w:rPr>
              <w:t xml:space="preserve">) </w:t>
            </w:r>
            <w:r>
              <w:rPr>
                <w:rStyle w:val="IndexLink"/>
                <w:rtl w:val="true"/>
              </w:rPr>
              <w:t>الاستطراد</w:t>
            </w:r>
            <w:r>
              <w:rPr>
                <w:rStyle w:val="IndexLink"/>
                <w:rtl w:val="true"/>
              </w:rPr>
              <w:tab/>
            </w:r>
            <w:r>
              <w:rPr>
                <w:rStyle w:val="IndexLink"/>
              </w:rPr>
              <w:t>295</w:t>
            </w:r>
          </w:hyperlink>
        </w:p>
        <w:p>
          <w:pPr>
            <w:pStyle w:val="Contents4"/>
            <w:tabs>
              <w:tab w:val="clear" w:pos="8176"/>
              <w:tab w:val="right" w:pos="9026" w:leader="dot"/>
            </w:tabs>
            <w:rPr/>
          </w:pPr>
          <w:hyperlink w:anchor="__RefHeading___Toc235065_2749589250">
            <w:r>
              <w:rPr>
                <w:webHidden/>
                <w:rStyle w:val="IndexLink"/>
                <w:rtl w:val="true"/>
              </w:rPr>
              <w:t>(</w:t>
            </w:r>
            <w:r>
              <w:rPr>
                <w:rStyle w:val="IndexLink"/>
              </w:rPr>
              <w:t>4</w:t>
            </w:r>
            <w:r>
              <w:rPr>
                <w:rStyle w:val="IndexLink"/>
                <w:rtl w:val="true"/>
              </w:rPr>
              <w:t xml:space="preserve">) </w:t>
            </w:r>
            <w:r>
              <w:rPr>
                <w:rStyle w:val="IndexLink"/>
                <w:rtl w:val="true"/>
              </w:rPr>
              <w:t>الافتنان</w:t>
            </w:r>
            <w:r>
              <w:rPr>
                <w:rStyle w:val="IndexLink"/>
                <w:rtl w:val="true"/>
              </w:rPr>
              <w:tab/>
            </w:r>
            <w:r>
              <w:rPr>
                <w:rStyle w:val="IndexLink"/>
              </w:rPr>
              <w:t>296</w:t>
            </w:r>
          </w:hyperlink>
        </w:p>
        <w:p>
          <w:pPr>
            <w:pStyle w:val="Contents4"/>
            <w:tabs>
              <w:tab w:val="clear" w:pos="8176"/>
              <w:tab w:val="right" w:pos="9026" w:leader="dot"/>
            </w:tabs>
            <w:rPr/>
          </w:pPr>
          <w:hyperlink w:anchor="__RefHeading___Toc235067_2749589250">
            <w:r>
              <w:rPr>
                <w:webHidden/>
                <w:rStyle w:val="IndexLink"/>
                <w:rtl w:val="true"/>
              </w:rPr>
              <w:t>(</w:t>
            </w:r>
            <w:r>
              <w:rPr>
                <w:rStyle w:val="IndexLink"/>
              </w:rPr>
              <w:t>5</w:t>
            </w:r>
            <w:r>
              <w:rPr>
                <w:rStyle w:val="IndexLink"/>
                <w:rtl w:val="true"/>
              </w:rPr>
              <w:t xml:space="preserve">) </w:t>
            </w:r>
            <w:r>
              <w:rPr>
                <w:rStyle w:val="IndexLink"/>
                <w:rtl w:val="true"/>
              </w:rPr>
              <w:t>الطباق</w:t>
            </w:r>
            <w:r>
              <w:rPr>
                <w:rStyle w:val="IndexLink"/>
                <w:rtl w:val="true"/>
              </w:rPr>
              <w:tab/>
            </w:r>
            <w:r>
              <w:rPr>
                <w:rStyle w:val="IndexLink"/>
              </w:rPr>
              <w:t>296</w:t>
            </w:r>
          </w:hyperlink>
        </w:p>
        <w:p>
          <w:pPr>
            <w:pStyle w:val="Contents4"/>
            <w:tabs>
              <w:tab w:val="clear" w:pos="8176"/>
              <w:tab w:val="right" w:pos="9026" w:leader="dot"/>
            </w:tabs>
            <w:rPr/>
          </w:pPr>
          <w:hyperlink w:anchor="__RefHeading___Toc235069_2749589250">
            <w:r>
              <w:rPr>
                <w:webHidden/>
                <w:rStyle w:val="IndexLink"/>
                <w:rtl w:val="true"/>
              </w:rPr>
              <w:t>(</w:t>
            </w:r>
            <w:r>
              <w:rPr>
                <w:rStyle w:val="IndexLink"/>
              </w:rPr>
              <w:t>6</w:t>
            </w:r>
            <w:r>
              <w:rPr>
                <w:rStyle w:val="IndexLink"/>
                <w:rtl w:val="true"/>
              </w:rPr>
              <w:t xml:space="preserve">) </w:t>
            </w:r>
            <w:r>
              <w:rPr>
                <w:rStyle w:val="IndexLink"/>
                <w:rtl w:val="true"/>
              </w:rPr>
              <w:t>المقابلة</w:t>
            </w:r>
            <w:r>
              <w:rPr>
                <w:rStyle w:val="IndexLink"/>
                <w:rtl w:val="true"/>
              </w:rPr>
              <w:tab/>
            </w:r>
            <w:r>
              <w:rPr>
                <w:rStyle w:val="IndexLink"/>
              </w:rPr>
              <w:t>298</w:t>
            </w:r>
          </w:hyperlink>
        </w:p>
        <w:p>
          <w:pPr>
            <w:pStyle w:val="Contents4"/>
            <w:tabs>
              <w:tab w:val="clear" w:pos="8176"/>
              <w:tab w:val="right" w:pos="9026" w:leader="dot"/>
            </w:tabs>
            <w:rPr/>
          </w:pPr>
          <w:hyperlink w:anchor="__RefHeading___Toc235071_2749589250">
            <w:r>
              <w:rPr>
                <w:webHidden/>
                <w:rStyle w:val="IndexLink"/>
                <w:rtl w:val="true"/>
              </w:rPr>
              <w:t>(</w:t>
            </w:r>
            <w:r>
              <w:rPr>
                <w:rStyle w:val="IndexLink"/>
              </w:rPr>
              <w:t>7</w:t>
            </w:r>
            <w:r>
              <w:rPr>
                <w:rStyle w:val="IndexLink"/>
                <w:rtl w:val="true"/>
              </w:rPr>
              <w:t xml:space="preserve">) </w:t>
            </w:r>
            <w:r>
              <w:rPr>
                <w:rStyle w:val="IndexLink"/>
                <w:rtl w:val="true"/>
              </w:rPr>
              <w:t>مراعاة النظیر</w:t>
            </w:r>
            <w:r>
              <w:rPr>
                <w:rStyle w:val="IndexLink"/>
                <w:rtl w:val="true"/>
              </w:rPr>
              <w:tab/>
            </w:r>
            <w:r>
              <w:rPr>
                <w:rStyle w:val="IndexLink"/>
              </w:rPr>
              <w:t>298</w:t>
            </w:r>
          </w:hyperlink>
        </w:p>
        <w:p>
          <w:pPr>
            <w:pStyle w:val="Contents4"/>
            <w:tabs>
              <w:tab w:val="clear" w:pos="8176"/>
              <w:tab w:val="right" w:pos="9026" w:leader="dot"/>
            </w:tabs>
            <w:rPr/>
          </w:pPr>
          <w:hyperlink w:anchor="__RefHeading___Toc235073_2749589250">
            <w:r>
              <w:rPr>
                <w:webHidden/>
                <w:rStyle w:val="IndexLink"/>
                <w:rtl w:val="true"/>
              </w:rPr>
              <w:t>(</w:t>
            </w:r>
            <w:r>
              <w:rPr>
                <w:rStyle w:val="IndexLink"/>
              </w:rPr>
              <w:t>8</w:t>
            </w:r>
            <w:r>
              <w:rPr>
                <w:rStyle w:val="IndexLink"/>
                <w:rtl w:val="true"/>
              </w:rPr>
              <w:t xml:space="preserve">) </w:t>
            </w:r>
            <w:r>
              <w:rPr>
                <w:rStyle w:val="IndexLink"/>
                <w:rtl w:val="true"/>
              </w:rPr>
              <w:t>الإرصاد</w:t>
            </w:r>
            <w:r>
              <w:rPr>
                <w:rStyle w:val="IndexLink"/>
                <w:rtl w:val="true"/>
              </w:rPr>
              <w:tab/>
            </w:r>
            <w:r>
              <w:rPr>
                <w:rStyle w:val="IndexLink"/>
              </w:rPr>
              <w:t>299</w:t>
            </w:r>
          </w:hyperlink>
        </w:p>
        <w:p>
          <w:pPr>
            <w:pStyle w:val="Contents4"/>
            <w:tabs>
              <w:tab w:val="clear" w:pos="8176"/>
              <w:tab w:val="right" w:pos="9026" w:leader="dot"/>
            </w:tabs>
            <w:rPr/>
          </w:pPr>
          <w:hyperlink w:anchor="__RefHeading___Toc235075_2749589250">
            <w:r>
              <w:rPr>
                <w:webHidden/>
                <w:rStyle w:val="IndexLink"/>
                <w:rtl w:val="true"/>
              </w:rPr>
              <w:t>(</w:t>
            </w:r>
            <w:r>
              <w:rPr>
                <w:rStyle w:val="IndexLink"/>
              </w:rPr>
              <w:t>9</w:t>
            </w:r>
            <w:r>
              <w:rPr>
                <w:rStyle w:val="IndexLink"/>
                <w:rtl w:val="true"/>
              </w:rPr>
              <w:t xml:space="preserve">) </w:t>
            </w:r>
            <w:r>
              <w:rPr>
                <w:rStyle w:val="IndexLink"/>
                <w:rtl w:val="true"/>
              </w:rPr>
              <w:t>الإدماج</w:t>
            </w:r>
            <w:r>
              <w:rPr>
                <w:rStyle w:val="IndexLink"/>
                <w:rtl w:val="true"/>
              </w:rPr>
              <w:tab/>
            </w:r>
            <w:r>
              <w:rPr>
                <w:rStyle w:val="IndexLink"/>
              </w:rPr>
              <w:t>300</w:t>
            </w:r>
          </w:hyperlink>
        </w:p>
        <w:p>
          <w:pPr>
            <w:pStyle w:val="Contents4"/>
            <w:tabs>
              <w:tab w:val="clear" w:pos="8176"/>
              <w:tab w:val="right" w:pos="9026" w:leader="dot"/>
            </w:tabs>
            <w:rPr/>
          </w:pPr>
          <w:hyperlink w:anchor="__RefHeading___Toc235077_2749589250">
            <w:r>
              <w:rPr>
                <w:webHidden/>
                <w:rStyle w:val="IndexLink"/>
                <w:rtl w:val="true"/>
              </w:rPr>
              <w:t>(</w:t>
            </w:r>
            <w:r>
              <w:rPr>
                <w:rStyle w:val="IndexLink"/>
              </w:rPr>
              <w:t>10</w:t>
            </w:r>
            <w:r>
              <w:rPr>
                <w:rStyle w:val="IndexLink"/>
                <w:rtl w:val="true"/>
              </w:rPr>
              <w:t xml:space="preserve">) </w:t>
            </w:r>
            <w:r>
              <w:rPr>
                <w:rStyle w:val="IndexLink"/>
                <w:rtl w:val="true"/>
              </w:rPr>
              <w:t>المذهب الکلامی</w:t>
            </w:r>
            <w:r>
              <w:rPr>
                <w:rStyle w:val="IndexLink"/>
                <w:rtl w:val="true"/>
              </w:rPr>
              <w:tab/>
            </w:r>
            <w:r>
              <w:rPr>
                <w:rStyle w:val="IndexLink"/>
              </w:rPr>
              <w:t>300</w:t>
            </w:r>
          </w:hyperlink>
        </w:p>
        <w:p>
          <w:pPr>
            <w:pStyle w:val="Contents4"/>
            <w:tabs>
              <w:tab w:val="clear" w:pos="8176"/>
              <w:tab w:val="right" w:pos="9026" w:leader="dot"/>
            </w:tabs>
            <w:rPr/>
          </w:pPr>
          <w:hyperlink w:anchor="__RefHeading___Toc235079_2749589250">
            <w:r>
              <w:rPr>
                <w:webHidden/>
                <w:rStyle w:val="IndexLink"/>
                <w:rtl w:val="true"/>
              </w:rPr>
              <w:t>(</w:t>
            </w:r>
            <w:r>
              <w:rPr>
                <w:rStyle w:val="IndexLink"/>
              </w:rPr>
              <w:t>11</w:t>
            </w:r>
            <w:r>
              <w:rPr>
                <w:rStyle w:val="IndexLink"/>
                <w:rtl w:val="true"/>
              </w:rPr>
              <w:t xml:space="preserve">) </w:t>
            </w:r>
            <w:r>
              <w:rPr>
                <w:rStyle w:val="IndexLink"/>
                <w:rtl w:val="true"/>
              </w:rPr>
              <w:t>حسن التعلیل</w:t>
            </w:r>
            <w:r>
              <w:rPr>
                <w:rStyle w:val="IndexLink"/>
                <w:rtl w:val="true"/>
              </w:rPr>
              <w:tab/>
            </w:r>
            <w:r>
              <w:rPr>
                <w:rStyle w:val="IndexLink"/>
              </w:rPr>
              <w:t>301</w:t>
            </w:r>
          </w:hyperlink>
        </w:p>
        <w:p>
          <w:pPr>
            <w:pStyle w:val="Contents4"/>
            <w:tabs>
              <w:tab w:val="clear" w:pos="8176"/>
              <w:tab w:val="right" w:pos="9026" w:leader="dot"/>
            </w:tabs>
            <w:rPr/>
          </w:pPr>
          <w:hyperlink w:anchor="__RefHeading___Toc235081_2749589250">
            <w:r>
              <w:rPr>
                <w:webHidden/>
                <w:rStyle w:val="IndexLink"/>
                <w:rtl w:val="true"/>
              </w:rPr>
              <w:t>(</w:t>
            </w:r>
            <w:r>
              <w:rPr>
                <w:rStyle w:val="IndexLink"/>
              </w:rPr>
              <w:t>12</w:t>
            </w:r>
            <w:r>
              <w:rPr>
                <w:rStyle w:val="IndexLink"/>
                <w:rtl w:val="true"/>
              </w:rPr>
              <w:t xml:space="preserve">) </w:t>
            </w:r>
            <w:r>
              <w:rPr>
                <w:rStyle w:val="IndexLink"/>
                <w:rtl w:val="true"/>
              </w:rPr>
              <w:t>التجرید</w:t>
            </w:r>
            <w:r>
              <w:rPr>
                <w:rStyle w:val="IndexLink"/>
                <w:rtl w:val="true"/>
              </w:rPr>
              <w:tab/>
            </w:r>
            <w:r>
              <w:rPr>
                <w:rStyle w:val="IndexLink"/>
              </w:rPr>
              <w:t>304</w:t>
            </w:r>
          </w:hyperlink>
        </w:p>
        <w:p>
          <w:pPr>
            <w:pStyle w:val="Contents4"/>
            <w:tabs>
              <w:tab w:val="clear" w:pos="8176"/>
              <w:tab w:val="right" w:pos="9026" w:leader="dot"/>
            </w:tabs>
            <w:rPr/>
          </w:pPr>
          <w:hyperlink w:anchor="__RefHeading___Toc235083_2749589250">
            <w:r>
              <w:rPr>
                <w:webHidden/>
                <w:rStyle w:val="IndexLink"/>
                <w:rtl w:val="true"/>
              </w:rPr>
              <w:t>(</w:t>
            </w:r>
            <w:r>
              <w:rPr>
                <w:rStyle w:val="IndexLink"/>
              </w:rPr>
              <w:t>13</w:t>
            </w:r>
            <w:r>
              <w:rPr>
                <w:rStyle w:val="IndexLink"/>
                <w:rtl w:val="true"/>
              </w:rPr>
              <w:t xml:space="preserve">) </w:t>
            </w:r>
            <w:r>
              <w:rPr>
                <w:rStyle w:val="IndexLink"/>
                <w:rtl w:val="true"/>
              </w:rPr>
              <w:t>المشاکلة</w:t>
            </w:r>
            <w:r>
              <w:rPr>
                <w:rStyle w:val="IndexLink"/>
                <w:rtl w:val="true"/>
              </w:rPr>
              <w:tab/>
            </w:r>
            <w:r>
              <w:rPr>
                <w:rStyle w:val="IndexLink"/>
              </w:rPr>
              <w:t>305</w:t>
            </w:r>
          </w:hyperlink>
        </w:p>
        <w:p>
          <w:pPr>
            <w:pStyle w:val="Contents4"/>
            <w:tabs>
              <w:tab w:val="clear" w:pos="8176"/>
              <w:tab w:val="right" w:pos="9026" w:leader="dot"/>
            </w:tabs>
            <w:rPr/>
          </w:pPr>
          <w:hyperlink w:anchor="__RefHeading___Toc235085_2749589250">
            <w:r>
              <w:rPr>
                <w:webHidden/>
                <w:rStyle w:val="IndexLink"/>
                <w:rtl w:val="true"/>
              </w:rPr>
              <w:t>(</w:t>
            </w:r>
            <w:r>
              <w:rPr>
                <w:rStyle w:val="IndexLink"/>
              </w:rPr>
              <w:t>14</w:t>
            </w:r>
            <w:r>
              <w:rPr>
                <w:rStyle w:val="IndexLink"/>
                <w:rtl w:val="true"/>
              </w:rPr>
              <w:t xml:space="preserve">) </w:t>
            </w:r>
            <w:r>
              <w:rPr>
                <w:rStyle w:val="IndexLink"/>
                <w:rtl w:val="true"/>
              </w:rPr>
              <w:t>المزاوجة</w:t>
            </w:r>
            <w:r>
              <w:rPr>
                <w:rStyle w:val="IndexLink"/>
                <w:rtl w:val="true"/>
              </w:rPr>
              <w:tab/>
            </w:r>
            <w:r>
              <w:rPr>
                <w:rStyle w:val="IndexLink"/>
              </w:rPr>
              <w:t>306</w:t>
            </w:r>
          </w:hyperlink>
        </w:p>
        <w:p>
          <w:pPr>
            <w:pStyle w:val="Contents4"/>
            <w:tabs>
              <w:tab w:val="clear" w:pos="8176"/>
              <w:tab w:val="right" w:pos="9026" w:leader="dot"/>
            </w:tabs>
            <w:rPr/>
          </w:pPr>
          <w:hyperlink w:anchor="__RefHeading___Toc235087_2749589250">
            <w:r>
              <w:rPr>
                <w:webHidden/>
                <w:rStyle w:val="IndexLink"/>
                <w:rtl w:val="true"/>
              </w:rPr>
              <w:t>(</w:t>
            </w:r>
            <w:r>
              <w:rPr>
                <w:rStyle w:val="IndexLink"/>
              </w:rPr>
              <w:t>15</w:t>
            </w:r>
            <w:r>
              <w:rPr>
                <w:rStyle w:val="IndexLink"/>
                <w:rtl w:val="true"/>
              </w:rPr>
              <w:t xml:space="preserve">) </w:t>
            </w:r>
            <w:r>
              <w:rPr>
                <w:rStyle w:val="IndexLink"/>
                <w:rtl w:val="true"/>
              </w:rPr>
              <w:t>الطی و النشر</w:t>
            </w:r>
            <w:r>
              <w:rPr>
                <w:rStyle w:val="IndexLink"/>
                <w:rtl w:val="true"/>
              </w:rPr>
              <w:tab/>
            </w:r>
            <w:r>
              <w:rPr>
                <w:rStyle w:val="IndexLink"/>
              </w:rPr>
              <w:t>306</w:t>
            </w:r>
          </w:hyperlink>
        </w:p>
        <w:p>
          <w:pPr>
            <w:pStyle w:val="Contents4"/>
            <w:tabs>
              <w:tab w:val="clear" w:pos="8176"/>
              <w:tab w:val="right" w:pos="9026" w:leader="dot"/>
            </w:tabs>
            <w:rPr/>
          </w:pPr>
          <w:hyperlink w:anchor="__RefHeading___Toc235089_2749589250">
            <w:r>
              <w:rPr>
                <w:webHidden/>
                <w:rStyle w:val="IndexLink"/>
                <w:rtl w:val="true"/>
              </w:rPr>
              <w:t>(</w:t>
            </w:r>
            <w:r>
              <w:rPr>
                <w:rStyle w:val="IndexLink"/>
              </w:rPr>
              <w:t>16</w:t>
            </w:r>
            <w:r>
              <w:rPr>
                <w:rStyle w:val="IndexLink"/>
                <w:rtl w:val="true"/>
              </w:rPr>
              <w:t xml:space="preserve">) </w:t>
            </w:r>
            <w:r>
              <w:rPr>
                <w:rStyle w:val="IndexLink"/>
                <w:rtl w:val="true"/>
              </w:rPr>
              <w:t>الجمع</w:t>
            </w:r>
            <w:r>
              <w:rPr>
                <w:rStyle w:val="IndexLink"/>
                <w:rtl w:val="true"/>
              </w:rPr>
              <w:tab/>
            </w:r>
            <w:r>
              <w:rPr>
                <w:rStyle w:val="IndexLink"/>
              </w:rPr>
              <w:t>307</w:t>
            </w:r>
          </w:hyperlink>
        </w:p>
        <w:p>
          <w:pPr>
            <w:pStyle w:val="Contents4"/>
            <w:tabs>
              <w:tab w:val="clear" w:pos="8176"/>
              <w:tab w:val="right" w:pos="9026" w:leader="dot"/>
            </w:tabs>
            <w:rPr/>
          </w:pPr>
          <w:hyperlink w:anchor="__RefHeading___Toc235091_2749589250">
            <w:r>
              <w:rPr>
                <w:webHidden/>
                <w:rStyle w:val="IndexLink"/>
                <w:rtl w:val="true"/>
              </w:rPr>
              <w:t>(</w:t>
            </w:r>
            <w:r>
              <w:rPr>
                <w:rStyle w:val="IndexLink"/>
              </w:rPr>
              <w:t>17</w:t>
            </w:r>
            <w:r>
              <w:rPr>
                <w:rStyle w:val="IndexLink"/>
                <w:rtl w:val="true"/>
              </w:rPr>
              <w:t xml:space="preserve">) </w:t>
            </w:r>
            <w:r>
              <w:rPr>
                <w:rStyle w:val="IndexLink"/>
                <w:rtl w:val="true"/>
              </w:rPr>
              <w:t>التفریق</w:t>
            </w:r>
            <w:r>
              <w:rPr>
                <w:rStyle w:val="IndexLink"/>
                <w:rtl w:val="true"/>
              </w:rPr>
              <w:tab/>
            </w:r>
            <w:r>
              <w:rPr>
                <w:rStyle w:val="IndexLink"/>
              </w:rPr>
              <w:t>308</w:t>
            </w:r>
          </w:hyperlink>
        </w:p>
        <w:p>
          <w:pPr>
            <w:pStyle w:val="Contents4"/>
            <w:tabs>
              <w:tab w:val="clear" w:pos="8176"/>
              <w:tab w:val="right" w:pos="9026" w:leader="dot"/>
            </w:tabs>
            <w:rPr/>
          </w:pPr>
          <w:hyperlink w:anchor="__RefHeading___Toc235093_2749589250">
            <w:r>
              <w:rPr>
                <w:webHidden/>
                <w:rStyle w:val="IndexLink"/>
                <w:rtl w:val="true"/>
              </w:rPr>
              <w:t>(</w:t>
            </w:r>
            <w:r>
              <w:rPr>
                <w:rStyle w:val="IndexLink"/>
              </w:rPr>
              <w:t>18</w:t>
            </w:r>
            <w:r>
              <w:rPr>
                <w:rStyle w:val="IndexLink"/>
                <w:rtl w:val="true"/>
              </w:rPr>
              <w:t xml:space="preserve">) </w:t>
            </w:r>
            <w:r>
              <w:rPr>
                <w:rStyle w:val="IndexLink"/>
                <w:rtl w:val="true"/>
              </w:rPr>
              <w:t>التقسیم</w:t>
            </w:r>
            <w:r>
              <w:rPr>
                <w:rStyle w:val="IndexLink"/>
                <w:rtl w:val="true"/>
              </w:rPr>
              <w:tab/>
            </w:r>
            <w:r>
              <w:rPr>
                <w:rStyle w:val="IndexLink"/>
              </w:rPr>
              <w:t>309</w:t>
            </w:r>
          </w:hyperlink>
        </w:p>
        <w:p>
          <w:pPr>
            <w:pStyle w:val="Contents4"/>
            <w:tabs>
              <w:tab w:val="clear" w:pos="8176"/>
              <w:tab w:val="right" w:pos="9026" w:leader="dot"/>
            </w:tabs>
            <w:rPr/>
          </w:pPr>
          <w:hyperlink w:anchor="__RefHeading___Toc235095_2749589250">
            <w:r>
              <w:rPr>
                <w:webHidden/>
                <w:rStyle w:val="IndexLink"/>
                <w:rtl w:val="true"/>
              </w:rPr>
              <w:t>(</w:t>
            </w:r>
            <w:r>
              <w:rPr>
                <w:rStyle w:val="IndexLink"/>
              </w:rPr>
              <w:t>19</w:t>
            </w:r>
            <w:r>
              <w:rPr>
                <w:rStyle w:val="IndexLink"/>
                <w:rtl w:val="true"/>
              </w:rPr>
              <w:t xml:space="preserve">) </w:t>
            </w:r>
            <w:r>
              <w:rPr>
                <w:rStyle w:val="IndexLink"/>
                <w:rtl w:val="true"/>
              </w:rPr>
              <w:t>الجمع مع التفریق</w:t>
            </w:r>
            <w:r>
              <w:rPr>
                <w:rStyle w:val="IndexLink"/>
                <w:rtl w:val="true"/>
              </w:rPr>
              <w:tab/>
            </w:r>
            <w:r>
              <w:rPr>
                <w:rStyle w:val="IndexLink"/>
              </w:rPr>
              <w:t>309</w:t>
            </w:r>
          </w:hyperlink>
        </w:p>
        <w:p>
          <w:pPr>
            <w:pStyle w:val="Contents4"/>
            <w:tabs>
              <w:tab w:val="clear" w:pos="8176"/>
              <w:tab w:val="right" w:pos="9026" w:leader="dot"/>
            </w:tabs>
            <w:rPr/>
          </w:pPr>
          <w:hyperlink w:anchor="__RefHeading___Toc235097_2749589250">
            <w:r>
              <w:rPr>
                <w:webHidden/>
                <w:rStyle w:val="IndexLink"/>
                <w:rtl w:val="true"/>
              </w:rPr>
              <w:t>(</w:t>
            </w:r>
            <w:r>
              <w:rPr>
                <w:rStyle w:val="IndexLink"/>
              </w:rPr>
              <w:t>20</w:t>
            </w:r>
            <w:r>
              <w:rPr>
                <w:rStyle w:val="IndexLink"/>
                <w:rtl w:val="true"/>
              </w:rPr>
              <w:t xml:space="preserve">) </w:t>
            </w:r>
            <w:r>
              <w:rPr>
                <w:rStyle w:val="IndexLink"/>
                <w:rtl w:val="true"/>
              </w:rPr>
              <w:t>الجمع مع التقسیم</w:t>
            </w:r>
            <w:r>
              <w:rPr>
                <w:rStyle w:val="IndexLink"/>
                <w:rtl w:val="true"/>
              </w:rPr>
              <w:tab/>
            </w:r>
            <w:r>
              <w:rPr>
                <w:rStyle w:val="IndexLink"/>
              </w:rPr>
              <w:t>310</w:t>
            </w:r>
          </w:hyperlink>
        </w:p>
        <w:p>
          <w:pPr>
            <w:pStyle w:val="Contents4"/>
            <w:tabs>
              <w:tab w:val="clear" w:pos="8176"/>
              <w:tab w:val="right" w:pos="9026" w:leader="dot"/>
            </w:tabs>
            <w:rPr/>
          </w:pPr>
          <w:hyperlink w:anchor="__RefHeading___Toc235099_2749589250">
            <w:r>
              <w:rPr>
                <w:webHidden/>
                <w:rStyle w:val="IndexLink"/>
                <w:rtl w:val="true"/>
              </w:rPr>
              <w:t>(</w:t>
            </w:r>
            <w:r>
              <w:rPr>
                <w:rStyle w:val="IndexLink"/>
              </w:rPr>
              <w:t>21</w:t>
            </w:r>
            <w:r>
              <w:rPr>
                <w:rStyle w:val="IndexLink"/>
                <w:rtl w:val="true"/>
              </w:rPr>
              <w:t xml:space="preserve">) </w:t>
            </w:r>
            <w:r>
              <w:rPr>
                <w:rStyle w:val="IndexLink"/>
                <w:rtl w:val="true"/>
              </w:rPr>
              <w:t>المبالغة</w:t>
            </w:r>
            <w:r>
              <w:rPr>
                <w:rStyle w:val="IndexLink"/>
                <w:rtl w:val="true"/>
              </w:rPr>
              <w:tab/>
            </w:r>
            <w:r>
              <w:rPr>
                <w:rStyle w:val="IndexLink"/>
              </w:rPr>
              <w:t>310</w:t>
            </w:r>
          </w:hyperlink>
        </w:p>
        <w:p>
          <w:pPr>
            <w:pStyle w:val="Contents4"/>
            <w:tabs>
              <w:tab w:val="clear" w:pos="8176"/>
              <w:tab w:val="right" w:pos="9026" w:leader="dot"/>
            </w:tabs>
            <w:rPr/>
          </w:pPr>
          <w:hyperlink w:anchor="__RefHeading___Toc235101_2749589250">
            <w:r>
              <w:rPr>
                <w:webHidden/>
                <w:rStyle w:val="IndexLink"/>
                <w:rtl w:val="true"/>
              </w:rPr>
              <w:t>(</w:t>
            </w:r>
            <w:r>
              <w:rPr>
                <w:rStyle w:val="IndexLink"/>
              </w:rPr>
              <w:t>22</w:t>
            </w:r>
            <w:r>
              <w:rPr>
                <w:rStyle w:val="IndexLink"/>
                <w:rtl w:val="true"/>
              </w:rPr>
              <w:t xml:space="preserve">) </w:t>
            </w:r>
            <w:r>
              <w:rPr>
                <w:rStyle w:val="IndexLink"/>
                <w:rtl w:val="true"/>
              </w:rPr>
              <w:t>المغایرة</w:t>
            </w:r>
            <w:r>
              <w:rPr>
                <w:rStyle w:val="IndexLink"/>
                <w:rtl w:val="true"/>
              </w:rPr>
              <w:tab/>
            </w:r>
            <w:r>
              <w:rPr>
                <w:rStyle w:val="IndexLink"/>
              </w:rPr>
              <w:t>311</w:t>
            </w:r>
          </w:hyperlink>
        </w:p>
        <w:p>
          <w:pPr>
            <w:pStyle w:val="Contents4"/>
            <w:tabs>
              <w:tab w:val="clear" w:pos="8176"/>
              <w:tab w:val="right" w:pos="9026" w:leader="dot"/>
            </w:tabs>
            <w:rPr/>
          </w:pPr>
          <w:hyperlink w:anchor="__RefHeading___Toc235103_2749589250">
            <w:r>
              <w:rPr>
                <w:webHidden/>
                <w:rStyle w:val="IndexLink"/>
                <w:rtl w:val="true"/>
              </w:rPr>
              <w:t>(</w:t>
            </w:r>
            <w:r>
              <w:rPr>
                <w:rStyle w:val="IndexLink"/>
              </w:rPr>
              <w:t>23</w:t>
            </w:r>
            <w:r>
              <w:rPr>
                <w:rStyle w:val="IndexLink"/>
                <w:rtl w:val="true"/>
              </w:rPr>
              <w:t xml:space="preserve">) </w:t>
            </w:r>
            <w:r>
              <w:rPr>
                <w:rStyle w:val="IndexLink"/>
                <w:rtl w:val="true"/>
              </w:rPr>
              <w:t>تأکید المدح بما یشبه الذم تأکید المدح بما یشبه الذم</w:t>
            </w:r>
            <w:r>
              <w:rPr>
                <w:rStyle w:val="IndexLink"/>
                <w:rtl w:val="true"/>
              </w:rPr>
              <w:t xml:space="preserve">: </w:t>
            </w:r>
            <w:r>
              <w:rPr>
                <w:rStyle w:val="IndexLink"/>
                <w:rtl w:val="true"/>
              </w:rPr>
              <w:t>نوعان</w:t>
            </w:r>
            <w:r>
              <w:rPr>
                <w:rStyle w:val="IndexLink"/>
                <w:rtl w:val="true"/>
              </w:rPr>
              <w:t>:</w:t>
              <w:tab/>
            </w:r>
            <w:r>
              <w:rPr>
                <w:rStyle w:val="IndexLink"/>
              </w:rPr>
              <w:t>312</w:t>
            </w:r>
          </w:hyperlink>
        </w:p>
        <w:p>
          <w:pPr>
            <w:pStyle w:val="Contents4"/>
            <w:tabs>
              <w:tab w:val="clear" w:pos="8176"/>
              <w:tab w:val="right" w:pos="9026" w:leader="dot"/>
            </w:tabs>
            <w:rPr/>
          </w:pPr>
          <w:hyperlink w:anchor="__RefHeading___Toc235105_2749589250">
            <w:r>
              <w:rPr>
                <w:webHidden/>
                <w:rStyle w:val="IndexLink"/>
                <w:rtl w:val="true"/>
              </w:rPr>
              <w:t>(</w:t>
            </w:r>
            <w:r>
              <w:rPr>
                <w:rStyle w:val="IndexLink"/>
              </w:rPr>
              <w:t>24</w:t>
            </w:r>
            <w:r>
              <w:rPr>
                <w:rStyle w:val="IndexLink"/>
                <w:rtl w:val="true"/>
              </w:rPr>
              <w:t xml:space="preserve">) </w:t>
            </w:r>
            <w:r>
              <w:rPr>
                <w:rStyle w:val="IndexLink"/>
                <w:rtl w:val="true"/>
              </w:rPr>
              <w:t>تأکید الذم بما یشبه المدح</w:t>
            </w:r>
            <w:r>
              <w:rPr>
                <w:rStyle w:val="IndexLink"/>
                <w:rtl w:val="true"/>
              </w:rPr>
              <w:tab/>
            </w:r>
            <w:r>
              <w:rPr>
                <w:rStyle w:val="IndexLink"/>
              </w:rPr>
              <w:t>313</w:t>
            </w:r>
          </w:hyperlink>
        </w:p>
        <w:p>
          <w:pPr>
            <w:pStyle w:val="Contents4"/>
            <w:tabs>
              <w:tab w:val="clear" w:pos="8176"/>
              <w:tab w:val="right" w:pos="9026" w:leader="dot"/>
            </w:tabs>
            <w:rPr/>
          </w:pPr>
          <w:hyperlink w:anchor="__RefHeading___Toc235107_2749589250">
            <w:r>
              <w:rPr>
                <w:webHidden/>
                <w:rStyle w:val="IndexLink"/>
                <w:rtl w:val="true"/>
              </w:rPr>
              <w:t>(</w:t>
            </w:r>
            <w:r>
              <w:rPr>
                <w:rStyle w:val="IndexLink"/>
              </w:rPr>
              <w:t>25</w:t>
            </w:r>
            <w:r>
              <w:rPr>
                <w:rStyle w:val="IndexLink"/>
                <w:rtl w:val="true"/>
              </w:rPr>
              <w:t xml:space="preserve">) </w:t>
            </w:r>
            <w:r>
              <w:rPr>
                <w:rStyle w:val="IndexLink"/>
                <w:rtl w:val="true"/>
              </w:rPr>
              <w:t>التوجیه</w:t>
            </w:r>
            <w:r>
              <w:rPr>
                <w:rStyle w:val="IndexLink"/>
                <w:rtl w:val="true"/>
              </w:rPr>
              <w:tab/>
            </w:r>
            <w:r>
              <w:rPr>
                <w:rStyle w:val="IndexLink"/>
              </w:rPr>
              <w:t>314</w:t>
            </w:r>
          </w:hyperlink>
        </w:p>
        <w:p>
          <w:pPr>
            <w:pStyle w:val="Contents5"/>
            <w:tabs>
              <w:tab w:val="clear" w:pos="7892"/>
              <w:tab w:val="right" w:pos="9026" w:leader="dot"/>
            </w:tabs>
            <w:rPr/>
          </w:pPr>
          <w:hyperlink w:anchor="__RefHeading___Toc235109_274958925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35111_2749589250">
            <w:r>
              <w:rPr>
                <w:webHidden/>
                <w:rStyle w:val="IndexLink"/>
                <w:rtl w:val="true"/>
              </w:rPr>
              <w:t>الفرق بین التوریة و التوجیه</w:t>
            </w:r>
            <w:r>
              <w:rPr>
                <w:rStyle w:val="IndexLink"/>
                <w:rtl w:val="true"/>
              </w:rPr>
              <w:tab/>
            </w:r>
            <w:r>
              <w:rPr>
                <w:rStyle w:val="IndexLink"/>
              </w:rPr>
              <w:t>314</w:t>
            </w:r>
          </w:hyperlink>
        </w:p>
        <w:p>
          <w:pPr>
            <w:pStyle w:val="Contents4"/>
            <w:tabs>
              <w:tab w:val="clear" w:pos="8176"/>
              <w:tab w:val="right" w:pos="9026" w:leader="dot"/>
            </w:tabs>
            <w:rPr/>
          </w:pPr>
          <w:hyperlink w:anchor="__RefHeading___Toc235113_2749589250">
            <w:r>
              <w:rPr>
                <w:webHidden/>
                <w:rStyle w:val="IndexLink"/>
                <w:rtl w:val="true"/>
              </w:rPr>
              <w:t>(</w:t>
            </w:r>
            <w:r>
              <w:rPr>
                <w:rStyle w:val="IndexLink"/>
              </w:rPr>
              <w:t>26</w:t>
            </w:r>
            <w:r>
              <w:rPr>
                <w:rStyle w:val="IndexLink"/>
                <w:rtl w:val="true"/>
              </w:rPr>
              <w:t xml:space="preserve">) </w:t>
            </w:r>
            <w:r>
              <w:rPr>
                <w:rStyle w:val="IndexLink"/>
                <w:rtl w:val="true"/>
              </w:rPr>
              <w:t>نفی الشیء بإیجابه</w:t>
            </w:r>
            <w:r>
              <w:rPr>
                <w:rStyle w:val="IndexLink"/>
                <w:rtl w:val="true"/>
              </w:rPr>
              <w:tab/>
            </w:r>
            <w:r>
              <w:rPr>
                <w:rStyle w:val="IndexLink"/>
              </w:rPr>
              <w:t>315</w:t>
            </w:r>
          </w:hyperlink>
        </w:p>
        <w:p>
          <w:pPr>
            <w:pStyle w:val="Contents4"/>
            <w:tabs>
              <w:tab w:val="clear" w:pos="8176"/>
              <w:tab w:val="right" w:pos="9026" w:leader="dot"/>
            </w:tabs>
            <w:rPr/>
          </w:pPr>
          <w:hyperlink w:anchor="__RefHeading___Toc235115_2749589250">
            <w:r>
              <w:rPr>
                <w:webHidden/>
                <w:rStyle w:val="IndexLink"/>
                <w:rtl w:val="true"/>
              </w:rPr>
              <w:t>(</w:t>
            </w:r>
            <w:r>
              <w:rPr>
                <w:rStyle w:val="IndexLink"/>
              </w:rPr>
              <w:t>27</w:t>
            </w:r>
            <w:r>
              <w:rPr>
                <w:rStyle w:val="IndexLink"/>
                <w:rtl w:val="true"/>
              </w:rPr>
              <w:t xml:space="preserve">) </w:t>
            </w:r>
            <w:r>
              <w:rPr>
                <w:rStyle w:val="IndexLink"/>
                <w:rtl w:val="true"/>
              </w:rPr>
              <w:t>القول بالموجب القول بالموجب</w:t>
            </w:r>
            <w:r>
              <w:rPr>
                <w:rStyle w:val="IndexLink"/>
                <w:rtl w:val="true"/>
              </w:rPr>
              <w:t xml:space="preserve">: </w:t>
            </w:r>
            <w:r>
              <w:rPr>
                <w:rStyle w:val="IndexLink"/>
                <w:rtl w:val="true"/>
              </w:rPr>
              <w:t>نوعان</w:t>
            </w:r>
            <w:r>
              <w:rPr>
                <w:rStyle w:val="IndexLink"/>
                <w:rtl w:val="true"/>
              </w:rPr>
              <w:t>:</w:t>
              <w:tab/>
            </w:r>
            <w:r>
              <w:rPr>
                <w:rStyle w:val="IndexLink"/>
              </w:rPr>
              <w:t>315</w:t>
            </w:r>
          </w:hyperlink>
        </w:p>
        <w:p>
          <w:pPr>
            <w:pStyle w:val="Contents4"/>
            <w:tabs>
              <w:tab w:val="clear" w:pos="8176"/>
              <w:tab w:val="right" w:pos="9026" w:leader="dot"/>
            </w:tabs>
            <w:rPr/>
          </w:pPr>
          <w:hyperlink w:anchor="__RefHeading___Toc235117_2749589250">
            <w:r>
              <w:rPr>
                <w:webHidden/>
                <w:rStyle w:val="IndexLink"/>
                <w:rtl w:val="true"/>
              </w:rPr>
              <w:t>(</w:t>
            </w:r>
            <w:r>
              <w:rPr>
                <w:rStyle w:val="IndexLink"/>
              </w:rPr>
              <w:t>28</w:t>
            </w:r>
            <w:r>
              <w:rPr>
                <w:rStyle w:val="IndexLink"/>
                <w:rtl w:val="true"/>
              </w:rPr>
              <w:t xml:space="preserve">) </w:t>
            </w:r>
            <w:r>
              <w:rPr>
                <w:rStyle w:val="IndexLink"/>
                <w:rtl w:val="true"/>
              </w:rPr>
              <w:t>ائتلاف اللفظ مع المعنی</w:t>
            </w:r>
            <w:r>
              <w:rPr>
                <w:rStyle w:val="IndexLink"/>
                <w:rtl w:val="true"/>
              </w:rPr>
              <w:tab/>
            </w:r>
            <w:r>
              <w:rPr>
                <w:rStyle w:val="IndexLink"/>
              </w:rPr>
              <w:t>316</w:t>
            </w:r>
          </w:hyperlink>
        </w:p>
        <w:p>
          <w:pPr>
            <w:pStyle w:val="Contents4"/>
            <w:tabs>
              <w:tab w:val="clear" w:pos="8176"/>
              <w:tab w:val="right" w:pos="9026" w:leader="dot"/>
            </w:tabs>
            <w:rPr/>
          </w:pPr>
          <w:hyperlink w:anchor="__RefHeading___Toc235119_2749589250">
            <w:r>
              <w:rPr>
                <w:webHidden/>
                <w:rStyle w:val="IndexLink"/>
                <w:rtl w:val="true"/>
              </w:rPr>
              <w:t>(</w:t>
            </w:r>
            <w:r>
              <w:rPr>
                <w:rStyle w:val="IndexLink"/>
              </w:rPr>
              <w:t>29</w:t>
            </w:r>
            <w:r>
              <w:rPr>
                <w:rStyle w:val="IndexLink"/>
                <w:rtl w:val="true"/>
              </w:rPr>
              <w:t xml:space="preserve">) </w:t>
            </w:r>
            <w:r>
              <w:rPr>
                <w:rStyle w:val="IndexLink"/>
                <w:rtl w:val="true"/>
              </w:rPr>
              <w:t>التفریع</w:t>
            </w:r>
            <w:r>
              <w:rPr>
                <w:rStyle w:val="IndexLink"/>
                <w:rtl w:val="true"/>
              </w:rPr>
              <w:tab/>
            </w:r>
            <w:r>
              <w:rPr>
                <w:rStyle w:val="IndexLink"/>
              </w:rPr>
              <w:t>316</w:t>
            </w:r>
          </w:hyperlink>
        </w:p>
        <w:p>
          <w:pPr>
            <w:pStyle w:val="Contents4"/>
            <w:tabs>
              <w:tab w:val="clear" w:pos="8176"/>
              <w:tab w:val="right" w:pos="9026" w:leader="dot"/>
            </w:tabs>
            <w:rPr/>
          </w:pPr>
          <w:hyperlink w:anchor="__RefHeading___Toc235121_2749589250">
            <w:r>
              <w:rPr>
                <w:webHidden/>
                <w:rStyle w:val="IndexLink"/>
                <w:rtl w:val="true"/>
              </w:rPr>
              <w:t>(</w:t>
            </w:r>
            <w:r>
              <w:rPr>
                <w:rStyle w:val="IndexLink"/>
              </w:rPr>
              <w:t>30</w:t>
            </w:r>
            <w:r>
              <w:rPr>
                <w:rStyle w:val="IndexLink"/>
                <w:rtl w:val="true"/>
              </w:rPr>
              <w:t xml:space="preserve">) </w:t>
            </w:r>
            <w:r>
              <w:rPr>
                <w:rStyle w:val="IndexLink"/>
                <w:rtl w:val="true"/>
              </w:rPr>
              <w:t>الاستتباع</w:t>
            </w:r>
            <w:r>
              <w:rPr>
                <w:rStyle w:val="IndexLink"/>
                <w:rtl w:val="true"/>
              </w:rPr>
              <w:tab/>
            </w:r>
            <w:r>
              <w:rPr>
                <w:rStyle w:val="IndexLink"/>
              </w:rPr>
              <w:t>317</w:t>
            </w:r>
          </w:hyperlink>
        </w:p>
        <w:p>
          <w:pPr>
            <w:pStyle w:val="Contents4"/>
            <w:tabs>
              <w:tab w:val="clear" w:pos="8176"/>
              <w:tab w:val="right" w:pos="9026" w:leader="dot"/>
            </w:tabs>
            <w:rPr/>
          </w:pPr>
          <w:hyperlink w:anchor="__RefHeading___Toc235123_2749589250">
            <w:r>
              <w:rPr>
                <w:webHidden/>
                <w:rStyle w:val="IndexLink"/>
                <w:rtl w:val="true"/>
              </w:rPr>
              <w:t>(</w:t>
            </w:r>
            <w:r>
              <w:rPr>
                <w:rStyle w:val="IndexLink"/>
              </w:rPr>
              <w:t>31</w:t>
            </w:r>
            <w:r>
              <w:rPr>
                <w:rStyle w:val="IndexLink"/>
                <w:rtl w:val="true"/>
              </w:rPr>
              <w:t xml:space="preserve">) </w:t>
            </w:r>
            <w:r>
              <w:rPr>
                <w:rStyle w:val="IndexLink"/>
                <w:rtl w:val="true"/>
              </w:rPr>
              <w:t>السلب و الإیجاب</w:t>
            </w:r>
            <w:r>
              <w:rPr>
                <w:rStyle w:val="IndexLink"/>
                <w:rtl w:val="true"/>
              </w:rPr>
              <w:tab/>
            </w:r>
            <w:r>
              <w:rPr>
                <w:rStyle w:val="IndexLink"/>
              </w:rPr>
              <w:t>317</w:t>
            </w:r>
          </w:hyperlink>
        </w:p>
        <w:p>
          <w:pPr>
            <w:pStyle w:val="Contents4"/>
            <w:tabs>
              <w:tab w:val="clear" w:pos="8176"/>
              <w:tab w:val="right" w:pos="9026" w:leader="dot"/>
            </w:tabs>
            <w:rPr/>
          </w:pPr>
          <w:hyperlink w:anchor="__RefHeading___Toc235125_2749589250">
            <w:r>
              <w:rPr>
                <w:webHidden/>
                <w:rStyle w:val="IndexLink"/>
                <w:rtl w:val="true"/>
              </w:rPr>
              <w:t>(</w:t>
            </w:r>
            <w:r>
              <w:rPr>
                <w:rStyle w:val="IndexLink"/>
              </w:rPr>
              <w:t>32</w:t>
            </w:r>
            <w:r>
              <w:rPr>
                <w:rStyle w:val="IndexLink"/>
                <w:rtl w:val="true"/>
              </w:rPr>
              <w:t xml:space="preserve">) </w:t>
            </w:r>
            <w:r>
              <w:rPr>
                <w:rStyle w:val="IndexLink"/>
                <w:rtl w:val="true"/>
              </w:rPr>
              <w:t>الإبداع</w:t>
            </w:r>
            <w:r>
              <w:rPr>
                <w:rStyle w:val="IndexLink"/>
                <w:rtl w:val="true"/>
              </w:rPr>
              <w:tab/>
            </w:r>
            <w:r>
              <w:rPr>
                <w:rStyle w:val="IndexLink"/>
              </w:rPr>
              <w:t>318</w:t>
            </w:r>
          </w:hyperlink>
        </w:p>
        <w:p>
          <w:pPr>
            <w:pStyle w:val="Contents4"/>
            <w:tabs>
              <w:tab w:val="clear" w:pos="8176"/>
              <w:tab w:val="right" w:pos="9026" w:leader="dot"/>
            </w:tabs>
            <w:rPr/>
          </w:pPr>
          <w:hyperlink w:anchor="__RefHeading___Toc235127_2749589250">
            <w:r>
              <w:rPr>
                <w:webHidden/>
                <w:rStyle w:val="IndexLink"/>
                <w:rtl w:val="true"/>
              </w:rPr>
              <w:t>(</w:t>
            </w:r>
            <w:r>
              <w:rPr>
                <w:rStyle w:val="IndexLink"/>
              </w:rPr>
              <w:t>33</w:t>
            </w:r>
            <w:r>
              <w:rPr>
                <w:rStyle w:val="IndexLink"/>
                <w:rtl w:val="true"/>
              </w:rPr>
              <w:t xml:space="preserve">) </w:t>
            </w:r>
            <w:r>
              <w:rPr>
                <w:rStyle w:val="IndexLink"/>
                <w:rtl w:val="true"/>
              </w:rPr>
              <w:t>الأسلوب الحکیم</w:t>
            </w:r>
            <w:r>
              <w:rPr>
                <w:rStyle w:val="IndexLink"/>
                <w:rtl w:val="true"/>
              </w:rPr>
              <w:tab/>
            </w:r>
            <w:r>
              <w:rPr>
                <w:rStyle w:val="IndexLink"/>
              </w:rPr>
              <w:t>320</w:t>
            </w:r>
          </w:hyperlink>
        </w:p>
        <w:p>
          <w:pPr>
            <w:pStyle w:val="Contents4"/>
            <w:tabs>
              <w:tab w:val="clear" w:pos="8176"/>
              <w:tab w:val="right" w:pos="9026" w:leader="dot"/>
            </w:tabs>
            <w:rPr/>
          </w:pPr>
          <w:hyperlink w:anchor="__RefHeading___Toc235129_2749589250">
            <w:r>
              <w:rPr>
                <w:webHidden/>
                <w:rStyle w:val="IndexLink"/>
                <w:rtl w:val="true"/>
              </w:rPr>
              <w:t>(</w:t>
            </w:r>
            <w:r>
              <w:rPr>
                <w:rStyle w:val="IndexLink"/>
              </w:rPr>
              <w:t>34</w:t>
            </w:r>
            <w:r>
              <w:rPr>
                <w:rStyle w:val="IndexLink"/>
                <w:rtl w:val="true"/>
              </w:rPr>
              <w:t xml:space="preserve">) </w:t>
            </w:r>
            <w:r>
              <w:rPr>
                <w:rStyle w:val="IndexLink"/>
                <w:rtl w:val="true"/>
              </w:rPr>
              <w:t>تشابه الأطراف</w:t>
            </w:r>
            <w:r>
              <w:rPr>
                <w:rStyle w:val="IndexLink"/>
                <w:rtl w:val="true"/>
              </w:rPr>
              <w:tab/>
            </w:r>
            <w:r>
              <w:rPr>
                <w:rStyle w:val="IndexLink"/>
              </w:rPr>
              <w:t>322</w:t>
            </w:r>
          </w:hyperlink>
        </w:p>
        <w:p>
          <w:pPr>
            <w:pStyle w:val="Contents4"/>
            <w:tabs>
              <w:tab w:val="clear" w:pos="8176"/>
              <w:tab w:val="right" w:pos="9026" w:leader="dot"/>
            </w:tabs>
            <w:rPr/>
          </w:pPr>
          <w:hyperlink w:anchor="__RefHeading___Toc235131_2749589250">
            <w:r>
              <w:rPr>
                <w:webHidden/>
                <w:rStyle w:val="IndexLink"/>
                <w:rtl w:val="true"/>
              </w:rPr>
              <w:t>(</w:t>
            </w:r>
            <w:r>
              <w:rPr>
                <w:rStyle w:val="IndexLink"/>
              </w:rPr>
              <w:t>35</w:t>
            </w:r>
            <w:r>
              <w:rPr>
                <w:rStyle w:val="IndexLink"/>
                <w:rtl w:val="true"/>
              </w:rPr>
              <w:t xml:space="preserve">) </w:t>
            </w:r>
            <w:r>
              <w:rPr>
                <w:rStyle w:val="IndexLink"/>
                <w:rtl w:val="true"/>
              </w:rPr>
              <w:t>العکس</w:t>
            </w:r>
            <w:r>
              <w:rPr>
                <w:rStyle w:val="IndexLink"/>
                <w:rtl w:val="true"/>
              </w:rPr>
              <w:tab/>
            </w:r>
            <w:r>
              <w:rPr>
                <w:rStyle w:val="IndexLink"/>
              </w:rPr>
              <w:t>322</w:t>
            </w:r>
          </w:hyperlink>
        </w:p>
        <w:p>
          <w:pPr>
            <w:pStyle w:val="Contents4"/>
            <w:tabs>
              <w:tab w:val="clear" w:pos="8176"/>
              <w:tab w:val="right" w:pos="9026" w:leader="dot"/>
            </w:tabs>
            <w:rPr/>
          </w:pPr>
          <w:hyperlink w:anchor="__RefHeading___Toc235133_2749589250">
            <w:r>
              <w:rPr>
                <w:webHidden/>
                <w:rStyle w:val="IndexLink"/>
                <w:rtl w:val="true"/>
              </w:rPr>
              <w:t>(</w:t>
            </w:r>
            <w:r>
              <w:rPr>
                <w:rStyle w:val="IndexLink"/>
              </w:rPr>
              <w:t>36</w:t>
            </w:r>
            <w:r>
              <w:rPr>
                <w:rStyle w:val="IndexLink"/>
                <w:rtl w:val="true"/>
              </w:rPr>
              <w:t xml:space="preserve">) </w:t>
            </w:r>
            <w:r>
              <w:rPr>
                <w:rStyle w:val="IndexLink"/>
                <w:rtl w:val="true"/>
              </w:rPr>
              <w:t>تجاهل العارف</w:t>
            </w:r>
            <w:r>
              <w:rPr>
                <w:rStyle w:val="IndexLink"/>
                <w:rtl w:val="true"/>
              </w:rPr>
              <w:tab/>
            </w:r>
            <w:r>
              <w:rPr>
                <w:rStyle w:val="IndexLink"/>
              </w:rPr>
              <w:t>323</w:t>
            </w:r>
          </w:hyperlink>
        </w:p>
        <w:p>
          <w:pPr>
            <w:pStyle w:val="Contents5"/>
            <w:tabs>
              <w:tab w:val="clear" w:pos="7892"/>
              <w:tab w:val="right" w:pos="9026" w:leader="dot"/>
            </w:tabs>
            <w:rPr/>
          </w:pPr>
          <w:hyperlink w:anchor="__RefHeading___Toc235135_274958925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35137_2749589250">
            <w:r>
              <w:rPr>
                <w:webHidden/>
                <w:rStyle w:val="IndexLink"/>
                <w:rtl w:val="true"/>
              </w:rPr>
              <w:t>تمرین</w:t>
            </w:r>
            <w:r>
              <w:rPr>
                <w:rStyle w:val="IndexLink"/>
                <w:rtl w:val="true"/>
              </w:rPr>
              <w:tab/>
            </w:r>
            <w:r>
              <w:rPr>
                <w:rStyle w:val="IndexLink"/>
              </w:rPr>
              <w:t>324</w:t>
            </w:r>
          </w:hyperlink>
        </w:p>
        <w:p>
          <w:pPr>
            <w:pStyle w:val="Contents5"/>
            <w:tabs>
              <w:tab w:val="clear" w:pos="7892"/>
              <w:tab w:val="right" w:pos="9026" w:leader="dot"/>
            </w:tabs>
            <w:rPr/>
          </w:pPr>
          <w:hyperlink w:anchor="__RefHeading___Toc235139_2749589250">
            <w:r>
              <w:rPr>
                <w:webHidden/>
                <w:rStyle w:val="IndexLink"/>
                <w:rtl w:val="true"/>
              </w:rPr>
              <w:t>تطبیق عام علی البدیع المعنوی</w:t>
            </w:r>
            <w:r>
              <w:rPr>
                <w:rStyle w:val="IndexLink"/>
                <w:rtl w:val="true"/>
              </w:rPr>
              <w:tab/>
            </w:r>
            <w:r>
              <w:rPr>
                <w:rStyle w:val="IndexLink"/>
              </w:rPr>
              <w:t>325</w:t>
            </w:r>
          </w:hyperlink>
        </w:p>
        <w:p>
          <w:pPr>
            <w:pStyle w:val="Contents3"/>
            <w:tabs>
              <w:tab w:val="clear" w:pos="8459"/>
              <w:tab w:val="right" w:pos="9026" w:leader="dot"/>
            </w:tabs>
            <w:rPr/>
          </w:pPr>
          <w:hyperlink w:anchor="__RefHeading___Toc235141_2749589250">
            <w:r>
              <w:rPr>
                <w:webHidden/>
                <w:rStyle w:val="IndexLink"/>
                <w:rtl w:val="true"/>
              </w:rPr>
              <w:t>الباب الثانی فی المحسنات اللفظیة</w:t>
            </w:r>
            <w:r>
              <w:rPr>
                <w:rStyle w:val="IndexLink"/>
                <w:rtl w:val="true"/>
              </w:rPr>
              <w:tab/>
            </w:r>
            <w:r>
              <w:rPr>
                <w:rStyle w:val="IndexLink"/>
              </w:rPr>
              <w:t>327</w:t>
            </w:r>
          </w:hyperlink>
        </w:p>
        <w:p>
          <w:pPr>
            <w:pStyle w:val="Contents4"/>
            <w:tabs>
              <w:tab w:val="clear" w:pos="8176"/>
              <w:tab w:val="right" w:pos="9026" w:leader="dot"/>
            </w:tabs>
            <w:rPr/>
          </w:pPr>
          <w:hyperlink w:anchor="__RefHeading___Toc235143_2749589250">
            <w:r>
              <w:rPr>
                <w:webHidden/>
                <w:rStyle w:val="IndexLink"/>
              </w:rPr>
              <w:t>1</w:t>
            </w:r>
            <w:r>
              <w:rPr>
                <w:rStyle w:val="IndexLink"/>
                <w:rtl w:val="true"/>
              </w:rPr>
              <w:t>-</w:t>
            </w:r>
            <w:r>
              <w:rPr>
                <w:rStyle w:val="IndexLink"/>
                <w:rtl w:val="true"/>
              </w:rPr>
              <w:t>الجناس</w:t>
            </w:r>
            <w:r>
              <w:rPr>
                <w:rStyle w:val="IndexLink"/>
                <w:rtl w:val="true"/>
              </w:rPr>
              <w:tab/>
            </w:r>
            <w:r>
              <w:rPr>
                <w:rStyle w:val="IndexLink"/>
              </w:rPr>
              <w:t>327</w:t>
            </w:r>
          </w:hyperlink>
        </w:p>
        <w:p>
          <w:pPr>
            <w:pStyle w:val="Contents5"/>
            <w:tabs>
              <w:tab w:val="clear" w:pos="7892"/>
              <w:tab w:val="right" w:pos="9026" w:leader="dot"/>
            </w:tabs>
            <w:rPr/>
          </w:pPr>
          <w:hyperlink w:anchor="__RefHeading___Toc235145_274958925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35147_2749589250">
            <w:r>
              <w:rPr>
                <w:webHidden/>
                <w:rStyle w:val="IndexLink"/>
                <w:rtl w:val="true"/>
              </w:rPr>
              <w:t>أنواع الجناس اللفظی</w:t>
            </w:r>
            <w:r>
              <w:rPr>
                <w:rStyle w:val="IndexLink"/>
                <w:rtl w:val="true"/>
              </w:rPr>
              <w:tab/>
            </w:r>
            <w:r>
              <w:rPr>
                <w:rStyle w:val="IndexLink"/>
              </w:rPr>
              <w:t>328</w:t>
            </w:r>
          </w:hyperlink>
        </w:p>
        <w:p>
          <w:pPr>
            <w:pStyle w:val="Contents5"/>
            <w:tabs>
              <w:tab w:val="clear" w:pos="7892"/>
              <w:tab w:val="right" w:pos="9026" w:leader="dot"/>
            </w:tabs>
            <w:rPr/>
          </w:pPr>
          <w:hyperlink w:anchor="__RefHeading___Toc235149_2749589250">
            <w:r>
              <w:rPr>
                <w:webHidden/>
                <w:rStyle w:val="IndexLink"/>
                <w:rtl w:val="true"/>
              </w:rPr>
              <w:t>أنواع الجناس المعنوی</w:t>
            </w:r>
            <w:r>
              <w:rPr>
                <w:rStyle w:val="IndexLink"/>
                <w:rtl w:val="true"/>
              </w:rPr>
              <w:tab/>
            </w:r>
            <w:r>
              <w:rPr>
                <w:rStyle w:val="IndexLink"/>
              </w:rPr>
              <w:t>334</w:t>
            </w:r>
          </w:hyperlink>
        </w:p>
        <w:p>
          <w:pPr>
            <w:pStyle w:val="Contents4"/>
            <w:tabs>
              <w:tab w:val="clear" w:pos="8176"/>
              <w:tab w:val="right" w:pos="9026" w:leader="dot"/>
            </w:tabs>
            <w:rPr/>
          </w:pPr>
          <w:hyperlink w:anchor="__RefHeading___Toc235151_2749589250">
            <w:r>
              <w:rPr>
                <w:webHidden/>
                <w:rStyle w:val="IndexLink"/>
              </w:rPr>
              <w:t>2</w:t>
            </w:r>
            <w:r>
              <w:rPr>
                <w:rStyle w:val="IndexLink"/>
                <w:rtl w:val="true"/>
              </w:rPr>
              <w:t>-</w:t>
            </w:r>
            <w:r>
              <w:rPr>
                <w:rStyle w:val="IndexLink"/>
                <w:rtl w:val="true"/>
              </w:rPr>
              <w:t>التصحیف</w:t>
            </w:r>
            <w:r>
              <w:rPr>
                <w:rStyle w:val="IndexLink"/>
                <w:rtl w:val="true"/>
              </w:rPr>
              <w:tab/>
            </w:r>
            <w:r>
              <w:rPr>
                <w:rStyle w:val="IndexLink"/>
              </w:rPr>
              <w:t>335</w:t>
            </w:r>
          </w:hyperlink>
        </w:p>
        <w:p>
          <w:pPr>
            <w:pStyle w:val="Contents4"/>
            <w:tabs>
              <w:tab w:val="clear" w:pos="8176"/>
              <w:tab w:val="right" w:pos="9026" w:leader="dot"/>
            </w:tabs>
            <w:rPr/>
          </w:pPr>
          <w:hyperlink w:anchor="__RefHeading___Toc235153_2749589250">
            <w:r>
              <w:rPr>
                <w:webHidden/>
                <w:rStyle w:val="IndexLink"/>
              </w:rPr>
              <w:t>3</w:t>
            </w:r>
            <w:r>
              <w:rPr>
                <w:rStyle w:val="IndexLink"/>
                <w:rtl w:val="true"/>
              </w:rPr>
              <w:t>-</w:t>
            </w:r>
            <w:r>
              <w:rPr>
                <w:rStyle w:val="IndexLink"/>
                <w:rtl w:val="true"/>
              </w:rPr>
              <w:t>الازدواج</w:t>
            </w:r>
            <w:r>
              <w:rPr>
                <w:rStyle w:val="IndexLink"/>
                <w:rtl w:val="true"/>
              </w:rPr>
              <w:tab/>
            </w:r>
            <w:r>
              <w:rPr>
                <w:rStyle w:val="IndexLink"/>
              </w:rPr>
              <w:t>335</w:t>
            </w:r>
          </w:hyperlink>
        </w:p>
        <w:p>
          <w:pPr>
            <w:pStyle w:val="Contents4"/>
            <w:tabs>
              <w:tab w:val="clear" w:pos="8176"/>
              <w:tab w:val="right" w:pos="9026" w:leader="dot"/>
            </w:tabs>
            <w:rPr/>
          </w:pPr>
          <w:hyperlink w:anchor="__RefHeading___Toc235155_2749589250">
            <w:r>
              <w:rPr>
                <w:webHidden/>
                <w:rStyle w:val="IndexLink"/>
              </w:rPr>
              <w:t>4</w:t>
            </w:r>
            <w:r>
              <w:rPr>
                <w:rStyle w:val="IndexLink"/>
                <w:rtl w:val="true"/>
              </w:rPr>
              <w:t>-</w:t>
            </w:r>
            <w:r>
              <w:rPr>
                <w:rStyle w:val="IndexLink"/>
                <w:rtl w:val="true"/>
              </w:rPr>
              <w:t>السجع</w:t>
            </w:r>
            <w:r>
              <w:rPr>
                <w:rStyle w:val="IndexLink"/>
                <w:rtl w:val="true"/>
              </w:rPr>
              <w:tab/>
            </w:r>
            <w:r>
              <w:rPr>
                <w:rStyle w:val="IndexLink"/>
              </w:rPr>
              <w:t>335</w:t>
            </w:r>
          </w:hyperlink>
        </w:p>
        <w:p>
          <w:pPr>
            <w:pStyle w:val="Contents4"/>
            <w:tabs>
              <w:tab w:val="clear" w:pos="8176"/>
              <w:tab w:val="right" w:pos="9026" w:leader="dot"/>
            </w:tabs>
            <w:rPr/>
          </w:pPr>
          <w:hyperlink w:anchor="__RefHeading___Toc235157_2749589250">
            <w:r>
              <w:rPr>
                <w:webHidden/>
                <w:rStyle w:val="IndexLink"/>
              </w:rPr>
              <w:t>5</w:t>
            </w:r>
            <w:r>
              <w:rPr>
                <w:rStyle w:val="IndexLink"/>
                <w:rtl w:val="true"/>
              </w:rPr>
              <w:t>-</w:t>
            </w:r>
            <w:r>
              <w:rPr>
                <w:rStyle w:val="IndexLink"/>
                <w:rtl w:val="true"/>
              </w:rPr>
              <w:t>الموازنة</w:t>
            </w:r>
            <w:r>
              <w:rPr>
                <w:rStyle w:val="IndexLink"/>
                <w:rtl w:val="true"/>
              </w:rPr>
              <w:tab/>
            </w:r>
            <w:r>
              <w:rPr>
                <w:rStyle w:val="IndexLink"/>
              </w:rPr>
              <w:t>336</w:t>
            </w:r>
          </w:hyperlink>
        </w:p>
        <w:p>
          <w:pPr>
            <w:pStyle w:val="Contents4"/>
            <w:tabs>
              <w:tab w:val="clear" w:pos="8176"/>
              <w:tab w:val="right" w:pos="9026" w:leader="dot"/>
            </w:tabs>
            <w:rPr/>
          </w:pPr>
          <w:hyperlink w:anchor="__RefHeading___Toc235159_2749589250">
            <w:r>
              <w:rPr>
                <w:webHidden/>
                <w:rStyle w:val="IndexLink"/>
              </w:rPr>
              <w:t>6</w:t>
            </w:r>
            <w:r>
              <w:rPr>
                <w:rStyle w:val="IndexLink"/>
                <w:rtl w:val="true"/>
              </w:rPr>
              <w:t>-</w:t>
            </w:r>
            <w:r>
              <w:rPr>
                <w:rStyle w:val="IndexLink"/>
                <w:rtl w:val="true"/>
              </w:rPr>
              <w:t>الترصیع</w:t>
            </w:r>
            <w:r>
              <w:rPr>
                <w:rStyle w:val="IndexLink"/>
                <w:rtl w:val="true"/>
              </w:rPr>
              <w:tab/>
            </w:r>
            <w:r>
              <w:rPr>
                <w:rStyle w:val="IndexLink"/>
              </w:rPr>
              <w:t>337</w:t>
            </w:r>
          </w:hyperlink>
        </w:p>
        <w:p>
          <w:pPr>
            <w:pStyle w:val="Contents4"/>
            <w:tabs>
              <w:tab w:val="clear" w:pos="8176"/>
              <w:tab w:val="right" w:pos="9026" w:leader="dot"/>
            </w:tabs>
            <w:rPr/>
          </w:pPr>
          <w:hyperlink w:anchor="__RefHeading___Toc235161_2749589250">
            <w:r>
              <w:rPr>
                <w:webHidden/>
                <w:rStyle w:val="IndexLink"/>
              </w:rPr>
              <w:t>7</w:t>
            </w:r>
            <w:r>
              <w:rPr>
                <w:rStyle w:val="IndexLink"/>
                <w:rtl w:val="true"/>
              </w:rPr>
              <w:t>-</w:t>
            </w:r>
            <w:r>
              <w:rPr>
                <w:rStyle w:val="IndexLink"/>
                <w:rtl w:val="true"/>
              </w:rPr>
              <w:t>التشریع</w:t>
            </w:r>
            <w:r>
              <w:rPr>
                <w:rStyle w:val="IndexLink"/>
                <w:rtl w:val="true"/>
              </w:rPr>
              <w:tab/>
            </w:r>
            <w:r>
              <w:rPr>
                <w:rStyle w:val="IndexLink"/>
              </w:rPr>
              <w:t>337</w:t>
            </w:r>
          </w:hyperlink>
        </w:p>
        <w:p>
          <w:pPr>
            <w:pStyle w:val="Contents4"/>
            <w:tabs>
              <w:tab w:val="clear" w:pos="8176"/>
              <w:tab w:val="right" w:pos="9026" w:leader="dot"/>
            </w:tabs>
            <w:rPr/>
          </w:pPr>
          <w:hyperlink w:anchor="__RefHeading___Toc235163_2749589250">
            <w:r>
              <w:rPr>
                <w:webHidden/>
                <w:rStyle w:val="IndexLink"/>
              </w:rPr>
              <w:t>8</w:t>
            </w:r>
            <w:r>
              <w:rPr>
                <w:rStyle w:val="IndexLink"/>
                <w:rtl w:val="true"/>
              </w:rPr>
              <w:t>-</w:t>
            </w:r>
            <w:r>
              <w:rPr>
                <w:rStyle w:val="IndexLink"/>
                <w:rtl w:val="true"/>
              </w:rPr>
              <w:t>لزوم ما لا یلزم</w:t>
            </w:r>
            <w:r>
              <w:rPr>
                <w:rStyle w:val="IndexLink"/>
                <w:rtl w:val="true"/>
              </w:rPr>
              <w:tab/>
            </w:r>
            <w:r>
              <w:rPr>
                <w:rStyle w:val="IndexLink"/>
              </w:rPr>
              <w:t>338</w:t>
            </w:r>
          </w:hyperlink>
        </w:p>
        <w:p>
          <w:pPr>
            <w:pStyle w:val="Contents4"/>
            <w:tabs>
              <w:tab w:val="clear" w:pos="8176"/>
              <w:tab w:val="right" w:pos="9026" w:leader="dot"/>
            </w:tabs>
            <w:rPr/>
          </w:pPr>
          <w:hyperlink w:anchor="__RefHeading___Toc235165_2749589250">
            <w:r>
              <w:rPr>
                <w:webHidden/>
                <w:rStyle w:val="IndexLink"/>
              </w:rPr>
              <w:t>9</w:t>
            </w:r>
            <w:r>
              <w:rPr>
                <w:rStyle w:val="IndexLink"/>
                <w:rtl w:val="true"/>
              </w:rPr>
              <w:t>-</w:t>
            </w:r>
            <w:r>
              <w:rPr>
                <w:rStyle w:val="IndexLink"/>
                <w:rtl w:val="true"/>
              </w:rPr>
              <w:t>رد العجز علی الصدر</w:t>
            </w:r>
            <w:r>
              <w:rPr>
                <w:rStyle w:val="IndexLink"/>
                <w:rtl w:val="true"/>
              </w:rPr>
              <w:tab/>
            </w:r>
            <w:r>
              <w:rPr>
                <w:rStyle w:val="IndexLink"/>
              </w:rPr>
              <w:t>338</w:t>
            </w:r>
          </w:hyperlink>
        </w:p>
        <w:p>
          <w:pPr>
            <w:pStyle w:val="Contents4"/>
            <w:tabs>
              <w:tab w:val="clear" w:pos="8176"/>
              <w:tab w:val="right" w:pos="9026" w:leader="dot"/>
            </w:tabs>
            <w:rPr/>
          </w:pPr>
          <w:hyperlink w:anchor="__RefHeading___Toc235167_2749589250">
            <w:r>
              <w:rPr>
                <w:webHidden/>
                <w:rStyle w:val="IndexLink"/>
              </w:rPr>
              <w:t>10</w:t>
            </w:r>
            <w:r>
              <w:rPr>
                <w:rStyle w:val="IndexLink"/>
                <w:rtl w:val="true"/>
              </w:rPr>
              <w:t>-</w:t>
            </w:r>
            <w:r>
              <w:rPr>
                <w:rStyle w:val="IndexLink"/>
                <w:rtl w:val="true"/>
              </w:rPr>
              <w:t>ما لا یستحیل بالانعکاس</w:t>
            </w:r>
            <w:r>
              <w:rPr>
                <w:rStyle w:val="IndexLink"/>
                <w:rtl w:val="true"/>
              </w:rPr>
              <w:tab/>
            </w:r>
            <w:r>
              <w:rPr>
                <w:rStyle w:val="IndexLink"/>
              </w:rPr>
              <w:t>339</w:t>
            </w:r>
          </w:hyperlink>
        </w:p>
        <w:p>
          <w:pPr>
            <w:pStyle w:val="Contents4"/>
            <w:tabs>
              <w:tab w:val="clear" w:pos="8176"/>
              <w:tab w:val="right" w:pos="9026" w:leader="dot"/>
            </w:tabs>
            <w:rPr/>
          </w:pPr>
          <w:hyperlink w:anchor="__RefHeading___Toc235169_2749589250">
            <w:r>
              <w:rPr>
                <w:webHidden/>
                <w:rStyle w:val="IndexLink"/>
              </w:rPr>
              <w:t>11</w:t>
            </w:r>
            <w:r>
              <w:rPr>
                <w:rStyle w:val="IndexLink"/>
                <w:rtl w:val="true"/>
              </w:rPr>
              <w:t>-</w:t>
            </w:r>
            <w:r>
              <w:rPr>
                <w:rStyle w:val="IndexLink"/>
                <w:rtl w:val="true"/>
              </w:rPr>
              <w:t>المواربة</w:t>
            </w:r>
            <w:r>
              <w:rPr>
                <w:rStyle w:val="IndexLink"/>
                <w:rtl w:val="true"/>
              </w:rPr>
              <w:tab/>
            </w:r>
            <w:r>
              <w:rPr>
                <w:rStyle w:val="IndexLink"/>
              </w:rPr>
              <w:t>339</w:t>
            </w:r>
          </w:hyperlink>
        </w:p>
        <w:p>
          <w:pPr>
            <w:pStyle w:val="Contents4"/>
            <w:tabs>
              <w:tab w:val="clear" w:pos="8176"/>
              <w:tab w:val="right" w:pos="9026" w:leader="dot"/>
            </w:tabs>
            <w:rPr/>
          </w:pPr>
          <w:hyperlink w:anchor="__RefHeading___Toc235171_2749589250">
            <w:r>
              <w:rPr>
                <w:webHidden/>
                <w:rStyle w:val="IndexLink"/>
              </w:rPr>
              <w:t>12</w:t>
            </w:r>
            <w:r>
              <w:rPr>
                <w:rStyle w:val="IndexLink"/>
                <w:rtl w:val="true"/>
              </w:rPr>
              <w:t>-</w:t>
            </w:r>
            <w:r>
              <w:rPr>
                <w:rStyle w:val="IndexLink"/>
                <w:rtl w:val="true"/>
              </w:rPr>
              <w:t>ائتلاف اللفظ مع اللفظ</w:t>
            </w:r>
            <w:r>
              <w:rPr>
                <w:rStyle w:val="IndexLink"/>
                <w:rtl w:val="true"/>
              </w:rPr>
              <w:tab/>
            </w:r>
            <w:r>
              <w:rPr>
                <w:rStyle w:val="IndexLink"/>
              </w:rPr>
              <w:t>340</w:t>
            </w:r>
          </w:hyperlink>
        </w:p>
        <w:p>
          <w:pPr>
            <w:pStyle w:val="Contents4"/>
            <w:tabs>
              <w:tab w:val="clear" w:pos="8176"/>
              <w:tab w:val="right" w:pos="9026" w:leader="dot"/>
            </w:tabs>
            <w:rPr/>
          </w:pPr>
          <w:hyperlink w:anchor="__RefHeading___Toc235173_2749589250">
            <w:r>
              <w:rPr>
                <w:webHidden/>
                <w:rStyle w:val="IndexLink"/>
              </w:rPr>
              <w:t>13</w:t>
            </w:r>
            <w:r>
              <w:rPr>
                <w:rStyle w:val="IndexLink"/>
                <w:rtl w:val="true"/>
              </w:rPr>
              <w:t>-</w:t>
            </w:r>
            <w:r>
              <w:rPr>
                <w:rStyle w:val="IndexLink"/>
                <w:rtl w:val="true"/>
              </w:rPr>
              <w:t>التسمیط</w:t>
            </w:r>
            <w:r>
              <w:rPr>
                <w:rStyle w:val="IndexLink"/>
                <w:rtl w:val="true"/>
              </w:rPr>
              <w:tab/>
            </w:r>
            <w:r>
              <w:rPr>
                <w:rStyle w:val="IndexLink"/>
              </w:rPr>
              <w:t>340</w:t>
            </w:r>
          </w:hyperlink>
        </w:p>
        <w:p>
          <w:pPr>
            <w:pStyle w:val="Contents4"/>
            <w:tabs>
              <w:tab w:val="clear" w:pos="8176"/>
              <w:tab w:val="right" w:pos="9026" w:leader="dot"/>
            </w:tabs>
            <w:rPr/>
          </w:pPr>
          <w:hyperlink w:anchor="__RefHeading___Toc235175_2749589250">
            <w:r>
              <w:rPr>
                <w:webHidden/>
                <w:rStyle w:val="IndexLink"/>
              </w:rPr>
              <w:t>14</w:t>
            </w:r>
            <w:r>
              <w:rPr>
                <w:rStyle w:val="IndexLink"/>
                <w:rtl w:val="true"/>
              </w:rPr>
              <w:t>-</w:t>
            </w:r>
            <w:r>
              <w:rPr>
                <w:rStyle w:val="IndexLink"/>
                <w:rtl w:val="true"/>
              </w:rPr>
              <w:t>الانسجام أو السهولة</w:t>
            </w:r>
            <w:r>
              <w:rPr>
                <w:rStyle w:val="IndexLink"/>
                <w:rtl w:val="true"/>
              </w:rPr>
              <w:tab/>
            </w:r>
            <w:r>
              <w:rPr>
                <w:rStyle w:val="IndexLink"/>
              </w:rPr>
              <w:t>340</w:t>
            </w:r>
          </w:hyperlink>
        </w:p>
        <w:p>
          <w:pPr>
            <w:pStyle w:val="Contents4"/>
            <w:tabs>
              <w:tab w:val="clear" w:pos="8176"/>
              <w:tab w:val="right" w:pos="9026" w:leader="dot"/>
            </w:tabs>
            <w:rPr/>
          </w:pPr>
          <w:hyperlink w:anchor="__RefHeading___Toc235177_2749589250">
            <w:r>
              <w:rPr>
                <w:webHidden/>
                <w:rStyle w:val="IndexLink"/>
              </w:rPr>
              <w:t>15</w:t>
            </w:r>
            <w:r>
              <w:rPr>
                <w:rStyle w:val="IndexLink"/>
                <w:rtl w:val="true"/>
              </w:rPr>
              <w:t>-</w:t>
            </w:r>
            <w:r>
              <w:rPr>
                <w:rStyle w:val="IndexLink"/>
                <w:rtl w:val="true"/>
              </w:rPr>
              <w:t>الاکتفاء</w:t>
            </w:r>
            <w:r>
              <w:rPr>
                <w:rStyle w:val="IndexLink"/>
                <w:rtl w:val="true"/>
              </w:rPr>
              <w:tab/>
            </w:r>
            <w:r>
              <w:rPr>
                <w:rStyle w:val="IndexLink"/>
              </w:rPr>
              <w:t>341</w:t>
            </w:r>
          </w:hyperlink>
        </w:p>
        <w:p>
          <w:pPr>
            <w:pStyle w:val="Contents4"/>
            <w:tabs>
              <w:tab w:val="clear" w:pos="8176"/>
              <w:tab w:val="right" w:pos="9026" w:leader="dot"/>
            </w:tabs>
            <w:rPr/>
          </w:pPr>
          <w:hyperlink w:anchor="__RefHeading___Toc235179_2749589250">
            <w:r>
              <w:rPr>
                <w:webHidden/>
                <w:rStyle w:val="IndexLink"/>
              </w:rPr>
              <w:t>16</w:t>
            </w:r>
            <w:r>
              <w:rPr>
                <w:rStyle w:val="IndexLink"/>
                <w:rtl w:val="true"/>
              </w:rPr>
              <w:t>-</w:t>
            </w:r>
            <w:r>
              <w:rPr>
                <w:rStyle w:val="IndexLink"/>
                <w:rtl w:val="true"/>
              </w:rPr>
              <w:t>التطریز</w:t>
            </w:r>
            <w:r>
              <w:rPr>
                <w:rStyle w:val="IndexLink"/>
                <w:rtl w:val="true"/>
              </w:rPr>
              <w:tab/>
            </w:r>
            <w:r>
              <w:rPr>
                <w:rStyle w:val="IndexLink"/>
              </w:rPr>
              <w:t>341</w:t>
            </w:r>
          </w:hyperlink>
        </w:p>
        <w:p>
          <w:pPr>
            <w:pStyle w:val="Contents5"/>
            <w:tabs>
              <w:tab w:val="clear" w:pos="7892"/>
              <w:tab w:val="right" w:pos="9026" w:leader="dot"/>
            </w:tabs>
            <w:rPr/>
          </w:pPr>
          <w:hyperlink w:anchor="__RefHeading___Toc235181_274958925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235183_2749589250">
            <w:r>
              <w:rPr>
                <w:webHidden/>
                <w:rStyle w:val="IndexLink"/>
                <w:rtl w:val="true"/>
              </w:rPr>
              <w:t>نموذج</w:t>
            </w:r>
            <w:r>
              <w:rPr>
                <w:rStyle w:val="IndexLink"/>
                <w:rtl w:val="true"/>
              </w:rPr>
              <w:tab/>
            </w:r>
            <w:r>
              <w:rPr>
                <w:rStyle w:val="IndexLink"/>
              </w:rPr>
              <w:t>342</w:t>
            </w:r>
          </w:hyperlink>
        </w:p>
        <w:p>
          <w:pPr>
            <w:pStyle w:val="Contents2"/>
            <w:tabs>
              <w:tab w:val="clear" w:pos="8743"/>
              <w:tab w:val="right" w:pos="9026" w:leader="dot"/>
            </w:tabs>
            <w:rPr/>
          </w:pPr>
          <w:hyperlink w:anchor="__RefHeading___Toc235185_2749589250">
            <w:r>
              <w:rPr>
                <w:webHidden/>
                <w:rStyle w:val="IndexLink"/>
                <w:rtl w:val="true"/>
              </w:rPr>
              <w:t>خاتمة فی السرقات الشعریة و ما یتبعها</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5_19486"/>
      <w:bookmarkStart w:id="1" w:name="pg2965_19486"/>
      <w:bookmarkEnd w:id="1"/>
    </w:p>
    <w:p>
      <w:pPr>
        <w:pStyle w:val="Heading2"/>
        <w:numPr>
          <w:ilvl w:val="1"/>
          <w:numId w:val="1"/>
        </w:numPr>
        <w:rPr/>
      </w:pPr>
      <w:bookmarkStart w:id="2" w:name="pg2965_19486"/>
      <w:bookmarkStart w:id="3" w:name="__RefHeading___Toc23456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احمد،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هاشمی؛ با تحقیق و تصحیح جمعی از اساتید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 و بدیع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۱۷۶۱۰</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هاشمی ، از جمله آثار معاصر در موضوع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سال‌های اخیر جایگزین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به دلیل اختصار، مورد استقبال طلاب علوم دینی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با اسلوب علمی، خلاصه‌ای از تمام قواعد فصاحت و بلاغت و اصول بلاغی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بر مقدمه و مباحث مقدماتی و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باب 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و هر باب در ضمن چند مبحث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باب تألیف شده که در ذیل هر باب به ترتیب، محسنات معنوی و لفظی عنوان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565_2749589250"/>
      <w:bookmarkStart w:id="6" w:name="_Toc2"/>
      <w:bookmarkEnd w:id="5"/>
      <w:r>
        <w:rPr>
          <w:rtl w:val="true"/>
        </w:rPr>
        <w:t>اشارة</w:t>
      </w:r>
      <w:bookmarkStart w:id="7" w:name="pg2965_19488"/>
      <w:bookmarkEnd w:id="6"/>
    </w:p>
    <w:p>
      <w:pPr>
        <w:pStyle w:val="Heading2"/>
        <w:numPr>
          <w:ilvl w:val="1"/>
          <w:numId w:val="1"/>
        </w:numPr>
        <w:rPr/>
      </w:pPr>
      <w:bookmarkStart w:id="8" w:name="__RefHeading___Toc234567_274958925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مقدمة فی معرفة الفصاحة و البلاغة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فصاحة الکلمة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فصاحة الکلام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فصاحة المتکلم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بلاغة الکلام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بلاغة المتکلم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أقوال ذوی النبوغ و العبقریة فی البلاغة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علم المعانی</w:t>
      </w:r>
    </w:p>
    <w:p>
      <w:pPr>
        <w:pStyle w:val="BookText"/>
        <w:rPr/>
      </w:pPr>
      <w:r>
        <w:rPr>
          <w:rFonts w:ascii="IRNazanin" w:hAnsi="IRNazanin" w:eastAsia="IRNazanin"/>
          <w:color w:val="111111"/>
          <w:sz w:val="28"/>
          <w:sz w:val="28"/>
          <w:szCs w:val="28"/>
          <w:rtl w:val="true"/>
          <w:lang w:bidi="fa-IR"/>
        </w:rPr>
        <w:t xml:space="preserve">تعریف علم المعانی، و موضعه، و واضعه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الباب الأول فی تقسیم الکلام إلی خبر و إنشاء</w:t>
      </w:r>
    </w:p>
    <w:p>
      <w:pPr>
        <w:pStyle w:val="BookText"/>
        <w:rPr/>
      </w:pPr>
      <w:r>
        <w:rPr>
          <w:rFonts w:ascii="IRNazanin" w:hAnsi="IRNazanin" w:eastAsia="IRNazanin"/>
          <w:color w:val="111111"/>
          <w:sz w:val="28"/>
          <w:sz w:val="28"/>
          <w:szCs w:val="28"/>
          <w:rtl w:val="true"/>
          <w:lang w:bidi="fa-IR"/>
        </w:rPr>
        <w:t xml:space="preserve">المبحث الأول فی حقیقة الخبر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المقاصد و الأغراض الّتی من اجلها یلقی الخبر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المبحث الثانی فی کیفیة إلقاء المتکلم الخبر الموضوع الصفحة</w:t>
      </w:r>
    </w:p>
    <w:p>
      <w:pPr>
        <w:pStyle w:val="BookText"/>
        <w:rPr/>
      </w:pPr>
      <w:r>
        <w:rPr>
          <w:rFonts w:ascii="IRNazanin" w:hAnsi="IRNazanin" w:eastAsia="IRNazanin"/>
          <w:color w:val="111111"/>
          <w:sz w:val="28"/>
          <w:sz w:val="28"/>
          <w:szCs w:val="28"/>
          <w:rtl w:val="true"/>
          <w:lang w:bidi="fa-IR"/>
        </w:rPr>
        <w:t xml:space="preserve">للمخاطب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المبحث الثالث فی تقسیم الخبر إلی جملة فعلیة و جملة اسمیة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الباب الثانی فی حقیقة الإنشاء و تقسیمه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المبحث الأول فی الأمر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المبحث الثانی فی النهی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المبحث الثالث فی الاستفهام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المبحث الرابع فی التمنی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المبحث الخامس فی النداء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تطبیق عام علی الباب الثانی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الباب الثالث فی أحوال المسند إلیه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المبحث الأول فی ذکر المسند إلیه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المبحث الثانی فی حذف المسند إلیه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المبحث الثالث فی تعریف المسند إلیه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تعریف المسند إلیه بالإضمار </w:t>
      </w:r>
      <w:r>
        <w:rPr>
          <w:rFonts w:eastAsia="IRNazanin" w:cs="IRNazanin"/>
          <w:color w:val="111111"/>
          <w:sz w:val="28"/>
          <w:szCs w:val="28"/>
          <w:lang w:bidi="fa-IR"/>
        </w:rPr>
        <w:t>103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تعریف المسند الیه بالعلمیة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تعریف المسند إلیه بالاشارة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تعریف المسند إلیه بالموصولیة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 تعریف المسند إلیه بأل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تعریف المسند إلیه بالإضافة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المبحث العاشر فی تعریف المسند إلیه بالنداء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المبحث الرابع فی تنکیر المسند إلیه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المبحث الخامس فی تقدیم المسند إلیه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المبحث السادس فی تأخیر المسند إلیه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تطبیق عام علی احوال المسند الیه و ما قبله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الباب الرابع فی المسند و أحواله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المبحث الأول فی ذکر المسند أو حذفه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المبحث الثانی فی تعریف المسند أو تنکیره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المبحث الثالث فی تقدیم المسند أو تأخیره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تطبیق عام علی احوال المسند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الباب الخامس فی الاطلاق و التقیید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المبحث الاول فی التقیید بالنعت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المبحث الثانی فی التقیید بالتوکید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المبحث الثالث فی التقیید بعطف البیان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المبحث الرابع فی التقیید بعطف النسق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المبحث الخامس فی التقیید بالبدل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المبحث السادس فی التقیید بضمیر الفصل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المبحث السابع فی التقیید بالنواسخ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المبحث الثامن فی التقیید بالشرط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المبحث التاسع فی التقیید بالنفی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المبحث العاشر فی التقیید بالمفاعیل الخمسة و نحوها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تطبیق عام علی الاطلاق و التقیید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الباب السادس فی أحوال متعلقات الفعل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الباب السابع فی تعریف القصر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المبحث الأول فی طرق القصر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المبحث الثانی فی تقسیم القصر باعتبار الحقیقة و الواقع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المبحث الثالث فی تقسیم القصر باعتبار طرفیه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المبحث الرابع فی تقسیم القصر الإضافی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تطبیق عام علی القصر و انواعه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الباب الثامن فی الوصل و الفصل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تعریف الوصل و الفصل فی حدود البلاغة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بلاغة الوصل </w:t>
      </w:r>
      <w:r>
        <w:rPr>
          <w:rFonts w:eastAsia="Amiri" w:cs="Amiri" w:ascii="Amiri" w:hAnsi="Amiri"/>
          <w:color w:val="111111"/>
          <w:sz w:val="28"/>
          <w:szCs w:val="28"/>
          <w:lang w:bidi="ar-SA"/>
        </w:rPr>
        <w:t>161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الأول فی إجمال مواضع الوصل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المبحث الثانی فی مجمل مواضع الفصل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المبحث الثالث فی تفصیل مواضع الفصل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الباب التاسع فی الإیجاز، و الإطناب، و المساواة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المبحث الأول فی الإیجاز و أقسامه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المبحث الثانی فی الإطناب و أقسامه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المبحث الثالث فی المساواة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تطبیق عام علی الایجاز و الاطناب و المساواة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علم البیان</w:t>
      </w:r>
    </w:p>
    <w:p>
      <w:pPr>
        <w:pStyle w:val="BookText"/>
        <w:rPr/>
      </w:pPr>
      <w:r>
        <w:rPr>
          <w:rFonts w:ascii="IRNazanin" w:hAnsi="IRNazanin" w:eastAsia="IRNazanin"/>
          <w:color w:val="111111"/>
          <w:sz w:val="28"/>
          <w:sz w:val="28"/>
          <w:szCs w:val="28"/>
          <w:rtl w:val="true"/>
          <w:lang w:bidi="fa-IR"/>
        </w:rPr>
        <w:t xml:space="preserve">الباب الأول فی التشبیه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تعریف التشبیه و بیان أرکانه الأربعة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المبحث الأول فی تقسیم طرفی التشبیه إلی حسی، و عقلی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المبحث الثانی فی تقسیم طرفی التشبیه باعتبار الإفراد، و الترکیب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المبحث الثالث فی تقسیم طرفی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تعددهما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المبحث الرابع فی تقسیم طرفی التشبیه باعتبار وجه الشبه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المبحث الخامس فی تشبیه التمثیل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المبحث السادس فی أدوات التشبیه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المبحث السابع فی تقسیم التشبیه باعتبار أداته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المبحث الثامن فی فوائد التشبیه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التشبیه الضمنی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التشبیه المقلوب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المبحث فی تقسیم التشبیه باعتبار الغرض إلی مقبول و إلی مردود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تطبیق عام علی انواع التشبیه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بلاغة التشبیه و بعض ما أثر منه عن العرب و المحدثین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الباب الثانی فی المجاز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المبحث الأول فی تعریف المجاز و أنواعه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المبحث الثانی فی المجاز اللغوی المفرد المرسل و علاقاته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المبحث الثالث فی تعریف المجاز العقلی و علاقاته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بلاغة المجاز المرسل و المجاز العقلی </w:t>
      </w:r>
      <w:r>
        <w:rPr>
          <w:rFonts w:eastAsia="IRNazanin" w:cs="IRNazanin"/>
          <w:color w:val="111111"/>
          <w:sz w:val="28"/>
          <w:szCs w:val="28"/>
          <w:lang w:bidi="fa-IR"/>
        </w:rPr>
        <w:t>241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الرابع فی المجاز المفرد بالاستعارة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تعریف الاستعارة و بیان أنواعها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المبحث الخامس فی تقسیم الاستعارة باعتبار ما یذکر من الطرفین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المبحث السادس فی الاستعارة باعتبار الطرفین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المبحث السابع فی الاستعارة باعتبار اللفظ المستعار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المبحث الثامن فی تقسیم الاستعارة المصرحة باعتبار الطرفین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المبحث التاسع فی تقسیم الاستعارة باعتبار الجامع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المبحث العاشر فی تقسیم الاستعارة باعتبار ما یتصل بها من الملاءمات، و عدم اتصالها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المبحث الحادی عشر فی المجاز المرسل المرکب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المبحث الثانی عشر فی المجاز المرکب بالاستعارة التمثیلیة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بلاغة الاستعارة بجمیع أنواعها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الباب الثالث فی الکنایة و تعریفها و أنواعها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بلاغة الکنایة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أثر علم البیان فی تأدیة المعانی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علم البدیع الباب الأول فی المحسنات المعنویة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التوریة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الاستخدام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الاستطراد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الافتنان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الطباق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مراعاة النظیر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الإرصاد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الإدماج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المذهب الکلامی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حسن التعلیل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التجرید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المشاکلة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المزاوجة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الطی و النشر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التفریق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التقسیم </w:t>
      </w:r>
      <w:r>
        <w:rPr>
          <w:rFonts w:eastAsia="IRNazanin" w:cs="IRNazanin"/>
          <w:color w:val="111111"/>
          <w:sz w:val="28"/>
          <w:szCs w:val="28"/>
          <w:lang w:bidi="fa-IR"/>
        </w:rPr>
        <w:t>310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مع التفریق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الجمع مع التقسیم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المغایرة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تأکید المدح بما یشبه الذم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تأکید الذم بما یشبه المدح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التوجیه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نفی الشیء بإیجابه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القول بالموجب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ائتلاف اللفظ مع المعنی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التفریع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الاستتباع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السلب و الإیجاب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الإبداع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الأسلوب الحکیم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تشابه الأطراف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العکس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تجاهل العارف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تطبیق عام علی البدیع المعنوی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الباب الثانی فی المحسنات اللفظیة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الجناس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التصحیف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الازدواج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السجع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الموازنه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الترصیع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التشریع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لزوم ما لا یلزم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رد العجز علی الصدر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ما لا یستحیل بالانعکاس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المواربة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ائتلاف اللفظ مع اللفظ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التسمیط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الانسجام أو السهولة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التطریز </w:t>
      </w:r>
      <w:r>
        <w:rPr>
          <w:rFonts w:eastAsia="IRNazanin" w:cs="IRNazanin"/>
          <w:color w:val="111111"/>
          <w:sz w:val="28"/>
          <w:szCs w:val="28"/>
          <w:lang w:bidi="fa-IR"/>
        </w:rPr>
        <w:t>343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فی السرقات الشعریة و ما یتبعها </w:t>
      </w:r>
      <w:r>
        <w:rPr>
          <w:rFonts w:eastAsia="IRNazanin" w:cs="IRNazanin"/>
          <w:color w:val="111111"/>
          <w:sz w:val="28"/>
          <w:szCs w:val="28"/>
          <w:lang w:bidi="fa-IR"/>
        </w:rPr>
        <w:t>345</w:t>
      </w:r>
      <w:bookmarkStart w:id="10" w:name="pg2965_19494"/>
    </w:p>
    <w:p>
      <w:pPr>
        <w:pStyle w:val="Heading2"/>
        <w:numPr>
          <w:ilvl w:val="1"/>
          <w:numId w:val="1"/>
        </w:numPr>
        <w:rPr/>
      </w:pPr>
      <w:bookmarkStart w:id="11" w:name="__RefHeading___Toc234569_2749589250"/>
      <w:bookmarkStart w:id="12" w:name="_Toc4"/>
      <w:bookmarkEnd w:id="10"/>
      <w:bookmarkEnd w:id="11"/>
      <w:r>
        <w:rPr>
          <w:rtl w:val="true"/>
        </w:rPr>
        <w:t>مقدمة الناشر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لا شک ان علم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 البیان 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العلوم التی لها دور فاعل فی الفهم الصحیح للمتون الاسلامیة خصوصا الآیات و الروایات، و یتوقف علی الالمام بها فهم جانب کبیر من اعجاز القرآن الکریم و ادراک عمق بعض المصادر الدینیة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الأسباب دأب العلماء منذ القدم علی تألیف الکتب و البحوث القیمة فی هذا المجال؛ و التی بدورها تحتوی علی فوائد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الآثار المدوّنة فی هذا المجال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اختاره مرکز مدیریة الحوزة العلمیة فی قم المقدسة متنا درسیا لطلابه نظرا لما فیه من الممیزات التی تمیزه عن باقی الکتب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یقدّم الابحاث التی یحتاجها طلاب علم البلاغة مقرونة بالتمارین المتعددة التی یرفع قدرة الطالب علی تعلّم ابحاث الکتاب بشکل جیّد، و لکنها فی بعض الأحیان زائدة عن حدها و اکثر مما یحتاجه الطالب، خصوصا اذا اخذنا بنظر الاعتبار الوقت المحدد لدراسة الکتاب؛ حیث کان الأساتذة و الطلاب یعانون مشکلة اساسیة تکمن فی عدم کفاف الوقت لاتمام الکتاب، اضافة الی ذلک فأنا قد وجدنا فی الکتاب بعض الأحظاء المطبعیة و الفنیة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الاخراج الفنی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وجدنا فیه مدحا من المؤلف لبعض الأشخاص الذین ثبت اندافهم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قامت معاوینة التعلیم فی مرکز مدیریة الحوزة العلمیة فی قم المقدسه باعادة النظر فی الکتاب و اصلاحه سواء علی صعید حذف بعض التمارین الزائدة او اعادة الأخراج الفنی للکتاب او تغییر متن الکتاب فی موارد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ان الکتاب یحتوی علی نقاط ضعف فی متنه الاصلی الاّ 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نقم بأصلاح علمی لجمیع متن الکتاب و بالطبع یجدر بالأساتذه الأعزاء ان یشیروا الی الموارد التی تحتوی علی اشکالات و ینبهوا الطلاب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بنا فی هذه المقدمة ان نتقدم بالشکر الجزیل لسماحة حجة الأسلام و المسلمین السید حمید الجزائری تقدیرا له علی ما بذله من جهد مبارک فی اصلاح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نرجوا من الباری تعالی ان تستمر حرکة اصلاح المتون الدراسیة بما یؤثر فی تحصّن نظام التعلیم فی الحوزه و ان یتقبل اعمال العاملین فی هذا المجال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معاونیة التعلیم مرکز مدیریة الحوزه العلمیه قم</w:t>
      </w:r>
      <w:bookmarkStart w:id="13" w:name="pg2965_19496"/>
    </w:p>
    <w:p>
      <w:pPr>
        <w:pStyle w:val="Heading2"/>
        <w:numPr>
          <w:ilvl w:val="1"/>
          <w:numId w:val="1"/>
        </w:numPr>
        <w:rPr/>
      </w:pPr>
      <w:bookmarkStart w:id="14" w:name="__RefHeading___Toc234571_2749589250"/>
      <w:bookmarkStart w:id="15" w:name="_Toc5"/>
      <w:bookmarkEnd w:id="13"/>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حمدا لمن خصّ سیّد الرّسل بکمال الفصاحة بین البدو و الحضر و أنطقه بجوامع الکلم فأعجز بلغاء ربیعة و مضر، و أنزل علیه الکتاب المفحم بتحدّیه مصاقع بلغاء الأعراب، و آتاه بحکمته أسرار البلاغة و فصل الخطاب، و منحه الأسلوب الحکیم </w:t>
      </w:r>
      <w:r>
        <w:rPr>
          <w:rStyle w:val="FootnoteAnchor"/>
          <w:rtl w:val="true"/>
        </w:rPr>
        <w:footnoteReference w:id="2"/>
      </w:r>
      <w:r>
        <w:rPr>
          <w:rFonts w:ascii="IRNazanin" w:hAnsi="IRNazanin" w:eastAsia="IRNazanin"/>
          <w:color w:val="111111"/>
          <w:sz w:val="28"/>
          <w:sz w:val="28"/>
          <w:szCs w:val="28"/>
          <w:rtl w:val="true"/>
          <w:lang w:bidi="fa-IR"/>
        </w:rPr>
        <w:t xml:space="preserve">فی جوامع کلمه، و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لمقتفی آثاره و حکمه،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نظموا لآلیء البدیع فی عقود الإیجاز و الإطناب، ففهنا بعد اللّکن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بجواهر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بمیزان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طرّزنا سطور الطّروس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بجواهر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العلوم أرفع المطالب، و أنفع المآرب، و علم البلاغة من بینها أجلها شأنا و أبینها تبیانا، إذ هو الکفیل بإیضاح حقائق التّنزیل؛ و إفصاح دقائق التأویل، و 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معالم الإیجاز، و لاشتغالی بتدریس البیان بالمدارس الثّانویة، کانت البواعث داعیة إلی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للمهمّات من القواعد و التطبیقات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المولی جل شأنه أن ینفع بهذا الکتاب، و هو الموفّق للحق و الصّواب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السید أحمد الهاشمی</w:t>
      </w:r>
      <w:bookmarkStart w:id="16" w:name="pg2965_19498"/>
    </w:p>
    <w:p>
      <w:pPr>
        <w:pStyle w:val="Heading2"/>
        <w:numPr>
          <w:ilvl w:val="1"/>
          <w:numId w:val="1"/>
        </w:numPr>
        <w:rPr/>
      </w:pPr>
      <w:bookmarkStart w:id="17" w:name="__RefHeading___Toc234573_2749589250"/>
      <w:bookmarkStart w:id="18" w:name="_Toc6"/>
      <w:bookmarkEnd w:id="16"/>
      <w:bookmarkEnd w:id="17"/>
      <w:r>
        <w:rPr>
          <w:rtl w:val="true"/>
        </w:rPr>
        <w:t>تمهید</w:t>
      </w:r>
      <w:bookmarkEnd w:id="18"/>
    </w:p>
    <w:p>
      <w:pPr>
        <w:pStyle w:val="BookText"/>
        <w:rPr/>
      </w:pPr>
      <w:r>
        <w:rPr>
          <w:rFonts w:ascii="IRNazanin" w:hAnsi="IRNazanin" w:eastAsia="IRNazanin"/>
          <w:color w:val="111111"/>
          <w:sz w:val="28"/>
          <w:sz w:val="28"/>
          <w:szCs w:val="28"/>
          <w:rtl w:val="true"/>
          <w:lang w:bidi="fa-IR"/>
        </w:rPr>
        <w:t xml:space="preserve">لمّا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للنّظر فی أبنیة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للنّظر فی إعراب ما ترکب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للنّظر فی أمر هذا الترکیب، و هو ثلاثة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یحترز به عن الخطأ فی تأدیة المعنی الذی یریده المتکلم لإیصاله إلی ذهن السامع،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المعانی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یحترز به عن التعقید المعنوی أی عن أن یکون الکلام غیر واضح الدّلالة علی المعنی المراد،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به تحسین الکلام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البدیع تابع لهما إذ بهما یعرف التحسین الذّاتی، و به یعرف التحسین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النّظر فی الفصاحة إلی مجرّد اللفظ دون المعنی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اللفظ و المعنی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البلاغة ینظر فیها إلی الجانبین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باعتبار البدیع فلا یقال إنه فصیح و لا بلیغ، لأن البدیع أمر خارجی یراد به تحسین الکلام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وجب علی طالب البیان أن یعرف قبل الشروع فیه معرفة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محوره، و إلیهما مرجع أبحاثه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الغایة التی یقف عندها المتکلم و الکاتب، و الضالة التی ینشدانها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عقد أئمّة البیان الفصول، و لا بوّبوا الأبواب، إلا بغیة أن یوقفوا المسترشد علی تحقیقات، و ملاحظات و ضوابط، إذا روعیت فی خطابة أو کتابة بلغت الحدّ المطلوب من سهولة الفهم، و إیجاد الأثر المقصود فی نفس السّامع، و اتّصفت من ثمّ بصفة الفصاحة </w:t>
      </w:r>
      <w:r>
        <w:rPr>
          <w:rStyle w:val="FootnoteAnchor"/>
          <w:rtl w:val="true"/>
        </w:rPr>
        <w:footnoteReference w:id="5"/>
      </w:r>
      <w:r>
        <w:rPr>
          <w:rFonts w:ascii="Amiri" w:hAnsi="Amiri" w:eastAsia="Amiri" w:cs="Amiri"/>
          <w:color w:val="111111"/>
          <w:sz w:val="28"/>
          <w:sz w:val="28"/>
          <w:szCs w:val="28"/>
          <w:rtl w:val="true"/>
          <w:lang w:bidi="ar-SA"/>
        </w:rPr>
        <w:t>و البلاغة</w:t>
      </w:r>
      <w:r>
        <w:rPr>
          <w:rFonts w:eastAsia="Amiri" w:cs="Amiri" w:ascii="Amiri" w:hAnsi="Amiri"/>
          <w:color w:val="111111"/>
          <w:sz w:val="28"/>
          <w:szCs w:val="28"/>
          <w:rtl w:val="true"/>
          <w:lang w:bidi="ar-SA"/>
        </w:rPr>
        <w:t>.</w:t>
      </w:r>
      <w:bookmarkStart w:id="19" w:name="pg2965_19500"/>
    </w:p>
    <w:p>
      <w:pPr>
        <w:pStyle w:val="Heading2"/>
        <w:numPr>
          <w:ilvl w:val="1"/>
          <w:numId w:val="1"/>
        </w:numPr>
        <w:rPr/>
      </w:pPr>
      <w:bookmarkStart w:id="20" w:name="__RefHeading___Toc234575_2749589250"/>
      <w:bookmarkStart w:id="21" w:name="_Toc7"/>
      <w:bookmarkEnd w:id="19"/>
      <w:bookmarkEnd w:id="20"/>
      <w:r>
        <w:rPr>
          <w:rtl w:val="true"/>
        </w:rPr>
        <w:t>مقدمة</w:t>
      </w:r>
      <w:bookmarkEnd w:id="21"/>
    </w:p>
    <w:p>
      <w:pPr>
        <w:pStyle w:val="Heading3"/>
        <w:numPr>
          <w:ilvl w:val="2"/>
          <w:numId w:val="1"/>
        </w:numPr>
        <w:rPr/>
      </w:pPr>
      <w:bookmarkStart w:id="22" w:name="__RefHeading___Toc234577_274958925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مقدمة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الفصاحة و البلاغة</w:t>
      </w:r>
      <w:r>
        <w:rPr>
          <w:rFonts w:eastAsia="IRNazanin" w:cs="IRNazanin"/>
          <w:color w:val="111111"/>
          <w:sz w:val="28"/>
          <w:szCs w:val="28"/>
          <w:rtl w:val="true"/>
          <w:lang w:bidi="fa-IR"/>
        </w:rPr>
        <w:t>)</w:t>
      </w:r>
    </w:p>
    <w:p>
      <w:pPr>
        <w:pStyle w:val="Heading3"/>
        <w:numPr>
          <w:ilvl w:val="2"/>
          <w:numId w:val="1"/>
        </w:numPr>
        <w:rPr/>
      </w:pPr>
      <w:bookmarkStart w:id="24" w:name="__RefHeading___Toc234579_2749589250"/>
      <w:bookmarkStart w:id="25" w:name="_Toc9"/>
      <w:bookmarkEnd w:id="24"/>
      <w:r>
        <w:rPr>
          <w:rtl w:val="true"/>
        </w:rPr>
        <w:t>الفصاحة</w:t>
      </w:r>
      <w:bookmarkEnd w:id="25"/>
    </w:p>
    <w:p>
      <w:pPr>
        <w:pStyle w:val="Heading4"/>
        <w:numPr>
          <w:ilvl w:val="3"/>
          <w:numId w:val="1"/>
        </w:numPr>
        <w:rPr/>
      </w:pPr>
      <w:bookmarkStart w:id="26" w:name="__RefHeading___Toc234581_2749589250"/>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فی اللّغة علی معان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الظّهور،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أبین منّی منطقا و أظهر منّی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الصّبیّ فی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بان و ظهر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أضاء، و فصح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أفصح الأعجمیّ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بعد أن لم یکن یفصح و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فصح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عبّر عمّا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أظهره علی وجه الصّواب دون الخطأ</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أهل المعانی، عبارة عن الألفاظ البیّنة الظّاهرة، المتبادرة إلی الفهم، و المأنوسة الاستعمال بین الکتاب و الشّعراء لمکان حسنها</w:t>
      </w:r>
      <w:r>
        <w:rPr>
          <w:rFonts w:eastAsia="IRNazanin" w:cs="IRNazanin"/>
          <w:color w:val="111111"/>
          <w:sz w:val="28"/>
          <w:szCs w:val="28"/>
          <w:rtl w:val="true"/>
          <w:lang w:bidi="fa-IR"/>
        </w:rPr>
        <w:t>.</w:t>
      </w:r>
      <w:bookmarkStart w:id="28" w:name="pg2965_19501"/>
    </w:p>
    <w:p>
      <w:pPr>
        <w:pStyle w:val="BookText"/>
        <w:rPr/>
      </w:pPr>
      <w:bookmarkEnd w:id="28"/>
      <w:r>
        <w:rPr>
          <w:rFonts w:ascii="IRNazanin" w:hAnsi="IRNazanin" w:eastAsia="IRNazanin"/>
          <w:color w:val="111111"/>
          <w:sz w:val="28"/>
          <w:sz w:val="28"/>
          <w:szCs w:val="28"/>
          <w:rtl w:val="true"/>
          <w:lang w:bidi="fa-IR"/>
        </w:rPr>
        <w:t>و هی تقع وصفا للکلمة؛ و الکلام، و المتکلّم؛ حسبما یعتبر الکاتب اللفظة وحدها، أو مسبوکة مع أخواتها</w:t>
      </w:r>
      <w:r>
        <w:rPr>
          <w:rFonts w:eastAsia="IRNazanin" w:cs="IRNazanin"/>
          <w:color w:val="111111"/>
          <w:sz w:val="28"/>
          <w:szCs w:val="28"/>
          <w:rtl w:val="true"/>
          <w:lang w:bidi="fa-IR"/>
        </w:rPr>
        <w:t>.</w:t>
      </w:r>
    </w:p>
    <w:p>
      <w:pPr>
        <w:pStyle w:val="Heading4"/>
        <w:numPr>
          <w:ilvl w:val="3"/>
          <w:numId w:val="1"/>
        </w:numPr>
        <w:rPr/>
      </w:pPr>
      <w:bookmarkStart w:id="29" w:name="__RefHeading___Toc234583_2749589250"/>
      <w:bookmarkStart w:id="30" w:name="_Toc11"/>
      <w:bookmarkEnd w:id="29"/>
      <w:r>
        <w:rPr>
          <w:rtl w:val="true"/>
        </w:rPr>
        <w:t>فصاحة الکلمة</w:t>
      </w:r>
      <w:bookmarkEnd w:id="30"/>
    </w:p>
    <w:p>
      <w:pPr>
        <w:pStyle w:val="BookText"/>
        <w:rPr/>
      </w:pPr>
      <w:r>
        <w:rPr>
          <w:rFonts w:ascii="IRNazanin" w:hAnsi="IRNazanin" w:eastAsia="IRNazanin"/>
          <w:color w:val="111111"/>
          <w:sz w:val="28"/>
          <w:sz w:val="28"/>
          <w:szCs w:val="28"/>
          <w:rtl w:val="true"/>
          <w:lang w:bidi="fa-IR"/>
        </w:rPr>
        <w:t>تتحقّق فصاحة الکلمة بسلامتها من أربعة 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خلوصها من تنافر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رقیقة عذبة، تخفّ علی اللسان؛ و لا تثقل علی السّمع، فلفظ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أخفّ من لفظ فدوکس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خلوصها من الغرابة، و تکون مألوفة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خلوصها من مخالفة القیاس الصرفی، حتی لا تکون شاذة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خلوصها من الکراهة فی السمع</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أمّا تنافر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وصف فی الکلمة یوجب ثقلها علی السّمع و صعوبة أدائها باللّسان، بسبب کون حروف الکلمة متقاربة المخارج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فی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هعخع لنبت ترعاه الإبل من قول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ناقتی ترعی الهعخع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خفیف فی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کالنّقنقة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لصوت الضفادع، و النّقاخ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للماء العذب الصافی،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مستشزرات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مرتفعات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امریء القیس یصف شعر ابنة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غدائره مستشزرات إلی العلا</w:t>
      </w:r>
    </w:p>
    <w:p>
      <w:pPr>
        <w:pStyle w:val="BookText"/>
        <w:rPr/>
      </w:pPr>
      <w:r>
        <w:rPr>
          <w:rFonts w:ascii="IRNazanin" w:hAnsi="IRNazanin" w:eastAsia="IRNazanin"/>
          <w:color w:val="111111"/>
          <w:sz w:val="28"/>
          <w:sz w:val="28"/>
          <w:szCs w:val="28"/>
          <w:rtl w:val="true"/>
          <w:lang w:bidi="fa-IR"/>
        </w:rPr>
        <w:t xml:space="preserve">تضل العقاص فی مثنّی و مرسل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لا ضابط لمعرفة الثقل و الصعوبة سوی الذّوق السلیم، و الحسّ الصادق الناجمین عن النظر فی کلام البلغاء و ممارسة أسالیبهم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غرابة الاستعمال، فهی کون الکلمة غیر ظاهرة المعنی، و لا مألوفة الاستعمال عند العرب الفصحاء، لأنّ المعوّل علیه فی ذلک استعمالهم</w:t>
      </w:r>
      <w:r>
        <w:rPr>
          <w:rFonts w:eastAsia="IRNazanin" w:cs="IRNazanin"/>
          <w:color w:val="111111"/>
          <w:sz w:val="28"/>
          <w:szCs w:val="28"/>
          <w:rtl w:val="true"/>
          <w:lang w:bidi="fa-IR"/>
        </w:rPr>
        <w:t>.</w:t>
      </w:r>
      <w:bookmarkStart w:id="31" w:name="pg2965_19503"/>
    </w:p>
    <w:p>
      <w:pPr>
        <w:pStyle w:val="Heading4"/>
        <w:numPr>
          <w:ilvl w:val="3"/>
          <w:numId w:val="1"/>
        </w:numPr>
        <w:rPr/>
      </w:pPr>
      <w:bookmarkStart w:id="32" w:name="__RefHeading___Toc234585_2749589250"/>
      <w:bookmarkStart w:id="33" w:name="_Toc12"/>
      <w:bookmarkEnd w:id="31"/>
      <w:bookmarkEnd w:id="32"/>
      <w:r>
        <w:rPr>
          <w:rtl w:val="true"/>
        </w:rPr>
        <w:t>و الغرابة قسمان</w:t>
      </w:r>
      <w:bookmarkEnd w:id="33"/>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حیرة السّامع فی فهم المعنی المقصود من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لتردّدها بین معنیین أو أکثر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الالفاظ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کمسرّج، من قول رؤبة بن العجاج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مقلة و حاجبا مزجّجا</w:t>
      </w:r>
    </w:p>
    <w:p>
      <w:pPr>
        <w:pStyle w:val="BookText"/>
        <w:rPr/>
      </w:pPr>
      <w:r>
        <w:rPr>
          <w:rFonts w:ascii="IRNazanin" w:hAnsi="IRNazanin" w:eastAsia="IRNazanin"/>
          <w:color w:val="111111"/>
          <w:sz w:val="28"/>
          <w:sz w:val="28"/>
          <w:szCs w:val="28"/>
          <w:rtl w:val="true"/>
          <w:lang w:bidi="fa-IR"/>
        </w:rPr>
        <w:t xml:space="preserve">و فاحما و مرسنا مسرّجا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فلا یعلم ما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مسرّجا حتی اختلف أئمة اللغة فی تخریجه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أنفه فی الاستواء و الدّقة کالسیف السّریجی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أنه فی البریق و اللمعان کالسّراج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یحتار السّامع فی فهم المعنی المقصود لتردّد الکلمة بین معنیین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المقصود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هذا التردد، و لأجل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مجرّد نسبة شیء لشیء، لا علی النسبة التشبیهیّة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الکلمة غیر ظاهرة الدلالة علی المعنی فصارت غریبة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القرینة فلا غرابة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مشترکة بین التّعظیم و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ذکر النصر قرینة علی إرادة التعظیم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یعاب استعماله لاحتیاج إلی تتبّع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البحث و التفتیش فی المعاجم و قوامیس متن اللغة المطولة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ما یعثر فیها علی تفسیره بعد کدّ و بحث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تکأکأتم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اجتمعتم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عیسی بن عمرو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لکم تکأکأتم علیّ، کتکأکئکم علی ذی جنّة؟ </w:t>
      </w:r>
      <w:r>
        <w:rPr>
          <w:rStyle w:val="FootnoteAnchor"/>
          <w:rtl w:val="true"/>
        </w:rPr>
        <w:footnoteReference w:id="12"/>
      </w:r>
      <w:r>
        <w:rPr>
          <w:rFonts w:ascii="IRNazanin" w:hAnsi="IRNazanin" w:eastAsia="IRNazanin"/>
          <w:color w:val="111111"/>
          <w:sz w:val="28"/>
          <w:sz w:val="28"/>
          <w:szCs w:val="28"/>
          <w:rtl w:val="true"/>
          <w:lang w:bidi="fa-IR"/>
        </w:rPr>
        <w:t xml:space="preserve">افرنقعوا عنّی </w:t>
      </w:r>
      <w:r>
        <w:rPr>
          <w:rStyle w:val="FootnoteAnchor"/>
          <w:rtl w:val="true"/>
        </w:rPr>
        <w:footnoteReference w:id="13"/>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مضرّجا بدم کأنی</w:t>
      </w:r>
    </w:p>
    <w:p>
      <w:pPr>
        <w:pStyle w:val="BookText"/>
        <w:rPr/>
      </w:pPr>
      <w:r>
        <w:rPr>
          <w:rFonts w:ascii="IRNazanin" w:hAnsi="IRNazanin" w:eastAsia="IRNazanin"/>
          <w:color w:val="111111"/>
          <w:sz w:val="28"/>
          <w:sz w:val="28"/>
          <w:szCs w:val="28"/>
          <w:rtl w:val="true"/>
          <w:lang w:bidi="fa-IR"/>
        </w:rPr>
        <w:t>هدمت به بناء مشمخرّا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لم یعثر علی تفسیره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جحلنجع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أبی الهمیسع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طمحة صبیرها جحلنجع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لم یحضها الجدول بالتّنوّع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مخالفة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کون الکلمة شاذّة غیر جاریة علی القانون الصّرفیّ المستنبط من کلام العرب؛ بأن تکون علی خلاف ما ثبت فیها عن العرف العربی الصّحیح </w:t>
      </w:r>
      <w:r>
        <w:rPr>
          <w:rStyle w:val="FootnoteAnchor"/>
          <w:rtl w:val="true"/>
        </w:rPr>
        <w:footnoteReference w:id="15"/>
      </w:r>
      <w:bookmarkStart w:id="34" w:name="pg2965_19505"/>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أبی 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الأجلل</w:t>
      </w:r>
    </w:p>
    <w:p>
      <w:pPr>
        <w:pStyle w:val="BookText"/>
        <w:rPr/>
      </w:pPr>
      <w:r>
        <w:rPr>
          <w:rFonts w:ascii="IRNazanin" w:hAnsi="IRNazanin" w:eastAsia="IRNazanin"/>
          <w:color w:val="111111"/>
          <w:sz w:val="28"/>
          <w:sz w:val="28"/>
          <w:szCs w:val="28"/>
          <w:rtl w:val="true"/>
          <w:lang w:bidi="fa-IR"/>
        </w:rPr>
        <w:t>الواحد الفرد القدیم الأوّل</w:t>
      </w:r>
    </w:p>
    <w:p>
      <w:pPr>
        <w:pStyle w:val="BookText"/>
        <w:rPr/>
      </w:pPr>
      <w:r>
        <w:rPr>
          <w:rFonts w:ascii="IRNazanin" w:hAnsi="IRNazanin" w:eastAsia="IRNazanin"/>
          <w:color w:val="111111"/>
          <w:sz w:val="28"/>
          <w:sz w:val="28"/>
          <w:szCs w:val="28"/>
          <w:rtl w:val="true"/>
          <w:lang w:bidi="fa-IR"/>
        </w:rPr>
        <w:t>فإن القیاس الأجلّ بالإدغام، و لا مسوّغ لفکّه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کقطع همزة وصل إثنین فی قول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أری إثنین أحسن شیمة</w:t>
      </w:r>
    </w:p>
    <w:p>
      <w:pPr>
        <w:pStyle w:val="BookText"/>
        <w:rPr/>
      </w:pPr>
      <w:r>
        <w:rPr>
          <w:rFonts w:ascii="IRNazanin" w:hAnsi="IRNazanin" w:eastAsia="IRNazanin"/>
          <w:color w:val="111111"/>
          <w:sz w:val="28"/>
          <w:sz w:val="28"/>
          <w:szCs w:val="28"/>
          <w:rtl w:val="true"/>
          <w:lang w:bidi="fa-IR"/>
        </w:rPr>
        <w:t xml:space="preserve">علی حدثان الدّهر منّی و من جمل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یستثنی من ذلک ما ثبت استعماله لدی العرب مخالفا للقیاس و لکنّه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لم یخرج عن الفصاحة لفظتا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و المغرب بکسر الراء، و القیاس فتحها فیهما، و کذا لفظتا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المدهن و المنخل و القیاس فیهما مفعل بکسر المیم و 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نحو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لتحرّک الواو و انفتاح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الکراهة فی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 الکلمة وحشیة، و تأنفها الطّباع و تمجها الأسماع، و تنبو عنه، کما ینبو عن سماع الأصوات 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کالجرشیّ للنفس فی قول أبی الطیب المتنبّی یمدح سیف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الاسم أغرّ اللقب</w:t>
      </w:r>
    </w:p>
    <w:p>
      <w:pPr>
        <w:pStyle w:val="BookText"/>
        <w:rPr/>
      </w:pPr>
      <w:r>
        <w:rPr>
          <w:rFonts w:ascii="IRNazanin" w:hAnsi="IRNazanin" w:eastAsia="IRNazanin"/>
          <w:color w:val="111111"/>
          <w:sz w:val="28"/>
          <w:sz w:val="28"/>
          <w:szCs w:val="28"/>
          <w:rtl w:val="true"/>
          <w:lang w:bidi="fa-IR"/>
        </w:rPr>
        <w:t>کریم الجرشیّ شریف النسب</w:t>
      </w:r>
    </w:p>
    <w:p>
      <w:p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فصاحة الکلمة تکون بسلامتها من تنافر الحروف و من الغرابة، و من مخالفة القیاس، و من الابتذال،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لصق بالکلمة عیب من هذه العیوب السابقة وجب نبذها و اطّراحها</w:t>
      </w:r>
      <w:r>
        <w:rPr>
          <w:rFonts w:eastAsia="IRNazanin" w:cs="IRNazanin"/>
          <w:color w:val="111111"/>
          <w:sz w:val="28"/>
          <w:szCs w:val="28"/>
          <w:rtl w:val="true"/>
          <w:lang w:bidi="fa-IR"/>
        </w:rPr>
        <w:t>.</w:t>
      </w:r>
    </w:p>
    <w:p>
      <w:pPr>
        <w:pStyle w:val="Heading4"/>
        <w:numPr>
          <w:ilvl w:val="3"/>
          <w:numId w:val="1"/>
        </w:numPr>
        <w:rPr/>
      </w:pPr>
      <w:bookmarkStart w:id="35" w:name="__RefHeading___Toc234587_2749589250"/>
      <w:bookmarkStart w:id="36" w:name="_Toc13"/>
      <w:bookmarkEnd w:id="35"/>
      <w:r>
        <w:rPr>
          <w:rtl w:val="true"/>
        </w:rPr>
        <w:t>تطبیق</w:t>
      </w:r>
      <w:bookmarkEnd w:id="36"/>
    </w:p>
    <w:p>
      <w:pPr>
        <w:pStyle w:val="BookText"/>
        <w:rPr/>
      </w:pPr>
      <w:r>
        <w:rPr>
          <w:rFonts w:ascii="IRNazanin" w:hAnsi="IRNazanin" w:eastAsia="IRNazanin"/>
          <w:color w:val="111111"/>
          <w:sz w:val="28"/>
          <w:sz w:val="28"/>
          <w:szCs w:val="28"/>
          <w:rtl w:val="true"/>
          <w:lang w:bidi="fa-IR"/>
        </w:rPr>
        <w:t>ما الذی أخلّ بفصاحة الکلمات فیما یأتی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یعمر لرجل حکمته امرأته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أئن سألتک ثمن شکرها و شبرک، أخذت تطلّها و تضهلها؟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قال بعض امراء العرب، و قد اعتلت أمّه، فکتب رقاعا و طرحها فی المسجد الجامع بمدینة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صین امرؤ و رعا، دعا لامرأة أنقحلة </w:t>
      </w:r>
      <w:r>
        <w:rPr>
          <w:rStyle w:val="FootnoteAnchor"/>
          <w:rtl w:val="true"/>
        </w:rPr>
        <w:footnoteReference w:id="18"/>
      </w:r>
      <w:r>
        <w:rPr>
          <w:rFonts w:ascii="Amiri" w:hAnsi="Amiri" w:eastAsia="Amiri" w:cs="Amiri"/>
          <w:color w:val="111111"/>
          <w:sz w:val="28"/>
          <w:sz w:val="28"/>
          <w:szCs w:val="28"/>
          <w:rtl w:val="true"/>
          <w:lang w:bidi="ar-SA"/>
        </w:rPr>
        <w:t xml:space="preserve">مقسئنة </w:t>
      </w:r>
      <w:r>
        <w:rPr>
          <w:rStyle w:val="FootnoteAnchor"/>
          <w:rtl w:val="true"/>
        </w:rPr>
        <w:footnoteReference w:id="19"/>
      </w:r>
      <w:r>
        <w:rPr>
          <w:rFonts w:ascii="IRNazanin" w:hAnsi="IRNazanin" w:eastAsia="IRNazanin"/>
          <w:color w:val="111111"/>
          <w:sz w:val="28"/>
          <w:sz w:val="28"/>
          <w:szCs w:val="28"/>
          <w:rtl w:val="true"/>
          <w:lang w:bidi="fa-IR"/>
        </w:rPr>
        <w:t xml:space="preserve">قد منیت بأکلها الظّرموق </w:t>
      </w:r>
      <w:r>
        <w:rPr>
          <w:rStyle w:val="FootnoteAnchor"/>
          <w:rtl w:val="true"/>
        </w:rPr>
        <w:footnoteReference w:id="20"/>
      </w:r>
      <w:r>
        <w:rPr>
          <w:rFonts w:ascii="IRNazanin" w:hAnsi="IRNazanin" w:eastAsia="IRNazanin"/>
          <w:color w:val="111111"/>
          <w:sz w:val="28"/>
          <w:sz w:val="28"/>
          <w:szCs w:val="28"/>
          <w:rtl w:val="true"/>
          <w:lang w:bidi="fa-IR"/>
        </w:rPr>
        <w:t xml:space="preserve">فأصابها من أجله الاستمصال </w:t>
      </w:r>
      <w:r>
        <w:rPr>
          <w:rStyle w:val="FootnoteAnchor"/>
          <w:rtl w:val="true"/>
        </w:rPr>
        <w:footnoteReference w:id="21"/>
      </w:r>
      <w:r>
        <w:rPr>
          <w:rFonts w:ascii="IRNazanin" w:hAnsi="IRNazanin" w:eastAsia="IRNazanin"/>
          <w:color w:val="111111"/>
          <w:sz w:val="28"/>
          <w:sz w:val="28"/>
          <w:szCs w:val="28"/>
          <w:rtl w:val="true"/>
          <w:lang w:bidi="fa-IR"/>
        </w:rPr>
        <w:t xml:space="preserve">بأن یمنّ اللّه علیها بالأطرعشاش </w:t>
      </w:r>
      <w:r>
        <w:rPr>
          <w:rStyle w:val="FootnoteAnchor"/>
          <w:rtl w:val="true"/>
        </w:rPr>
        <w:footnoteReference w:id="22"/>
      </w:r>
      <w:r>
        <w:rPr>
          <w:rFonts w:ascii="Amiri" w:hAnsi="Amiri" w:eastAsia="Amiri" w:cs="Amiri"/>
          <w:color w:val="111111"/>
          <w:sz w:val="28"/>
          <w:sz w:val="28"/>
          <w:szCs w:val="28"/>
          <w:rtl w:val="true"/>
          <w:lang w:bidi="ar-SA"/>
        </w:rPr>
        <w:t>و الابرغشاش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جعجعة </w:t>
      </w:r>
      <w:r>
        <w:rPr>
          <w:rStyle w:val="FootnoteAnchor"/>
          <w:rtl w:val="true"/>
        </w:rPr>
        <w:footnoteReference w:id="23"/>
      </w:r>
      <w:r>
        <w:rPr>
          <w:rFonts w:ascii="IRNazanin" w:hAnsi="IRNazanin" w:eastAsia="IRNazanin"/>
          <w:color w:val="111111"/>
          <w:sz w:val="28"/>
          <w:sz w:val="28"/>
          <w:szCs w:val="28"/>
          <w:rtl w:val="true"/>
          <w:lang w:bidi="fa-IR"/>
        </w:rPr>
        <w:t xml:space="preserve">و لا أری طحنا، الإسقنط </w:t>
      </w:r>
      <w:r>
        <w:rPr>
          <w:rStyle w:val="FootnoteAnchor"/>
          <w:rtl w:val="true"/>
        </w:rPr>
        <w:footnoteReference w:id="24"/>
      </w:r>
      <w:r>
        <w:rPr>
          <w:rFonts w:ascii="IRNazanin" w:hAnsi="IRNazanin" w:eastAsia="IRNazanin"/>
          <w:color w:val="111111"/>
          <w:sz w:val="28"/>
          <w:sz w:val="28"/>
          <w:szCs w:val="28"/>
          <w:rtl w:val="true"/>
          <w:lang w:bidi="fa-IR"/>
        </w:rPr>
        <w:t xml:space="preserve">حرام، و هذا الخنشلیل </w:t>
      </w:r>
      <w:r>
        <w:rPr>
          <w:rStyle w:val="FootnoteAnchor"/>
          <w:rtl w:val="true"/>
        </w:rPr>
        <w:footnoteReference w:id="25"/>
      </w:r>
      <w:r>
        <w:rPr>
          <w:rFonts w:ascii="IRNazanin" w:hAnsi="IRNazanin" w:eastAsia="IRNazanin"/>
          <w:color w:val="111111"/>
          <w:sz w:val="28"/>
          <w:sz w:val="28"/>
          <w:szCs w:val="28"/>
          <w:rtl w:val="true"/>
          <w:lang w:bidi="fa-IR"/>
        </w:rPr>
        <w:t xml:space="preserve">صقیل، و الفدوکس مفترس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عصبصب، و هلّوف، ملأ السّجسج طلا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أمنّا أن تصرّع عن سماح</w:t>
      </w:r>
    </w:p>
    <w:p>
      <w:pPr>
        <w:pStyle w:val="BookText"/>
        <w:rPr/>
      </w:pPr>
      <w:r>
        <w:rPr>
          <w:rFonts w:ascii="IRNazanin" w:hAnsi="IRNazanin" w:eastAsia="IRNazanin"/>
          <w:color w:val="111111"/>
          <w:sz w:val="28"/>
          <w:sz w:val="28"/>
          <w:szCs w:val="28"/>
          <w:rtl w:val="true"/>
          <w:lang w:bidi="fa-IR"/>
        </w:rPr>
        <w:t xml:space="preserve">و للآمال فی یدک اصطراع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الرّجال رأوا یزید رأیتهم</w:t>
      </w:r>
    </w:p>
    <w:p>
      <w:pPr>
        <w:pStyle w:val="BookText"/>
        <w:rPr/>
      </w:pPr>
      <w:r>
        <w:rPr>
          <w:rFonts w:ascii="IRNazanin" w:hAnsi="IRNazanin" w:eastAsia="IRNazanin"/>
          <w:color w:val="111111"/>
          <w:sz w:val="28"/>
          <w:sz w:val="28"/>
          <w:szCs w:val="28"/>
          <w:rtl w:val="true"/>
          <w:lang w:bidi="fa-IR"/>
        </w:rPr>
        <w:t xml:space="preserve">خضع الرّقاب نواکس الأبصار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یا نفس صبرا کل حیّ لاقی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اثنین إلی افتراق</w:t>
      </w:r>
      <w:bookmarkStart w:id="37" w:name="pg2965_19507"/>
    </w:p>
    <w:p>
      <w:pPr>
        <w:pStyle w:val="BookText"/>
        <w:rPr/>
      </w:pPr>
      <w:bookmarkEnd w:id="37"/>
      <w:r>
        <w:rPr>
          <w:rFonts w:ascii="IRNazanin" w:hAnsi="IRNazanin" w:eastAsia="IRNazanin"/>
          <w:color w:val="111111"/>
          <w:sz w:val="28"/>
          <w:sz w:val="28"/>
          <w:szCs w:val="28"/>
          <w:rtl w:val="true"/>
          <w:lang w:bidi="fa-IR"/>
        </w:rPr>
        <w:t>تشکو الوجی من أظلل و أظلل</w:t>
      </w:r>
    </w:p>
    <w:p>
      <w:pPr>
        <w:pStyle w:val="BookText"/>
        <w:rPr/>
      </w:pPr>
      <w:r>
        <w:rPr>
          <w:rFonts w:ascii="IRNazanin" w:hAnsi="IRNazanin" w:eastAsia="IRNazanin"/>
          <w:color w:val="111111"/>
          <w:sz w:val="28"/>
          <w:sz w:val="28"/>
          <w:szCs w:val="28"/>
          <w:rtl w:val="true"/>
          <w:lang w:bidi="fa-IR"/>
        </w:rPr>
        <w:t xml:space="preserve">من طول إملال و ظهر مملل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Heading4"/>
        <w:numPr>
          <w:ilvl w:val="3"/>
          <w:numId w:val="1"/>
        </w:numPr>
        <w:rPr/>
      </w:pPr>
      <w:bookmarkStart w:id="38" w:name="__RefHeading___Toc234589_2749589250"/>
      <w:bookmarkStart w:id="39" w:name="_Toc14"/>
      <w:bookmarkEnd w:id="38"/>
      <w:r>
        <w:rPr>
          <w:rtl w:val="true"/>
        </w:rPr>
        <w:t>تمرین</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أجزاء هذین البیتین غیر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کالثوب اللّبیس قد اخلقت</w:t>
      </w:r>
    </w:p>
    <w:p>
      <w:pPr>
        <w:pStyle w:val="BookText"/>
        <w:rPr/>
      </w:pPr>
      <w:r>
        <w:rPr>
          <w:rFonts w:ascii="IRNazanin" w:hAnsi="IRNazanin" w:eastAsia="IRNazanin"/>
          <w:color w:val="111111"/>
          <w:sz w:val="28"/>
          <w:sz w:val="28"/>
          <w:szCs w:val="28"/>
          <w:rtl w:val="true"/>
          <w:lang w:bidi="fa-IR"/>
        </w:rPr>
        <w:t xml:space="preserve">جداته منه فعاد مذالا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رمتنی میّ بالهوی رمی ممضغ</w:t>
      </w:r>
    </w:p>
    <w:p>
      <w:pPr>
        <w:pStyle w:val="BookText"/>
        <w:rPr/>
      </w:pPr>
      <w:r>
        <w:rPr>
          <w:rFonts w:ascii="IRNazanin" w:hAnsi="IRNazanin" w:eastAsia="IRNazanin"/>
          <w:color w:val="111111"/>
          <w:sz w:val="28"/>
          <w:sz w:val="28"/>
          <w:szCs w:val="28"/>
          <w:rtl w:val="true"/>
          <w:lang w:bidi="fa-IR"/>
        </w:rPr>
        <w:t xml:space="preserve">من الوحش لوط لم تعقه الأوالس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bookmarkStart w:id="40" w:name="pg2965_19508"/>
    </w:p>
    <w:p>
      <w:pPr>
        <w:pStyle w:val="Heading4"/>
        <w:numPr>
          <w:ilvl w:val="3"/>
          <w:numId w:val="1"/>
        </w:numPr>
        <w:rPr/>
      </w:pPr>
      <w:bookmarkStart w:id="41" w:name="__RefHeading___Toc234591_2749589250"/>
      <w:bookmarkStart w:id="42" w:name="_Toc15"/>
      <w:bookmarkEnd w:id="40"/>
      <w:bookmarkEnd w:id="41"/>
      <w:r>
        <w:rPr>
          <w:rtl w:val="true"/>
        </w:rPr>
        <w:t>فصاحة الکلام</w:t>
      </w:r>
      <w:bookmarkEnd w:id="42"/>
    </w:p>
    <w:p>
      <w:pPr>
        <w:pStyle w:val="BookText"/>
        <w:rPr/>
      </w:pPr>
      <w:r>
        <w:rPr>
          <w:rFonts w:ascii="IRNazanin" w:hAnsi="IRNazanin" w:eastAsia="IRNazanin"/>
          <w:color w:val="111111"/>
          <w:sz w:val="28"/>
          <w:sz w:val="28"/>
          <w:szCs w:val="28"/>
          <w:rtl w:val="true"/>
          <w:lang w:bidi="fa-IR"/>
        </w:rPr>
        <w:t>فصاحة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سلامته بعد فصاحة مفرداته ممّا یبهم معناه، و یحول دون المراد منه </w:t>
      </w:r>
      <w:r>
        <w:rPr>
          <w:rStyle w:val="FootnoteAnchor"/>
          <w:rtl w:val="true"/>
        </w:rPr>
        <w:footnoteReference w:id="33"/>
      </w:r>
      <w:r>
        <w:rPr>
          <w:rFonts w:ascii="IRNazanin" w:hAnsi="IRNazanin" w:eastAsia="IRNazanin"/>
          <w:color w:val="111111"/>
          <w:sz w:val="28"/>
          <w:sz w:val="28"/>
          <w:szCs w:val="28"/>
          <w:rtl w:val="true"/>
          <w:lang w:bidi="fa-IR"/>
        </w:rPr>
        <w:t>و تتحقق فصاحته بخلوّه من ستة 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تنافر الکلمات مجتمعة،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التألیف،</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التّعقید اللفظی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التّعقید المعنوی،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التکرار </w:t>
      </w:r>
      <w:r>
        <w:rPr>
          <w:rStyle w:val="FootnoteAnchor"/>
          <w:rtl w:val="true"/>
        </w:rPr>
        <w:footnoteReference w:id="3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الاضافات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تنافر الکلمات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الکلمات ثقیلة علی السمع، یلزم من ترکیبها مع بعضها عسرة النطق بها مجتمعة علی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کل جزء منه علی انفراده فصیحا</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التّنافر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بتجاور کلمات متقاربة الحروف، و إمّا بتکریر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شدید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کالشطر الثانی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حرب بمکان قفر</w:t>
      </w:r>
    </w:p>
    <w:p>
      <w:pPr>
        <w:pStyle w:val="BookText"/>
        <w:rPr/>
      </w:pPr>
      <w:r>
        <w:rPr>
          <w:rFonts w:ascii="IRNazanin" w:hAnsi="IRNazanin" w:eastAsia="IRNazanin"/>
          <w:color w:val="111111"/>
          <w:sz w:val="28"/>
          <w:sz w:val="28"/>
          <w:szCs w:val="28"/>
          <w:rtl w:val="true"/>
          <w:lang w:bidi="fa-IR"/>
        </w:rPr>
        <w:t xml:space="preserve">و لیس قرب قبر حرب قبر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خفیف الثّقل کالشطر الأول فی قول أبی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متی أمدحه أمدحه و الوری</w:t>
      </w:r>
    </w:p>
    <w:p>
      <w:pPr>
        <w:pStyle w:val="BookText"/>
        <w:rPr/>
      </w:pPr>
      <w:r>
        <w:rPr>
          <w:rFonts w:ascii="IRNazanin" w:hAnsi="IRNazanin" w:eastAsia="IRNazanin"/>
          <w:color w:val="111111"/>
          <w:sz w:val="28"/>
          <w:sz w:val="28"/>
          <w:szCs w:val="28"/>
          <w:rtl w:val="true"/>
          <w:lang w:bidi="fa-IR"/>
        </w:rPr>
        <w:t xml:space="preserve">معی، و إذا ما لمته لمته وحدی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الکلام جاریا علی خلاف ما اشتهر من قوانین النحو المعتبرة عند جمهور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کوصل الضمیرین، و تقدیم غیر الأعرف منهما علی الأعرف، مع أنه یجب الفصل فی تلک الحالة،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البلاد من الغزالة لیلها</w:t>
      </w:r>
    </w:p>
    <w:p>
      <w:pPr>
        <w:pStyle w:val="BookText"/>
        <w:rPr/>
      </w:pPr>
      <w:r>
        <w:rPr>
          <w:rFonts w:ascii="IRNazanin" w:hAnsi="IRNazanin" w:eastAsia="IRNazanin"/>
          <w:color w:val="111111"/>
          <w:sz w:val="28"/>
          <w:sz w:val="28"/>
          <w:szCs w:val="28"/>
          <w:rtl w:val="true"/>
          <w:lang w:bidi="fa-IR"/>
        </w:rPr>
        <w:t>فأعاضهاک اللّه کی لا تحزنا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کالإضمار قبل ذکر مرجعه لفظا و رتبة و حکما فی غیر أبوابه </w:t>
      </w:r>
      <w:r>
        <w:rPr>
          <w:rStyle w:val="FootnoteAnchor"/>
          <w:rtl w:val="true"/>
        </w:rPr>
        <w:footnoteReference w:id="37"/>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مجدا أخلد الدهر واحدا</w:t>
      </w:r>
    </w:p>
    <w:p>
      <w:pPr>
        <w:pStyle w:val="BookText"/>
        <w:rPr/>
      </w:pPr>
      <w:r>
        <w:rPr>
          <w:rFonts w:ascii="IRNazanin" w:hAnsi="IRNazanin" w:eastAsia="IRNazanin"/>
          <w:color w:val="111111"/>
          <w:sz w:val="28"/>
          <w:sz w:val="28"/>
          <w:szCs w:val="28"/>
          <w:rtl w:val="true"/>
          <w:lang w:bidi="fa-IR"/>
        </w:rPr>
        <w:t xml:space="preserve">من الناس أبقی مجده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التعقید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الکلام خفی الدّلالة علی المعنی المراد به، بحیث تکون الألفاظ غیر مرتّبة علی وفق ترتیب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ینشأ ذلک التّعقید من تقدیم أو تأخیر أو فصل بأجنبی بین الکلمات التی یجب أن تتجاور و یتصل بعضها ببعض</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یوجب اختلال المعنی و اضطرابه، من وضع ألفاظه فی غیر المواضع اللائقة بها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جفخت و هم لا یجفخون بها بهم</w:t>
      </w:r>
    </w:p>
    <w:p>
      <w:pPr>
        <w:pStyle w:val="BookText"/>
        <w:rPr/>
      </w:pPr>
      <w:r>
        <w:rPr>
          <w:rFonts w:ascii="IRNazanin" w:hAnsi="IRNazanin" w:eastAsia="IRNazanin"/>
          <w:color w:val="111111"/>
          <w:sz w:val="28"/>
          <w:sz w:val="28"/>
          <w:szCs w:val="28"/>
          <w:rtl w:val="true"/>
          <w:lang w:bidi="fa-IR"/>
        </w:rPr>
        <w:t xml:space="preserve">شیم علی الحسب الأغر دلائل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جفخت بهم شیم دلائل علی الحسب الأغر، و هم لا یجفخون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التّعقید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الترکیب خفیّ الدّلالة علی المعنی المراد </w:t>
      </w:r>
      <w:r>
        <w:rPr>
          <w:rStyle w:val="FootnoteAnchor"/>
          <w:rtl w:val="true"/>
        </w:rPr>
        <w:footnoteReference w:id="41"/>
      </w:r>
      <w:r>
        <w:rPr>
          <w:rFonts w:ascii="IRNazanin" w:hAnsi="IRNazanin" w:eastAsia="IRNazanin"/>
          <w:color w:val="111111"/>
          <w:sz w:val="28"/>
          <w:sz w:val="28"/>
          <w:szCs w:val="28"/>
          <w:rtl w:val="true"/>
          <w:lang w:bidi="fa-IR"/>
        </w:rPr>
        <w:t>بحیث لا یفهم معناه إلا بعد عناء و تفکیر طویل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لخلل فی انتقال الذهن من المعنی الأصلی إلی المعنی المقصود بسبب إیراد اللوازم البعیدة، المفتقرة إلی وسائط کثیرة، مع عدم ظهور القرائن الدّالة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p>
    <w:p>
      <w:pPr>
        <w:pStyle w:val="BookText"/>
        <w:rPr/>
      </w:pPr>
      <w:r>
        <w:rPr>
          <w:rFonts w:ascii="IRNazanin" w:hAnsi="IRNazanin" w:eastAsia="IRNazanin"/>
          <w:color w:val="111111"/>
          <w:sz w:val="28"/>
          <w:sz w:val="28"/>
          <w:szCs w:val="28"/>
          <w:rtl w:val="true"/>
          <w:lang w:bidi="fa-IR"/>
        </w:rPr>
        <w:t xml:space="preserve">فهم المعنی الثانی من الأول بعیدا عن الفهم عرفا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عبّاس بن الأحنف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سأطلب بعد الدار عنکم لتقربوا</w:t>
      </w:r>
    </w:p>
    <w:p>
      <w:pPr>
        <w:pStyle w:val="BookText"/>
        <w:rPr/>
      </w:pPr>
      <w:r>
        <w:rPr>
          <w:rFonts w:ascii="IRNazanin" w:hAnsi="IRNazanin" w:eastAsia="IRNazanin"/>
          <w:color w:val="111111"/>
          <w:sz w:val="28"/>
          <w:sz w:val="28"/>
          <w:szCs w:val="28"/>
          <w:rtl w:val="true"/>
          <w:lang w:bidi="fa-IR"/>
        </w:rPr>
        <w:t xml:space="preserve">و تسکب عینای الدّموع لتجمدا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جعل سکب الدموع کنایة عمّا یلزم فی فراق الأحبّة من الحزن و 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و أصاب فی ذلک، و لکنه أخطأ فی جعل جمود العین کنایة عما یوجبه التّلاقی من الفرح و السّرور بقرب أحبّته، و هو خفیّ و بعید </w:t>
      </w:r>
      <w:r>
        <w:rPr>
          <w:rStyle w:val="FootnoteAnchor"/>
          <w:rtl w:val="true"/>
        </w:rPr>
        <w:footnoteReference w:id="44"/>
      </w:r>
      <w:r>
        <w:rPr>
          <w:rFonts w:ascii="IRNazanin" w:hAnsi="IRNazanin" w:eastAsia="IRNazanin"/>
          <w:color w:val="111111"/>
          <w:sz w:val="28"/>
          <w:sz w:val="28"/>
          <w:szCs w:val="28"/>
          <w:rtl w:val="true"/>
          <w:lang w:bidi="fa-IR"/>
        </w:rPr>
        <w:t>، إذ لم یعرف فی کلام العرب عند الدّعاء لشخص بالسّرور أن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جمدت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زالت عینک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المعروف عندهم أنّ جمود العین إنما یکنی به عن عدم البکاء حالة الحزن، کما فی قول الخنساء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أعینیّ جودا و لا تجمدا</w:t>
      </w:r>
    </w:p>
    <w:p>
      <w:pPr>
        <w:pStyle w:val="BookText"/>
        <w:rPr/>
      </w:pPr>
      <w:r>
        <w:rPr>
          <w:rFonts w:ascii="IRNazanin" w:hAnsi="IRNazanin" w:eastAsia="IRNazanin"/>
          <w:color w:val="111111"/>
          <w:sz w:val="28"/>
          <w:sz w:val="28"/>
          <w:szCs w:val="28"/>
          <w:rtl w:val="true"/>
          <w:lang w:bidi="fa-IR"/>
        </w:rPr>
        <w:t>ألا تبکیان لصخر النّدی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فی قول أبی عطاء یرثی ابن هبیرة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عینا لم تجد یوم واسط</w:t>
      </w:r>
    </w:p>
    <w:p>
      <w:pPr>
        <w:pStyle w:val="BookText"/>
        <w:rPr/>
      </w:pPr>
      <w:r>
        <w:rPr>
          <w:rFonts w:ascii="IRNazanin" w:hAnsi="IRNazanin" w:eastAsia="IRNazanin"/>
          <w:color w:val="111111"/>
          <w:sz w:val="28"/>
          <w:sz w:val="28"/>
          <w:szCs w:val="28"/>
          <w:rtl w:val="true"/>
          <w:lang w:bidi="fa-IR"/>
        </w:rPr>
        <w:t xml:space="preserve">علیک بجاری دمعها لجمود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هکذا کل الکنایات التی تستعملها العرب لأغراض و یغیّرها المتکلم، و یرید بها أغراضا أخری تعتبر خروجا عن سنن العرب فی استعمالاتهم، و یعدّ ذلک تعقیدا فی المعنی، حیث لا یکون المراد بها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التکرار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اللفظ الواحد اسما کان أو فعلا أو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سوآء أکان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أو ضمیرا، تعدّد مرّة بعد أخری بغیر فائدة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 أسطار سطرن سطرا</w:t>
      </w:r>
    </w:p>
    <w:p>
      <w:pPr>
        <w:pStyle w:val="BookText"/>
        <w:rPr/>
      </w:pPr>
      <w:r>
        <w:rPr>
          <w:rFonts w:ascii="IRNazanin" w:hAnsi="IRNazanin" w:eastAsia="IRNazanin"/>
          <w:color w:val="111111"/>
          <w:sz w:val="28"/>
          <w:sz w:val="28"/>
          <w:szCs w:val="28"/>
          <w:rtl w:val="true"/>
          <w:lang w:bidi="fa-IR"/>
        </w:rPr>
        <w:t>لقائل یا نصر نصر نصرا</w:t>
      </w:r>
    </w:p>
    <w:p>
      <w:pPr>
        <w:pStyle w:val="BookText"/>
        <w:rPr/>
      </w:pPr>
      <w:r>
        <w:rPr>
          <w:rFonts w:ascii="IRNazanin" w:hAnsi="IRNazanin" w:eastAsia="IRNazanin"/>
          <w:color w:val="111111"/>
          <w:sz w:val="28"/>
          <w:sz w:val="28"/>
          <w:szCs w:val="28"/>
          <w:rtl w:val="true"/>
          <w:lang w:bidi="fa-IR"/>
        </w:rPr>
        <w:t>و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أنل اجمل علّ سل عد</w:t>
      </w:r>
    </w:p>
    <w:p>
      <w:pPr>
        <w:pStyle w:val="BookText"/>
        <w:rPr/>
      </w:pPr>
      <w:r>
        <w:rPr>
          <w:rFonts w:ascii="Amiri" w:hAnsi="Amiri" w:eastAsia="Amiri" w:cs="Amiri"/>
          <w:color w:val="111111"/>
          <w:sz w:val="28"/>
          <w:sz w:val="28"/>
          <w:szCs w:val="28"/>
          <w:rtl w:val="true"/>
          <w:lang w:bidi="ar-SA"/>
        </w:rPr>
        <w:t>زد هشّ بشّ تفضل أدن سرّ صل</w:t>
      </w:r>
    </w:p>
    <w:p>
      <w:pPr>
        <w:pStyle w:val="BookText"/>
        <w:rPr/>
      </w:pPr>
      <w:r>
        <w:rPr>
          <w:rFonts w:ascii="IRNazanin" w:hAnsi="IRNazanin" w:eastAsia="IRNazanin"/>
          <w:color w:val="111111"/>
          <w:sz w:val="28"/>
          <w:sz w:val="28"/>
          <w:szCs w:val="28"/>
          <w:rtl w:val="true"/>
          <w:lang w:bidi="fa-IR"/>
        </w:rPr>
        <w:t>و کقول أبی تمّام فی المدیح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فی اجتماع الرّوح فیه له</w:t>
      </w:r>
    </w:p>
    <w:p>
      <w:pPr>
        <w:pStyle w:val="BookText"/>
        <w:rPr/>
      </w:pPr>
      <w:r>
        <w:rPr>
          <w:rFonts w:ascii="IRNazanin" w:hAnsi="IRNazanin" w:eastAsia="IRNazanin"/>
          <w:color w:val="111111"/>
          <w:sz w:val="28"/>
          <w:sz w:val="28"/>
          <w:szCs w:val="28"/>
          <w:rtl w:val="true"/>
          <w:lang w:bidi="fa-IR"/>
        </w:rPr>
        <w:t>فی کل جارحة من جسمه روح</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الاسم مضافا إضافة متداخلة غالبا، کقول ابن بابک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حمامة جرعا حومة الجندل اسجعی</w:t>
      </w:r>
    </w:p>
    <w:p>
      <w:pPr>
        <w:pStyle w:val="BookText"/>
        <w:rPr/>
      </w:pPr>
      <w:r>
        <w:rPr>
          <w:rFonts w:ascii="IRNazanin" w:hAnsi="IRNazanin" w:eastAsia="IRNazanin"/>
          <w:color w:val="111111"/>
          <w:sz w:val="28"/>
          <w:sz w:val="28"/>
          <w:szCs w:val="28"/>
          <w:rtl w:val="true"/>
          <w:lang w:bidi="fa-IR"/>
        </w:rPr>
        <w:t xml:space="preserve">فأنت بمرأی من سعاد و مسمع </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فصاحة الکلام تکون بخلوّه من تنافر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ضعف تألیفه، و تعقید معناه، و من وضع ألفاظه فی غیر المواضع اللائقة بها</w:t>
      </w:r>
      <w:r>
        <w:rPr>
          <w:rFonts w:eastAsia="IRNazanin" w:cs="IRNazanin"/>
          <w:color w:val="111111"/>
          <w:sz w:val="28"/>
          <w:szCs w:val="28"/>
          <w:rtl w:val="true"/>
          <w:lang w:bidi="fa-IR"/>
        </w:rPr>
        <w:t>.</w:t>
      </w:r>
      <w:bookmarkStart w:id="43" w:name="pg2965_19513"/>
    </w:p>
    <w:p>
      <w:pPr>
        <w:pStyle w:val="Heading4"/>
        <w:numPr>
          <w:ilvl w:val="3"/>
          <w:numId w:val="1"/>
        </w:numPr>
        <w:rPr/>
      </w:pPr>
      <w:bookmarkStart w:id="44" w:name="__RefHeading___Toc234593_2749589250"/>
      <w:bookmarkStart w:id="45" w:name="_Toc16"/>
      <w:bookmarkEnd w:id="43"/>
      <w:bookmarkEnd w:id="44"/>
      <w:r>
        <w:rPr>
          <w:rtl w:val="true"/>
        </w:rPr>
        <w:t>تطبیق</w:t>
      </w:r>
      <w:bookmarkEnd w:id="45"/>
    </w:p>
    <w:p>
      <w:pPr>
        <w:pStyle w:val="BookText"/>
        <w:rPr/>
      </w:pPr>
      <w:r>
        <w:rPr>
          <w:rFonts w:ascii="IRNazanin" w:hAnsi="IRNazanin" w:eastAsia="IRNazanin"/>
          <w:color w:val="111111"/>
          <w:sz w:val="28"/>
          <w:sz w:val="28"/>
          <w:szCs w:val="28"/>
          <w:rtl w:val="true"/>
          <w:lang w:bidi="fa-IR"/>
        </w:rPr>
        <w:t>بیّن العیوب التی أخلّت بفصاحة الکلام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الخیر غیری رام من غیرک الغنی</w:t>
      </w:r>
    </w:p>
    <w:p>
      <w:pPr>
        <w:pStyle w:val="BookText"/>
        <w:rPr/>
      </w:pPr>
      <w:r>
        <w:rPr>
          <w:rFonts w:ascii="IRNazanin" w:hAnsi="IRNazanin" w:eastAsia="IRNazanin"/>
          <w:color w:val="111111"/>
          <w:sz w:val="28"/>
          <w:sz w:val="28"/>
          <w:szCs w:val="28"/>
          <w:rtl w:val="true"/>
          <w:lang w:bidi="fa-IR"/>
        </w:rPr>
        <w:t>و غیری بغیر اللاذقیّة لاحق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أزورّ من کان له زائرا</w:t>
      </w:r>
    </w:p>
    <w:p>
      <w:pPr>
        <w:pStyle w:val="BookText"/>
        <w:rPr/>
      </w:pPr>
      <w:r>
        <w:rPr>
          <w:rFonts w:ascii="IRNazanin" w:hAnsi="IRNazanin" w:eastAsia="IRNazanin"/>
          <w:color w:val="111111"/>
          <w:sz w:val="28"/>
          <w:sz w:val="28"/>
          <w:szCs w:val="28"/>
          <w:rtl w:val="true"/>
          <w:lang w:bidi="fa-IR"/>
        </w:rPr>
        <w:t xml:space="preserve">و عاف عافی العرف عرفانه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أبا البرایا آدم</w:t>
      </w:r>
    </w:p>
    <w:p>
      <w:pPr>
        <w:pStyle w:val="BookText"/>
        <w:rPr/>
      </w:pPr>
      <w:r>
        <w:rPr>
          <w:rFonts w:ascii="IRNazanin" w:hAnsi="IRNazanin" w:eastAsia="IRNazanin"/>
          <w:color w:val="111111"/>
          <w:sz w:val="28"/>
          <w:sz w:val="28"/>
          <w:szCs w:val="28"/>
          <w:rtl w:val="true"/>
          <w:lang w:bidi="fa-IR"/>
        </w:rPr>
        <w:t xml:space="preserve">و أبوک و الثقلان أنت محمد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جاهل بی و هو یجهل جهله</w:t>
      </w:r>
    </w:p>
    <w:p>
      <w:pPr>
        <w:pStyle w:val="BookText"/>
        <w:rPr/>
      </w:pPr>
      <w:r>
        <w:rPr>
          <w:rFonts w:ascii="IRNazanin" w:hAnsi="IRNazanin" w:eastAsia="IRNazanin"/>
          <w:color w:val="111111"/>
          <w:sz w:val="28"/>
          <w:sz w:val="28"/>
          <w:szCs w:val="28"/>
          <w:rtl w:val="true"/>
          <w:lang w:bidi="fa-IR"/>
        </w:rPr>
        <w:t>و یجهل علمی أنه بی جاهل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قلقلت بالهمّ الذی قلقل الحشا</w:t>
      </w:r>
    </w:p>
    <w:p>
      <w:pPr>
        <w:pStyle w:val="BookText"/>
        <w:rPr/>
      </w:pPr>
      <w:r>
        <w:rPr>
          <w:rFonts w:ascii="Amiri" w:hAnsi="Amiri" w:eastAsia="Amiri" w:cs="Amiri"/>
          <w:color w:val="111111"/>
          <w:sz w:val="28"/>
          <w:sz w:val="28"/>
          <w:szCs w:val="28"/>
          <w:rtl w:val="true"/>
          <w:lang w:bidi="ar-SA"/>
        </w:rPr>
        <w:t>قلاقل همّ کلهنّ قلاقل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مثله فی الناس إلا مملکا</w:t>
      </w:r>
    </w:p>
    <w:p>
      <w:pPr>
        <w:pStyle w:val="BookText"/>
        <w:rPr/>
      </w:pPr>
      <w:r>
        <w:rPr>
          <w:rFonts w:ascii="Amiri" w:hAnsi="Amiri" w:eastAsia="Amiri" w:cs="Amiri"/>
          <w:color w:val="111111"/>
          <w:sz w:val="28"/>
          <w:sz w:val="28"/>
          <w:szCs w:val="28"/>
          <w:rtl w:val="true"/>
          <w:lang w:bidi="ar-SA"/>
        </w:rPr>
        <w:t xml:space="preserve">أبو أمّه حیّ أبوه یقاربه </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ملک ما أمّه من محارب</w:t>
      </w:r>
    </w:p>
    <w:p>
      <w:pPr>
        <w:pStyle w:val="BookText"/>
        <w:rPr/>
      </w:pPr>
      <w:r>
        <w:rPr>
          <w:rFonts w:ascii="IRNazanin" w:hAnsi="IRNazanin" w:eastAsia="IRNazanin"/>
          <w:color w:val="111111"/>
          <w:sz w:val="28"/>
          <w:sz w:val="28"/>
          <w:szCs w:val="28"/>
          <w:rtl w:val="true"/>
          <w:lang w:bidi="fa-IR"/>
        </w:rPr>
        <w:t xml:space="preserve">أبوه و لا کانت کلیب تصاهر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إلاک یا علیّ همام</w:t>
      </w:r>
    </w:p>
    <w:p>
      <w:pPr>
        <w:pStyle w:val="BookText"/>
        <w:rPr/>
      </w:pPr>
      <w:r>
        <w:rPr>
          <w:rFonts w:ascii="IRNazanin" w:hAnsi="IRNazanin" w:eastAsia="IRNazanin"/>
          <w:color w:val="111111"/>
          <w:sz w:val="28"/>
          <w:sz w:val="28"/>
          <w:szCs w:val="28"/>
          <w:rtl w:val="true"/>
          <w:lang w:bidi="fa-IR"/>
        </w:rPr>
        <w:t xml:space="preserve">سیفه دون عرضه مسلول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 حلمه ذا الحلم أثواب سؤدد</w:t>
      </w:r>
    </w:p>
    <w:p>
      <w:pPr>
        <w:pStyle w:val="BookText"/>
        <w:rPr/>
      </w:pPr>
      <w:r>
        <w:rPr>
          <w:rFonts w:ascii="IRNazanin" w:hAnsi="IRNazanin" w:eastAsia="IRNazanin"/>
          <w:color w:val="111111"/>
          <w:sz w:val="28"/>
          <w:sz w:val="28"/>
          <w:szCs w:val="28"/>
          <w:rtl w:val="true"/>
          <w:lang w:bidi="fa-IR"/>
        </w:rPr>
        <w:t xml:space="preserve">ورقی نداه ذا الندی فی ذرا المجد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یهتدی فی الفعل ما لا یهتدی</w:t>
      </w:r>
    </w:p>
    <w:p>
      <w:pPr>
        <w:pStyle w:val="BookText"/>
        <w:rPr/>
      </w:pPr>
      <w:r>
        <w:rPr>
          <w:rFonts w:ascii="IRNazanin" w:hAnsi="IRNazanin" w:eastAsia="IRNazanin"/>
          <w:color w:val="111111"/>
          <w:sz w:val="28"/>
          <w:sz w:val="28"/>
          <w:szCs w:val="28"/>
          <w:rtl w:val="true"/>
          <w:lang w:bidi="fa-IR"/>
        </w:rPr>
        <w:t xml:space="preserve">فی القول حتی یفعل الشعراء </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bookmarkStart w:id="46" w:name="pg2965_19515"/>
    </w:p>
    <w:p>
      <w:pPr>
        <w:pStyle w:val="Heading4"/>
        <w:numPr>
          <w:ilvl w:val="3"/>
          <w:numId w:val="1"/>
        </w:numPr>
        <w:rPr/>
      </w:pPr>
      <w:bookmarkStart w:id="47" w:name="__RefHeading___Toc234595_2749589250"/>
      <w:bookmarkStart w:id="48" w:name="_Toc17"/>
      <w:bookmarkEnd w:id="46"/>
      <w:bookmarkEnd w:id="47"/>
      <w:r>
        <w:rPr>
          <w:rtl w:val="true"/>
        </w:rPr>
        <w:t>فصاحة المتکلم</w:t>
      </w:r>
      <w:bookmarkEnd w:id="48"/>
    </w:p>
    <w:p>
      <w:pPr>
        <w:pStyle w:val="BookText"/>
        <w:rPr/>
      </w:pPr>
      <w:r>
        <w:rPr>
          <w:rFonts w:ascii="IRNazanin" w:hAnsi="IRNazanin" w:eastAsia="IRNazanin"/>
          <w:color w:val="111111"/>
          <w:sz w:val="28"/>
          <w:sz w:val="28"/>
          <w:szCs w:val="28"/>
          <w:rtl w:val="true"/>
          <w:lang w:bidi="fa-IR"/>
        </w:rPr>
        <w:t>فصاحة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الملکة </w:t>
      </w:r>
      <w:r>
        <w:rPr>
          <w:rStyle w:val="FootnoteAnchor"/>
          <w:rtl w:val="true"/>
        </w:rPr>
        <w:footnoteReference w:id="55"/>
      </w:r>
      <w:r>
        <w:rPr>
          <w:rFonts w:ascii="IRNazanin" w:hAnsi="IRNazanin" w:eastAsia="IRNazanin"/>
          <w:color w:val="111111"/>
          <w:sz w:val="28"/>
          <w:sz w:val="28"/>
          <w:szCs w:val="28"/>
          <w:rtl w:val="true"/>
          <w:lang w:bidi="fa-IR"/>
        </w:rPr>
        <w:t>التی یقتدر بها صاحبها علی التعبیر عن المقصود بکلام فصیح فی أیّ غرض کان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قادرا بصفة الفصاحة الثّابتة فی نفسه علی صیاغة الکلام متمکنا من التّصرف فی ضروبه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 بالخوض فی جهاته و مناحیه</w:t>
      </w:r>
      <w:r>
        <w:rPr>
          <w:rFonts w:eastAsia="IRNazanin" w:cs="IRNazanin"/>
          <w:color w:val="111111"/>
          <w:sz w:val="28"/>
          <w:szCs w:val="28"/>
          <w:rtl w:val="true"/>
          <w:lang w:bidi="fa-IR"/>
        </w:rPr>
        <w:t>.</w:t>
      </w:r>
      <w:bookmarkStart w:id="49" w:name="pg2965_19516"/>
    </w:p>
    <w:p>
      <w:pPr>
        <w:pStyle w:val="Heading3"/>
        <w:numPr>
          <w:ilvl w:val="2"/>
          <w:numId w:val="1"/>
        </w:numPr>
        <w:rPr/>
      </w:pPr>
      <w:bookmarkStart w:id="50" w:name="__RefHeading___Toc234597_2749589250"/>
      <w:bookmarkStart w:id="51" w:name="_Toc18"/>
      <w:bookmarkEnd w:id="49"/>
      <w:bookmarkEnd w:id="50"/>
      <w:r>
        <w:rPr>
          <w:rtl w:val="true"/>
        </w:rPr>
        <w:t>البلاغة</w:t>
      </w:r>
      <w:bookmarkEnd w:id="51"/>
    </w:p>
    <w:p>
      <w:pPr>
        <w:pStyle w:val="Heading4"/>
        <w:numPr>
          <w:ilvl w:val="3"/>
          <w:numId w:val="1"/>
        </w:numPr>
        <w:rPr/>
      </w:pPr>
      <w:bookmarkStart w:id="52" w:name="__RefHeading___Toc234599_2749589250"/>
      <w:bookmarkStart w:id="53" w:name="_Toc19"/>
      <w:bookmarkEnd w:id="52"/>
      <w:r>
        <w:rPr>
          <w:rtl w:val="true"/>
        </w:rPr>
        <w:t>اشارة</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البلاغة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و الانهاء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بلغ فلان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وصل إلیه، و بلغ الرکب المدینة، إذا انتهی إلیها </w:t>
      </w:r>
      <w:r>
        <w:rPr>
          <w:rStyle w:val="FootnoteAnchor"/>
          <w:rtl w:val="true"/>
        </w:rPr>
        <w:footnoteReference w:id="56"/>
      </w:r>
      <w:r>
        <w:rPr>
          <w:rFonts w:ascii="IRNazanin" w:hAnsi="IRNazanin" w:eastAsia="IRNazanin"/>
          <w:color w:val="111111"/>
          <w:sz w:val="28"/>
          <w:sz w:val="28"/>
          <w:szCs w:val="28"/>
          <w:rtl w:val="true"/>
          <w:lang w:bidi="fa-IR"/>
        </w:rPr>
        <w:t>و مبلغ الشیء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الرجل بلاغة فهو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التعبیر عمّا فی نفسه</w:t>
      </w:r>
      <w:r>
        <w:rPr>
          <w:rFonts w:eastAsia="IRNazanin" w:cs="IRNazanin"/>
          <w:color w:val="111111"/>
          <w:sz w:val="28"/>
          <w:szCs w:val="28"/>
          <w:rtl w:val="true"/>
          <w:lang w:bidi="fa-IR"/>
        </w:rPr>
        <w:t>.</w:t>
      </w:r>
      <w:bookmarkStart w:id="54" w:name="pg2965_19517"/>
    </w:p>
    <w:p>
      <w:pPr>
        <w:pStyle w:val="BookText"/>
        <w:rPr/>
      </w:pPr>
      <w:bookmarkEnd w:id="54"/>
      <w:r>
        <w:rPr>
          <w:rFonts w:ascii="IRNazanin" w:hAnsi="IRNazanin" w:eastAsia="IRNazanin"/>
          <w:color w:val="111111"/>
          <w:sz w:val="28"/>
          <w:sz w:val="28"/>
          <w:szCs w:val="28"/>
          <w:rtl w:val="true"/>
          <w:lang w:bidi="fa-IR"/>
        </w:rPr>
        <w:t>و تقع البلاغة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للکلام، و المتکلّم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توصف الکلمة بالبلاغة، لقصورها عن الوصول بالمتکلم إلی غرضه، و لعدم السماع بذلک</w:t>
      </w:r>
      <w:r>
        <w:rPr>
          <w:rFonts w:eastAsia="IRNazanin" w:cs="IRNazanin"/>
          <w:color w:val="111111"/>
          <w:sz w:val="28"/>
          <w:szCs w:val="28"/>
          <w:rtl w:val="true"/>
          <w:lang w:bidi="fa-IR"/>
        </w:rPr>
        <w:t>.</w:t>
      </w:r>
    </w:p>
    <w:p>
      <w:pPr>
        <w:pStyle w:val="Heading4"/>
        <w:numPr>
          <w:ilvl w:val="3"/>
          <w:numId w:val="1"/>
        </w:numPr>
        <w:rPr/>
      </w:pPr>
      <w:bookmarkStart w:id="55" w:name="__RefHeading___Toc234601_2749589250"/>
      <w:bookmarkStart w:id="56" w:name="_Toc20"/>
      <w:bookmarkEnd w:id="55"/>
      <w:r>
        <w:rPr>
          <w:rtl w:val="true"/>
        </w:rPr>
        <w:t>بلاغة الکلام</w:t>
      </w:r>
      <w:bookmarkEnd w:id="56"/>
    </w:p>
    <w:p>
      <w:pPr>
        <w:pStyle w:val="BookText"/>
        <w:rPr/>
      </w:pPr>
      <w:r>
        <w:rPr>
          <w:rFonts w:ascii="IRNazanin" w:hAnsi="IRNazanin" w:eastAsia="IRNazanin"/>
          <w:color w:val="111111"/>
          <w:sz w:val="28"/>
          <w:sz w:val="28"/>
          <w:szCs w:val="28"/>
          <w:rtl w:val="true"/>
          <w:lang w:bidi="fa-IR"/>
        </w:rPr>
        <w:t>البلاغة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مطابقته لما یقتضیه حال الخطاب </w:t>
      </w:r>
      <w:r>
        <w:rPr>
          <w:rStyle w:val="FootnoteAnchor"/>
          <w:rtl w:val="true"/>
        </w:rPr>
        <w:footnoteReference w:id="57"/>
      </w:r>
      <w:r>
        <w:rPr>
          <w:rFonts w:ascii="IRNazanin" w:hAnsi="IRNazanin" w:eastAsia="IRNazanin"/>
          <w:color w:val="111111"/>
          <w:sz w:val="28"/>
          <w:sz w:val="28"/>
          <w:szCs w:val="28"/>
          <w:rtl w:val="true"/>
          <w:lang w:bidi="fa-IR"/>
        </w:rPr>
        <w:t>، مع فصاحة ألفاظه مفردها و مرکبها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یصوّره المتکلّم بصورة تناسب أحوال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بالمقام هو الأمر الحامل للمتکلم علی أن یورد عبارته علی صورة مخصوصة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الاعتبار المناسب هو الصورة المخصوصة التی تورد علیها العبارة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حال یدعو لإیراد العبارة علی صورة الإطناب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ذکاء المخاطب حال یدعو لإیرادها علی صورة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المدح و الذکاء حال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الإطناب و الإیجاز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إیراد الکلام علی صورة الإطناب </w:t>
      </w:r>
      <w:r>
        <w:rPr>
          <w:rStyle w:val="FootnoteAnchor"/>
          <w:rtl w:val="true"/>
        </w:rPr>
        <w:footnoteReference w:id="58"/>
      </w:r>
      <w:r>
        <w:rPr>
          <w:rFonts w:ascii="IRNazanin" w:hAnsi="IRNazanin" w:eastAsia="IRNazanin"/>
          <w:color w:val="111111"/>
          <w:sz w:val="28"/>
          <w:sz w:val="28"/>
          <w:szCs w:val="28"/>
          <w:rtl w:val="true"/>
          <w:lang w:bidi="fa-IR"/>
        </w:rPr>
        <w:t xml:space="preserve">أو الإیجاز مطابقة للمقتضی و لیست البلاغة </w:t>
      </w:r>
      <w:r>
        <w:rPr>
          <w:rStyle w:val="FootnoteAnchor"/>
          <w:rtl w:val="true"/>
        </w:rPr>
        <w:footnoteReference w:id="59"/>
      </w:r>
      <w:r>
        <w:rPr>
          <w:rFonts w:ascii="IRNazanin" w:hAnsi="IRNazanin" w:eastAsia="IRNazanin"/>
          <w:color w:val="111111"/>
          <w:sz w:val="28"/>
          <w:sz w:val="28"/>
          <w:szCs w:val="28"/>
          <w:rtl w:val="true"/>
          <w:lang w:bidi="fa-IR"/>
        </w:rPr>
        <w:t>إذا منحصرة فی إیجاد معان جلیلة، و لا فی اختیار ألفاظ واضحة جزیلة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تتناول مع هذین الأمرین أمرا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 أسالیب مناسبة للتألیف بین تلک المعانی و الألفاظ مما یکسبها قوة و جمالا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الذی یحمل المتکلم علی إیراد کلامه فی صورة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إلقاء الکلام علی هذه الصورة التی اقتضاها الحال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و البلاغة هی مطابقة الکلام الفصیح لما یقتضیه الحال</w:t>
      </w:r>
      <w:r>
        <w:rPr>
          <w:rFonts w:eastAsia="IRNazanin" w:cs="IRNazanin"/>
          <w:color w:val="111111"/>
          <w:sz w:val="28"/>
          <w:szCs w:val="28"/>
          <w:rtl w:val="true"/>
          <w:lang w:bidi="fa-IR"/>
        </w:rPr>
        <w:t>.</w:t>
      </w:r>
      <w:bookmarkStart w:id="57" w:name="pg2965_19519"/>
    </w:p>
    <w:p>
      <w:pPr>
        <w:pStyle w:val="Heading4"/>
        <w:numPr>
          <w:ilvl w:val="3"/>
          <w:numId w:val="1"/>
        </w:numPr>
        <w:rPr/>
      </w:pPr>
      <w:bookmarkStart w:id="58" w:name="__RefHeading___Toc234603_2749589250"/>
      <w:bookmarkStart w:id="59" w:name="_Toc21"/>
      <w:bookmarkEnd w:id="57"/>
      <w:bookmarkEnd w:id="58"/>
      <w:r>
        <w:rPr>
          <w:rtl w:val="true"/>
        </w:rPr>
        <w:t>بلاغة المتکلم</w:t>
      </w:r>
      <w:bookmarkEnd w:id="59"/>
    </w:p>
    <w:p>
      <w:pPr>
        <w:pStyle w:val="BookText"/>
        <w:rPr/>
      </w:pPr>
      <w:r>
        <w:rPr>
          <w:rFonts w:ascii="IRNazanin" w:hAnsi="IRNazanin" w:eastAsia="IRNazanin"/>
          <w:color w:val="111111"/>
          <w:sz w:val="28"/>
          <w:sz w:val="28"/>
          <w:szCs w:val="28"/>
          <w:rtl w:val="true"/>
          <w:lang w:bidi="fa-IR"/>
        </w:rPr>
        <w:t>بلاغة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ملکة فی النفس </w:t>
      </w:r>
      <w:r>
        <w:rPr>
          <w:rStyle w:val="FootnoteAnchor"/>
          <w:rtl w:val="true"/>
        </w:rPr>
        <w:footnoteReference w:id="60"/>
      </w:r>
      <w:r>
        <w:rPr>
          <w:rFonts w:ascii="IRNazanin" w:hAnsi="IRNazanin" w:eastAsia="IRNazanin"/>
          <w:color w:val="111111"/>
          <w:sz w:val="28"/>
          <w:sz w:val="28"/>
          <w:szCs w:val="28"/>
          <w:rtl w:val="true"/>
          <w:lang w:bidi="fa-IR"/>
        </w:rPr>
        <w:t>یقتدر بها صاحبها علی تألیف کلام بلیغ مطابق لمقتضی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فصاحته فی أی معنی قصده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غایة لن یصل إلیها إلا من أحاط بأسالیب العرب خبرا، و عرف سنن تخاطبهم فی منافراتهم، و مفاخراتهم، و مدیحهم، و هجائهم، و شکرهم، و اعتذارهم؛ لیلبس لکل حالة لبوسها، و لکل مقام مقال</w:t>
      </w:r>
      <w:r>
        <w:rPr>
          <w:rFonts w:eastAsia="IRNazanin" w:cs="IRNazanin"/>
          <w:color w:val="111111"/>
          <w:sz w:val="28"/>
          <w:szCs w:val="28"/>
          <w:rtl w:val="true"/>
          <w:lang w:bidi="fa-IR"/>
        </w:rPr>
        <w:t>.</w:t>
      </w:r>
      <w:bookmarkStart w:id="60" w:name="pg2965_19520"/>
    </w:p>
    <w:p>
      <w:pPr>
        <w:pStyle w:val="Heading4"/>
        <w:numPr>
          <w:ilvl w:val="3"/>
          <w:numId w:val="1"/>
        </w:numPr>
        <w:rPr/>
      </w:pPr>
      <w:bookmarkStart w:id="61" w:name="__RefHeading___Toc234605_2749589250"/>
      <w:bookmarkStart w:id="62" w:name="_Toc22"/>
      <w:bookmarkEnd w:id="60"/>
      <w:bookmarkEnd w:id="61"/>
      <w:r>
        <w:rPr>
          <w:rtl w:val="true"/>
        </w:rPr>
        <w:t>أقوال ذوی النبوغ و العبقریة فی البلاغة</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ثلاثة 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مطابقة اللفظ المعنی، لا زائدا و لا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یکون اللفظ کاللمحة الدالة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إعادة الألفاظ المترادفة علی المعنی الواحد، لیظهر لمن لم یفهمه، و یتأکد عند من فهمه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لجعفر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اللفظ محیطا بمعناک، کاشفا عن مغزاک، و تخرجه من الشرکة، و لا تستعین علیه بطول الفکرة، و یکون سالما من التکلف، بعیدا من سوء الصنعة، بریئا من التعقید، غنیا عن التأمل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قیل فی وصف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الکلام یستحق اسم البلاغة حتی یسابق معناه لفظه، و لفظه معناه، فلا یکون لفظه إلی سمعک أسبق من معناه إلی قلبک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معاویة صحارا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تجیب فلا تبطیء، و تصیب فلا تخطیء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لأعرابی ما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الإیجاز فی غیر عجز، و الإطناب فی غیر خطل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البلاغة؟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اسم جامع لمعان تجری فی 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یکون فی السکوت، و منها ما یکون فی الاستماع، و منها ما یکون فی الإشارة، و منها ما یکون فی الحدث، و منها ما یکون فی الاحتجاج، و منها ما یکون جوابا، و منها ما یکون ابتداء، و منها ما یکون شعرا، و منها ما یکون سجعا و خطبا، و منها ما یکون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فعامّة ما یکون من 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فیها، و الإشارة إلی المعنی، و الإیجاز هو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الخطب بین السّماطین، و فی إصلاح ذات البین، فالإکثار فی غیر خطل، و الإطالة فی غیر إملال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فی صدر کلامک دلیل علی حاجتک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ملّ المستمع الإطالة التی ذکرت أنها حق ذلک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 کل مقام حقه، و قمت بالذی یجب من سیاسة ذلک المقام، و أرضیت من یعرف حقوق الکلام، فلا تهتم لما فاتک من رضا الحاسد و العدو، فإنه لا یرضیهما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الجاهل فلست منه، و لیس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رضاء الناس شیء لا ینال</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حسن إیجازه، و قلّ مجازه، و کثر إعجازه، و تناسبت صدوره و أعجازه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خالد بن صفوان رجلا یتکلم، و یکثر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البلاغة لیست بخفة اللسان، و کثرة الهذیان، و لکنها بإصابة المعنی، و القصد إلی الحجة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لبشر بن المعتمر فیما یجب أن یکون علیه الخطیب و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 أنفس الرّسائل الأدبیة البلیغة، جمعت حدود البلاغة و صورتها أحسن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مع شیء من الإیجاز ما یتصل منها بموضوعنا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من نفسک ساعة نشاطک، و فراغ بالک، و إجابتها إیاک، فإن قلیل تلک الساعة أکرم جوهرا، و أشرف حسبا، و أحسن فی الأسماع و أحلی فی الصدور، و أسلم من فاحش الخطأ، و أجلب لکل عین و غرّة من لفظ شریف، و معنی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ذلک أجدی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یعطیک یومک الأطول بالکدّ و المطاولة و المجاهدة، و بالتکلیف و المعاودة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التوعّر، فإن التوعر یسلمک إلی التعقید، و التعقید هو الذی یستهلک معانیک، و یشین ألفاظک، و من أراد معنی کریما فلیلتمس له لفظا کریما، فإن حق المعنی الشریف اللفظ الشریف، و من حقّهما أن تصونهما عما یفسدهما و یهجّنهما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کن فی ثلاث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أولی الثلاث أن یکون لفظک رشیقا عذبا و فخما سهلا، و یکون معناک ظاهرا مکشوفا، و قریبا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للخاصة قصدت، و إمّا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للعامة أردت، و المعنی لیس یشرف بأن یکون من معانی الخاصة، و کذلک لیس یتّضع بأن یکون من معانی العامة، و إنما مدار الشرف علی الصواب، و إحراز المنفعة، مع موافقة الحال، و ما یجب لکل مقام من المقال، و کذلک اللفظ العامّی و الخاصی؛ فإن أمکنک أن تبلغ من بیان لسانک و بلاغة قلمک، و لطف مداخلک، و اقتدارک علی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أن تفهم العامة معانی الخاصة، و تکسوها الألفاظ الواسعة التی لا تلطف عن الدّهماء، و لا تجفو عن الأکفاء، فأنت البلیغ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المنزلة الأولی لا تواتیک و لا تعتریک، و لا تسنح لک عند أوّل نظرک، و فی أول تکلفک، و تجد اللفظة لم تقع موقعها، و لم تصل إلی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أماکنها المقسومة لها، و القافیة لم تحلّ فی مرکزها و فی نصابها، و لم تصل بشکلها، و کانت قلقة فی مکانها، نافرة من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تکرهها علی اغتصاب الأماکن، و النزول فی غیر أوطانها، فإنک إذا لم تتعاط قرض الشعر الموزون، و لم تتکلف اختیار الکلام المنثور، لم یعبک بترک ذلک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أنت تکلفته، و لم تکن حاذقا مطبوعا، و لا محکما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 بما علیک أو ما لک، عابک من أنت أقلّ عیبا منه و رأی من هو دونک أنه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ابتلیت بأن تتکلف القول، و تتعاطی الصنعة، و لم تسمح لک الطباع فی أول وهلة، و تعصی علیک بعد إحالة الفکرة، فلا تعجل و لا تضجر و دعه بیاض یومک، أو سواد لیلک، و عاوده عند نشاطک و فراغ بالک، فإنک لا تعدم الإجابة و المواتاة، إن کانت هناک طبیعة، أو جریت من الصناعة علی عرق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تمنع علیک بعد ذلک من غیر حادث شغل عرض، و من غیر طول إهمال، فالمنزلة الثالثة أن تتحول من هذه الصناعة إلی أشهی الصناعات إلیک، و أخفها علیک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لأن النفوس تجود بمکنونها مع الرغبة، و لا تسمح بمخزونها مع الرهبة؛ کما تجود به مع المحبة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أقدار المعانی؛ و یوازن بینها و بین أقدار المستمعین، و بین أقدار الحالات؛ فیجعل لکل طبقة من ذلک کلاما، و لکل حالة من ذلک مقاما حتی یقسم أقدار الکلام علی أقدار المعانی، و یقسم أقدار المعانی علی أقدار المقامات، و أقدار المستمعین علی أقدار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فأنت تری فیما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تجعل لکل مقام مقالا؛ فتوجز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یحسن الإیجاز، و تطنب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یجمل الإطناب، و تؤکد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التوکید، و تقدم أو تؤخر، إذا رأیت ذلک أنسب لقولک و أوفی بعرضک، و تخاطب الذکی بغیر ما تخاطب به الغبی، و تجعل لکل حال ما یناسبها من القول، فی عبارة فصیحة، و معنی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عرّف العلماء البلاغة بأنها مطابقة الکلام لمقتضی الحال مع فصاحة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الفصاحة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الفصاحة مقصورة علی وصف الألفاظ، و البلاغة لا تکون إلا وصفا للألفاظ مع المعانی؛ و أن الفصاحة تکون وصفا للکلمة و الکلام، و البلاغة لا تکون وصفا للکلمة، بل تکون للکلام؛ و أن فصاحة الکلام شرط فی بلاغته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کلام بلیغ فصیح، و لیس کل فصیح بلیغا، کالذی یقع فیه الإسهاب حین یجب الإیجاز</w:t>
      </w:r>
      <w:r>
        <w:rPr>
          <w:rFonts w:eastAsia="IRNazanin" w:cs="IRNazanin"/>
          <w:color w:val="111111"/>
          <w:sz w:val="28"/>
          <w:szCs w:val="28"/>
          <w:rtl w:val="true"/>
          <w:lang w:bidi="fa-IR"/>
        </w:rPr>
        <w:t>.</w:t>
      </w:r>
      <w:bookmarkStart w:id="63" w:name="pg2965_19524"/>
    </w:p>
    <w:p>
      <w:pPr>
        <w:pStyle w:val="Heading4"/>
        <w:numPr>
          <w:ilvl w:val="3"/>
          <w:numId w:val="1"/>
        </w:numPr>
        <w:rPr/>
      </w:pPr>
      <w:bookmarkStart w:id="64" w:name="__RefHeading___Toc234607_2749589250"/>
      <w:bookmarkStart w:id="65" w:name="_Toc23"/>
      <w:bookmarkEnd w:id="63"/>
      <w:bookmarkEnd w:id="64"/>
      <w:r>
        <w:rPr>
          <w:rtl w:val="true"/>
        </w:rPr>
        <w:t>تمرین</w:t>
      </w:r>
      <w:bookmarkEnd w:id="65"/>
    </w:p>
    <w:p>
      <w:pPr>
        <w:pStyle w:val="BookText"/>
        <w:rPr/>
      </w:pPr>
      <w:r>
        <w:rPr>
          <w:rFonts w:ascii="IRNazanin" w:hAnsi="IRNazanin" w:eastAsia="IRNazanin"/>
          <w:color w:val="111111"/>
          <w:sz w:val="28"/>
          <w:sz w:val="28"/>
          <w:szCs w:val="28"/>
          <w:rtl w:val="true"/>
          <w:lang w:bidi="fa-IR"/>
        </w:rPr>
        <w:t>بیّن الحال و مقتضاه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هناء محا ذاک العزاء المقدّما</w:t>
      </w:r>
    </w:p>
    <w:p>
      <w:pPr>
        <w:pStyle w:val="BookText"/>
        <w:rPr/>
      </w:pPr>
      <w:r>
        <w:rPr>
          <w:rFonts w:ascii="IRNazanin" w:hAnsi="IRNazanin" w:eastAsia="IRNazanin"/>
          <w:color w:val="111111"/>
          <w:sz w:val="28"/>
          <w:sz w:val="28"/>
          <w:szCs w:val="28"/>
          <w:rtl w:val="true"/>
          <w:lang w:bidi="fa-IR"/>
        </w:rPr>
        <w:t xml:space="preserve">فما عبس المحزون حتی تبسما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للراضی عن إثارة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متلفة للعباد، ذهّابة </w:t>
      </w:r>
      <w:r>
        <w:rPr>
          <w:rStyle w:val="FootnoteAnchor"/>
          <w:rtl w:val="true"/>
        </w:rPr>
        <w:footnoteReference w:id="70"/>
      </w:r>
      <w:r>
        <w:rPr>
          <w:rFonts w:ascii="IRNazanin" w:hAnsi="IRNazanin" w:eastAsia="IRNazanin"/>
          <w:color w:val="111111"/>
          <w:sz w:val="28"/>
          <w:sz w:val="28"/>
          <w:szCs w:val="28"/>
          <w:rtl w:val="true"/>
          <w:lang w:bidi="fa-IR"/>
        </w:rPr>
        <w:t>بالطارف و التلاد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الناس إذا رأوا لصّاا أو حریقا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 حریق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رائی البرامکة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أصبت بسادة کانوا عیونا</w:t>
      </w:r>
    </w:p>
    <w:p>
      <w:pPr>
        <w:pStyle w:val="BookText"/>
        <w:rPr/>
      </w:pPr>
      <w:r>
        <w:rPr>
          <w:rFonts w:ascii="IRNazanin" w:hAnsi="IRNazanin" w:eastAsia="IRNazanin"/>
          <w:color w:val="111111"/>
          <w:sz w:val="28"/>
          <w:sz w:val="28"/>
          <w:szCs w:val="28"/>
          <w:rtl w:val="true"/>
          <w:lang w:bidi="fa-IR"/>
        </w:rPr>
        <w:t xml:space="preserve">بهم نسقی إذا انقطع الغمام </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bookmarkStart w:id="66" w:name="pg2965_19525"/>
    </w:p>
    <w:p>
      <w:pPr>
        <w:pStyle w:val="Heading4"/>
        <w:numPr>
          <w:ilvl w:val="3"/>
          <w:numId w:val="1"/>
        </w:numPr>
        <w:rPr/>
      </w:pPr>
      <w:bookmarkStart w:id="67" w:name="__RefHeading___Toc234609_2749589250"/>
      <w:bookmarkStart w:id="68" w:name="_Toc24"/>
      <w:bookmarkEnd w:id="66"/>
      <w:bookmarkEnd w:id="67"/>
      <w:r>
        <w:rPr>
          <w:rtl w:val="true"/>
        </w:rPr>
        <w:t>ملاحظات</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بالذّوق السلیم، و الحسّ الصادق </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بعلم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التّألیف و التّعقید اللفظیین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یعرفان بعلم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بکثرة الاطّلاع علی کلام العرب، و الإحاطة بالمفردات المأنوسة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التّعقید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بعلم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و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بعلم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الکلام من أوجه التّحسین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تکسوه رقة و لطافة بعد رعایة مطابقته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بعلم البدیع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وجب علی طالب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النّحو، و المعانی و البیان، و البدیع، مع کونه سلیم الذّوق، کثیر الاطّلاع علی کلام العرب، و صاحب خبرة وافرة بکتب الأدب، و درایة تامّة بعاداتهم و أحوالهم، و استظهار للجیّد الفاخر من نثرهم و نظمهم، و علم کامل بالنابغین من شعراء و خطباء و کتّاب ممّن لهم الأثر البیّن فی اللّغة و الفضل الأکبر علی اللّسان العربی المبین</w:t>
      </w:r>
      <w:r>
        <w:rPr>
          <w:rFonts w:eastAsia="IRNazanin" w:cs="IRNazanin"/>
          <w:color w:val="111111"/>
          <w:sz w:val="28"/>
          <w:szCs w:val="28"/>
          <w:rtl w:val="true"/>
          <w:lang w:bidi="fa-IR"/>
        </w:rPr>
        <w:t>.</w:t>
      </w:r>
      <w:bookmarkStart w:id="69" w:name="pg2965_19526"/>
    </w:p>
    <w:p>
      <w:pPr>
        <w:pStyle w:val="Heading4"/>
        <w:numPr>
          <w:ilvl w:val="3"/>
          <w:numId w:val="1"/>
        </w:numPr>
        <w:rPr/>
      </w:pPr>
      <w:bookmarkStart w:id="70" w:name="__RefHeading___Toc234611_2749589250"/>
      <w:bookmarkStart w:id="71" w:name="_Toc25"/>
      <w:bookmarkEnd w:id="69"/>
      <w:bookmarkEnd w:id="70"/>
      <w:r>
        <w:rPr>
          <w:rtl w:val="true"/>
        </w:rPr>
        <w:t>أسباب و نتائج</w:t>
      </w:r>
      <w:bookmarkEnd w:id="71"/>
    </w:p>
    <w:p>
      <w:pPr>
        <w:pStyle w:val="Heading5"/>
        <w:numPr>
          <w:ilvl w:val="4"/>
          <w:numId w:val="1"/>
        </w:numPr>
        <w:rPr/>
      </w:pPr>
      <w:bookmarkStart w:id="72" w:name="__RefHeading___Toc234613_2749589250"/>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یحسن أیضا بطالب البلاغة أن یعرف شیئا عن الأسلوب الذی هو المعنی المصوغ فی ألفاظ مؤلّفة علی صورة تکون أقرب لنیل الغرض المقصود من الکلام، و أفعل فی نفوس سامعیه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 الأسالیب ثلاثة</w:t>
      </w:r>
      <w:r>
        <w:rPr>
          <w:rFonts w:eastAsia="IRNazanin" w:cs="IRNazanin"/>
          <w:color w:val="111111"/>
          <w:sz w:val="28"/>
          <w:szCs w:val="28"/>
          <w:rtl w:val="true"/>
          <w:lang w:bidi="fa-IR"/>
        </w:rPr>
        <w:t>:</w:t>
      </w:r>
    </w:p>
    <w:p>
      <w:pPr>
        <w:pStyle w:val="Heading5"/>
        <w:numPr>
          <w:ilvl w:val="4"/>
          <w:numId w:val="1"/>
        </w:numPr>
        <w:rPr/>
      </w:pPr>
      <w:bookmarkStart w:id="74" w:name="__RefHeading___Toc234615_2749589250"/>
      <w:bookmarkStart w:id="75" w:name="_Toc27"/>
      <w:bookmarkEnd w:id="74"/>
      <w:r>
        <w:rPr/>
        <w:t>1</w:t>
      </w:r>
      <w:r>
        <w:rPr>
          <w:rtl w:val="true"/>
        </w:rPr>
        <w:t>-</w:t>
      </w:r>
      <w:r>
        <w:rPr>
          <w:rtl w:val="true"/>
        </w:rPr>
        <w:t>الأسلوب العلمی</w:t>
      </w:r>
      <w:bookmarkEnd w:id="75"/>
    </w:p>
    <w:p>
      <w:pPr>
        <w:pStyle w:val="BookText"/>
        <w:rPr/>
      </w:pPr>
      <w:r>
        <w:rPr>
          <w:rFonts w:ascii="IRNazanin" w:hAnsi="IRNazanin" w:eastAsia="IRNazanin"/>
          <w:color w:val="111111"/>
          <w:sz w:val="28"/>
          <w:sz w:val="28"/>
          <w:szCs w:val="28"/>
          <w:rtl w:val="true"/>
          <w:lang w:bidi="fa-IR"/>
        </w:rPr>
        <w:t>و هو أهدأ الأسالیب، و أکثرها احتیاجا إلی المنطق السّلیم، و الفکر المستقیم، و أبعدها عن الخیال الشّعری؛ لأنه یخاطب العقل، و یناجی الفکر، و یشرح الحقائق العلمیّة التی لا تخلو من غموض و خفاء، و أظهر میزات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یبدو فیه أثر القوة و الجمال؛ و قوّته فی سطوع بیانه، و رصانة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جماله فی سهولة عباراته، و سلامة الذوق فی اختیار کلماته، و حسن تقریره المعنی فی الأفهام، من أقرب وجوه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یعنی فیه باختیار الألفاظ الواضحة الصریحة فی معناها الخالیة من الاشتراک، و أن تؤلّف هذه الألفاظ فی سهولة و جلاء، حتی تکون ثوبا شفّافا للمعنی المقصود، و حتی لا تصبح مثارا للظّنون، و مجالا للتّوجیه 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التّنحّی عن المجاز، و محسّنات البدیع فی هذا الأسلوب، إلا ما یجیء من ذلک عفوا، من غیر أن یمسّ أصلا من أصوله أو میزة من میزاته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التشبیه الذی یقصد به تقریب الحقائق إلی الأفهام، و توضیحها بذکر مماثلها، فهو فی هذا الأسلوب مقبول</w:t>
      </w:r>
      <w:r>
        <w:rPr>
          <w:rFonts w:eastAsia="IRNazanin" w:cs="IRNazanin"/>
          <w:color w:val="111111"/>
          <w:sz w:val="28"/>
          <w:szCs w:val="28"/>
          <w:rtl w:val="true"/>
          <w:lang w:bidi="fa-IR"/>
        </w:rPr>
        <w:t>.</w:t>
      </w:r>
    </w:p>
    <w:p>
      <w:pPr>
        <w:pStyle w:val="Heading5"/>
        <w:numPr>
          <w:ilvl w:val="4"/>
          <w:numId w:val="1"/>
        </w:numPr>
        <w:rPr/>
      </w:pPr>
      <w:bookmarkStart w:id="76" w:name="__RefHeading___Toc234617_2749589250"/>
      <w:bookmarkStart w:id="77" w:name="_Toc28"/>
      <w:bookmarkEnd w:id="76"/>
      <w:r>
        <w:rPr/>
        <w:t>2</w:t>
      </w:r>
      <w:r>
        <w:rPr>
          <w:rtl w:val="true"/>
        </w:rPr>
        <w:t>-</w:t>
      </w:r>
      <w:r>
        <w:rPr>
          <w:rtl w:val="true"/>
        </w:rPr>
        <w:t>الأسلوب الأدبی</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الجمال أبرز صفاته، و أظهر ممیّزاته و منشأ جماله، لما فیه من خیال رائع، و تصویر دقیق، و تلمّس لوجوه الشّبه البعیدة بین الأشیاء، و إلباس المعنویّ ثوب المحسوس، و إظهار المحسوس فی صورة المعنویّ</w:t>
      </w:r>
      <w:r>
        <w:rPr>
          <w:rFonts w:eastAsia="IRNazanin" w:cs="IRNazanin"/>
          <w:color w:val="111111"/>
          <w:sz w:val="28"/>
          <w:szCs w:val="28"/>
          <w:rtl w:val="true"/>
          <w:lang w:bidi="fa-IR"/>
        </w:rPr>
        <w:t>.</w:t>
      </w:r>
      <w:bookmarkStart w:id="78" w:name="pg2965_19527"/>
    </w:p>
    <w:p>
      <w:pPr>
        <w:pStyle w:val="BookText"/>
        <w:rPr/>
      </w:pPr>
      <w:bookmarkEnd w:id="78"/>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السّهل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أنّ الشّعر و النّثر الفنی هما موطنا هذا الأسلوب، ففیهما یزدهر، و فیهما قنّة الفنّ و الجمال</w:t>
      </w:r>
      <w:r>
        <w:rPr>
          <w:rFonts w:eastAsia="IRNazanin" w:cs="IRNazanin"/>
          <w:color w:val="111111"/>
          <w:sz w:val="28"/>
          <w:szCs w:val="28"/>
          <w:rtl w:val="true"/>
          <w:lang w:bidi="fa-IR"/>
        </w:rPr>
        <w:t>.</w:t>
      </w:r>
    </w:p>
    <w:p>
      <w:pPr>
        <w:pStyle w:val="Heading5"/>
        <w:numPr>
          <w:ilvl w:val="4"/>
          <w:numId w:val="1"/>
        </w:numPr>
        <w:rPr/>
      </w:pPr>
      <w:bookmarkStart w:id="79" w:name="__RefHeading___Toc234619_2749589250"/>
      <w:bookmarkStart w:id="80" w:name="_Toc29"/>
      <w:bookmarkEnd w:id="79"/>
      <w:r>
        <w:rPr/>
        <w:t>3</w:t>
      </w:r>
      <w:r>
        <w:rPr>
          <w:rtl w:val="true"/>
        </w:rPr>
        <w:t>-</w:t>
      </w:r>
      <w:r>
        <w:rPr>
          <w:rtl w:val="true"/>
        </w:rPr>
        <w:t>الأسلوب الخطابی</w:t>
      </w:r>
      <w:bookmarkEnd w:id="80"/>
    </w:p>
    <w:p>
      <w:pPr>
        <w:pStyle w:val="BookText"/>
        <w:rPr/>
      </w:pPr>
      <w:r>
        <w:rPr>
          <w:rFonts w:ascii="IRNazanin" w:hAnsi="IRNazanin" w:eastAsia="IRNazanin"/>
          <w:color w:val="111111"/>
          <w:sz w:val="28"/>
          <w:sz w:val="28"/>
          <w:szCs w:val="28"/>
          <w:rtl w:val="true"/>
          <w:lang w:bidi="fa-IR"/>
        </w:rPr>
        <w:t>هنا تبرز قوّة المعانی و الألفاظ، و قوة الحجّة و البرهان، و قوة العقل الخصیب، و هنا یتحدث الخطیب إلی إرادة سامعیه لإثارة عزائمهم، و استنهاض هممهم، و لجمال هذا الأسلوب و وضوحه، شأن کبیر فی تأثیره، و وصوله إلی قرارة النفوس، و ممّا یزید فی تأثیر هذا الأسلوب، منزلة الخطیب فی نفوس سامعیه، و قوة عارضته، و سطوع حجّته، و نبرات صوته، و حسن إلقائه، و محکم إشاراته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أظهر ممیزات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و استعمال المترادفات و ضرب الأمثال، و اختیار الکلمات الجزلة ذات الرّنین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فیه أن تتعاقب ضروب التّعبیر من إخبار، إلی استفهام، إلی تعجّب، إلی استنکار، و أن تکون مواطن الوقف کافیة شافیة، ثم واضحة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یظنّ النّاشئون فی صناعة الأدب أنه کلما کثر المجاز و کثرت التشبیهات، و الأخیلة، فی 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حسنه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خطأ بیّن، فإنه لا یذهب بجمال هذا الأسلوب أکثر من التّکلّف، و لا یفسده شرّ من تعمّد الصّناعة</w:t>
      </w:r>
      <w:r>
        <w:rPr>
          <w:rFonts w:eastAsia="IRNazanin" w:cs="IRNazanin"/>
          <w:color w:val="111111"/>
          <w:sz w:val="28"/>
          <w:szCs w:val="28"/>
          <w:rtl w:val="true"/>
          <w:lang w:bidi="fa-IR"/>
        </w:rPr>
        <w:t>.</w:t>
      </w:r>
      <w:bookmarkStart w:id="81" w:name="pg2965_19528"/>
    </w:p>
    <w:p>
      <w:pPr>
        <w:pStyle w:val="Heading2"/>
        <w:numPr>
          <w:ilvl w:val="1"/>
          <w:numId w:val="1"/>
        </w:numPr>
        <w:rPr/>
      </w:pPr>
      <w:bookmarkStart w:id="82" w:name="__RefHeading___Toc234621_2749589250"/>
      <w:bookmarkStart w:id="83" w:name="_Toc30"/>
      <w:bookmarkEnd w:id="81"/>
      <w:bookmarkEnd w:id="82"/>
      <w:r>
        <w:rPr>
          <w:rtl w:val="true"/>
        </w:rPr>
        <w:t>علم المعانی</w:t>
      </w:r>
      <w:bookmarkEnd w:id="83"/>
    </w:p>
    <w:p>
      <w:pPr>
        <w:pStyle w:val="Heading3"/>
        <w:numPr>
          <w:ilvl w:val="2"/>
          <w:numId w:val="1"/>
        </w:numPr>
        <w:rPr/>
      </w:pPr>
      <w:bookmarkStart w:id="84" w:name="__RefHeading___Toc234623_2749589250"/>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إن الکلام البیغ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یصوّره المتکلم بصورة تناسب أحوال المخاطبین، و إذا لا بد لطالب البلاغة أن یدرس هذه الأحوال، و یعرف ما یجب أن یصوّر به کلامه فی کل حالة، فیجعل لکل مقام مقالا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 رجال البیان علی تسمیة العلم الذی تعرف به أحوال اللفظ العربی التی بها یطابق اقتضاء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المعانی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86" w:name="pg2965_19529"/>
    </w:p>
    <w:p>
      <w:pPr>
        <w:pStyle w:val="Heading3"/>
        <w:numPr>
          <w:ilvl w:val="2"/>
          <w:numId w:val="1"/>
        </w:numPr>
        <w:rPr/>
      </w:pPr>
      <w:bookmarkStart w:id="87" w:name="__RefHeading___Toc234625_2749589250"/>
      <w:bookmarkStart w:id="88" w:name="_Toc32"/>
      <w:bookmarkEnd w:id="86"/>
      <w:bookmarkEnd w:id="87"/>
      <w:r>
        <w:rPr>
          <w:rtl w:val="true"/>
        </w:rPr>
        <w:t>تعریف علم المعانی و موضعه و واضعه</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المعانی أصول و قواعد یعرف بها أحوال الکلام العربی التی یکون بها مطابقا لمقتضی الحال </w:t>
      </w:r>
      <w:r>
        <w:rPr>
          <w:rStyle w:val="FootnoteAnchor"/>
          <w:rtl w:val="true"/>
        </w:rPr>
        <w:footnoteReference w:id="76"/>
      </w:r>
      <w:r>
        <w:rPr>
          <w:rFonts w:ascii="IRNazanin" w:hAnsi="IRNazanin" w:eastAsia="IRNazanin"/>
          <w:color w:val="111111"/>
          <w:sz w:val="28"/>
          <w:sz w:val="28"/>
          <w:szCs w:val="28"/>
          <w:rtl w:val="true"/>
          <w:lang w:bidi="fa-IR"/>
        </w:rPr>
        <w:t>بحیث یکون وفق الغرض الذی سیق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فذکاء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تقتضی إیجاز القول، فإذا أوجزت فی خطابه کان کلامک مطابقا لمقتضی الحال، و غباوته حال تقتضی الإطناب و الإطالة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کلامک فی مخاطبته مطنبا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مطابق لمقتضی الحال، و یکون کلامک فی الحالین بلیغا، و لو أنک عکست لانتفت من کلامک صفة البلاغة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العربی من حیث إفادته المعانی الثوانی </w:t>
      </w:r>
      <w:r>
        <w:rPr>
          <w:rStyle w:val="FootnoteAnchor"/>
          <w:rtl w:val="true"/>
        </w:rPr>
        <w:footnoteReference w:id="77"/>
      </w:r>
      <w:r>
        <w:rPr>
          <w:rFonts w:ascii="IRNazanin" w:hAnsi="IRNazanin" w:eastAsia="IRNazanin"/>
          <w:color w:val="111111"/>
          <w:sz w:val="28"/>
          <w:sz w:val="28"/>
          <w:szCs w:val="28"/>
          <w:rtl w:val="true"/>
          <w:lang w:bidi="fa-IR"/>
        </w:rPr>
        <w:t>التی هی الأغراض لمقصودة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الکلام مشتملا علی تلک اللطائف و الخصوصیات، التی بها مطابق مقتضی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إعجاز القرآن الکریم، من جهة ما خصّه اللّه به من جودة السبک، و حسن الوصف، و براعة التّراکیب، و لطف الإیجاز و ما اشتمل علیه من سهولة الترکیب، و جزالة کلماته، و عذوبة ألفاظه و سلامتها، إلی غیر ذلک من محاسنه التی أقعدت العرب عن مناهضته، و حارت عقولهم أمام فصاحته و 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علی أسرار البلاغة 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منثور کلام العرب و منظومه، کی تحتذی حذوه، و تنسج علی منواله، و تفرق بین جیّد الکلام و ردیئه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القاهر الجرجانی المتوفّی سنة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الشریف، و الحدیث النّبوی، و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المعانی جمع معنّی؛ و هو فی اللغة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البیانیّین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باللفظ عما یتصوّره الذّهن، أو هو الصورة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تقصد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لکل جملة 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محکوما به، أو مخبرا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محکوما علیه، أو مخبرا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التی بینهما فتدعی إسنادا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زاد علی المسند و المسند إلیه من مفعول، و حال، و تمییز، و نحوها فهو قید زائد علی تکوینها، إلا صلة الموصول، و المضاف إلیه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الإسناد انضمام کلمة </w:t>
      </w:r>
      <w:r>
        <w:rPr>
          <w:rStyle w:val="FootnoteAnchor"/>
          <w:rtl w:val="true"/>
        </w:rPr>
        <w:footnoteReference w:id="80"/>
      </w:r>
      <w:r>
        <w:rPr>
          <w:rFonts w:ascii="IRNazanin" w:hAnsi="IRNazanin" w:eastAsia="IRNazanin"/>
          <w:color w:val="111111"/>
          <w:sz w:val="28"/>
          <w:sz w:val="28"/>
          <w:szCs w:val="28"/>
          <w:rtl w:val="true"/>
          <w:lang w:bidi="fa-IR"/>
        </w:rPr>
        <w:t xml:space="preserve">المسند إلی أخری </w:t>
      </w:r>
      <w:r>
        <w:rPr>
          <w:rStyle w:val="FootnoteAnchor"/>
          <w:rtl w:val="true"/>
        </w:rPr>
        <w:footnoteReference w:id="81"/>
      </w:r>
      <w:r>
        <w:rPr>
          <w:rFonts w:ascii="IRNazanin" w:hAnsi="IRNazanin" w:eastAsia="IRNazanin"/>
          <w:color w:val="111111"/>
          <w:sz w:val="28"/>
          <w:sz w:val="28"/>
          <w:szCs w:val="28"/>
          <w:rtl w:val="true"/>
          <w:lang w:bidi="fa-IR"/>
        </w:rPr>
        <w:t>المسند إلیه علی وجه یقید الحکم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أو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لا شریک 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مواضع المسند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قادر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حضر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الأمیر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هیهات و وی و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المبتدأ الوصف المستغنی عن الخبر بمرفوعه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عارف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أعارف أخوک قدر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النّواسخ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نظائرها، و إنّ و نظائرها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الثانی لظنّ و أخواتها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المفعول الثالث لأری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یُرِیهِمُ اَللّٰهُ أَعْمٰالَهُمْ حَسَرٰاتٍ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النائب عن فعل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سعیا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مواضع المسند إلیه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للفعل التام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فؤاد و أبوه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فؤاد العالم 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النواسخ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أخواتها، و إنّ و أخواتها،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المطر غزیرا،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غزیر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المبتدأ الذی له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العلم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الأول لظن و أخواتها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الثانی لأری و أخواتها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المسند و المسند إلیه یتنوّعان إلی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کلمتین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فی الأمثلة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یکونا کلمتین حکما،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للّه ینجو قائلها من النّار،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الإله نجاة من النار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المسند إلیه کلمة حکما، و المسند کلمة حقیقة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أن تراه،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سماعک بالمعیدی خیر من رؤیته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قرب قدومه، أی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قدومه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یسمی المسند و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عداهما یعتبر قیدا زائدا علیها کما سبق الکلام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ینحصر علم المعانی فی ثمانیة أبواب و خاتمة</w:t>
      </w:r>
      <w:r>
        <w:rPr>
          <w:rFonts w:eastAsia="IRNazanin" w:cs="IRNazanin"/>
          <w:color w:val="111111"/>
          <w:sz w:val="28"/>
          <w:szCs w:val="28"/>
          <w:rtl w:val="true"/>
          <w:lang w:bidi="fa-IR"/>
        </w:rPr>
        <w:t>.</w:t>
      </w:r>
      <w:bookmarkStart w:id="89" w:name="pg2965_19536"/>
    </w:p>
    <w:p>
      <w:pPr>
        <w:pStyle w:val="Heading3"/>
        <w:numPr>
          <w:ilvl w:val="2"/>
          <w:numId w:val="1"/>
        </w:numPr>
        <w:rPr/>
      </w:pPr>
      <w:bookmarkStart w:id="90" w:name="__RefHeading___Toc234627_2749589250"/>
      <w:bookmarkStart w:id="91" w:name="_Toc33"/>
      <w:bookmarkEnd w:id="89"/>
      <w:bookmarkEnd w:id="90"/>
      <w:r>
        <w:rPr>
          <w:rtl w:val="true"/>
        </w:rPr>
        <w:t>الباب الأوّل فی تقسیم الکلام إلی خبر و إنشاء</w:t>
      </w:r>
      <w:bookmarkEnd w:id="91"/>
    </w:p>
    <w:p>
      <w:pPr>
        <w:pStyle w:val="Heading4"/>
        <w:numPr>
          <w:ilvl w:val="3"/>
          <w:numId w:val="1"/>
        </w:numPr>
        <w:rPr/>
      </w:pPr>
      <w:bookmarkStart w:id="92" w:name="__RefHeading___Toc234629_2749589250"/>
      <w:bookmarkStart w:id="93" w:name="_Toc34"/>
      <w:bookmarkEnd w:id="92"/>
      <w:r>
        <w:rPr>
          <w:rtl w:val="true"/>
        </w:rPr>
        <w:t>المبحث الأول فی حقیقة الخبر</w:t>
      </w:r>
      <w:bookmarkEnd w:id="93"/>
    </w:p>
    <w:p>
      <w:pPr>
        <w:pStyle w:val="Heading5"/>
        <w:numPr>
          <w:ilvl w:val="4"/>
          <w:numId w:val="1"/>
        </w:numPr>
        <w:rPr/>
      </w:pPr>
      <w:bookmarkStart w:id="94" w:name="__RefHeading___Toc234631_2749589250"/>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یحتمل الصدق و الکذب لذاته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هو ما یتحقق مدلوله فی الخارج بدون النطق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نافع، فقد أثبتنا صفة النفع للعلم، و تلک الصفة ثابتة له، سواء تلفظت بالجملة السابقة أم لم تتلفظ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نفع العلم أمر حاصل فی الحقیقة و الواقع، و إنما أنت تحکی ما اتفق علیه الناس قاطبة، و قضت به الشرائع، و هدت إلیه العقول، بدون نظر إلی إثبات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بصدق الخبر مطابقته للواقع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بکذبه عدم مطابقته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کانت نسبته الکلامیة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ثبوت النفع للعلم المفهومة من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للنسبة الخارجیة، أی موافقة لما فی الخارج و الواقع فصدق و إلا فکذب</w:t>
      </w:r>
      <w:bookmarkStart w:id="96" w:name="pg2965_19537"/>
    </w:p>
    <w:p>
      <w:pPr>
        <w:pStyle w:val="BookText"/>
        <w:rPr/>
      </w:pPr>
      <w:bookmarkEnd w:id="96"/>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نافع فنسبته الکلامیة لیست مطابقة و موافقة للنسبة الخارجیة </w:t>
      </w:r>
      <w:r>
        <w:rPr>
          <w:rStyle w:val="FootnoteAnchor"/>
          <w:rtl w:val="true"/>
        </w:rPr>
        <w:footnoteReference w:id="85"/>
      </w:r>
    </w:p>
    <w:p>
      <w:pPr>
        <w:pStyle w:val="Heading5"/>
        <w:numPr>
          <w:ilvl w:val="4"/>
          <w:numId w:val="1"/>
        </w:numPr>
        <w:rPr/>
      </w:pPr>
      <w:bookmarkStart w:id="97" w:name="__RefHeading___Toc234633_2749589250"/>
      <w:bookmarkStart w:id="98" w:name="_Toc36"/>
      <w:bookmarkEnd w:id="97"/>
      <w:r>
        <w:rPr>
          <w:rtl w:val="true"/>
        </w:rPr>
        <w:t>المقاصد و الأغراض التی من أجلها یلقی الخبر</w:t>
      </w:r>
      <w:bookmarkEnd w:id="98"/>
    </w:p>
    <w:p>
      <w:pPr>
        <w:pStyle w:val="BookText"/>
        <w:rPr/>
      </w:pPr>
      <w:r>
        <w:rPr>
          <w:rFonts w:ascii="IRNazanin" w:hAnsi="IRNazanin" w:eastAsia="IRNazanin"/>
          <w:color w:val="111111"/>
          <w:sz w:val="28"/>
          <w:sz w:val="28"/>
          <w:szCs w:val="28"/>
          <w:rtl w:val="true"/>
          <w:lang w:bidi="fa-IR"/>
        </w:rPr>
        <w:t>الأصل فی الخبر أن یلقی لأحد 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إفادة المخاطب الحکم الذی تضمّنته الجملة، إذا کان جاهلا له، و یسمی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الخبر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إفادة المخاطب أن المتکلم عالم أیضا بأنه یعلم الخبر کما تقول لتلمیذ أخفی علیک نجاحه فی الامتحان و علمته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نجحت فی الامتحان، و یسمی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 فی کل خبر أن یکون المخبر به عنده علم أو 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یخرج الخبر عن الغرضین السابقین إلی أغراض أخری تستفاد بالقرائن، و من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الاسترحام و الاستعطاف،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فقیر إلی عفو ربی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الهمة إلی ما یلزم تحصیله،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سواء عالم و 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الضّعف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وَهَنَ اَلْعَظْمُ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التحسّر علی شیء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وَضَعْتُهٰا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99" w:name="pg2965_19538"/>
    </w:p>
    <w:p>
      <w:pPr>
        <w:pStyle w:val="BookText"/>
        <w:rPr/>
      </w:pPr>
      <w:bookmarkEnd w:id="9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الفرح بمقبل، و الشماتة بمدبر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التوبیخ کقولک للعاثر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التذکیر بما بین المراتب من التفاوت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کسلان و نشیط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الحلال إلی اللّه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اصطفانی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المدح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شمس و الملوک کواکب</w:t>
      </w:r>
    </w:p>
    <w:p>
      <w:pPr>
        <w:pStyle w:val="BookText"/>
        <w:rPr/>
      </w:pPr>
      <w:r>
        <w:rPr>
          <w:rFonts w:ascii="IRNazanin" w:hAnsi="IRNazanin" w:eastAsia="IRNazanin"/>
          <w:color w:val="111111"/>
          <w:sz w:val="28"/>
          <w:sz w:val="28"/>
          <w:szCs w:val="28"/>
          <w:rtl w:val="true"/>
          <w:lang w:bidi="fa-IR"/>
        </w:rPr>
        <w:t>إذا طلعت لم یبد منهنّ کوکب</w:t>
      </w:r>
    </w:p>
    <w:p>
      <w:pPr>
        <w:pStyle w:val="BookText"/>
        <w:rPr/>
      </w:pPr>
      <w:r>
        <w:rPr>
          <w:rFonts w:ascii="IRNazanin" w:hAnsi="IRNazanin" w:eastAsia="IRNazanin"/>
          <w:color w:val="111111"/>
          <w:sz w:val="28"/>
          <w:sz w:val="28"/>
          <w:szCs w:val="28"/>
          <w:rtl w:val="true"/>
          <w:lang w:bidi="fa-IR"/>
        </w:rPr>
        <w:t>و قد یجیء لأغراض أخری، و المرجع فی معرفة ذلک إلی الذوق و العقل السلیم</w:t>
      </w:r>
      <w:r>
        <w:rPr>
          <w:rFonts w:eastAsia="IRNazanin" w:cs="IRNazanin"/>
          <w:color w:val="111111"/>
          <w:sz w:val="28"/>
          <w:szCs w:val="28"/>
          <w:rtl w:val="true"/>
          <w:lang w:bidi="fa-IR"/>
        </w:rPr>
        <w:t>.</w:t>
      </w:r>
    </w:p>
    <w:p>
      <w:pPr>
        <w:pStyle w:val="Heading5"/>
        <w:numPr>
          <w:ilvl w:val="4"/>
          <w:numId w:val="1"/>
        </w:numPr>
        <w:rPr/>
      </w:pPr>
      <w:bookmarkStart w:id="100" w:name="__RefHeading___Toc234635_2749589250"/>
      <w:bookmarkStart w:id="101" w:name="_Toc37"/>
      <w:bookmarkEnd w:id="100"/>
      <w:r>
        <w:rPr>
          <w:rtl w:val="true"/>
        </w:rPr>
        <w:t>تمرین</w:t>
      </w:r>
      <w:bookmarkEnd w:id="101"/>
    </w:p>
    <w:p>
      <w:pPr>
        <w:pStyle w:val="BookText"/>
        <w:rPr/>
      </w:pPr>
      <w:r>
        <w:rPr>
          <w:rFonts w:ascii="IRNazanin" w:hAnsi="IRNazanin" w:eastAsia="IRNazanin"/>
          <w:color w:val="111111"/>
          <w:sz w:val="28"/>
          <w:sz w:val="28"/>
          <w:szCs w:val="28"/>
          <w:rtl w:val="true"/>
          <w:lang w:bidi="fa-IR"/>
        </w:rPr>
        <w:t>عیّن الأغراض المستفادة من الخبر فی الأمثلة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 أَنْ جٰاءَهُ اَلْأَعْمیٰ، وَ مٰا یُدْرِیکَ لَعَلَّهُ یَزَّکّٰی أَوْ یَذَّکَّرُ فَتَنْفَعَهُ اَلذِّکْریٰ، أَمّٰا مَنِ اِسْتَغْنیٰ فَأَنْتَ لَهُ تَصَدّٰی، وَ مٰا عَلَیْکَ 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وَ هُوَ یَخْشیٰ، 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فی حکومة خیر من عبادة ستّین سنة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رجل أشرکه اللّه فی حکمه، فأدخل علیه الجور فی عدله</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علیه الصلاة و السّلام بمکة حین دعا قومه إلی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الرّائد لا یکذب أهله، و اللّه لو کذبت الناس ما کذبتکم و لو غررت الناس ما غررتکم، و اللّه الذی لا إله إلا هو إنی رسول اللّه إلیکم حقّا، و إلی الناس کافة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الزمان فلا جواد یرتجی</w:t>
      </w:r>
    </w:p>
    <w:p>
      <w:pPr>
        <w:pStyle w:val="BookText"/>
        <w:rPr/>
      </w:pPr>
      <w:r>
        <w:rPr>
          <w:rFonts w:ascii="IRNazanin" w:hAnsi="IRNazanin" w:eastAsia="IRNazanin"/>
          <w:color w:val="111111"/>
          <w:sz w:val="28"/>
          <w:sz w:val="28"/>
          <w:szCs w:val="28"/>
          <w:rtl w:val="true"/>
          <w:lang w:bidi="fa-IR"/>
        </w:rPr>
        <w:t>للنابثات و لا صدیق یشفق</w:t>
      </w:r>
    </w:p>
    <w:p>
      <w:pPr>
        <w:pStyle w:val="BookText"/>
        <w:rPr/>
      </w:pPr>
      <w:r>
        <w:rPr>
          <w:rFonts w:ascii="IRNazanin" w:hAnsi="IRNazanin" w:eastAsia="IRNazanin"/>
          <w:color w:val="111111"/>
          <w:sz w:val="28"/>
          <w:sz w:val="28"/>
          <w:szCs w:val="28"/>
          <w:rtl w:val="true"/>
          <w:lang w:bidi="fa-IR"/>
        </w:rPr>
        <w:t>و إذا الحلیم رمی بسرّ صدیقه</w:t>
      </w:r>
    </w:p>
    <w:p>
      <w:pPr>
        <w:pStyle w:val="BookText"/>
        <w:rPr/>
      </w:pPr>
      <w:r>
        <w:rPr>
          <w:rFonts w:ascii="IRNazanin" w:hAnsi="IRNazanin" w:eastAsia="IRNazanin"/>
          <w:color w:val="111111"/>
          <w:sz w:val="28"/>
          <w:sz w:val="28"/>
          <w:szCs w:val="28"/>
          <w:rtl w:val="true"/>
          <w:lang w:bidi="fa-IR"/>
        </w:rPr>
        <w:t>عمدا فأولی بالوداد الأحمق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سجایا الدهر، أما شروره</w:t>
      </w:r>
    </w:p>
    <w:p>
      <w:pPr>
        <w:pStyle w:val="BookText"/>
        <w:rPr/>
      </w:pPr>
      <w:r>
        <w:rPr>
          <w:rFonts w:ascii="IRNazanin" w:hAnsi="IRNazanin" w:eastAsia="IRNazanin"/>
          <w:color w:val="111111"/>
          <w:sz w:val="28"/>
          <w:sz w:val="28"/>
          <w:szCs w:val="28"/>
          <w:rtl w:val="true"/>
          <w:lang w:bidi="fa-IR"/>
        </w:rPr>
        <w:t>فنقد، و أما خیره فوعود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سکوتی متجرا فلزمته</w:t>
      </w:r>
    </w:p>
    <w:p>
      <w:pPr>
        <w:pStyle w:val="BookText"/>
        <w:rPr/>
      </w:pPr>
      <w:r>
        <w:rPr>
          <w:rFonts w:ascii="IRNazanin" w:hAnsi="IRNazanin" w:eastAsia="IRNazanin"/>
          <w:color w:val="111111"/>
          <w:sz w:val="28"/>
          <w:sz w:val="28"/>
          <w:szCs w:val="28"/>
          <w:rtl w:val="true"/>
          <w:lang w:bidi="fa-IR"/>
        </w:rPr>
        <w:t>إذا لم یفد ربحا فلست بخاسر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ولد الفتی عبئا علیه</w:t>
      </w:r>
    </w:p>
    <w:p>
      <w:pPr>
        <w:pStyle w:val="BookText"/>
        <w:rPr/>
      </w:pPr>
      <w:r>
        <w:rPr>
          <w:rFonts w:ascii="IRNazanin" w:hAnsi="IRNazanin" w:eastAsia="IRNazanin"/>
          <w:color w:val="111111"/>
          <w:sz w:val="28"/>
          <w:sz w:val="28"/>
          <w:szCs w:val="28"/>
          <w:rtl w:val="true"/>
          <w:lang w:bidi="fa-IR"/>
        </w:rPr>
        <w:t>لقد سعد الذی أمسی عقیما</w:t>
      </w:r>
    </w:p>
    <w:p>
      <w:pPr>
        <w:pStyle w:val="BookText"/>
        <w:rPr/>
      </w:pPr>
      <w:r>
        <w:rPr>
          <w:rFonts w:ascii="Amiri" w:hAnsi="Amiri" w:eastAsia="Amiri" w:cs="Amiri"/>
          <w:color w:val="111111"/>
          <w:sz w:val="28"/>
          <w:sz w:val="28"/>
          <w:szCs w:val="28"/>
          <w:rtl w:val="true"/>
          <w:lang w:bidi="ar-SA"/>
        </w:rPr>
        <w:t>فإما أن یربّیه عدوّا</w:t>
      </w:r>
    </w:p>
    <w:p>
      <w:pPr>
        <w:pStyle w:val="BookText"/>
        <w:rPr/>
      </w:pPr>
      <w:r>
        <w:rPr>
          <w:rFonts w:ascii="IRNazanin" w:hAnsi="IRNazanin" w:eastAsia="IRNazanin"/>
          <w:color w:val="111111"/>
          <w:sz w:val="28"/>
          <w:sz w:val="28"/>
          <w:szCs w:val="28"/>
          <w:rtl w:val="true"/>
          <w:lang w:bidi="fa-IR"/>
        </w:rPr>
        <w:t>و إما أن یخلّفه یتیما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حیوس مادحا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صالح أقصدتم من رمیتم</w:t>
      </w:r>
    </w:p>
    <w:p>
      <w:pPr>
        <w:pStyle w:val="BookText"/>
        <w:rPr/>
      </w:pPr>
      <w:r>
        <w:rPr>
          <w:rFonts w:ascii="IRNazanin" w:hAnsi="IRNazanin" w:eastAsia="IRNazanin"/>
          <w:color w:val="111111"/>
          <w:sz w:val="28"/>
          <w:sz w:val="28"/>
          <w:szCs w:val="28"/>
          <w:rtl w:val="true"/>
          <w:lang w:bidi="fa-IR"/>
        </w:rPr>
        <w:t>و أحییتم من أم معروفکم قصدا</w:t>
      </w:r>
    </w:p>
    <w:p>
      <w:pPr>
        <w:pStyle w:val="BookText"/>
        <w:rPr/>
      </w:pPr>
      <w:r>
        <w:rPr>
          <w:rFonts w:ascii="IRNazanin" w:hAnsi="IRNazanin" w:eastAsia="IRNazanin"/>
          <w:color w:val="111111"/>
          <w:sz w:val="28"/>
          <w:sz w:val="28"/>
          <w:szCs w:val="28"/>
          <w:rtl w:val="true"/>
          <w:lang w:bidi="fa-IR"/>
        </w:rPr>
        <w:t>و ذلّلتم صعب الزمان لأهله</w:t>
      </w:r>
    </w:p>
    <w:p>
      <w:pPr>
        <w:pStyle w:val="BookText"/>
        <w:rPr/>
      </w:pPr>
      <w:r>
        <w:rPr>
          <w:rFonts w:ascii="IRNazanin" w:hAnsi="IRNazanin" w:eastAsia="IRNazanin"/>
          <w:color w:val="111111"/>
          <w:sz w:val="28"/>
          <w:sz w:val="28"/>
          <w:szCs w:val="28"/>
          <w:rtl w:val="true"/>
          <w:lang w:bidi="fa-IR"/>
        </w:rPr>
        <w:t>فذلّ و قد کان الجماح له وکدا</w:t>
      </w:r>
    </w:p>
    <w:p>
      <w:pPr>
        <w:pStyle w:val="BookText"/>
        <w:rPr/>
      </w:pPr>
      <w:r>
        <w:rPr>
          <w:rFonts w:ascii="IRNazanin" w:hAnsi="IRNazanin" w:eastAsia="IRNazanin"/>
          <w:color w:val="111111"/>
          <w:sz w:val="28"/>
          <w:sz w:val="28"/>
          <w:szCs w:val="28"/>
          <w:rtl w:val="true"/>
          <w:lang w:bidi="fa-IR"/>
        </w:rPr>
        <w:t>مناقب لو أن اللیالی توشحت</w:t>
      </w:r>
    </w:p>
    <w:p>
      <w:pPr>
        <w:pStyle w:val="BookText"/>
        <w:rPr/>
      </w:pPr>
      <w:r>
        <w:rPr>
          <w:rFonts w:ascii="IRNazanin" w:hAnsi="IRNazanin" w:eastAsia="IRNazanin"/>
          <w:color w:val="111111"/>
          <w:sz w:val="28"/>
          <w:sz w:val="28"/>
          <w:szCs w:val="28"/>
          <w:rtl w:val="true"/>
          <w:lang w:bidi="fa-IR"/>
        </w:rPr>
        <w:t>بأذیالها لا بیضّ منهن ما اسودّا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صبت علی اللأواء صبر ابن حرّة</w:t>
      </w:r>
    </w:p>
    <w:p>
      <w:pPr>
        <w:pStyle w:val="BookText"/>
        <w:rPr/>
      </w:pPr>
      <w:r>
        <w:rPr>
          <w:rFonts w:ascii="IRNazanin" w:hAnsi="IRNazanin" w:eastAsia="IRNazanin"/>
          <w:color w:val="111111"/>
          <w:sz w:val="28"/>
          <w:sz w:val="28"/>
          <w:szCs w:val="28"/>
          <w:rtl w:val="true"/>
          <w:lang w:bidi="fa-IR"/>
        </w:rPr>
        <w:t>کثیر العدا فیها قلیل المساعد</w:t>
      </w:r>
    </w:p>
    <w:p>
      <w:pPr>
        <w:pStyle w:val="BookText"/>
        <w:rPr/>
      </w:pPr>
      <w:r>
        <w:rPr>
          <w:rFonts w:ascii="IRNazanin" w:hAnsi="IRNazanin" w:eastAsia="IRNazanin"/>
          <w:color w:val="111111"/>
          <w:sz w:val="28"/>
          <w:sz w:val="28"/>
          <w:szCs w:val="28"/>
          <w:rtl w:val="true"/>
          <w:lang w:bidi="fa-IR"/>
        </w:rPr>
        <w:t>منعت حمی قومی و سدت عشیرتی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قلّدت أهلی غرّ هذی القلائد</w:t>
      </w:r>
      <w:bookmarkStart w:id="102" w:name="pg2965_19540"/>
    </w:p>
    <w:p>
      <w:pPr>
        <w:pStyle w:val="Heading4"/>
        <w:numPr>
          <w:ilvl w:val="3"/>
          <w:numId w:val="1"/>
        </w:numPr>
        <w:rPr/>
      </w:pPr>
      <w:bookmarkStart w:id="103" w:name="__RefHeading___Toc234637_2749589250"/>
      <w:bookmarkStart w:id="104" w:name="_Toc38"/>
      <w:bookmarkEnd w:id="102"/>
      <w:bookmarkEnd w:id="103"/>
      <w:r>
        <w:rPr>
          <w:rtl w:val="true"/>
        </w:rPr>
        <w:t>المبحث الثانی فی کیفیة إلقاء المتکلم الخبر للمخاطب</w:t>
      </w:r>
      <w:bookmarkEnd w:id="104"/>
    </w:p>
    <w:p>
      <w:pPr>
        <w:pStyle w:val="Heading5"/>
        <w:numPr>
          <w:ilvl w:val="4"/>
          <w:numId w:val="1"/>
        </w:numPr>
        <w:rPr/>
      </w:pPr>
      <w:bookmarkStart w:id="105" w:name="__RefHeading___Toc234639_2749589250"/>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حیث کان الغرض من الکلام الإفصاح و الإظهار، یجب أن یکون المتکلم مع المخاطب کالطیب مع المریض، یشخّص حالته، و یعطیه ما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یکون بقدر الحاجة، لا زائدا عنها، لئلا یکون عبثا، و لا ناقصا عنها، لئلا یخلّ بالغرض،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تختلف صور الخبر فی أسالیب اللغة باختلاف أحوال المخاطب الذی یعتریه ثلاث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المخاطب خالی الذهن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متردد فیه و لا منکر له، و فی هذه الحال لا یؤکد له الکلام، لعدم الحاجة إلی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الضرب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ابتدائیا و یستعمل هذا الضرب حین یکون المخاطب خالی الذهن من مدلول الخبر فیتمکن فیه لمصادفته إیّاه خالیا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المخاطب مترددا فی الخبر، طالبا الوصول لمعرفته، و الوقوف علی حقیقته فیستحسن تأکید </w:t>
      </w:r>
      <w:r>
        <w:rPr>
          <w:rStyle w:val="FootnoteAnchor"/>
          <w:rtl w:val="true"/>
        </w:rPr>
        <w:footnoteReference w:id="88"/>
      </w:r>
      <w:r>
        <w:rPr>
          <w:rFonts w:ascii="IRNazanin" w:hAnsi="IRNazanin" w:eastAsia="IRNazanin"/>
          <w:color w:val="111111"/>
          <w:sz w:val="28"/>
          <w:sz w:val="28"/>
          <w:szCs w:val="28"/>
          <w:rtl w:val="true"/>
          <w:lang w:bidi="fa-IR"/>
        </w:rPr>
        <w:t>الکلام الملقی إلیه تقویة للحکم، لیتمکّن من نفسه و یطرح الخلاف وراء ظهره،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منتصر</w:t>
      </w:r>
      <w:r>
        <w:rPr>
          <w:rFonts w:eastAsia="IRNazanin" w:cs="IRNazanin"/>
          <w:color w:val="111111"/>
          <w:sz w:val="28"/>
          <w:szCs w:val="28"/>
          <w:rtl w:val="true"/>
          <w:lang w:bidi="fa-IR"/>
        </w:rPr>
        <w:t>.</w:t>
      </w:r>
      <w:bookmarkStart w:id="107" w:name="pg2965_19541"/>
    </w:p>
    <w:p>
      <w:pPr>
        <w:pStyle w:val="BookText"/>
        <w:rPr/>
      </w:pPr>
      <w:bookmarkEnd w:id="107"/>
      <w:r>
        <w:rPr>
          <w:rFonts w:ascii="IRNazanin" w:hAnsi="IRNazanin" w:eastAsia="IRNazanin"/>
          <w:color w:val="111111"/>
          <w:sz w:val="28"/>
          <w:sz w:val="28"/>
          <w:szCs w:val="28"/>
          <w:rtl w:val="true"/>
          <w:lang w:bidi="fa-IR"/>
        </w:rPr>
        <w:t>و یسمّی هذا الضرب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طلبیّا و یؤتی بالخبر من هذا الضّرب حین یکون المخاطب شاکّا فی مدلول الخبر، طالبا التثبّت من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المخاطب منکرا للخبر الذی یراد إلقاؤه إلیه، معتقدا خلافه، فیلزم تأکید الکلام له بمؤکد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مؤکدین أو أکثر، علی حسب حاله من الإنکار، قوة 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قادم، أو إنه لقادم، أو و اللّه إنه 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الضرب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إنکاریا و یؤتی بالخبر من هذا الضرب حین یکون المخاطب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یکون التأکید فی الإثبات، یکون فی النفی أیضا،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المقتصد بمفتقر،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المستشیر بنادم</w:t>
      </w:r>
      <w:r>
        <w:rPr>
          <w:rFonts w:eastAsia="IRNazanin" w:cs="IRNazanin"/>
          <w:color w:val="111111"/>
          <w:sz w:val="28"/>
          <w:szCs w:val="28"/>
          <w:rtl w:val="true"/>
          <w:lang w:bidi="fa-IR"/>
        </w:rPr>
        <w:t>.</w:t>
      </w:r>
    </w:p>
    <w:p>
      <w:pPr>
        <w:pStyle w:val="Heading5"/>
        <w:numPr>
          <w:ilvl w:val="4"/>
          <w:numId w:val="1"/>
        </w:numPr>
        <w:rPr/>
      </w:pPr>
      <w:bookmarkStart w:id="108" w:name="__RefHeading___Toc234641_2749589250"/>
      <w:bookmarkStart w:id="109" w:name="_Toc40"/>
      <w:bookmarkEnd w:id="108"/>
      <w:r>
        <w:rPr>
          <w:rtl w:val="true"/>
        </w:rPr>
        <w:t>تنبیهات</w:t>
      </w:r>
      <w:bookmarkEnd w:id="1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لتوکید الخبر أدوات کثیرة، و أشهرها إنّ، و لام الابتداء و أحرف التنبیه، و القسم، و نونا التوکید، و الحروف الزائدة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کتفعّل و استفعل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التکرار، و قد، و أمّا الشّرطیّة، و إنّما، و اسمیة الجملة، و ضمیر الفصل، و تقدیم الفاعل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إخراج الکلام علی الأضرب الثلاثة السابقة إخراجا علی مقتضی ظاهر الحال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تقتضی الأحوال العدول عن مقتضی الظاهر و یورد الکلام علی خلافه لاعتبارات یلحظها المتکلم، و سلوک هذه الطریقة شعبة من البلاغة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العالم بفائدة الخبر، أو لازمها، أو بهما معا، منزلة الجاهل بذلک، لعدم جریه علی موجب علمه فیلقی إلیه الخبر کما یلقی إلی الجاهل به، کقولک لمن یعلم وجوب</w:t>
      </w:r>
    </w:p>
    <w:p>
      <w:pPr>
        <w:pStyle w:val="BookText"/>
        <w:rPr/>
      </w:pPr>
      <w:r>
        <w:rPr>
          <w:rFonts w:ascii="IRNazanin" w:hAnsi="IRNazanin" w:eastAsia="IRNazanin"/>
          <w:color w:val="111111"/>
          <w:sz w:val="28"/>
          <w:sz w:val="28"/>
          <w:szCs w:val="28"/>
          <w:rtl w:val="true"/>
          <w:lang w:bidi="fa-IR"/>
        </w:rPr>
        <w:t>الصلاة، و هو 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توبیخا علی عدم عمله بمقتضی علمه، و کقولک، لمن یؤذی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تنزیل خالی الذّهن منزلة السائل المتردّد، إذا تقدّم فی الکلام ما یشیر إلی حکم الخبر کقوله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إنّ مؤکد لمضمون ما تقدمه، لإشعاره بالتردّد فیما تضمنه مدخولها، و کقوله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فِی اَلَّذِینَ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المولی نوحا أوّلا بصنع الفلک، و نهاه ثانیا عن مخاطبته بالشفاعة فیهم، صار مع کونه غیر سائل فی مقام السائل المتردد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حکم اللّه علیهم بالإغراق؟ ؟ 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غیر المنکر منزلة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علیه شیء من أمارات الإنکار؛ کقول حجل بن نضلة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عمّ شقیق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شقیق عارضا رمحه</w:t>
      </w:r>
    </w:p>
    <w:p>
      <w:pPr>
        <w:pStyle w:val="BookText"/>
        <w:rPr/>
      </w:pPr>
      <w:r>
        <w:rPr>
          <w:rFonts w:ascii="Amiri" w:hAnsi="Amiri" w:eastAsia="Amiri" w:cs="Amiri"/>
          <w:color w:val="111111"/>
          <w:sz w:val="28"/>
          <w:sz w:val="28"/>
          <w:szCs w:val="28"/>
          <w:rtl w:val="true"/>
          <w:lang w:bidi="ar-SA"/>
        </w:rPr>
        <w:t>إنّ بنی عمّک فیهم رماح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فشقیق رجل لا ینکر رماح 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مجیئه علی صورة المعجب بشجاعته، واضعا رمحه علی فخذیه بالعرض و هو راکب أو حاملا له عرضا علی کتفه فی جهة العدوّ بدون اکتراثه به، بمنزلة إنکاره أن لبنی عمه رماحا، و لن یجد منهم مقاوما له کأنهم کلّهم فی نظره</w:t>
      </w:r>
    </w:p>
    <w:p>
      <w:pPr>
        <w:pStyle w:val="BookText"/>
        <w:rPr/>
      </w:pPr>
      <w:r>
        <w:rPr>
          <w:rFonts w:ascii="IRNazanin" w:hAnsi="IRNazanin" w:eastAsia="IRNazanin"/>
          <w:color w:val="111111"/>
          <w:sz w:val="28"/>
          <w:sz w:val="28"/>
          <w:szCs w:val="28"/>
          <w:rtl w:val="true"/>
          <w:lang w:bidi="fa-IR"/>
        </w:rPr>
        <w:t>عزل، لیس مع أحد منهم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 له الکلام استهزاء به، خوطب خطاب التفات بعد غیبة تهکما به، و رمیا له بالنزق و خرق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تنزیل المتردد منزلة الخالی، کقولک للمتردد فی قدوم مسافر مع 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تنزیل المتردد </w:t>
      </w:r>
      <w:r>
        <w:rPr>
          <w:rStyle w:val="FootnoteAnchor"/>
          <w:rtl w:val="true"/>
        </w:rPr>
        <w:footnoteReference w:id="91"/>
      </w:r>
      <w:r>
        <w:rPr>
          <w:rFonts w:ascii="IRNazanin" w:hAnsi="IRNazanin" w:eastAsia="IRNazanin"/>
          <w:color w:val="111111"/>
          <w:sz w:val="28"/>
          <w:sz w:val="28"/>
          <w:szCs w:val="28"/>
          <w:rtl w:val="true"/>
          <w:lang w:bidi="fa-IR"/>
        </w:rPr>
        <w:t>منزلة المنکر، کقولک للسائل المستبعد لحصول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الفرج 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تنزیل المنکر منزلة الخالی، إذا کان لدیه دلائل و شواهد لو تأملها لارتدع و زال إنکاره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إِلٰهُکُمْ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کقولک لمن ینکر منفعة 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تنزیل المنکر منزلة المتردد، کقولک لمن ینکر شرف الأدب إنکارا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الجاه بالمال إنّما یصحبک ما صحبک المال، و أمّا الجاه بالأدب فإنه غیر زائل عنک</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یؤکد الخبر لشرف الحکم و تقویته، مع أنه لیس فیه تردّد و لا إنکار، کقولک فی افتتاح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نطق به اللّسان کذا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10" w:name="pg2965_19544"/>
    </w:p>
    <w:p>
      <w:pPr>
        <w:pStyle w:val="Heading5"/>
        <w:numPr>
          <w:ilvl w:val="4"/>
          <w:numId w:val="1"/>
        </w:numPr>
        <w:rPr/>
      </w:pPr>
      <w:bookmarkStart w:id="111" w:name="__RefHeading___Toc234643_2749589250"/>
      <w:bookmarkStart w:id="112" w:name="_Toc41"/>
      <w:bookmarkEnd w:id="110"/>
      <w:bookmarkEnd w:id="111"/>
      <w:r>
        <w:rPr>
          <w:rtl w:val="true"/>
        </w:rPr>
        <w:t>تدریب</w:t>
      </w:r>
      <w:bookmarkEnd w:id="112"/>
    </w:p>
    <w:p>
      <w:pPr>
        <w:pStyle w:val="BookText"/>
        <w:rPr/>
      </w:pPr>
      <w:r>
        <w:rPr>
          <w:rFonts w:ascii="IRNazanin" w:hAnsi="IRNazanin" w:eastAsia="IRNazanin"/>
          <w:color w:val="111111"/>
          <w:sz w:val="28"/>
          <w:sz w:val="28"/>
          <w:szCs w:val="28"/>
          <w:rtl w:val="true"/>
          <w:lang w:bidi="fa-IR"/>
        </w:rPr>
        <w:t>بیّن أغراض الخبر و المقاصد منه 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هم قتلوا أمیم أخی فإذا رمیت یصیبنی سهمی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عدّتی التی أسطو بها و یدی إذا اشتدّ الزمان و ساعدی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المسک أرجو منک نصرا علی العدی و آمل عزا یخضب البیض بالدم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بجسمی نحولا أننی رجل لو لا مخاطبتی إیاک لم ترنی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bookmarkStart w:id="113" w:name="pg2965_19545"/>
    </w:p>
    <w:p>
      <w:pPr>
        <w:pStyle w:val="Heading5"/>
        <w:numPr>
          <w:ilvl w:val="4"/>
          <w:numId w:val="1"/>
        </w:numPr>
        <w:rPr/>
      </w:pPr>
      <w:bookmarkStart w:id="114" w:name="__RefHeading___Toc234645_2749589250"/>
      <w:bookmarkStart w:id="115" w:name="_Toc42"/>
      <w:bookmarkEnd w:id="113"/>
      <w:bookmarkEnd w:id="114"/>
      <w:r>
        <w:rPr>
          <w:rtl w:val="true"/>
        </w:rPr>
        <w:t>تطبیق</w:t>
      </w:r>
      <w:bookmarkEnd w:id="115"/>
    </w:p>
    <w:p>
      <w:pPr>
        <w:pStyle w:val="BookText"/>
        <w:rPr/>
      </w:pPr>
      <w:r>
        <w:rPr>
          <w:rFonts w:ascii="IRNazanin" w:hAnsi="IRNazanin" w:eastAsia="IRNazanin"/>
          <w:color w:val="111111"/>
          <w:sz w:val="28"/>
          <w:sz w:val="28"/>
          <w:szCs w:val="28"/>
          <w:rtl w:val="true"/>
          <w:lang w:bidi="fa-IR"/>
        </w:rPr>
        <w:t>أحص المؤکدات فی العبارات التالیة، و بیّن ضروب الخبر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فی سبیل المجد ما أنا فاعل عفاف و إقدام و حزم و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امرأ قد سار خمسین حجّة إلی منهل من ورده 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الصّدیق بمن یعیرک ظاهرا متبسّما عن باطن متجهم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أَنْجٰانٰا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 وَ جَعَلْنَا اَللَّیْلَ لِبٰاساً وَ جَعَلْنَا اَلنَّهٰارَ 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الفراق فإنه ما أعهد هو توأمی، لو أنّ بینا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 بینی و بین بنی أبی و بین بنی عمّی لمختلف جدا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إِلَیْکُمْ 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لصبّار علی ما ینوبنی و حسبک أن اللّه أثنی علی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لقوّال لذی البثّ مرحبا و أهلا إذا ما جاء من غیر مرصد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bookmarkStart w:id="116" w:name="pg2965_19547"/>
    </w:p>
    <w:p>
      <w:pPr>
        <w:pStyle w:val="Heading4"/>
        <w:numPr>
          <w:ilvl w:val="3"/>
          <w:numId w:val="1"/>
        </w:numPr>
        <w:rPr/>
      </w:pPr>
      <w:bookmarkStart w:id="117" w:name="__RefHeading___Toc234647_2749589250"/>
      <w:bookmarkStart w:id="118" w:name="_Toc43"/>
      <w:bookmarkEnd w:id="116"/>
      <w:bookmarkEnd w:id="117"/>
      <w:r>
        <w:rPr>
          <w:rtl w:val="true"/>
        </w:rPr>
        <w:t>المبحث الثالث فی تقسیم الخبر إلی جملة فعلیة و جملة اسمیة</w:t>
      </w:r>
      <w:bookmarkEnd w:id="118"/>
    </w:p>
    <w:p>
      <w:pPr>
        <w:pStyle w:val="Heading5"/>
        <w:numPr>
          <w:ilvl w:val="4"/>
          <w:numId w:val="1"/>
        </w:numPr>
        <w:rPr/>
      </w:pPr>
      <w:bookmarkStart w:id="119" w:name="__RefHeading___Toc234649_2749589250"/>
      <w:bookmarkStart w:id="120" w:name="_Toc44"/>
      <w:bookmarkEnd w:id="119"/>
      <w:r>
        <w:rPr>
          <w:rtl w:val="true"/>
        </w:rPr>
        <w:t>اشارة</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ترکبت من فعل و فاعل، أو من فعل و نائب فاعل؛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لإفادة التّجدّد و الحدوث فی زمن معیّن مع الاختصار </w:t>
      </w:r>
      <w:r>
        <w:rPr>
          <w:rStyle w:val="FootnoteAnchor"/>
          <w:rtl w:val="true"/>
        </w:rPr>
        <w:footnoteReference w:id="99"/>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البخیل عیشة الفقراء، و یحاسب فی الآخرة حساب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الشمس و قد ولی الظّلام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ذلک إلاّ ثبوت الإشراق للشمس، و ذهاب الظّلام فی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تفید الجملة الفعلیة الاستمرار التجدّدی شیئا فشیئا بحسب المقام، و بمعونة القرائن، لا بحسب الوضع </w:t>
      </w:r>
      <w:r>
        <w:rPr>
          <w:rStyle w:val="FootnoteAnchor"/>
          <w:rtl w:val="true"/>
        </w:rPr>
        <w:footnoteReference w:id="100"/>
      </w:r>
      <w:r>
        <w:rPr>
          <w:rFonts w:ascii="IRNazanin" w:hAnsi="IRNazanin" w:eastAsia="IRNazanin"/>
          <w:color w:val="111111"/>
          <w:sz w:val="28"/>
          <w:sz w:val="28"/>
          <w:szCs w:val="28"/>
          <w:rtl w:val="true"/>
          <w:lang w:bidi="fa-IR"/>
        </w:rPr>
        <w:t>، بشرط أن یکون الفعل مضارعا نحو 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شرق الأرض و الغرب کفه</w:t>
      </w:r>
    </w:p>
    <w:p>
      <w:pPr>
        <w:pStyle w:val="BookText"/>
        <w:rPr/>
      </w:pPr>
      <w:r>
        <w:rPr>
          <w:rFonts w:ascii="IRNazanin" w:hAnsi="IRNazanin" w:eastAsia="IRNazanin"/>
          <w:color w:val="111111"/>
          <w:sz w:val="28"/>
          <w:sz w:val="28"/>
          <w:szCs w:val="28"/>
          <w:rtl w:val="true"/>
          <w:lang w:bidi="fa-IR"/>
        </w:rPr>
        <w:t>و لیس لها یوما عن المجد شاغل</w:t>
      </w:r>
    </w:p>
    <w:p>
      <w:pPr>
        <w:pStyle w:val="BookText"/>
        <w:rPr/>
      </w:pPr>
      <w:r>
        <w:rPr>
          <w:rFonts w:ascii="IRNazanin" w:hAnsi="IRNazanin" w:eastAsia="IRNazanin"/>
          <w:color w:val="111111"/>
          <w:sz w:val="28"/>
          <w:sz w:val="28"/>
          <w:szCs w:val="28"/>
          <w:rtl w:val="true"/>
          <w:lang w:bidi="fa-IR"/>
        </w:rPr>
        <w:t>فقرینة المدح تدلّ علی أن تدبیر الممالک دیدنه، و شأنه المستمر الذی لا یحید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یتجدد آنا، فآنا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ترکبت من مبتدأ و خبر، و هی تفید بأصل وضعها ثبوت شیء لشیء </w:t>
      </w:r>
      <w:r>
        <w:rPr>
          <w:rStyle w:val="FootnoteAnchor"/>
          <w:rtl w:val="true"/>
        </w:rPr>
        <w:footnoteReference w:id="101"/>
      </w:r>
      <w:r>
        <w:rPr>
          <w:rFonts w:ascii="IRNazanin" w:hAnsi="IRNazanin" w:eastAsia="IRNazanin"/>
          <w:color w:val="111111"/>
          <w:sz w:val="28"/>
          <w:sz w:val="28"/>
          <w:szCs w:val="28"/>
          <w:rtl w:val="true"/>
          <w:lang w:bidi="fa-IR"/>
        </w:rPr>
        <w:t>لیس غیر، بدون نظر إلی تجدّد و لا استمرار،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متحرکة، فلا</w:t>
      </w:r>
    </w:p>
    <w:p>
      <w:pPr>
        <w:pStyle w:val="BookText"/>
        <w:rPr/>
      </w:pPr>
      <w:r>
        <w:rPr>
          <w:rFonts w:ascii="IRNazanin" w:hAnsi="IRNazanin" w:eastAsia="IRNazanin"/>
          <w:color w:val="111111"/>
          <w:sz w:val="28"/>
          <w:sz w:val="28"/>
          <w:szCs w:val="28"/>
          <w:rtl w:val="true"/>
          <w:lang w:bidi="fa-IR"/>
        </w:rPr>
        <w:t>یستفاد منها سوی ثبوت الحرکة للأرض، بدون نظر إلی تجدد ذلک و لا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تخرج الجملة الاسمیة عن هذا الأصل، و تفید الدوام و الاستمرار بحسب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خبرها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یکون الحدیث فی مقام المدح، أو معرض الذّم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فسیاق الکلام فی معرض المدح دال علی إرادة الاستمرار مع الثبوت، و منه قول النضر بن جؤبة یتمدح بالغنی و الکرم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یألف الدرهم المضروب صرّتنا</w:t>
      </w:r>
    </w:p>
    <w:p>
      <w:pPr>
        <w:pStyle w:val="BookText"/>
        <w:rPr/>
      </w:pPr>
      <w:r>
        <w:rPr>
          <w:rFonts w:ascii="IRNazanin" w:hAnsi="IRNazanin" w:eastAsia="IRNazanin"/>
          <w:color w:val="111111"/>
          <w:sz w:val="28"/>
          <w:sz w:val="28"/>
          <w:szCs w:val="28"/>
          <w:rtl w:val="true"/>
          <w:lang w:bidi="fa-IR"/>
        </w:rPr>
        <w:t>لکن یمر علیها و هو منطلق</w:t>
      </w:r>
    </w:p>
    <w:p>
      <w:pPr>
        <w:pStyle w:val="BookText"/>
        <w:rPr/>
      </w:pPr>
      <w:r>
        <w:rPr>
          <w:rFonts w:ascii="IRNazanin" w:hAnsi="IRNazanin" w:eastAsia="IRNazanin"/>
          <w:color w:val="111111"/>
          <w:sz w:val="28"/>
          <w:sz w:val="28"/>
          <w:szCs w:val="28"/>
          <w:rtl w:val="true"/>
          <w:lang w:bidi="fa-IR"/>
        </w:rPr>
        <w:t>یرید أن دراهمه لا ثبات لها فی الصرة و لا بقاء، فهی دائما تنطلق منها، و تمرق مروق السهام من قسیتها، لتوزع علی المعوزین و أرباب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الجملة الاسمیة لا تفید الثبوت بأصل وضعها، و لا الاستمرار بالقرائن، إلا إذا کان خبرها مفردا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خبرها جملة اسمیة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هو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خبرها فعلا فإنها تکون کالجملة الفعلیة فی إفادة التجدد و الحدوث فی زمن مخصوص،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یسعد بأبنائه، 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نروح و نغدو لحاجاتنا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حاجة من عاش لا تنقضی</w:t>
      </w:r>
      <w:bookmarkStart w:id="121" w:name="pg2965_19549"/>
    </w:p>
    <w:p>
      <w:pPr>
        <w:pStyle w:val="Heading5"/>
        <w:numPr>
          <w:ilvl w:val="4"/>
          <w:numId w:val="1"/>
        </w:numPr>
        <w:rPr/>
      </w:pPr>
      <w:bookmarkStart w:id="122" w:name="__RefHeading___Toc234651_2749589250"/>
      <w:bookmarkStart w:id="123" w:name="_Toc45"/>
      <w:bookmarkEnd w:id="121"/>
      <w:bookmarkEnd w:id="122"/>
      <w:r>
        <w:rPr>
          <w:rtl w:val="true"/>
        </w:rPr>
        <w:t>أسئلة یطلب أجوبتها</w:t>
      </w:r>
      <w:bookmarkEnd w:id="123"/>
    </w:p>
    <w:p>
      <w:pPr>
        <w:pStyle w:val="BookText"/>
        <w:rPr/>
      </w:pPr>
      <w:r>
        <w:rPr>
          <w:rFonts w:ascii="IRNazanin" w:hAnsi="IRNazanin" w:eastAsia="IRNazanin"/>
          <w:color w:val="111111"/>
          <w:sz w:val="28"/>
          <w:sz w:val="28"/>
          <w:szCs w:val="28"/>
          <w:rtl w:val="true"/>
          <w:lang w:bidi="fa-IR"/>
        </w:rPr>
        <w:t>ما هو علم المعانی؟ ما هو الإسناد؟ ما هی مواضع المسند و المسند إلیه؟ ما المراد بصدق الخبر و کذبه؟ ما الفرق بین النسبة الکلامیة و النسبة الخارجیة؟ ما هو الأصل فی إلقاء الخبر؟ ما هی الأغرض الأخری التی یلقی إلیها الخبر؟ ما هی أضرب الخبر؟ ما هی أدوات التوکید؟ لماذا یعدل عن مقتضی الظاهر؟ إلی کم ینقسم الخبر؟ لأی شیء وضعت الجملة الاسمیة و الفعلیة؟ هل تفید الجملة الفعلیة و الاسمیة غیر ما وضعتا لأجله؟</w:t>
      </w:r>
    </w:p>
    <w:p>
      <w:pPr>
        <w:pStyle w:val="Heading5"/>
        <w:numPr>
          <w:ilvl w:val="4"/>
          <w:numId w:val="1"/>
        </w:numPr>
        <w:rPr/>
      </w:pPr>
      <w:bookmarkStart w:id="124" w:name="__RefHeading___Toc234653_2749589250"/>
      <w:bookmarkStart w:id="125" w:name="_Toc46"/>
      <w:bookmarkEnd w:id="124"/>
      <w:r>
        <w:rPr>
          <w:rtl w:val="true"/>
        </w:rPr>
        <w:t>تدریب</w:t>
      </w:r>
      <w:bookmarkEnd w:id="125"/>
    </w:p>
    <w:p>
      <w:pPr>
        <w:pStyle w:val="BookText"/>
        <w:rPr/>
      </w:pPr>
      <w:r>
        <w:rPr>
          <w:rFonts w:ascii="IRNazanin" w:hAnsi="IRNazanin" w:eastAsia="IRNazanin"/>
          <w:color w:val="111111"/>
          <w:sz w:val="28"/>
          <w:sz w:val="28"/>
          <w:szCs w:val="28"/>
          <w:rtl w:val="true"/>
          <w:lang w:bidi="fa-IR"/>
        </w:rPr>
        <w:t>بیّن فائدة التعبیر بالجملة الاسمیة أو الفعلیة فی التراکیب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نروح و نغدو لحاجاتنا و حاجة من عاش لا تنقضی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إثرهم تساقط نفسی حسرات و ذکرهم لی سقام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bookmarkStart w:id="126" w:name="pg2965_19550"/>
    </w:p>
    <w:p>
      <w:pPr>
        <w:pStyle w:val="Heading3"/>
        <w:numPr>
          <w:ilvl w:val="2"/>
          <w:numId w:val="1"/>
        </w:numPr>
        <w:rPr/>
      </w:pPr>
      <w:bookmarkStart w:id="127" w:name="__RefHeading___Toc234655_2749589250"/>
      <w:bookmarkStart w:id="128" w:name="_Toc47"/>
      <w:bookmarkEnd w:id="126"/>
      <w:bookmarkEnd w:id="127"/>
      <w:r>
        <w:rPr>
          <w:rtl w:val="true"/>
        </w:rPr>
        <w:t>الباب الثانی فی حقیقة الإنشاء و تقسیمه</w:t>
      </w:r>
      <w:bookmarkEnd w:id="128"/>
    </w:p>
    <w:p>
      <w:pPr>
        <w:pStyle w:val="Heading4"/>
        <w:numPr>
          <w:ilvl w:val="3"/>
          <w:numId w:val="1"/>
        </w:numPr>
        <w:rPr/>
      </w:pPr>
      <w:bookmarkStart w:id="129" w:name="__RefHeading___Toc234657_2749589250"/>
      <w:bookmarkStart w:id="130" w:name="_Toc48"/>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الإنشاء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لا یحتمل صدقا و لا کذبا لذاته </w:t>
      </w:r>
      <w:r>
        <w:rPr>
          <w:rStyle w:val="FootnoteAnchor"/>
          <w:rtl w:val="true"/>
        </w:rPr>
        <w:footnoteReference w:id="103"/>
      </w:r>
      <w:r>
        <w:rPr>
          <w:rFonts w:ascii="IRNazanin" w:hAnsi="IRNazanin" w:eastAsia="IRNazanin"/>
          <w:color w:val="111111"/>
          <w:sz w:val="28"/>
          <w:sz w:val="28"/>
          <w:szCs w:val="28"/>
          <w:rtl w:val="true"/>
          <w:lang w:bidi="fa-IR"/>
        </w:rPr>
        <w:t>، نحو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 فلا ینسب إلی قائله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 فی تعریف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یحصل مضمونه و لا یتحقق إلا إذا تلفظت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الفعل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طلب الکف فی لا تفعل، و طلب المحبوب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التّمنّی، و طلب الفهم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و طلب الإقبال فی النّداء، کل ذلک ما حصل إلا بنفس الصّیغ المتلفظ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الإنشاء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طلبی، و إنشاء غیر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غیر الطلبی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یستدعی مطلوبا غیر حاصل وقت الطلب، 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 المدح، و الذّم، و صیغ العقود، و القسم، و التّعجّب و الرّجاء، و یکون بربّ و لعلّ، و کم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المدح و الذم فیکونان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 و بئس، و ما جری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حبّذا و لا حبّذا؛ و الأفعال المحوّلة إلی فعل نحو طاب علیّ نفسا و خبث بکر أصلا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بالماضی کثیرا، نحو بعت و اشتریت و وهبت، و بغیره قلیلا، نحو عبدی حرّ لوجه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 الباء، و التاء، و بغیرها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فعلت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قیاسا بصیغتین، ما أفعله، و أفعل به و سماعا بغیرهما،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عالما، کَیْفَ تَکْفُرُونَ بِاللّٰهِ وَ کُنْتُمْ أَمْوٰاتاً فَأَحْیٰاکُمْ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بعسی، و حری، و اخلولق،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یأتی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الإنشاء غیر الطلبی لا تبحث عنه علماء البلاغة، لأن أکثر صیغه فی الأصل أخبار نقلت إلی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المبحوث عنه فی علم المعانی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الطّلبی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یمتاز به من لطائف بلاغیّة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یتضح أن الإنشاء الطلبی هو الذی یستدعی مطلوبا </w:t>
      </w:r>
      <w:r>
        <w:rPr>
          <w:rStyle w:val="FootnoteAnchor"/>
          <w:rtl w:val="true"/>
        </w:rPr>
        <w:footnoteReference w:id="104"/>
      </w:r>
      <w:r>
        <w:rPr>
          <w:rFonts w:ascii="IRNazanin" w:hAnsi="IRNazanin" w:eastAsia="IRNazanin"/>
          <w:color w:val="111111"/>
          <w:sz w:val="28"/>
          <w:sz w:val="28"/>
          <w:szCs w:val="28"/>
          <w:rtl w:val="true"/>
          <w:lang w:bidi="fa-IR"/>
        </w:rPr>
        <w:t xml:space="preserve">غیر حاصل </w:t>
      </w:r>
      <w:r>
        <w:rPr>
          <w:rStyle w:val="FootnoteAnchor"/>
          <w:rtl w:val="true"/>
        </w:rPr>
        <w:footnoteReference w:id="105"/>
      </w:r>
      <w:r>
        <w:rPr>
          <w:rFonts w:ascii="IRNazanin" w:hAnsi="IRNazanin" w:eastAsia="IRNazanin"/>
          <w:color w:val="111111"/>
          <w:sz w:val="28"/>
          <w:sz w:val="28"/>
          <w:szCs w:val="28"/>
          <w:rtl w:val="true"/>
          <w:lang w:bidi="fa-IR"/>
        </w:rPr>
        <w:t>فی اعتقاد المتکلم وقت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النّهی و الاستفهام، و الّتمنی، و النداء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الباب خمسة مباحث</w:t>
      </w:r>
      <w:r>
        <w:rPr>
          <w:rFonts w:eastAsia="IRNazanin" w:cs="IRNazanin"/>
          <w:color w:val="111111"/>
          <w:sz w:val="28"/>
          <w:szCs w:val="28"/>
          <w:rtl w:val="true"/>
          <w:lang w:bidi="fa-IR"/>
        </w:rPr>
        <w:t>.</w:t>
      </w:r>
      <w:bookmarkStart w:id="131" w:name="pg2965_19552"/>
    </w:p>
    <w:p>
      <w:pPr>
        <w:pStyle w:val="Heading4"/>
        <w:numPr>
          <w:ilvl w:val="3"/>
          <w:numId w:val="1"/>
        </w:numPr>
        <w:rPr/>
      </w:pPr>
      <w:bookmarkStart w:id="132" w:name="__RefHeading___Toc234659_2749589250"/>
      <w:bookmarkStart w:id="133" w:name="_Toc49"/>
      <w:bookmarkEnd w:id="131"/>
      <w:bookmarkEnd w:id="132"/>
      <w:r>
        <w:rPr>
          <w:rtl w:val="true"/>
        </w:rPr>
        <w:t>المبحث الأول فی الأمر</w:t>
      </w:r>
      <w:bookmarkEnd w:id="133"/>
    </w:p>
    <w:p>
      <w:pPr>
        <w:pStyle w:val="Heading5"/>
        <w:numPr>
          <w:ilvl w:val="4"/>
          <w:numId w:val="1"/>
        </w:numPr>
        <w:rPr/>
      </w:pPr>
      <w:bookmarkStart w:id="134" w:name="__RefHeading___Toc234661_2749589250"/>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الفعل من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الاستعلاء </w:t>
      </w:r>
      <w:r>
        <w:rPr>
          <w:rStyle w:val="FootnoteAnchor"/>
          <w:rtl w:val="true"/>
        </w:rPr>
        <w:footnoteReference w:id="107"/>
      </w:r>
      <w:r>
        <w:rPr>
          <w:rFonts w:ascii="IRNazanin" w:hAnsi="IRNazanin" w:eastAsia="IRNazanin"/>
          <w:color w:val="111111"/>
          <w:sz w:val="28"/>
          <w:sz w:val="28"/>
          <w:szCs w:val="28"/>
          <w:rtl w:val="true"/>
          <w:lang w:bidi="fa-IR"/>
        </w:rPr>
        <w:t>مع الإلزام، و له أربع صیغ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الأمر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المضارع المجزوم بلام الأمر کقوله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فعل الأمر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أَنْفُسَکُمْ لاٰ یَضُرُّکُمْ مَنْ ضَلَّ إِذَا اِهْتَدَیْتُمْ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النائب عن فعل الأمر،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سعیا فی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تخرج صیغ الأمر عن معناها الأصلی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تستفاد من سیاق الکلام، و قرائن الأحوال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أَوْزِعْنِی أَنْ أَشْکُرَ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لمن یساویک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القلم أیها الأخ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تَدٰایَنْتُمْ بِدَیْنٍ إِلیٰ أَجَلٍ مُسَمًّی فَاکْتُبُوهُ، وَ لْیَکْتُبْ بَیْنَکُمْ کٰاتِبٌ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التعجیز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کما تشاء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أَوْ لاٰ تَصْبِرُوا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حِجٰارَةً أَوْ حَدِیداً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امریء 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انجلی</w:t>
      </w:r>
    </w:p>
    <w:p>
      <w:pPr>
        <w:pStyle w:val="BookText"/>
        <w:rPr/>
      </w:pPr>
      <w:r>
        <w:rPr>
          <w:rFonts w:ascii="IRNazanin" w:hAnsi="IRNazanin" w:eastAsia="IRNazanin"/>
          <w:color w:val="111111"/>
          <w:sz w:val="28"/>
          <w:sz w:val="28"/>
          <w:szCs w:val="28"/>
          <w:rtl w:val="true"/>
          <w:lang w:bidi="fa-IR"/>
        </w:rPr>
        <w:t>بصبح و ما الإصباح منک بأمثل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ثَمَرِهِ إِذٰا أَثْمَرَ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لمن طرق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التکوین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ممّا یلیک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قِرَدَةً خٰاسِئِینَ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اذا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یتبوأ مقعده</w:t>
      </w:r>
      <w:r>
        <w:rPr>
          <w:rFonts w:eastAsia="IRNazanin" w:cs="IRNazanin"/>
          <w:color w:val="111111"/>
          <w:sz w:val="28"/>
          <w:szCs w:val="28"/>
          <w:rtl w:val="true"/>
          <w:lang w:bidi="fa-IR"/>
        </w:rPr>
        <w:t>.</w:t>
      </w:r>
      <w:bookmarkStart w:id="136" w:name="pg2965_19554"/>
    </w:p>
    <w:p>
      <w:pPr>
        <w:pStyle w:val="Heading5"/>
        <w:numPr>
          <w:ilvl w:val="4"/>
          <w:numId w:val="1"/>
        </w:numPr>
        <w:rPr/>
      </w:pPr>
      <w:bookmarkStart w:id="137" w:name="__RefHeading___Toc234663_2749589250"/>
      <w:bookmarkStart w:id="138" w:name="_Toc51"/>
      <w:bookmarkEnd w:id="136"/>
      <w:bookmarkEnd w:id="137"/>
      <w:r>
        <w:rPr>
          <w:rtl w:val="true"/>
        </w:rPr>
        <w:t>تمرین</w:t>
      </w:r>
      <w:bookmarkEnd w:id="138"/>
    </w:p>
    <w:p>
      <w:pPr>
        <w:pStyle w:val="BookText"/>
        <w:rPr/>
      </w:pPr>
      <w:r>
        <w:rPr>
          <w:rFonts w:ascii="IRNazanin" w:hAnsi="IRNazanin" w:eastAsia="IRNazanin"/>
          <w:color w:val="111111"/>
          <w:sz w:val="28"/>
          <w:sz w:val="28"/>
          <w:szCs w:val="28"/>
          <w:rtl w:val="true"/>
          <w:lang w:bidi="fa-IR"/>
        </w:rPr>
        <w:t>بیّن ما یراد من صیغ الأمر فی التراکیب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أسیئی بنا أو اأحسنی لا ملومة</w:t>
      </w:r>
    </w:p>
    <w:p>
      <w:pPr>
        <w:pStyle w:val="BookText"/>
        <w:rPr/>
      </w:pPr>
      <w:r>
        <w:rPr>
          <w:rFonts w:ascii="IRNazanin" w:hAnsi="IRNazanin" w:eastAsia="IRNazanin"/>
          <w:color w:val="111111"/>
          <w:sz w:val="28"/>
          <w:sz w:val="28"/>
          <w:szCs w:val="28"/>
          <w:rtl w:val="true"/>
          <w:lang w:bidi="fa-IR"/>
        </w:rPr>
        <w:t>لدینا و لا مقلیّة إن تقلّت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لیل طل یا نوم زل</w:t>
      </w:r>
    </w:p>
    <w:p>
      <w:pPr>
        <w:pStyle w:val="BookText"/>
        <w:rPr/>
      </w:pPr>
      <w:r>
        <w:rPr>
          <w:rFonts w:ascii="IRNazanin" w:hAnsi="IRNazanin" w:eastAsia="IRNazanin"/>
          <w:color w:val="111111"/>
          <w:sz w:val="28"/>
          <w:sz w:val="28"/>
          <w:szCs w:val="28"/>
          <w:rtl w:val="true"/>
          <w:lang w:bidi="fa-IR"/>
        </w:rPr>
        <w:t>یا صبح قف لا تطلع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ما بدا لک سالما</w:t>
      </w:r>
    </w:p>
    <w:p>
      <w:pPr>
        <w:pStyle w:val="BookText"/>
        <w:rPr/>
      </w:pPr>
      <w:r>
        <w:rPr>
          <w:rFonts w:ascii="IRNazanin" w:hAnsi="IRNazanin" w:eastAsia="IRNazanin"/>
          <w:color w:val="111111"/>
          <w:sz w:val="28"/>
          <w:sz w:val="28"/>
          <w:szCs w:val="28"/>
          <w:rtl w:val="true"/>
          <w:lang w:bidi="fa-IR"/>
        </w:rPr>
        <w:t>فی ظلّ شاهقة القصور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ترفّق أیها المولی علیهم</w:t>
      </w:r>
    </w:p>
    <w:p>
      <w:pPr>
        <w:pStyle w:val="BookText"/>
        <w:rPr/>
      </w:pPr>
      <w:r>
        <w:rPr>
          <w:rFonts w:ascii="IRNazanin" w:hAnsi="IRNazanin" w:eastAsia="IRNazanin"/>
          <w:color w:val="111111"/>
          <w:sz w:val="28"/>
          <w:sz w:val="28"/>
          <w:szCs w:val="28"/>
          <w:rtl w:val="true"/>
          <w:lang w:bidi="fa-IR"/>
        </w:rPr>
        <w:t>فإنّ الرّفق بالجانی عتاب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العنقاء تکبر أن تصادا</w:t>
      </w:r>
    </w:p>
    <w:p>
      <w:pPr>
        <w:pStyle w:val="BookText"/>
        <w:rPr/>
      </w:pPr>
      <w:r>
        <w:rPr>
          <w:rFonts w:ascii="IRNazanin" w:hAnsi="IRNazanin" w:eastAsia="IRNazanin"/>
          <w:color w:val="111111"/>
          <w:sz w:val="28"/>
          <w:sz w:val="28"/>
          <w:szCs w:val="28"/>
          <w:rtl w:val="true"/>
          <w:lang w:bidi="fa-IR"/>
        </w:rPr>
        <w:t>فعاند من تطیق له عنادا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هبّا طالما قد رقدتما</w:t>
      </w:r>
    </w:p>
    <w:p>
      <w:pPr>
        <w:pStyle w:val="BookText"/>
        <w:rPr/>
      </w:pPr>
      <w:r>
        <w:rPr>
          <w:rFonts w:ascii="IRNazanin" w:hAnsi="IRNazanin" w:eastAsia="IRNazanin"/>
          <w:color w:val="111111"/>
          <w:sz w:val="28"/>
          <w:sz w:val="28"/>
          <w:szCs w:val="28"/>
          <w:rtl w:val="true"/>
          <w:lang w:bidi="fa-IR"/>
        </w:rPr>
        <w:t>أجدّکما لا تقضیان کراکما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أرینی جوادا مات هزلا لعلّنی</w:t>
      </w:r>
    </w:p>
    <w:p>
      <w:pPr>
        <w:pStyle w:val="BookText"/>
        <w:rPr/>
      </w:pPr>
      <w:r>
        <w:rPr>
          <w:rFonts w:ascii="IRNazanin" w:hAnsi="IRNazanin" w:eastAsia="IRNazanin"/>
          <w:color w:val="111111"/>
          <w:sz w:val="28"/>
          <w:sz w:val="28"/>
          <w:szCs w:val="28"/>
          <w:rtl w:val="true"/>
          <w:lang w:bidi="fa-IR"/>
        </w:rPr>
        <w:t>أری ما ترین أو بخیلا مخلّدا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بُرْهٰانَکُمْ إِنْ کُنْتُمْ صٰادِقِینَ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139" w:name="pg2965_19555"/>
    </w:p>
    <w:p>
      <w:pPr>
        <w:pStyle w:val="Heading4"/>
        <w:numPr>
          <w:ilvl w:val="3"/>
          <w:numId w:val="1"/>
        </w:numPr>
        <w:rPr/>
      </w:pPr>
      <w:bookmarkStart w:id="140" w:name="__RefHeading___Toc234665_2749589250"/>
      <w:bookmarkStart w:id="141" w:name="_Toc52"/>
      <w:bookmarkEnd w:id="139"/>
      <w:bookmarkEnd w:id="140"/>
      <w:r>
        <w:rPr>
          <w:rtl w:val="true"/>
        </w:rPr>
        <w:t>المبحث الثانی فی النّهی</w:t>
      </w:r>
      <w:bookmarkEnd w:id="141"/>
    </w:p>
    <w:p>
      <w:pPr>
        <w:pStyle w:val="Heading5"/>
        <w:numPr>
          <w:ilvl w:val="4"/>
          <w:numId w:val="1"/>
        </w:numPr>
        <w:rPr/>
      </w:pPr>
      <w:bookmarkStart w:id="142" w:name="__RefHeading___Toc234667_2749589250"/>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الکفّ عن الشیء علی وجه الاستعلاء </w:t>
      </w:r>
      <w:r>
        <w:rPr>
          <w:rStyle w:val="FootnoteAnchor"/>
          <w:rtl w:val="true"/>
        </w:rPr>
        <w:footnoteReference w:id="109"/>
      </w:r>
      <w:r>
        <w:rPr>
          <w:rFonts w:ascii="Amiri" w:hAnsi="Amiri" w:eastAsia="Amiri" w:cs="Amiri"/>
          <w:color w:val="111111"/>
          <w:sz w:val="28"/>
          <w:sz w:val="28"/>
          <w:szCs w:val="28"/>
          <w:rtl w:val="true"/>
          <w:lang w:bidi="ar-SA"/>
        </w:rPr>
        <w:t>مع الإلزام، و له صیغة واحدة، و هی المضارع المقرون بلا الناهیة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تخرج هذه الصّیغة عن أصل معناها إلی معان أخر، تستفاد من سیاق الکلام و قرائن الأحوال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لمن یساویک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الأخ لا تتوان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یا لیلة الأنس لا تنقضی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لیل طل یا نوم زل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صبح قف لا تطلع</w:t>
      </w:r>
      <w:bookmarkStart w:id="144" w:name="pg2965_19556"/>
    </w:p>
    <w:p>
      <w:pPr>
        <w:pStyle w:val="BookText"/>
        <w:rPr/>
      </w:pPr>
      <w:bookmarkEnd w:id="14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لخادمک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لا تلتفت و أنت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لا تنه عن خلق و تأتی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الائتناس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لاٰ تَحْزَنْ إِنَّ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تطلب المجد إنّ المجد سلمه</w:t>
      </w:r>
    </w:p>
    <w:p>
      <w:pPr>
        <w:pStyle w:val="BookText"/>
        <w:rPr/>
      </w:pPr>
      <w:r>
        <w:rPr>
          <w:rFonts w:ascii="IRNazanin" w:hAnsi="IRNazanin" w:eastAsia="IRNazanin"/>
          <w:color w:val="111111"/>
          <w:sz w:val="28"/>
          <w:sz w:val="28"/>
          <w:szCs w:val="28"/>
          <w:rtl w:val="true"/>
          <w:lang w:bidi="fa-IR"/>
        </w:rPr>
        <w:t>صعب، و عش مستریحا ناعم البال</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ترحل لبغیتها</w:t>
      </w:r>
    </w:p>
    <w:p>
      <w:pPr>
        <w:pStyle w:val="BookText"/>
        <w:rPr/>
      </w:pPr>
      <w:r>
        <w:rPr>
          <w:rFonts w:ascii="IRNazanin" w:hAnsi="IRNazanin" w:eastAsia="IRNazanin"/>
          <w:color w:val="111111"/>
          <w:sz w:val="28"/>
          <w:sz w:val="28"/>
          <w:szCs w:val="28"/>
          <w:rtl w:val="true"/>
          <w:lang w:bidi="fa-IR"/>
        </w:rPr>
        <w:t>و اقعد فإنک أنت الطاعم الکاسی</w:t>
      </w:r>
    </w:p>
    <w:p>
      <w:pPr>
        <w:pStyle w:val="Heading5"/>
        <w:numPr>
          <w:ilvl w:val="4"/>
          <w:numId w:val="1"/>
        </w:numPr>
        <w:rPr/>
      </w:pPr>
      <w:bookmarkStart w:id="145" w:name="__RefHeading___Toc234669_2749589250"/>
      <w:bookmarkStart w:id="146" w:name="_Toc54"/>
      <w:bookmarkEnd w:id="145"/>
      <w:r>
        <w:rPr>
          <w:rtl w:val="true"/>
        </w:rPr>
        <w:t>تطبیق</w:t>
      </w:r>
      <w:bookmarkEnd w:id="146"/>
    </w:p>
    <w:p>
      <w:pPr>
        <w:pStyle w:val="BookText"/>
        <w:rPr/>
      </w:pPr>
      <w:r>
        <w:rPr>
          <w:rFonts w:ascii="IRNazanin" w:hAnsi="IRNazanin" w:eastAsia="IRNazanin"/>
          <w:color w:val="111111"/>
          <w:sz w:val="28"/>
          <w:sz w:val="28"/>
          <w:szCs w:val="28"/>
          <w:rtl w:val="true"/>
          <w:lang w:bidi="fa-IR"/>
        </w:rPr>
        <w:t>اذکر ما یرد من صیغ النهی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تلزمنّ الناس غیر طباعهم</w:t>
      </w:r>
    </w:p>
    <w:p>
      <w:pPr>
        <w:pStyle w:val="BookText"/>
        <w:rPr/>
      </w:pPr>
      <w:r>
        <w:rPr>
          <w:rFonts w:ascii="IRNazanin" w:hAnsi="IRNazanin" w:eastAsia="IRNazanin"/>
          <w:color w:val="111111"/>
          <w:sz w:val="28"/>
          <w:sz w:val="28"/>
          <w:szCs w:val="28"/>
          <w:rtl w:val="true"/>
          <w:lang w:bidi="fa-IR"/>
        </w:rPr>
        <w:t>فتتعب من طول العتاب و یتعبوا</w:t>
      </w:r>
    </w:p>
    <w:p>
      <w:pPr>
        <w:pStyle w:val="BookText"/>
        <w:rPr/>
      </w:pPr>
      <w:r>
        <w:rPr>
          <w:rFonts w:ascii="Amiri" w:hAnsi="Amiri" w:eastAsia="Amiri" w:cs="Amiri"/>
          <w:color w:val="111111"/>
          <w:sz w:val="28"/>
          <w:sz w:val="28"/>
          <w:szCs w:val="28"/>
          <w:rtl w:val="true"/>
          <w:lang w:bidi="ar-SA"/>
        </w:rPr>
        <w:t>و لا تغترر منهم بحسن بشاشة</w:t>
      </w:r>
    </w:p>
    <w:p>
      <w:pPr>
        <w:pStyle w:val="BookText"/>
        <w:rPr/>
      </w:pPr>
      <w:r>
        <w:rPr>
          <w:rFonts w:ascii="IRNazanin" w:hAnsi="IRNazanin" w:eastAsia="IRNazanin"/>
          <w:color w:val="111111"/>
          <w:sz w:val="28"/>
          <w:sz w:val="28"/>
          <w:szCs w:val="28"/>
          <w:rtl w:val="true"/>
          <w:lang w:bidi="fa-IR"/>
        </w:rPr>
        <w:t>فأکثر إیماض البوارق خلب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تهج إن کنت ذا إربة</w:t>
      </w:r>
    </w:p>
    <w:p>
      <w:pPr>
        <w:pStyle w:val="BookText"/>
        <w:rPr/>
      </w:pPr>
      <w:r>
        <w:rPr>
          <w:rFonts w:ascii="IRNazanin" w:hAnsi="IRNazanin" w:eastAsia="IRNazanin"/>
          <w:color w:val="111111"/>
          <w:sz w:val="28"/>
          <w:sz w:val="28"/>
          <w:szCs w:val="28"/>
          <w:rtl w:val="true"/>
          <w:lang w:bidi="fa-IR"/>
        </w:rPr>
        <w:t>حرب أخی التّجربة العاقل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 المجد تمرا أنت آکله</w:t>
      </w:r>
    </w:p>
    <w:p>
      <w:pPr>
        <w:pStyle w:val="BookText"/>
        <w:rPr/>
      </w:pPr>
      <w:r>
        <w:rPr>
          <w:rFonts w:ascii="IRNazanin" w:hAnsi="IRNazanin" w:eastAsia="IRNazanin"/>
          <w:color w:val="111111"/>
          <w:sz w:val="28"/>
          <w:sz w:val="28"/>
          <w:szCs w:val="28"/>
          <w:rtl w:val="true"/>
          <w:lang w:bidi="fa-IR"/>
        </w:rPr>
        <w:t>لن تبلغ المجد حتی تلعق الصبرا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تحتجب عن العیون أیّها القمر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تعرضنّ لجعفر متشبّها</w:t>
      </w:r>
    </w:p>
    <w:p>
      <w:pPr>
        <w:pStyle w:val="BookText"/>
        <w:rPr/>
      </w:pPr>
      <w:r>
        <w:rPr>
          <w:rFonts w:ascii="IRNazanin" w:hAnsi="IRNazanin" w:eastAsia="IRNazanin"/>
          <w:color w:val="111111"/>
          <w:sz w:val="28"/>
          <w:sz w:val="28"/>
          <w:szCs w:val="28"/>
          <w:rtl w:val="true"/>
          <w:lang w:bidi="fa-IR"/>
        </w:rPr>
        <w:t>بندی یدیه فلست من أنداده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تیأسوا أن تستردّوا مجدکم</w:t>
      </w:r>
    </w:p>
    <w:p>
      <w:pPr>
        <w:pStyle w:val="BookText"/>
        <w:rPr/>
      </w:pPr>
      <w:r>
        <w:rPr>
          <w:rFonts w:ascii="IRNazanin" w:hAnsi="IRNazanin" w:eastAsia="IRNazanin"/>
          <w:color w:val="111111"/>
          <w:sz w:val="28"/>
          <w:sz w:val="28"/>
          <w:szCs w:val="28"/>
          <w:rtl w:val="true"/>
          <w:lang w:bidi="fa-IR"/>
        </w:rPr>
        <w:t>فلربّ مغلوب هوی ثمّ ارتقی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تجلس إلی أهل الدّنایا</w:t>
      </w:r>
    </w:p>
    <w:p>
      <w:pPr>
        <w:pStyle w:val="BookText"/>
        <w:rPr/>
      </w:pPr>
      <w:r>
        <w:rPr>
          <w:rFonts w:ascii="IRNazanin" w:hAnsi="IRNazanin" w:eastAsia="IRNazanin"/>
          <w:color w:val="111111"/>
          <w:sz w:val="28"/>
          <w:sz w:val="28"/>
          <w:szCs w:val="28"/>
          <w:rtl w:val="true"/>
          <w:lang w:bidi="fa-IR"/>
        </w:rPr>
        <w:t xml:space="preserve">فإنّ خلائق السّفهاء تعدی </w:t>
      </w:r>
      <w:r>
        <w:rPr>
          <w:rStyle w:val="FootnoteAnchor"/>
          <w:rtl w:val="true"/>
        </w:rPr>
        <w:footnoteReference w:id="1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bookmarkStart w:id="147" w:name="pg2965_19558"/>
    </w:p>
    <w:p>
      <w:pPr>
        <w:pStyle w:val="Heading4"/>
        <w:numPr>
          <w:ilvl w:val="3"/>
          <w:numId w:val="1"/>
        </w:numPr>
        <w:rPr/>
      </w:pPr>
      <w:bookmarkStart w:id="148" w:name="__RefHeading___Toc234671_2749589250"/>
      <w:bookmarkStart w:id="149" w:name="_Toc55"/>
      <w:bookmarkEnd w:id="147"/>
      <w:bookmarkEnd w:id="148"/>
      <w:r>
        <w:rPr>
          <w:rtl w:val="true"/>
        </w:rPr>
        <w:t>المبحث الثالث فی الاستفهام</w:t>
      </w:r>
      <w:bookmarkEnd w:id="149"/>
    </w:p>
    <w:p>
      <w:pPr>
        <w:pStyle w:val="Heading5"/>
        <w:numPr>
          <w:ilvl w:val="4"/>
          <w:numId w:val="1"/>
        </w:numPr>
        <w:rPr/>
      </w:pPr>
      <w:bookmarkStart w:id="150" w:name="__RefHeading___Toc234673_2749589250"/>
      <w:bookmarkStart w:id="151" w:name="_Toc56"/>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العلم بشیء لم یکن معلوما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بأداة من إحدی أدواته الآتیة؛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و هل، و ما، و متی، و أیّان، و کیف، و أین، و أنّی، و کم، و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بحسب الطلب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یطلب به التّصوّر تارة، و التصدیق تارة أخری،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یطلب به التصدیق فقط،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یطلب به التّصوّر فقط، و هو بقیّة ألفاظ الاستفهام</w:t>
      </w:r>
      <w:r>
        <w:rPr>
          <w:rFonts w:eastAsia="IRNazanin" w:cs="IRNazanin"/>
          <w:color w:val="111111"/>
          <w:sz w:val="28"/>
          <w:szCs w:val="28"/>
          <w:rtl w:val="true"/>
          <w:lang w:bidi="fa-IR"/>
        </w:rPr>
        <w:t>.</w:t>
      </w:r>
    </w:p>
    <w:p>
      <w:pPr>
        <w:pStyle w:val="Heading5"/>
        <w:numPr>
          <w:ilvl w:val="4"/>
          <w:numId w:val="1"/>
        </w:numPr>
        <w:rPr/>
      </w:pPr>
      <w:bookmarkStart w:id="152" w:name="__RefHeading___Toc234675_2749589250"/>
      <w:bookmarkStart w:id="153" w:name="_Toc57"/>
      <w:bookmarkEnd w:id="152"/>
      <w:r>
        <w:rPr>
          <w:rtl w:val="true"/>
        </w:rPr>
        <w:t>الهمزة</w:t>
      </w:r>
      <w:bookmarkEnd w:id="153"/>
    </w:p>
    <w:p>
      <w:pPr>
        <w:pStyle w:val="BookText"/>
        <w:rPr/>
      </w:pPr>
      <w:r>
        <w:rPr>
          <w:rFonts w:ascii="IRNazanin" w:hAnsi="IRNazanin" w:eastAsia="IRNazanin"/>
          <w:color w:val="111111"/>
          <w:sz w:val="28"/>
          <w:sz w:val="28"/>
          <w:szCs w:val="28"/>
          <w:rtl w:val="true"/>
          <w:lang w:bidi="fa-IR"/>
        </w:rPr>
        <w:t>یطلب بالهمزة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أو تصدیق؛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إدراک المفرد </w:t>
      </w:r>
      <w:r>
        <w:rPr>
          <w:rStyle w:val="FootnoteAnchor"/>
          <w:rtl w:val="true"/>
        </w:rPr>
        <w:footnoteReference w:id="111"/>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مسافر أم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أنّ السّفر حصل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أحدهما، و لکن تطلب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یجاب فیه بالتّعیین،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الهمزة التی لطلب التّصور؛ أن یلیها المسؤول عنه بها، سواء أکان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إلیه،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فعلت هذا أم یوسف؟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مسندا،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أراغب أنت عن الأمر أم راغب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مفعولا،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تقصد أم سعیدا؟ فالاصل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إیای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حالا،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أراکبا حضرت أم ماشیا؟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ظرفا،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أیوم الخمیس قدمت أم یوم الجمعة؟</w:t>
      </w:r>
    </w:p>
    <w:p>
      <w:pPr>
        <w:pStyle w:val="BookText"/>
        <w:rPr/>
      </w:pPr>
      <w:r>
        <w:rPr>
          <w:rFonts w:ascii="IRNazanin" w:hAnsi="IRNazanin" w:eastAsia="IRNazanin"/>
          <w:color w:val="111111"/>
          <w:sz w:val="28"/>
          <w:sz w:val="28"/>
          <w:szCs w:val="28"/>
          <w:rtl w:val="true"/>
          <w:lang w:bidi="fa-IR"/>
        </w:rPr>
        <w:t>و یذکر المسؤول عنه فی التّصور بعد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 معادل یذکر بعد أم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متّصلة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یستغنی عن ذکر المعادل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فَعَلْتَ هٰذٰا بِآلِهَتِنٰا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إدراک وقوع نسبة تامة بین المسند و المسند إلیه، أو عدم وقوعها </w:t>
      </w:r>
      <w:r>
        <w:rPr>
          <w:rStyle w:val="FootnoteAnchor"/>
          <w:rtl w:val="true"/>
        </w:rPr>
        <w:footnoteReference w:id="112"/>
      </w:r>
      <w:r>
        <w:rPr>
          <w:rFonts w:ascii="IRNazanin" w:hAnsi="IRNazanin" w:eastAsia="IRNazanin"/>
          <w:color w:val="111111"/>
          <w:sz w:val="28"/>
          <w:sz w:val="28"/>
          <w:szCs w:val="28"/>
          <w:rtl w:val="true"/>
          <w:lang w:bidi="fa-IR"/>
        </w:rPr>
        <w:t>بحیث یکون المتکلم خالی الذهن ممّا استفهم عنه فی جملته مصدّقا للجواب إثباتا بنعم أو نفیا بلا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همزة الاستفهام تدلّ علی التصدیق إذا أرید بها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التصدیق فی الجمل الفعلیة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الأمیر؟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تستفهم عن ثبوت النسبة و نفیها و فی هذه الحالة یجاب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 التصدیق فی الجمل الاسمیة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مسافر؟</w:t>
      </w:r>
      <w:bookmarkStart w:id="154" w:name="pg2965_19560"/>
    </w:p>
    <w:p>
      <w:pPr>
        <w:pStyle w:val="BookText"/>
        <w:rPr/>
      </w:pPr>
      <w:bookmarkEnd w:id="154"/>
      <w:r>
        <w:rPr>
          <w:rFonts w:ascii="IRNazanin" w:hAnsi="IRNazanin" w:eastAsia="IRNazanin"/>
          <w:color w:val="111111"/>
          <w:sz w:val="28"/>
          <w:sz w:val="28"/>
          <w:szCs w:val="28"/>
          <w:rtl w:val="true"/>
          <w:lang w:bidi="fa-IR"/>
        </w:rPr>
        <w:t>و یمتنع أن یذکر مع همزة التصدیق معادل کما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جاءت أم بعدها قدّرت منقطعة </w:t>
      </w:r>
      <w:r>
        <w:rPr>
          <w:rStyle w:val="FootnoteAnchor"/>
          <w:rtl w:val="true"/>
        </w:rPr>
        <w:footnoteReference w:id="114"/>
      </w:r>
      <w:r>
        <w:rPr>
          <w:rFonts w:ascii="IRNazanin" w:hAnsi="IRNazanin" w:eastAsia="IRNazanin"/>
          <w:color w:val="111111"/>
          <w:sz w:val="28"/>
          <w:sz w:val="28"/>
          <w:szCs w:val="28"/>
          <w:rtl w:val="true"/>
          <w:lang w:bidi="fa-IR"/>
        </w:rPr>
        <w:t xml:space="preserve">و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لست أبالی بعد فقدی مالکا</w:t>
      </w:r>
    </w:p>
    <w:p>
      <w:pPr>
        <w:pStyle w:val="BookText"/>
        <w:rPr/>
      </w:pPr>
      <w:r>
        <w:rPr>
          <w:rFonts w:ascii="IRNazanin" w:hAnsi="IRNazanin" w:eastAsia="IRNazanin"/>
          <w:color w:val="111111"/>
          <w:sz w:val="28"/>
          <w:sz w:val="28"/>
          <w:szCs w:val="28"/>
          <w:rtl w:val="true"/>
          <w:lang w:bidi="fa-IR"/>
        </w:rPr>
        <w:t>أموتی ناء أم هو الآن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یسمعنّ النّضر إن نادیته</w:t>
      </w:r>
    </w:p>
    <w:p>
      <w:pPr>
        <w:pStyle w:val="BookText"/>
        <w:rPr/>
      </w:pPr>
      <w:r>
        <w:rPr>
          <w:rFonts w:ascii="IRNazanin" w:hAnsi="IRNazanin" w:eastAsia="IRNazanin"/>
          <w:color w:val="111111"/>
          <w:sz w:val="28"/>
          <w:sz w:val="28"/>
          <w:szCs w:val="28"/>
          <w:rtl w:val="true"/>
          <w:lang w:bidi="fa-IR"/>
        </w:rPr>
        <w:t>أم کیف یسمع میت لا ینطق؟</w:t>
      </w:r>
    </w:p>
    <w:p>
      <w:pPr>
        <w:pStyle w:val="Heading5"/>
        <w:numPr>
          <w:ilvl w:val="4"/>
          <w:numId w:val="1"/>
        </w:numPr>
        <w:rPr/>
      </w:pPr>
      <w:bookmarkStart w:id="155" w:name="__RefHeading___Toc234677_2749589250"/>
      <w:bookmarkStart w:id="156" w:name="_Toc58"/>
      <w:bookmarkEnd w:id="155"/>
      <w:r>
        <w:rPr>
          <w:rtl w:val="true"/>
        </w:rPr>
        <w:t>هل</w:t>
      </w:r>
      <w:bookmarkEnd w:id="156"/>
    </w:p>
    <w:p>
      <w:pPr>
        <w:pStyle w:val="BookText"/>
        <w:rPr/>
      </w:pPr>
      <w:r>
        <w:rPr>
          <w:rFonts w:ascii="IRNazanin" w:hAnsi="IRNazanin" w:eastAsia="IRNazanin"/>
          <w:color w:val="111111"/>
          <w:sz w:val="28"/>
          <w:sz w:val="28"/>
          <w:szCs w:val="28"/>
          <w:rtl w:val="true"/>
          <w:lang w:bidi="fa-IR"/>
        </w:rPr>
        <w:t>یطلب بها التصدیق فقط، أی معرفة وقوع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وقوعها لا غیر، نحو هل حافظ المصریّون علی مجد أسلافهم؟</w:t>
      </w:r>
    </w:p>
    <w:p>
      <w:pPr>
        <w:pStyle w:val="BookText"/>
        <w:rPr/>
      </w:pPr>
      <w:r>
        <w:rPr>
          <w:rFonts w:ascii="IRNazanin" w:hAnsi="IRNazanin" w:eastAsia="IRNazanin"/>
          <w:color w:val="111111"/>
          <w:sz w:val="28"/>
          <w:sz w:val="28"/>
          <w:szCs w:val="28"/>
          <w:rtl w:val="true"/>
          <w:lang w:bidi="fa-IR"/>
        </w:rPr>
        <w:t>و لأجل اختصاصها بطلب التصدیق لا یذکر معها المعادل بعد أم المتصلة، فلذا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هل سعد قام أم سعید؟ لأنّ وقوع المفرد و هو سعید بعد أم الواقعة فی حیز الاستفهام دلیل علی أنّ أم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لطلب تعیین أحد الأمرین، و لا بد حینئذ أن یعلم بها أولا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لا یناسبها ذلک، لأنها لطلب الحکم فقط، فالحکم فیها غیر معلوم، و إلاّ لم یستفهم عنه بها، و حینئذ یؤدّی الجمع بین هل و أم إلی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هل تفید أن السّائل جاهل بالحکم لأنها 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السّائل عالم به، و إنما یطلب تعیین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جاءت أم کذلک، کانت منقطعة بمعنی بل التی تفید الإضراب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 صدیقک أم عدوک</w:t>
      </w:r>
      <w:r>
        <w:rPr>
          <w:rFonts w:eastAsia="IRNazanin" w:cs="IRNazanin"/>
          <w:color w:val="111111"/>
          <w:sz w:val="28"/>
          <w:szCs w:val="28"/>
          <w:rtl w:val="true"/>
          <w:lang w:bidi="fa-IR"/>
        </w:rPr>
        <w:t>.</w:t>
      </w:r>
      <w:bookmarkStart w:id="157" w:name="pg2965_19561"/>
    </w:p>
    <w:p>
      <w:pPr>
        <w:pStyle w:val="BookText"/>
        <w:rPr/>
      </w:pPr>
      <w:bookmarkEnd w:id="15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استعمال هل فی ترکیب هو مظنّة للعلم بحصول أصل النّسبة، و هو ما یتقدّم فیه المعمول علی الفعل، نحو هل خلیلا أکرمت، فتقدیم المعمول علی الفعل یقتضی غالبا حصول العلم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هل لطلب حصول الحاصل و هو عبث</w:t>
      </w:r>
      <w:r>
        <w:rPr>
          <w:rFonts w:eastAsia="IRNazanin" w:cs="IRNazanin"/>
          <w:color w:val="111111"/>
          <w:sz w:val="28"/>
          <w:szCs w:val="28"/>
          <w:rtl w:val="true"/>
          <w:lang w:bidi="fa-IR"/>
        </w:rPr>
        <w:t>.</w:t>
      </w:r>
    </w:p>
    <w:p>
      <w:pPr>
        <w:pStyle w:val="Heading5"/>
        <w:numPr>
          <w:ilvl w:val="4"/>
          <w:numId w:val="1"/>
        </w:numPr>
        <w:rPr/>
      </w:pPr>
      <w:bookmarkStart w:id="158" w:name="__RefHeading___Toc234679_2749589250"/>
      <w:bookmarkStart w:id="159" w:name="_Toc59"/>
      <w:bookmarkEnd w:id="158"/>
      <w:r>
        <w:rPr>
          <w:rtl w:val="true"/>
        </w:rPr>
        <w:t>تنبیهات</w:t>
      </w:r>
      <w:bookmarkEnd w:id="1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کالسّین و سوف تخلّص المضارع للاستقبال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 جوابا لمن قال أحبّک الآن، بل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و لأجل اختصاصها بالتصدیق، و تخلیصها المضارع للاستقبال قوی اتّصالها بالفعل لفظا أو تقدیرا نحو هل یجیء علیّ أو هل علیّ یجی؟</w:t>
      </w:r>
    </w:p>
    <w:p>
      <w:pPr>
        <w:pStyle w:val="BookText"/>
        <w:rPr/>
      </w:pPr>
      <w:r>
        <w:rPr>
          <w:rFonts w:ascii="IRNazanin" w:hAnsi="IRNazanin" w:eastAsia="IRNazanin"/>
          <w:color w:val="111111"/>
          <w:sz w:val="28"/>
          <w:sz w:val="28"/>
          <w:szCs w:val="28"/>
          <w:rtl w:val="true"/>
          <w:lang w:bidi="fa-IR"/>
        </w:rPr>
        <w:t>فإن عدل عن الفعل إلی الاسم لإبراز ما یحصل فی صورة الحاصل دلالة علی کمال العنایة بحصوله کان هذا العدول أبلغ فی إفادة المقصود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شٰاکِرُونَ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التّرکیب أدل علی طلب الشکر من قولک، هل تشکرون، و ذلک لأنّ الفعل لازم بعد هل و العدول عنه یدلّ علی قوّة الدّاعی لذلک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بسیطة و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فالبسیطة هی التی یستفهم بها عن وجود شیء فی نفسه، أو عدم وجوده، نحو هل العنقاء </w:t>
      </w:r>
      <w:r>
        <w:rPr>
          <w:rStyle w:val="FootnoteAnchor"/>
          <w:rtl w:val="true"/>
        </w:rPr>
        <w:footnoteReference w:id="115"/>
      </w:r>
      <w:r>
        <w:rPr>
          <w:rFonts w:ascii="IRNazanin" w:hAnsi="IRNazanin" w:eastAsia="IRNazanin"/>
          <w:color w:val="111111"/>
          <w:sz w:val="28"/>
          <w:sz w:val="28"/>
          <w:szCs w:val="28"/>
          <w:rtl w:val="true"/>
          <w:lang w:bidi="fa-IR"/>
        </w:rPr>
        <w:t>موجودة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الخلّ الوفیّ موجود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المرکبة هی التی یستفهم بها عن وجود شیء لشیء و عدم وجوده له نحو هل المریخ مسکون؟ هل النّبات حسّاس؟</w:t>
      </w:r>
      <w:bookmarkStart w:id="160" w:name="pg2965_19562"/>
    </w:p>
    <w:p>
      <w:pPr>
        <w:pStyle w:val="BookText"/>
        <w:rPr/>
      </w:pPr>
      <w:bookmarkEnd w:id="16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 تدخل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المنفی </w:t>
      </w:r>
      <w:r>
        <w:rPr>
          <w:rStyle w:val="FootnoteAnchor"/>
          <w:rtl w:val="true"/>
        </w:rPr>
        <w:footnoteReference w:id="116"/>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 یفهم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المضارع الذی هو الحال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تحتقر علیا و هو شجاع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إنّ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الأمیر مسافر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الشّرط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زرتک تکرمنی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علی حرف العطف </w:t>
      </w:r>
      <w:r>
        <w:rPr>
          <w:rStyle w:val="FootnoteAnchor"/>
          <w:rtl w:val="true"/>
        </w:rPr>
        <w:footnoteReference w:id="117"/>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فیتقدم أو هل ثمّ یتقدم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اسم بعده فعل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بشرا منّا واحدا نتّبعه</w:t>
      </w:r>
    </w:p>
    <w:p>
      <w:pPr>
        <w:pStyle w:val="BookText"/>
        <w:rPr/>
      </w:pPr>
      <w:r>
        <w:rPr>
          <w:rFonts w:ascii="IRNazanin" w:hAnsi="IRNazanin" w:eastAsia="IRNazanin"/>
          <w:color w:val="111111"/>
          <w:sz w:val="28"/>
          <w:sz w:val="28"/>
          <w:szCs w:val="28"/>
          <w:rtl w:val="true"/>
          <w:lang w:bidi="fa-IR"/>
        </w:rPr>
        <w:t>بخلاف الهمزة فإنها تدخل علی 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الهمزة و هل یسأل بهما عمّا بعدهما، لأنهما حرفان لیس لهما معنی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أدوات الاستفهام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فیسأل بها عن معناها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متی، و أیّان، و کیف، و أین، و أنّی، و کم، و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یکون الجواب معها بتعیین المسؤول عنه</w:t>
      </w:r>
      <w:r>
        <w:rPr>
          <w:rFonts w:eastAsia="IRNazanin" w:cs="IRNazanin"/>
          <w:color w:val="111111"/>
          <w:sz w:val="28"/>
          <w:szCs w:val="28"/>
          <w:rtl w:val="true"/>
          <w:lang w:bidi="fa-IR"/>
        </w:rPr>
        <w:t>.</w:t>
      </w:r>
    </w:p>
    <w:p>
      <w:pPr>
        <w:pStyle w:val="Heading5"/>
        <w:numPr>
          <w:ilvl w:val="4"/>
          <w:numId w:val="1"/>
        </w:numPr>
        <w:rPr/>
      </w:pPr>
      <w:bookmarkStart w:id="161" w:name="__RefHeading___Toc234681_2749589250"/>
      <w:bookmarkStart w:id="162" w:name="_Toc60"/>
      <w:bookmarkEnd w:id="161"/>
      <w:r>
        <w:rPr>
          <w:rtl w:val="true"/>
        </w:rPr>
        <w:t>ما و من</w:t>
      </w:r>
      <w:bookmarkEnd w:id="162"/>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للاستفهام عن أفراد غیر العقلاء، و یطلب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العسجد؟ فیقال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یطلب بها بیان حقیقة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الشمس؟ فیجاب بأنه کوکب نهاریّ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یطلب بها بیان الصفة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طویل أو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163" w:name="pg2965_19563"/>
    </w:p>
    <w:p>
      <w:pPr>
        <w:pStyle w:val="BookText"/>
        <w:rPr/>
      </w:pPr>
      <w:bookmarkEnd w:id="163"/>
      <w:r>
        <w:rPr>
          <w:rFonts w:ascii="IRNazanin" w:hAnsi="IRNazanin" w:eastAsia="IRNazanin"/>
          <w:color w:val="111111"/>
          <w:sz w:val="28"/>
          <w:sz w:val="28"/>
          <w:szCs w:val="28"/>
          <w:rtl w:val="true"/>
          <w:lang w:bidi="fa-IR"/>
        </w:rPr>
        <w:t xml:space="preserve">و تقع هل البسیطة فی الترتیب العقلی </w:t>
      </w:r>
      <w:r>
        <w:rPr>
          <w:rStyle w:val="FootnoteAnchor"/>
          <w:rtl w:val="true"/>
        </w:rPr>
        <w:footnoteReference w:id="118"/>
      </w:r>
      <w:r>
        <w:rPr>
          <w:rFonts w:ascii="IRNazanin" w:hAnsi="IRNazanin" w:eastAsia="IRNazanin"/>
          <w:color w:val="111111"/>
          <w:sz w:val="28"/>
          <w:sz w:val="28"/>
          <w:szCs w:val="28"/>
          <w:rtl w:val="true"/>
          <w:lang w:bidi="fa-IR"/>
        </w:rPr>
        <w:t>بین ما التی لشرح الاسم، و ما التی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یجهل معنی البشر مثلا یسأل أولا بما عن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بإنسان، ثم بهل البسیطة عن وجوده، فیجاب 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 عن حقیقته، فیجاب بحیوان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موضوعة للاستفهام، و یطلب بها تعیین أفراد العقلاء،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مصر؟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شیّد الهرم الأکبر؟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شیّد القناطر الخیریّة؟</w:t>
      </w:r>
    </w:p>
    <w:p>
      <w:pPr>
        <w:pStyle w:val="Heading5"/>
        <w:numPr>
          <w:ilvl w:val="4"/>
          <w:numId w:val="1"/>
        </w:numPr>
        <w:rPr/>
      </w:pPr>
      <w:bookmarkStart w:id="164" w:name="__RefHeading___Toc234683_2749589250"/>
      <w:bookmarkStart w:id="165" w:name="_Toc61"/>
      <w:bookmarkEnd w:id="164"/>
      <w:r>
        <w:rPr>
          <w:rtl w:val="true"/>
        </w:rPr>
        <w:t>متی و أیان</w:t>
      </w:r>
      <w:bookmarkEnd w:id="165"/>
    </w:p>
    <w:p>
      <w:pPr>
        <w:pStyle w:val="BookText"/>
        <w:rPr/>
      </w:pP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للاستفهام، و یطلب بها تعیین الزّمان، سواء أکان ماضیا أو مستقبلا، نحو متی تولی الامامة علیّ علیه السّلام؟ و متی نحظی بالحرّیة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للاستفهام، و یطلب بها تعیین الزّمان المستقبل خاصة و تکون فی موضع التهویل و التفخیم دون غیره،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66" w:name="__RefHeading___Toc234685_2749589250"/>
      <w:bookmarkStart w:id="167" w:name="_Toc62"/>
      <w:bookmarkEnd w:id="166"/>
      <w:r>
        <w:rPr>
          <w:rtl w:val="true"/>
        </w:rPr>
        <w:t>کیف و أین و أنی و کم و أی</w:t>
      </w:r>
      <w:bookmarkEnd w:id="167"/>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للاستفهام، و یطلب بها تعیین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أخاف الفقر أو أحرم الغنی</w:t>
      </w:r>
    </w:p>
    <w:p>
      <w:pPr>
        <w:pStyle w:val="BookText"/>
        <w:rPr/>
      </w:pPr>
      <w:r>
        <w:rPr>
          <w:rFonts w:ascii="IRNazanin" w:hAnsi="IRNazanin" w:eastAsia="IRNazanin"/>
          <w:color w:val="111111"/>
          <w:sz w:val="28"/>
          <w:sz w:val="28"/>
          <w:szCs w:val="28"/>
          <w:rtl w:val="true"/>
          <w:lang w:bidi="fa-IR"/>
        </w:rPr>
        <w:t>و رأی أمیر المؤمنین جمیل</w:t>
      </w:r>
    </w:p>
    <w:p>
      <w:pPr>
        <w:pStyle w:val="BookText"/>
        <w:rPr/>
      </w:pPr>
      <w:r>
        <w:rPr>
          <w:rFonts w:ascii="IRNazanin" w:hAnsi="IRNazanin" w:eastAsia="IRNazanin"/>
          <w:color w:val="111111"/>
          <w:sz w:val="28"/>
          <w:sz w:val="28"/>
          <w:szCs w:val="28"/>
          <w:rtl w:val="true"/>
          <w:lang w:bidi="fa-IR"/>
        </w:rPr>
        <w:t>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للاستفهام، و یطلب بها تعیین المکان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شرکاؤکم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لمعان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 بمعنی کیف،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یُحْیِی هٰذِهِ اَللّٰهُ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بمعنی من أین،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أَنّٰی لَکِ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بمعنی متی،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زرنی أنی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بها تعیین عدد مبهم،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للاستفهام، و یطلب بها تمییز أحد المتشارکین فی أمر یعمّهما،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بها عن الزمان و المکان، و الحال، و العدد، و العاقل؛ و غیره علی حسب ما تضاف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تأخذ أی معناها ممّا تضاف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أضیفت إلی ما 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أضیفت إلی ما 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أو کیف أو غیرهما من الأدوات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تخرج ألفاظ الاستفهام عن معناها الأصلی و هو طلب العلم بمجهول، فیستفهم بها عن الشیء مع العلم به لأغراض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من سیاق الکلام و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تَخْشَوْنَهُمْ فَاللّٰهُ أَحَقُّ أَنْ تَخْشَوْهُ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التّسویة،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الإنکار </w:t>
      </w:r>
      <w:r>
        <w:rPr>
          <w:rStyle w:val="FootnoteAnchor"/>
          <w:rtl w:val="true"/>
        </w:rPr>
        <w:footnoteReference w:id="122"/>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التّشویق،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تِجٰارَةٍ تُنْجِیکُمْ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الاستئناس،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التّقریر </w:t>
      </w:r>
      <w:r>
        <w:rPr>
          <w:rStyle w:val="FootnoteAnchor"/>
          <w:rtl w:val="true"/>
        </w:rPr>
        <w:footnoteReference w:id="123"/>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التهویل،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وَ 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الاستبعاد،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لی بإنسان إذا أغضبته</w:t>
      </w:r>
    </w:p>
    <w:p>
      <w:pPr>
        <w:pStyle w:val="BookText"/>
        <w:rPr/>
      </w:pPr>
      <w:r>
        <w:rPr>
          <w:rFonts w:ascii="IRNazanin" w:hAnsi="IRNazanin" w:eastAsia="IRNazanin"/>
          <w:color w:val="111111"/>
          <w:sz w:val="28"/>
          <w:sz w:val="28"/>
          <w:szCs w:val="28"/>
          <w:rtl w:val="true"/>
          <w:lang w:bidi="fa-IR"/>
        </w:rPr>
        <w:t>و جهلت کان الحلم ردّ جوابه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التعظیم،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الذی مدحته کثیرا؟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التعجب،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خلیلیّ فیما عشتما هل رأیتما</w:t>
      </w:r>
    </w:p>
    <w:p>
      <w:pPr>
        <w:pStyle w:val="BookText"/>
        <w:rPr/>
      </w:pPr>
      <w:r>
        <w:rPr>
          <w:rFonts w:ascii="IRNazanin" w:hAnsi="IRNazanin" w:eastAsia="IRNazanin"/>
          <w:color w:val="111111"/>
          <w:sz w:val="28"/>
          <w:sz w:val="28"/>
          <w:szCs w:val="28"/>
          <w:rtl w:val="true"/>
          <w:lang w:bidi="fa-IR"/>
        </w:rPr>
        <w:t>قتیلا بکی من حبّ قاتله قبلی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التهکم،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أعقلک یسوّغ لک أن تفعل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الوعید،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الاستبطاء،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دعوتک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التنبیه علی الخطأ،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تَسْتَبْدِلُونَ اَلَّذِی هُوَ أَدْنیٰ بِالَّذِی هُوَ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التنبیه علی الباطل،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شمس الدین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للمنازل أصبحت لا أهلها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أهلی، و لا جیرانها جیرانی</w:t>
      </w:r>
      <w:bookmarkStart w:id="168" w:name="pg2965_19566"/>
    </w:p>
    <w:p>
      <w:pPr>
        <w:pStyle w:val="BookText"/>
        <w:rPr/>
      </w:pPr>
      <w:bookmarkEnd w:id="16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التنبیه علی ضلال الطریق،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التکثیر، کقول أبی العلاء المعرّی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هذی قبورنا تملأ الرّحب</w:t>
      </w:r>
    </w:p>
    <w:p>
      <w:pPr>
        <w:pStyle w:val="BookText"/>
        <w:rPr/>
      </w:pPr>
      <w:r>
        <w:rPr>
          <w:rFonts w:ascii="IRNazanin" w:hAnsi="IRNazanin" w:eastAsia="IRNazanin"/>
          <w:color w:val="111111"/>
          <w:sz w:val="28"/>
          <w:sz w:val="28"/>
          <w:szCs w:val="28"/>
          <w:rtl w:val="true"/>
          <w:lang w:bidi="fa-IR"/>
        </w:rPr>
        <w:t>فأین القبور من عهد عاد؟ ؟</w:t>
      </w:r>
    </w:p>
    <w:p>
      <w:pPr>
        <w:pStyle w:val="BookText"/>
        <w:rPr/>
      </w:pPr>
      <w:r>
        <w:rPr>
          <w:rFonts w:ascii="IRNazanin" w:hAnsi="IRNazanin" w:eastAsia="IRNazanin"/>
          <w:color w:val="111111"/>
          <w:sz w:val="28"/>
          <w:sz w:val="28"/>
          <w:szCs w:val="28"/>
          <w:rtl w:val="true"/>
          <w:lang w:bidi="fa-IR"/>
        </w:rPr>
        <w:t>و اعلم أن کل ما وضع من الأخبار فی صورة الاستفهام فی الأمثلة السابقة و الآتیة تجدّدت له مزیة بلاغیة، زادت المعنی روعة و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فاعرف أیضا أنه یستعمل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و الاستفهام فی أغراض أخری، یرجع فی إدراکها إلی الذوق الأدبی، و لا یکون استعمالها فی غیر ما وضعت له؛ إلا لطریقة أدبیة، تجعل لهذا الاستعمال مزیة، یترقی بها الکلام فی درجات البلاغة</w:t>
      </w:r>
      <w:r>
        <w:rPr>
          <w:rFonts w:eastAsia="IRNazanin" w:cs="IRNazanin"/>
          <w:color w:val="111111"/>
          <w:sz w:val="28"/>
          <w:szCs w:val="28"/>
          <w:rtl w:val="true"/>
          <w:lang w:bidi="fa-IR"/>
        </w:rPr>
        <w:t>.</w:t>
      </w:r>
    </w:p>
    <w:p>
      <w:pPr>
        <w:pStyle w:val="Heading5"/>
        <w:numPr>
          <w:ilvl w:val="4"/>
          <w:numId w:val="1"/>
        </w:numPr>
        <w:rPr/>
      </w:pPr>
      <w:bookmarkStart w:id="169" w:name="__RefHeading___Toc234687_2749589250"/>
      <w:bookmarkStart w:id="170" w:name="_Toc63"/>
      <w:bookmarkEnd w:id="169"/>
      <w:r>
        <w:rPr>
          <w:rtl w:val="true"/>
        </w:rPr>
        <w:t>تمرین</w:t>
      </w:r>
      <w:bookmarkEnd w:id="170"/>
    </w:p>
    <w:p>
      <w:pPr>
        <w:pStyle w:val="BookText"/>
        <w:rPr/>
      </w:pPr>
      <w:r>
        <w:rPr>
          <w:rFonts w:ascii="IRNazanin" w:hAnsi="IRNazanin" w:eastAsia="IRNazanin"/>
          <w:color w:val="111111"/>
          <w:sz w:val="28"/>
          <w:sz w:val="28"/>
          <w:szCs w:val="28"/>
          <w:rtl w:val="true"/>
          <w:lang w:bidi="fa-IR"/>
        </w:rPr>
        <w:t>ما هی المعانی التی استعمل فیها الاستفهام فی الأمثلة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اَلْأَعْمیٰ وَ اَلْبَصِیرُ أَمْ هَلْ تَسْتَوِی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یَرْزُقُکُمْ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فَبِالْبٰاطِلِ یُؤْمِنُونَ، وَ بِنِعْمَةِ اَللّٰهِ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 قَوْماً نَکَثُوا أَیْمٰانَهُمْ، وَ هَمُّوا بِإِخْرٰاجِ اَلرَّسُولِ، وَ هُمْ بَدَؤُکُمْ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تَخْشَوْنَهُمْ فَاللّٰهُ أَحَقُّ أَنْ تَخْشَوْهُ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71" w:name="pg2965_19567"/>
    </w:p>
    <w:p>
      <w:pPr>
        <w:pStyle w:val="BookText"/>
        <w:rPr/>
      </w:pPr>
      <w:bookmarkEnd w:id="17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وَ وَجَدَکَ ضَالاًّ فَهَدیٰ، وَ وَجَدَکَ عٰائِلاً فَأَغْنیٰ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34689_2749589250"/>
      <w:bookmarkStart w:id="173" w:name="_Toc64"/>
      <w:bookmarkEnd w:id="172"/>
      <w:r>
        <w:rPr>
          <w:rtl w:val="true"/>
        </w:rPr>
        <w:t>تمرین</w:t>
      </w:r>
      <w:bookmarkEnd w:id="173"/>
    </w:p>
    <w:p>
      <w:pPr>
        <w:pStyle w:val="BookText"/>
        <w:rPr/>
      </w:pPr>
      <w:r>
        <w:rPr>
          <w:rFonts w:ascii="IRNazanin" w:hAnsi="IRNazanin" w:eastAsia="IRNazanin"/>
          <w:color w:val="111111"/>
          <w:sz w:val="28"/>
          <w:sz w:val="28"/>
          <w:szCs w:val="28"/>
          <w:rtl w:val="true"/>
          <w:lang w:bidi="fa-IR"/>
        </w:rPr>
        <w:t>وضّح الأغراض التی خرج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و الاستفهام فی الأمثلة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الطیب یعاتب رجلا ظنه أنه هجاه، و کان غیره هو الذی هجاه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أتنکر یابن إسحاق إخائی</w:t>
      </w:r>
    </w:p>
    <w:p>
      <w:pPr>
        <w:pStyle w:val="BookText"/>
        <w:rPr/>
      </w:pPr>
      <w:r>
        <w:rPr>
          <w:rFonts w:ascii="IRNazanin" w:hAnsi="IRNazanin" w:eastAsia="IRNazanin"/>
          <w:color w:val="111111"/>
          <w:sz w:val="28"/>
          <w:sz w:val="28"/>
          <w:szCs w:val="28"/>
          <w:rtl w:val="true"/>
          <w:lang w:bidi="fa-IR"/>
        </w:rPr>
        <w:t>و تحسب ماء غیری من إنائی</w:t>
      </w:r>
    </w:p>
    <w:p>
      <w:pPr>
        <w:pStyle w:val="BookText"/>
        <w:rPr/>
      </w:pPr>
      <w:r>
        <w:rPr>
          <w:rFonts w:ascii="IRNazanin" w:hAnsi="IRNazanin" w:eastAsia="IRNazanin"/>
          <w:color w:val="111111"/>
          <w:sz w:val="28"/>
          <w:sz w:val="28"/>
          <w:szCs w:val="28"/>
          <w:rtl w:val="true"/>
          <w:lang w:bidi="fa-IR"/>
        </w:rPr>
        <w:t>أ أنطق فیک هجرا بعد علمی</w:t>
      </w:r>
    </w:p>
    <w:p>
      <w:pPr>
        <w:pStyle w:val="BookText"/>
        <w:rPr/>
      </w:pPr>
      <w:r>
        <w:rPr>
          <w:rFonts w:ascii="IRNazanin" w:hAnsi="IRNazanin" w:eastAsia="IRNazanin"/>
          <w:color w:val="111111"/>
          <w:sz w:val="28"/>
          <w:sz w:val="28"/>
          <w:szCs w:val="28"/>
          <w:rtl w:val="true"/>
          <w:lang w:bidi="fa-IR"/>
        </w:rPr>
        <w:t>بأنک خیر من تحت السماء</w:t>
      </w:r>
    </w:p>
    <w:p>
      <w:pPr>
        <w:pStyle w:val="BookText"/>
        <w:rPr/>
      </w:pPr>
      <w:r>
        <w:rPr>
          <w:rFonts w:ascii="IRNazanin" w:hAnsi="IRNazanin" w:eastAsia="IRNazanin"/>
          <w:color w:val="111111"/>
          <w:sz w:val="28"/>
          <w:sz w:val="28"/>
          <w:szCs w:val="28"/>
          <w:rtl w:val="true"/>
          <w:lang w:bidi="fa-IR"/>
        </w:rPr>
        <w:t>وهبنی قلت هذا الصبح لیل</w:t>
      </w:r>
    </w:p>
    <w:p>
      <w:pPr>
        <w:pStyle w:val="BookText"/>
        <w:rPr/>
      </w:pPr>
      <w:r>
        <w:rPr>
          <w:rFonts w:ascii="IRNazanin" w:hAnsi="IRNazanin" w:eastAsia="IRNazanin"/>
          <w:color w:val="111111"/>
          <w:sz w:val="28"/>
          <w:sz w:val="28"/>
          <w:szCs w:val="28"/>
          <w:rtl w:val="true"/>
          <w:lang w:bidi="fa-IR"/>
        </w:rPr>
        <w:t>أیعمی العالمون عن الضّیاء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یخاطب سیف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أجزنی إذا أنشدت شعرا فإنما</w:t>
      </w:r>
    </w:p>
    <w:p>
      <w:pPr>
        <w:pStyle w:val="BookText"/>
        <w:rPr/>
      </w:pPr>
      <w:r>
        <w:rPr>
          <w:rFonts w:ascii="IRNazanin" w:hAnsi="IRNazanin" w:eastAsia="IRNazanin"/>
          <w:color w:val="111111"/>
          <w:sz w:val="28"/>
          <w:sz w:val="28"/>
          <w:szCs w:val="28"/>
          <w:rtl w:val="true"/>
          <w:lang w:bidi="fa-IR"/>
        </w:rPr>
        <w:t>بشعری أتاک المادحون مردّدا</w:t>
      </w:r>
    </w:p>
    <w:p>
      <w:pPr>
        <w:pStyle w:val="BookText"/>
        <w:rPr/>
      </w:pPr>
      <w:r>
        <w:rPr>
          <w:rFonts w:ascii="IRNazanin" w:hAnsi="IRNazanin" w:eastAsia="IRNazanin"/>
          <w:color w:val="111111"/>
          <w:sz w:val="28"/>
          <w:sz w:val="28"/>
          <w:szCs w:val="28"/>
          <w:rtl w:val="true"/>
          <w:lang w:bidi="fa-IR"/>
        </w:rPr>
        <w:t>ودع کلّ صوت غیر صوتی فإننی</w:t>
      </w:r>
    </w:p>
    <w:p>
      <w:pPr>
        <w:pStyle w:val="BookText"/>
        <w:rPr/>
      </w:pPr>
      <w:r>
        <w:rPr>
          <w:rFonts w:ascii="IRNazanin" w:hAnsi="IRNazanin" w:eastAsia="IRNazanin"/>
          <w:color w:val="111111"/>
          <w:sz w:val="28"/>
          <w:sz w:val="28"/>
          <w:szCs w:val="28"/>
          <w:rtl w:val="true"/>
          <w:lang w:bidi="fa-IR"/>
        </w:rPr>
        <w:t>أنا الصائح المحکیّ و الآخر الصّدی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عزیزا أو مت و أنت کریم</w:t>
      </w:r>
    </w:p>
    <w:p>
      <w:pPr>
        <w:pStyle w:val="BookText"/>
        <w:rPr/>
      </w:pPr>
      <w:r>
        <w:rPr>
          <w:rFonts w:ascii="IRNazanin" w:hAnsi="IRNazanin" w:eastAsia="IRNazanin"/>
          <w:color w:val="111111"/>
          <w:sz w:val="28"/>
          <w:sz w:val="28"/>
          <w:szCs w:val="28"/>
          <w:rtl w:val="true"/>
          <w:lang w:bidi="fa-IR"/>
        </w:rPr>
        <w:t>بین طعن القنا و خفق البنود</w:t>
      </w:r>
    </w:p>
    <w:p>
      <w:pPr>
        <w:pStyle w:val="BookText"/>
        <w:rPr/>
      </w:pPr>
      <w:r>
        <w:rPr>
          <w:rFonts w:ascii="IRNazanin" w:hAnsi="IRNazanin" w:eastAsia="IRNazanin"/>
          <w:color w:val="111111"/>
          <w:sz w:val="28"/>
          <w:sz w:val="28"/>
          <w:szCs w:val="28"/>
          <w:rtl w:val="true"/>
          <w:lang w:bidi="fa-IR"/>
        </w:rPr>
        <w:t>و اطلب العزّ فی لظی و ذر الذ</w:t>
      </w:r>
    </w:p>
    <w:p>
      <w:pPr>
        <w:pStyle w:val="BookText"/>
        <w:rPr/>
      </w:pPr>
      <w:r>
        <w:rPr>
          <w:rFonts w:ascii="IRNazanin" w:hAnsi="IRNazanin" w:eastAsia="IRNazanin"/>
          <w:color w:val="111111"/>
          <w:sz w:val="28"/>
          <w:sz w:val="28"/>
          <w:szCs w:val="28"/>
          <w:rtl w:val="true"/>
          <w:lang w:bidi="fa-IR"/>
        </w:rPr>
        <w:t>ل و لو کان فی جنان الخلود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تطلب الدنیا إذا لم ترد بها</w:t>
      </w:r>
    </w:p>
    <w:p>
      <w:pPr>
        <w:pStyle w:val="BookText"/>
        <w:rPr/>
      </w:pPr>
      <w:r>
        <w:rPr>
          <w:rFonts w:ascii="Amiri" w:hAnsi="Amiri" w:eastAsia="Amiri" w:cs="Amiri"/>
          <w:color w:val="111111"/>
          <w:sz w:val="28"/>
          <w:sz w:val="28"/>
          <w:szCs w:val="28"/>
          <w:rtl w:val="true"/>
          <w:lang w:bidi="ar-SA"/>
        </w:rPr>
        <w:t>سرور محبّ أو إساءة مجرم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یثق الإنسان فیما ینوبه</w:t>
      </w:r>
    </w:p>
    <w:p>
      <w:pPr>
        <w:pStyle w:val="BookText"/>
        <w:rPr/>
      </w:pPr>
      <w:r>
        <w:rPr>
          <w:rFonts w:ascii="IRNazanin" w:hAnsi="IRNazanin" w:eastAsia="IRNazanin"/>
          <w:color w:val="111111"/>
          <w:sz w:val="28"/>
          <w:sz w:val="28"/>
          <w:szCs w:val="28"/>
          <w:rtl w:val="true"/>
          <w:lang w:bidi="fa-IR"/>
        </w:rPr>
        <w:t>و من أین للحر الکریم صحاب</w:t>
      </w:r>
    </w:p>
    <w:p>
      <w:pPr>
        <w:pStyle w:val="BookText"/>
        <w:rPr/>
      </w:pPr>
      <w:r>
        <w:rPr>
          <w:rFonts w:ascii="IRNazanin" w:hAnsi="IRNazanin" w:eastAsia="IRNazanin"/>
          <w:color w:val="111111"/>
          <w:sz w:val="28"/>
          <w:sz w:val="28"/>
          <w:szCs w:val="28"/>
          <w:rtl w:val="true"/>
          <w:lang w:bidi="fa-IR"/>
        </w:rPr>
        <w:t>و قد صار هذا الناس إلا أقلّهم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ذئابا علی أجسادهنّ ثیاب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العتاهیة فی عبد اللّه بن معن بن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فصغ ما کنت حلیت</w:t>
      </w:r>
    </w:p>
    <w:p>
      <w:pPr>
        <w:pStyle w:val="BookText"/>
        <w:rPr/>
      </w:pPr>
      <w:r>
        <w:rPr>
          <w:rFonts w:ascii="IRNazanin" w:hAnsi="IRNazanin" w:eastAsia="IRNazanin"/>
          <w:color w:val="111111"/>
          <w:sz w:val="28"/>
          <w:sz w:val="28"/>
          <w:szCs w:val="28"/>
          <w:rtl w:val="true"/>
          <w:lang w:bidi="fa-IR"/>
        </w:rPr>
        <w:t>به سیفک خلخالا</w:t>
      </w:r>
    </w:p>
    <w:p>
      <w:pPr>
        <w:pStyle w:val="BookText"/>
        <w:rPr/>
      </w:pPr>
      <w:r>
        <w:rPr>
          <w:rFonts w:ascii="IRNazanin" w:hAnsi="IRNazanin" w:eastAsia="IRNazanin"/>
          <w:color w:val="111111"/>
          <w:sz w:val="28"/>
          <w:sz w:val="28"/>
          <w:szCs w:val="28"/>
          <w:rtl w:val="true"/>
          <w:lang w:bidi="fa-IR"/>
        </w:rPr>
        <w:t>و ما تصنع بالسیف</w:t>
      </w:r>
    </w:p>
    <w:p>
      <w:pPr>
        <w:pStyle w:val="BookText"/>
        <w:rPr/>
      </w:pPr>
      <w:r>
        <w:rPr>
          <w:rFonts w:ascii="IRNazanin" w:hAnsi="IRNazanin" w:eastAsia="IRNazanin"/>
          <w:color w:val="111111"/>
          <w:sz w:val="28"/>
          <w:sz w:val="28"/>
          <w:szCs w:val="28"/>
          <w:rtl w:val="true"/>
          <w:lang w:bidi="fa-IR"/>
        </w:rPr>
        <w:t>إذا لم تک قتّالا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رشیق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اللیل طل بغیر جناح</w:t>
      </w:r>
    </w:p>
    <w:p>
      <w:pPr>
        <w:pStyle w:val="BookText"/>
        <w:rPr/>
      </w:pPr>
      <w:r>
        <w:rPr>
          <w:rFonts w:ascii="IRNazanin" w:hAnsi="IRNazanin" w:eastAsia="IRNazanin"/>
          <w:color w:val="111111"/>
          <w:sz w:val="28"/>
          <w:sz w:val="28"/>
          <w:szCs w:val="28"/>
          <w:rtl w:val="true"/>
          <w:lang w:bidi="fa-IR"/>
        </w:rPr>
        <w:t>لیس للعین راحة فی الصّباح</w:t>
      </w:r>
    </w:p>
    <w:p>
      <w:pPr>
        <w:pStyle w:val="BookText"/>
        <w:rPr/>
      </w:pPr>
      <w:r>
        <w:rPr>
          <w:rFonts w:ascii="IRNazanin" w:hAnsi="IRNazanin" w:eastAsia="IRNazanin"/>
          <w:color w:val="111111"/>
          <w:sz w:val="28"/>
          <w:sz w:val="28"/>
          <w:szCs w:val="28"/>
          <w:rtl w:val="true"/>
          <w:lang w:bidi="fa-IR"/>
        </w:rPr>
        <w:t>کیف لا أبغض الصباح و فیه</w:t>
      </w:r>
    </w:p>
    <w:p>
      <w:pPr>
        <w:pStyle w:val="BookText"/>
        <w:rPr/>
      </w:pPr>
      <w:r>
        <w:rPr>
          <w:rFonts w:ascii="IRNazanin" w:hAnsi="IRNazanin" w:eastAsia="IRNazanin"/>
          <w:color w:val="111111"/>
          <w:sz w:val="28"/>
          <w:sz w:val="28"/>
          <w:szCs w:val="28"/>
          <w:rtl w:val="true"/>
          <w:lang w:bidi="fa-IR"/>
        </w:rPr>
        <w:t>بان عنّی نور الوجوه الملاح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أسیئی بنا أو أحسنی لا ملومة</w:t>
      </w:r>
    </w:p>
    <w:p>
      <w:pPr>
        <w:pStyle w:val="BookText"/>
        <w:rPr/>
      </w:pPr>
      <w:r>
        <w:rPr>
          <w:rFonts w:ascii="IRNazanin" w:hAnsi="IRNazanin" w:eastAsia="IRNazanin"/>
          <w:color w:val="111111"/>
          <w:sz w:val="28"/>
          <w:sz w:val="28"/>
          <w:szCs w:val="28"/>
          <w:rtl w:val="true"/>
          <w:lang w:bidi="fa-IR"/>
        </w:rPr>
        <w:t>لدینا و لا مقلیّة إن تقلّت</w:t>
      </w:r>
    </w:p>
    <w:p>
      <w:pPr>
        <w:pStyle w:val="BookText"/>
        <w:rPr/>
      </w:pPr>
      <w:r>
        <w:rPr>
          <w:rFonts w:ascii="IRNazanin" w:hAnsi="IRNazanin" w:eastAsia="IRNazanin"/>
          <w:color w:val="111111"/>
          <w:sz w:val="28"/>
          <w:sz w:val="28"/>
          <w:szCs w:val="28"/>
          <w:rtl w:val="true"/>
          <w:lang w:bidi="fa-IR"/>
        </w:rPr>
        <w:t>فلا یبعدن وصل لعزّة أصبحت</w:t>
      </w:r>
    </w:p>
    <w:p>
      <w:pPr>
        <w:pStyle w:val="BookText"/>
        <w:rPr/>
      </w:pPr>
      <w:r>
        <w:rPr>
          <w:rFonts w:ascii="Amiri" w:hAnsi="Amiri" w:eastAsia="Amiri" w:cs="Amiri"/>
          <w:color w:val="111111"/>
          <w:sz w:val="28"/>
          <w:sz w:val="28"/>
          <w:szCs w:val="28"/>
          <w:rtl w:val="true"/>
          <w:lang w:bidi="ar-SA"/>
        </w:rPr>
        <w:t>بعاقبة أسبابه قد تولّت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البحتری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إسلم أبا الصّقر للمعروف تصنعه</w:t>
      </w:r>
    </w:p>
    <w:p>
      <w:pPr>
        <w:pStyle w:val="BookText"/>
        <w:rPr/>
      </w:pPr>
      <w:r>
        <w:rPr>
          <w:rFonts w:ascii="IRNazanin" w:hAnsi="IRNazanin" w:eastAsia="IRNazanin"/>
          <w:color w:val="111111"/>
          <w:sz w:val="28"/>
          <w:sz w:val="28"/>
          <w:szCs w:val="28"/>
          <w:rtl w:val="true"/>
          <w:lang w:bidi="fa-IR"/>
        </w:rPr>
        <w:t>و المجد تبنیه فی ذهل بن شیبان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 ربیع أن یجیء صغارها</w:t>
      </w:r>
    </w:p>
    <w:p>
      <w:pPr>
        <w:pStyle w:val="BookText"/>
        <w:rPr/>
      </w:pPr>
      <w:r>
        <w:rPr>
          <w:rFonts w:ascii="IRNazanin" w:hAnsi="IRNazanin" w:eastAsia="IRNazanin"/>
          <w:color w:val="111111"/>
          <w:sz w:val="28"/>
          <w:sz w:val="28"/>
          <w:szCs w:val="28"/>
          <w:rtl w:val="true"/>
          <w:lang w:bidi="fa-IR"/>
        </w:rPr>
        <w:t>بخیر و قد أعیا ربیعا کبارها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للجبان إذا تأخر سرجه</w:t>
      </w:r>
    </w:p>
    <w:p>
      <w:pPr>
        <w:pStyle w:val="BookText"/>
        <w:rPr/>
      </w:pPr>
      <w:r>
        <w:rPr>
          <w:rFonts w:ascii="IRNazanin" w:hAnsi="IRNazanin" w:eastAsia="IRNazanin"/>
          <w:color w:val="111111"/>
          <w:sz w:val="28"/>
          <w:sz w:val="28"/>
          <w:szCs w:val="28"/>
          <w:rtl w:val="true"/>
          <w:lang w:bidi="fa-IR"/>
        </w:rPr>
        <w:t>هل أنت من شرک المنیة ناجی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إفهم عن الأیام فهی نواطق</w:t>
      </w:r>
    </w:p>
    <w:p>
      <w:pPr>
        <w:pStyle w:val="BookText"/>
        <w:rPr/>
      </w:pPr>
      <w:r>
        <w:rPr>
          <w:rFonts w:ascii="IRNazanin" w:hAnsi="IRNazanin" w:eastAsia="IRNazanin"/>
          <w:color w:val="111111"/>
          <w:sz w:val="28"/>
          <w:sz w:val="28"/>
          <w:szCs w:val="28"/>
          <w:rtl w:val="true"/>
          <w:lang w:bidi="fa-IR"/>
        </w:rPr>
        <w:t>ما زال یضرب صرفها الأمثالا</w:t>
      </w:r>
    </w:p>
    <w:p>
      <w:pPr>
        <w:pStyle w:val="BookText"/>
        <w:rPr/>
      </w:pPr>
      <w:r>
        <w:rPr>
          <w:rFonts w:ascii="IRNazanin" w:hAnsi="IRNazanin" w:eastAsia="IRNazanin"/>
          <w:color w:val="111111"/>
          <w:sz w:val="28"/>
          <w:sz w:val="28"/>
          <w:szCs w:val="28"/>
          <w:rtl w:val="true"/>
          <w:lang w:bidi="fa-IR"/>
        </w:rPr>
        <w:t>لم یمض فی دنیاک أمر معجب</w:t>
      </w:r>
    </w:p>
    <w:p>
      <w:pPr>
        <w:pStyle w:val="BookText"/>
        <w:rPr/>
      </w:pPr>
      <w:r>
        <w:rPr>
          <w:rFonts w:ascii="IRNazanin" w:hAnsi="IRNazanin" w:eastAsia="IRNazanin"/>
          <w:color w:val="111111"/>
          <w:sz w:val="28"/>
          <w:sz w:val="28"/>
          <w:szCs w:val="28"/>
          <w:rtl w:val="true"/>
          <w:lang w:bidi="fa-IR"/>
        </w:rPr>
        <w:t>إلاّ أرتک لما مضی تمثالا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افتخار الفتی بثوب جدید</w:t>
      </w:r>
    </w:p>
    <w:p>
      <w:pPr>
        <w:pStyle w:val="BookText"/>
        <w:rPr/>
      </w:pPr>
      <w:r>
        <w:rPr>
          <w:rFonts w:ascii="IRNazanin" w:hAnsi="IRNazanin" w:eastAsia="IRNazanin"/>
          <w:color w:val="111111"/>
          <w:sz w:val="28"/>
          <w:sz w:val="28"/>
          <w:szCs w:val="28"/>
          <w:rtl w:val="true"/>
          <w:lang w:bidi="fa-IR"/>
        </w:rPr>
        <w:t>و هو من تحته بعرض لبیس</w:t>
      </w:r>
    </w:p>
    <w:p>
      <w:pPr>
        <w:pStyle w:val="BookText"/>
        <w:rPr/>
      </w:pPr>
      <w:r>
        <w:rPr>
          <w:rFonts w:ascii="IRNazanin" w:hAnsi="IRNazanin" w:eastAsia="IRNazanin"/>
          <w:color w:val="111111"/>
          <w:sz w:val="28"/>
          <w:sz w:val="28"/>
          <w:szCs w:val="28"/>
          <w:rtl w:val="true"/>
          <w:lang w:bidi="fa-IR"/>
        </w:rPr>
        <w:t>و الفتی لیس بالّجین و بالتّبر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بعزّة فی النفوس</w:t>
      </w:r>
      <w:bookmarkStart w:id="174" w:name="pg2965_19569"/>
    </w:p>
    <w:p>
      <w:pPr>
        <w:pStyle w:val="Heading4"/>
        <w:numPr>
          <w:ilvl w:val="3"/>
          <w:numId w:val="1"/>
        </w:numPr>
        <w:rPr/>
      </w:pPr>
      <w:bookmarkStart w:id="175" w:name="__RefHeading___Toc234691_2749589250"/>
      <w:bookmarkStart w:id="176" w:name="_Toc65"/>
      <w:bookmarkEnd w:id="174"/>
      <w:bookmarkEnd w:id="175"/>
      <w:r>
        <w:rPr>
          <w:rtl w:val="true"/>
        </w:rPr>
        <w:t>المبحث الرابع فی التّمنّی</w:t>
      </w:r>
      <w:bookmarkEnd w:id="176"/>
    </w:p>
    <w:p>
      <w:pPr>
        <w:pStyle w:val="Heading5"/>
        <w:numPr>
          <w:ilvl w:val="4"/>
          <w:numId w:val="1"/>
        </w:numPr>
        <w:rPr/>
      </w:pPr>
      <w:bookmarkStart w:id="177" w:name="__RefHeading___Toc234693_2749589250"/>
      <w:bookmarkStart w:id="178" w:name="_Toc66"/>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الشّیء المحبوب الذی لا یرجی، و لا یتوقّع حصوله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مستحیلا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الشّباب یعود یوما</w:t>
      </w:r>
    </w:p>
    <w:p>
      <w:pPr>
        <w:pStyle w:val="BookText"/>
        <w:rPr/>
      </w:pPr>
      <w:r>
        <w:rPr>
          <w:rFonts w:ascii="IRNazanin" w:hAnsi="IRNazanin" w:eastAsia="IRNazanin"/>
          <w:color w:val="111111"/>
          <w:sz w:val="28"/>
          <w:sz w:val="28"/>
          <w:szCs w:val="28"/>
          <w:rtl w:val="true"/>
          <w:lang w:bidi="fa-IR"/>
        </w:rPr>
        <w:t>فأخبره بما فعل المشیب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لکونه ممکنا غیر مطموع فی نیله،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لَنٰا مِثْلَ مٰا أُوتِیَ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الأمر المحبوب ممّا یرجی حصوله کان طلبه ترجّیا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یعبّر فیه بعسی، و لعلّ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فَعَسَی اَللّٰهُ أَنْ یَأْتِیَ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تستعمل فی الترجّی لیت لغرض بلاغیّ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للتّمنّی أربع أدوات، واحدة أصلیة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و ثلاث غیر أصلیّة نائبة عنها، و یتمنّی بها لغرض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Style w:val="FootnoteAnchor"/>
          <w:rtl w:val="true"/>
        </w:rPr>
        <w:footnoteReference w:id="125"/>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فَیَشْفَعُوا لَنٰا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Style w:val="FootnoteAnchor"/>
          <w:rtl w:val="true"/>
        </w:rPr>
        <w:footnoteReference w:id="127"/>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179" w:name="pg2965_19570"/>
    </w:p>
    <w:p>
      <w:pPr>
        <w:pStyle w:val="BookText"/>
        <w:rPr/>
      </w:pPr>
      <w:bookmarkEnd w:id="17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w:t>
      </w:r>
      <w:r>
        <w:rPr>
          <w:rStyle w:val="FootnoteAnchor"/>
          <w:rtl w:val="true"/>
        </w:rPr>
        <w:footnoteReference w:id="128"/>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أسرب القطا هل من یعیر جناحه؟</w:t>
      </w:r>
    </w:p>
    <w:p>
      <w:pPr>
        <w:pStyle w:val="BookText"/>
        <w:rPr/>
      </w:pPr>
      <w:r>
        <w:rPr>
          <w:rFonts w:ascii="IRNazanin" w:hAnsi="IRNazanin" w:eastAsia="IRNazanin"/>
          <w:color w:val="111111"/>
          <w:sz w:val="28"/>
          <w:sz w:val="28"/>
          <w:szCs w:val="28"/>
          <w:rtl w:val="true"/>
          <w:lang w:bidi="fa-IR"/>
        </w:rPr>
        <w:t>لعلّی إلی من قد هویت أطیر</w:t>
      </w:r>
    </w:p>
    <w:p>
      <w:pPr>
        <w:pStyle w:val="BookText"/>
        <w:rPr/>
      </w:pPr>
      <w:r>
        <w:rPr>
          <w:rFonts w:ascii="IRNazanin" w:hAnsi="IRNazanin" w:eastAsia="IRNazanin"/>
          <w:color w:val="111111"/>
          <w:sz w:val="28"/>
          <w:sz w:val="28"/>
          <w:szCs w:val="28"/>
          <w:rtl w:val="true"/>
          <w:lang w:bidi="fa-IR"/>
        </w:rPr>
        <w:t>و لأجل استعمال هذه الأدوات فی التّمنّی ینصب المضارع الواقع فی جوابها</w:t>
      </w:r>
      <w:r>
        <w:rPr>
          <w:rFonts w:eastAsia="IRNazanin" w:cs="IRNazanin"/>
          <w:color w:val="111111"/>
          <w:sz w:val="28"/>
          <w:szCs w:val="28"/>
          <w:rtl w:val="true"/>
          <w:lang w:bidi="fa-IR"/>
        </w:rPr>
        <w:t>.</w:t>
      </w:r>
    </w:p>
    <w:p>
      <w:pPr>
        <w:pStyle w:val="Heading5"/>
        <w:numPr>
          <w:ilvl w:val="4"/>
          <w:numId w:val="1"/>
        </w:numPr>
        <w:rPr/>
      </w:pPr>
      <w:bookmarkStart w:id="180" w:name="__RefHeading___Toc234695_2749589250"/>
      <w:bookmarkStart w:id="181" w:name="_Toc67"/>
      <w:bookmarkEnd w:id="180"/>
      <w:r>
        <w:rPr>
          <w:rtl w:val="true"/>
        </w:rPr>
        <w:t>تمرین</w:t>
      </w:r>
      <w:bookmarkEnd w:id="181"/>
    </w:p>
    <w:p>
      <w:pPr>
        <w:pStyle w:val="BookText"/>
        <w:rPr/>
      </w:pPr>
      <w:r>
        <w:rPr>
          <w:rFonts w:ascii="IRNazanin" w:hAnsi="IRNazanin" w:eastAsia="IRNazanin"/>
          <w:color w:val="111111"/>
          <w:sz w:val="28"/>
          <w:sz w:val="28"/>
          <w:szCs w:val="28"/>
          <w:rtl w:val="true"/>
          <w:lang w:bidi="fa-IR"/>
        </w:rPr>
        <w:t>بیّن المعانی المستفادة من صیغ التمنی فیما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إِلیٰ خُرُوجٍ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یأتینا فیحدّثنا، لعلی أحجّ فأزورک، یا لیتنی اتّخذت مع الرسول سبیلا، هل إلی مرد من سبیل، یا لیت لنا مثل ما أوتی قارون، لعلی أبلغ الأسباب، لو تتلو الآیات فتشقّ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فی الکون یشکو دهره</w:t>
      </w:r>
    </w:p>
    <w:p>
      <w:pPr>
        <w:pStyle w:val="BookText"/>
        <w:rPr/>
      </w:pPr>
      <w:r>
        <w:rPr>
          <w:rFonts w:ascii="IRNazanin" w:hAnsi="IRNazanin" w:eastAsia="IRNazanin"/>
          <w:color w:val="111111"/>
          <w:sz w:val="28"/>
          <w:sz w:val="28"/>
          <w:szCs w:val="28"/>
          <w:rtl w:val="true"/>
          <w:lang w:bidi="fa-IR"/>
        </w:rPr>
        <w:t>لیت شعری هذه الدنیا لمن؟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اللّیل فیه کان شهرا</w:t>
      </w:r>
    </w:p>
    <w:p>
      <w:pPr>
        <w:pStyle w:val="BookText"/>
        <w:rPr/>
      </w:pPr>
      <w:r>
        <w:rPr>
          <w:rFonts w:ascii="Amiri" w:hAnsi="Amiri" w:eastAsia="Amiri" w:cs="Amiri"/>
          <w:color w:val="111111"/>
          <w:sz w:val="28"/>
          <w:sz w:val="28"/>
          <w:szCs w:val="28"/>
          <w:rtl w:val="true"/>
          <w:lang w:bidi="ar-SA"/>
        </w:rPr>
        <w:t>و مرّ نهاره مرّ السّحاب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هوی الأحبّة کان عدلا</w:t>
      </w:r>
    </w:p>
    <w:p>
      <w:pPr>
        <w:pStyle w:val="BookText"/>
        <w:rPr/>
      </w:pPr>
      <w:r>
        <w:rPr>
          <w:rFonts w:ascii="Amiri" w:hAnsi="Amiri" w:eastAsia="Amiri" w:cs="Amiri"/>
          <w:color w:val="111111"/>
          <w:sz w:val="28"/>
          <w:sz w:val="28"/>
          <w:szCs w:val="28"/>
          <w:rtl w:val="true"/>
          <w:lang w:bidi="ar-SA"/>
        </w:rPr>
        <w:t>فحمّل کلّ قلب ما أطاقا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 اللّیالی التی أضنت بفرقتنا</w:t>
      </w:r>
    </w:p>
    <w:p>
      <w:pPr>
        <w:pStyle w:val="BookText"/>
        <w:rPr/>
      </w:pPr>
      <w:r>
        <w:rPr>
          <w:rFonts w:ascii="IRNazanin" w:hAnsi="IRNazanin" w:eastAsia="IRNazanin"/>
          <w:color w:val="111111"/>
          <w:sz w:val="28"/>
          <w:sz w:val="28"/>
          <w:szCs w:val="28"/>
          <w:rtl w:val="true"/>
          <w:lang w:bidi="fa-IR"/>
        </w:rPr>
        <w:t>جسمی ستجمعنی یوما و تجمعه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bookmarkStart w:id="182" w:name="pg2965_19571"/>
    </w:p>
    <w:p>
      <w:pPr>
        <w:pStyle w:val="Heading4"/>
        <w:numPr>
          <w:ilvl w:val="3"/>
          <w:numId w:val="1"/>
        </w:numPr>
        <w:rPr/>
      </w:pPr>
      <w:bookmarkStart w:id="183" w:name="__RefHeading___Toc234697_2749589250"/>
      <w:bookmarkStart w:id="184" w:name="_Toc68"/>
      <w:bookmarkEnd w:id="182"/>
      <w:bookmarkEnd w:id="183"/>
      <w:r>
        <w:rPr>
          <w:rtl w:val="true"/>
        </w:rPr>
        <w:t>المبحث الخامس فی النّداء</w:t>
      </w:r>
      <w:bookmarkEnd w:id="184"/>
    </w:p>
    <w:p>
      <w:pPr>
        <w:pStyle w:val="Heading5"/>
        <w:numPr>
          <w:ilvl w:val="4"/>
          <w:numId w:val="1"/>
        </w:numPr>
        <w:rPr/>
      </w:pPr>
      <w:bookmarkStart w:id="185" w:name="__RefHeading___Toc234699_2749589250"/>
      <w:bookmarkStart w:id="186" w:name="_Toc69"/>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المتکلم إقبال المخاطب علیه بحرف نائب مناب أنادی المنقول من الخبر إلی الإنشاء و أدواته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الهمزة، و أی، و یا، و آی، و أیا، و هیا، و وا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فی کیفیّة الاستعمال 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لنداء 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الأدوات لنداء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ینزّل البعید منزلة القریب، فینادی بالهمزة و أی، إشارة إلی أنه لشدّة استحضاره فی ذهن المتکلّم صار کالحاضر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یغیب عن القلب، و کأنه ماثل أمام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اسکان نعمان الأراک تیقّنوا</w:t>
      </w:r>
    </w:p>
    <w:p>
      <w:pPr>
        <w:pStyle w:val="BookText"/>
        <w:rPr/>
      </w:pPr>
      <w:r>
        <w:rPr>
          <w:rFonts w:ascii="IRNazanin" w:hAnsi="IRNazanin" w:eastAsia="IRNazanin"/>
          <w:color w:val="111111"/>
          <w:sz w:val="28"/>
          <w:sz w:val="28"/>
          <w:szCs w:val="28"/>
          <w:rtl w:val="true"/>
          <w:lang w:bidi="fa-IR"/>
        </w:rPr>
        <w:t>بأنکم فی ربع قلبی سکّان</w:t>
      </w:r>
    </w:p>
    <w:p>
      <w:pPr>
        <w:pStyle w:val="BookText"/>
        <w:rPr/>
      </w:pPr>
      <w:r>
        <w:rPr>
          <w:rFonts w:ascii="IRNazanin" w:hAnsi="IRNazanin" w:eastAsia="IRNazanin"/>
          <w:color w:val="111111"/>
          <w:sz w:val="28"/>
          <w:sz w:val="28"/>
          <w:szCs w:val="28"/>
          <w:rtl w:val="true"/>
          <w:lang w:bidi="fa-IR"/>
        </w:rPr>
        <w:t>و قد ینزّل القریب منزلة البعید، فینادی بغیر الهمزة و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علوّ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بعد المنزلة کأنه بعد فی المکان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معه، للدلالة علی أن المنادی عظیم القدر، رفیع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إشارة إلی انحطاط منزلته و درجته،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معک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إشارة إلی أن السامع لغفلته و شرود ذهنه کأنه غیر حاضر کقولک للساهی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فلان، و کقول البارودی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السّادر المزورّ من صلف</w:t>
      </w:r>
    </w:p>
    <w:p>
      <w:pPr>
        <w:pStyle w:val="BookText"/>
        <w:rPr/>
      </w:pPr>
      <w:r>
        <w:rPr>
          <w:rFonts w:ascii="IRNazanin" w:hAnsi="IRNazanin" w:eastAsia="IRNazanin"/>
          <w:color w:val="111111"/>
          <w:sz w:val="28"/>
          <w:sz w:val="28"/>
          <w:szCs w:val="28"/>
          <w:rtl w:val="true"/>
          <w:lang w:bidi="fa-IR"/>
        </w:rPr>
        <w:t xml:space="preserve">مهلا، فإنک بالأیام منخدع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قد تخرج ألفاظ النداء عن معناها الأصلی إلی معان أخری، تفهم من السّیاق بمعونة القرائن و من أهمّ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الأغراء، نحو قولک لمن أقبل یتظلم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الاستغاثة، نحو یا للّه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النّدبة،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عجبا کم یدّعی الفضل ناقص</w:t>
      </w:r>
    </w:p>
    <w:p>
      <w:pPr>
        <w:pStyle w:val="BookText"/>
        <w:rPr/>
      </w:pPr>
      <w:r>
        <w:rPr>
          <w:rFonts w:ascii="IRNazanin" w:hAnsi="IRNazanin" w:eastAsia="IRNazanin"/>
          <w:color w:val="111111"/>
          <w:sz w:val="28"/>
          <w:sz w:val="28"/>
          <w:szCs w:val="28"/>
          <w:rtl w:val="true"/>
          <w:lang w:bidi="fa-IR"/>
        </w:rPr>
        <w:t>و وا أسفاکم یظهر النّقص فاضل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التّعجب،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قبّرة بمعمر</w:t>
      </w:r>
    </w:p>
    <w:p>
      <w:pPr>
        <w:pStyle w:val="BookText"/>
        <w:rPr/>
      </w:pPr>
      <w:r>
        <w:rPr>
          <w:rFonts w:ascii="IRNazanin" w:hAnsi="IRNazanin" w:eastAsia="IRNazanin"/>
          <w:color w:val="111111"/>
          <w:sz w:val="28"/>
          <w:sz w:val="28"/>
          <w:szCs w:val="28"/>
          <w:rtl w:val="true"/>
          <w:lang w:bidi="fa-IR"/>
        </w:rPr>
        <w:t>خلا لک الجوّ فبیضی و اصفری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الزجر،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أفؤادی متی المتاب أ، لمّا</w:t>
      </w:r>
    </w:p>
    <w:p>
      <w:pPr>
        <w:pStyle w:val="BookText"/>
        <w:rPr/>
      </w:pPr>
      <w:r>
        <w:rPr>
          <w:rFonts w:ascii="IRNazanin" w:hAnsi="IRNazanin" w:eastAsia="IRNazanin"/>
          <w:color w:val="111111"/>
          <w:sz w:val="28"/>
          <w:sz w:val="28"/>
          <w:szCs w:val="28"/>
          <w:rtl w:val="true"/>
          <w:lang w:bidi="fa-IR"/>
        </w:rPr>
        <w:t>تصح و الشّیب فوق رأسی أ لمّا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التحسّر و التّوجّع،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قبر معن کیف واریت جوده</w:t>
      </w:r>
    </w:p>
    <w:p>
      <w:pPr>
        <w:pStyle w:val="BookText"/>
        <w:rPr/>
      </w:pPr>
      <w:r>
        <w:rPr>
          <w:rFonts w:ascii="IRNazanin" w:hAnsi="IRNazanin" w:eastAsia="IRNazanin"/>
          <w:color w:val="111111"/>
          <w:sz w:val="28"/>
          <w:sz w:val="28"/>
          <w:szCs w:val="28"/>
          <w:rtl w:val="true"/>
          <w:lang w:bidi="fa-IR"/>
        </w:rPr>
        <w:t>و قد کان منه البرّ و البحر مترعا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التذکر،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منزلی سلمی سلام علیکما</w:t>
      </w:r>
    </w:p>
    <w:p>
      <w:pPr>
        <w:pStyle w:val="BookText"/>
        <w:rPr/>
      </w:pPr>
      <w:r>
        <w:rPr>
          <w:rFonts w:ascii="IRNazanin" w:hAnsi="IRNazanin" w:eastAsia="IRNazanin"/>
          <w:color w:val="111111"/>
          <w:sz w:val="28"/>
          <w:sz w:val="28"/>
          <w:szCs w:val="28"/>
          <w:rtl w:val="true"/>
          <w:lang w:bidi="fa-IR"/>
        </w:rPr>
        <w:t>هل الأزمن اللاّتی مضین رواجع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التّحیّر و التّضجّر، نحو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منازل سلمی أین سلماک</w:t>
      </w:r>
    </w:p>
    <w:p>
      <w:pPr>
        <w:pStyle w:val="BookText"/>
        <w:rPr/>
      </w:pPr>
      <w:r>
        <w:rPr>
          <w:rFonts w:ascii="IRNazanin" w:hAnsi="IRNazanin" w:eastAsia="IRNazanin"/>
          <w:color w:val="111111"/>
          <w:sz w:val="28"/>
          <w:sz w:val="28"/>
          <w:szCs w:val="28"/>
          <w:rtl w:val="true"/>
          <w:lang w:bidi="fa-IR"/>
        </w:rPr>
        <w:t>من أجل هذا بکیناها بکیناک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یکثر هذا فی نداء الأطلال و المطایا، و نحوها</w:t>
      </w:r>
      <w:r>
        <w:rPr>
          <w:rFonts w:eastAsia="IRNazanin" w:cs="IRNazanin"/>
          <w:color w:val="111111"/>
          <w:sz w:val="28"/>
          <w:szCs w:val="28"/>
          <w:rtl w:val="true"/>
          <w:lang w:bidi="fa-IR"/>
        </w:rPr>
        <w:t>.</w:t>
      </w:r>
      <w:bookmarkStart w:id="187" w:name="pg2965_19573"/>
    </w:p>
    <w:p>
      <w:pPr>
        <w:pStyle w:val="BookText"/>
        <w:rPr/>
      </w:pPr>
      <w:bookmarkEnd w:id="187"/>
      <w:r>
        <w:rPr>
          <w:rFonts w:ascii="IRNazanin" w:hAnsi="IRNazanin" w:eastAsia="IRNazanin"/>
          <w:color w:val="111111"/>
          <w:sz w:val="28"/>
          <w:sz w:val="28"/>
          <w:szCs w:val="28"/>
          <w:rtl w:val="true"/>
          <w:lang w:bidi="fa-IR"/>
        </w:rPr>
        <w:t xml:space="preserve">و الاختصاص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اسم ظاهر بعد ضمیر لأجل بیانه،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إِنَّهُ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العلماء ورثة الأنبیاء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للتّفاخر،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أکرم الضیف أیّها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للتّواضع،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الفقیر المسکین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أیّتها العصابة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234701_2749589250"/>
      <w:bookmarkStart w:id="189" w:name="_Toc70"/>
      <w:bookmarkEnd w:id="188"/>
      <w:r>
        <w:rPr>
          <w:rtl w:val="true"/>
        </w:rPr>
        <w:t>تمرین</w:t>
      </w:r>
      <w:bookmarkEnd w:id="189"/>
    </w:p>
    <w:p>
      <w:pPr>
        <w:pStyle w:val="BookText"/>
        <w:rPr/>
      </w:pPr>
      <w:r>
        <w:rPr>
          <w:rFonts w:ascii="IRNazanin" w:hAnsi="IRNazanin" w:eastAsia="IRNazanin"/>
          <w:color w:val="111111"/>
          <w:sz w:val="28"/>
          <w:sz w:val="28"/>
          <w:szCs w:val="28"/>
          <w:rtl w:val="true"/>
          <w:lang w:bidi="fa-IR"/>
        </w:rPr>
        <w:t>بیّن المعانی الحقیقیّة المستفادة من صیغ النّداء، و المعانی المجازیة المستفادة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شمّر و لا تزل ذاکر المو</w:t>
      </w:r>
    </w:p>
    <w:p>
      <w:pPr>
        <w:pStyle w:val="BookText"/>
        <w:rPr/>
      </w:pPr>
      <w:r>
        <w:rPr>
          <w:rFonts w:ascii="IRNazanin" w:hAnsi="IRNazanin" w:eastAsia="IRNazanin"/>
          <w:color w:val="111111"/>
          <w:sz w:val="28"/>
          <w:sz w:val="28"/>
          <w:szCs w:val="28"/>
          <w:rtl w:val="true"/>
          <w:lang w:bidi="fa-IR"/>
        </w:rPr>
        <w:t>ت فنسیانه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لقومی و یا لأمثال قومی</w:t>
      </w:r>
    </w:p>
    <w:p>
      <w:pPr>
        <w:pStyle w:val="BookText"/>
        <w:rPr/>
      </w:pPr>
      <w:r>
        <w:rPr>
          <w:rFonts w:ascii="IRNazanin" w:hAnsi="IRNazanin" w:eastAsia="IRNazanin"/>
          <w:color w:val="111111"/>
          <w:sz w:val="28"/>
          <w:sz w:val="28"/>
          <w:szCs w:val="28"/>
          <w:rtl w:val="true"/>
          <w:lang w:bidi="fa-IR"/>
        </w:rPr>
        <w:t>لأناس عتوّهم فی ازدیاد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القلب قد قضیت مراما</w:t>
      </w:r>
    </w:p>
    <w:p>
      <w:pPr>
        <w:pStyle w:val="BookText"/>
        <w:rPr/>
      </w:pPr>
      <w:r>
        <w:rPr>
          <w:rFonts w:ascii="IRNazanin" w:hAnsi="IRNazanin" w:eastAsia="IRNazanin"/>
          <w:color w:val="111111"/>
          <w:sz w:val="28"/>
          <w:sz w:val="28"/>
          <w:szCs w:val="28"/>
          <w:rtl w:val="true"/>
          <w:lang w:bidi="fa-IR"/>
        </w:rPr>
        <w:t>فإلام الولوع بالشّهوات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مالک مورقا</w:t>
      </w:r>
    </w:p>
    <w:p>
      <w:pPr>
        <w:pStyle w:val="BookText"/>
        <w:rPr/>
      </w:pPr>
      <w:r>
        <w:rPr>
          <w:rFonts w:ascii="IRNazanin" w:hAnsi="IRNazanin" w:eastAsia="IRNazanin"/>
          <w:color w:val="111111"/>
          <w:sz w:val="28"/>
          <w:sz w:val="28"/>
          <w:szCs w:val="28"/>
          <w:rtl w:val="true"/>
          <w:lang w:bidi="fa-IR"/>
        </w:rPr>
        <w:t>کأنک لم تجزع علی ابن طریف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الظالم فی فعله</w:t>
      </w:r>
    </w:p>
    <w:p>
      <w:pPr>
        <w:pStyle w:val="BookText"/>
        <w:rPr/>
      </w:pPr>
      <w:r>
        <w:rPr>
          <w:rFonts w:ascii="IRNazanin" w:hAnsi="IRNazanin" w:eastAsia="IRNazanin"/>
          <w:color w:val="111111"/>
          <w:sz w:val="28"/>
          <w:sz w:val="28"/>
          <w:szCs w:val="28"/>
          <w:rtl w:val="true"/>
          <w:lang w:bidi="fa-IR"/>
        </w:rPr>
        <w:t>الظلم مردود علی من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 سیری عنقا فسیحا</w:t>
      </w:r>
    </w:p>
    <w:p>
      <w:pPr>
        <w:pStyle w:val="BookText"/>
        <w:rPr/>
      </w:pPr>
      <w:r>
        <w:rPr>
          <w:rFonts w:ascii="IRNazanin" w:hAnsi="IRNazanin" w:eastAsia="IRNazanin"/>
          <w:color w:val="111111"/>
          <w:sz w:val="28"/>
          <w:sz w:val="28"/>
          <w:szCs w:val="28"/>
          <w:rtl w:val="true"/>
          <w:lang w:bidi="fa-IR"/>
        </w:rPr>
        <w:t>إلی سلیمان فنستریحا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حجبوه عن الرّیاح لأنی</w:t>
      </w:r>
    </w:p>
    <w:p>
      <w:pPr>
        <w:pStyle w:val="BookText"/>
        <w:rPr/>
      </w:pPr>
      <w:r>
        <w:rPr>
          <w:rFonts w:ascii="IRNazanin" w:hAnsi="IRNazanin" w:eastAsia="IRNazanin"/>
          <w:color w:val="111111"/>
          <w:sz w:val="28"/>
          <w:sz w:val="28"/>
          <w:szCs w:val="28"/>
          <w:rtl w:val="true"/>
          <w:lang w:bidi="fa-IR"/>
        </w:rPr>
        <w:t>قلت یا ریح بلّغیه السّلاما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لیلة لست أنسی طیبها أبدا</w:t>
      </w:r>
    </w:p>
    <w:p>
      <w:pPr>
        <w:pStyle w:val="BookText"/>
        <w:rPr/>
      </w:pPr>
      <w:r>
        <w:rPr>
          <w:rFonts w:ascii="Amiri" w:hAnsi="Amiri" w:eastAsia="Amiri" w:cs="Amiri"/>
          <w:color w:val="111111"/>
          <w:sz w:val="28"/>
          <w:sz w:val="28"/>
          <w:szCs w:val="28"/>
          <w:rtl w:val="true"/>
          <w:lang w:bidi="ar-SA"/>
        </w:rPr>
        <w:t>کأنّ کلّ سرور حاضر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لیلة کالمسک مخبرها</w:t>
      </w:r>
    </w:p>
    <w:p>
      <w:pPr>
        <w:pStyle w:val="BookText"/>
        <w:rPr/>
      </w:pPr>
      <w:r>
        <w:rPr>
          <w:rFonts w:ascii="IRNazanin" w:hAnsi="IRNazanin" w:eastAsia="IRNazanin"/>
          <w:color w:val="111111"/>
          <w:sz w:val="28"/>
          <w:sz w:val="28"/>
          <w:szCs w:val="28"/>
          <w:rtl w:val="true"/>
          <w:lang w:bidi="fa-IR"/>
        </w:rPr>
        <w:t>و کذاک فی التشبیه منظرها</w:t>
      </w:r>
    </w:p>
    <w:p>
      <w:pPr>
        <w:pStyle w:val="BookText"/>
        <w:rPr/>
      </w:pPr>
      <w:r>
        <w:rPr>
          <w:rFonts w:ascii="IRNazanin" w:hAnsi="IRNazanin" w:eastAsia="IRNazanin"/>
          <w:color w:val="111111"/>
          <w:sz w:val="28"/>
          <w:sz w:val="28"/>
          <w:szCs w:val="28"/>
          <w:rtl w:val="true"/>
          <w:lang w:bidi="fa-IR"/>
        </w:rPr>
        <w:t>أحییتها و البدر یخدمنی</w:t>
      </w:r>
    </w:p>
    <w:p>
      <w:pPr>
        <w:pStyle w:val="BookText"/>
        <w:rPr/>
      </w:pPr>
      <w:r>
        <w:rPr>
          <w:rFonts w:ascii="IRNazanin" w:hAnsi="IRNazanin" w:eastAsia="IRNazanin"/>
          <w:color w:val="111111"/>
          <w:sz w:val="28"/>
          <w:sz w:val="28"/>
          <w:szCs w:val="28"/>
          <w:rtl w:val="true"/>
          <w:lang w:bidi="fa-IR"/>
        </w:rPr>
        <w:t>و الشّمس أنهاها و آمرها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تذکّرنی شمائله</w:t>
      </w:r>
    </w:p>
    <w:p>
      <w:pPr>
        <w:pStyle w:val="BookText"/>
        <w:rPr/>
      </w:pPr>
      <w:r>
        <w:rPr>
          <w:rFonts w:ascii="Amiri" w:hAnsi="Amiri" w:eastAsia="Amiri" w:cs="Amiri"/>
          <w:color w:val="111111"/>
          <w:sz w:val="28"/>
          <w:sz w:val="28"/>
          <w:szCs w:val="28"/>
          <w:rtl w:val="true"/>
          <w:lang w:bidi="ar-SA"/>
        </w:rPr>
        <w:t>ریح الشّمال تنفّست سحرا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امتطی قلم أنامله</w:t>
      </w:r>
    </w:p>
    <w:p>
      <w:pPr>
        <w:pStyle w:val="BookText"/>
        <w:rPr/>
      </w:pPr>
      <w:r>
        <w:rPr>
          <w:rFonts w:ascii="IRNazanin" w:hAnsi="IRNazanin" w:eastAsia="IRNazanin"/>
          <w:color w:val="111111"/>
          <w:sz w:val="28"/>
          <w:sz w:val="28"/>
          <w:szCs w:val="28"/>
          <w:rtl w:val="true"/>
          <w:lang w:bidi="fa-IR"/>
        </w:rPr>
        <w:t>سحر العقول به و ما سحرا</w:t>
      </w:r>
    </w:p>
    <w:p>
      <w:pPr>
        <w:pStyle w:val="BookText"/>
        <w:rPr/>
      </w:pPr>
      <w:r>
        <w:rPr>
          <w:rFonts w:ascii="IRNazanin" w:hAnsi="IRNazanin" w:eastAsia="IRNazanin"/>
          <w:color w:val="111111"/>
          <w:sz w:val="28"/>
          <w:sz w:val="28"/>
          <w:szCs w:val="28"/>
          <w:rtl w:val="true"/>
          <w:lang w:bidi="fa-IR"/>
        </w:rPr>
        <w:t>یا قلب ویحک ما سمعت لناصح</w:t>
      </w:r>
    </w:p>
    <w:p>
      <w:pPr>
        <w:pStyle w:val="BookText"/>
        <w:rPr/>
      </w:pPr>
      <w:r>
        <w:rPr>
          <w:rFonts w:ascii="IRNazanin" w:hAnsi="IRNazanin" w:eastAsia="IRNazanin"/>
          <w:color w:val="111111"/>
          <w:sz w:val="28"/>
          <w:sz w:val="28"/>
          <w:szCs w:val="28"/>
          <w:rtl w:val="true"/>
          <w:lang w:bidi="fa-IR"/>
        </w:rPr>
        <w:t>لمّا ارتمیت و لا اتقیت ملاما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أعدل الناس إلا فی معاملتی</w:t>
      </w:r>
    </w:p>
    <w:p>
      <w:pPr>
        <w:pStyle w:val="BookText"/>
        <w:rPr/>
      </w:pPr>
      <w:r>
        <w:rPr>
          <w:rFonts w:ascii="IRNazanin" w:hAnsi="IRNazanin" w:eastAsia="IRNazanin"/>
          <w:color w:val="111111"/>
          <w:sz w:val="28"/>
          <w:sz w:val="28"/>
          <w:szCs w:val="28"/>
          <w:rtl w:val="true"/>
          <w:lang w:bidi="fa-IR"/>
        </w:rPr>
        <w:t>فیک الخصام و أنت الخصم و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رحمة اللّه حلّی فی منازلنا</w:t>
      </w:r>
    </w:p>
    <w:p>
      <w:pPr>
        <w:pStyle w:val="BookText"/>
        <w:rPr/>
      </w:pPr>
      <w:r>
        <w:rPr>
          <w:rFonts w:ascii="IRNazanin" w:hAnsi="IRNazanin" w:eastAsia="IRNazanin"/>
          <w:color w:val="111111"/>
          <w:sz w:val="28"/>
          <w:sz w:val="28"/>
          <w:szCs w:val="28"/>
          <w:rtl w:val="true"/>
          <w:lang w:bidi="fa-IR"/>
        </w:rPr>
        <w:t>و جاورینا فدتک النفس من جار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bookmarkStart w:id="190" w:name="pg2965_19575"/>
    </w:p>
    <w:p>
      <w:pPr>
        <w:pStyle w:val="Heading5"/>
        <w:numPr>
          <w:ilvl w:val="4"/>
          <w:numId w:val="1"/>
        </w:numPr>
        <w:rPr/>
      </w:pPr>
      <w:bookmarkStart w:id="191" w:name="__RefHeading___Toc234703_2749589250"/>
      <w:bookmarkStart w:id="192" w:name="_Toc71"/>
      <w:bookmarkEnd w:id="190"/>
      <w:bookmarkEnd w:id="191"/>
      <w:r>
        <w:rPr>
          <w:rtl w:val="true"/>
        </w:rPr>
        <w:t>تنبیهات</w:t>
      </w:r>
      <w:bookmarkEnd w:id="19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الخبر موضع الإنشاء لأغراض کثیرة،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 لصالح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الهدایة حصلت بالفعل فأخبر عنها،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الاحتراز عن صورة الأمر تأدّبا و احتراما، نحو رحم اللّه فلانا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مولای فی أمری و یقضی حاجتی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التنبیه علی تیسیر المطلوب لقوة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الأمیر لجنده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تأخذون بنواصیهم و تنزلونهم من صیاصیهم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المبالغة فی الطلب للتّنبیه علی سرعة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لا تسفکوا، قصدا للمبالغة فی النهی، حتی کأنهم نهوا فامتثلوا ثم أخبر عنهم بالامتثال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قولک فی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 اللّه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الإنشاء موضع الخبر لأغراض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العنایة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الاهتمام بشأنه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إقامة وجوهکم، إشعارا بالعنایة بأمر الصلاة لعظیم خطرها، و جلیل قدرها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التّحاشی و الاحتراز عن مساواة اللاحق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أُشْهِدُ اَللّٰهَ، وَ اِشْهَدُوا أَنِّی بَرِیءٌ مِمّٰا تُشْرِکُونَ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أشهدکم تحاشیا و فرارا من مساواة شهادتهم بشهادة اللّه تعالی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کالخبر فی کثیر ممّا ذکر فیه، و مما سیذکر فی الأبواب التالیة من الذکر و الحذف و غیرهما</w:t>
      </w:r>
      <w:r>
        <w:rPr>
          <w:rFonts w:eastAsia="IRNazanin" w:cs="IRNazanin"/>
          <w:color w:val="111111"/>
          <w:sz w:val="28"/>
          <w:szCs w:val="28"/>
          <w:rtl w:val="true"/>
          <w:lang w:bidi="fa-IR"/>
        </w:rPr>
        <w:t>.</w:t>
      </w:r>
      <w:bookmarkStart w:id="193" w:name="pg2965_19576"/>
    </w:p>
    <w:p>
      <w:pPr>
        <w:pStyle w:val="BookText"/>
        <w:rPr/>
      </w:pPr>
      <w:bookmarkEnd w:id="19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کلّ من الأمر و النهی و الاستفهام فی أغراض أخر یرجع فی إدراکها إلی الذّوق الأدبی، و لا یکون استعمالها فی غیر ما وضعت له إلا لطریقة أدبیة تجعل لهذا الاستعمال مزیة یترقی بها الکلام فی درجات البلاغة، کما سبق القول</w:t>
      </w:r>
      <w:r>
        <w:rPr>
          <w:rFonts w:eastAsia="IRNazanin" w:cs="IRNazanin"/>
          <w:color w:val="111111"/>
          <w:sz w:val="28"/>
          <w:szCs w:val="28"/>
          <w:rtl w:val="true"/>
          <w:lang w:bidi="fa-IR"/>
        </w:rPr>
        <w:t>.</w:t>
      </w:r>
    </w:p>
    <w:p>
      <w:pPr>
        <w:pStyle w:val="Heading5"/>
        <w:numPr>
          <w:ilvl w:val="4"/>
          <w:numId w:val="1"/>
        </w:numPr>
        <w:rPr/>
      </w:pPr>
      <w:bookmarkStart w:id="194" w:name="__RefHeading___Toc234705_2749589250"/>
      <w:bookmarkStart w:id="195" w:name="_Toc72"/>
      <w:bookmarkEnd w:id="194"/>
      <w:r>
        <w:rPr>
          <w:rtl w:val="true"/>
        </w:rPr>
        <w:t>تطبیق</w:t>
      </w:r>
      <w:bookmarkEnd w:id="195"/>
    </w:p>
    <w:p>
      <w:pPr>
        <w:pStyle w:val="BookText"/>
        <w:rPr/>
      </w:pPr>
      <w:r>
        <w:rPr>
          <w:rFonts w:ascii="IRNazanin" w:hAnsi="IRNazanin" w:eastAsia="IRNazanin"/>
          <w:color w:val="111111"/>
          <w:sz w:val="28"/>
          <w:sz w:val="28"/>
          <w:szCs w:val="28"/>
          <w:rtl w:val="true"/>
          <w:lang w:bidi="fa-IR"/>
        </w:rPr>
        <w:t>بیّن المعانی المستفادة من النّداء، و سبب استعمال أداة دون غیرها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منازل سلمی أین سلماک</w:t>
      </w:r>
    </w:p>
    <w:p>
      <w:pPr>
        <w:pStyle w:val="BookText"/>
        <w:rPr/>
      </w:pPr>
      <w:r>
        <w:rPr>
          <w:rFonts w:ascii="IRNazanin" w:hAnsi="IRNazanin" w:eastAsia="IRNazanin"/>
          <w:color w:val="111111"/>
          <w:sz w:val="28"/>
          <w:sz w:val="28"/>
          <w:szCs w:val="28"/>
          <w:rtl w:val="true"/>
          <w:lang w:bidi="fa-IR"/>
        </w:rPr>
        <w:t xml:space="preserve">من أجل هذا بکیناها بکیناک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صادح الشّرق قد سکتّ طویلا</w:t>
      </w:r>
    </w:p>
    <w:p>
      <w:pPr>
        <w:pStyle w:val="BookText"/>
        <w:rPr/>
      </w:pPr>
      <w:r>
        <w:rPr>
          <w:rFonts w:ascii="IRNazanin" w:hAnsi="IRNazanin" w:eastAsia="IRNazanin"/>
          <w:color w:val="111111"/>
          <w:sz w:val="28"/>
          <w:sz w:val="28"/>
          <w:szCs w:val="28"/>
          <w:rtl w:val="true"/>
          <w:lang w:bidi="fa-IR"/>
        </w:rPr>
        <w:t xml:space="preserve">و عزیز علینا ألاّ تقولا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قبر معن کیف واریت جوده</w:t>
      </w:r>
    </w:p>
    <w:p>
      <w:pPr>
        <w:pStyle w:val="BookText"/>
        <w:rPr/>
      </w:pPr>
      <w:r>
        <w:rPr>
          <w:rFonts w:ascii="IRNazanin" w:hAnsi="IRNazanin" w:eastAsia="IRNazanin"/>
          <w:color w:val="111111"/>
          <w:sz w:val="28"/>
          <w:sz w:val="28"/>
          <w:szCs w:val="28"/>
          <w:rtl w:val="true"/>
          <w:lang w:bidi="fa-IR"/>
        </w:rPr>
        <w:t xml:space="preserve">و قد کان منه البرّ و البحر مترعا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التقدیر أحسنوا بالوالدین والمقام للأخبار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وإظهار العنایة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المعنی لیأمن من 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الحرص علی وقوعه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للإنشاء إذ الغرض الدعاء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 بالدعاء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لأظهار الحرص علی قوعه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درّة نزعت من تاج والدها</w:t>
      </w:r>
    </w:p>
    <w:p>
      <w:pPr>
        <w:pStyle w:val="BookText"/>
        <w:rPr/>
      </w:pPr>
      <w:r>
        <w:rPr>
          <w:rFonts w:ascii="IRNazanin" w:hAnsi="IRNazanin" w:eastAsia="IRNazanin"/>
          <w:color w:val="111111"/>
          <w:sz w:val="28"/>
          <w:sz w:val="28"/>
          <w:szCs w:val="28"/>
          <w:rtl w:val="true"/>
          <w:lang w:bidi="fa-IR"/>
        </w:rPr>
        <w:t>فأصبحت حلیة فی تاج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لائمی دعنی أغالی بقیمتی</w:t>
      </w:r>
    </w:p>
    <w:p>
      <w:pPr>
        <w:pStyle w:val="BookText"/>
        <w:rPr/>
      </w:pPr>
      <w:r>
        <w:rPr>
          <w:rFonts w:ascii="IRNazanin" w:hAnsi="IRNazanin" w:eastAsia="IRNazanin"/>
          <w:color w:val="111111"/>
          <w:sz w:val="28"/>
          <w:sz w:val="28"/>
          <w:szCs w:val="28"/>
          <w:rtl w:val="true"/>
          <w:lang w:bidi="fa-IR"/>
        </w:rPr>
        <w:t>ففیمة کلّ النّاس ما یحسنونه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bookmarkStart w:id="196" w:name="pg2965_19577"/>
    </w:p>
    <w:p>
      <w:pPr>
        <w:pStyle w:val="Heading5"/>
        <w:numPr>
          <w:ilvl w:val="4"/>
          <w:numId w:val="1"/>
        </w:numPr>
        <w:rPr/>
      </w:pPr>
      <w:bookmarkStart w:id="197" w:name="__RefHeading___Toc234707_2749589250"/>
      <w:bookmarkStart w:id="198" w:name="_Toc73"/>
      <w:bookmarkEnd w:id="196"/>
      <w:bookmarkEnd w:id="197"/>
      <w:r>
        <w:rPr>
          <w:rtl w:val="true"/>
        </w:rPr>
        <w:t>تطبیق آخر</w:t>
      </w:r>
      <w:bookmarkEnd w:id="198"/>
    </w:p>
    <w:p>
      <w:pPr>
        <w:pStyle w:val="BookText"/>
        <w:rPr/>
      </w:pPr>
      <w:r>
        <w:rPr>
          <w:rFonts w:ascii="IRNazanin" w:hAnsi="IRNazanin" w:eastAsia="IRNazanin"/>
          <w:color w:val="111111"/>
          <w:sz w:val="28"/>
          <w:sz w:val="28"/>
          <w:szCs w:val="28"/>
          <w:rtl w:val="true"/>
          <w:lang w:bidi="fa-IR"/>
        </w:rPr>
        <w:t>وصح الاعتبار الدّاعی لوضع کلّ من الخبر و الإنشاء موضع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أبیت اللّعن أنک لمُتنِی</w:t>
      </w:r>
    </w:p>
    <w:p>
      <w:pPr>
        <w:pStyle w:val="BookText"/>
        <w:rPr/>
      </w:pPr>
      <w:r>
        <w:rPr>
          <w:rFonts w:ascii="IRNazanin" w:hAnsi="IRNazanin" w:eastAsia="IRNazanin"/>
          <w:color w:val="111111"/>
          <w:sz w:val="28"/>
          <w:sz w:val="28"/>
          <w:szCs w:val="28"/>
          <w:rtl w:val="true"/>
          <w:lang w:bidi="fa-IR"/>
        </w:rPr>
        <w:t xml:space="preserve">و تلک التی أهتمّ منها و أنصب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فعاقبنی یا ربّی معاقبة</w:t>
      </w:r>
    </w:p>
    <w:p>
      <w:pPr>
        <w:pStyle w:val="BookText"/>
        <w:rPr/>
      </w:pPr>
      <w:r>
        <w:rPr>
          <w:rFonts w:ascii="IRNazanin" w:hAnsi="IRNazanin" w:eastAsia="IRNazanin"/>
          <w:color w:val="111111"/>
          <w:sz w:val="28"/>
          <w:sz w:val="28"/>
          <w:szCs w:val="28"/>
          <w:rtl w:val="true"/>
          <w:lang w:bidi="fa-IR"/>
        </w:rPr>
        <w:t>قرّت بها عین من یأتیک بالحسد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Heading5"/>
        <w:numPr>
          <w:ilvl w:val="4"/>
          <w:numId w:val="1"/>
        </w:numPr>
        <w:rPr/>
      </w:pPr>
      <w:bookmarkStart w:id="199" w:name="__RefHeading___Toc234709_2749589250"/>
      <w:bookmarkStart w:id="200" w:name="_Toc74"/>
      <w:bookmarkEnd w:id="199"/>
      <w:r>
        <w:rPr>
          <w:rtl w:val="true"/>
        </w:rPr>
        <w:t>تدریب</w:t>
      </w:r>
      <w:bookmarkEnd w:id="200"/>
    </w:p>
    <w:p>
      <w:pPr>
        <w:pStyle w:val="BookText"/>
        <w:rPr/>
      </w:pPr>
      <w:r>
        <w:rPr>
          <w:rFonts w:ascii="IRNazanin" w:hAnsi="IRNazanin" w:eastAsia="IRNazanin"/>
          <w:color w:val="111111"/>
          <w:sz w:val="28"/>
          <w:sz w:val="28"/>
          <w:szCs w:val="28"/>
          <w:rtl w:val="true"/>
          <w:lang w:bidi="fa-IR"/>
        </w:rPr>
        <w:t>بیّن فیما یلی الغرض من وضع الإنشاء موضع الخبر و بالعکس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خلیل کنت خاللته</w:t>
      </w:r>
    </w:p>
    <w:p>
      <w:pPr>
        <w:pStyle w:val="BookText"/>
        <w:rPr/>
      </w:pPr>
      <w:r>
        <w:rPr>
          <w:rFonts w:ascii="IRNazanin" w:hAnsi="IRNazanin" w:eastAsia="IRNazanin"/>
          <w:color w:val="111111"/>
          <w:sz w:val="28"/>
          <w:sz w:val="28"/>
          <w:szCs w:val="28"/>
          <w:rtl w:val="true"/>
          <w:lang w:bidi="fa-IR"/>
        </w:rPr>
        <w:t>لا ترک اللّه له واضحه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201" w:name="pg2965_19578"/>
    </w:p>
    <w:p>
      <w:pPr>
        <w:pStyle w:val="BookText"/>
        <w:rPr/>
      </w:pPr>
      <w:bookmarkEnd w:id="20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لصدیقک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 اللّه لقاءک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لائمة لامتک یا فضل فی النّدی فقلت لها هل أثّر اللّوم فی البحر أتنهین فضلا عن عطایاه للوری و من ذا الذی ینهی الغمام عن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Heading5"/>
        <w:numPr>
          <w:ilvl w:val="4"/>
          <w:numId w:val="1"/>
        </w:numPr>
        <w:rPr/>
      </w:pPr>
      <w:bookmarkStart w:id="202" w:name="__RefHeading___Toc234711_2749589250"/>
      <w:bookmarkStart w:id="203" w:name="_Toc75"/>
      <w:bookmarkEnd w:id="202"/>
      <w:r>
        <w:rPr>
          <w:rtl w:val="true"/>
        </w:rPr>
        <w:t>تمرین</w:t>
      </w:r>
      <w:bookmarkEnd w:id="203"/>
    </w:p>
    <w:p>
      <w:pPr>
        <w:pStyle w:val="BookText"/>
        <w:rPr/>
      </w:pPr>
      <w:r>
        <w:rPr>
          <w:rFonts w:ascii="IRNazanin" w:hAnsi="IRNazanin" w:eastAsia="IRNazanin"/>
          <w:color w:val="111111"/>
          <w:sz w:val="28"/>
          <w:sz w:val="28"/>
          <w:szCs w:val="28"/>
          <w:rtl w:val="true"/>
          <w:lang w:bidi="fa-IR"/>
        </w:rPr>
        <w:t>عیّن الجمل الخبریة و الإنشائیة فیما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علی قضاء حوائجکم بالکتمان فإن کلّ ذی نعمة محسود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العلاء المعری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تحلفنّ علی صدق و لا کذب</w:t>
      </w:r>
    </w:p>
    <w:p>
      <w:pPr>
        <w:pStyle w:val="BookText"/>
        <w:rPr/>
      </w:pPr>
      <w:r>
        <w:rPr>
          <w:rFonts w:ascii="IRNazanin" w:hAnsi="IRNazanin" w:eastAsia="IRNazanin"/>
          <w:color w:val="111111"/>
          <w:sz w:val="28"/>
          <w:sz w:val="28"/>
          <w:szCs w:val="28"/>
          <w:rtl w:val="true"/>
          <w:lang w:bidi="fa-IR"/>
        </w:rPr>
        <w:t>فما یفیدک إلا المأثم الحلف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تفرحنّ بما بلغت من العلا</w:t>
      </w:r>
    </w:p>
    <w:p>
      <w:pPr>
        <w:pStyle w:val="BookText"/>
        <w:rPr/>
      </w:pPr>
      <w:r>
        <w:rPr>
          <w:rFonts w:ascii="IRNazanin" w:hAnsi="IRNazanin" w:eastAsia="IRNazanin"/>
          <w:color w:val="111111"/>
          <w:sz w:val="28"/>
          <w:sz w:val="28"/>
          <w:szCs w:val="28"/>
          <w:rtl w:val="true"/>
          <w:lang w:bidi="fa-IR"/>
        </w:rPr>
        <w:t>و إذا سبقت فعن قلیل تسبق</w:t>
      </w:r>
    </w:p>
    <w:p>
      <w:pPr>
        <w:pStyle w:val="BookText"/>
        <w:rPr/>
      </w:pPr>
      <w:r>
        <w:rPr>
          <w:rFonts w:ascii="IRNazanin" w:hAnsi="IRNazanin" w:eastAsia="IRNazanin"/>
          <w:color w:val="111111"/>
          <w:sz w:val="28"/>
          <w:sz w:val="28"/>
          <w:szCs w:val="28"/>
          <w:rtl w:val="true"/>
          <w:lang w:bidi="fa-IR"/>
        </w:rPr>
        <w:t>و لیحذر الدّعوی اللبیب فإنها</w:t>
      </w:r>
    </w:p>
    <w:p>
      <w:pPr>
        <w:pStyle w:val="BookText"/>
        <w:rPr/>
      </w:pPr>
      <w:r>
        <w:rPr>
          <w:rFonts w:ascii="IRNazanin" w:hAnsi="IRNazanin" w:eastAsia="IRNazanin"/>
          <w:color w:val="111111"/>
          <w:sz w:val="28"/>
          <w:sz w:val="28"/>
          <w:szCs w:val="28"/>
          <w:rtl w:val="true"/>
          <w:lang w:bidi="fa-IR"/>
        </w:rPr>
        <w:t>للفضل مهلکة و خطب موبق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العتاهیة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علی الشباب بدمع عینی</w:t>
      </w:r>
    </w:p>
    <w:p>
      <w:pPr>
        <w:pStyle w:val="BookText"/>
        <w:rPr/>
      </w:pPr>
      <w:r>
        <w:rPr>
          <w:rFonts w:ascii="IRNazanin" w:hAnsi="IRNazanin" w:eastAsia="IRNazanin"/>
          <w:color w:val="111111"/>
          <w:sz w:val="28"/>
          <w:sz w:val="28"/>
          <w:szCs w:val="28"/>
          <w:rtl w:val="true"/>
          <w:lang w:bidi="fa-IR"/>
        </w:rPr>
        <w:t>فلم یغن البکاء و لا النّحیب</w:t>
      </w:r>
    </w:p>
    <w:p>
      <w:pPr>
        <w:pStyle w:val="BookText"/>
        <w:rPr/>
      </w:pPr>
      <w:r>
        <w:rPr>
          <w:rFonts w:ascii="IRNazanin" w:hAnsi="IRNazanin" w:eastAsia="IRNazanin"/>
          <w:color w:val="111111"/>
          <w:sz w:val="28"/>
          <w:sz w:val="28"/>
          <w:szCs w:val="28"/>
          <w:rtl w:val="true"/>
          <w:lang w:bidi="fa-IR"/>
        </w:rPr>
        <w:t>ألا لیت الشباب یعود یوما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فأخبره بما فعل المشیب</w:t>
      </w:r>
      <w:bookmarkStart w:id="204" w:name="pg2965_19579"/>
    </w:p>
    <w:p>
      <w:pPr>
        <w:pStyle w:val="Heading5"/>
        <w:numPr>
          <w:ilvl w:val="4"/>
          <w:numId w:val="1"/>
        </w:numPr>
        <w:rPr/>
      </w:pPr>
      <w:bookmarkStart w:id="205" w:name="__RefHeading___Toc234713_2749589250"/>
      <w:bookmarkStart w:id="206" w:name="_Toc76"/>
      <w:bookmarkEnd w:id="204"/>
      <w:bookmarkEnd w:id="205"/>
      <w:r>
        <w:rPr>
          <w:rtl w:val="true"/>
        </w:rPr>
        <w:t>تطبیق عام علی الباب الثانی</w:t>
      </w:r>
      <w:bookmarkEnd w:id="206"/>
    </w:p>
    <w:p>
      <w:pPr>
        <w:pStyle w:val="BookText"/>
        <w:rPr/>
      </w:pPr>
      <w:r>
        <w:rPr>
          <w:rFonts w:ascii="IRNazanin" w:hAnsi="IRNazanin" w:eastAsia="IRNazanin"/>
          <w:color w:val="111111"/>
          <w:sz w:val="28"/>
          <w:sz w:val="28"/>
          <w:szCs w:val="28"/>
          <w:rtl w:val="true"/>
          <w:lang w:bidi="fa-IR"/>
        </w:rPr>
        <w:t>أنا الذائد الحامی الذمار و إنما</w:t>
      </w:r>
    </w:p>
    <w:p>
      <w:pPr>
        <w:pStyle w:val="BookText"/>
        <w:rPr/>
      </w:pPr>
      <w:r>
        <w:rPr>
          <w:rFonts w:ascii="IRNazanin" w:hAnsi="IRNazanin" w:eastAsia="IRNazanin"/>
          <w:color w:val="111111"/>
          <w:sz w:val="28"/>
          <w:sz w:val="28"/>
          <w:szCs w:val="28"/>
          <w:rtl w:val="true"/>
          <w:lang w:bidi="fa-IR"/>
        </w:rPr>
        <w:t>یدافع عن أحسابهم أنا أو مثلی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اسمیة من الضرب الابتدائی، و المراد بها الفخر و إظهار الشجاعة، المسند إلیه أنا، و المسند الذائد، و الجملة الثانیة خبریة فعلیة من الضرب الثالث لما فیها من التوکید بإنما، و المراد بها الفخر و إظهار الشجاعة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یدافع، و المسند إلیه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خبریة اسمیة من الضرب الثالث، و المراد بها التوبیخ، المسند إلیه رب، و المسند 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خرجت عن 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 و المراد بها التوبیخ، المسند إلیه أنت، و المسند جملة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 قَوْمِی 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إنشائیة ندائیة، و المراد بها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و المسند الیه محذوفان نابت عنهما یاء النداء المحذوفة،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قومی کذبون، خبریة اسمیة من الضرب الثالث، و المراد إظهار التحسر، المسند إلیه قومی، و المسند جملة 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زارنا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الابتدائی، و المراد بها إظهار الفرح،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و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أتی بها فعلیة لإفادة المحدوث فی الزمن الماضی مع الاختصار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عنا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الابتدائی، و المراد بها إظهار الشماتة بمدبر، المسند ذهب، و المسند إلیه الحزن، و أتی بها فعلیة لإفادة الحدوث فی الزمن الماضی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قابلت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الابتدائی، و المراد بها إظهار السرور، المسند قابل، و المسند الیه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ممتثل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الابتدائی و المراد بها إظهار التواضع، المسند إلیه أنا، و المسند ممتثل، و أتی بها اسمیة لمجرد ثبوت المسند للمسند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خبریة اسمیة من الضرب الثالث، و المراد بها التوبیخ للناس، المسند إلیه لفظ الجلالة، و المسند جملة لا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بالمسند جملة لتقویة الحکم، بتکرار الإسناد، و الجملة الاسمیة مفیدة للاستمرار الآن بقرینة الإسناد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جاءنا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الثالث، و المراد بها فائدة الخبر المسند جاء، و المسند إلیه أحد، و أتی بها فعلیة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نجحت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 لما فیها من تقویة الحکم بتکرار الإسناد، و المراد بها لازم الفائدة، المسند إلیه أنت، و المسند جملة نجحت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الابتدائی، و المراد بها أصل الفائدة، المسند إلیه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سیحرم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فعلیة من الضرب الابتدائی، و المراد بها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سیرحم، و المسند إلیه المقصر، و هی تفید الاستمرار التجددی بقرینة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برح المقصر نادما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الابتدائی، و المراد بها الذم، المسند إلیه المقصر، و المسند نادما، و هی مفیدة للاستمرار بقرینة ما برح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جئتنی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أکرمتک خبریة فعلیة من الضرب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الجملة، و ما قبلها قید لها، لأن الشرطیة لا تعتبر إلا بجوابها، المسند أکرم، و المسند إلیه التاء، و هی مفیدة للاستمرار التجددی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کلما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مجتهد صاحباک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فعلیة من الضرب الابتدائی، و لا یقال اسمیة لأن الاسم</w:t>
      </w:r>
    </w:p>
    <w:p>
      <w:pPr>
        <w:pStyle w:val="BookText"/>
        <w:rPr/>
      </w:pPr>
      <w:r>
        <w:rPr>
          <w:rFonts w:ascii="IRNazanin" w:hAnsi="IRNazanin" w:eastAsia="IRNazanin"/>
          <w:color w:val="111111"/>
          <w:sz w:val="28"/>
          <w:sz w:val="28"/>
          <w:szCs w:val="28"/>
          <w:rtl w:val="true"/>
          <w:lang w:bidi="fa-IR"/>
        </w:rPr>
        <w:t>حل محل الفعل، و لذلک رفع ما بعده علی أنه فاعله، و المراد بها الاستمرار بقرینة الذم، المسند مجتهد، و المسند إلیه صاحباک، و قس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مبغوض أنت، و ما حسن فعل أعدائک، و أقائم أخواک، و هل منصف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ذاکر المجتهد 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خبریة من الضرب الابتدائی المسند</w:t>
      </w:r>
    </w:p>
    <w:p>
      <w:pPr>
        <w:pStyle w:val="BookText"/>
        <w:rPr/>
      </w:pP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تقولها للعاثر، جملة خبریة اسمیة من الضرب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إلیه الشمس، و المسند طالعة، و المراد بها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الابتدائی، المسند إلیه الکریم و المسند محبوب، و المراد بها الاستمرار بقرینة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یسافر؟ جملة إنشائیة استفهامیة، المسند إلیه من، و المسند جملة یسافر التفتوا، جملة إنشائیة أمریة، المسند التفت، و المسند إلیه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تترکوا المذاکرة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إنشائیة نهییة، المسند تترک، و المسند إلیه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البخیل 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إنشائیة تمنیة اسمیة المسند إلیه البخیل، و المسند جملة یجود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فهمتم؟ جملة إنشائیة استفهامیة، المسند فهم، و المسند إلیه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إنشائیة ندائیة، المسند و المسند إلیه محذوفان تقدیرهما أدعو نابت عنهما یا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غَیْرَ اَللّٰهِ أَبْغِی رَبًّا وَ هُوَ رَبُّ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الداخلة علی لفظ أغیر لیست للاستفهام الحقیقی، بل هی للإنکار الذی لم یقع علی أنه یبغی ربا، و لکنه وقع علی أن یکون المبغی ربا غیر اللّه</w:t>
      </w:r>
      <w:r>
        <w:rPr>
          <w:rFonts w:eastAsia="Amiri" w:cs="Amiri" w:ascii="Amiri" w:hAnsi="Amiri"/>
          <w:color w:val="111111"/>
          <w:sz w:val="28"/>
          <w:szCs w:val="28"/>
          <w:rtl w:val="true"/>
          <w:lang w:bidi="ar-SA"/>
        </w:rPr>
        <w:t>.</w:t>
      </w:r>
      <w:bookmarkStart w:id="207" w:name="pg2965_19582"/>
    </w:p>
    <w:p>
      <w:pPr>
        <w:pStyle w:val="Heading3"/>
        <w:numPr>
          <w:ilvl w:val="2"/>
          <w:numId w:val="1"/>
        </w:numPr>
        <w:rPr/>
      </w:pPr>
      <w:bookmarkStart w:id="208" w:name="__RefHeading___Toc234715_2749589250"/>
      <w:bookmarkStart w:id="209" w:name="_Toc77"/>
      <w:bookmarkEnd w:id="207"/>
      <w:bookmarkEnd w:id="208"/>
      <w:r>
        <w:rPr>
          <w:rtl w:val="true"/>
        </w:rPr>
        <w:t>الباب الثالث فی أحوال المسند إلیه</w:t>
      </w:r>
      <w:bookmarkEnd w:id="209"/>
    </w:p>
    <w:p>
      <w:pPr>
        <w:pStyle w:val="Heading4"/>
        <w:numPr>
          <w:ilvl w:val="3"/>
          <w:numId w:val="1"/>
        </w:numPr>
        <w:rPr/>
      </w:pPr>
      <w:bookmarkStart w:id="210" w:name="__RefHeading___Toc234717_2749589250"/>
      <w:bookmarkStart w:id="211" w:name="_Toc78"/>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المبتدأ الذی له خبر، و الفاعل، و نائبه، و أسماء النواسخ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أحواله هی الذکر، و الحذف، و التّعریف، و التّنکیر، و التّقدیم، و التّأخیر و غیرها، و فی هذا الباب عدة مباحث</w:t>
      </w:r>
      <w:r>
        <w:rPr>
          <w:rFonts w:eastAsia="IRNazanin" w:cs="IRNazanin"/>
          <w:color w:val="111111"/>
          <w:sz w:val="28"/>
          <w:szCs w:val="28"/>
          <w:rtl w:val="true"/>
          <w:lang w:bidi="fa-IR"/>
        </w:rPr>
        <w:t>.</w:t>
      </w:r>
    </w:p>
    <w:p>
      <w:pPr>
        <w:pStyle w:val="Heading4"/>
        <w:numPr>
          <w:ilvl w:val="3"/>
          <w:numId w:val="1"/>
        </w:numPr>
        <w:rPr/>
      </w:pPr>
      <w:bookmarkStart w:id="212" w:name="__RefHeading___Toc234719_2749589250"/>
      <w:bookmarkStart w:id="213" w:name="_Toc79"/>
      <w:bookmarkEnd w:id="212"/>
      <w:r>
        <w:rPr>
          <w:rtl w:val="true"/>
        </w:rPr>
        <w:t>المبحث الأول فی ذکر المسند إلیه</w:t>
      </w:r>
      <w:bookmarkEnd w:id="213"/>
    </w:p>
    <w:p>
      <w:pPr>
        <w:pStyle w:val="BookText"/>
        <w:rPr/>
      </w:pPr>
      <w:r>
        <w:rPr>
          <w:rFonts w:ascii="IRNazanin" w:hAnsi="IRNazanin" w:eastAsia="IRNazanin"/>
          <w:color w:val="111111"/>
          <w:sz w:val="28"/>
          <w:sz w:val="28"/>
          <w:szCs w:val="28"/>
          <w:rtl w:val="true"/>
          <w:lang w:bidi="fa-IR"/>
        </w:rPr>
        <w:t>کلّ لفظ یدلّ علی معنی فی الکلام خلیق طبعا بالذکر، لتأدیة المعنی المراد به؛ فلهذا یذکر المسند إلیه وجوبا، حیث إنّ ذکره هو الأصل، و لا مقتضی للحذف، لعدم قرینة تدلّ علیه عند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الکلام معمّی مبهما، لا یستبین المراد منه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یترجّح الذکر مع وجود قرینة تمکّن من الحذف، حین لا یکون منه مانع؛ فمن مرجّحات الذّکر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التقریر و الإیضاح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الشّمس فی العلیا هو الدّهر فی السّطا</w:t>
      </w:r>
    </w:p>
    <w:p>
      <w:pPr>
        <w:pStyle w:val="BookText"/>
        <w:rPr/>
      </w:pPr>
      <w:r>
        <w:rPr>
          <w:rFonts w:ascii="IRNazanin" w:hAnsi="IRNazanin" w:eastAsia="IRNazanin"/>
          <w:color w:val="111111"/>
          <w:sz w:val="28"/>
          <w:sz w:val="28"/>
          <w:szCs w:val="28"/>
          <w:rtl w:val="true"/>
          <w:lang w:bidi="fa-IR"/>
        </w:rPr>
        <w:t>هو البدر فی النّادی هو البحر فی النّدی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الثقة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لضعفها أو ضعف فهم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سعد نعم 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إذا سبق لک ذکر سعد، و طال عهد السامع به، أو ذکر معه کلام فی شأن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ردّا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ثالث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اللّه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 بغباوة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سعید قال کذا، 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سعید؟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التّسجیل علی السّامع </w:t>
      </w:r>
      <w:r>
        <w:rPr>
          <w:rStyle w:val="FootnoteAnchor"/>
          <w:rtl w:val="true"/>
        </w:rPr>
        <w:footnoteReference w:id="139"/>
      </w:r>
      <w:r>
        <w:rPr>
          <w:rFonts w:ascii="IRNazanin" w:hAnsi="IRNazanin" w:eastAsia="IRNazanin"/>
          <w:color w:val="111111"/>
          <w:sz w:val="28"/>
          <w:sz w:val="28"/>
          <w:szCs w:val="28"/>
          <w:rtl w:val="true"/>
          <w:lang w:bidi="fa-IR"/>
        </w:rPr>
        <w:t>، حتّی لا یتأتّی له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الحاکم 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أقرّ زید هذا بأنّ علیه کذا؟ فیقول الشاهد نعم زید هذا أقرّ بأن علیه کذا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غریبا،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یقاوم الأسد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یقاوم الأسد؟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حضر 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 الأمیر؟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السّارق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 السّارق؟</w:t>
      </w:r>
      <w:bookmarkStart w:id="214" w:name="pg2965_19584"/>
    </w:p>
    <w:p>
      <w:pPr>
        <w:pStyle w:val="Heading4"/>
        <w:numPr>
          <w:ilvl w:val="3"/>
          <w:numId w:val="1"/>
        </w:numPr>
        <w:rPr/>
      </w:pPr>
      <w:bookmarkStart w:id="215" w:name="__RefHeading___Toc234721_2749589250"/>
      <w:bookmarkStart w:id="216" w:name="_Toc80"/>
      <w:bookmarkEnd w:id="214"/>
      <w:bookmarkEnd w:id="215"/>
      <w:r>
        <w:rPr>
          <w:rtl w:val="true"/>
        </w:rPr>
        <w:t>المبحث الثانی فی حذف المسند إلیه</w:t>
      </w:r>
      <w:bookmarkEnd w:id="216"/>
    </w:p>
    <w:p>
      <w:pPr>
        <w:pStyle w:val="Heading5"/>
        <w:numPr>
          <w:ilvl w:val="4"/>
          <w:numId w:val="1"/>
        </w:numPr>
        <w:rPr/>
      </w:pPr>
      <w:bookmarkStart w:id="217" w:name="__RefHeading___Toc234723_2749589250"/>
      <w:bookmarkStart w:id="218" w:name="_Toc81"/>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الحذف خلاف الأصل 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یظهر فیه المحذوف عند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فإنّ نصبهما یدلّ علی ناصب محذوف یقدّر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أهلا و نزلت مکانا سهلا، و لیس هذا القسم من البلاغة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لا یظهر فیه المحذوف عند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تعلم مکانه إذا أنت تصفحت المعنی و وجدته لا یتمّ إلا بمراعاته، نحو یعطی و یمنع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یشاء، و یمنع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سبیل إلی إظهار ذلک المحذوف، و لو أنت أظهرته زالت البهجة، و ضاع ذلک الرّونق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دواعی حذف المسند الیه إذا دلت علیه قرینة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بدلالة القرائن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فَصَکَّتْ وَجْهَهٰا وَ قٰالَتْ عَجُوزٌ 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أنا عجوز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 الأمر عن غیر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أقبل، ترید علیّا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 الإنکار إن مسّت إلیه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شخص، لا تذکر اسمه لیتأتّی لک عند الحاجة أن تقول ما أردته و لا قصدته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من فوات فرصة 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منبّه الصّیاد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غزال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تنبّه السامع له عند القرینة، أو مقدار تنبّهه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نوره مستفاد من نور الشمس، أو هو واسطة عقد الکواکب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المثالین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المقام عن إطالة الکلام بسبب تضجّر و 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کیف أنت قلت علیل</w:t>
      </w:r>
    </w:p>
    <w:p>
      <w:pPr>
        <w:pStyle w:val="BookText"/>
        <w:rPr/>
      </w:pPr>
      <w:r>
        <w:rPr>
          <w:rFonts w:ascii="IRNazanin" w:hAnsi="IRNazanin" w:eastAsia="IRNazanin"/>
          <w:color w:val="111111"/>
          <w:sz w:val="28"/>
          <w:sz w:val="28"/>
          <w:szCs w:val="28"/>
          <w:rtl w:val="true"/>
          <w:lang w:bidi="fa-IR"/>
        </w:rPr>
        <w:t xml:space="preserve">سهر دائم و حزن طویل </w:t>
      </w:r>
      <w:r>
        <w:rPr>
          <w:rStyle w:val="FootnoteAnchor"/>
          <w:rtl w:val="true"/>
        </w:rPr>
        <w:footnoteReference w:id="1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السّجع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طابت سریرته، حمدت سیرته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قافیة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المال و الأهلون إلا ودائع</w:t>
      </w:r>
    </w:p>
    <w:p>
      <w:pPr>
        <w:pStyle w:val="BookText"/>
        <w:rPr/>
      </w:pPr>
      <w:r>
        <w:rPr>
          <w:rFonts w:ascii="IRNazanin" w:hAnsi="IRNazanin" w:eastAsia="IRNazanin"/>
          <w:color w:val="111111"/>
          <w:sz w:val="28"/>
          <w:sz w:val="28"/>
          <w:szCs w:val="28"/>
          <w:rtl w:val="true"/>
          <w:lang w:bidi="fa-IR"/>
        </w:rPr>
        <w:t xml:space="preserve">و لا بدّ یوما أن تردّ الودائع </w:t>
      </w:r>
      <w:r>
        <w:rPr>
          <w:rStyle w:val="FootnoteAnchor"/>
          <w:rtl w:val="true"/>
        </w:rPr>
        <w:footnoteReference w:id="1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وزن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أنّنی راض بأن أحمل الهوی</w:t>
      </w:r>
    </w:p>
    <w:p>
      <w:pPr>
        <w:pStyle w:val="BookText"/>
        <w:rPr/>
      </w:pPr>
      <w:r>
        <w:rPr>
          <w:rFonts w:ascii="IRNazanin" w:hAnsi="IRNazanin" w:eastAsia="IRNazanin"/>
          <w:color w:val="111111"/>
          <w:sz w:val="28"/>
          <w:sz w:val="28"/>
          <w:szCs w:val="28"/>
          <w:rtl w:val="true"/>
          <w:lang w:bidi="fa-IR"/>
        </w:rPr>
        <w:t xml:space="preserve">و أخلص منه لا علیّ و لا لیا </w:t>
      </w:r>
      <w:r>
        <w:rPr>
          <w:rStyle w:val="FootnoteAnchor"/>
          <w:rtl w:val="true"/>
        </w:rPr>
        <w:footnoteReference w:id="1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المسند إلیه معیّنا معلوما حقیقة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 أو معلوما ادّعاء نحو وهّاب الألوف أی فلان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إتباع الاستعمال الوارد علی ترکه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رمیة من غیر رام، أی هذه 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الزعیم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سعد</w:t>
      </w:r>
      <w:r>
        <w:rPr>
          <w:rFonts w:eastAsia="IRNazanin" w:cs="IRNazanin"/>
          <w:color w:val="111111"/>
          <w:sz w:val="28"/>
          <w:szCs w:val="28"/>
          <w:rtl w:val="true"/>
          <w:lang w:bidi="fa-IR"/>
        </w:rPr>
        <w:t>.</w:t>
      </w:r>
      <w:bookmarkStart w:id="219" w:name="pg2965_19586"/>
    </w:p>
    <w:p>
      <w:pPr>
        <w:pStyle w:val="BookText"/>
        <w:rPr/>
      </w:pPr>
      <w:bookmarkEnd w:id="219"/>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إشعار أن فی ترکه تطهیرا له عن لسانک، أو تطهیرا للسانک عنه، 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للشرائع موضح للدّلائل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صاحب الشریعة 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تکثیر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فأمری صبر جمیل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تعیّنه بالعهدیّة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اِسْتَوَتْ عَلَی اَلْجُودِیِّ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السّفینة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تَوٰارَتْ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مرجع ذلک إلی الذوق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یوحی إلیک بما فی القول من بلاغة و حسن بیان</w:t>
      </w:r>
      <w:r>
        <w:rPr>
          <w:rFonts w:eastAsia="IRNazanin" w:cs="IRNazanin"/>
          <w:color w:val="111111"/>
          <w:sz w:val="28"/>
          <w:szCs w:val="28"/>
          <w:rtl w:val="true"/>
          <w:lang w:bidi="fa-IR"/>
        </w:rPr>
        <w:t>.</w:t>
      </w:r>
    </w:p>
    <w:p>
      <w:pPr>
        <w:pStyle w:val="Heading5"/>
        <w:numPr>
          <w:ilvl w:val="4"/>
          <w:numId w:val="1"/>
        </w:numPr>
        <w:rPr/>
      </w:pPr>
      <w:bookmarkStart w:id="220" w:name="__RefHeading___Toc234725_2749589250"/>
      <w:bookmarkStart w:id="221" w:name="_Toc82"/>
      <w:bookmarkEnd w:id="220"/>
      <w:r>
        <w:rPr>
          <w:rtl w:val="true"/>
        </w:rPr>
        <w:t>تدریب</w:t>
      </w:r>
      <w:bookmarkEnd w:id="221"/>
    </w:p>
    <w:p>
      <w:pPr>
        <w:pStyle w:val="BookText"/>
        <w:rPr/>
      </w:pPr>
      <w:r>
        <w:rPr>
          <w:rFonts w:ascii="IRNazanin" w:hAnsi="IRNazanin" w:eastAsia="IRNazanin"/>
          <w:color w:val="111111"/>
          <w:sz w:val="28"/>
          <w:sz w:val="28"/>
          <w:szCs w:val="28"/>
          <w:rtl w:val="true"/>
          <w:lang w:bidi="fa-IR"/>
        </w:rPr>
        <w:t>بیّن أسباب ذکر و حذف المسند إلیه فی الأمثلة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الرّئیس کلمنی فی أمرک، و الرئیس أمرنی بمقابلتک </w:t>
      </w:r>
      <w:r>
        <w:rPr>
          <w:rStyle w:val="FootnoteAnchor"/>
          <w:rtl w:val="true"/>
        </w:rPr>
        <w:footnoteReference w:id="148"/>
      </w:r>
      <w:r>
        <w:rPr>
          <w:rFonts w:ascii="IRNazanin" w:hAnsi="IRNazanin" w:eastAsia="IRNazanin"/>
          <w:color w:val="111111"/>
          <w:sz w:val="28"/>
          <w:sz w:val="28"/>
          <w:szCs w:val="28"/>
          <w:rtl w:val="true"/>
          <w:lang w:bidi="fa-IR"/>
        </w:rPr>
        <w:t xml:space="preserve">، الأمیر نشر المعارف، و أمّن المخاوف </w:t>
      </w:r>
      <w:r>
        <w:rPr>
          <w:rStyle w:val="FootnoteAnchor"/>
          <w:rtl w:val="true"/>
        </w:rPr>
        <w:footnoteReference w:id="149"/>
      </w:r>
      <w:r>
        <w:rPr>
          <w:rFonts w:ascii="IRNazanin" w:hAnsi="IRNazanin" w:eastAsia="IRNazanin"/>
          <w:color w:val="111111"/>
          <w:sz w:val="28"/>
          <w:sz w:val="28"/>
          <w:szCs w:val="28"/>
          <w:rtl w:val="true"/>
          <w:lang w:bidi="fa-IR"/>
        </w:rPr>
        <w:t xml:space="preserve">، محتال مراوغ </w:t>
      </w:r>
      <w:r>
        <w:rPr>
          <w:rStyle w:val="FootnoteAnchor"/>
          <w:rtl w:val="true"/>
        </w:rPr>
        <w:footnoteReference w:id="150"/>
      </w:r>
      <w:r>
        <w:rPr>
          <w:rFonts w:ascii="Amiri" w:hAnsi="Amiri" w:eastAsia="Amiri" w:cs="Amiri"/>
          <w:color w:val="111111"/>
          <w:sz w:val="28"/>
          <w:sz w:val="28"/>
          <w:szCs w:val="28"/>
          <w:rtl w:val="true"/>
          <w:lang w:bidi="ar-SA"/>
        </w:rPr>
        <w:t>، منضجة للزرع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للهواء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فعباس یصدّ الخطب عنا</w:t>
      </w:r>
    </w:p>
    <w:p>
      <w:pPr>
        <w:pStyle w:val="BookText"/>
        <w:rPr/>
      </w:pPr>
      <w:r>
        <w:rPr>
          <w:rFonts w:ascii="IRNazanin" w:hAnsi="IRNazanin" w:eastAsia="IRNazanin"/>
          <w:color w:val="111111"/>
          <w:sz w:val="28"/>
          <w:sz w:val="28"/>
          <w:szCs w:val="28"/>
          <w:rtl w:val="true"/>
          <w:lang w:bidi="fa-IR"/>
        </w:rPr>
        <w:t>و عباس یجیر من استجارا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مقرر للشرائع موضّح للدلائل، وَ لَوْ شٰاءَ لَهَدٰاکُمْ أَجْمَعِینَ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22" w:name="pg2965_19587"/>
    </w:p>
    <w:p>
      <w:pPr>
        <w:pStyle w:val="BookText"/>
        <w:rPr/>
      </w:pPr>
      <w:bookmarkEnd w:id="222"/>
      <w:r>
        <w:rPr>
          <w:rFonts w:ascii="IRNazanin" w:hAnsi="IRNazanin" w:eastAsia="IRNazanin"/>
          <w:color w:val="111111"/>
          <w:sz w:val="28"/>
          <w:sz w:val="28"/>
          <w:szCs w:val="28"/>
          <w:rtl w:val="true"/>
          <w:lang w:bidi="fa-IR"/>
        </w:rPr>
        <w:t>و إنی من القوم الذین هم هم</w:t>
      </w:r>
    </w:p>
    <w:p>
      <w:pPr>
        <w:pStyle w:val="BookText"/>
        <w:rPr/>
      </w:pPr>
      <w:r>
        <w:rPr>
          <w:rFonts w:ascii="IRNazanin" w:hAnsi="IRNazanin" w:eastAsia="IRNazanin"/>
          <w:color w:val="111111"/>
          <w:sz w:val="28"/>
          <w:sz w:val="28"/>
          <w:szCs w:val="28"/>
          <w:rtl w:val="true"/>
          <w:lang w:bidi="fa-IR"/>
        </w:rPr>
        <w:t>إذ مات منهم سید قام صاحبه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مصدر الکلم البوادی</w:t>
      </w:r>
    </w:p>
    <w:p>
      <w:pPr>
        <w:pStyle w:val="BookText"/>
        <w:rPr/>
      </w:pPr>
      <w:r>
        <w:rPr>
          <w:rFonts w:ascii="IRNazanin" w:hAnsi="IRNazanin" w:eastAsia="IRNazanin"/>
          <w:color w:val="111111"/>
          <w:sz w:val="28"/>
          <w:sz w:val="28"/>
          <w:szCs w:val="28"/>
          <w:rtl w:val="true"/>
          <w:lang w:bidi="fa-IR"/>
        </w:rPr>
        <w:t>بین المحاضر و النوادی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فارس أنا شاعر</w:t>
      </w:r>
    </w:p>
    <w:p>
      <w:pPr>
        <w:pStyle w:val="BookText"/>
        <w:rPr/>
      </w:pPr>
      <w:r>
        <w:rPr>
          <w:rFonts w:ascii="IRNazanin" w:hAnsi="IRNazanin" w:eastAsia="IRNazanin"/>
          <w:color w:val="111111"/>
          <w:sz w:val="28"/>
          <w:sz w:val="28"/>
          <w:szCs w:val="28"/>
          <w:rtl w:val="true"/>
          <w:lang w:bidi="fa-IR"/>
        </w:rPr>
        <w:t>فی کلّ ملحمة و نادی</w:t>
      </w:r>
    </w:p>
    <w:p>
      <w:pPr>
        <w:pStyle w:val="BookText"/>
        <w:rPr/>
      </w:pPr>
      <w:r>
        <w:rPr>
          <w:rFonts w:ascii="IRNazanin" w:hAnsi="IRNazanin" w:eastAsia="IRNazanin"/>
          <w:color w:val="111111"/>
          <w:sz w:val="28"/>
          <w:sz w:val="28"/>
          <w:szCs w:val="28"/>
          <w:rtl w:val="true"/>
          <w:lang w:bidi="fa-IR"/>
        </w:rPr>
        <w:t>إن حل فی روم ففیها قیصر</w:t>
      </w:r>
    </w:p>
    <w:p>
      <w:pPr>
        <w:pStyle w:val="BookText"/>
        <w:rPr/>
      </w:pPr>
      <w:r>
        <w:rPr>
          <w:rFonts w:ascii="Amiri" w:hAnsi="Amiri" w:eastAsia="Amiri" w:cs="Amiri"/>
          <w:color w:val="111111"/>
          <w:sz w:val="28"/>
          <w:sz w:val="28"/>
          <w:szCs w:val="28"/>
          <w:rtl w:val="true"/>
          <w:lang w:bidi="ar-SA"/>
        </w:rPr>
        <w:t>أو حلّ فی عرب ففیها تبّع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تسائلنی ما الحبّ قلت عواطف</w:t>
      </w:r>
    </w:p>
    <w:p>
      <w:pPr>
        <w:pStyle w:val="BookText"/>
        <w:rPr/>
      </w:pPr>
      <w:r>
        <w:rPr>
          <w:rFonts w:ascii="Amiri" w:hAnsi="Amiri" w:eastAsia="Amiri" w:cs="Amiri"/>
          <w:color w:val="111111"/>
          <w:sz w:val="28"/>
          <w:sz w:val="28"/>
          <w:szCs w:val="28"/>
          <w:rtl w:val="true"/>
          <w:lang w:bidi="ar-SA"/>
        </w:rPr>
        <w:t>منوّعة الأجناس موطنها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Heading5"/>
        <w:numPr>
          <w:ilvl w:val="4"/>
          <w:numId w:val="1"/>
        </w:numPr>
        <w:rPr/>
      </w:pPr>
      <w:bookmarkStart w:id="223" w:name="__RefHeading___Toc234727_2749589250"/>
      <w:bookmarkStart w:id="224" w:name="_Toc83"/>
      <w:bookmarkEnd w:id="223"/>
      <w:r>
        <w:rPr>
          <w:rtl w:val="true"/>
        </w:rPr>
        <w:t>تطبیق</w:t>
      </w:r>
      <w:bookmarkEnd w:id="224"/>
    </w:p>
    <w:p>
      <w:pPr>
        <w:pStyle w:val="BookText"/>
        <w:rPr/>
      </w:pPr>
      <w:r>
        <w:rPr>
          <w:rFonts w:ascii="IRNazanin" w:hAnsi="IRNazanin" w:eastAsia="IRNazanin"/>
          <w:color w:val="111111"/>
          <w:sz w:val="28"/>
          <w:sz w:val="28"/>
          <w:szCs w:val="28"/>
          <w:rtl w:val="true"/>
          <w:lang w:bidi="fa-IR"/>
        </w:rPr>
        <w:t>وضح دواعی الحذف فی التراکیب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و إخوان إذا ما مدحتهم</w:t>
      </w:r>
    </w:p>
    <w:p>
      <w:pPr>
        <w:pStyle w:val="BookText"/>
        <w:rPr/>
      </w:pPr>
      <w:r>
        <w:rPr>
          <w:rFonts w:ascii="Amiri" w:hAnsi="Amiri" w:eastAsia="Amiri" w:cs="Amiri"/>
          <w:color w:val="111111"/>
          <w:sz w:val="28"/>
          <w:sz w:val="28"/>
          <w:szCs w:val="28"/>
          <w:rtl w:val="true"/>
          <w:lang w:bidi="ar-SA"/>
        </w:rPr>
        <w:t>أحکّم فی أموالهم و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أبکی و أضحک و الذی</w:t>
      </w:r>
    </w:p>
    <w:p>
      <w:pPr>
        <w:pStyle w:val="BookText"/>
        <w:rPr/>
      </w:pPr>
      <w:r>
        <w:rPr>
          <w:rFonts w:ascii="IRNazanin" w:hAnsi="IRNazanin" w:eastAsia="IRNazanin"/>
          <w:color w:val="111111"/>
          <w:sz w:val="28"/>
          <w:sz w:val="28"/>
          <w:szCs w:val="28"/>
          <w:rtl w:val="true"/>
          <w:lang w:bidi="fa-IR"/>
        </w:rPr>
        <w:t>أمات و أحیا و الذی أمره 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علی الدنیا مضیع لدینه</w:t>
      </w:r>
    </w:p>
    <w:p>
      <w:pPr>
        <w:pStyle w:val="BookText"/>
        <w:rPr/>
      </w:pPr>
      <w:r>
        <w:rPr>
          <w:rFonts w:ascii="IRNazanin" w:hAnsi="IRNazanin" w:eastAsia="IRNazanin"/>
          <w:color w:val="111111"/>
          <w:sz w:val="28"/>
          <w:sz w:val="28"/>
          <w:szCs w:val="28"/>
          <w:rtl w:val="true"/>
          <w:lang w:bidi="fa-IR"/>
        </w:rPr>
        <w:t>و لیس لما فی بیته بمضیع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رأیت البخل یزری بأهله</w:t>
      </w:r>
    </w:p>
    <w:p>
      <w:pPr>
        <w:pStyle w:val="BookText"/>
        <w:rPr/>
      </w:pPr>
      <w:r>
        <w:rPr>
          <w:rFonts w:ascii="IRNazanin" w:hAnsi="IRNazanin" w:eastAsia="IRNazanin"/>
          <w:color w:val="111111"/>
          <w:sz w:val="28"/>
          <w:sz w:val="28"/>
          <w:szCs w:val="28"/>
          <w:rtl w:val="true"/>
          <w:lang w:bidi="fa-IR"/>
        </w:rPr>
        <w:t>فأکرمت نفسی أن یقال بخیل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bookmarkStart w:id="225" w:name="pg2965_19588"/>
    </w:p>
    <w:p>
      <w:pPr>
        <w:pStyle w:val="Heading4"/>
        <w:numPr>
          <w:ilvl w:val="3"/>
          <w:numId w:val="1"/>
        </w:numPr>
        <w:rPr/>
      </w:pPr>
      <w:bookmarkStart w:id="226" w:name="__RefHeading___Toc234729_2749589250"/>
      <w:bookmarkStart w:id="227" w:name="_Toc84"/>
      <w:bookmarkEnd w:id="225"/>
      <w:bookmarkEnd w:id="226"/>
      <w:r>
        <w:rPr>
          <w:rtl w:val="true"/>
        </w:rPr>
        <w:t>المبحث الثالث فی تعریف المسند إلیه</w:t>
      </w:r>
      <w:bookmarkEnd w:id="227"/>
    </w:p>
    <w:p>
      <w:pPr>
        <w:pStyle w:val="Heading5"/>
        <w:numPr>
          <w:ilvl w:val="4"/>
          <w:numId w:val="1"/>
        </w:numPr>
        <w:rPr/>
      </w:pPr>
      <w:bookmarkStart w:id="228" w:name="__RefHeading___Toc234731_2749589250"/>
      <w:bookmarkStart w:id="229" w:name="_Toc85"/>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حقّ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معرفة، لأنّه المحکوم علیه الذی ینبغی أن یکون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الحکم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تعریفه </w:t>
      </w:r>
      <w:r>
        <w:rPr>
          <w:rStyle w:val="FootnoteAnchor"/>
          <w:rtl w:val="true"/>
        </w:rPr>
        <w:footnoteReference w:id="153"/>
      </w:r>
      <w:r>
        <w:rPr>
          <w:rFonts w:ascii="IRNazanin" w:hAnsi="IRNazanin" w:eastAsia="IRNazanin"/>
          <w:color w:val="111111"/>
          <w:sz w:val="28"/>
          <w:sz w:val="28"/>
          <w:szCs w:val="28"/>
          <w:rtl w:val="true"/>
          <w:lang w:bidi="fa-IR"/>
        </w:rPr>
        <w:t>إمّا بالاضمار، و امّا بالعلمیّة، و إما بالإشارة، و إما بالموصولیة، و إما بأل، و إما بالإضافة، و إما بالنداء</w:t>
      </w:r>
      <w:r>
        <w:rPr>
          <w:rFonts w:eastAsia="IRNazanin" w:cs="IRNazanin"/>
          <w:color w:val="111111"/>
          <w:sz w:val="28"/>
          <w:szCs w:val="28"/>
          <w:rtl w:val="true"/>
          <w:lang w:bidi="fa-IR"/>
        </w:rPr>
        <w:t>.</w:t>
      </w:r>
    </w:p>
    <w:p>
      <w:pPr>
        <w:pStyle w:val="Heading5"/>
        <w:numPr>
          <w:ilvl w:val="4"/>
          <w:numId w:val="1"/>
        </w:numPr>
        <w:rPr/>
      </w:pPr>
      <w:bookmarkStart w:id="230" w:name="__RefHeading___Toc234733_2749589250"/>
      <w:bookmarkStart w:id="231" w:name="_Toc86"/>
      <w:bookmarkEnd w:id="230"/>
      <w:r>
        <w:rPr>
          <w:rtl w:val="true"/>
        </w:rPr>
        <w:t>فی تعریف المسند إلیه بالإضمار</w:t>
      </w:r>
      <w:bookmarkEnd w:id="231"/>
    </w:p>
    <w:p>
      <w:pPr>
        <w:pStyle w:val="BookText"/>
        <w:rPr/>
      </w:pPr>
      <w:r>
        <w:rPr>
          <w:rFonts w:ascii="IRNazanin" w:hAnsi="IRNazanin" w:eastAsia="IRNazanin"/>
          <w:color w:val="111111"/>
          <w:sz w:val="28"/>
          <w:sz w:val="28"/>
          <w:szCs w:val="28"/>
          <w:rtl w:val="true"/>
          <w:lang w:bidi="fa-IR"/>
        </w:rPr>
        <w:t>یؤتی بالمسند إلیه ضمیرا لأغراض</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الحدیث فی مقام التکلّم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النبیّ لا أکذب، أنا ابن عبد المطلب</w:t>
      </w:r>
      <w:r>
        <w:rPr>
          <w:rFonts w:eastAsia="IRNazanin" w:cs="IRNazanin"/>
          <w:color w:val="111111"/>
          <w:sz w:val="28"/>
          <w:szCs w:val="28"/>
          <w:rtl w:val="true"/>
          <w:lang w:bidi="fa-IR"/>
        </w:rPr>
        <w:t>» .</w:t>
      </w:r>
      <w:bookmarkStart w:id="232" w:name="pg2965_19589"/>
    </w:p>
    <w:p>
      <w:pPr>
        <w:pStyle w:val="BookText"/>
        <w:rPr/>
      </w:pPr>
      <w:bookmarkEnd w:id="23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لکون الحدیث فی مقام الخطاب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الذی أخلفتنی ما وعدتنی</w:t>
      </w:r>
    </w:p>
    <w:p>
      <w:pPr>
        <w:pStyle w:val="BookText"/>
        <w:rPr/>
      </w:pPr>
      <w:r>
        <w:rPr>
          <w:rFonts w:ascii="IRNazanin" w:hAnsi="IRNazanin" w:eastAsia="IRNazanin"/>
          <w:color w:val="111111"/>
          <w:sz w:val="28"/>
          <w:sz w:val="28"/>
          <w:szCs w:val="28"/>
          <w:rtl w:val="true"/>
          <w:lang w:bidi="fa-IR"/>
        </w:rPr>
        <w:t>و أشمتّ بی من کان فیک یلوم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لکون الحدیث فی مقام الغیبة لکون المسند إلیه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حکم المذکور لقرینة نحو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تقدم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حَتّٰی یَحْکُمَ اَللّٰهُ وَ 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قِیلَ لَکُمُ اِرْجِعُوا فَارْجِعُوا هُوَ أَزْکیٰ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دلت علیه قرینة حال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ثُلُثٰا مٰا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34735_2749589250"/>
      <w:bookmarkStart w:id="234" w:name="_Toc87"/>
      <w:bookmarkEnd w:id="233"/>
      <w:r>
        <w:rPr>
          <w:rtl w:val="true"/>
        </w:rPr>
        <w:t>تنبیهات</w:t>
      </w:r>
      <w:bookmarkEnd w:id="2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الخطاب أن یکون لمشاهد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استرققتنی بإحسانک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المشاهد إذا کان مستحضرا فی القلب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جودی بقربک أبلغ کلّ أمنیتی</w:t>
      </w:r>
    </w:p>
    <w:p>
      <w:pPr>
        <w:pStyle w:val="BookText"/>
        <w:rPr/>
      </w:pPr>
      <w:r>
        <w:rPr>
          <w:rFonts w:ascii="IRNazanin" w:hAnsi="IRNazanin" w:eastAsia="IRNazanin"/>
          <w:color w:val="111111"/>
          <w:sz w:val="28"/>
          <w:sz w:val="28"/>
          <w:szCs w:val="28"/>
          <w:rtl w:val="true"/>
          <w:lang w:bidi="fa-IR"/>
        </w:rPr>
        <w:t>أنت الحیاة و أنت الکون أجمعه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تعمیم الخطاب لکلّ من یمکن خطابه علی سبیل البدل، لا التّناول دفعة واحدة کقول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أنت أکرمت الکریم ملکته</w:t>
      </w:r>
    </w:p>
    <w:p>
      <w:pPr>
        <w:pStyle w:val="BookText"/>
        <w:rPr/>
      </w:pPr>
      <w:r>
        <w:rPr>
          <w:rFonts w:ascii="IRNazanin" w:hAnsi="IRNazanin" w:eastAsia="IRNazanin"/>
          <w:color w:val="111111"/>
          <w:sz w:val="28"/>
          <w:sz w:val="28"/>
          <w:szCs w:val="28"/>
          <w:rtl w:val="true"/>
          <w:lang w:bidi="fa-IR"/>
        </w:rPr>
        <w:t>و إن أنت أکرمت اللئیم تمرّدا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وضع الضّمیر عدم ذکره إلا بعد تقدّم ما یفسّره و قد یعدل عن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الضّمیر علی مرجعه لأغراض کثیرة منها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ما بعد الضّمیر فی نفس السّامع لتشویقه إلیه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النفس ما حملتها تتحمّل</w:t>
      </w:r>
      <w:r>
        <w:rPr>
          <w:rFonts w:eastAsia="IRNazanin" w:cs="IRNazanin"/>
          <w:color w:val="111111"/>
          <w:sz w:val="28"/>
          <w:szCs w:val="28"/>
          <w:rtl w:val="true"/>
          <w:lang w:bidi="fa-IR"/>
        </w:rPr>
        <w:t>.</w:t>
      </w:r>
      <w:bookmarkStart w:id="235" w:name="pg2965_19590"/>
    </w:p>
    <w:p>
      <w:pPr>
        <w:pStyle w:val="BookText"/>
        <w:rPr/>
      </w:pPr>
      <w:bookmarkEnd w:id="235"/>
      <w:r>
        <w:rPr>
          <w:rFonts w:ascii="Amiri" w:hAnsi="Amiri" w:eastAsia="Amiri" w:cs="Amiri"/>
          <w:color w:val="111111"/>
          <w:sz w:val="28"/>
          <w:sz w:val="28"/>
          <w:szCs w:val="28"/>
          <w:rtl w:val="true"/>
          <w:lang w:bidi="ar-SA"/>
        </w:rPr>
        <w:t xml:space="preserve">فَإِنَّهٰا لاٰ تَعْمَی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نعم رجلا علی، فالفاعل ضمیر یفسّره التّمییز، و یطرد ذلک فی باب نعم و بئس، و فی باب ضمیر الشأن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ادعاء أن مرجع الضّمیر دائم الحضور فی الذهن،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 علیه الهیبة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الوصال مخافة الرقباء</w:t>
      </w:r>
    </w:p>
    <w:p>
      <w:pPr>
        <w:pStyle w:val="BookText"/>
        <w:rPr/>
      </w:pPr>
      <w:r>
        <w:rPr>
          <w:rFonts w:ascii="IRNazanin" w:hAnsi="IRNazanin" w:eastAsia="IRNazanin"/>
          <w:color w:val="111111"/>
          <w:sz w:val="28"/>
          <w:sz w:val="28"/>
          <w:szCs w:val="28"/>
          <w:rtl w:val="true"/>
          <w:lang w:bidi="fa-IR"/>
        </w:rPr>
        <w:t>و أتتک تحت مدارع الظلماء</w:t>
      </w:r>
    </w:p>
    <w:p>
      <w:pPr>
        <w:pStyle w:val="BookText"/>
        <w:rPr/>
      </w:pPr>
      <w:r>
        <w:rPr>
          <w:rFonts w:ascii="IRNazanin" w:hAnsi="IRNazanin" w:eastAsia="IRNazanin"/>
          <w:color w:val="111111"/>
          <w:sz w:val="28"/>
          <w:sz w:val="28"/>
          <w:szCs w:val="28"/>
          <w:rtl w:val="true"/>
          <w:lang w:bidi="fa-IR"/>
        </w:rPr>
        <w:t>و یسمی هذا العدول بالإضمار فی مقام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الظاهر سواء أکان علما، أو صفة، أو إشارة موضع الضمیر، لأغراض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إلقاء المهابة فی نفس السامع، کقول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یأمر 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 المعنی فی نفس المخاطب،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لا أشرک بربی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التلذذ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نجدا و السّلام علی نجد</w:t>
      </w:r>
    </w:p>
    <w:p>
      <w:pPr>
        <w:pStyle w:val="BookText"/>
        <w:rPr/>
      </w:pPr>
      <w:r>
        <w:rPr>
          <w:rFonts w:ascii="IRNazanin" w:hAnsi="IRNazanin" w:eastAsia="IRNazanin"/>
          <w:color w:val="111111"/>
          <w:sz w:val="28"/>
          <w:sz w:val="28"/>
          <w:szCs w:val="28"/>
          <w:rtl w:val="true"/>
          <w:lang w:bidi="fa-IR"/>
        </w:rPr>
        <w:t>و یا جبذا نجد علی القرب و البعد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الاستعطاف،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عبدک یسألک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هذا العدول بالإظهار فی مقام الإضمار</w:t>
      </w:r>
      <w:r>
        <w:rPr>
          <w:rFonts w:eastAsia="IRNazanin" w:cs="IRNazanin"/>
          <w:color w:val="111111"/>
          <w:sz w:val="28"/>
          <w:szCs w:val="28"/>
          <w:rtl w:val="true"/>
          <w:lang w:bidi="fa-IR"/>
        </w:rPr>
        <w:t>.</w:t>
      </w:r>
    </w:p>
    <w:p>
      <w:pPr>
        <w:pStyle w:val="Heading5"/>
        <w:numPr>
          <w:ilvl w:val="4"/>
          <w:numId w:val="1"/>
        </w:numPr>
        <w:rPr/>
      </w:pPr>
      <w:bookmarkStart w:id="236" w:name="__RefHeading___Toc234737_2749589250"/>
      <w:bookmarkStart w:id="237" w:name="_Toc88"/>
      <w:bookmarkEnd w:id="236"/>
      <w:r>
        <w:rPr>
          <w:rtl w:val="true"/>
        </w:rPr>
        <w:t>فی تعریف المسند إلیه بالعلمیة</w:t>
      </w:r>
      <w:bookmarkEnd w:id="237"/>
    </w:p>
    <w:p>
      <w:pPr>
        <w:pStyle w:val="BookText"/>
        <w:rPr/>
      </w:pPr>
      <w:r>
        <w:rPr>
          <w:rFonts w:ascii="Amiri" w:hAnsi="Amiri" w:eastAsia="Amiri" w:cs="Amiri"/>
          <w:color w:val="111111"/>
          <w:sz w:val="28"/>
          <w:sz w:val="28"/>
          <w:szCs w:val="28"/>
          <w:rtl w:val="true"/>
          <w:lang w:bidi="ar-SA"/>
        </w:rPr>
        <w:t>یؤتی بالمسند إلیه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لإحضار معناه فی ذهن السّامع، ابتداء باسمه الخاص لیمتاز عمّا عداه،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یقصد به مع هذا أغراض أخری تناسب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کالمدح فی الألقاب التی تشعر بذلک،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نصر، و حضر صلاح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 و الإهانة،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صخر، و ذهب تأبّط شرّا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التّفاؤل،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سرور</w:t>
      </w:r>
      <w:r>
        <w:rPr>
          <w:rFonts w:eastAsia="IRNazanin" w:cs="IRNazanin"/>
          <w:color w:val="111111"/>
          <w:sz w:val="28"/>
          <w:szCs w:val="28"/>
          <w:rtl w:val="true"/>
          <w:lang w:bidi="fa-IR"/>
        </w:rPr>
        <w:t>.</w:t>
      </w:r>
      <w:bookmarkStart w:id="238" w:name="pg2965_19591"/>
    </w:p>
    <w:p>
      <w:pPr>
        <w:pStyle w:val="BookText"/>
        <w:rPr/>
      </w:pPr>
      <w:bookmarkEnd w:id="23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التشاؤم،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التبرّک،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أکرمنی، 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أکرمک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التلذّذ،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ظبیات القاع قلن لنا</w:t>
      </w:r>
    </w:p>
    <w:p>
      <w:pPr>
        <w:pStyle w:val="BookText"/>
        <w:rPr/>
      </w:pPr>
      <w:r>
        <w:rPr>
          <w:rFonts w:ascii="IRNazanin" w:hAnsi="IRNazanin" w:eastAsia="IRNazanin"/>
          <w:color w:val="111111"/>
          <w:sz w:val="28"/>
          <w:sz w:val="28"/>
          <w:szCs w:val="28"/>
          <w:rtl w:val="true"/>
          <w:lang w:bidi="fa-IR"/>
        </w:rPr>
        <w:t>لیلای منکنّ أم لیلی من البشر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الکنایة عن معنی یصّلح العلم لذلک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معناه الأصلی قبل العلمیّة،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لهب فعل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کنایة عن کونه جهنّمیّا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اللهب الحقیقی هو لهب جهنم، فیصح أن یلاحظ فیه ذلک</w:t>
      </w:r>
      <w:r>
        <w:rPr>
          <w:rFonts w:eastAsia="IRNazanin" w:cs="IRNazanin"/>
          <w:color w:val="111111"/>
          <w:sz w:val="28"/>
          <w:szCs w:val="28"/>
          <w:rtl w:val="true"/>
          <w:lang w:bidi="fa-IR"/>
        </w:rPr>
        <w:t>.</w:t>
      </w:r>
    </w:p>
    <w:p>
      <w:pPr>
        <w:pStyle w:val="Heading5"/>
        <w:numPr>
          <w:ilvl w:val="4"/>
          <w:numId w:val="1"/>
        </w:numPr>
        <w:rPr/>
      </w:pPr>
      <w:bookmarkStart w:id="239" w:name="__RefHeading___Toc234739_2749589250"/>
      <w:bookmarkStart w:id="240" w:name="_Toc89"/>
      <w:bookmarkEnd w:id="239"/>
      <w:r>
        <w:rPr>
          <w:rtl w:val="true"/>
        </w:rPr>
        <w:t>فی تعریف المسند إلیه بالإشارة</w:t>
      </w:r>
      <w:r>
        <w:rPr>
          <w:rtl w:val="true"/>
        </w:rPr>
        <w:t>.</w:t>
      </w:r>
      <w:bookmarkEnd w:id="240"/>
    </w:p>
    <w:p>
      <w:pPr>
        <w:pStyle w:val="BookText"/>
        <w:rPr/>
      </w:pPr>
      <w:r>
        <w:rPr>
          <w:rFonts w:ascii="IRNazanin" w:hAnsi="IRNazanin" w:eastAsia="IRNazanin"/>
          <w:color w:val="111111"/>
          <w:sz w:val="28"/>
          <w:sz w:val="28"/>
          <w:szCs w:val="28"/>
          <w:rtl w:val="true"/>
          <w:lang w:bidi="fa-IR"/>
        </w:rPr>
        <w:t>یؤتی بالمسند إلیه اسم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تعیّن طریقا لإحضار المشار إلیه فی ذهن السّامع، بأن یکون حاضرا محسوسا، و لا یعرف المتکلم و السّامع اسمه الخاص، و لا معیّنا آخر، کقولک أتبیع لی هذا، مشیرا إلی شیء لا تعرف له اسما و لا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یتعیّن طریقا لذلک، فیکون لأغراض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حاله فی القرب،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بضاعتنا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التّوسط،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البعد،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الوعید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درجته بالقرب،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تعظیم درجته بالبعد،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التّحقیر بالقرب،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بَشَرٌ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التّحقیر بالبعد،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 الاستغراب،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عاقل عاقل أعیت مذاهبه</w:t>
      </w:r>
    </w:p>
    <w:p>
      <w:pPr>
        <w:pStyle w:val="BookText"/>
        <w:rPr/>
      </w:pPr>
      <w:r>
        <w:rPr>
          <w:rFonts w:ascii="IRNazanin" w:hAnsi="IRNazanin" w:eastAsia="IRNazanin"/>
          <w:color w:val="111111"/>
          <w:sz w:val="28"/>
          <w:sz w:val="28"/>
          <w:szCs w:val="28"/>
          <w:rtl w:val="true"/>
          <w:lang w:bidi="fa-IR"/>
        </w:rPr>
        <w:t>و جاهل جاهل تلقاه مرزوقا</w:t>
      </w:r>
    </w:p>
    <w:p>
      <w:pPr>
        <w:pStyle w:val="BookText"/>
        <w:rPr/>
      </w:pPr>
      <w:r>
        <w:rPr>
          <w:rFonts w:ascii="IRNazanin" w:hAnsi="IRNazanin" w:eastAsia="IRNazanin"/>
          <w:color w:val="111111"/>
          <w:sz w:val="28"/>
          <w:sz w:val="28"/>
          <w:szCs w:val="28"/>
          <w:rtl w:val="true"/>
          <w:lang w:bidi="fa-IR"/>
        </w:rPr>
        <w:t>هذا الذی ترک الأوهام حائرة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صیّر العالم النّحریر زندیقا</w:t>
      </w:r>
      <w:bookmarkStart w:id="241" w:name="pg2965_19592"/>
    </w:p>
    <w:p>
      <w:pPr>
        <w:pStyle w:val="BookText"/>
        <w:rPr/>
      </w:pPr>
      <w:bookmarkEnd w:id="24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العنایة و تمییزه أکمل تمییز، کقول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 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و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الصّقر فردا فی محاسنه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بغباوة المخاطب، حتی کأنه لا یفهم غیر المحسوس،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إذا جمعتنا یا جریر المجامع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التّنبیه علی أن المشار إلیه المعقّب بأوصاف، جدیر لأجل تلک الأوصاف بما یذکر بعد اسم الإشارة،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کثیرا ما یشار إلی القریب غیر المشاهد بإشارة البعید، تنزیلا للبعد عن العیان، منزلة البعد عن المکان،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34741_2749589250"/>
      <w:bookmarkStart w:id="243" w:name="_Toc90"/>
      <w:bookmarkEnd w:id="242"/>
      <w:r>
        <w:rPr>
          <w:rtl w:val="true"/>
        </w:rPr>
        <w:t>فی تعریف المسند إلیه بالموصولیّة</w:t>
      </w:r>
      <w:bookmarkEnd w:id="243"/>
    </w:p>
    <w:p>
      <w:pPr>
        <w:pStyle w:val="BookText"/>
        <w:rPr/>
      </w:pPr>
      <w:r>
        <w:rPr>
          <w:rFonts w:ascii="IRNazanin" w:hAnsi="IRNazanin" w:eastAsia="IRNazanin"/>
          <w:color w:val="111111"/>
          <w:sz w:val="28"/>
          <w:sz w:val="28"/>
          <w:szCs w:val="28"/>
          <w:rtl w:val="true"/>
          <w:lang w:bidi="fa-IR"/>
        </w:rPr>
        <w:t>یؤتی بالمسند إلیه اسم موصول اذا تعیّن طریقا لإحضار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معنا أمس سافر، إذا لم تکن تعرف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یتعیّن طریقا لذلک؛ فیکون لأغراض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إذا کان مضمون الصّلة حکما غریبا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حارت البریّة فیه</w:t>
      </w:r>
    </w:p>
    <w:p>
      <w:pPr>
        <w:pStyle w:val="BookText"/>
        <w:rPr/>
      </w:pPr>
      <w:r>
        <w:rPr>
          <w:rFonts w:ascii="IRNazanin" w:hAnsi="IRNazanin" w:eastAsia="IRNazanin"/>
          <w:color w:val="111111"/>
          <w:sz w:val="28"/>
          <w:sz w:val="28"/>
          <w:szCs w:val="28"/>
          <w:rtl w:val="true"/>
          <w:lang w:bidi="fa-IR"/>
        </w:rPr>
        <w:t xml:space="preserve">حیوان مستحدث من جماد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 الأمر عن غیر المخاطب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ما جاد الأمیر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قضیت حاجاتی کما أهوی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التنبیه علی خطأ المخاطب،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الذین ترونهم إخوانکم</w:t>
      </w:r>
    </w:p>
    <w:p>
      <w:pPr>
        <w:pStyle w:val="BookText"/>
        <w:rPr/>
      </w:pPr>
      <w:r>
        <w:rPr>
          <w:rFonts w:ascii="IRNazanin" w:hAnsi="IRNazanin" w:eastAsia="IRNazanin"/>
          <w:color w:val="111111"/>
          <w:sz w:val="28"/>
          <w:sz w:val="28"/>
          <w:szCs w:val="28"/>
          <w:rtl w:val="true"/>
          <w:lang w:bidi="fa-IR"/>
        </w:rPr>
        <w:t xml:space="preserve">یشفی غلیل صدورهم أن تصرعوا </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خطأ غیر المخاطب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التی زعمت فؤادک ملها</w:t>
      </w:r>
    </w:p>
    <w:p>
      <w:pPr>
        <w:pStyle w:val="BookText"/>
        <w:rPr/>
      </w:pPr>
      <w:r>
        <w:rPr>
          <w:rFonts w:ascii="IRNazanin" w:hAnsi="IRNazanin" w:eastAsia="IRNazanin"/>
          <w:color w:val="111111"/>
          <w:sz w:val="28"/>
          <w:sz w:val="28"/>
          <w:szCs w:val="28"/>
          <w:rtl w:val="true"/>
          <w:lang w:bidi="fa-IR"/>
        </w:rPr>
        <w:t>خلقت هواک کما خلقت هوی 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شأن المحکوم به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سمک السّماء بنی لنا</w:t>
      </w:r>
    </w:p>
    <w:p>
      <w:pPr>
        <w:pStyle w:val="BookText"/>
        <w:rPr/>
      </w:pPr>
      <w:r>
        <w:rPr>
          <w:rFonts w:ascii="IRNazanin" w:hAnsi="IRNazanin" w:eastAsia="IRNazanin"/>
          <w:color w:val="111111"/>
          <w:sz w:val="28"/>
          <w:sz w:val="28"/>
          <w:szCs w:val="28"/>
          <w:rtl w:val="true"/>
          <w:lang w:bidi="fa-IR"/>
        </w:rPr>
        <w:t xml:space="preserve">بیتا دعائمه أعزّ و أطول </w:t>
      </w:r>
      <w:r>
        <w:rPr>
          <w:rStyle w:val="FootnoteAnchor"/>
          <w:rtl w:val="true"/>
        </w:rPr>
        <w:footnoteReference w:id="1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تعظیما أو تحقیرا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حقیقة الحال قال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استهجان التصریح بالاسم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ربانی أبی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الوجه الذی یبنی علیه الخبر من ثواب أو عقاب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التّوبیخ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إلیک قد أسأت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الاستغراق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یأتونک أکرمهم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نفس ما قدّمت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التعریف بالموصولیّة مبحث دقیق المسلک، غریب النزعة یوقفک علی دقائق من البلاغة تؤنسک إذا أنت نظرت إلیها بثاقب فکرک، و تثلج صدرک إذا تأمّلتها بصادق رأیک، فأسرار و لطائف التعریف بالموصولیّة لا یمکن ضبطها، و اعتبر فی کل مقام ما تراه مناسبا</w:t>
      </w:r>
      <w:r>
        <w:rPr>
          <w:rFonts w:eastAsia="IRNazanin" w:cs="IRNazanin"/>
          <w:color w:val="111111"/>
          <w:sz w:val="28"/>
          <w:szCs w:val="28"/>
          <w:rtl w:val="true"/>
          <w:lang w:bidi="fa-IR"/>
        </w:rPr>
        <w:t>.</w:t>
      </w:r>
      <w:bookmarkStart w:id="244" w:name="pg2965_19594"/>
    </w:p>
    <w:p>
      <w:pPr>
        <w:pStyle w:val="Heading5"/>
        <w:numPr>
          <w:ilvl w:val="4"/>
          <w:numId w:val="1"/>
        </w:numPr>
        <w:rPr/>
      </w:pPr>
      <w:bookmarkStart w:id="245" w:name="__RefHeading___Toc234743_2749589250"/>
      <w:bookmarkStart w:id="246" w:name="_Toc91"/>
      <w:bookmarkEnd w:id="244"/>
      <w:bookmarkEnd w:id="245"/>
      <w:r>
        <w:rPr>
          <w:rtl w:val="true"/>
        </w:rPr>
        <w:t>فی تعریف المسند إلیه بال</w:t>
      </w:r>
      <w:bookmarkEnd w:id="246"/>
    </w:p>
    <w:p>
      <w:pPr>
        <w:pStyle w:val="BookText"/>
        <w:rPr/>
      </w:pPr>
      <w:r>
        <w:rPr>
          <w:rFonts w:ascii="IRNazanin" w:hAnsi="IRNazanin" w:eastAsia="IRNazanin"/>
          <w:color w:val="111111"/>
          <w:sz w:val="28"/>
          <w:sz w:val="28"/>
          <w:szCs w:val="28"/>
          <w:rtl w:val="true"/>
          <w:lang w:bidi="fa-IR"/>
        </w:rPr>
        <w:t>یؤتی بالمسند إلیه معرّفا بأل العهدیّة أو أل الجنسیة لأغراض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المسند إلیه للإشارة إلی فرد معهود خارجا بین المتخاطبین و عهده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بتقدّم ذکره صریحا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إِلیٰ فِرْعَوْنَ رَسُولاً فَعَصیٰ فِرْعَوْنُ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عهدا صریحیّا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بتقدّم ذکره تلویحا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اَلذَّکَرُ کَالْأُنْثیٰ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و إن لم یکن مسبوقا صریحا، إلا أنه إشارة إلی ما فی الآیة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نَذَرْتُ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بَطْنِی مُحَرَّراً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کانوا لا یحررون لخدمة بیت المقدس إلا الذکور، و هو المعنیّ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کنائیا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بحضوره بذاته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بمعرفة السامع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انعقد المجلس، و یسمّی عهدا حضوریا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لام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المسند إلیه لأغراض أربعة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بقطع النظر عن عمومها و خصوصها،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لام الجنس لأن الإشارة فیه إلی نفس الجنس، بقطع النظر عن الأفراد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أثمن من الفضّة</w:t>
      </w:r>
      <w:r>
        <w:rPr>
          <w:rFonts w:eastAsia="IRNazanin" w:cs="IRNazanin"/>
          <w:color w:val="111111"/>
          <w:sz w:val="28"/>
          <w:szCs w:val="28"/>
          <w:rtl w:val="true"/>
          <w:lang w:bidi="fa-IR"/>
        </w:rPr>
        <w:t>.</w:t>
      </w:r>
      <w:bookmarkStart w:id="247" w:name="pg2965_19595"/>
    </w:p>
    <w:p>
      <w:pPr>
        <w:pStyle w:val="BookText"/>
        <w:rPr/>
      </w:pPr>
      <w:bookmarkEnd w:id="24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للإشارة إلی الحقیقة فی ضمن فرد مبهم، إذا قامت القرینة علی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أَخٰافُ أَنْ یَأْکُلَهُ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مدخولها فی المعنی کالنکرة فیعامل معاملتها و تسمّی لام العهد الذّهنی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للإشارة إلی کلّ الأفراد التی یتناولها اللفظ بحسب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قرینة حالیة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غائب و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بمعونة قرینة لفظیة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إنسان بدلیل الاستثناء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استغراقا حقیقیا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للإشارة إلی کلّ الأفراد مقیّدا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الأمیر التّجار و ألقی علیهم نصائحه أی جمع الأمیر تجّار مملکته لا تجّار العالم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استغراقا عرفیا</w:t>
      </w:r>
      <w:r>
        <w:rPr>
          <w:rFonts w:eastAsia="IRNazanin" w:cs="IRNazanin"/>
          <w:color w:val="111111"/>
          <w:sz w:val="28"/>
          <w:szCs w:val="28"/>
          <w:rtl w:val="true"/>
          <w:lang w:bidi="fa-IR"/>
        </w:rPr>
        <w:t>.</w:t>
      </w:r>
    </w:p>
    <w:p>
      <w:pPr>
        <w:pStyle w:val="Heading5"/>
        <w:numPr>
          <w:ilvl w:val="4"/>
          <w:numId w:val="1"/>
        </w:numPr>
        <w:rPr/>
      </w:pPr>
      <w:bookmarkStart w:id="248" w:name="__RefHeading___Toc234745_2749589250"/>
      <w:bookmarkStart w:id="249" w:name="_Toc92"/>
      <w:bookmarkEnd w:id="248"/>
      <w:r>
        <w:rPr>
          <w:rtl w:val="true"/>
        </w:rPr>
        <w:t>تنبیهات</w:t>
      </w:r>
      <w:bookmarkEnd w:id="249"/>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تقدم أن أل التعریفیة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العهد الخارجی، و تحته أنواع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صریحی و کنائی و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 أنواع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الحقیقة من حیث هی، و لام الحقیقة فی ضمن فرد مبهم، و لام الاستغراق الحقیقی، و لام الاستغراق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المفرد أشمل من استغراق المثنی، و الجمع، و اسم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کل واحد واحد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المثنی إنما یتناول کل اثنین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إنما یتناول کل جماعة جماعة بدلیل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رجال فی الدار، إذا کان فیها رجل أو رجلان، بخلاف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فإنه لا یصح إذا کان فیها رجل أو رجلان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القضیة لیست بصحیحة علی عمومها، و إنما تصح فی النکرة المنفیة، دون الجمع المعرف باللام، لأن المعرف بلام الاستغراق یتناول کل واحد من الأفراد نحو اَلرِّجٰالُ قَوّٰامُونَ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المفرد أقوی، کما دل علیه الاستقراء و صرح به أئمة اللغة</w:t>
      </w:r>
      <w:bookmarkStart w:id="250" w:name="pg2965_19596"/>
    </w:p>
    <w:p>
      <w:pPr>
        <w:pStyle w:val="BookText"/>
        <w:rPr/>
      </w:pPr>
      <w:bookmarkEnd w:id="250"/>
      <w:r>
        <w:rPr>
          <w:rFonts w:ascii="Amiri" w:hAnsi="Amiri" w:eastAsia="Amiri" w:cs="Amiri"/>
          <w:color w:val="111111"/>
          <w:sz w:val="28"/>
          <w:sz w:val="28"/>
          <w:szCs w:val="28"/>
          <w:rtl w:val="true"/>
          <w:lang w:bidi="ar-SA"/>
        </w:rPr>
        <w:t>و علماء التفسیر فی کل ما وقع فی القرآن العزیز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غَیْبَ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آدَمَ اَلْأَسْمٰاءَ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آی الذکر الحکیم کما فی المطولات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یعرف الخبر بلام الجنس لتخصیص المسند إلیه بالمسند المعروف و عکسه حقیقة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خَیْرَ اَلزّٰادِ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ادعاء للتنبیه علی کمال ذلک الجنس فی المسند إلیه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العالم، أی الکامل فی العلم، أو کمال فی المسند، نحو الکرم التقوی أی لا کرم إلا هی</w:t>
      </w:r>
      <w:r>
        <w:rPr>
          <w:rFonts w:eastAsia="IRNazanin" w:cs="IRNazanin"/>
          <w:color w:val="111111"/>
          <w:sz w:val="28"/>
          <w:szCs w:val="28"/>
          <w:rtl w:val="true"/>
          <w:lang w:bidi="fa-IR"/>
        </w:rPr>
        <w:t>.</w:t>
      </w:r>
    </w:p>
    <w:p>
      <w:pPr>
        <w:pStyle w:val="Heading5"/>
        <w:numPr>
          <w:ilvl w:val="4"/>
          <w:numId w:val="1"/>
        </w:numPr>
        <w:rPr/>
      </w:pPr>
      <w:bookmarkStart w:id="251" w:name="__RefHeading___Toc234747_2749589250"/>
      <w:bookmarkStart w:id="252" w:name="_Toc93"/>
      <w:bookmarkEnd w:id="251"/>
      <w:r>
        <w:rPr>
          <w:rtl w:val="true"/>
        </w:rPr>
        <w:t>فی تعریف المسند إلیه بالإضافة</w:t>
      </w:r>
      <w:bookmarkEnd w:id="252"/>
    </w:p>
    <w:p>
      <w:pPr>
        <w:pStyle w:val="BookText"/>
        <w:rPr/>
      </w:pPr>
      <w:r>
        <w:rPr>
          <w:rFonts w:ascii="IRNazanin" w:hAnsi="IRNazanin" w:eastAsia="IRNazanin"/>
          <w:color w:val="111111"/>
          <w:sz w:val="28"/>
          <w:sz w:val="28"/>
          <w:szCs w:val="28"/>
          <w:rtl w:val="true"/>
          <w:lang w:bidi="fa-IR"/>
        </w:rPr>
        <w:t>یؤتی بالمسند إلیه معرّفا بالإضافة إلی شیء من المعارف السّابقة لأغراض کثیرة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أنها أخصر طریق إلی إحضاره فی ذهن السامع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غلامی فإنه أخصر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الغلام الذی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تعذّر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تعسّره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الحقّ علی کذا، و أهل مصر 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الخروج من تبعة تقدیم البعض علی البعض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أمراء الجند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التعظیم للمضاف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السّلطان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التعظیم للمضاف إلیه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تلمیذی أو غیرهما،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الوزیر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التّحقیر للمضاف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اللص قادم</w:t>
      </w:r>
    </w:p>
    <w:p>
      <w:pPr>
        <w:pStyle w:val="BookText"/>
        <w:rPr/>
      </w:pPr>
      <w:r>
        <w:rPr>
          <w:rFonts w:ascii="IRNazanin" w:hAnsi="IRNazanin" w:eastAsia="IRNazanin"/>
          <w:color w:val="111111"/>
          <w:sz w:val="28"/>
          <w:sz w:val="28"/>
          <w:szCs w:val="28"/>
          <w:rtl w:val="true"/>
          <w:lang w:bidi="fa-IR"/>
        </w:rPr>
        <w:t>أو التحقیر للمضاف إلیه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زید لص أو غیرهما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اللص عند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الاختصار لضیق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لفرط الضجر و السآمة کقول جعفر بن علبة، و هو فی السجن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مع الرّکب الیمانین مصعد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جنیب و جثمانی بمکّة موثق </w:t>
      </w:r>
      <w:r>
        <w:rPr>
          <w:rStyle w:val="FootnoteAnchor"/>
          <w:rtl w:val="true"/>
        </w:rPr>
        <w:footnoteReference w:id="161"/>
      </w:r>
      <w:bookmarkStart w:id="253" w:name="pg2965_19597"/>
    </w:p>
    <w:p>
      <w:pPr>
        <w:pStyle w:val="BookText"/>
        <w:rPr/>
      </w:pPr>
      <w:bookmarkEnd w:id="253"/>
      <w:r>
        <w:rPr>
          <w:rFonts w:ascii="IRNazanin" w:hAnsi="IRNazanin" w:eastAsia="IRNazanin"/>
          <w:color w:val="111111"/>
          <w:sz w:val="28"/>
          <w:sz w:val="28"/>
          <w:szCs w:val="28"/>
          <w:rtl w:val="true"/>
          <w:lang w:bidi="fa-IR"/>
        </w:rPr>
        <w:t>و اعلم أنّ هیئة الترکیب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للاختصاص المصحّح لأن یقال المضاف للمضاف إلیه فإذا استعملت فی غیر ذلک کانت مجازا کما فی الإضافة لأدنی ملابسة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اللیل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کوکب الخرقاء لاح بسحرة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أذاعت غزلها فی القرائب </w:t>
      </w:r>
      <w:r>
        <w:rPr>
          <w:rStyle w:val="FootnoteAnchor"/>
          <w:rtl w:val="true"/>
        </w:rPr>
        <w:footnoteReference w:id="162"/>
      </w:r>
    </w:p>
    <w:p>
      <w:pPr>
        <w:pStyle w:val="Heading5"/>
        <w:numPr>
          <w:ilvl w:val="4"/>
          <w:numId w:val="1"/>
        </w:numPr>
        <w:rPr/>
      </w:pPr>
      <w:bookmarkStart w:id="254" w:name="__RefHeading___Toc234749_2749589250"/>
      <w:bookmarkStart w:id="255" w:name="_Toc94"/>
      <w:bookmarkEnd w:id="254"/>
      <w:r>
        <w:rPr>
          <w:rtl w:val="true"/>
        </w:rPr>
        <w:t>فی تعریف المسند إلیه بالنّداء</w:t>
      </w:r>
      <w:bookmarkEnd w:id="255"/>
    </w:p>
    <w:p>
      <w:pPr>
        <w:pStyle w:val="BookText"/>
        <w:rPr/>
      </w:pPr>
      <w:r>
        <w:rPr>
          <w:rFonts w:ascii="IRNazanin" w:hAnsi="IRNazanin" w:eastAsia="IRNazanin"/>
          <w:color w:val="111111"/>
          <w:sz w:val="28"/>
          <w:sz w:val="28"/>
          <w:szCs w:val="28"/>
          <w:rtl w:val="true"/>
          <w:lang w:bidi="fa-IR"/>
        </w:rPr>
        <w:t xml:space="preserve">فی تعریف المسند إلیه بالنّداء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یؤتی بالمسند إلیه معرفا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لأغراض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إذا لم یعرف للمخاطب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یا رجل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الإشارة إلی علة ما یطلب منه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تلمیذ اکتب الدّرس</w:t>
      </w:r>
      <w:r>
        <w:rPr>
          <w:rFonts w:eastAsia="IRNazanin" w:cs="IRNazanin"/>
          <w:color w:val="111111"/>
          <w:sz w:val="28"/>
          <w:szCs w:val="28"/>
          <w:rtl w:val="true"/>
          <w:lang w:bidi="fa-IR"/>
        </w:rPr>
        <w:t>.</w:t>
      </w:r>
      <w:bookmarkStart w:id="256" w:name="pg2965_19598"/>
    </w:p>
    <w:p>
      <w:pPr>
        <w:pStyle w:val="Heading4"/>
        <w:numPr>
          <w:ilvl w:val="3"/>
          <w:numId w:val="1"/>
        </w:numPr>
        <w:rPr/>
      </w:pPr>
      <w:bookmarkStart w:id="257" w:name="__RefHeading___Toc234751_2749589250"/>
      <w:bookmarkStart w:id="258" w:name="_Toc95"/>
      <w:bookmarkEnd w:id="256"/>
      <w:bookmarkEnd w:id="257"/>
      <w:r>
        <w:rPr>
          <w:rtl w:val="true"/>
        </w:rPr>
        <w:t>المبحث الرابع فی تنکیر المسند إلیه</w:t>
      </w:r>
      <w:bookmarkEnd w:id="258"/>
    </w:p>
    <w:p>
      <w:pPr>
        <w:pStyle w:val="BookText"/>
        <w:rPr/>
      </w:pPr>
      <w:r>
        <w:rPr>
          <w:rFonts w:ascii="IRNazanin" w:hAnsi="IRNazanin" w:eastAsia="IRNazanin"/>
          <w:color w:val="111111"/>
          <w:sz w:val="28"/>
          <w:sz w:val="28"/>
          <w:szCs w:val="28"/>
          <w:rtl w:val="true"/>
          <w:lang w:bidi="fa-IR"/>
        </w:rPr>
        <w:t>یؤتی بالمسند إلیه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علم المتکلم بجهة من جهات التعریف حقیقة أو ادعاء، </w:t>
      </w:r>
      <w:r>
        <w:rPr>
          <w:rStyle w:val="FootnoteAnchor"/>
          <w:rtl w:val="true"/>
        </w:rPr>
        <w:footnoteReference w:id="164"/>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هنا رجل یسأل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تعرف ما یعینه من علم أو صلة أو نحوهما، و قد یکون لأغراض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کالتکثیر </w:t>
      </w:r>
      <w:r>
        <w:rPr>
          <w:rStyle w:val="FootnoteAnchor"/>
          <w:rtl w:val="true"/>
        </w:rPr>
        <w:footnoteReference w:id="165"/>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رسل کثیرون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التقلیل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مِنَ اَلْأَمْرِ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التعظیم و التحقیر کقول ابن أبی السمط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حاجب عن کل أمر یشینه</w:t>
      </w:r>
    </w:p>
    <w:p>
      <w:pPr>
        <w:pStyle w:val="BookText"/>
        <w:rPr/>
      </w:pPr>
      <w:r>
        <w:rPr>
          <w:rFonts w:ascii="IRNazanin" w:hAnsi="IRNazanin" w:eastAsia="IRNazanin"/>
          <w:color w:val="111111"/>
          <w:sz w:val="28"/>
          <w:sz w:val="28"/>
          <w:szCs w:val="28"/>
          <w:rtl w:val="true"/>
          <w:lang w:bidi="fa-IR"/>
        </w:rPr>
        <w:t>و لیس له عن طالب العرف حاجب</w:t>
      </w:r>
    </w:p>
    <w:p>
      <w:pPr>
        <w:pStyle w:val="BookText"/>
        <w:rPr/>
      </w:pPr>
      <w:r>
        <w:rPr>
          <w:rFonts w:ascii="IRNazanin" w:hAnsi="IRNazanin" w:eastAsia="IRNazanin"/>
          <w:color w:val="111111"/>
          <w:sz w:val="28"/>
          <w:sz w:val="28"/>
          <w:szCs w:val="28"/>
          <w:rtl w:val="true"/>
          <w:lang w:bidi="fa-IR"/>
        </w:rPr>
        <w:t xml:space="preserve">أی له مانع عظیم، و کثیر عن کل عیب و لیس له مانع قلیل أو حقیر عن طالب الإحسان </w:t>
      </w:r>
      <w:r>
        <w:rPr>
          <w:rStyle w:val="FootnoteAnchor"/>
          <w:rtl w:val="true"/>
        </w:rPr>
        <w:footnoteReference w:id="166"/>
      </w:r>
      <w:r>
        <w:rPr>
          <w:rFonts w:ascii="IRNazanin" w:hAnsi="IRNazanin" w:eastAsia="IRNazanin"/>
          <w:color w:val="111111"/>
          <w:sz w:val="28"/>
          <w:sz w:val="28"/>
          <w:szCs w:val="28"/>
          <w:rtl w:val="true"/>
          <w:lang w:bidi="fa-IR"/>
        </w:rPr>
        <w:t>، فیحتمل التّعظیم و التکثیر و التّقلیل و التّحقیر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إخفاء الأمر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إنک انحرفت عن الصواب تخفی اسمه، حتی لا یلحقه 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الإفراد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أهون من ویلین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ویل واحد أهون من ویلین</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النوعیة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داء دواء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لکل نوع من الدّاء نوع من الدّواء</w:t>
      </w:r>
      <w:r>
        <w:rPr>
          <w:rFonts w:eastAsia="IRNazanin" w:cs="IRNazanin"/>
          <w:color w:val="111111"/>
          <w:sz w:val="28"/>
          <w:szCs w:val="28"/>
          <w:rtl w:val="true"/>
          <w:lang w:bidi="fa-IR"/>
        </w:rPr>
        <w:t>» .</w:t>
      </w:r>
      <w:bookmarkStart w:id="259" w:name="pg2965_19599"/>
    </w:p>
    <w:p>
      <w:pPr>
        <w:pStyle w:val="Heading4"/>
        <w:numPr>
          <w:ilvl w:val="3"/>
          <w:numId w:val="1"/>
        </w:numPr>
        <w:rPr/>
      </w:pPr>
      <w:bookmarkStart w:id="260" w:name="__RefHeading___Toc234753_2749589250"/>
      <w:bookmarkStart w:id="261" w:name="_Toc96"/>
      <w:bookmarkEnd w:id="259"/>
      <w:bookmarkEnd w:id="260"/>
      <w:r>
        <w:rPr>
          <w:rtl w:val="true"/>
        </w:rPr>
        <w:t>المبحث الخامس فی تقدیم المسند إلیه</w:t>
      </w:r>
      <w:bookmarkEnd w:id="261"/>
    </w:p>
    <w:p>
      <w:pPr>
        <w:pStyle w:val="BookText"/>
        <w:rPr/>
      </w:pPr>
      <w:r>
        <w:rPr>
          <w:rFonts w:ascii="IRNazanin" w:hAnsi="IRNazanin" w:eastAsia="IRNazanin"/>
          <w:color w:val="111111"/>
          <w:sz w:val="28"/>
          <w:sz w:val="28"/>
          <w:szCs w:val="28"/>
          <w:rtl w:val="true"/>
          <w:lang w:bidi="fa-IR"/>
        </w:rPr>
        <w:t xml:space="preserve">المبحث الخامس فی تقدیم المسند إلیه </w:t>
      </w:r>
      <w:r>
        <w:rPr>
          <w:rStyle w:val="FootnoteAnchor"/>
          <w:rtl w:val="true"/>
        </w:rPr>
        <w:footnoteReference w:id="1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و ذلک لأنّ مدلوله هو الذی یخطر أولا فی الذهن، لأنه المحکوم علیه، و المحکوم علیه سابق للحکم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 التقدیم وضعا، و لتقدیمه دواع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المسرّة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ألعفو عنک صدر به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المساءة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حکم به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التشویق إلی المتأخر إذا کان المتقدّم مشعرا بغرابة کقول أبی العلاء المعری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حارت البریّة فیه</w:t>
      </w:r>
    </w:p>
    <w:p>
      <w:pPr>
        <w:pStyle w:val="BookText"/>
        <w:rPr/>
      </w:pPr>
      <w:r>
        <w:rPr>
          <w:rFonts w:ascii="IRNazanin" w:hAnsi="IRNazanin" w:eastAsia="IRNazanin"/>
          <w:color w:val="111111"/>
          <w:sz w:val="28"/>
          <w:sz w:val="28"/>
          <w:szCs w:val="28"/>
          <w:rtl w:val="true"/>
          <w:lang w:bidi="fa-IR"/>
        </w:rPr>
        <w:t xml:space="preserve">حیوان مستحدث من جماد </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التلذذ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وصلت، و سلمی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اهتدیت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 عموم السلب أو النص علی سلب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فعموم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بتقدیم أداة العموم </w:t>
      </w:r>
      <w:r>
        <w:rPr>
          <w:rStyle w:val="FootnoteAnchor"/>
          <w:rtl w:val="true"/>
        </w:rPr>
        <w:footnoteReference w:id="169"/>
      </w:r>
      <w:r>
        <w:rPr>
          <w:rFonts w:ascii="IRNazanin" w:hAnsi="IRNazanin" w:eastAsia="IRNazanin"/>
          <w:color w:val="111111"/>
          <w:sz w:val="28"/>
          <w:sz w:val="28"/>
          <w:szCs w:val="28"/>
          <w:rtl w:val="true"/>
          <w:lang w:bidi="fa-IR"/>
        </w:rPr>
        <w:t>ککلّ، و جمیع علی أداة النفی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ظالم لا یفلح،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أحد من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یقع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تلمیذ لم یقصر فی واجبه، و یسمی شمول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السلب یکون النفی فیه لکل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بدأت بلفظة کلّ، کنت قد سلطت الکلیة علی النفی، و أعملتها فیه و ذلک یقضی ألا یشذ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بتقدیم أداة النفی علی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کلّ ذلک، أی لم یقع المجموع، فیحتمل ثبوت البعض و یحتمل نفی کل فرد لأن النفی یوجه إلی الشمول خاصة، دون أصل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نفی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سلب العموم یکون النفی فیه للمجموع غالبا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کلّ رأی الفتی یدعو إلی 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لعموم النفی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و الاستعمال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إفادة التخصیص قطعا </w:t>
      </w:r>
      <w:r>
        <w:rPr>
          <w:rStyle w:val="FootnoteAnchor"/>
          <w:rtl w:val="true"/>
        </w:rPr>
        <w:footnoteReference w:id="170"/>
      </w:r>
      <w:r>
        <w:rPr>
          <w:rFonts w:ascii="IRNazanin" w:hAnsi="IRNazanin" w:eastAsia="IRNazanin"/>
          <w:color w:val="111111"/>
          <w:sz w:val="28"/>
          <w:sz w:val="28"/>
          <w:szCs w:val="28"/>
          <w:rtl w:val="true"/>
          <w:lang w:bidi="fa-IR"/>
        </w:rPr>
        <w:t>إذا کان المسند إلیه مسبوقا بنفی، و المسند فعلا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قلت 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و هو مقول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قلت هذا و لا غیری، لأن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قلت، أنّه مقول للغیر، و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غیری کونه غیر مقول للغیر فیحصل التناقض سلبا و 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یسبق المسند إلیه نفی کان تقدیمه محتملا </w:t>
      </w:r>
      <w:r>
        <w:rPr>
          <w:rStyle w:val="FootnoteAnchor"/>
          <w:rtl w:val="true"/>
        </w:rPr>
        <w:footnoteReference w:id="171"/>
      </w:r>
      <w:r>
        <w:rPr>
          <w:rFonts w:ascii="IRNazanin" w:hAnsi="IRNazanin" w:eastAsia="IRNazanin"/>
          <w:color w:val="111111"/>
          <w:sz w:val="28"/>
          <w:sz w:val="28"/>
          <w:szCs w:val="28"/>
          <w:rtl w:val="true"/>
          <w:lang w:bidi="fa-IR"/>
        </w:rPr>
        <w:t xml:space="preserve">لتخصیص الحکم به أو تقویته، إذا کان المسند فعلا </w:t>
      </w:r>
      <w:r>
        <w:rPr>
          <w:rStyle w:val="FootnoteAnchor"/>
          <w:rtl w:val="true"/>
        </w:rPr>
        <w:footnoteReference w:id="172"/>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یهب الألوف، فإنّ فیه الإسناد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الفعل إلی ضمیر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 الجملة إلی ضمیر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الثانی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الترتیب الوجودی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bookmarkStart w:id="262" w:name="pg2965_19602"/>
    </w:p>
    <w:p>
      <w:pPr>
        <w:pStyle w:val="Heading4"/>
        <w:numPr>
          <w:ilvl w:val="3"/>
          <w:numId w:val="1"/>
        </w:numPr>
        <w:rPr/>
      </w:pPr>
      <w:bookmarkStart w:id="263" w:name="__RefHeading___Toc234755_2749589250"/>
      <w:bookmarkStart w:id="264" w:name="_Toc97"/>
      <w:bookmarkEnd w:id="262"/>
      <w:bookmarkEnd w:id="263"/>
      <w:r>
        <w:rPr>
          <w:rtl w:val="true"/>
        </w:rPr>
        <w:t>المبحث السادس فی تأخیر المسند إلیه</w:t>
      </w:r>
      <w:bookmarkEnd w:id="264"/>
    </w:p>
    <w:p>
      <w:pPr>
        <w:pStyle w:val="Heading5"/>
        <w:numPr>
          <w:ilvl w:val="4"/>
          <w:numId w:val="1"/>
        </w:numPr>
        <w:rPr/>
      </w:pPr>
      <w:bookmarkStart w:id="265" w:name="__RefHeading___Toc234757_2749589250"/>
      <w:bookmarkStart w:id="266" w:name="_Toc98"/>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یؤخر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اقتضی المقام تقدیم المسند کما سیجیء و لا نلتمس دواعی التقدیم و التأخیر إلا إذا کان الاستعمال یبیح کلیهما</w:t>
      </w:r>
      <w:r>
        <w:rPr>
          <w:rFonts w:eastAsia="IRNazanin" w:cs="IRNazanin"/>
          <w:color w:val="111111"/>
          <w:sz w:val="28"/>
          <w:szCs w:val="28"/>
          <w:rtl w:val="true"/>
          <w:lang w:bidi="fa-IR"/>
        </w:rPr>
        <w:t>.</w:t>
      </w:r>
    </w:p>
    <w:p>
      <w:pPr>
        <w:pStyle w:val="Heading5"/>
        <w:numPr>
          <w:ilvl w:val="4"/>
          <w:numId w:val="1"/>
        </w:numPr>
        <w:rPr/>
      </w:pPr>
      <w:bookmarkStart w:id="267" w:name="__RefHeading___Toc234759_2749589250"/>
      <w:bookmarkStart w:id="268" w:name="_Toc99"/>
      <w:bookmarkEnd w:id="267"/>
      <w:r>
        <w:rPr>
          <w:rtl w:val="true"/>
        </w:rPr>
        <w:t>تطبیق عام علی أحوال المسند إلیه و ما قبله</w:t>
      </w:r>
      <w:bookmarkEnd w:id="268"/>
    </w:p>
    <w:p>
      <w:pPr>
        <w:pStyle w:val="BookText"/>
        <w:rPr/>
      </w:pPr>
      <w:r>
        <w:rPr>
          <w:rFonts w:ascii="IRNazanin" w:hAnsi="IRNazanin" w:eastAsia="IRNazanin"/>
          <w:color w:val="111111"/>
          <w:sz w:val="28"/>
          <w:sz w:val="28"/>
          <w:szCs w:val="28"/>
          <w:rtl w:val="true"/>
          <w:lang w:bidi="fa-IR"/>
        </w:rPr>
        <w:t>أمیر المؤمنین یأمرک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 المراد بالخبر بیان سبب داعی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جملة یأمر، ذکر لأن الأصل فیه ذلک، و أخر لاقتضاء المقام تقدیم المسند إلیه و أتی به جملة لتقویة الحکم بتکرار الإسناد و التعظیم و تقویة الحکم و کون ذکر المسند هو الأصل و لا مقتضی للعدول عنه و اقتضاء المقام تقدیم المسند إلیه أحوال، و الذکر و التقدیم و التأخیر مقتضیات، و الإتیان بهذه الجملة علی هذا الوجه مطابقة لمقتضی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أعاننی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الذی 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أنت ثانیا لزیادة التقریر و الإیضاح فزیادة التقریر و الإیضاح حال، و التقریر مقتضی و الإتیان بالجملة علی هذا الوجه مطابقة لمقتضی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یقتحم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مدحه ذکر سعید للتعظیم و التعجب، فالتعظیم و التعجب حال و الذکر مقتضی، و الإتیان بالجملة علی هذا الوجه مطابقة لمقتضی الحال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کتب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الذی عمل علی، ذکر علی للتعریض بغباوة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لتقویة الحکم لکون الخبر فعلا، فالتعریض و التقویة حالان و الذکر و التقدیم مقتضیان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الإتیان بالجملة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لمقتضی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نعم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مدح کثیر له، ذکر محمود لقلة الثقة بالقرینة و قدم لتقویة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معطی الوسامات و الرتب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المسند إلیه للتنبیه علی تعیین المحذوف ادعاء کالسلطان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مفعول آوی للمحافظة علی الفاصلة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صاحبک یدعو إلی ولیمة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 یدعو للتعمیم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یعطی و لا یمنع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المفعولان لعدم تعلق الغرض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أهین الإمیر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الفاعل للخوف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الفتی نصف، و نصف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نصف الثانی للمحافظة علی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 ما یتمنی المرء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أداة النفی علی أداة العموم لإفادة سلب العموم و نفی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العقلاء لا یسعون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أداة العموم علی أداة النفی لإفادة عموم السلب و شمول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الجار و المجرور للتخصیص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التارکون لما سخطنا</w:t>
      </w:r>
    </w:p>
    <w:p>
      <w:pPr>
        <w:pStyle w:val="BookText"/>
        <w:rPr/>
      </w:pPr>
      <w:r>
        <w:rPr>
          <w:rFonts w:ascii="IRNazanin" w:hAnsi="IRNazanin" w:eastAsia="IRNazanin"/>
          <w:color w:val="111111"/>
          <w:sz w:val="28"/>
          <w:sz w:val="28"/>
          <w:szCs w:val="28"/>
          <w:rtl w:val="true"/>
          <w:lang w:bidi="fa-IR"/>
        </w:rPr>
        <w:t>و نحن الآخذون لما رضینا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الأولی خبریة اسمیة، من الضرب الابتدائی، و المراد بالخبر إظهار الفخر و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لأن ذکره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للتعظیم، و عرف بالإضمار لکون المقام للتکلم مع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التارکون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أخر لأن الأصل ذلک</w:t>
      </w:r>
      <w:r>
        <w:rPr>
          <w:rFonts w:eastAsia="IRNazanin" w:cs="IRNazanin"/>
          <w:color w:val="111111"/>
          <w:sz w:val="28"/>
          <w:szCs w:val="28"/>
          <w:rtl w:val="true"/>
          <w:lang w:bidi="fa-IR"/>
        </w:rPr>
        <w:t>.</w:t>
      </w:r>
      <w:bookmarkStart w:id="269" w:name="pg2965_19604"/>
    </w:p>
    <w:p>
      <w:pPr>
        <w:pStyle w:val="BookText"/>
        <w:rPr/>
      </w:pPr>
      <w:bookmarkEnd w:id="269"/>
      <w:r>
        <w:rPr>
          <w:rFonts w:ascii="IRNazanin" w:hAnsi="IRNazanin" w:eastAsia="IRNazanin"/>
          <w:color w:val="111111"/>
          <w:sz w:val="28"/>
          <w:sz w:val="28"/>
          <w:szCs w:val="28"/>
          <w:rtl w:val="true"/>
          <w:lang w:bidi="fa-IR"/>
        </w:rPr>
        <w:t>و أنت الذی أخلفتنی ما وعدتنی</w:t>
      </w:r>
    </w:p>
    <w:p>
      <w:pPr>
        <w:pStyle w:val="BookText"/>
        <w:rPr/>
      </w:pPr>
      <w:r>
        <w:rPr>
          <w:rFonts w:ascii="IRNazanin" w:hAnsi="IRNazanin" w:eastAsia="IRNazanin"/>
          <w:color w:val="111111"/>
          <w:sz w:val="28"/>
          <w:sz w:val="28"/>
          <w:szCs w:val="28"/>
          <w:rtl w:val="true"/>
          <w:lang w:bidi="fa-IR"/>
        </w:rPr>
        <w:t>و أشمتّ بی من کان فیک یلوم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خبریة اسمیة من الضرب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بالخبر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أنت ذکر و قدم لأن الأصل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بالإضمار لکون المقام للخطاب مع الاختصار و المسند لفظة الذی، و قد ذکر و أخر لأن الأصل فیه ذلک و عرف بالموصولیة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إخلاف وعده کان سبب الشماتة و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جملة أشمتّ فمعطوفة علی جملة أخلفت و وصلت بها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المسند إلیه و هو الفاعل فی یلوم بالاضمار لکون المقام للغیبة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لهب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 لما فیها من تقویة الحکم بتکرار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بالخبر أصل الفائدة لمن یجهل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قدم لأن الأصل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بالعلمیة کنایة عن کونه جهنمیا</w:t>
      </w:r>
      <w:r>
        <w:rPr>
          <w:rFonts w:eastAsia="IRNazanin" w:cs="IRNazanin"/>
          <w:color w:val="111111"/>
          <w:sz w:val="28"/>
          <w:szCs w:val="28"/>
          <w:rtl w:val="true"/>
          <w:lang w:bidi="fa-IR"/>
        </w:rPr>
        <w:t>.</w:t>
      </w:r>
    </w:p>
    <w:p>
      <w:pPr>
        <w:pStyle w:val="Heading5"/>
        <w:numPr>
          <w:ilvl w:val="4"/>
          <w:numId w:val="1"/>
        </w:numPr>
        <w:rPr/>
      </w:pPr>
      <w:bookmarkStart w:id="270" w:name="__RefHeading___Toc234761_2749589250"/>
      <w:bookmarkStart w:id="271" w:name="_Toc100"/>
      <w:bookmarkEnd w:id="270"/>
      <w:r>
        <w:rPr>
          <w:rtl w:val="true"/>
        </w:rPr>
        <w:t>أسئلة علی أحوال المسند إلیه یطلب أجوبتها</w:t>
      </w:r>
      <w:bookmarkEnd w:id="2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المسند إلیه؟ ما هی أحواله؟ متی یجب ذکره؟ ما هی الوجوه الّتی نرجح ذکره عند وجود القرینة، متی یحذف؟ ما الفرق بین المعرفة و النکرة؟ لم یعرّف المسند إلیه بالإضمار؟ ما هو الأصل فی الخطاب؟ ما الإصل فی وضع الضمیر؟ لم یعرّف المسند إلیه بالعلمیة؟ لم یعرّف بالإشارة؟ لم یعرّف بالموصولیة؟ لم یعرّف بالنداء؟ لأی شیء ینکر المسند إلیه؟ لم یقدّم المسند إلیه؟ ما الفرق بین عموم السلب و سلب العموم؟ لم یؤخر المسند إلیه؟</w:t>
      </w:r>
      <w:bookmarkStart w:id="272" w:name="pg2965_19606"/>
    </w:p>
    <w:p>
      <w:pPr>
        <w:pStyle w:val="Heading3"/>
        <w:numPr>
          <w:ilvl w:val="2"/>
          <w:numId w:val="1"/>
        </w:numPr>
        <w:rPr/>
      </w:pPr>
      <w:bookmarkStart w:id="273" w:name="__RefHeading___Toc234763_2749589250"/>
      <w:bookmarkStart w:id="274" w:name="_Toc101"/>
      <w:bookmarkEnd w:id="272"/>
      <w:bookmarkEnd w:id="273"/>
      <w:r>
        <w:rPr>
          <w:rtl w:val="true"/>
        </w:rPr>
        <w:t>الباب الرابع فی المسند و أحواله</w:t>
      </w:r>
      <w:bookmarkEnd w:id="274"/>
    </w:p>
    <w:p>
      <w:pPr>
        <w:pStyle w:val="Heading4"/>
        <w:numPr>
          <w:ilvl w:val="3"/>
          <w:numId w:val="1"/>
        </w:numPr>
        <w:rPr/>
      </w:pPr>
      <w:bookmarkStart w:id="275" w:name="__RefHeading___Toc234765_2749589250"/>
      <w:bookmarkStart w:id="276" w:name="_Toc102"/>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الباب الرابع فی المسند و أحواله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المسند،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الفعل التام؛ و اسم الفعل، و المبتدأ الوصف المستغنی بمرفوعه عن الخبر و أخبار النواسخ، و المصدر النّائب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الذکر، و الحذف، و التّعریف، و التّنکیر، و التّقدیم، و التأخیر، و غیرها و فی هذا الباب ثلاثة مباحث</w:t>
      </w:r>
      <w:r>
        <w:rPr>
          <w:rFonts w:eastAsia="IRNazanin" w:cs="IRNazanin"/>
          <w:color w:val="111111"/>
          <w:sz w:val="28"/>
          <w:szCs w:val="28"/>
          <w:rtl w:val="true"/>
          <w:lang w:bidi="fa-IR"/>
        </w:rPr>
        <w:t>.</w:t>
      </w:r>
    </w:p>
    <w:p>
      <w:pPr>
        <w:pStyle w:val="Heading4"/>
        <w:numPr>
          <w:ilvl w:val="3"/>
          <w:numId w:val="1"/>
        </w:numPr>
        <w:rPr/>
      </w:pPr>
      <w:bookmarkStart w:id="277" w:name="__RefHeading___Toc234767_2749589250"/>
      <w:bookmarkStart w:id="278" w:name="_Toc103"/>
      <w:bookmarkEnd w:id="277"/>
      <w:r>
        <w:rPr>
          <w:rtl w:val="true"/>
        </w:rPr>
        <w:t>المبحث الأول فی ذکر المسند أو حذفه</w:t>
      </w:r>
      <w:bookmarkEnd w:id="278"/>
    </w:p>
    <w:p>
      <w:pPr>
        <w:pStyle w:val="Heading5"/>
        <w:numPr>
          <w:ilvl w:val="4"/>
          <w:numId w:val="1"/>
        </w:numPr>
        <w:rPr/>
      </w:pPr>
      <w:bookmarkStart w:id="279" w:name="__RefHeading___Toc234769_2749589250"/>
      <w:bookmarkStart w:id="280" w:name="_Toc104"/>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یذکر المسند للأغراض الّتی سبقت فی ذکر المسند إلیه، 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 ذکره هو الأصل، و لا مقتضی للعدول عنه،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خیر من المال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کضعف التّعویل علی دلالة القرینة،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مستقیم و رزقی میسور، إذ لو حذف میسور لا یدلّ علیه المذکور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کضعف تنبّه السّامع،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حذف ثابت ربما لا یتنبّه السامع لضعف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کالرّد علی المخاطب،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کإفادة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فیفید التّجدّد و الحدوث، و مقیّدا بأحد الأزمنة الثلاثة بطریق الاختصار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کإفادة أنه اسم فیفید الثبوت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یخادعون تفید التّجدّد مرّة بعد أخری، مقیّدا بالزمن من غیر افتقار إلی قرینة تدلّ علیه کذکر الآن أو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خادعهم تفید الثّبوت مطلقا من غیر نظر إلی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یحذف المسند لأغراض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إذا دلت علیه قرینة، و تعلّق بترکه غرض ممّا مرّ فی حذف المسند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مذکورة،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مقدّرة،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یسبحه رجال،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یسبّحه؟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الاحتراز عن العبث،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بَرِیءٌ مِنَ اَلْمُشْرِکِینَ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بریء منهم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ذکر هذا المحذوف لکان ذکره عبثا لعدم الحاجة 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ضیق المقام عن إطالة الکلام،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 أنت بما عن</w:t>
      </w:r>
    </w:p>
    <w:p>
      <w:pPr>
        <w:pStyle w:val="BookText"/>
        <w:rPr/>
      </w:pPr>
      <w:r>
        <w:rPr>
          <w:rFonts w:ascii="IRNazanin" w:hAnsi="IRNazanin" w:eastAsia="IRNazanin"/>
          <w:color w:val="111111"/>
          <w:sz w:val="28"/>
          <w:sz w:val="28"/>
          <w:szCs w:val="28"/>
          <w:rtl w:val="true"/>
          <w:lang w:bidi="fa-IR"/>
        </w:rPr>
        <w:t>دک راض و الرّأی مختلف</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راضون، فحذف لضیق المقام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اتباع و مجاراة ما جاء فی استعمالاتهم الواردة عن العرب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لَکُنّٰا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موجودون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رمیة من غیر رام أی هذه رمیة</w:t>
      </w:r>
      <w:r>
        <w:rPr>
          <w:rFonts w:eastAsia="Amiri" w:cs="Amiri" w:ascii="Amiri" w:hAnsi="Amiri"/>
          <w:color w:val="111111"/>
          <w:sz w:val="28"/>
          <w:szCs w:val="28"/>
          <w:rtl w:val="true"/>
          <w:lang w:bidi="ar-SA"/>
        </w:rPr>
        <w:t>.</w:t>
      </w:r>
      <w:bookmarkStart w:id="281" w:name="pg2965_19608"/>
    </w:p>
    <w:p>
      <w:pPr>
        <w:pStyle w:val="Heading5"/>
        <w:numPr>
          <w:ilvl w:val="4"/>
          <w:numId w:val="1"/>
        </w:numPr>
        <w:rPr/>
      </w:pPr>
      <w:bookmarkStart w:id="282" w:name="__RefHeading___Toc234771_2749589250"/>
      <w:bookmarkStart w:id="283" w:name="_Toc105"/>
      <w:bookmarkEnd w:id="281"/>
      <w:bookmarkEnd w:id="282"/>
      <w:r>
        <w:rPr>
          <w:rtl w:val="true"/>
        </w:rPr>
        <w:t>تمرین</w:t>
      </w:r>
      <w:bookmarkEnd w:id="283"/>
    </w:p>
    <w:p>
      <w:pPr>
        <w:pStyle w:val="BookText"/>
        <w:rPr/>
      </w:pPr>
      <w:r>
        <w:rPr>
          <w:rFonts w:ascii="IRNazanin" w:hAnsi="IRNazanin" w:eastAsia="IRNazanin"/>
          <w:color w:val="111111"/>
          <w:sz w:val="28"/>
          <w:sz w:val="28"/>
          <w:szCs w:val="28"/>
          <w:rtl w:val="true"/>
          <w:lang w:bidi="fa-IR"/>
        </w:rPr>
        <w:t>عیّن أسباب الحذف و نوع المحذوف فی الأمثلة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أَزْکیٰ لَکُمْ وَ أَطْهَرُ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المؤمن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صدق، و إذا وعد و فی، و إذا اؤتمن لم یخن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ابن آدم، مالی مالی، و أنما لک من مالک ما أکلت فأفنیت، أو لبست فأبلیت، أو تصدّقت فأبقیت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أحبّکم إلیّ و أقربکم منی مجالس یوم القیامة، أحاسنکم أخلاقا، الموطئون أکنافا، الذین یألفون و یؤلفون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العتاهیة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عنی صالحا بوفائه</w:t>
      </w:r>
    </w:p>
    <w:p>
      <w:pPr>
        <w:pStyle w:val="BookText"/>
        <w:rPr/>
      </w:pPr>
      <w:r>
        <w:rPr>
          <w:rFonts w:ascii="IRNazanin" w:hAnsi="IRNazanin" w:eastAsia="IRNazanin"/>
          <w:color w:val="111111"/>
          <w:sz w:val="28"/>
          <w:sz w:val="28"/>
          <w:szCs w:val="28"/>
          <w:rtl w:val="true"/>
          <w:lang w:bidi="fa-IR"/>
        </w:rPr>
        <w:t>و أضعف أضعافا له فی جزائه</w:t>
      </w:r>
    </w:p>
    <w:p>
      <w:pPr>
        <w:pStyle w:val="BookText"/>
        <w:rPr/>
      </w:pPr>
      <w:r>
        <w:rPr>
          <w:rFonts w:ascii="IRNazanin" w:hAnsi="IRNazanin" w:eastAsia="IRNazanin"/>
          <w:color w:val="111111"/>
          <w:sz w:val="28"/>
          <w:sz w:val="28"/>
          <w:szCs w:val="28"/>
          <w:rtl w:val="true"/>
          <w:lang w:bidi="fa-IR"/>
        </w:rPr>
        <w:t>صدیق إذا ما جئت أبغیه حاجة</w:t>
      </w:r>
    </w:p>
    <w:p>
      <w:pPr>
        <w:pStyle w:val="BookText"/>
        <w:rPr/>
      </w:pPr>
      <w:r>
        <w:rPr>
          <w:rFonts w:ascii="IRNazanin" w:hAnsi="IRNazanin" w:eastAsia="IRNazanin"/>
          <w:color w:val="111111"/>
          <w:sz w:val="28"/>
          <w:sz w:val="28"/>
          <w:szCs w:val="28"/>
          <w:rtl w:val="true"/>
          <w:lang w:bidi="fa-IR"/>
        </w:rPr>
        <w:t>رجعت بما أبغی، و وجهی بمائه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البحتری یمدح الفتح بن خاقان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إذا القوم خفت حلومهم</w:t>
      </w:r>
    </w:p>
    <w:p>
      <w:pPr>
        <w:pStyle w:val="BookText"/>
        <w:rPr/>
      </w:pPr>
      <w:r>
        <w:rPr>
          <w:rFonts w:ascii="IRNazanin" w:hAnsi="IRNazanin" w:eastAsia="IRNazanin"/>
          <w:color w:val="111111"/>
          <w:sz w:val="28"/>
          <w:sz w:val="28"/>
          <w:szCs w:val="28"/>
          <w:rtl w:val="true"/>
          <w:lang w:bidi="fa-IR"/>
        </w:rPr>
        <w:t>و قور إذا ما حادث الدهر أجلبا</w:t>
      </w:r>
    </w:p>
    <w:p>
      <w:pPr>
        <w:pStyle w:val="BookText"/>
        <w:rPr/>
      </w:pPr>
      <w:r>
        <w:rPr>
          <w:rFonts w:ascii="IRNazanin" w:hAnsi="IRNazanin" w:eastAsia="IRNazanin"/>
          <w:color w:val="111111"/>
          <w:sz w:val="28"/>
          <w:sz w:val="28"/>
          <w:szCs w:val="28"/>
          <w:rtl w:val="true"/>
          <w:lang w:bidi="fa-IR"/>
        </w:rPr>
        <w:t>فتی لم یضیّع وجه حزم و لم یبت</w:t>
      </w:r>
    </w:p>
    <w:p>
      <w:pPr>
        <w:pStyle w:val="BookText"/>
        <w:rPr/>
      </w:pPr>
      <w:r>
        <w:rPr>
          <w:rFonts w:ascii="IRNazanin" w:hAnsi="IRNazanin" w:eastAsia="IRNazanin"/>
          <w:color w:val="111111"/>
          <w:sz w:val="28"/>
          <w:sz w:val="28"/>
          <w:szCs w:val="28"/>
          <w:rtl w:val="true"/>
          <w:lang w:bidi="fa-IR"/>
        </w:rPr>
        <w:t>یلاحظ أعجاز الأمور تعقّبا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قاس جدواک یوما</w:t>
      </w:r>
    </w:p>
    <w:p>
      <w:pPr>
        <w:pStyle w:val="BookText"/>
        <w:rPr/>
      </w:pPr>
      <w:r>
        <w:rPr>
          <w:rFonts w:ascii="IRNazanin" w:hAnsi="IRNazanin" w:eastAsia="IRNazanin"/>
          <w:color w:val="111111"/>
          <w:sz w:val="28"/>
          <w:sz w:val="28"/>
          <w:szCs w:val="28"/>
          <w:rtl w:val="true"/>
          <w:lang w:bidi="fa-IR"/>
        </w:rPr>
        <w:t>بالسّحب أخطأ مدحک</w:t>
      </w:r>
    </w:p>
    <w:p>
      <w:pPr>
        <w:pStyle w:val="BookText"/>
        <w:rPr/>
      </w:pPr>
      <w:r>
        <w:rPr>
          <w:rFonts w:ascii="IRNazanin" w:hAnsi="IRNazanin" w:eastAsia="IRNazanin"/>
          <w:color w:val="111111"/>
          <w:sz w:val="28"/>
          <w:sz w:val="28"/>
          <w:szCs w:val="28"/>
          <w:rtl w:val="true"/>
          <w:lang w:bidi="fa-IR"/>
        </w:rPr>
        <w:t>السّحب تعطی و تبکی</w:t>
      </w:r>
    </w:p>
    <w:p>
      <w:pPr>
        <w:pStyle w:val="BookText"/>
        <w:rPr/>
      </w:pPr>
      <w:r>
        <w:rPr>
          <w:rFonts w:ascii="IRNazanin" w:hAnsi="IRNazanin" w:eastAsia="IRNazanin"/>
          <w:color w:val="111111"/>
          <w:sz w:val="28"/>
          <w:sz w:val="28"/>
          <w:szCs w:val="28"/>
          <w:rtl w:val="true"/>
          <w:lang w:bidi="fa-IR"/>
        </w:rPr>
        <w:t>و أنت تعطی و تضحک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صار ودّ الناس خبّا</w:t>
      </w:r>
    </w:p>
    <w:p>
      <w:pPr>
        <w:pStyle w:val="BookText"/>
        <w:rPr/>
      </w:pPr>
      <w:r>
        <w:rPr>
          <w:rFonts w:ascii="IRNazanin" w:hAnsi="IRNazanin" w:eastAsia="IRNazanin"/>
          <w:color w:val="111111"/>
          <w:sz w:val="28"/>
          <w:sz w:val="28"/>
          <w:szCs w:val="28"/>
          <w:rtl w:val="true"/>
          <w:lang w:bidi="fa-IR"/>
        </w:rPr>
        <w:t>جزیت علی ابتسام بابتسام</w:t>
      </w:r>
    </w:p>
    <w:p>
      <w:pPr>
        <w:pStyle w:val="BookText"/>
        <w:rPr/>
      </w:pPr>
      <w:r>
        <w:rPr>
          <w:rFonts w:ascii="IRNazanin" w:hAnsi="IRNazanin" w:eastAsia="IRNazanin"/>
          <w:color w:val="111111"/>
          <w:sz w:val="28"/>
          <w:sz w:val="28"/>
          <w:szCs w:val="28"/>
          <w:rtl w:val="true"/>
          <w:lang w:bidi="fa-IR"/>
        </w:rPr>
        <w:t>و صرت أشکّ فیمن أصطفیه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لعلمی أنه بعض الأنام</w:t>
      </w:r>
      <w:bookmarkStart w:id="284" w:name="pg2965_19609"/>
    </w:p>
    <w:p>
      <w:pPr>
        <w:pStyle w:val="BookText"/>
        <w:rPr/>
      </w:pPr>
      <w:bookmarkEnd w:id="284"/>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المشقّة ساد الناس کلهم</w:t>
      </w:r>
    </w:p>
    <w:p>
      <w:pPr>
        <w:pStyle w:val="BookText"/>
        <w:rPr/>
      </w:pPr>
      <w:r>
        <w:rPr>
          <w:rFonts w:ascii="IRNazanin" w:hAnsi="IRNazanin" w:eastAsia="IRNazanin"/>
          <w:color w:val="111111"/>
          <w:sz w:val="28"/>
          <w:sz w:val="28"/>
          <w:szCs w:val="28"/>
          <w:rtl w:val="true"/>
          <w:lang w:bidi="fa-IR"/>
        </w:rPr>
        <w:t>الجود یفقر و الإقدام قتّال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تطلبنّ دنوّ دار</w:t>
      </w:r>
    </w:p>
    <w:p>
      <w:pPr>
        <w:pStyle w:val="BookText"/>
        <w:rPr/>
      </w:pPr>
      <w:r>
        <w:rPr>
          <w:rFonts w:ascii="IRNazanin" w:hAnsi="IRNazanin" w:eastAsia="IRNazanin"/>
          <w:color w:val="111111"/>
          <w:sz w:val="28"/>
          <w:sz w:val="28"/>
          <w:szCs w:val="28"/>
          <w:rtl w:val="true"/>
          <w:lang w:bidi="fa-IR"/>
        </w:rPr>
        <w:t>من خلیل أو معاشر</w:t>
      </w:r>
    </w:p>
    <w:p>
      <w:pPr>
        <w:pStyle w:val="BookText"/>
        <w:rPr/>
      </w:pPr>
      <w:r>
        <w:rPr>
          <w:rFonts w:ascii="IRNazanin" w:hAnsi="IRNazanin" w:eastAsia="IRNazanin"/>
          <w:color w:val="111111"/>
          <w:sz w:val="28"/>
          <w:sz w:val="28"/>
          <w:szCs w:val="28"/>
          <w:rtl w:val="true"/>
          <w:lang w:bidi="fa-IR"/>
        </w:rPr>
        <w:t>أبقی لأسباب المودّ</w:t>
      </w:r>
    </w:p>
    <w:p>
      <w:pPr>
        <w:pStyle w:val="BookText"/>
        <w:rPr/>
      </w:pPr>
      <w:r>
        <w:rPr>
          <w:rFonts w:ascii="Amiri" w:hAnsi="Amiri" w:eastAsia="Amiri" w:cs="Amiri"/>
          <w:color w:val="111111"/>
          <w:sz w:val="28"/>
          <w:sz w:val="28"/>
          <w:szCs w:val="28"/>
          <w:rtl w:val="true"/>
          <w:lang w:bidi="ar-SA"/>
        </w:rPr>
        <w:t>ة أن تزور و لا تعاشر</w:t>
      </w:r>
    </w:p>
    <w:p>
      <w:pPr>
        <w:pStyle w:val="Heading5"/>
        <w:numPr>
          <w:ilvl w:val="4"/>
          <w:numId w:val="1"/>
        </w:numPr>
        <w:rPr/>
      </w:pPr>
      <w:bookmarkStart w:id="285" w:name="__RefHeading___Toc234773_2749589250"/>
      <w:bookmarkStart w:id="286" w:name="_Toc106"/>
      <w:bookmarkEnd w:id="285"/>
      <w:r>
        <w:rPr>
          <w:rtl w:val="true"/>
        </w:rPr>
        <w:t>تدریب</w:t>
      </w:r>
      <w:bookmarkEnd w:id="286"/>
    </w:p>
    <w:p>
      <w:pPr>
        <w:pStyle w:val="BookText"/>
        <w:rPr/>
      </w:pPr>
      <w:r>
        <w:rPr>
          <w:rFonts w:ascii="IRNazanin" w:hAnsi="IRNazanin" w:eastAsia="IRNazanin"/>
          <w:color w:val="111111"/>
          <w:sz w:val="28"/>
          <w:sz w:val="28"/>
          <w:szCs w:val="28"/>
          <w:rtl w:val="true"/>
          <w:lang w:bidi="fa-IR"/>
        </w:rPr>
        <w:t>عیّن أسباب الذکر فی الأمثلة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مروان بن أبی حفصة یمدح معن بن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مطر یوم اللقاء کأنهم</w:t>
      </w:r>
    </w:p>
    <w:p>
      <w:pPr>
        <w:pStyle w:val="BookText"/>
        <w:rPr/>
      </w:pPr>
      <w:r>
        <w:rPr>
          <w:rFonts w:ascii="IRNazanin" w:hAnsi="IRNazanin" w:eastAsia="IRNazanin"/>
          <w:color w:val="111111"/>
          <w:sz w:val="28"/>
          <w:sz w:val="28"/>
          <w:szCs w:val="28"/>
          <w:rtl w:val="true"/>
          <w:lang w:bidi="fa-IR"/>
        </w:rPr>
        <w:t>أسود لها فی بطن خفان أشبل</w:t>
      </w:r>
    </w:p>
    <w:p>
      <w:pPr>
        <w:pStyle w:val="BookText"/>
        <w:rPr/>
      </w:pPr>
      <w:r>
        <w:rPr>
          <w:rFonts w:ascii="IRNazanin" w:hAnsi="IRNazanin" w:eastAsia="IRNazanin"/>
          <w:color w:val="111111"/>
          <w:sz w:val="28"/>
          <w:sz w:val="28"/>
          <w:szCs w:val="28"/>
          <w:rtl w:val="true"/>
          <w:lang w:bidi="fa-IR"/>
        </w:rPr>
        <w:t>هم یمنعون الجار حتی کأنما</w:t>
      </w:r>
    </w:p>
    <w:p>
      <w:pPr>
        <w:pStyle w:val="BookText"/>
        <w:rPr/>
      </w:pPr>
      <w:r>
        <w:rPr>
          <w:rFonts w:ascii="IRNazanin" w:hAnsi="IRNazanin" w:eastAsia="IRNazanin"/>
          <w:color w:val="111111"/>
          <w:sz w:val="28"/>
          <w:sz w:val="28"/>
          <w:szCs w:val="28"/>
          <w:rtl w:val="true"/>
          <w:lang w:bidi="fa-IR"/>
        </w:rPr>
        <w:t>لجارهم بین السّماکین منزل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السموأل بن عادیاء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المرء لم یدنس من اللؤم عرضه</w:t>
      </w:r>
    </w:p>
    <w:p>
      <w:pPr>
        <w:pStyle w:val="BookText"/>
        <w:rPr/>
      </w:pPr>
      <w:r>
        <w:rPr>
          <w:rFonts w:ascii="IRNazanin" w:hAnsi="IRNazanin" w:eastAsia="IRNazanin"/>
          <w:color w:val="111111"/>
          <w:sz w:val="28"/>
          <w:sz w:val="28"/>
          <w:szCs w:val="28"/>
          <w:rtl w:val="true"/>
          <w:lang w:bidi="fa-IR"/>
        </w:rPr>
        <w:t>فکلّ رداء یرتدیه جمیل</w:t>
      </w:r>
    </w:p>
    <w:p>
      <w:pPr>
        <w:pStyle w:val="BookText"/>
        <w:rPr/>
      </w:pPr>
      <w:r>
        <w:rPr>
          <w:rFonts w:ascii="IRNazanin" w:hAnsi="IRNazanin" w:eastAsia="IRNazanin"/>
          <w:color w:val="111111"/>
          <w:sz w:val="28"/>
          <w:sz w:val="28"/>
          <w:szCs w:val="28"/>
          <w:rtl w:val="true"/>
          <w:lang w:bidi="fa-IR"/>
        </w:rPr>
        <w:t>و إن هو لم یحمل علی النفس ضیمها</w:t>
      </w:r>
    </w:p>
    <w:p>
      <w:pPr>
        <w:pStyle w:val="BookText"/>
        <w:rPr/>
      </w:pPr>
      <w:r>
        <w:rPr>
          <w:rFonts w:ascii="IRNazanin" w:hAnsi="IRNazanin" w:eastAsia="IRNazanin"/>
          <w:color w:val="111111"/>
          <w:sz w:val="28"/>
          <w:sz w:val="28"/>
          <w:szCs w:val="28"/>
          <w:rtl w:val="true"/>
          <w:lang w:bidi="fa-IR"/>
        </w:rPr>
        <w:t>فلیس إلی حسن الثناء سبیل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العتاهیة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أنت لم تشرب مرارا علی القذی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ظمئت و أیّ الناس تصفو مشاربه</w:t>
      </w:r>
      <w:bookmarkStart w:id="287" w:name="pg2965_19610"/>
    </w:p>
    <w:p>
      <w:pPr>
        <w:pStyle w:val="Heading4"/>
        <w:numPr>
          <w:ilvl w:val="3"/>
          <w:numId w:val="1"/>
        </w:numPr>
        <w:rPr/>
      </w:pPr>
      <w:bookmarkStart w:id="288" w:name="__RefHeading___Toc234775_2749589250"/>
      <w:bookmarkStart w:id="289" w:name="_Toc107"/>
      <w:bookmarkEnd w:id="287"/>
      <w:bookmarkEnd w:id="288"/>
      <w:r>
        <w:rPr>
          <w:rtl w:val="true"/>
        </w:rPr>
        <w:t>المبحث الثانی فی تعریف المسند أو تنکیره</w:t>
      </w:r>
      <w:bookmarkEnd w:id="289"/>
    </w:p>
    <w:p>
      <w:pPr>
        <w:pStyle w:val="Heading5"/>
        <w:numPr>
          <w:ilvl w:val="4"/>
          <w:numId w:val="1"/>
        </w:numPr>
        <w:rPr/>
      </w:pPr>
      <w:bookmarkStart w:id="290" w:name="__RefHeading___Toc234777_2749589250"/>
      <w:bookmarkStart w:id="291" w:name="_Toc108"/>
      <w:bookmarkEnd w:id="290"/>
      <w:r>
        <w:rPr>
          <w:rtl w:val="true"/>
        </w:rPr>
        <w:t>تعریف المسند</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السامع حکما علی أمر معلوم عنده بأمر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طرق التعریف،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الخطیب، و ذاک نقیب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لإفادة قصره علی المسند إلیه حقیقة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الزعیم إذا لم یکن زعیم سواه أو إدعاء مبالغة لکمال معناه فی المسند إلیه، نحو سعد الوطنیّ أی الکامل الوطنیة، فیخرج الکلام فی صورة توهم أن الوطنیة لم توجد إلا فیه، لعدم الاعتداد بوطنیة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المسند معرفا بلام الجنس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ینکّر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الموجب لتعریفه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قصد إرادة العهد أو الحصر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و هو 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لاتباع المسند إلیه فی التنکیر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واقف بالباب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لافادة التفخیم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لقصد التحقیر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خالد رجلا یذکر</w:t>
      </w:r>
      <w:r>
        <w:rPr>
          <w:rFonts w:eastAsia="IRNazanin" w:cs="IRNazanin"/>
          <w:color w:val="111111"/>
          <w:sz w:val="28"/>
          <w:szCs w:val="28"/>
          <w:rtl w:val="true"/>
          <w:lang w:bidi="fa-IR"/>
        </w:rPr>
        <w:t>.</w:t>
      </w:r>
      <w:bookmarkStart w:id="292" w:name="pg2965_19611"/>
    </w:p>
    <w:p>
      <w:pPr>
        <w:pStyle w:val="Heading4"/>
        <w:numPr>
          <w:ilvl w:val="3"/>
          <w:numId w:val="1"/>
        </w:numPr>
        <w:rPr/>
      </w:pPr>
      <w:bookmarkStart w:id="293" w:name="__RefHeading___Toc234779_2749589250"/>
      <w:bookmarkStart w:id="294" w:name="_Toc109"/>
      <w:bookmarkEnd w:id="292"/>
      <w:bookmarkEnd w:id="293"/>
      <w:r>
        <w:rPr>
          <w:rtl w:val="true"/>
        </w:rPr>
        <w:t>المبحث الثالث فی تقدیم المسند أو تأخیره</w:t>
      </w:r>
      <w:bookmarkEnd w:id="294"/>
    </w:p>
    <w:p>
      <w:pPr>
        <w:pStyle w:val="Heading5"/>
        <w:numPr>
          <w:ilvl w:val="4"/>
          <w:numId w:val="1"/>
        </w:numPr>
        <w:rPr/>
      </w:pPr>
      <w:bookmarkStart w:id="295" w:name="__RefHeading___Toc234781_2749589250"/>
      <w:bookmarkStart w:id="296" w:name="_Toc110"/>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یقدم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باعث علی تقدیمه کأن یکون عاملا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مما له الصدارة فی الکلام،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الطریق؟ أو إذا أرید به غرض من الأغراض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التخصیص بالمسند إلیه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من أول الأمر علی أنه خبر لا نعت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همم لا منتهی لکبارها</w:t>
      </w:r>
    </w:p>
    <w:p>
      <w:pPr>
        <w:pStyle w:val="BookText"/>
        <w:rPr/>
      </w:pPr>
      <w:r>
        <w:rPr>
          <w:rFonts w:ascii="IRNazanin" w:hAnsi="IRNazanin" w:eastAsia="IRNazanin"/>
          <w:color w:val="111111"/>
          <w:sz w:val="28"/>
          <w:sz w:val="28"/>
          <w:szCs w:val="28"/>
          <w:rtl w:val="true"/>
          <w:lang w:bidi="fa-IR"/>
        </w:rPr>
        <w:t>و همته الصغری أجلّ من الدهر</w:t>
      </w:r>
    </w:p>
    <w:p>
      <w:pPr>
        <w:pStyle w:val="BookText"/>
        <w:rPr/>
      </w:pPr>
      <w:r>
        <w:rPr>
          <w:rFonts w:ascii="Amiri" w:hAnsi="Amiri" w:eastAsia="Amiri" w:cs="Amiri"/>
          <w:color w:val="111111"/>
          <w:sz w:val="28"/>
          <w:sz w:val="28"/>
          <w:szCs w:val="28"/>
          <w:rtl w:val="true"/>
          <w:lang w:bidi="ar-SA"/>
        </w:rPr>
        <w:t>له راحة لو أن معشار جودها</w:t>
      </w:r>
    </w:p>
    <w:p>
      <w:pPr>
        <w:pStyle w:val="BookText"/>
        <w:rPr/>
      </w:pPr>
      <w:r>
        <w:rPr>
          <w:rFonts w:ascii="IRNazanin" w:hAnsi="IRNazanin" w:eastAsia="IRNazanin"/>
          <w:color w:val="111111"/>
          <w:sz w:val="28"/>
          <w:sz w:val="28"/>
          <w:szCs w:val="28"/>
          <w:rtl w:val="true"/>
          <w:lang w:bidi="fa-IR"/>
        </w:rPr>
        <w:t>علی البر کان البر أندی من البحر</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 له، لتوهم ابتداء کون له صفة لما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التشویق للمتأخر، إذا کان فی المتقدم ما یشوق لذکره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کتقدیم المسند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الصنائع فی الأنام صنیعة</w:t>
      </w:r>
    </w:p>
    <w:p>
      <w:pPr>
        <w:pStyle w:val="BookText"/>
        <w:rPr/>
      </w:pPr>
      <w:r>
        <w:rPr>
          <w:rFonts w:ascii="IRNazanin" w:hAnsi="IRNazanin" w:eastAsia="IRNazanin"/>
          <w:color w:val="111111"/>
          <w:sz w:val="28"/>
          <w:sz w:val="28"/>
          <w:szCs w:val="28"/>
          <w:rtl w:val="true"/>
          <w:lang w:bidi="fa-IR"/>
        </w:rPr>
        <w:t>تنبو بحاملها عن الإذلال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عافیة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سعدت بغرة وجهک الأیام</w:t>
      </w:r>
    </w:p>
    <w:p>
      <w:pPr>
        <w:pStyle w:val="BookText"/>
        <w:rPr/>
      </w:pPr>
      <w:r>
        <w:rPr>
          <w:rFonts w:ascii="IRNazanin" w:hAnsi="IRNazanin" w:eastAsia="IRNazanin"/>
          <w:color w:val="111111"/>
          <w:sz w:val="28"/>
          <w:sz w:val="28"/>
          <w:szCs w:val="28"/>
          <w:rtl w:val="true"/>
          <w:lang w:bidi="fa-IR"/>
        </w:rPr>
        <w:t>و تزینت بلقائک الأعوام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قصر المسند إلیه علی المسند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دینکم مقصور علیکم و دینی مقصور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المساءة نکایة بالمخاطب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نکد الدنیا علی الحر أن یری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 له ما من صداقته بدّ</w:t>
      </w:r>
      <w:bookmarkStart w:id="297" w:name="pg2965_19612"/>
    </w:p>
    <w:p>
      <w:pPr>
        <w:pStyle w:val="BookText"/>
        <w:rPr/>
      </w:pPr>
      <w:bookmarkEnd w:id="297"/>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المسرة للمخاطب، أو التعجب، أو التعظیم، أو المدح، أو الذم، أو الترحم، أو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و عظیم أنت یا أللّه، و نعم الزعیم سعد،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الرجل خلیل، و فقیر أبوک، و مبارک وصولک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یؤخر المسند لأنّ تأخیره هو الاصل، و تقدیم المسند إلیه أهم،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عزیز</w:t>
      </w:r>
      <w:r>
        <w:rPr>
          <w:rFonts w:eastAsia="IRNazanin" w:cs="IRNazanin"/>
          <w:color w:val="111111"/>
          <w:sz w:val="28"/>
          <w:szCs w:val="28"/>
          <w:rtl w:val="true"/>
          <w:lang w:bidi="fa-IR"/>
        </w:rPr>
        <w:t>.</w:t>
      </w:r>
    </w:p>
    <w:p>
      <w:pPr>
        <w:pStyle w:val="Heading5"/>
        <w:numPr>
          <w:ilvl w:val="4"/>
          <w:numId w:val="1"/>
        </w:numPr>
        <w:rPr/>
      </w:pPr>
      <w:bookmarkStart w:id="298" w:name="__RefHeading___Toc234783_2749589250"/>
      <w:bookmarkStart w:id="299" w:name="_Toc111"/>
      <w:bookmarkEnd w:id="298"/>
      <w:r>
        <w:rPr>
          <w:rtl w:val="true"/>
        </w:rPr>
        <w:t>خاتمة</w:t>
      </w:r>
      <w:bookmarkEnd w:id="299"/>
    </w:p>
    <w:p>
      <w:pPr>
        <w:pStyle w:val="BookText"/>
        <w:rPr/>
      </w:pPr>
      <w:r>
        <w:rPr>
          <w:rFonts w:ascii="IRNazanin" w:hAnsi="IRNazanin" w:eastAsia="IRNazanin"/>
          <w:color w:val="111111"/>
          <w:sz w:val="28"/>
          <w:sz w:val="28"/>
          <w:szCs w:val="28"/>
          <w:rtl w:val="true"/>
          <w:lang w:bidi="fa-IR"/>
        </w:rPr>
        <w:t>و ینقسم المسند من حیث الإفراد و عدمه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فالمسند المفرد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قدم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سعد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الجملة ثلاثة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سببیا نحو خلیل أبوه منتصر، أو أبوه انتصر، أو انتصر 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یقصد تخصیص الحکم بالمسند إلیه، نحو أنا سعیت فی حاجتک أی الساعی فیها أنا لا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یقصد تأکید الحکم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تکرار الإسناد مرتین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یؤتی بالمسند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للاختصار، نحو خلیل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جارا و مجرورا،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فی المدرسة</w:t>
      </w:r>
      <w:r>
        <w:rPr>
          <w:rFonts w:eastAsia="IRNazanin" w:cs="IRNazanin"/>
          <w:color w:val="111111"/>
          <w:sz w:val="28"/>
          <w:szCs w:val="28"/>
          <w:rtl w:val="true"/>
          <w:lang w:bidi="fa-IR"/>
        </w:rPr>
        <w:t>.</w:t>
      </w:r>
      <w:bookmarkStart w:id="300" w:name="pg2965_19613"/>
    </w:p>
    <w:p>
      <w:pPr>
        <w:pStyle w:val="Heading5"/>
        <w:numPr>
          <w:ilvl w:val="4"/>
          <w:numId w:val="1"/>
        </w:numPr>
        <w:rPr/>
      </w:pPr>
      <w:bookmarkStart w:id="301" w:name="__RefHeading___Toc234785_2749589250"/>
      <w:bookmarkStart w:id="302" w:name="_Toc112"/>
      <w:bookmarkEnd w:id="300"/>
      <w:bookmarkEnd w:id="301"/>
      <w:r>
        <w:rPr>
          <w:rtl w:val="true"/>
        </w:rPr>
        <w:t>تمرین</w:t>
      </w:r>
      <w:bookmarkEnd w:id="302"/>
    </w:p>
    <w:p>
      <w:pPr>
        <w:pStyle w:val="BookText"/>
        <w:rPr/>
      </w:pPr>
      <w:r>
        <w:rPr>
          <w:rFonts w:ascii="IRNazanin" w:hAnsi="IRNazanin" w:eastAsia="IRNazanin"/>
          <w:color w:val="111111"/>
          <w:sz w:val="28"/>
          <w:sz w:val="28"/>
          <w:szCs w:val="28"/>
          <w:rtl w:val="true"/>
          <w:lang w:bidi="fa-IR"/>
        </w:rPr>
        <w:t>بیّن أسباب التقدیم و التأخیر 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فوق البسیطة کافیا</w:t>
      </w:r>
    </w:p>
    <w:p>
      <w:pPr>
        <w:pStyle w:val="BookText"/>
        <w:rPr/>
      </w:pPr>
      <w:r>
        <w:rPr>
          <w:rFonts w:ascii="IRNazanin" w:hAnsi="IRNazanin" w:eastAsia="IRNazanin"/>
          <w:color w:val="111111"/>
          <w:sz w:val="28"/>
          <w:sz w:val="28"/>
          <w:szCs w:val="28"/>
          <w:rtl w:val="true"/>
          <w:lang w:bidi="fa-IR"/>
        </w:rPr>
        <w:t xml:space="preserve">فإذا قنعت فبعض شیء کافی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یوما أن تسود عشیرة</w:t>
      </w:r>
    </w:p>
    <w:p>
      <w:pPr>
        <w:pStyle w:val="BookText"/>
        <w:rPr/>
      </w:pPr>
      <w:r>
        <w:rPr>
          <w:rFonts w:ascii="IRNazanin" w:hAnsi="IRNazanin" w:eastAsia="IRNazanin"/>
          <w:color w:val="111111"/>
          <w:sz w:val="28"/>
          <w:sz w:val="28"/>
          <w:szCs w:val="28"/>
          <w:rtl w:val="true"/>
          <w:lang w:bidi="fa-IR"/>
        </w:rPr>
        <w:t xml:space="preserve">فبالحلم سد لا بالتسرع و الشتم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تشرق الدنیا ببهجتها</w:t>
      </w:r>
    </w:p>
    <w:p>
      <w:pPr>
        <w:pStyle w:val="BookText"/>
        <w:rPr/>
      </w:pPr>
      <w:r>
        <w:rPr>
          <w:rFonts w:ascii="IRNazanin" w:hAnsi="IRNazanin" w:eastAsia="IRNazanin"/>
          <w:color w:val="111111"/>
          <w:sz w:val="28"/>
          <w:sz w:val="28"/>
          <w:szCs w:val="28"/>
          <w:rtl w:val="true"/>
          <w:lang w:bidi="fa-IR"/>
        </w:rPr>
        <w:t xml:space="preserve">شمس الضحی و أبو إسحاق و القمر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الحق أن یعطی ثلاثون شاعرا</w:t>
      </w:r>
    </w:p>
    <w:p>
      <w:pPr>
        <w:pStyle w:val="BookText"/>
        <w:rPr/>
      </w:pPr>
      <w:r>
        <w:rPr>
          <w:rFonts w:ascii="IRNazanin" w:hAnsi="IRNazanin" w:eastAsia="IRNazanin"/>
          <w:color w:val="111111"/>
          <w:sz w:val="28"/>
          <w:sz w:val="28"/>
          <w:szCs w:val="28"/>
          <w:rtl w:val="true"/>
          <w:lang w:bidi="fa-IR"/>
        </w:rPr>
        <w:t xml:space="preserve">و یحرم ما دون الرضا شاعر مثلی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 کلّ لیس یعدو حمامه</w:t>
      </w:r>
    </w:p>
    <w:p>
      <w:pPr>
        <w:pStyle w:val="BookText"/>
        <w:rPr/>
      </w:pPr>
      <w:r>
        <w:rPr>
          <w:rFonts w:ascii="IRNazanin" w:hAnsi="IRNazanin" w:eastAsia="IRNazanin"/>
          <w:color w:val="111111"/>
          <w:sz w:val="28"/>
          <w:sz w:val="28"/>
          <w:szCs w:val="28"/>
          <w:rtl w:val="true"/>
          <w:lang w:bidi="fa-IR"/>
        </w:rPr>
        <w:t xml:space="preserve">و ما لا مریء عما قضی اللّه مرحل </w:t>
      </w:r>
      <w:r>
        <w:rPr>
          <w:rStyle w:val="FootnoteAnchor"/>
          <w:rtl w:val="true"/>
        </w:rPr>
        <w:footnoteReference w:id="1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bookmarkStart w:id="303" w:name="pg2965_19614"/>
    </w:p>
    <w:p>
      <w:pPr>
        <w:pStyle w:val="BookText"/>
        <w:rPr/>
      </w:pPr>
      <w:bookmarkEnd w:id="30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اقتدت الأیام فی حسناتها</w:t>
      </w:r>
    </w:p>
    <w:p>
      <w:pPr>
        <w:pStyle w:val="BookText"/>
        <w:rPr/>
      </w:pPr>
      <w:r>
        <w:rPr>
          <w:rFonts w:ascii="IRNazanin" w:hAnsi="IRNazanin" w:eastAsia="IRNazanin"/>
          <w:color w:val="111111"/>
          <w:sz w:val="28"/>
          <w:sz w:val="28"/>
          <w:szCs w:val="28"/>
          <w:rtl w:val="true"/>
          <w:lang w:bidi="fa-IR"/>
        </w:rPr>
        <w:t>و شیمتها لولاک همّ و تکریب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Heading5"/>
        <w:numPr>
          <w:ilvl w:val="4"/>
          <w:numId w:val="1"/>
        </w:numPr>
        <w:rPr/>
      </w:pPr>
      <w:bookmarkStart w:id="304" w:name="__RefHeading___Toc234787_2749589250"/>
      <w:bookmarkStart w:id="305" w:name="_Toc113"/>
      <w:bookmarkEnd w:id="304"/>
      <w:r>
        <w:rPr>
          <w:rtl w:val="true"/>
        </w:rPr>
        <w:t>تطبیق عام علی أحوال المسند</w:t>
      </w:r>
      <w:bookmarkEnd w:id="305"/>
    </w:p>
    <w:p>
      <w:pPr>
        <w:pStyle w:val="BookText"/>
        <w:rPr/>
      </w:pPr>
      <w:r>
        <w:rPr>
          <w:rFonts w:ascii="IRNazanin" w:hAnsi="IRNazanin" w:eastAsia="IRNazanin"/>
          <w:color w:val="111111"/>
          <w:sz w:val="28"/>
          <w:sz w:val="28"/>
          <w:szCs w:val="28"/>
          <w:rtl w:val="true"/>
          <w:lang w:bidi="fa-IR"/>
        </w:rPr>
        <w:t>لما صدأت مرآة الجنان، قصدت لجلائها بعض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الشرطیة لا تعتبر إلا بجوابها و هو قصدت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خبریة فعلیة من الضرب الابتدائی، و امراد بها أصل الفائدة المسند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لإفادة الحدوث فی الزمن الماضی مع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إلیه التاء ذکر لأن الأصل فیه ذلک، و أخر لاقتضاء المقام تقدیم المسند، و عرف بالإضمار لکون المقام للمتکلم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الکوثر 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الابتدائی، و المراد بها المدح، فقی تفید الاستمرار بقرینة المدح، المسن إلیه الهاء، ذکر و قدم لأن الأصل فیه ذلک، و عرف بالإضمار لکون المقام للغیبة مع الاختصار، و المسند الکوثر ذکر و أخر لأن الأصل فیه ذلک، و عرف بأل للعهد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صحائفه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التنکیر فی هذه الجملة 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الرجل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 المسند إنسانا للتحقیر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همم لا منتهی لکبارها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له قدم لإفادة أنه خبر من أول الأمر لأنه لو تأخر لتوهم أنه صفة المسند إلیه لأنه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المسند کفوا علی المسند إلیه أحد للمحافظة علی الفاصلة، علی رأی بعضهم و المنصوص علیه فی کتب التفسیر المعتبرة أن التقدیم للمبادرة إلی نفی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 العلم أنضر من زهرة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الابتدائی و المراد بها الاستمرار بقرینة المدح، المسند إلیه زهرة العلم ذکر و قدم لأن الأصل فیه ذلک، و عرف بالإضافة الی العلم لتعظیمه، و المسند أنضر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أخر لأن الأصل فیه ذلک، و نکر لتعظیمه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 سافر، أخی ذهبت جاریته، أنا أحب المطالعة، الحق ظهر، العضب آخره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بالمسند فی هذه المثل جملة لتقویة الحکم لما فیها من تکرار الإسناد</w:t>
      </w:r>
      <w:r>
        <w:rPr>
          <w:rFonts w:eastAsia="IRNazanin" w:cs="IRNazanin"/>
          <w:color w:val="111111"/>
          <w:sz w:val="28"/>
          <w:szCs w:val="28"/>
          <w:rtl w:val="true"/>
          <w:lang w:bidi="fa-IR"/>
        </w:rPr>
        <w:t>.</w:t>
      </w:r>
      <w:bookmarkStart w:id="306" w:name="pg2965_19616"/>
    </w:p>
    <w:p>
      <w:pPr>
        <w:pStyle w:val="Heading3"/>
        <w:numPr>
          <w:ilvl w:val="2"/>
          <w:numId w:val="1"/>
        </w:numPr>
        <w:rPr/>
      </w:pPr>
      <w:bookmarkStart w:id="307" w:name="__RefHeading___Toc234789_2749589250"/>
      <w:bookmarkStart w:id="308" w:name="_Toc114"/>
      <w:bookmarkEnd w:id="306"/>
      <w:bookmarkEnd w:id="307"/>
      <w:r>
        <w:rPr>
          <w:rtl w:val="true"/>
        </w:rPr>
        <w:t>الباب الخامس فی الاطلاق</w:t>
      </w:r>
      <w:bookmarkEnd w:id="308"/>
    </w:p>
    <w:p>
      <w:pPr>
        <w:pStyle w:val="Heading4"/>
        <w:numPr>
          <w:ilvl w:val="3"/>
          <w:numId w:val="1"/>
        </w:numPr>
        <w:rPr/>
      </w:pPr>
      <w:bookmarkStart w:id="309" w:name="__RefHeading___Toc234791_2749589250"/>
      <w:bookmarkStart w:id="310" w:name="_Toc115"/>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الباب الخامس فی الاطلاق </w:t>
      </w:r>
      <w:r>
        <w:rPr>
          <w:rStyle w:val="FootnoteAnchor"/>
          <w:rtl w:val="true"/>
        </w:rPr>
        <w:footnoteReference w:id="181"/>
      </w:r>
      <w:r>
        <w:rPr>
          <w:rFonts w:ascii="IRNazanin" w:hAnsi="IRNazanin" w:eastAsia="IRNazanin"/>
          <w:color w:val="111111"/>
          <w:sz w:val="28"/>
          <w:sz w:val="28"/>
          <w:szCs w:val="28"/>
          <w:rtl w:val="true"/>
          <w:lang w:bidi="fa-IR"/>
        </w:rPr>
        <w:t>و التقیید</w:t>
      </w:r>
    </w:p>
    <w:p>
      <w:pPr>
        <w:pStyle w:val="BookText"/>
        <w:rPr/>
      </w:pPr>
      <w:r>
        <w:rPr>
          <w:rFonts w:ascii="IRNazanin" w:hAnsi="IRNazanin" w:eastAsia="IRNazanin"/>
          <w:color w:val="111111"/>
          <w:sz w:val="28"/>
          <w:sz w:val="28"/>
          <w:szCs w:val="28"/>
          <w:rtl w:val="true"/>
          <w:lang w:bidi="fa-IR"/>
        </w:rPr>
        <w:t>إذا اقتصر فی الجملة علی ذکر جزأیها المسند إلیه و المسند فالحکم مطلق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لا یتعلق الغرض بتقیید الحکم بوجه من الوجوه لیذهب السامع فیه کل مذهب ممکن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زید علیهما شیء مما یتعلق بهما أو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مقید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یراد زیادة الفائدة و تقویتها عند السامع، لما هو معروف من أن الحکم کلما کثرت قیوده ازداد إیضاحا و تخصیصا، فتکون فائدته أتم و أکمل، و لو حذف القید لکان الکلام کذبا أو غیر مقصود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لاٰعِبِینَ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حذف الحال و هو لاعبین لکان الکلام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المشاهدة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لفات الغرض المقصود، و هو إفادة المقاربة</w:t>
      </w:r>
      <w:r>
        <w:rPr>
          <w:rFonts w:eastAsia="IRNazanin" w:cs="IRNazanin"/>
          <w:color w:val="111111"/>
          <w:sz w:val="28"/>
          <w:szCs w:val="28"/>
          <w:rtl w:val="true"/>
          <w:lang w:bidi="fa-IR"/>
        </w:rPr>
        <w:t>.</w:t>
      </w:r>
      <w:bookmarkStart w:id="311" w:name="pg2965_19617"/>
    </w:p>
    <w:p>
      <w:pPr>
        <w:pStyle w:val="BookText"/>
        <w:rPr/>
      </w:pPr>
      <w:bookmarkEnd w:id="311"/>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خواص التراکیب و أسرار الأسالیب و ما فیها من دقیق الوضع، و باهر الصنع، و لطائف المزایا، یسترعی لبک، إلی أن التقیید بأحد الأنواع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لزیادة الفائدة، و تقویتها عند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معروف من أن الحکم کلما ازدادت قیوده ازداد إیضاحا و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بالتوابع، و ضمیر الفصل، و النواسخ، و أدوات الشرط، و النفی، و المفاعیل الخمسة، و الحال، و التمییز، و فی هذا الباب جملة مباحث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34793_2749589250"/>
      <w:bookmarkStart w:id="313" w:name="_Toc116"/>
      <w:bookmarkEnd w:id="312"/>
      <w:r>
        <w:rPr>
          <w:rtl w:val="true"/>
        </w:rPr>
        <w:t>المبحث الأول فی التقیید بالنّعت</w:t>
      </w:r>
      <w:bookmarkEnd w:id="313"/>
    </w:p>
    <w:p>
      <w:pPr>
        <w:pStyle w:val="BookText"/>
        <w:rPr/>
      </w:pPr>
      <w:r>
        <w:rPr>
          <w:rFonts w:ascii="IRNazanin" w:hAnsi="IRNazanin" w:eastAsia="IRNazanin"/>
          <w:color w:val="111111"/>
          <w:sz w:val="28"/>
          <w:sz w:val="28"/>
          <w:szCs w:val="28"/>
          <w:rtl w:val="true"/>
          <w:lang w:bidi="fa-IR"/>
        </w:rPr>
        <w:t>أما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 للمقاصد و الأغراض الّتی 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المنعوت بصفة تمیّزه إن کان نکرة،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المنعوت إذا کان معرفة 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حقیقته،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الطویل، العریض، یشغل حیّزا من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التأکید،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 الدّابر کان یوما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المدح،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سعد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 من الشیطان الرجیم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الترحم،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زید المسکین</w:t>
      </w:r>
      <w:r>
        <w:rPr>
          <w:rFonts w:eastAsia="IRNazanin" w:cs="IRNazanin"/>
          <w:color w:val="111111"/>
          <w:sz w:val="28"/>
          <w:szCs w:val="28"/>
          <w:rtl w:val="true"/>
          <w:lang w:bidi="fa-IR"/>
        </w:rPr>
        <w:t>.</w:t>
      </w:r>
      <w:bookmarkStart w:id="314" w:name="pg2965_19618"/>
    </w:p>
    <w:p>
      <w:pPr>
        <w:pStyle w:val="Heading4"/>
        <w:numPr>
          <w:ilvl w:val="3"/>
          <w:numId w:val="1"/>
        </w:numPr>
        <w:rPr/>
      </w:pPr>
      <w:bookmarkStart w:id="315" w:name="__RefHeading___Toc234795_2749589250"/>
      <w:bookmarkStart w:id="316" w:name="_Toc117"/>
      <w:bookmarkEnd w:id="314"/>
      <w:bookmarkEnd w:id="315"/>
      <w:r>
        <w:rPr>
          <w:rtl w:val="true"/>
        </w:rPr>
        <w:t>المبحث الثانی فی التقیید بالتوکید</w:t>
      </w:r>
      <w:bookmarkEnd w:id="316"/>
    </w:p>
    <w:p>
      <w:pPr>
        <w:pStyle w:val="BookText"/>
        <w:rPr/>
      </w:pPr>
      <w:r>
        <w:rPr>
          <w:rFonts w:ascii="IRNazanin" w:hAnsi="IRNazanin" w:eastAsia="IRNazanin"/>
          <w:color w:val="111111"/>
          <w:sz w:val="28"/>
          <w:sz w:val="28"/>
          <w:szCs w:val="28"/>
          <w:rtl w:val="true"/>
          <w:lang w:bidi="fa-IR"/>
        </w:rPr>
        <w:t>أما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 للأغراض الّتی یدل علیها،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التقریر، و تحقیق المفهوم عند الإحساس بغفلة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الأمیر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للتقریر مع دفع توهم خلاف الظاهر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الامیر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للتقریر مع دفع توهم عدم الشمول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لإرادة انتقاش معناه فی ذهن السامع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34797_2749589250"/>
      <w:bookmarkStart w:id="318" w:name="_Toc118"/>
      <w:bookmarkEnd w:id="317"/>
      <w:r>
        <w:rPr>
          <w:rtl w:val="true"/>
        </w:rPr>
        <w:t>المبحث الثالث فی التقیید بعطف البیان</w:t>
      </w:r>
      <w:bookmarkEnd w:id="318"/>
    </w:p>
    <w:p>
      <w:pPr>
        <w:pStyle w:val="BookText"/>
        <w:rPr/>
      </w:pPr>
      <w:r>
        <w:rPr>
          <w:rFonts w:ascii="IRNazanin" w:hAnsi="IRNazanin" w:eastAsia="IRNazanin"/>
          <w:color w:val="111111"/>
          <w:sz w:val="28"/>
          <w:sz w:val="28"/>
          <w:szCs w:val="28"/>
          <w:rtl w:val="true"/>
          <w:lang w:bidi="fa-IR"/>
        </w:rPr>
        <w:t>أما عطف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 لمقاصد و الأغراض الّتی یدل علیها،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لمجرد التوضیح للمتبوع باسم مختص به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فالبیت الحرام، عطف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للمدح</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34799_2749589250"/>
      <w:bookmarkStart w:id="320" w:name="_Toc119"/>
      <w:bookmarkEnd w:id="319"/>
      <w:r>
        <w:rPr>
          <w:rtl w:val="true"/>
        </w:rPr>
        <w:t>المبحث الرابع فی التقیید بعطف النسق</w:t>
      </w:r>
      <w:bookmarkEnd w:id="320"/>
    </w:p>
    <w:p>
      <w:pPr>
        <w:pStyle w:val="BookText"/>
        <w:rPr/>
      </w:pPr>
      <w:r>
        <w:rPr>
          <w:rFonts w:ascii="IRNazanin" w:hAnsi="IRNazanin" w:eastAsia="IRNazanin"/>
          <w:color w:val="111111"/>
          <w:sz w:val="28"/>
          <w:sz w:val="28"/>
          <w:szCs w:val="28"/>
          <w:rtl w:val="true"/>
          <w:lang w:bidi="fa-IR"/>
        </w:rPr>
        <w:t>أما عطف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 للإغراض الآتیة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لتفصیل المسند إلیه باختصار،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و سعید، فإنه أخصر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و جاء سعید، و لا یعلم منه تفصیل المسند لأن الواو لمطلق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لتفصیل المسند مع الاختصار ایضا،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نصر فمنصور </w:t>
      </w:r>
      <w:r>
        <w:rPr>
          <w:rStyle w:val="FootnoteAnchor"/>
          <w:rtl w:val="true"/>
        </w:rPr>
        <w:footnoteReference w:id="184"/>
      </w:r>
      <w:r>
        <w:rPr>
          <w:rFonts w:ascii="IRNazanin" w:hAnsi="IRNazanin" w:eastAsia="IRNazanin"/>
          <w:color w:val="111111"/>
          <w:sz w:val="28"/>
          <w:sz w:val="28"/>
          <w:szCs w:val="28"/>
          <w:rtl w:val="true"/>
          <w:lang w:bidi="fa-IR"/>
        </w:rPr>
        <w:t>أو ثم منصور، أو قدم الحجیج حتی المشاة، لأن هذه الأحرف الثلاثة مشترکة فی تفصیل المسند، إلا أن الأول یفید الترتیب مع التعقیب، و الثانی یفید الترتیب مع التراخی، و الثالث یفید ترتیب أجزاء ما قبله، ذاهبا من الاقوی إلی الأضعف، أو بالعکس،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لرد السامع إلی الصواب مع الاختصار، نحو جاء نصر، لا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لصرف الحکم إلی آخر،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منصور، بل 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للشک من المتکلم أو التشکیک للسامع، أو للإبهام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إِیّٰاکُمْ لَعَلیٰ هُدیً أَوْ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للإباحة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نحوا أو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إما صرفا و إما نحوا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هندا أو أختها أو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إما هندا و إما أختها</w:t>
      </w:r>
      <w:r>
        <w:rPr>
          <w:rFonts w:eastAsia="IRNazanin" w:cs="IRNazanin"/>
          <w:color w:val="111111"/>
          <w:sz w:val="28"/>
          <w:szCs w:val="28"/>
          <w:rtl w:val="true"/>
          <w:lang w:bidi="fa-IR"/>
        </w:rPr>
        <w:t>.</w:t>
      </w:r>
      <w:bookmarkStart w:id="321" w:name="pg2965_19620"/>
    </w:p>
    <w:p>
      <w:pPr>
        <w:pStyle w:val="Heading4"/>
        <w:numPr>
          <w:ilvl w:val="3"/>
          <w:numId w:val="1"/>
        </w:numPr>
        <w:rPr/>
      </w:pPr>
      <w:bookmarkStart w:id="322" w:name="__RefHeading___Toc234801_2749589250"/>
      <w:bookmarkStart w:id="323" w:name="_Toc120"/>
      <w:bookmarkEnd w:id="321"/>
      <w:bookmarkEnd w:id="322"/>
      <w:r>
        <w:rPr>
          <w:rtl w:val="true"/>
        </w:rPr>
        <w:t>المبحث الخامس فی التقیید بالبدل</w:t>
      </w:r>
      <w:bookmarkEnd w:id="323"/>
    </w:p>
    <w:p>
      <w:pPr>
        <w:pStyle w:val="BookText"/>
        <w:rPr/>
      </w:pPr>
      <w:r>
        <w:rPr>
          <w:rFonts w:ascii="IRNazanin" w:hAnsi="IRNazanin" w:eastAsia="IRNazanin"/>
          <w:color w:val="111111"/>
          <w:sz w:val="28"/>
          <w:sz w:val="28"/>
          <w:szCs w:val="28"/>
          <w:rtl w:val="true"/>
          <w:lang w:bidi="fa-IR"/>
        </w:rPr>
        <w:t>أما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 للمقاصد و الأغراض الّتی 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لزیادة التقریر و الإیضاح، لأن البدل مقصود بالحکم بعد إبهام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ابنی علی، فی بدل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الجند أغلبه، فی بدل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نفعنی الأستاذ علمه، فی بدل 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وجهک بدر شمس، فی بدل الغلط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المبالغة الّتی یقتضیها الحال</w:t>
      </w:r>
      <w:r>
        <w:rPr>
          <w:rFonts w:eastAsia="IRNazanin" w:cs="IRNazanin"/>
          <w:color w:val="111111"/>
          <w:sz w:val="28"/>
          <w:szCs w:val="28"/>
          <w:rtl w:val="true"/>
          <w:lang w:bidi="fa-IR"/>
        </w:rPr>
        <w:t>.</w:t>
      </w:r>
    </w:p>
    <w:p>
      <w:pPr>
        <w:pStyle w:val="Heading4"/>
        <w:numPr>
          <w:ilvl w:val="3"/>
          <w:numId w:val="1"/>
        </w:numPr>
        <w:rPr/>
      </w:pPr>
      <w:bookmarkStart w:id="324" w:name="__RefHeading___Toc234803_2749589250"/>
      <w:bookmarkStart w:id="325" w:name="_Toc121"/>
      <w:bookmarkEnd w:id="324"/>
      <w:r>
        <w:rPr>
          <w:rtl w:val="true"/>
        </w:rPr>
        <w:t>المبحث السادس فی التقیید بضمیر الفصل</w:t>
      </w:r>
      <w:bookmarkEnd w:id="325"/>
    </w:p>
    <w:p>
      <w:pPr>
        <w:pStyle w:val="BookText"/>
        <w:rPr/>
      </w:pPr>
      <w:r>
        <w:rPr>
          <w:rFonts w:ascii="IRNazanin" w:hAnsi="IRNazanin" w:eastAsia="IRNazanin"/>
          <w:color w:val="111111"/>
          <w:sz w:val="28"/>
          <w:sz w:val="28"/>
          <w:szCs w:val="28"/>
          <w:rtl w:val="true"/>
          <w:lang w:bidi="fa-IR"/>
        </w:rPr>
        <w:t>یؤتی بضمیر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لإغراض کثیرة،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التخصیص،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تأکید التخصیص إذا کان فی الترکیب مخصص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 الخبر عن الصفة،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هو العامل بعلمه</w:t>
      </w:r>
      <w:r>
        <w:rPr>
          <w:rFonts w:eastAsia="IRNazanin" w:cs="IRNazanin"/>
          <w:color w:val="111111"/>
          <w:sz w:val="28"/>
          <w:szCs w:val="28"/>
          <w:rtl w:val="true"/>
          <w:lang w:bidi="fa-IR"/>
        </w:rPr>
        <w:t>.</w:t>
      </w:r>
    </w:p>
    <w:p>
      <w:pPr>
        <w:pStyle w:val="Heading4"/>
        <w:numPr>
          <w:ilvl w:val="3"/>
          <w:numId w:val="1"/>
        </w:numPr>
        <w:rPr/>
      </w:pPr>
      <w:bookmarkStart w:id="326" w:name="__RefHeading___Toc234805_2749589250"/>
      <w:bookmarkStart w:id="327" w:name="_Toc122"/>
      <w:bookmarkEnd w:id="326"/>
      <w:r>
        <w:rPr>
          <w:rtl w:val="true"/>
        </w:rPr>
        <w:t>المبحث السابع فی التقیید بالنواسخ</w:t>
      </w:r>
      <w:bookmarkEnd w:id="3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للأغراض الّتی تؤدیها معانی ألفاظ النواسخ کالاستمرار أو لحکایة الحال الماضیة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کالتوقیت بزمن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بات، و أصبح، و أمسی، و أضحی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کالتوقیت بحالة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کاد، و کرب،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 و أنّ، و کالتشبیه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کالاستداراک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لکنّ، و کالرجاء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لیت، و کالیقین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ألفی، و دری، و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خال، و زعم، و حسب، و کالتحول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و جعل، و صیّر</w:t>
      </w:r>
      <w:r>
        <w:rPr>
          <w:rFonts w:eastAsia="IRNazanin" w:cs="IRNazanin"/>
          <w:color w:val="111111"/>
          <w:sz w:val="28"/>
          <w:szCs w:val="28"/>
          <w:rtl w:val="true"/>
          <w:lang w:bidi="fa-IR"/>
        </w:rPr>
        <w:t>» .</w:t>
      </w:r>
      <w:bookmarkStart w:id="328" w:name="pg2965_19621"/>
    </w:p>
    <w:p>
      <w:pPr>
        <w:pStyle w:val="Heading4"/>
        <w:numPr>
          <w:ilvl w:val="3"/>
          <w:numId w:val="1"/>
        </w:numPr>
        <w:rPr/>
      </w:pPr>
      <w:bookmarkStart w:id="329" w:name="__RefHeading___Toc234807_2749589250"/>
      <w:bookmarkStart w:id="330" w:name="_Toc123"/>
      <w:bookmarkEnd w:id="328"/>
      <w:bookmarkEnd w:id="329"/>
      <w:r>
        <w:rPr>
          <w:rtl w:val="true"/>
        </w:rPr>
        <w:t>المبحث الثامن فی التقیید بالشرط</w:t>
      </w:r>
      <w:bookmarkEnd w:id="330"/>
    </w:p>
    <w:p>
      <w:pPr>
        <w:pStyle w:val="Heading5"/>
        <w:numPr>
          <w:ilvl w:val="4"/>
          <w:numId w:val="1"/>
        </w:numPr>
        <w:rPr/>
      </w:pPr>
      <w:bookmarkStart w:id="331" w:name="__RefHeading___Toc234809_2749589250"/>
      <w:bookmarkStart w:id="332" w:name="_Toc124"/>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التقیید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للأغراض الّتی تؤدیها معانی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 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 أنی، و 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استیفاء ذلک و تحقیق الفرق بین تلک الأدوات یذکر فی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یفرق هنا بین إن، و إذا، و لو، لاختصاصها بمزایا تعد من وجوه البلاغة</w:t>
      </w:r>
      <w:r>
        <w:rPr>
          <w:rFonts w:eastAsia="IRNazanin" w:cs="IRNazanin"/>
          <w:color w:val="111111"/>
          <w:sz w:val="28"/>
          <w:szCs w:val="28"/>
          <w:rtl w:val="true"/>
          <w:lang w:bidi="fa-IR"/>
        </w:rPr>
        <w:t>.</w:t>
      </w:r>
    </w:p>
    <w:p>
      <w:pPr>
        <w:pStyle w:val="Heading5"/>
        <w:numPr>
          <w:ilvl w:val="4"/>
          <w:numId w:val="1"/>
        </w:numPr>
        <w:rPr/>
      </w:pPr>
      <w:bookmarkStart w:id="333" w:name="__RefHeading___Toc234811_2749589250"/>
      <w:bookmarkStart w:id="334" w:name="_Toc125"/>
      <w:bookmarkEnd w:id="333"/>
      <w:r>
        <w:rPr>
          <w:rtl w:val="true"/>
        </w:rPr>
        <w:t xml:space="preserve">الفرق بین </w:t>
      </w:r>
      <w:r>
        <w:rPr>
          <w:rtl w:val="true"/>
        </w:rPr>
        <w:t>«</w:t>
      </w:r>
      <w:r>
        <w:rPr>
          <w:rtl w:val="true"/>
        </w:rPr>
        <w:t>إن، إذا، لو</w:t>
      </w:r>
      <w:r>
        <w:rPr>
          <w:rtl w:val="true"/>
        </w:rPr>
        <w:t>»</w:t>
      </w:r>
      <w:bookmarkEnd w:id="334"/>
    </w:p>
    <w:p>
      <w:pPr>
        <w:pStyle w:val="BookText"/>
        <w:rPr/>
      </w:pPr>
      <w:r>
        <w:rPr>
          <w:rFonts w:ascii="IRNazanin" w:hAnsi="IRNazanin" w:eastAsia="IRNazanin"/>
          <w:color w:val="111111"/>
          <w:sz w:val="28"/>
          <w:sz w:val="28"/>
          <w:szCs w:val="28"/>
          <w:rtl w:val="true"/>
          <w:lang w:bidi="fa-IR"/>
        </w:rPr>
        <w:t>الأصل عدم جزم و قطع المتکلم بوقوع الشرط فی المستقبل مع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کثر أن تستعمل، إن، فی الأحوال الّتی یندر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وجب أن یتلوها لفظ المضارع لاحتمال الشک فی وقوعه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إذا، فتستعمل بحسب أصلها فی کل ما یقطع المتکلم بوقوعه فی المستقبل، و من إجل هذا لا تستعمل، إذا، إلا فی الأحوال الکثیرة الوقوع و یتلوها الماضی لدلالته علی الوقوع و الحصول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جٰاءَتْهُمُ اَلْحَسَنَةُ قٰالُوا لَنٰا هٰذِهِ وَ إِنْ تُصِبْهُمْ سَیِّئَةٌ یَطَّیَّرُوا بِمُوسیٰ وَ 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فلکون مجیء الحسنة منه تعالی محققا، ذکر هو و الماضی مع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ما ذکر محققا لأن المراد بها مطلق الحسنة الشامل لأنواع کثیرة من خصب، و رخاء، و کثرة أولاد، کما یفهم من التعریف بأل الجنسیة فی لفظة الحسنة، و لکون مجیء السیئة نادرا، ذکر هو و المضارع مع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ما ذکر نادرا لأن المراد بها نوع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جدب و بلاء کما یفهم من التنکیر فی سیئة علی التقلیل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فی الماضی مع الجزم و القطع بانتفائه، فیلزم انتفاء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الجزاء کان یمکن أن یقع، لو وجد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کون جملتیها فعلیّتین ماضیتین،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إتقنت عملک لبلغت إملک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لو حرف امتناع لامتناع،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انتفت هدایته إیاکم، بسبب انتفاء مشیئته لها</w:t>
      </w:r>
      <w:r>
        <w:rPr>
          <w:rFonts w:eastAsia="Amiri" w:cs="Amiri" w:ascii="Amiri" w:hAnsi="Amiri"/>
          <w:color w:val="111111"/>
          <w:sz w:val="28"/>
          <w:szCs w:val="28"/>
          <w:rtl w:val="true"/>
          <w:lang w:bidi="ar-SA"/>
        </w:rPr>
        <w:t>.</w:t>
      </w:r>
      <w:bookmarkStart w:id="335" w:name="pg2965_19622"/>
    </w:p>
    <w:p>
      <w:pPr>
        <w:pStyle w:val="Heading5"/>
        <w:numPr>
          <w:ilvl w:val="4"/>
          <w:numId w:val="1"/>
        </w:numPr>
        <w:rPr/>
      </w:pPr>
      <w:bookmarkStart w:id="336" w:name="__RefHeading___Toc234813_2749589250"/>
      <w:bookmarkStart w:id="337" w:name="_Toc126"/>
      <w:bookmarkEnd w:id="335"/>
      <w:bookmarkEnd w:id="336"/>
      <w:r>
        <w:rPr>
          <w:rtl w:val="true"/>
        </w:rPr>
        <w:t>تنبیهات</w:t>
      </w:r>
      <w:bookmarkEnd w:id="3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بالذات من الجملة الشرطیة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إن اجتهد فرید کافأته، کنت مخبرا بأنک ستکافئه، و لکن فی حال حصول الاجتهاد، لا فی عموم الأحوال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تعد خبریة أو إنشائیة باعتبار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الفرق بین إن و إذا، هو مقتضی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یخرج الکلام علی خلافه، فتستعمل إن فی الشرط المقطوع بثبوته أو نفیه لأغراض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 المعتذر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فعلت هذا فعن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کتنزیل المخاطب العالم منزلة الجاهل لمخالفته مقتضی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للمتکبر توبیخا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تراب فلا تفتخر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کتغلیب غیر المتصف بالشرط علی المتصف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السفر قطعیّ الحصول لسعید، غیر قطعیّ لخلیل، فتقول إن سافرتما کان کذا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تستعمل إذا فی الشرط المشکوک فی ثبوته أو نفیه، 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الإشعار بأن ذلک الشرط لا ینبغی أن یکون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یکون مجزوما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المطر فی هذا العام أخصب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المتصف بالشرط علی غیر المتصف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تسافر کان کذا، و هلم جرّا من عکس الأغراض الّتی سبقت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إن، و إذا لتعلیق الجزاء علی حصول الشرط فی المستقبل وجب أن یکون شرط و جزاء کل منهما جملة فعلیة استقبالیة لفظا و معنی،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راغبة إذا رغّبتها</w:t>
      </w:r>
    </w:p>
    <w:p>
      <w:pPr>
        <w:pStyle w:val="BookText"/>
        <w:rPr/>
      </w:pPr>
      <w:r>
        <w:rPr>
          <w:rFonts w:ascii="IRNazanin" w:hAnsi="IRNazanin" w:eastAsia="IRNazanin"/>
          <w:color w:val="111111"/>
          <w:sz w:val="28"/>
          <w:sz w:val="28"/>
          <w:szCs w:val="28"/>
          <w:rtl w:val="true"/>
          <w:lang w:bidi="fa-IR"/>
        </w:rPr>
        <w:t>و إذا ترد إلی قلیل تقنع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یعدل عن استقبالیة الجملة لفظا و معنی، إلی استقبالیتها معنی فقط، إلا لدواع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عشت فعلت الخیر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إظهار غیر الحاصل و هو الاستقبال فی صورة الحاصل و هو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کان میراثی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تقدم من کون لو للشرط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جملتی شرطها و جزائها فعلیتین ما ضویّتین، و عدم ثبوتهما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مقتضی الظاهر و قد یخرج الکلام علی خلافه</w:t>
      </w:r>
      <w:r>
        <w:rPr>
          <w:rFonts w:eastAsia="IRNazanin" w:cs="IRNazanin"/>
          <w:color w:val="111111"/>
          <w:sz w:val="28"/>
          <w:szCs w:val="28"/>
          <w:rtl w:val="true"/>
          <w:lang w:bidi="fa-IR"/>
        </w:rPr>
        <w:t>.</w:t>
      </w:r>
      <w:bookmarkStart w:id="338" w:name="pg2965_19624"/>
    </w:p>
    <w:p>
      <w:pPr>
        <w:pStyle w:val="BookText"/>
        <w:rPr/>
      </w:pPr>
      <w:bookmarkEnd w:id="338"/>
      <w:r>
        <w:rPr>
          <w:rFonts w:ascii="IRNazanin" w:hAnsi="IRNazanin" w:eastAsia="IRNazanin"/>
          <w:color w:val="111111"/>
          <w:sz w:val="28"/>
          <w:sz w:val="28"/>
          <w:szCs w:val="28"/>
          <w:rtl w:val="true"/>
          <w:lang w:bidi="fa-IR"/>
        </w:rPr>
        <w:t>فتستعمل لو فی المضارع لدواع اقتضاها المقام،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کالإشارة إلی أن المضارع الذی دخلت علیه یقصد استمراره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بعد وقت، و حصوله مرة بعد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کتنزیل المضارع منزلة الماضی، لصدوره عمّن المستقبل عنده کالماضی فی تحقق الوقوع، و لا تخلف فی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234815_2749589250"/>
      <w:bookmarkStart w:id="340" w:name="_Toc127"/>
      <w:bookmarkEnd w:id="339"/>
      <w:r>
        <w:rPr>
          <w:rtl w:val="true"/>
        </w:rPr>
        <w:t>المبحث التاسع فی التقیید بالنفی</w:t>
      </w:r>
      <w:bookmarkEnd w:id="340"/>
    </w:p>
    <w:p>
      <w:pPr>
        <w:pStyle w:val="BookText"/>
        <w:rPr/>
      </w:pPr>
      <w:r>
        <w:rPr>
          <w:rFonts w:ascii="IRNazanin" w:hAnsi="IRNazanin" w:eastAsia="IRNazanin"/>
          <w:color w:val="111111"/>
          <w:sz w:val="28"/>
          <w:sz w:val="28"/>
          <w:szCs w:val="28"/>
          <w:rtl w:val="true"/>
          <w:lang w:bidi="fa-IR"/>
        </w:rPr>
        <w:t>التقیید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لسلب النسبة علی وجه مخصوص، مما تفیده أحرف النفی السبعة،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و لات، و إن، و لن، و لم، و لمّا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إن، و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دخلت علی المضارع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الاستقبال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المضیّ،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ینسحب إلی ما بعد زمن التکلم، و یختص بالمتوقع و علی هذا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یقم خلیل ثم قام،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یجتمع النقیضان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علی ثم قام و لم یجتمع الضدان، فلمّا فی النفی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الإثبات، و حینئذ یکون منفیّا قریبا من الحال،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یجیء خلیل فی العام الماضی</w:t>
      </w:r>
      <w:r>
        <w:rPr>
          <w:rFonts w:eastAsia="IRNazanin" w:cs="IRNazanin"/>
          <w:color w:val="111111"/>
          <w:sz w:val="28"/>
          <w:szCs w:val="28"/>
          <w:rtl w:val="true"/>
          <w:lang w:bidi="fa-IR"/>
        </w:rPr>
        <w:t>.</w:t>
      </w:r>
      <w:bookmarkStart w:id="341" w:name="pg2965_19625"/>
    </w:p>
    <w:p>
      <w:pPr>
        <w:pStyle w:val="Heading4"/>
        <w:numPr>
          <w:ilvl w:val="3"/>
          <w:numId w:val="1"/>
        </w:numPr>
        <w:rPr/>
      </w:pPr>
      <w:bookmarkStart w:id="342" w:name="__RefHeading___Toc234817_2749589250"/>
      <w:bookmarkStart w:id="343" w:name="_Toc128"/>
      <w:bookmarkEnd w:id="341"/>
      <w:bookmarkEnd w:id="342"/>
      <w:r>
        <w:rPr>
          <w:rtl w:val="true"/>
        </w:rPr>
        <w:t>المبحث العاشر فی التقیید بالمفاعیل الخمسة و نحوها</w:t>
      </w:r>
      <w:bookmarkEnd w:id="343"/>
    </w:p>
    <w:p>
      <w:pPr>
        <w:pStyle w:val="Heading5"/>
        <w:numPr>
          <w:ilvl w:val="4"/>
          <w:numId w:val="1"/>
        </w:numPr>
        <w:rPr/>
      </w:pPr>
      <w:bookmarkStart w:id="344" w:name="__RefHeading___Toc234819_2749589250"/>
      <w:bookmarkStart w:id="345" w:name="_Toc129"/>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التقیید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لبیان نوع الفعل، أو ما وقع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لأجله أو بمقارنته، و یقید بالحال لبیان هیئة صاحبها و تقیید عاملها، و یقیّد بالتمییز لبیان ما خفی من ذات أو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القیود هی محط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بدونها کاذب أو غیر مقصود بالذات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سبق القول فی أول الباب مفصلا، فارجع إلیه إن شئت</w:t>
      </w:r>
      <w:r>
        <w:rPr>
          <w:rFonts w:eastAsia="IRNazanin" w:cs="IRNazanin"/>
          <w:color w:val="111111"/>
          <w:sz w:val="28"/>
          <w:szCs w:val="28"/>
          <w:rtl w:val="true"/>
          <w:lang w:bidi="fa-IR"/>
        </w:rPr>
        <w:t>.</w:t>
      </w:r>
    </w:p>
    <w:p>
      <w:pPr>
        <w:pStyle w:val="Heading5"/>
        <w:numPr>
          <w:ilvl w:val="4"/>
          <w:numId w:val="1"/>
        </w:numPr>
        <w:rPr/>
      </w:pPr>
      <w:bookmarkStart w:id="346" w:name="__RefHeading___Toc234821_2749589250"/>
      <w:bookmarkStart w:id="347" w:name="_Toc130"/>
      <w:bookmarkEnd w:id="346"/>
      <w:r>
        <w:rPr>
          <w:rtl w:val="true"/>
        </w:rPr>
        <w:t>تنبیهات</w:t>
      </w:r>
      <w:bookmarkEnd w:id="34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تقدم أن التقیید بالمفاعیل الخمسة و نحوها للأغراض الّتی سبقت و تفیدها إذا کانت 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محذوفة فتفید أغراضا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التعمیم باختصار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جمیع عباده لأن حذف المعمول یؤذن بالعموم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 لفات غرض الاختصار المناسب لمقتضی الحال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علی تقدّم ذکره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یثبت ما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الاختصار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یغفر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التصریح به نحو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منه و لا رأی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بعد الإبهام کما فی حذف مفعول فعل المشیئة </w:t>
      </w:r>
      <w:r>
        <w:rPr>
          <w:rStyle w:val="FootnoteAnchor"/>
          <w:rtl w:val="true"/>
        </w:rPr>
        <w:footnoteReference w:id="194"/>
      </w:r>
      <w:r>
        <w:rPr>
          <w:rFonts w:ascii="IRNazanin" w:hAnsi="IRNazanin" w:eastAsia="IRNazanin"/>
          <w:color w:val="111111"/>
          <w:sz w:val="28"/>
          <w:sz w:val="28"/>
          <w:szCs w:val="28"/>
          <w:rtl w:val="true"/>
          <w:lang w:bidi="fa-IR"/>
        </w:rPr>
        <w:t xml:space="preserve">، و نحوها </w:t>
      </w:r>
      <w:r>
        <w:rPr>
          <w:rStyle w:val="FootnoteAnchor"/>
          <w:rtl w:val="true"/>
        </w:rPr>
        <w:footnoteReference w:id="195"/>
      </w:r>
      <w:r>
        <w:rPr>
          <w:rFonts w:ascii="IRNazanin" w:hAnsi="IRNazanin" w:eastAsia="IRNazanin"/>
          <w:color w:val="111111"/>
          <w:sz w:val="28"/>
          <w:sz w:val="28"/>
          <w:szCs w:val="28"/>
          <w:rtl w:val="true"/>
          <w:lang w:bidi="fa-IR"/>
        </w:rPr>
        <w:t>إذا وقع ذلک الفعل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الجواب یدل علیه، و یبیّنه بعد إبهامه، فیکون أوقع فی النفس، و یقدر المفعول مصدرا من فعل الجواب،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فمن شاء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سجع، أو 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یخشی اللّه، لم یکن علی سنن رؤوس الآی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 فأعلی و القنا یقرع القنا</w:t>
      </w:r>
    </w:p>
    <w:p>
      <w:pPr>
        <w:pStyle w:val="BookText"/>
        <w:rPr/>
      </w:pPr>
      <w:r>
        <w:rPr>
          <w:rFonts w:ascii="IRNazanin" w:hAnsi="IRNazanin" w:eastAsia="IRNazanin"/>
          <w:color w:val="111111"/>
          <w:sz w:val="28"/>
          <w:sz w:val="28"/>
          <w:szCs w:val="28"/>
          <w:rtl w:val="true"/>
          <w:lang w:bidi="fa-IR"/>
        </w:rPr>
        <w:t>و موج المنایا حولها متلاطم</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تعین المفعول نحو رعت الماشیة، أی نباتا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المتعدی منزلة اللازم لعدم تعلق الغرض بالمعمول، بل یجعل المفعول منسیا، بحیث لا یکون ملحوظا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یلاحظ تعلق الفعل به أصلا،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العامل أن یقدم علی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المعمول علی العامل لأغراض شتی</w:t>
      </w:r>
      <w:r>
        <w:rPr>
          <w:rFonts w:eastAsia="IRNazanin" w:cs="IRNazanin"/>
          <w:color w:val="111111"/>
          <w:sz w:val="28"/>
          <w:szCs w:val="28"/>
          <w:rtl w:val="true"/>
          <w:lang w:bidi="fa-IR"/>
        </w:rPr>
        <w:t>.</w:t>
      </w:r>
      <w:bookmarkStart w:id="348" w:name="pg2965_19627"/>
    </w:p>
    <w:p>
      <w:pPr>
        <w:pStyle w:val="BookText"/>
        <w:rPr/>
      </w:pPr>
      <w:bookmarkEnd w:id="34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التخصیص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المخاطب إلی الصواب عند خطئه فی تعیین المفعول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 رأیت، ردا لمن اعتقد أنک رأیت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المتقدم </w:t>
      </w:r>
      <w:r>
        <w:rPr>
          <w:rStyle w:val="FootnoteAnchor"/>
          <w:rtl w:val="true"/>
        </w:rPr>
        <w:footnoteReference w:id="198"/>
      </w:r>
      <w:r>
        <w:rPr>
          <w:rFonts w:ascii="IRNazanin" w:hAnsi="IRNazanin" w:eastAsia="IRNazanin"/>
          <w:color w:val="111111"/>
          <w:sz w:val="28"/>
          <w:sz w:val="28"/>
          <w:szCs w:val="28"/>
          <w:rtl w:val="true"/>
          <w:lang w:bidi="fa-IR"/>
        </w:rPr>
        <w:t>محط الإنکار مع متعجب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طول التجربة تنخدع بهذه الزخارف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رعایة موازاة رؤوس الآی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من بقیة الأغراض الّتی سبقت</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234823_2749589250"/>
      <w:bookmarkStart w:id="350" w:name="_Toc131"/>
      <w:bookmarkEnd w:id="349"/>
      <w:r>
        <w:rPr>
          <w:rtl w:val="true"/>
        </w:rPr>
        <w:t>تطبیق عام علی الاطلاق و التقیید</w:t>
      </w:r>
      <w:bookmarkEnd w:id="350"/>
    </w:p>
    <w:p>
      <w:pPr>
        <w:pStyle w:val="BookText"/>
        <w:rPr/>
      </w:pPr>
      <w:r>
        <w:rPr>
          <w:rFonts w:ascii="IRNazanin" w:hAnsi="IRNazanin" w:eastAsia="IRNazanin"/>
          <w:color w:val="111111"/>
          <w:sz w:val="28"/>
          <w:sz w:val="28"/>
          <w:szCs w:val="28"/>
          <w:rtl w:val="true"/>
          <w:lang w:bidi="fa-IR"/>
        </w:rPr>
        <w:t>إذا کنت فی نعمة فارعها</w:t>
      </w:r>
    </w:p>
    <w:p>
      <w:pPr>
        <w:pStyle w:val="BookText"/>
        <w:rPr/>
      </w:pPr>
      <w:r>
        <w:rPr>
          <w:rFonts w:ascii="IRNazanin" w:hAnsi="IRNazanin" w:eastAsia="IRNazanin"/>
          <w:color w:val="111111"/>
          <w:sz w:val="28"/>
          <w:sz w:val="28"/>
          <w:szCs w:val="28"/>
          <w:rtl w:val="true"/>
          <w:lang w:bidi="fa-IR"/>
        </w:rPr>
        <w:t>فإن المعاصی تزیل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فارعها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إنشائیة 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مستعمل فی أصل معناه، المسند إلیه أنت و هی مقیدة بالمفعول به لبیان ما وقع علیه الفعل، و مقیدة بالشروط للتعلیق؛ و کانت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المعاصی تزیل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w:t>
      </w:r>
    </w:p>
    <w:p>
      <w:pPr>
        <w:pStyle w:val="BookText"/>
        <w:rPr/>
      </w:pPr>
      <w:r>
        <w:rPr>
          <w:rFonts w:ascii="IRNazanin" w:hAnsi="IRNazanin" w:eastAsia="IRNazanin"/>
          <w:color w:val="111111"/>
          <w:sz w:val="28"/>
          <w:sz w:val="28"/>
          <w:szCs w:val="28"/>
          <w:rtl w:val="true"/>
          <w:lang w:bidi="fa-IR"/>
        </w:rPr>
        <w:t>و المراد بالخبر التحذیر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تزیل، و أتی به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لتقویة الحکم بتکرار الأسناد، و قید بالمفعول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ما وقع علیه الفعل، و الحکم مقید بإن للتوکید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اجتهد خلیل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 خبریة فعلیة من الضرب الابتدائی، المسند أکرم، و المسند إلیه التاء، و هی مقیدة بالمفعول به لبیان ما وقع علیه الفعل و بالشرط للتعلیق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الجزم بوقوع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أصابت تلک الربی عین شمس</w:t>
      </w:r>
    </w:p>
    <w:p>
      <w:pPr>
        <w:pStyle w:val="BookText"/>
        <w:rPr/>
      </w:pPr>
      <w:r>
        <w:rPr>
          <w:rFonts w:ascii="IRNazanin" w:hAnsi="IRNazanin" w:eastAsia="IRNazanin"/>
          <w:color w:val="111111"/>
          <w:sz w:val="28"/>
          <w:sz w:val="28"/>
          <w:szCs w:val="28"/>
          <w:rtl w:val="true"/>
          <w:lang w:bidi="fa-IR"/>
        </w:rPr>
        <w:t>أورثتها من لونها اصفرارا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جال طرفها تترک النا</w:t>
      </w:r>
    </w:p>
    <w:p>
      <w:pPr>
        <w:pStyle w:val="BookText"/>
        <w:rPr/>
      </w:pPr>
      <w:r>
        <w:rPr>
          <w:rFonts w:ascii="IRNazanin" w:hAnsi="IRNazanin" w:eastAsia="IRNazanin"/>
          <w:color w:val="111111"/>
          <w:sz w:val="28"/>
          <w:sz w:val="28"/>
          <w:szCs w:val="28"/>
          <w:rtl w:val="true"/>
          <w:lang w:bidi="fa-IR"/>
        </w:rPr>
        <w:t>س سکاری و ما هم بسکاری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أصابت تلک الربی جملة خبریة فعلیة من الضرب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بالخبر أصل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أصاب ذکر، لأن الأصل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لإفادة الحدوث فی الزمن الماضی مع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إلیه 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لأن الأصل فیه ذلک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المقام تقدیم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خصص بالإضافة لتعینها طریقا لاحضار معناه فی ذهن السامع، و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أورثتها من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 محل جر صفة شمس للتخصیص، و قید الحکم بالمفعول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ما وقع علیه الفعل، و عرف المفعول به بالاشارة لبیان حاله فی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المفعول بالبدل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لتقدیر حاله فی نفس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الجملة الرئیسیة، لأن الشرطیة لا تعتبر إلا بجوابها، و هی جملة خبریة اسمیة من الضرب الابتدائی، و المراد بالخبر التفخیم، المسند إلیه الناس، ذکر و قدم لأن الأصل فیه ذلک و عرف بأل للعهد الذهنی، لأن المراد بالناس، الذین نظروا إلیها، و المسند سکاری، ذکر و أخر لأن الأصل فیه ذلک و نکر للتهویل، و الحکم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التحویل، و بالشرط للتعلق، کانت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اسمیة من 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بالخبر أصل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إلیه هم، و المسند سکاری و الحکم مقید بما لنفی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تیأسن و کن بالصبر معتصما</w:t>
      </w:r>
    </w:p>
    <w:p>
      <w:pPr>
        <w:pStyle w:val="BookText"/>
        <w:rPr/>
      </w:pPr>
      <w:r>
        <w:rPr>
          <w:rFonts w:ascii="IRNazanin" w:hAnsi="IRNazanin" w:eastAsia="IRNazanin"/>
          <w:color w:val="111111"/>
          <w:sz w:val="28"/>
          <w:sz w:val="28"/>
          <w:szCs w:val="28"/>
          <w:rtl w:val="true"/>
          <w:lang w:bidi="fa-IR"/>
        </w:rPr>
        <w:t>لن تبلغ المجد حتی تلعق الصبرا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إنشائیة نهییة، و المراد بالنهی الإرشاد، المسند لا تیأس و المسند إلیه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بالصبر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معتصم بالصبر، و هی جملة إنشائیة أمریة، و المراد بالأمر الإرشاد أیضا، المسند إلیه الضمیر المستتر فی کن و المسند معتصما و الحکم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ما وقع علیه الفعل، و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التوقیت بالاستقبال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تبلغ المجد حتی تلعق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لن تبلغ المجد حتی تعلق الصبر، و هی جملة خبریة فعلیة من الضرب الابتدائی، و المراد بالخبر الحث علی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تبلغ و المسند إلیه أنت، الحکم مقید بلن للنفی فی المستقبل، و بالجار و المجرور لبیان غایة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الکرب الذی أمسیت فیه</w:t>
      </w:r>
    </w:p>
    <w:p>
      <w:pPr>
        <w:pStyle w:val="BookText"/>
        <w:rPr/>
      </w:pPr>
      <w:r>
        <w:rPr>
          <w:rFonts w:ascii="IRNazanin" w:hAnsi="IRNazanin" w:eastAsia="IRNazanin"/>
          <w:color w:val="111111"/>
          <w:sz w:val="28"/>
          <w:sz w:val="28"/>
          <w:szCs w:val="28"/>
          <w:rtl w:val="true"/>
          <w:lang w:bidi="fa-IR"/>
        </w:rPr>
        <w:t>یکون وراءه فرج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البیت جملة إنشائیة، غیر طلبیة، و هی اسمیة من الضرب الثالث لما فیها من تقویة الحکم بتکرار الإسناد،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قدّم لأن الأصل فیه ذلک و عرف بأل للعهد الذهنی، و قید بالنعت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أمسیت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لتوضیحه، و المسند یکون الخ، و الحکم مقید بعسی لإفادة الرجاء، و أما جملة 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أمسیت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جملة خبریة اسمیة من الضرب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إلیه فیها التاء، و المسند الجار و المجرور و الحکم مقید بأمسی لإفادة المساء، و جملة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وراءه فرج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خبریة اسمیة من الضرب الابتدائی المسند إلیه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لأن الأصل فیه ذلک أخر لضرورة النظم، و قید بالنعت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القرب، و المسند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لأن الأصل فیه ذلک، و قدم للضرورة، و الحکم مقید بالناسخ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الاستقبال</w:t>
      </w:r>
      <w:r>
        <w:rPr>
          <w:rFonts w:eastAsia="IRNazanin" w:cs="IRNazanin"/>
          <w:color w:val="111111"/>
          <w:sz w:val="28"/>
          <w:szCs w:val="28"/>
          <w:rtl w:val="true"/>
          <w:lang w:bidi="fa-IR"/>
        </w:rPr>
        <w:t>.</w:t>
      </w:r>
      <w:bookmarkStart w:id="351" w:name="pg2965_19630"/>
    </w:p>
    <w:p>
      <w:pPr>
        <w:pStyle w:val="Heading3"/>
        <w:numPr>
          <w:ilvl w:val="2"/>
          <w:numId w:val="1"/>
        </w:numPr>
        <w:rPr/>
      </w:pPr>
      <w:bookmarkStart w:id="352" w:name="__RefHeading___Toc234825_2749589250"/>
      <w:bookmarkStart w:id="353" w:name="_Toc132"/>
      <w:bookmarkEnd w:id="351"/>
      <w:bookmarkEnd w:id="352"/>
      <w:r>
        <w:rPr>
          <w:rtl w:val="true"/>
        </w:rPr>
        <w:t>الباب السادس فی أحوال متعلقات الفعل</w:t>
      </w:r>
      <w:bookmarkEnd w:id="353"/>
    </w:p>
    <w:p>
      <w:pPr>
        <w:pStyle w:val="Heading4"/>
        <w:numPr>
          <w:ilvl w:val="3"/>
          <w:numId w:val="1"/>
        </w:numPr>
        <w:rPr/>
      </w:pPr>
      <w:bookmarkStart w:id="354" w:name="__RefHeading___Toc234827_2749589250"/>
      <w:bookmarkStart w:id="355" w:name="_Toc133"/>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متعلقات الفعل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و الحال، و الظرف، و الجار و المجرور، و هذه المتعلقات أقل فی الأهمیة من رکنی الجملة و مع ذلک فقد تتقدم علیهما أو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یتقدّم کلّ من الحال، و الظرف، و الجار و المجرور، لأغراض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تخصیصها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موضع الإنکار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الفاصلة أو 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فی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یؤخّر عن الفعل، و لا یقدّم علیه إلا لأغراض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التخصیص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علی من قال اعتقد غیر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رعایة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کریما تلوت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 قابلت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علی المعمول، کما أن الأصل فی المعمول أن تقدّم عمدته علی فضلته، فیحفظ هذا الأصل بین الفعل 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بین الفاعل و المفعول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کالظرف، و الجارّ و المجرور، فیختلف الترتیب للأسباب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لأمر معنویّ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أخّر المجرور لتوهّم أنه من صلة الفاعل، و هو خلاف الواقع؛ لأنه صلة لفعله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لأمر لفظی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رَبِّهِمُ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الفاعل لاختلفت الفواصل، لأنها مبنیة علی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للأهمیة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الخارجیّ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الفضلات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للأصالة فی التقدّم لفظا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الهلال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الهلال و لو کان مفعولا فی الحال، لکنه مبتدأ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للأصالة فی التقدّم معنی و ذلک کالمفعول الأول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الأمیر الوزیر جائزة، فإن الوزیر، و إن کان مفعولا بالنسبة إلی الأمیر، لکنه فاعل فی المعنی بالنسبة إلی الجائزة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لإخلال فی تأخیره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راکبا بفلان، فلو أخرت الحال لتوهّم أنها حال من المجرور، و هو خلاف الواقع، فإنها حال من الفاعل و الأصل فی المفعول ذکره؛ و لا یحذف إلا لاغراض تقدم ذکرها</w:t>
      </w:r>
      <w:r>
        <w:rPr>
          <w:rFonts w:eastAsia="IRNazanin" w:cs="IRNazanin"/>
          <w:color w:val="111111"/>
          <w:sz w:val="28"/>
          <w:szCs w:val="28"/>
          <w:rtl w:val="true"/>
          <w:lang w:bidi="fa-IR"/>
        </w:rPr>
        <w:t>.</w:t>
      </w:r>
      <w:bookmarkStart w:id="356" w:name="pg2965_19632"/>
    </w:p>
    <w:p>
      <w:pPr>
        <w:pStyle w:val="Heading4"/>
        <w:numPr>
          <w:ilvl w:val="3"/>
          <w:numId w:val="1"/>
        </w:numPr>
        <w:rPr/>
      </w:pPr>
      <w:bookmarkStart w:id="357" w:name="__RefHeading___Toc234829_2749589250"/>
      <w:bookmarkStart w:id="358" w:name="_Toc134"/>
      <w:bookmarkEnd w:id="356"/>
      <w:bookmarkEnd w:id="357"/>
      <w:r>
        <w:rPr>
          <w:rtl w:val="true"/>
        </w:rPr>
        <w:t>تطبیق</w:t>
      </w:r>
      <w:bookmarkEnd w:id="358"/>
    </w:p>
    <w:p>
      <w:pPr>
        <w:pStyle w:val="BookText"/>
        <w:rPr/>
      </w:pPr>
      <w:r>
        <w:rPr>
          <w:rFonts w:ascii="IRNazanin" w:hAnsi="IRNazanin" w:eastAsia="IRNazanin"/>
          <w:color w:val="111111"/>
          <w:sz w:val="28"/>
          <w:sz w:val="28"/>
          <w:szCs w:val="28"/>
          <w:rtl w:val="true"/>
          <w:lang w:bidi="fa-IR"/>
        </w:rPr>
        <w:t>بیّن المتقدم من رکنی الجملة، و متعلقات الفعل، و سبب تقدمه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ابن المعتز لأحد خلانه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نجیّ ذکرک، و لسانی خادم شکرک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 و إن أقام کنوح</w:t>
      </w:r>
    </w:p>
    <w:p>
      <w:pPr>
        <w:pStyle w:val="BookText"/>
        <w:rPr/>
      </w:pPr>
      <w:r>
        <w:rPr>
          <w:rFonts w:ascii="IRNazanin" w:hAnsi="IRNazanin" w:eastAsia="IRNazanin"/>
          <w:color w:val="111111"/>
          <w:sz w:val="28"/>
          <w:sz w:val="28"/>
          <w:szCs w:val="28"/>
          <w:rtl w:val="true"/>
          <w:lang w:bidi="fa-IR"/>
        </w:rPr>
        <w:t>فی أمان من الرّدی سوف یفنی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أنشا یمزق أثوابی یودبنی</w:t>
      </w:r>
    </w:p>
    <w:p>
      <w:pPr>
        <w:pStyle w:val="BookText"/>
        <w:rPr/>
      </w:pPr>
      <w:r>
        <w:rPr>
          <w:rFonts w:ascii="IRNazanin" w:hAnsi="IRNazanin" w:eastAsia="IRNazanin"/>
          <w:color w:val="111111"/>
          <w:sz w:val="28"/>
          <w:sz w:val="28"/>
          <w:szCs w:val="28"/>
          <w:rtl w:val="true"/>
          <w:lang w:bidi="fa-IR"/>
        </w:rPr>
        <w:t>أبعد شیبی یبغی عندی الأدبا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مولای أهدانی مظلته</w:t>
      </w:r>
    </w:p>
    <w:p>
      <w:pPr>
        <w:pStyle w:val="BookText"/>
        <w:rPr/>
      </w:pPr>
      <w:r>
        <w:rPr>
          <w:rFonts w:ascii="IRNazanin" w:hAnsi="IRNazanin" w:eastAsia="IRNazanin"/>
          <w:color w:val="111111"/>
          <w:sz w:val="28"/>
          <w:sz w:val="28"/>
          <w:szCs w:val="28"/>
          <w:rtl w:val="true"/>
          <w:lang w:bidi="fa-IR"/>
        </w:rPr>
        <w:t>یظلل اللّه عباسا و یرعاه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یتمنی المرء یدرکه</w:t>
      </w:r>
    </w:p>
    <w:p>
      <w:pPr>
        <w:pStyle w:val="BookText"/>
        <w:rPr/>
      </w:pPr>
      <w:r>
        <w:rPr>
          <w:rFonts w:ascii="IRNazanin" w:hAnsi="IRNazanin" w:eastAsia="IRNazanin"/>
          <w:color w:val="111111"/>
          <w:sz w:val="28"/>
          <w:sz w:val="28"/>
          <w:szCs w:val="28"/>
          <w:rtl w:val="true"/>
          <w:lang w:bidi="fa-IR"/>
        </w:rPr>
        <w:t>تجری الریاح بما لا تشتهی السفن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الآخرة و الأولی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یبسط الرزق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 و إن أقام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شیبی یبغی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مولای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یتمنی المرء یدرکه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نوع المتقدم</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مبتدأ</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مبتدأ</w:t>
      </w:r>
    </w:p>
    <w:p>
      <w:pPr>
        <w:pStyle w:val="BookText"/>
        <w:rPr/>
      </w:pPr>
      <w:r>
        <w:rPr>
          <w:rFonts w:ascii="IRNazanin" w:hAnsi="IRNazanin" w:eastAsia="IRNazanin"/>
          <w:color w:val="111111"/>
          <w:sz w:val="28"/>
          <w:sz w:val="28"/>
          <w:szCs w:val="28"/>
          <w:rtl w:val="true"/>
          <w:lang w:bidi="fa-IR"/>
        </w:rPr>
        <w:t>مبتدأ</w:t>
      </w:r>
    </w:p>
    <w:p>
      <w:pPr>
        <w:pStyle w:val="BookText"/>
        <w:rPr/>
      </w:pPr>
      <w:r>
        <w:rPr>
          <w:rFonts w:ascii="IRNazanin" w:hAnsi="IRNazanin" w:eastAsia="IRNazanin"/>
          <w:color w:val="111111"/>
          <w:sz w:val="28"/>
          <w:sz w:val="28"/>
          <w:szCs w:val="28"/>
          <w:rtl w:val="true"/>
          <w:lang w:bidi="fa-IR"/>
        </w:rPr>
        <w:t>ظرف</w:t>
      </w:r>
    </w:p>
    <w:p>
      <w:pPr>
        <w:pStyle w:val="BookText"/>
        <w:rPr/>
      </w:pPr>
      <w:r>
        <w:rPr>
          <w:rFonts w:ascii="IRNazanin" w:hAnsi="IRNazanin" w:eastAsia="IRNazanin"/>
          <w:color w:val="111111"/>
          <w:sz w:val="28"/>
          <w:sz w:val="28"/>
          <w:szCs w:val="28"/>
          <w:rtl w:val="true"/>
          <w:lang w:bidi="fa-IR"/>
        </w:rPr>
        <w:t>مبتدأ</w:t>
      </w:r>
    </w:p>
    <w:p>
      <w:pPr>
        <w:pStyle w:val="BookText"/>
        <w:rPr/>
      </w:pPr>
      <w:r>
        <w:rPr>
          <w:rFonts w:ascii="IRNazanin" w:hAnsi="IRNazanin" w:eastAsia="IRNazanin"/>
          <w:color w:val="111111"/>
          <w:sz w:val="28"/>
          <w:sz w:val="28"/>
          <w:szCs w:val="28"/>
          <w:rtl w:val="true"/>
          <w:lang w:bidi="fa-IR"/>
        </w:rPr>
        <w:t>مبتدأ</w:t>
      </w:r>
    </w:p>
    <w:p>
      <w:pPr>
        <w:pStyle w:val="BookText"/>
        <w:rPr/>
      </w:pPr>
      <w:r>
        <w:rPr>
          <w:rFonts w:ascii="IRNazanin" w:hAnsi="IRNazanin" w:eastAsia="IRNazanin"/>
          <w:color w:val="111111"/>
          <w:sz w:val="28"/>
          <w:sz w:val="28"/>
          <w:szCs w:val="28"/>
          <w:rtl w:val="true"/>
          <w:lang w:bidi="fa-IR"/>
        </w:rPr>
        <w:t>مبتدأ</w:t>
      </w:r>
    </w:p>
    <w:p>
      <w:pPr>
        <w:pStyle w:val="BookText"/>
        <w:rPr/>
      </w:pPr>
      <w:r>
        <w:rPr>
          <w:rFonts w:ascii="IRNazanin" w:hAnsi="IRNazanin" w:eastAsia="IRNazanin"/>
          <w:color w:val="111111"/>
          <w:sz w:val="28"/>
          <w:sz w:val="28"/>
          <w:szCs w:val="28"/>
          <w:rtl w:val="true"/>
          <w:lang w:bidi="fa-IR"/>
        </w:rPr>
        <w:t>سبب تقدمه</w:t>
      </w:r>
    </w:p>
    <w:p>
      <w:pPr>
        <w:pStyle w:val="BookText"/>
        <w:rPr/>
      </w:pPr>
      <w:r>
        <w:rPr>
          <w:rFonts w:ascii="IRNazanin" w:hAnsi="IRNazanin" w:eastAsia="IRNazanin"/>
          <w:color w:val="111111"/>
          <w:sz w:val="28"/>
          <w:sz w:val="28"/>
          <w:szCs w:val="28"/>
          <w:rtl w:val="true"/>
          <w:lang w:bidi="fa-IR"/>
        </w:rPr>
        <w:t>تخصیص الخبر بالمبتدأ</w:t>
      </w:r>
    </w:p>
    <w:p>
      <w:pPr>
        <w:pStyle w:val="BookText"/>
        <w:rPr/>
      </w:pPr>
      <w:r>
        <w:rPr>
          <w:rFonts w:ascii="IRNazanin" w:hAnsi="IRNazanin" w:eastAsia="IRNazanin"/>
          <w:color w:val="111111"/>
          <w:sz w:val="28"/>
          <w:sz w:val="28"/>
          <w:szCs w:val="28"/>
          <w:rtl w:val="true"/>
          <w:lang w:bidi="fa-IR"/>
        </w:rPr>
        <w:t>أنه الأصل</w:t>
      </w:r>
    </w:p>
    <w:p>
      <w:pPr>
        <w:pStyle w:val="BookText"/>
        <w:rPr/>
      </w:pPr>
      <w:r>
        <w:rPr>
          <w:rFonts w:ascii="IRNazanin" w:hAnsi="IRNazanin" w:eastAsia="IRNazanin"/>
          <w:color w:val="111111"/>
          <w:sz w:val="28"/>
          <w:sz w:val="28"/>
          <w:szCs w:val="28"/>
          <w:rtl w:val="true"/>
          <w:lang w:bidi="fa-IR"/>
        </w:rPr>
        <w:t>تخصیصه الخبر</w:t>
      </w:r>
    </w:p>
    <w:p>
      <w:pPr>
        <w:pStyle w:val="BookText"/>
        <w:rPr/>
      </w:pPr>
      <w:r>
        <w:rPr>
          <w:rFonts w:ascii="IRNazanin" w:hAnsi="IRNazanin" w:eastAsia="IRNazanin"/>
          <w:color w:val="111111"/>
          <w:sz w:val="28"/>
          <w:sz w:val="28"/>
          <w:szCs w:val="28"/>
          <w:rtl w:val="true"/>
          <w:lang w:bidi="fa-IR"/>
        </w:rPr>
        <w:t>إفادة التعمیم</w:t>
      </w:r>
    </w:p>
    <w:p>
      <w:pPr>
        <w:pStyle w:val="BookText"/>
        <w:rPr/>
      </w:pPr>
      <w:r>
        <w:rPr>
          <w:rFonts w:ascii="IRNazanin" w:hAnsi="IRNazanin" w:eastAsia="IRNazanin"/>
          <w:color w:val="111111"/>
          <w:sz w:val="28"/>
          <w:sz w:val="28"/>
          <w:szCs w:val="28"/>
          <w:rtl w:val="true"/>
          <w:lang w:bidi="fa-IR"/>
        </w:rPr>
        <w:t>موضع الإنکار</w:t>
      </w:r>
    </w:p>
    <w:p>
      <w:pPr>
        <w:pStyle w:val="BookText"/>
        <w:rPr/>
      </w:pPr>
      <w:r>
        <w:rPr>
          <w:rFonts w:ascii="IRNazanin" w:hAnsi="IRNazanin" w:eastAsia="IRNazanin"/>
          <w:color w:val="111111"/>
          <w:sz w:val="28"/>
          <w:sz w:val="28"/>
          <w:szCs w:val="28"/>
          <w:rtl w:val="true"/>
          <w:lang w:bidi="fa-IR"/>
        </w:rPr>
        <w:t>التشویق إلی المبتدأ</w:t>
      </w:r>
    </w:p>
    <w:p>
      <w:pPr>
        <w:pStyle w:val="BookText"/>
        <w:rPr/>
      </w:pPr>
      <w:r>
        <w:rPr>
          <w:rFonts w:ascii="IRNazanin" w:hAnsi="IRNazanin" w:eastAsia="IRNazanin"/>
          <w:color w:val="111111"/>
          <w:sz w:val="28"/>
          <w:sz w:val="28"/>
          <w:szCs w:val="28"/>
          <w:rtl w:val="true"/>
          <w:lang w:bidi="fa-IR"/>
        </w:rPr>
        <w:t>التعظیم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العموم</w:t>
      </w:r>
      <w:bookmarkStart w:id="359" w:name="pg2965_19633"/>
    </w:p>
    <w:p>
      <w:pPr>
        <w:pStyle w:val="Heading4"/>
        <w:numPr>
          <w:ilvl w:val="3"/>
          <w:numId w:val="1"/>
        </w:numPr>
        <w:rPr/>
      </w:pPr>
      <w:bookmarkStart w:id="360" w:name="__RefHeading___Toc234831_2749589250"/>
      <w:bookmarkStart w:id="361" w:name="_Toc135"/>
      <w:bookmarkEnd w:id="359"/>
      <w:bookmarkEnd w:id="360"/>
      <w:r>
        <w:rPr>
          <w:rtl w:val="true"/>
        </w:rPr>
        <w:t>تدریب</w:t>
      </w:r>
      <w:bookmarkEnd w:id="361"/>
    </w:p>
    <w:p>
      <w:pPr>
        <w:pStyle w:val="BookText"/>
        <w:rPr/>
      </w:pPr>
      <w:r>
        <w:rPr>
          <w:rFonts w:ascii="IRNazanin" w:hAnsi="IRNazanin" w:eastAsia="IRNazanin"/>
          <w:color w:val="111111"/>
          <w:sz w:val="28"/>
          <w:sz w:val="28"/>
          <w:szCs w:val="28"/>
          <w:rtl w:val="true"/>
          <w:lang w:bidi="fa-IR"/>
        </w:rPr>
        <w:t>العبارات الآتیة تقدم فیها بعض أجزاء الکلام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المتقدم، و بیّن نوعه فی کل 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لَهُمْ مِمّٰا کَتَبَتْ أَیْدِیهِمْ وَ وَیْلٌ لَهُمْ مِمّٰا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وَ بِالْأَسْحٰارِ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لا یستغنی عنهما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إخوانکم خولکم، جعلهم اللّه تحت أیدیکم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أن یحتاج الحارس إلی من یحرسه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کلّ الأمر فی الخلق کلهم</w:t>
      </w:r>
    </w:p>
    <w:p>
      <w:pPr>
        <w:pStyle w:val="BookText"/>
        <w:rPr/>
      </w:pPr>
      <w:r>
        <w:rPr>
          <w:rFonts w:ascii="IRNazanin" w:hAnsi="IRNazanin" w:eastAsia="IRNazanin"/>
          <w:color w:val="111111"/>
          <w:sz w:val="28"/>
          <w:sz w:val="28"/>
          <w:szCs w:val="28"/>
          <w:rtl w:val="true"/>
          <w:lang w:bidi="fa-IR"/>
        </w:rPr>
        <w:t>و لیس إلی المخلوق شیء من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Heading4"/>
        <w:numPr>
          <w:ilvl w:val="3"/>
          <w:numId w:val="1"/>
        </w:numPr>
        <w:rPr/>
      </w:pPr>
      <w:bookmarkStart w:id="362" w:name="__RefHeading___Toc234833_2749589250"/>
      <w:bookmarkStart w:id="363" w:name="_Toc136"/>
      <w:bookmarkEnd w:id="362"/>
      <w:r>
        <w:rPr>
          <w:rtl w:val="true"/>
        </w:rPr>
        <w:t>تمرین</w:t>
      </w:r>
      <w:bookmarkEnd w:id="363"/>
    </w:p>
    <w:p>
      <w:pPr>
        <w:pStyle w:val="BookText"/>
        <w:rPr/>
      </w:pPr>
      <w:r>
        <w:rPr>
          <w:rFonts w:ascii="IRNazanin" w:hAnsi="IRNazanin" w:eastAsia="IRNazanin"/>
          <w:color w:val="111111"/>
          <w:sz w:val="28"/>
          <w:sz w:val="28"/>
          <w:szCs w:val="28"/>
          <w:rtl w:val="true"/>
          <w:lang w:bidi="fa-IR"/>
        </w:rPr>
        <w:t>عیّن المتقدم من رکنی الجملة أو من متعلقات الفعل، و اذکر سبب تقدمه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اَلْآنَ جِئْتَ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عناء، لیس لأحد فیها البقاء، و غدا تسرّ أو تساء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مقالیدها الدنیا إلی رجل</w:t>
      </w:r>
    </w:p>
    <w:p>
      <w:pPr>
        <w:pStyle w:val="BookText"/>
        <w:rPr/>
      </w:pPr>
      <w:r>
        <w:rPr>
          <w:rFonts w:ascii="IRNazanin" w:hAnsi="IRNazanin" w:eastAsia="IRNazanin"/>
          <w:color w:val="111111"/>
          <w:sz w:val="28"/>
          <w:sz w:val="28"/>
          <w:szCs w:val="28"/>
          <w:rtl w:val="true"/>
          <w:lang w:bidi="fa-IR"/>
        </w:rPr>
        <w:t>ما زال وقفا علیه الجود و الکرم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لفظ تقول الشعر زعنفة</w:t>
      </w:r>
    </w:p>
    <w:p>
      <w:pPr>
        <w:pStyle w:val="BookText"/>
        <w:rPr/>
      </w:pPr>
      <w:r>
        <w:rPr>
          <w:rFonts w:ascii="IRNazanin" w:hAnsi="IRNazanin" w:eastAsia="IRNazanin"/>
          <w:color w:val="111111"/>
          <w:sz w:val="28"/>
          <w:sz w:val="28"/>
          <w:szCs w:val="28"/>
          <w:rtl w:val="true"/>
          <w:lang w:bidi="fa-IR"/>
        </w:rPr>
        <w:t>تجوز عندک الا عرب و لا عجم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bookmarkStart w:id="364" w:name="pg2965_19634"/>
    </w:p>
    <w:p>
      <w:pPr>
        <w:pStyle w:val="Heading3"/>
        <w:numPr>
          <w:ilvl w:val="2"/>
          <w:numId w:val="1"/>
        </w:numPr>
        <w:rPr/>
      </w:pPr>
      <w:bookmarkStart w:id="365" w:name="__RefHeading___Toc234835_2749589250"/>
      <w:bookmarkStart w:id="366" w:name="_Toc137"/>
      <w:bookmarkEnd w:id="364"/>
      <w:bookmarkEnd w:id="365"/>
      <w:r>
        <w:rPr>
          <w:rtl w:val="true"/>
        </w:rPr>
        <w:t>الباب السابع فی القصر</w:t>
      </w:r>
      <w:bookmarkEnd w:id="366"/>
    </w:p>
    <w:p>
      <w:pPr>
        <w:pStyle w:val="Heading4"/>
        <w:numPr>
          <w:ilvl w:val="3"/>
          <w:numId w:val="1"/>
        </w:numPr>
        <w:rPr/>
      </w:pPr>
      <w:bookmarkStart w:id="367" w:name="__RefHeading___Toc234837_2749589250"/>
      <w:bookmarkStart w:id="368" w:name="_Toc138"/>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الحبس،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تخصیص شیء بشیء بطریق 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المخصوص لذلک التّخصیص یکون بالطّرق و الأدوات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شوقی إلا شاعر؛ فمعناه تخصیص شوقی بالشعر و قصره علیه، و نفی صفة الکتابة عنه ردّا علی من ظنّ أنّه شاعر، 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دلّ علی هذا التخصیص هو النفی بکلمة ما المتقدمة، و الاستثناء بکلمة إلاّ الّتی قبل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قبل إلاّ، و هو شوقی یسمّی مقصورا، و ما بعدها و هو شاعر یسمّی مقصورا علیه، و ما و إلاّ، طریق القصر و أدواته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 شوقی شاعر بدون نفی و استثناء ما فهم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یکون لکل قصر طرفان مقصور، و مقصور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المقصور بأنّه هو الذی یؤلف مع المقصور علیه الجملة الأصلیة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تعلم أن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تخصیص الحکم بالمذکور فی الکلام و نفیه عن سواه بطریق من الطرق الآتیة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الباب اربعة مباحث</w:t>
      </w:r>
      <w:r>
        <w:rPr>
          <w:rFonts w:eastAsia="IRNazanin" w:cs="IRNazanin"/>
          <w:color w:val="111111"/>
          <w:sz w:val="28"/>
          <w:szCs w:val="28"/>
          <w:rtl w:val="true"/>
          <w:lang w:bidi="fa-IR"/>
        </w:rPr>
        <w:t>.</w:t>
      </w:r>
      <w:bookmarkStart w:id="369" w:name="pg2965_19635"/>
    </w:p>
    <w:p>
      <w:pPr>
        <w:pStyle w:val="Heading4"/>
        <w:numPr>
          <w:ilvl w:val="3"/>
          <w:numId w:val="1"/>
        </w:numPr>
        <w:rPr/>
      </w:pPr>
      <w:bookmarkStart w:id="370" w:name="__RefHeading___Toc234839_2749589250"/>
      <w:bookmarkStart w:id="371" w:name="_Toc139"/>
      <w:bookmarkEnd w:id="369"/>
      <w:bookmarkEnd w:id="370"/>
      <w:r>
        <w:rPr>
          <w:rtl w:val="true"/>
        </w:rPr>
        <w:t>المبحث الأول فی طرق القصر</w:t>
      </w:r>
      <w:bookmarkEnd w:id="371"/>
    </w:p>
    <w:p>
      <w:pPr>
        <w:pStyle w:val="Heading5"/>
        <w:numPr>
          <w:ilvl w:val="4"/>
          <w:numId w:val="1"/>
        </w:numPr>
        <w:rPr/>
      </w:pPr>
      <w:bookmarkStart w:id="372" w:name="__RefHeading___Toc234841_2749589250"/>
      <w:bookmarkStart w:id="373" w:name="_Toc140"/>
      <w:bookmarkEnd w:id="372"/>
      <w:r>
        <w:rPr>
          <w:rtl w:val="true"/>
        </w:rPr>
        <w:t>اشارة</w:t>
      </w:r>
      <w:bookmarkEnd w:id="3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للقصر طرق کثیرة، و أشهرها فی الاستعمال أربعة </w:t>
      </w:r>
      <w:r>
        <w:rPr>
          <w:rStyle w:val="FootnoteAnchor"/>
          <w:rtl w:val="true"/>
        </w:rPr>
        <w:footnoteReference w:id="200"/>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القصر بالنفی و الاستثناء </w:t>
      </w:r>
      <w:r>
        <w:rPr>
          <w:rStyle w:val="FootnoteAnchor"/>
          <w:rtl w:val="true"/>
        </w:rPr>
        <w:footnoteReference w:id="201"/>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شوقی إلا شاعر أو ما شاعر إلا شوقی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القصر بإنما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یشتری المحامد حر</w:t>
      </w:r>
    </w:p>
    <w:p>
      <w:pPr>
        <w:pStyle w:val="BookText"/>
        <w:rPr/>
      </w:pPr>
      <w:r>
        <w:rPr>
          <w:rFonts w:ascii="IRNazanin" w:hAnsi="IRNazanin" w:eastAsia="IRNazanin"/>
          <w:color w:val="111111"/>
          <w:sz w:val="28"/>
          <w:sz w:val="28"/>
          <w:szCs w:val="28"/>
          <w:rtl w:val="true"/>
          <w:lang w:bidi="fa-IR"/>
        </w:rPr>
        <w:t>طاب نفسا لهن بالأثمان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القصر بالعطف بلا، و بل، و لکن،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متحرکة لا ثابتة، و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الفتی ذکره لا طول مدته</w:t>
      </w:r>
    </w:p>
    <w:p>
      <w:pPr>
        <w:pStyle w:val="BookText"/>
        <w:rPr/>
      </w:pPr>
      <w:r>
        <w:rPr>
          <w:rFonts w:ascii="IRNazanin" w:hAnsi="IRNazanin" w:eastAsia="IRNazanin"/>
          <w:color w:val="111111"/>
          <w:sz w:val="28"/>
          <w:sz w:val="28"/>
          <w:szCs w:val="28"/>
          <w:rtl w:val="true"/>
          <w:lang w:bidi="fa-IR"/>
        </w:rPr>
        <w:t>و موته خزیه لا یومه الدانی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نال فی دنیاه و ان بغیة</w:t>
      </w:r>
    </w:p>
    <w:p>
      <w:pPr>
        <w:pStyle w:val="BookText"/>
        <w:rPr/>
      </w:pPr>
      <w:r>
        <w:rPr>
          <w:rFonts w:ascii="IRNazanin" w:hAnsi="IRNazanin" w:eastAsia="IRNazanin"/>
          <w:color w:val="111111"/>
          <w:sz w:val="28"/>
          <w:sz w:val="28"/>
          <w:szCs w:val="28"/>
          <w:rtl w:val="true"/>
          <w:lang w:bidi="fa-IR"/>
        </w:rPr>
        <w:t>لکن أخو حزم یجدّ و یعمل</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القصر بتقدیم ما حقه التأخیر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نخصک بالعبادة و الاستعانة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فالمقصور علیه فی النفی و الاستثناء هو المذکور بعد أداة الاستثناء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المقصور علیه مع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بعدها، و یکون مؤخرا فی الجملة وجوبا، نحو</w:t>
      </w:r>
      <w:r>
        <w:rPr>
          <w:rFonts w:eastAsia="IRNazanin" w:cs="IRNazanin"/>
          <w:color w:val="111111"/>
          <w:sz w:val="28"/>
          <w:szCs w:val="28"/>
          <w:rtl w:val="true"/>
          <w:lang w:bidi="fa-IR"/>
        </w:rPr>
        <w:t>:</w:t>
      </w:r>
      <w:bookmarkStart w:id="374" w:name="pg2965_19637"/>
    </w:p>
    <w:p>
      <w:pPr>
        <w:pStyle w:val="BookText"/>
        <w:rPr/>
      </w:pPr>
      <w:bookmarkEnd w:id="374"/>
      <w:r>
        <w:rPr>
          <w:rFonts w:ascii="IRNazanin" w:hAnsi="IRNazanin" w:eastAsia="IRNazanin"/>
          <w:color w:val="111111"/>
          <w:sz w:val="28"/>
          <w:sz w:val="28"/>
          <w:szCs w:val="28"/>
          <w:rtl w:val="true"/>
          <w:lang w:bidi="fa-IR"/>
        </w:rPr>
        <w:t>إنما الدنیا 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المقصور علیه مع لا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المقابل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بالعلم لا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المقصور علیه مع بل و لکن، العاطفتین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بعدهما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الفخر بالمال بل بالعلم،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الفخر بالنّسب لکن بالتقوی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المقصور علیه فی 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المتقدّم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توکلنا، و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البلیّة عذل من لا یرعوی</w:t>
      </w:r>
    </w:p>
    <w:p>
      <w:pPr>
        <w:pStyle w:val="BookText"/>
        <w:rPr/>
      </w:pPr>
      <w:r>
        <w:rPr>
          <w:rFonts w:ascii="IRNazanin" w:hAnsi="IRNazanin" w:eastAsia="IRNazanin"/>
          <w:color w:val="111111"/>
          <w:sz w:val="28"/>
          <w:sz w:val="28"/>
          <w:szCs w:val="28"/>
          <w:rtl w:val="true"/>
          <w:lang w:bidi="fa-IR"/>
        </w:rPr>
        <w:t>عن غیّه و خطاب من لا یفهم</w:t>
      </w:r>
    </w:p>
    <w:p>
      <w:pPr>
        <w:pStyle w:val="Heading5"/>
        <w:numPr>
          <w:ilvl w:val="4"/>
          <w:numId w:val="1"/>
        </w:numPr>
        <w:rPr/>
      </w:pPr>
      <w:bookmarkStart w:id="375" w:name="__RefHeading___Toc234843_2749589250"/>
      <w:bookmarkStart w:id="376" w:name="_Toc141"/>
      <w:bookmarkEnd w:id="375"/>
      <w:r>
        <w:rPr>
          <w:rtl w:val="true"/>
        </w:rPr>
        <w:t>ملاحظات</w:t>
      </w:r>
      <w:bookmarkEnd w:id="37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کل من بل و لکن أن تسبق بنفی، أو نهی، و أن یکون المعطوف بهما مفردا، و ألا تقترن، لکن،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لا، إفراد معطوفها، و أن تسبق بإثبات، و ألا یکون ما بعدها داخلا فی عموم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للقصر بإنما، مزیة علی العطف لأنها تفید الإثبات للشیء، و النفی عن غیره دفعة واحدة، بخلاف العطف، فإنه یفهم منه الإثبات أولا، ثم النفی ثانیا، أو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القصر بطریق الذوق السلیم، و الفکر الصائب، بخلاف الثلاث الباقیة فتدل علی القصر بالوضع اللغوی للأدوات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أن یتأخر المعمول علی عامله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یتتبع أسالیب البلغاء فی 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بأنهم یریدون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bookmarkStart w:id="377" w:name="pg2965_19638"/>
    </w:p>
    <w:p>
      <w:pPr>
        <w:pStyle w:val="Heading4"/>
        <w:numPr>
          <w:ilvl w:val="3"/>
          <w:numId w:val="1"/>
        </w:numPr>
        <w:rPr/>
      </w:pPr>
      <w:bookmarkStart w:id="378" w:name="__RefHeading___Toc234845_2749589250"/>
      <w:bookmarkStart w:id="379" w:name="_Toc142"/>
      <w:bookmarkEnd w:id="377"/>
      <w:bookmarkEnd w:id="378"/>
      <w:r>
        <w:rPr>
          <w:rtl w:val="true"/>
        </w:rPr>
        <w:t>المبحث الثانی فی تقسیم القصر باعتبار الحقیقة و الواقع إلی قسمین</w:t>
      </w:r>
      <w:bookmarkEnd w:id="379"/>
    </w:p>
    <w:p>
      <w:pPr>
        <w:pStyle w:val="Heading5"/>
        <w:numPr>
          <w:ilvl w:val="4"/>
          <w:numId w:val="1"/>
        </w:numPr>
        <w:rPr/>
      </w:pPr>
      <w:bookmarkStart w:id="380" w:name="__RefHeading___Toc234847_2749589250"/>
      <w:bookmarkStart w:id="381" w:name="_Toc143"/>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حقیقی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یختصّ المقصور بالمقصور علیه بحسب الحقیقة و الواقع، بألاّ یتعداه إلی غیره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یختص المقصور بالمقصور علیه بحسب الإضافة و النسبة إلی شیء آخر معیّن، لا لجمیع ما عداه،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المسافر الا خلیل فإنک تقصد قصر السفر علیه بالنسبة لشخص غیره، کمحمود مثلا و لیس قصدک أنه لا یوجد مسافر سواه إذ الواقع یشهد ببطلانه</w:t>
      </w:r>
      <w:r>
        <w:rPr>
          <w:rFonts w:eastAsia="IRNazanin" w:cs="IRNazanin"/>
          <w:color w:val="111111"/>
          <w:sz w:val="28"/>
          <w:szCs w:val="28"/>
          <w:rtl w:val="true"/>
          <w:lang w:bidi="fa-IR"/>
        </w:rPr>
        <w:t>.</w:t>
      </w:r>
    </w:p>
    <w:p>
      <w:pPr>
        <w:pStyle w:val="Heading5"/>
        <w:numPr>
          <w:ilvl w:val="4"/>
          <w:numId w:val="1"/>
        </w:numPr>
        <w:rPr/>
      </w:pPr>
      <w:bookmarkStart w:id="382" w:name="__RefHeading___Toc234849_2749589250"/>
      <w:bookmarkStart w:id="383" w:name="_Toc144"/>
      <w:bookmarkEnd w:id="382"/>
      <w:r>
        <w:rPr>
          <w:rtl w:val="true"/>
        </w:rPr>
        <w:t>تنبیهات</w:t>
      </w:r>
      <w:bookmarkEnd w:id="3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العطف أن ینص فیه علی المثبت له الحکم، و المنفی عنه إلا إذا خیف التطویل، و فی الثلاثة الباقیة ینص علی المثبت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بلا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النفی و الاستثناء، فلا تقول ما محمد إلا ذکی لا 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شرط جواز النفی بلا، ألا یکون ما قبلها منفیا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النفی بلا العاطفة مع کل من إنما، و التقدیم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محمد ذکی لا غبی و بالذکاء یتقدم محمد لا بالغباوة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العطف بلا أن یتقدم علیه مثبت، و یتأخر منفی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یترک إیضاحه اختصارا،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یجید السباحة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المصارعة، و لا الملاکمة و لا غیر ذلک من الصفات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النفی و الاستثناء أن یجیء لأمر ینکره المخاطب، أو یشک فیه، أو لما هو منزل</w:t>
      </w:r>
      <w:bookmarkStart w:id="384" w:name="pg2965_19639"/>
    </w:p>
    <w:p>
      <w:pPr>
        <w:pStyle w:val="BookText"/>
        <w:rPr/>
      </w:pPr>
      <w:bookmarkEnd w:id="384"/>
      <w:r>
        <w:rPr>
          <w:rFonts w:ascii="Amiri" w:hAnsi="Amiri" w:eastAsia="Amiri" w:cs="Amiri"/>
          <w:color w:val="111111"/>
          <w:sz w:val="28"/>
          <w:sz w:val="28"/>
          <w:szCs w:val="28"/>
          <w:rtl w:val="true"/>
          <w:lang w:bidi="ar-SA"/>
        </w:rPr>
        <w:t>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إنما أن تجیء لأمر من شأنه ألا یجهله المخاطب، و لا ینکره، و إنما یراد تنبیهه فقط، أو لما هو منزل هذه المنزلة، فمن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عَلَیْکَ اَلْبَلاٰغُ وَ عَلَیْنَا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الثانی قوله تعالی حکایة عن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قد ادعوا أنّ إصلاحهم أمر جلی لا شک فیه، و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الذائد الحامی الذمار و إنما</w:t>
      </w:r>
    </w:p>
    <w:p>
      <w:pPr>
        <w:pStyle w:val="BookText"/>
        <w:rPr/>
      </w:pPr>
      <w:r>
        <w:rPr>
          <w:rFonts w:ascii="IRNazanin" w:hAnsi="IRNazanin" w:eastAsia="IRNazanin"/>
          <w:color w:val="111111"/>
          <w:sz w:val="28"/>
          <w:sz w:val="28"/>
          <w:szCs w:val="28"/>
          <w:rtl w:val="true"/>
          <w:lang w:bidi="fa-IR"/>
        </w:rPr>
        <w:t>یدافع عن أحسابهم أنا أو مثلی</w:t>
      </w:r>
    </w:p>
    <w:p>
      <w:pPr>
        <w:pStyle w:val="Heading5"/>
        <w:numPr>
          <w:ilvl w:val="4"/>
          <w:numId w:val="1"/>
        </w:numPr>
        <w:rPr/>
      </w:pPr>
      <w:bookmarkStart w:id="385" w:name="__RefHeading___Toc234851_2749589250"/>
      <w:bookmarkStart w:id="386" w:name="_Toc145"/>
      <w:bookmarkEnd w:id="385"/>
      <w:r>
        <w:rPr>
          <w:rtl w:val="true"/>
        </w:rPr>
        <w:t>أسباب و نتائج</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34853_2749589250"/>
      <w:bookmarkStart w:id="388" w:name="_Toc146"/>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الغایة من القصر تمکین الکلام و تقریره فی الذهن،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المرء إلا کالهلال وضوئه</w:t>
      </w:r>
    </w:p>
    <w:p>
      <w:pPr>
        <w:pStyle w:val="BookText"/>
        <w:rPr/>
      </w:pPr>
      <w:r>
        <w:rPr>
          <w:rFonts w:ascii="IRNazanin" w:hAnsi="IRNazanin" w:eastAsia="IRNazanin"/>
          <w:color w:val="111111"/>
          <w:sz w:val="28"/>
          <w:sz w:val="28"/>
          <w:szCs w:val="28"/>
          <w:rtl w:val="true"/>
          <w:lang w:bidi="fa-IR"/>
        </w:rPr>
        <w:t>یوافی تمام الشهر ثم یغیب</w:t>
      </w:r>
    </w:p>
    <w:p>
      <w:pPr>
        <w:pStyle w:val="BookText"/>
        <w:rPr/>
      </w:pPr>
      <w:r>
        <w:rPr>
          <w:rFonts w:ascii="IRNazanin" w:hAnsi="IRNazanin" w:eastAsia="IRNazanin"/>
          <w:color w:val="111111"/>
          <w:sz w:val="28"/>
          <w:sz w:val="28"/>
          <w:szCs w:val="28"/>
          <w:rtl w:val="true"/>
          <w:lang w:bidi="fa-IR"/>
        </w:rPr>
        <w:t>و قد یراد بالقصر المبالغة فی المعنی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المرء إلا الأصغران لسانه</w:t>
      </w:r>
    </w:p>
    <w:p>
      <w:pPr>
        <w:pStyle w:val="BookText"/>
        <w:rPr/>
      </w:pPr>
      <w:r>
        <w:rPr>
          <w:rFonts w:ascii="IRNazanin" w:hAnsi="IRNazanin" w:eastAsia="IRNazanin"/>
          <w:color w:val="111111"/>
          <w:sz w:val="28"/>
          <w:sz w:val="28"/>
          <w:szCs w:val="28"/>
          <w:rtl w:val="true"/>
          <w:lang w:bidi="fa-IR"/>
        </w:rPr>
        <w:t>و معقوله و الجسم خلق مصور</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 لا فتی إلا علی</w:t>
      </w:r>
    </w:p>
    <w:p>
      <w:pPr>
        <w:pStyle w:val="BookText"/>
        <w:rPr/>
      </w:pPr>
      <w:r>
        <w:rPr>
          <w:rFonts w:ascii="IRNazanin" w:hAnsi="IRNazanin" w:eastAsia="IRNazanin"/>
          <w:color w:val="111111"/>
          <w:sz w:val="28"/>
          <w:sz w:val="28"/>
          <w:szCs w:val="28"/>
          <w:rtl w:val="true"/>
          <w:lang w:bidi="fa-IR"/>
        </w:rPr>
        <w:t>و ذو الفقار، لقب سیف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ینحو فیه الأدیب مناحی شتی، کأن یتجه إلی القصر الإضافی، رغبة فی المبالغة،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الدنیا سوی حلم لذیذ</w:t>
      </w:r>
    </w:p>
    <w:p>
      <w:pPr>
        <w:pStyle w:val="BookText"/>
        <w:rPr/>
      </w:pPr>
      <w:r>
        <w:rPr>
          <w:rFonts w:ascii="IRNazanin" w:hAnsi="IRNazanin" w:eastAsia="IRNazanin"/>
          <w:color w:val="111111"/>
          <w:sz w:val="28"/>
          <w:sz w:val="28"/>
          <w:szCs w:val="28"/>
          <w:rtl w:val="true"/>
          <w:lang w:bidi="fa-IR"/>
        </w:rPr>
        <w:t>تنبهه تباشیر الصباح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یکون من مرامی القصر التعریض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لیس الغرض من الآیة الکریمة أن یعلم السامعون ظاهر معناها، و لکنها تعریض بالمشرکین الذین فی حکم من لا عقل له</w:t>
      </w:r>
      <w:r>
        <w:rPr>
          <w:rFonts w:eastAsia="Amiri" w:cs="Amiri" w:ascii="Amiri" w:hAnsi="Amiri"/>
          <w:color w:val="111111"/>
          <w:sz w:val="28"/>
          <w:szCs w:val="28"/>
          <w:rtl w:val="true"/>
          <w:lang w:bidi="ar-SA"/>
        </w:rPr>
        <w:t>.</w:t>
      </w:r>
      <w:bookmarkStart w:id="389" w:name="pg2965_19640"/>
    </w:p>
    <w:p>
      <w:pPr>
        <w:pStyle w:val="Heading4"/>
        <w:numPr>
          <w:ilvl w:val="3"/>
          <w:numId w:val="1"/>
        </w:numPr>
        <w:rPr/>
      </w:pPr>
      <w:bookmarkStart w:id="390" w:name="__RefHeading___Toc234855_2749589250"/>
      <w:bookmarkStart w:id="391" w:name="_Toc147"/>
      <w:bookmarkEnd w:id="389"/>
      <w:bookmarkEnd w:id="390"/>
      <w:r>
        <w:rPr>
          <w:rtl w:val="true"/>
        </w:rPr>
        <w:t>المبحث الثالث فی تقسیم القصر باعتبار طرفیه</w:t>
      </w:r>
      <w:bookmarkEnd w:id="391"/>
    </w:p>
    <w:p>
      <w:pPr>
        <w:pStyle w:val="BookText"/>
        <w:rPr/>
      </w:pPr>
      <w:r>
        <w:rPr>
          <w:rFonts w:ascii="IRNazanin" w:hAnsi="IRNazanin" w:eastAsia="IRNazanin"/>
          <w:color w:val="111111"/>
          <w:sz w:val="28"/>
          <w:sz w:val="28"/>
          <w:szCs w:val="28"/>
          <w:rtl w:val="true"/>
          <w:lang w:bidi="fa-IR"/>
        </w:rPr>
        <w:t>ینقسم القصر باعتبار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 المقصور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القصر حقیقیا أم إضافیا،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صفة علی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تحبس الصفة علی موصوفها و تختصّ به، فلا یتّصف بها غیره، و قد یتصف هذا الموصوف بغیرها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من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رازق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من الإضافی،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زعیم إلا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موصوف علی صفة، هو أن یحبس الموصوف علی الصفة و یختصّ بها، دون غیرها، و قد یشارکه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من الحقیقی،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اللّه جامع جمیع صفات الکمال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من الإضافی،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Style w:val="FootnoteAnchor"/>
          <w:rtl w:val="true"/>
        </w:rPr>
        <w:footnoteReference w:id="204"/>
      </w:r>
      <w:r>
        <w:rPr>
          <w:rFonts w:ascii="Amiri" w:hAnsi="Amiri" w:eastAsia="Amiri" w:cs="Amiri"/>
          <w:color w:val="111111"/>
          <w:sz w:val="28"/>
          <w:sz w:val="28"/>
          <w:szCs w:val="28"/>
          <w:rtl w:val="true"/>
          <w:lang w:bidi="ar-SA"/>
        </w:rPr>
        <w:t xml:space="preserve">قَدْ خَلَتْ مِنْ قَبْلِهِ اَلرُّسُلُ أَ فَإِنْ مٰاتَ أَوْ قُتِلَ اِنْقَلَبْتُمْ عَلیٰ أَعْقٰابِکُمْ، وَ مَنْ یَنْقَلِبْ عَلیٰ عَقِبَیْهِ فَلَنْ یَضُرَّ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المراد بالصفة هنا الصفة المعنویة الّتی تدل علی معنی قائم بشیء، سواء أکان اللفظ الدال علیه جامدا أو مشتقا، فعلا أو غیر فعل، فالمراد بالصفة ما یحتاج إلی غیره لیقوم به کالفعل و نحوه و لیس 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النحویة المسماة بالنعت</w:t>
      </w:r>
      <w:r>
        <w:rPr>
          <w:rFonts w:eastAsia="IRNazanin" w:cs="IRNazanin"/>
          <w:color w:val="111111"/>
          <w:sz w:val="28"/>
          <w:szCs w:val="28"/>
          <w:rtl w:val="true"/>
          <w:lang w:bidi="fa-IR"/>
        </w:rPr>
        <w:t>) .</w:t>
      </w:r>
      <w:bookmarkStart w:id="392" w:name="pg2965_19641"/>
    </w:p>
    <w:p>
      <w:pPr>
        <w:pStyle w:val="Heading4"/>
        <w:numPr>
          <w:ilvl w:val="3"/>
          <w:numId w:val="1"/>
        </w:numPr>
        <w:rPr/>
      </w:pPr>
      <w:bookmarkStart w:id="393" w:name="__RefHeading___Toc234857_2749589250"/>
      <w:bookmarkStart w:id="394" w:name="_Toc148"/>
      <w:bookmarkEnd w:id="392"/>
      <w:bookmarkEnd w:id="393"/>
      <w:r>
        <w:rPr>
          <w:rtl w:val="true"/>
        </w:rPr>
        <w:t>المبحث الرابع فی تقسیم القصر الإضافی</w:t>
      </w:r>
      <w:bookmarkEnd w:id="394"/>
    </w:p>
    <w:p>
      <w:pPr>
        <w:pStyle w:val="Heading5"/>
        <w:numPr>
          <w:ilvl w:val="4"/>
          <w:numId w:val="1"/>
        </w:numPr>
        <w:rPr/>
      </w:pPr>
      <w:bookmarkStart w:id="395" w:name="__RefHeading___Toc234859_2749589250"/>
      <w:bookmarkStart w:id="396" w:name="_Toc149"/>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 xml:space="preserve">ینقسم القصر الإضافی بنوعیه السّابقین </w:t>
      </w:r>
      <w:r>
        <w:rPr>
          <w:rStyle w:val="FootnoteAnchor"/>
          <w:rtl w:val="true"/>
        </w:rPr>
        <w:footnoteReference w:id="205"/>
      </w:r>
      <w:r>
        <w:rPr>
          <w:rFonts w:ascii="IRNazanin" w:hAnsi="IRNazanin" w:eastAsia="IRNazanin"/>
          <w:color w:val="111111"/>
          <w:sz w:val="28"/>
          <w:sz w:val="28"/>
          <w:szCs w:val="28"/>
          <w:rtl w:val="true"/>
          <w:lang w:bidi="fa-IR"/>
        </w:rPr>
        <w:t>علی حسب حال المخاطب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المخاطب الشرکة، نحو إنما اللّه إله واحد، ردّا علی من اعتقد أنّ اللّه ثالث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المخاطب عکس الحکم الذی تثبته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سافر إلا علی، ردّا علی من اعتقد أن المسافر خلیل 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قلبت و عکست علیه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المخاطب یتردّد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متردّدا فی کون الأرض متحرکة أو ثابتة،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متحرکة لا ثابتة، ردّا علی من شکّ و تردّد فی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إن القصر بنوعیه یقع بین المبتدأ و الخبر، و بین الفعل و الفاعل و بین الفاعل و المفعول، و بین الحال و صاحبها و غیر ذلک من المتعلقات، و لا یقع القصر مع المفعول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من ضروب الإیجاز الذی هو أعظم رکن من أرکان البلاغة، إذ إن جملة القصر فی مقام جملتین،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 إلا اللّه تعادل،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للّه، و لیس کاملا غیره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یحدد المعانی تحدیدا کاملا، و یکثر ذلک فی المسائل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یماثلها</w:t>
      </w:r>
      <w:r>
        <w:rPr>
          <w:rFonts w:eastAsia="IRNazanin" w:cs="IRNazanin"/>
          <w:color w:val="111111"/>
          <w:sz w:val="28"/>
          <w:szCs w:val="28"/>
          <w:rtl w:val="true"/>
          <w:lang w:bidi="fa-IR"/>
        </w:rPr>
        <w:t>.</w:t>
      </w:r>
      <w:bookmarkStart w:id="397" w:name="pg2965_19642"/>
    </w:p>
    <w:p>
      <w:pPr>
        <w:pStyle w:val="Heading5"/>
        <w:numPr>
          <w:ilvl w:val="4"/>
          <w:numId w:val="1"/>
        </w:numPr>
        <w:rPr/>
      </w:pPr>
      <w:bookmarkStart w:id="398" w:name="__RefHeading___Toc234861_2749589250"/>
      <w:bookmarkStart w:id="399" w:name="_Toc150"/>
      <w:bookmarkEnd w:id="397"/>
      <w:bookmarkEnd w:id="398"/>
      <w:r>
        <w:rPr>
          <w:rtl w:val="true"/>
        </w:rPr>
        <w:t>تطبیق وضّح فیما یلی نوع القصر و طریقه</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الدهر عندک إلا روضة أنف</w:t>
      </w:r>
    </w:p>
    <w:p>
      <w:pPr>
        <w:pStyle w:val="BookText"/>
        <w:rPr/>
      </w:pPr>
      <w:r>
        <w:rPr>
          <w:rFonts w:ascii="IRNazanin" w:hAnsi="IRNazanin" w:eastAsia="IRNazanin"/>
          <w:color w:val="111111"/>
          <w:sz w:val="28"/>
          <w:sz w:val="28"/>
          <w:szCs w:val="28"/>
          <w:rtl w:val="true"/>
          <w:lang w:bidi="fa-IR"/>
        </w:rPr>
        <w:t>یا من شمائله فی دهره 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عار بأن یقال فقیر</w:t>
      </w:r>
    </w:p>
    <w:p>
      <w:pPr>
        <w:pStyle w:val="BookText"/>
        <w:rPr/>
      </w:pPr>
      <w:r>
        <w:rPr>
          <w:rFonts w:ascii="IRNazanin" w:hAnsi="IRNazanin" w:eastAsia="IRNazanin"/>
          <w:color w:val="111111"/>
          <w:sz w:val="28"/>
          <w:sz w:val="28"/>
          <w:szCs w:val="28"/>
          <w:rtl w:val="true"/>
          <w:lang w:bidi="fa-IR"/>
        </w:rPr>
        <w:t>إنما العار أن یقال بخیل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الأمم الأخلاق ما بقیت</w:t>
      </w:r>
    </w:p>
    <w:p>
      <w:pPr>
        <w:pStyle w:val="BookText"/>
        <w:rPr/>
      </w:pPr>
      <w:r>
        <w:rPr>
          <w:rFonts w:ascii="IRNazanin" w:hAnsi="IRNazanin" w:eastAsia="IRNazanin"/>
          <w:color w:val="111111"/>
          <w:sz w:val="28"/>
          <w:sz w:val="28"/>
          <w:szCs w:val="28"/>
          <w:rtl w:val="true"/>
          <w:lang w:bidi="fa-IR"/>
        </w:rPr>
        <w:t xml:space="preserve">فإن هم ذهبت أخلاقهم ذهبوا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Heading5"/>
        <w:numPr>
          <w:ilvl w:val="4"/>
          <w:numId w:val="1"/>
        </w:numPr>
        <w:rPr/>
      </w:pPr>
      <w:bookmarkStart w:id="400" w:name="__RefHeading___Toc234863_2749589250"/>
      <w:bookmarkStart w:id="401" w:name="_Toc151"/>
      <w:bookmarkEnd w:id="400"/>
      <w:r>
        <w:rPr>
          <w:rtl w:val="true"/>
        </w:rPr>
        <w:t>تمرین</w:t>
      </w:r>
      <w:bookmarkEnd w:id="401"/>
    </w:p>
    <w:p>
      <w:pPr>
        <w:pStyle w:val="BookText"/>
        <w:rPr/>
      </w:pPr>
      <w:r>
        <w:rPr>
          <w:rFonts w:ascii="IRNazanin" w:hAnsi="IRNazanin" w:eastAsia="IRNazanin"/>
          <w:color w:val="111111"/>
          <w:sz w:val="28"/>
          <w:sz w:val="28"/>
          <w:szCs w:val="28"/>
          <w:rtl w:val="true"/>
          <w:lang w:bidi="fa-IR"/>
        </w:rPr>
        <w:t>عیّن المقصور، و المقصور علیه، نوع القصر و طریقته، فیما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الرومی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الطبیب علیّ غلطة مورد</w:t>
      </w:r>
    </w:p>
    <w:p>
      <w:pPr>
        <w:pStyle w:val="BookText"/>
        <w:rPr/>
      </w:pPr>
      <w:r>
        <w:rPr>
          <w:rFonts w:ascii="IRNazanin" w:hAnsi="IRNazanin" w:eastAsia="IRNazanin"/>
          <w:color w:val="111111"/>
          <w:sz w:val="28"/>
          <w:sz w:val="28"/>
          <w:szCs w:val="28"/>
          <w:rtl w:val="true"/>
          <w:lang w:bidi="fa-IR"/>
        </w:rPr>
        <w:t>عجزت موارده عن الإصدار</w:t>
      </w:r>
    </w:p>
    <w:p>
      <w:pPr>
        <w:pStyle w:val="BookText"/>
        <w:rPr/>
      </w:pPr>
      <w:r>
        <w:rPr>
          <w:rFonts w:ascii="IRNazanin" w:hAnsi="IRNazanin" w:eastAsia="IRNazanin"/>
          <w:color w:val="111111"/>
          <w:sz w:val="28"/>
          <w:sz w:val="28"/>
          <w:szCs w:val="28"/>
          <w:rtl w:val="true"/>
          <w:lang w:bidi="fa-IR"/>
        </w:rPr>
        <w:t>و الناس یلحون الطبیب و إنما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الطبیب إصابة الأقدار</w:t>
      </w:r>
      <w:bookmarkStart w:id="402" w:name="pg2965_19643"/>
    </w:p>
    <w:p>
      <w:pPr>
        <w:pStyle w:val="Heading5"/>
        <w:numPr>
          <w:ilvl w:val="4"/>
          <w:numId w:val="1"/>
        </w:numPr>
        <w:rPr/>
      </w:pPr>
      <w:bookmarkStart w:id="403" w:name="__RefHeading___Toc234865_2749589250"/>
      <w:bookmarkStart w:id="404" w:name="_Toc152"/>
      <w:bookmarkEnd w:id="402"/>
      <w:bookmarkEnd w:id="403"/>
      <w:r>
        <w:rPr>
          <w:rtl w:val="true"/>
        </w:rPr>
        <w:t>تطبیق عام علی القصر و أنواعه و الأبواب السابقة</w:t>
      </w:r>
      <w:bookmarkEnd w:id="404"/>
    </w:p>
    <w:p>
      <w:pPr>
        <w:pStyle w:val="BookText"/>
        <w:rPr/>
      </w:pP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جملتان خبریتان اسمیتان من الضرب الثالث لما فیهما من التوکید بالقصر الذی هو أقوی طرق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حول و قوة و المسند الجار و المجرور، و لا نظر لتقدیم الخبر لأن ذلک مراعاة لقاعدة نحویة لا یعتبرها أهل المعانی و لا یعدون حذفه إیجازا، و الحکمان مقیدان بالنفی و الاستثناء إیاک و قدم المفعولین لإفادة القصر، ففیهما قصر صفة و هو التحول عن المعاصی، و القوة علی الطاعة علی موصوف و هو الذات الأقدس، و هو قصر إضافی طریقه النفی و الاستثناء، ثم إن کان للرد علی من یعتقد أن التحول عن المعاصی و القوة علی الطاعة بغیر اللّه تعالی فهو قصر قلب، أو علی من یعتقد الشرکة فهو إفراد، أو علی من یتردد فهو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جملتان خبریتان فعلیتان من الضرب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نعبد و نستعین، و المسند إلیه الضمیر المستتر فیهما، و هما مقیدتان بالمفعولین لإفادة القصر، ففیهما قصر صفة و هو العبادة و الاستعانة، علی موصوف و هو الذات الأقدس، طریقة تقدیم ما حقه التأخیر، و هو إضافی ثم إن کان للرد علی من یعتقد أن المعبود غیر اللّه تعالی،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أو علی من یعتقد الشرک فهو إفراد، أو علی من یتردد فهو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شوقی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قصر موصوف و هو شوقی علی صفة و هو الشعر، و طریقه إنما، و هو قلب أو إفراد، أو تعیین علی حسب حال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قصر الصفة و هو المغفرة و الرحمة علی موصوف و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تعریف المسند بأل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أو إفراد أو تعیین علی حسب حال المردود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الشجاع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قصر صفة و هو الشجاعة علی موصوف و هو علیّ و طریقه 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بآدابه لا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قصر الموصوف علی الصفة، قصر قلب بین المسند إلیه و المسند، طریقه العطف بلا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قصر الموصوف علی الصفة، قصرا حقیقیا، طریقه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واقع بین المسند إلیه و المسند</w:t>
      </w:r>
      <w:r>
        <w:rPr>
          <w:rFonts w:eastAsia="IRNazanin" w:cs="IRNazanin"/>
          <w:color w:val="111111"/>
          <w:sz w:val="28"/>
          <w:szCs w:val="28"/>
          <w:rtl w:val="true"/>
          <w:lang w:bidi="fa-IR"/>
        </w:rPr>
        <w:t>.</w:t>
      </w:r>
      <w:bookmarkStart w:id="405" w:name="pg2965_19644"/>
    </w:p>
    <w:p>
      <w:pPr>
        <w:pStyle w:val="Heading3"/>
        <w:numPr>
          <w:ilvl w:val="2"/>
          <w:numId w:val="1"/>
        </w:numPr>
        <w:rPr/>
      </w:pPr>
      <w:bookmarkStart w:id="406" w:name="__RefHeading___Toc234867_2749589250"/>
      <w:bookmarkStart w:id="407" w:name="_Toc153"/>
      <w:bookmarkEnd w:id="405"/>
      <w:bookmarkEnd w:id="406"/>
      <w:r>
        <w:rPr>
          <w:rtl w:val="true"/>
        </w:rPr>
        <w:t>الباب الثامن فی الوصل و الفصل</w:t>
      </w:r>
      <w:bookmarkEnd w:id="407"/>
    </w:p>
    <w:p>
      <w:pPr>
        <w:pStyle w:val="Heading4"/>
        <w:numPr>
          <w:ilvl w:val="3"/>
          <w:numId w:val="1"/>
        </w:numPr>
        <w:rPr/>
      </w:pPr>
      <w:bookmarkStart w:id="408" w:name="__RefHeading___Toc234869_2749589250"/>
      <w:bookmarkStart w:id="409" w:name="_Toc154"/>
      <w:bookmarkEnd w:id="408"/>
      <w:r>
        <w:rPr>
          <w:rtl w:val="true"/>
        </w:rPr>
        <w:t>تمهید</w:t>
      </w:r>
      <w:bookmarkEnd w:id="409"/>
    </w:p>
    <w:p>
      <w:pPr>
        <w:pStyle w:val="BookText"/>
        <w:rPr/>
      </w:pPr>
      <w:r>
        <w:rPr>
          <w:rFonts w:ascii="IRNazanin" w:hAnsi="IRNazanin" w:eastAsia="IRNazanin"/>
          <w:color w:val="111111"/>
          <w:sz w:val="28"/>
          <w:sz w:val="28"/>
          <w:szCs w:val="28"/>
          <w:rtl w:val="true"/>
          <w:lang w:bidi="fa-IR"/>
        </w:rPr>
        <w:t>العلم بمواقع الجمل و الوقوف علی ما ینبغی أن یصنع فیها من العطف و الاستئناف و التهدی إلی کیفیة إیقاع حروف العطف فی مواقعها أو ترکها عند عدم الحاجة إلیها صعب المسلک، لا یوفق للصواب فیه إلا من أوتی قسطا موفورا من البلاغة، و طبع علی إدراک محاسنها، و رزق حظا من المعرفة فی ذوق الکلام، و ذلک لغموض هذا الباب، و دقة مسلکه، و عظیم خطره و کثیر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لهذا، أنهم جعلوه حدا للبلاغة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عنها بعض البلغاء،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معرفة الفصل و الوصل</w:t>
      </w:r>
      <w:r>
        <w:rPr>
          <w:rFonts w:eastAsia="IRNazanin" w:cs="IRNazanin"/>
          <w:color w:val="111111"/>
          <w:sz w:val="28"/>
          <w:szCs w:val="28"/>
          <w:rtl w:val="true"/>
          <w:lang w:bidi="fa-IR"/>
        </w:rPr>
        <w:t>.</w:t>
      </w:r>
    </w:p>
    <w:p>
      <w:pPr>
        <w:pStyle w:val="Heading4"/>
        <w:numPr>
          <w:ilvl w:val="3"/>
          <w:numId w:val="1"/>
        </w:numPr>
        <w:rPr/>
      </w:pPr>
      <w:bookmarkStart w:id="410" w:name="__RefHeading___Toc234871_2749589250"/>
      <w:bookmarkStart w:id="411" w:name="_Toc155"/>
      <w:bookmarkEnd w:id="410"/>
      <w:r>
        <w:rPr>
          <w:rtl w:val="true"/>
        </w:rPr>
        <w:t>تعریف الوصل و الفصل فی حدود البلاغة</w:t>
      </w:r>
      <w:bookmarkEnd w:id="41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الوصل عطف جملة علی أخری بالواو، و الفصل ترک هذا العطف </w:t>
      </w:r>
      <w:r>
        <w:rPr>
          <w:rStyle w:val="FootnoteAnchor"/>
          <w:rtl w:val="true"/>
        </w:rPr>
        <w:footnoteReference w:id="207"/>
      </w:r>
      <w:r>
        <w:rPr>
          <w:rFonts w:ascii="IRNazanin" w:hAnsi="IRNazanin" w:eastAsia="IRNazanin"/>
          <w:color w:val="111111"/>
          <w:sz w:val="28"/>
          <w:sz w:val="28"/>
          <w:szCs w:val="28"/>
          <w:rtl w:val="true"/>
          <w:lang w:bidi="fa-IR"/>
        </w:rPr>
        <w:t>بین الجملتین،</w:t>
      </w:r>
    </w:p>
    <w:p>
      <w:pPr>
        <w:pStyle w:val="BookText"/>
        <w:rPr/>
      </w:pPr>
      <w:r>
        <w:rPr>
          <w:rFonts w:ascii="IRNazanin" w:hAnsi="IRNazanin" w:eastAsia="IRNazanin"/>
          <w:color w:val="111111"/>
          <w:sz w:val="28"/>
          <w:sz w:val="28"/>
          <w:szCs w:val="28"/>
          <w:rtl w:val="true"/>
          <w:lang w:bidi="fa-IR"/>
        </w:rPr>
        <w:t>و المجیء بها منثورة، تستأنف واحدة منها بعد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فی الأسالیب البلیغة مفصولة أحیانا، و موصولة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الفصل،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فجملة ادفع مفصولة عمّا قبلها، 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 بالّتی هی أحسن، لما کان بلیغا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الوصل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علی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کونوا مع الصادقین، لما کان بلیغا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 الفصل و الوصل یجیء لأسباب 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یعلم أن الوصل جمع و ربط بین جملتین بالواو خاصة لصلة بینهما فی الصورة و المعنی، أو لدفع اللّبس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الربط بین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لأنهما متحدتان صورة و معنی، أو بمنزلة المتحدثین، و إما لأنه لا صلة بینهما فی الصورة أو فی المعنی</w:t>
      </w:r>
      <w:r>
        <w:rPr>
          <w:rFonts w:eastAsia="IRNazanin" w:cs="IRNazanin"/>
          <w:color w:val="111111"/>
          <w:sz w:val="28"/>
          <w:szCs w:val="28"/>
          <w:rtl w:val="true"/>
          <w:lang w:bidi="fa-IR"/>
        </w:rPr>
        <w:t>.</w:t>
      </w:r>
      <w:bookmarkStart w:id="412" w:name="pg2965_19646"/>
    </w:p>
    <w:p>
      <w:pPr>
        <w:pStyle w:val="Heading4"/>
        <w:numPr>
          <w:ilvl w:val="3"/>
          <w:numId w:val="1"/>
        </w:numPr>
        <w:rPr/>
      </w:pPr>
      <w:bookmarkStart w:id="413" w:name="__RefHeading___Toc234873_2749589250"/>
      <w:bookmarkStart w:id="414" w:name="_Toc156"/>
      <w:bookmarkEnd w:id="412"/>
      <w:bookmarkEnd w:id="413"/>
      <w:r>
        <w:rPr>
          <w:rtl w:val="true"/>
        </w:rPr>
        <w:t>بلاغة الوصل</w:t>
      </w:r>
      <w:bookmarkEnd w:id="414"/>
    </w:p>
    <w:p>
      <w:pPr>
        <w:pStyle w:val="BookText"/>
        <w:rPr/>
      </w:pPr>
      <w:r>
        <w:rPr>
          <w:rFonts w:ascii="IRNazanin" w:hAnsi="IRNazanin" w:eastAsia="IRNazanin"/>
          <w:color w:val="111111"/>
          <w:sz w:val="28"/>
          <w:sz w:val="28"/>
          <w:szCs w:val="28"/>
          <w:rtl w:val="true"/>
          <w:lang w:bidi="fa-IR"/>
        </w:rPr>
        <w:t>و بلاغة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إلا بالواو العاطفة فقط دون بقیة حروف العطف، لأن الواو هی الأداة الّتی تخفی الحاجة إلیها، و یحتاج العطف بها إلی لطف فی الفهم، و دقة فی الإدراک، إذ لا تفید إلا مجرّد الربط، و تشریک ما بعدها لما قبلها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وقت الکسل، و جاء زمن العمل، و قم واسع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العطف بغیر الواو فیفید مع التشریک معانی أخری، کالترتیب مع التعقیب فی الفاء و کالترتیب مع التراخی فی ثمّ، و هکذا باقی أدوات العطف الّتی إذا عطف بواحد منها ظهر الفائدة، و لا یقع اشتباه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العطف بالواو أن یکون بین الجملتین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کالموافقة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و یکتب، و کالمضادة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 و یبکی، و إنما کانت المضادّة فی حکم الموافقة، لأن الذهن یتصوّر أحد الضدین عند تصور الآخر، فالعلم یخطر علی البال عند ذکر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تخطر الکتابة عند ذکر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الجامع یجب أن یکون باعتبار المسند إلیه و المسند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قادم و البعیر ذاهب، لعدم الجامع بین المسند إلیهما کما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عالم، و خلیل قصیر، لعدم الجامع بین المسندین، و فی هذا الباب مبحثان</w:t>
      </w:r>
      <w:r>
        <w:rPr>
          <w:rFonts w:eastAsia="IRNazanin" w:cs="IRNazanin"/>
          <w:color w:val="111111"/>
          <w:sz w:val="28"/>
          <w:szCs w:val="28"/>
          <w:rtl w:val="true"/>
          <w:lang w:bidi="fa-IR"/>
        </w:rPr>
        <w:t>.</w:t>
      </w:r>
    </w:p>
    <w:p>
      <w:pPr>
        <w:pStyle w:val="Heading4"/>
        <w:numPr>
          <w:ilvl w:val="3"/>
          <w:numId w:val="1"/>
        </w:numPr>
        <w:rPr/>
      </w:pPr>
      <w:bookmarkStart w:id="415" w:name="__RefHeading___Toc234875_2749589250"/>
      <w:bookmarkStart w:id="416" w:name="_Toc157"/>
      <w:bookmarkEnd w:id="415"/>
      <w:r>
        <w:rPr>
          <w:rtl w:val="true"/>
        </w:rPr>
        <w:t>المبحث الأول فی مواضع الوصل</w:t>
      </w:r>
      <w:bookmarkEnd w:id="416"/>
    </w:p>
    <w:p>
      <w:pPr>
        <w:pStyle w:val="Heading5"/>
        <w:numPr>
          <w:ilvl w:val="4"/>
          <w:numId w:val="1"/>
        </w:numPr>
        <w:rPr/>
      </w:pPr>
      <w:bookmarkStart w:id="417" w:name="__RefHeading___Toc234877_2749589250"/>
      <w:bookmarkStart w:id="418" w:name="_Toc158"/>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جملة علی أخری بالواو، و یقع فی ثلاثة مواضع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اتحدت الجملتان فی الخبریة و الإنشائیة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معنی فقط </w:t>
      </w:r>
      <w:r>
        <w:rPr>
          <w:rStyle w:val="FootnoteAnchor"/>
          <w:rtl w:val="true"/>
        </w:rPr>
        <w:footnoteReference w:id="209"/>
      </w:r>
      <w:r>
        <w:rPr>
          <w:rFonts w:ascii="IRNazanin" w:hAnsi="IRNazanin" w:eastAsia="IRNazanin"/>
          <w:color w:val="111111"/>
          <w:sz w:val="28"/>
          <w:sz w:val="28"/>
          <w:szCs w:val="28"/>
          <w:rtl w:val="true"/>
          <w:lang w:bidi="fa-IR"/>
        </w:rPr>
        <w:t>و لم یکن هناک سبب یقتضی الفصل بینهما و کانت بینهما مناسبة تامة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فمثال الخبریتین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Style w:val="FootnoteAnchor"/>
          <w:rtl w:val="true"/>
        </w:rPr>
        <w:footnoteReference w:id="210"/>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الإنشائیتین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وَ اِسْتَقِمْ کَمٰا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جملة وَ لاٰ تُشْرِکُوا بجملة وَ اُعْبُدُوا لاتحادهما فی الإنشاء، و لأن المطلوب بهما مما یجب علی الإنسان أن یودّیه لخالقه، و یختصّه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قول المرحوم شوقی 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عالجوا الحکمة و استشفوا بها</w:t>
      </w:r>
    </w:p>
    <w:p>
      <w:pPr>
        <w:pStyle w:val="BookText"/>
        <w:rPr/>
      </w:pPr>
      <w:r>
        <w:rPr>
          <w:rFonts w:ascii="IRNazanin" w:hAnsi="IRNazanin" w:eastAsia="IRNazanin"/>
          <w:color w:val="111111"/>
          <w:sz w:val="28"/>
          <w:sz w:val="28"/>
          <w:szCs w:val="28"/>
          <w:rtl w:val="true"/>
          <w:lang w:bidi="fa-IR"/>
        </w:rPr>
        <w:t>و انشدوا ما حلّ منها فی السّیر</w:t>
      </w:r>
    </w:p>
    <w:p>
      <w:pPr>
        <w:pStyle w:val="BookText"/>
        <w:rPr/>
      </w:pPr>
      <w:r>
        <w:rPr>
          <w:rFonts w:ascii="IRNazanin" w:hAnsi="IRNazanin" w:eastAsia="IRNazanin"/>
          <w:color w:val="111111"/>
          <w:sz w:val="28"/>
          <w:sz w:val="28"/>
          <w:szCs w:val="28"/>
          <w:rtl w:val="true"/>
          <w:lang w:bidi="fa-IR"/>
        </w:rPr>
        <w:t>فقد وصل بین ثلاث جمل، تتناسب فی أنها مما یتعلق بأمر الحکمة و بواجب الشباب فی طلبها، و الانتفاع بها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المختلفتین،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أُشْهِدُ اَللّٰهَ، وَ اِشْهَدُوا أَنِّی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أشهد اللّه و أشهدکم </w:t>
      </w:r>
      <w:r>
        <w:rPr>
          <w:rStyle w:val="FootnoteAnchor"/>
          <w:rtl w:val="true"/>
        </w:rPr>
        <w:footnoteReference w:id="211"/>
      </w:r>
      <w:r>
        <w:rPr>
          <w:rFonts w:ascii="IRNazanin" w:hAnsi="IRNazanin" w:eastAsia="IRNazanin"/>
          <w:color w:val="111111"/>
          <w:sz w:val="28"/>
          <w:sz w:val="28"/>
          <w:szCs w:val="28"/>
          <w:rtl w:val="true"/>
          <w:lang w:bidi="fa-IR"/>
        </w:rPr>
        <w:t>، فتکون الجملة الثانیة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إنشائیة لفظا، و لکنها خبریة فی المعنی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فلان، و تقول له کذا، فتکون الجملة الثانیة من هذا المثال خبریة لفظا، و لکنها إنشائیة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فی اللفظ، لا فی المعنی المعوّل علیه، و لهذا وجب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الجملة الثانیة علی الأولی لوجود الجامع بینهما، و لم یکن هناک سبب یقتضی الفصل بینهما، و کل من الجملتین لا موضع له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توهّم غیر المراد، و ذلک إذا اختلفت الجملتان فی الخبریة و الإنشائیة، و کان الفصل یوهم خلاف المقصود </w:t>
      </w:r>
      <w:r>
        <w:rPr>
          <w:rStyle w:val="FootnoteAnchor"/>
          <w:rtl w:val="true"/>
        </w:rPr>
        <w:footnoteReference w:id="213"/>
      </w:r>
      <w:r>
        <w:rPr>
          <w:rFonts w:ascii="IRNazanin" w:hAnsi="IRNazanin" w:eastAsia="IRNazanin"/>
          <w:color w:val="111111"/>
          <w:sz w:val="28"/>
          <w:sz w:val="28"/>
          <w:szCs w:val="28"/>
          <w:rtl w:val="true"/>
          <w:lang w:bidi="fa-IR"/>
        </w:rPr>
        <w:t xml:space="preserve">کما تقول مجیبا لشخص بالنفی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شفاه اللّه</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بریء علیّ من المرض؟ ؟ فترک الواو یوهم السامع الدعاء علیه، و هو خلاف المقصود، لأن الغرض الدعاء له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وجب أیضا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الجملة الثانیة الدعائیة الإنشائیة علی الجملة الأولی الخبریة المصوّرة بلفظ لا لدفع الإیهام، و کل من الجملتین لا محل له من الإعراب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للجملة الأولی محل من الإعراب، و قصد تشریک الجملة الثانیة لها فی الإعراب حیث لا مانع،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یقول، و یفعل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419" w:name="pg2965_19649"/>
    </w:p>
    <w:p>
      <w:pPr>
        <w:pStyle w:val="Heading5"/>
        <w:numPr>
          <w:ilvl w:val="4"/>
          <w:numId w:val="1"/>
        </w:numPr>
        <w:rPr/>
      </w:pPr>
      <w:bookmarkStart w:id="420" w:name="__RefHeading___Toc234879_2749589250"/>
      <w:bookmarkStart w:id="421" w:name="_Toc159"/>
      <w:bookmarkEnd w:id="419"/>
      <w:bookmarkEnd w:id="420"/>
      <w:r>
        <w:rPr>
          <w:rtl w:val="true"/>
        </w:rPr>
        <w:t>تمرین</w:t>
      </w:r>
      <w:bookmarkEnd w:id="421"/>
    </w:p>
    <w:p>
      <w:pPr>
        <w:pStyle w:val="BookText"/>
        <w:rPr/>
      </w:pPr>
      <w:r>
        <w:rPr>
          <w:rFonts w:ascii="IRNazanin" w:hAnsi="IRNazanin" w:eastAsia="IRNazanin"/>
          <w:color w:val="111111"/>
          <w:sz w:val="28"/>
          <w:sz w:val="28"/>
          <w:szCs w:val="28"/>
          <w:rtl w:val="true"/>
          <w:lang w:bidi="fa-IR"/>
        </w:rPr>
        <w:t>وضّح أسباب الوصل فی الجمل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حیثما کنت، و أتبع السیئة الحسنة تمحها، و خالق الناس بخلق حسن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تأتی المکاره حین تأتی جملة</w:t>
      </w:r>
    </w:p>
    <w:p>
      <w:pPr>
        <w:pStyle w:val="BookText"/>
        <w:rPr/>
      </w:pPr>
      <w:r>
        <w:rPr>
          <w:rFonts w:ascii="IRNazanin" w:hAnsi="IRNazanin" w:eastAsia="IRNazanin"/>
          <w:color w:val="111111"/>
          <w:sz w:val="28"/>
          <w:sz w:val="28"/>
          <w:szCs w:val="28"/>
          <w:rtl w:val="true"/>
          <w:lang w:bidi="fa-IR"/>
        </w:rPr>
        <w:t>و أری السرور یجیء فی الفلتات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Heading5"/>
        <w:numPr>
          <w:ilvl w:val="4"/>
          <w:numId w:val="1"/>
        </w:numPr>
        <w:rPr/>
      </w:pPr>
      <w:bookmarkStart w:id="422" w:name="__RefHeading___Toc234881_2749589250"/>
      <w:bookmarkStart w:id="423" w:name="_Toc160"/>
      <w:bookmarkEnd w:id="422"/>
      <w:r>
        <w:rPr>
          <w:rtl w:val="true"/>
        </w:rPr>
        <w:t>تمرین اخر</w:t>
      </w:r>
      <w:bookmarkEnd w:id="423"/>
    </w:p>
    <w:p>
      <w:pPr>
        <w:pStyle w:val="BookText"/>
        <w:rPr/>
      </w:pPr>
      <w:r>
        <w:rPr>
          <w:rFonts w:ascii="IRNazanin" w:hAnsi="IRNazanin" w:eastAsia="IRNazanin"/>
          <w:color w:val="111111"/>
          <w:sz w:val="28"/>
          <w:sz w:val="28"/>
          <w:szCs w:val="28"/>
          <w:rtl w:val="true"/>
          <w:lang w:bidi="fa-IR"/>
        </w:rPr>
        <w:t>بین أسباب الفصل فی الإمثلة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24" w:name="pg2965_19650"/>
    </w:p>
    <w:p>
      <w:pPr>
        <w:pStyle w:val="Heading4"/>
        <w:numPr>
          <w:ilvl w:val="3"/>
          <w:numId w:val="1"/>
        </w:numPr>
        <w:rPr/>
      </w:pPr>
      <w:bookmarkStart w:id="425" w:name="__RefHeading___Toc234883_2749589250"/>
      <w:bookmarkStart w:id="426" w:name="_Toc161"/>
      <w:bookmarkEnd w:id="424"/>
      <w:bookmarkEnd w:id="425"/>
      <w:r>
        <w:rPr>
          <w:rtl w:val="true"/>
        </w:rPr>
        <w:t>المبحث الثانی فی مواضع الفصل</w:t>
      </w:r>
      <w:bookmarkEnd w:id="426"/>
    </w:p>
    <w:p>
      <w:pPr>
        <w:pStyle w:val="Heading5"/>
        <w:numPr>
          <w:ilvl w:val="4"/>
          <w:numId w:val="1"/>
        </w:numPr>
        <w:rPr/>
      </w:pPr>
      <w:bookmarkStart w:id="427" w:name="__RefHeading___Toc234885_2749589250"/>
      <w:bookmarkStart w:id="428" w:name="_Toc162"/>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 xml:space="preserve">المبحث الثانی فی مواضع الفصل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أحیانا تتقارب الجمل فی معناها تقاربا تاما، حتی تکون الجملة الثانیة کأنها الجملة الأولی، و قد تنقطع الصّلة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لاختلافهما فی الصّورة، کأن تکون إحدی الجملتین إنشائیة و الأخری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لتباعد معناهما، بحیث لا یکون بین المعنیین مناسبة، و فی هذه الأحوال یجب الفصل فی کل موضع من المواضع الخمسة الآتیة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الاتصال و هو اتحاد الجملتین اتحادا تاما و امتزاجا معنویا بحیث تنزل الثانیة من الأولی منزلة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تکون الجملة الثانیة بمنزلة البدل من الجملة الأولی،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أَمَدَّکُمْ بِأَنْعٰامٍ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بأن تکون الجملة الثانیة بیانا لإبهام فی 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بیان لما وسوس به الشیطان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بأن تکون الجملة الثانیة مؤکدة للجملة الأولی، بما یشبه أن یکون توکیدا لفظیا أو معنویا،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یُخٰادِعُونَ اَللّٰهَ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فالمانع من العطف فی هذا الموضع اتحاد الجملتین اتحادا تاما یمنع عطف الشیء علی نفسه و یوجب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الانقطاع و هو اختلاف الجملتین اختلافا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یختلفا خبرا و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أو معنی فقط،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الأمیر حفظه اللّه، و نحو تکلم إنی مصغ إلیک 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رائدهم أرسوا نزاولها</w:t>
      </w:r>
    </w:p>
    <w:p>
      <w:pPr>
        <w:pStyle w:val="BookText"/>
        <w:rPr/>
      </w:pPr>
      <w:r>
        <w:rPr>
          <w:rFonts w:ascii="IRNazanin" w:hAnsi="IRNazanin" w:eastAsia="IRNazanin"/>
          <w:color w:val="111111"/>
          <w:sz w:val="28"/>
          <w:sz w:val="28"/>
          <w:szCs w:val="28"/>
          <w:rtl w:val="true"/>
          <w:lang w:bidi="fa-IR"/>
        </w:rPr>
        <w:t xml:space="preserve">فحتف کلّ امریء یجری بمقدار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بألاّ تکون بین الجملتین مناسبة فی المعنی و لا ارتباط، بل کلّ منهما مستقلّ بنفسه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کاتب، الحمام طائر، فإنه لا مناسبة بین کتابة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طیران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المرء بأصغریه</w:t>
      </w:r>
    </w:p>
    <w:p>
      <w:pPr>
        <w:pStyle w:val="BookText"/>
        <w:rPr/>
      </w:pPr>
      <w:r>
        <w:rPr>
          <w:rFonts w:ascii="IRNazanin" w:hAnsi="IRNazanin" w:eastAsia="IRNazanin"/>
          <w:color w:val="111111"/>
          <w:sz w:val="28"/>
          <w:sz w:val="28"/>
          <w:szCs w:val="28"/>
          <w:rtl w:val="true"/>
          <w:lang w:bidi="fa-IR"/>
        </w:rPr>
        <w:t>کلّ امریء رهن بما لدیه</w:t>
      </w:r>
    </w:p>
    <w:p>
      <w:pPr>
        <w:pStyle w:val="BookText"/>
        <w:rPr/>
      </w:pPr>
      <w:r>
        <w:rPr>
          <w:rFonts w:ascii="IRNazanin" w:hAnsi="IRNazanin" w:eastAsia="IRNazanin"/>
          <w:color w:val="111111"/>
          <w:sz w:val="28"/>
          <w:sz w:val="28"/>
          <w:szCs w:val="28"/>
          <w:rtl w:val="true"/>
          <w:lang w:bidi="fa-IR"/>
        </w:rPr>
        <w:t>فالمانع من العطف فی هذا الموضع أمر ذاتی لا یمکن دفعه أصلا و هو التّباین بین الجملتین، 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الفصل، و ترک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العطف یکون للرّبط، و لا ربط بین جملتین فی شدّة التباعد و کمال الانقطاع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کمال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کون الجملة الثانیة قویة الارتباط بالأولی، لوقوعها جوابا عن سؤال یفهم من الجملة الأولی فتفصل عنها کما یفصل الجواب عن السؤال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العواذل أنّنی فی غمرة</w:t>
      </w:r>
    </w:p>
    <w:p>
      <w:pPr>
        <w:pStyle w:val="BookText"/>
        <w:rPr/>
      </w:pPr>
      <w:r>
        <w:rPr>
          <w:rFonts w:ascii="IRNazanin" w:hAnsi="IRNazanin" w:eastAsia="IRNazanin"/>
          <w:color w:val="111111"/>
          <w:sz w:val="28"/>
          <w:sz w:val="28"/>
          <w:szCs w:val="28"/>
          <w:rtl w:val="true"/>
          <w:lang w:bidi="fa-IR"/>
        </w:rPr>
        <w:t>صدقوا، و لکنّ غمرتی لا تنجلی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أصدقوا فی زعمهم أم کذبوا؟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أصدق أنباء من الکتب</w:t>
      </w:r>
    </w:p>
    <w:p>
      <w:pPr>
        <w:pStyle w:val="BookText"/>
        <w:rPr/>
      </w:pPr>
      <w:r>
        <w:rPr>
          <w:rFonts w:ascii="Amiri" w:hAnsi="Amiri" w:eastAsia="Amiri" w:cs="Amiri"/>
          <w:color w:val="111111"/>
          <w:sz w:val="28"/>
          <w:sz w:val="28"/>
          <w:szCs w:val="28"/>
          <w:rtl w:val="true"/>
          <w:lang w:bidi="ar-SA"/>
        </w:rPr>
        <w:t>فی حدّه الحدّ بین الجدّ و اللّعب</w:t>
      </w:r>
    </w:p>
    <w:p>
      <w:pPr>
        <w:pStyle w:val="BookText"/>
        <w:rPr/>
      </w:pPr>
      <w:r>
        <w:rPr>
          <w:rFonts w:ascii="IRNazanin" w:hAnsi="IRNazanin" w:eastAsia="IRNazanin"/>
          <w:color w:val="111111"/>
          <w:sz w:val="28"/>
          <w:sz w:val="28"/>
          <w:szCs w:val="28"/>
          <w:rtl w:val="true"/>
          <w:lang w:bidi="fa-IR"/>
        </w:rPr>
        <w:t>فکأنه استفهم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 السیف أصدق؟ ؟ فأجاب بقوله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فالمانع من العطف فی هذا الموضع وجود الرابطة القویة بین الجملتین فأشبهت حالة اتحاد الجملتین و لهذا وجب أیضا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کمال الانقطاع و هو أن تسبق جملة بجملتین یصحّ عطفها علی الأولی لوجود المناسبة، و لکن فی عطفها علی الثانیة فساد فی المعنی، فیترک العطف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لتوهّم أنه معطوف علی الثانیة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تظنّ سلمی أننی أبغی بها</w:t>
      </w:r>
    </w:p>
    <w:p>
      <w:pPr>
        <w:pStyle w:val="BookText"/>
        <w:rPr/>
      </w:pPr>
      <w:r>
        <w:rPr>
          <w:rFonts w:ascii="IRNazanin" w:hAnsi="IRNazanin" w:eastAsia="IRNazanin"/>
          <w:color w:val="111111"/>
          <w:sz w:val="28"/>
          <w:sz w:val="28"/>
          <w:szCs w:val="28"/>
          <w:rtl w:val="true"/>
          <w:lang w:bidi="fa-IR"/>
        </w:rPr>
        <w:t>بدلا أراها فی الضلال تهیم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فجملة أراها یصح عطفها علی جملة تظن لکن یمنع من هذا توهم العطف علی جملة أبغی بها فتکون الجملة الثالثة من مظنونات سلمی، مع أنه غیر المقصود و لهذا امتنع العطف بتاتا و وجب أیضا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من العطف فی هذا الموضع أمر خارجی احتمالی یمکن دفعه بمعونة قرینة 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سبق، یفهم الفرق بین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الانقطاع، و شبه کمال الانقطاع</w:t>
      </w:r>
      <w:r>
        <w:rPr>
          <w:rFonts w:eastAsia="IRNazanin" w:cs="IRNazanin"/>
          <w:color w:val="111111"/>
          <w:sz w:val="28"/>
          <w:szCs w:val="28"/>
          <w:rtl w:val="true"/>
          <w:lang w:bidi="fa-IR"/>
        </w:rPr>
        <w:t>.</w:t>
      </w:r>
      <w:bookmarkStart w:id="429" w:name="pg2965_19654"/>
    </w:p>
    <w:p>
      <w:pPr>
        <w:pStyle w:val="BookText"/>
        <w:rPr/>
      </w:pPr>
      <w:bookmarkEnd w:id="429"/>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بین الکمالین مع قیام المانع و هو کون الجملتین متناسبتین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رابطة قویة لکن یمنع من العطف مانع، و هو عدم التشریک فی الحکم،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خَلَوْا إِلیٰ شَیٰاطِینِهِمْ قٰالُوا إِنّٰا مَعَکُمْ إِنَّمٰا نَحْنُ مُسْتَهْزِؤُنَ اَللّٰهُ یَسْتَهْزِئُ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 عطفها علی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لاقتضائه أنه من مقول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من مقوله تعالی دعاء علیهم، و لا علی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یتوهم مشارکته له فی التقیید بالظرف و أنّ استهزاء اللّه بهم مقید بحال خلوهم إلی شیاطینهم، و الواقع أن استهزاء اللّه بالمنافقین غیر مقید بحال من الأحوال و لهذا وجب أیضا الفصل</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34887_2749589250"/>
      <w:bookmarkStart w:id="431" w:name="_Toc163"/>
      <w:bookmarkEnd w:id="430"/>
      <w:r>
        <w:rPr>
          <w:rtl w:val="true"/>
        </w:rPr>
        <w:t>تنبیهان</w:t>
      </w:r>
      <w:bookmarkEnd w:id="4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الحال تجیء جملة، و قد تقترن بالواو، و قد لا تقترن فأشبهت الوصل و الفصل، و لهذا یجب وصل الجملة الحالیة بما قبلها بالواو إذا خلت من ضمیر صاحبها، نحو جاء فؤاد و الشمس طالعة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فصلها فی ثلاثة مواضع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فعلها ماضیا 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وقع ذلک الماضی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للتسویة،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تکلّم فؤاد إلا قال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للخلیل نصیرا جار أو عدلا</w:t>
      </w:r>
    </w:p>
    <w:p>
      <w:pPr>
        <w:pStyle w:val="BookText"/>
        <w:rPr/>
      </w:pPr>
      <w:r>
        <w:rPr>
          <w:rFonts w:ascii="IRNazanin" w:hAnsi="IRNazanin" w:eastAsia="IRNazanin"/>
          <w:color w:val="111111"/>
          <w:sz w:val="28"/>
          <w:sz w:val="28"/>
          <w:szCs w:val="28"/>
          <w:rtl w:val="true"/>
          <w:lang w:bidi="fa-IR"/>
        </w:rPr>
        <w:t>و لا تشحّ علیه جاد أو بخلا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فعلها مضارعا مثبتا أو منفیّا بما، أو 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عهدتک ما تصبو و فیک شبیبة</w:t>
      </w:r>
    </w:p>
    <w:p>
      <w:pPr>
        <w:pStyle w:val="BookText"/>
        <w:rPr/>
      </w:pPr>
      <w:r>
        <w:rPr>
          <w:rFonts w:ascii="IRNazanin" w:hAnsi="IRNazanin" w:eastAsia="IRNazanin"/>
          <w:color w:val="111111"/>
          <w:sz w:val="28"/>
          <w:sz w:val="28"/>
          <w:szCs w:val="28"/>
          <w:rtl w:val="true"/>
          <w:lang w:bidi="fa-IR"/>
        </w:rPr>
        <w:t>فما لک بعد الشیب صبا متیّما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جملة اسمیة واقعة بعد حرف عطف، أو کانت اسمیة مؤکدة لمضمون ما قبلها،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فَجٰاءَهٰا بَأْسُنٰا بَیٰاتاً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تقدم أن من مواضع الوصل اتفاق الجملتین فی الخبریة و الإنشائیة، و لا بدمع اتفاقهما من جهة بها یتجاذبان، و أمر جامع به یتآخذان، و ذلک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عقلی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w:t>
      </w:r>
      <w:r>
        <w:rPr>
          <w:rStyle w:val="FootnoteAnchor"/>
          <w:rtl w:val="true"/>
        </w:rPr>
        <w:footnoteReference w:id="22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للقرآن الکریم الید البیضاء فی هذا الباب،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کَیْفَ خُلِقَتْ وَ إِلَی اَلسَّمٰاءِ کَیْفَ رُفِعَتْ وَ إِلَی اَلْجِبٰالِ کَیْفَ نُصِبَتْ وَ إِلَی اَلْأَرْضِ کَیْفَ سُطِحَتْ فالمناسبة بین الإبل و السماء، و بینها و بین الجبال و الأرض غیر موجودة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غایة البلاغة، لأنه لما کان الخطاب مع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تخیلاتهم إلا الإبل، لأنها رأس المنافع عندهم، و الأرض لرعیها و السماء لسقیها، و هی الّتی توصلهم إلی الجبال الّتی هی حصنهم عند ما تفاجئهم حادثة أورد الکلام علی طبق ما فی تخیلاتهم</w:t>
      </w:r>
      <w:r>
        <w:rPr>
          <w:rFonts w:eastAsia="Amiri" w:cs="Amiri" w:ascii="Amiri" w:hAnsi="Amiri"/>
          <w:color w:val="111111"/>
          <w:sz w:val="28"/>
          <w:szCs w:val="28"/>
          <w:rtl w:val="true"/>
          <w:lang w:bidi="ar-SA"/>
        </w:rPr>
        <w:t>.</w:t>
      </w:r>
      <w:bookmarkStart w:id="432" w:name="pg2965_19658"/>
    </w:p>
    <w:p>
      <w:pPr>
        <w:pStyle w:val="Heading5"/>
        <w:numPr>
          <w:ilvl w:val="4"/>
          <w:numId w:val="1"/>
        </w:numPr>
        <w:rPr/>
      </w:pPr>
      <w:bookmarkStart w:id="433" w:name="__RefHeading___Toc234889_2749589250"/>
      <w:bookmarkStart w:id="434" w:name="_Toc164"/>
      <w:bookmarkEnd w:id="432"/>
      <w:bookmarkEnd w:id="433"/>
      <w:r>
        <w:rPr>
          <w:rtl w:val="true"/>
        </w:rPr>
        <w:t>تمرین</w:t>
      </w:r>
      <w:bookmarkEnd w:id="434"/>
    </w:p>
    <w:p>
      <w:pPr>
        <w:pStyle w:val="BookText"/>
        <w:rPr/>
      </w:pPr>
      <w:r>
        <w:rPr>
          <w:rFonts w:ascii="IRNazanin" w:hAnsi="IRNazanin" w:eastAsia="IRNazanin"/>
          <w:color w:val="111111"/>
          <w:sz w:val="28"/>
          <w:sz w:val="28"/>
          <w:szCs w:val="28"/>
          <w:rtl w:val="true"/>
          <w:lang w:bidi="fa-IR"/>
        </w:rPr>
        <w:t>عیّن إسباب الوصل و الفصل فی الأمثلة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ذٰلِکَ أَزْکیٰ لَهُمْ، إِنَّ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یُفَصِّلُ اَلْآیٰاتِ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عَلَّمَهُ 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سَلاٰماً، قٰالَ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العتاهیة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ابتلیت ببذل وجهک سائلا</w:t>
      </w:r>
    </w:p>
    <w:p>
      <w:pPr>
        <w:pStyle w:val="BookText"/>
        <w:rPr/>
      </w:pPr>
      <w:r>
        <w:rPr>
          <w:rFonts w:ascii="IRNazanin" w:hAnsi="IRNazanin" w:eastAsia="IRNazanin"/>
          <w:color w:val="111111"/>
          <w:sz w:val="28"/>
          <w:sz w:val="28"/>
          <w:szCs w:val="28"/>
          <w:rtl w:val="true"/>
          <w:lang w:bidi="fa-IR"/>
        </w:rPr>
        <w:t>فابذله للمتکرّم المفضال</w:t>
      </w:r>
    </w:p>
    <w:p>
      <w:pPr>
        <w:pStyle w:val="BookText"/>
        <w:rPr/>
      </w:pPr>
      <w:r>
        <w:rPr>
          <w:rFonts w:ascii="IRNazanin" w:hAnsi="IRNazanin" w:eastAsia="IRNazanin"/>
          <w:color w:val="111111"/>
          <w:sz w:val="28"/>
          <w:sz w:val="28"/>
          <w:szCs w:val="28"/>
          <w:rtl w:val="true"/>
          <w:lang w:bidi="fa-IR"/>
        </w:rPr>
        <w:t>ما اعتاض باذل وجهه بسؤاله</w:t>
      </w:r>
    </w:p>
    <w:p>
      <w:pPr>
        <w:pStyle w:val="BookText"/>
        <w:rPr/>
      </w:pPr>
      <w:r>
        <w:rPr>
          <w:rFonts w:ascii="IRNazanin" w:hAnsi="IRNazanin" w:eastAsia="IRNazanin"/>
          <w:color w:val="111111"/>
          <w:sz w:val="28"/>
          <w:sz w:val="28"/>
          <w:szCs w:val="28"/>
          <w:rtl w:val="true"/>
          <w:lang w:bidi="fa-IR"/>
        </w:rPr>
        <w:t>عوضا و لو نال الغنی بسؤال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الناس فی تصرفهم</w:t>
      </w:r>
    </w:p>
    <w:p>
      <w:pPr>
        <w:pStyle w:val="BookText"/>
        <w:rPr/>
      </w:pPr>
      <w:r>
        <w:rPr>
          <w:rFonts w:ascii="IRNazanin" w:hAnsi="IRNazanin" w:eastAsia="IRNazanin"/>
          <w:color w:val="111111"/>
          <w:sz w:val="28"/>
          <w:sz w:val="28"/>
          <w:szCs w:val="28"/>
          <w:rtl w:val="true"/>
          <w:lang w:bidi="fa-IR"/>
        </w:rPr>
        <w:t>لم یتّبع من صاحب زللا</w:t>
      </w:r>
    </w:p>
    <w:p>
      <w:pPr>
        <w:pStyle w:val="BookText"/>
        <w:rPr/>
      </w:pPr>
      <w:r>
        <w:rPr>
          <w:rFonts w:ascii="IRNazanin" w:hAnsi="IRNazanin" w:eastAsia="IRNazanin"/>
          <w:color w:val="111111"/>
          <w:sz w:val="28"/>
          <w:sz w:val="28"/>
          <w:szCs w:val="28"/>
          <w:rtl w:val="true"/>
          <w:lang w:bidi="fa-IR"/>
        </w:rPr>
        <w:t>إن أنت کافأت من أساء فقد</w:t>
      </w:r>
    </w:p>
    <w:p>
      <w:pPr>
        <w:pStyle w:val="BookText"/>
        <w:rPr/>
      </w:pPr>
      <w:r>
        <w:rPr>
          <w:rFonts w:ascii="IRNazanin" w:hAnsi="IRNazanin" w:eastAsia="IRNazanin"/>
          <w:color w:val="111111"/>
          <w:sz w:val="28"/>
          <w:sz w:val="28"/>
          <w:szCs w:val="28"/>
          <w:rtl w:val="true"/>
          <w:lang w:bidi="fa-IR"/>
        </w:rPr>
        <w:t>سرت إلی مثل سوء ما فعلا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 مع الدهر إذا ما خطا</w:t>
      </w:r>
    </w:p>
    <w:p>
      <w:pPr>
        <w:pStyle w:val="BookText"/>
        <w:rPr/>
      </w:pPr>
      <w:r>
        <w:rPr>
          <w:rFonts w:ascii="IRNazanin" w:hAnsi="IRNazanin" w:eastAsia="IRNazanin"/>
          <w:color w:val="111111"/>
          <w:sz w:val="28"/>
          <w:sz w:val="28"/>
          <w:szCs w:val="28"/>
          <w:rtl w:val="true"/>
          <w:lang w:bidi="fa-IR"/>
        </w:rPr>
        <w:t>و اجر مع الدهر کما یجری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المنیة فی البریة جاری</w:t>
      </w:r>
    </w:p>
    <w:p>
      <w:pPr>
        <w:pStyle w:val="BookText"/>
        <w:rPr/>
      </w:pPr>
      <w:r>
        <w:rPr>
          <w:rFonts w:ascii="IRNazanin" w:hAnsi="IRNazanin" w:eastAsia="IRNazanin"/>
          <w:color w:val="111111"/>
          <w:sz w:val="28"/>
          <w:sz w:val="28"/>
          <w:szCs w:val="28"/>
          <w:rtl w:val="true"/>
          <w:lang w:bidi="fa-IR"/>
        </w:rPr>
        <w:t>ما هذه الدنیا بدار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کیف أنت قلت علیل</w:t>
      </w:r>
    </w:p>
    <w:p>
      <w:pPr>
        <w:pStyle w:val="BookText"/>
        <w:rPr/>
      </w:pPr>
      <w:r>
        <w:rPr>
          <w:rFonts w:ascii="IRNazanin" w:hAnsi="IRNazanin" w:eastAsia="IRNazanin"/>
          <w:color w:val="111111"/>
          <w:sz w:val="28"/>
          <w:sz w:val="28"/>
          <w:szCs w:val="28"/>
          <w:rtl w:val="true"/>
          <w:lang w:bidi="fa-IR"/>
        </w:rPr>
        <w:t>سهر دائم و حزن طویل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البخیل سبیل المال واحدة</w:t>
      </w:r>
    </w:p>
    <w:p>
      <w:pPr>
        <w:pStyle w:val="BookText"/>
        <w:rPr/>
      </w:pPr>
      <w:r>
        <w:rPr>
          <w:rFonts w:ascii="IRNazanin" w:hAnsi="IRNazanin" w:eastAsia="IRNazanin"/>
          <w:color w:val="111111"/>
          <w:sz w:val="28"/>
          <w:sz w:val="28"/>
          <w:szCs w:val="28"/>
          <w:rtl w:val="true"/>
          <w:lang w:bidi="fa-IR"/>
        </w:rPr>
        <w:t>إن الکریم یری فی ما له سبلا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bookmarkStart w:id="435" w:name="pg2965_19660"/>
    </w:p>
    <w:p>
      <w:pPr>
        <w:pStyle w:val="Heading5"/>
        <w:numPr>
          <w:ilvl w:val="4"/>
          <w:numId w:val="1"/>
        </w:numPr>
        <w:rPr/>
      </w:pPr>
      <w:bookmarkStart w:id="436" w:name="__RefHeading___Toc234891_2749589250"/>
      <w:bookmarkStart w:id="437" w:name="_Toc165"/>
      <w:bookmarkEnd w:id="435"/>
      <w:bookmarkEnd w:id="436"/>
      <w:r>
        <w:rPr>
          <w:rtl w:val="true"/>
        </w:rPr>
        <w:t>تطبیق عام علی الوصل و الفصل</w:t>
      </w:r>
      <w:bookmarkEnd w:id="437"/>
    </w:p>
    <w:p>
      <w:pPr>
        <w:pStyle w:val="BookText"/>
        <w:rPr/>
      </w:pPr>
      <w:r>
        <w:rPr>
          <w:rFonts w:ascii="IRNazanin" w:hAnsi="IRNazanin" w:eastAsia="IRNazanin"/>
          <w:color w:val="111111"/>
          <w:sz w:val="28"/>
          <w:sz w:val="28"/>
          <w:szCs w:val="28"/>
          <w:rtl w:val="true"/>
          <w:lang w:bidi="fa-IR"/>
        </w:rPr>
        <w:t>جربت دهری و أهلیه فما ترکت</w:t>
      </w:r>
    </w:p>
    <w:p>
      <w:pPr>
        <w:pStyle w:val="BookText"/>
        <w:rPr/>
      </w:pPr>
      <w:r>
        <w:rPr>
          <w:rFonts w:ascii="IRNazanin" w:hAnsi="IRNazanin" w:eastAsia="IRNazanin"/>
          <w:color w:val="111111"/>
          <w:sz w:val="28"/>
          <w:sz w:val="28"/>
          <w:szCs w:val="28"/>
          <w:rtl w:val="true"/>
          <w:lang w:bidi="fa-IR"/>
        </w:rPr>
        <w:t>لی التجارب فی ود امریء غرضا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 الثانیة، لشبه کمال الاتصال، فإنها جواب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لَهُ فِیهٰا بِالْغُدُوِّ وَ اَلْآصٰالِ 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الثانیة لشبه کمال الاتصال، فإنها جواب سؤال ناشیء مما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فَلْیَضْحَکُوا قَلِیلاً وَ لْیَبْکُوا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الجملة الثانیة علی الأولی لاتفاقهما فی الإنشاء، مع المناسبة التامة بین المفردات، فإن المسند إلیه فیهما متحد و المسند و قیدهما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الجملة الثانیة علی الأولی لاتفاقهما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المناسبة التامة بین مفرداتهما، فإن المسندین المقدرین فیهما متحدان، و المسندان إلیهما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قیدهما الأول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متقابل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اشکر اللّه علی السراء ینجیک من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تعطف الثانیة علی الأولی لکمال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الأولی إنشائیة لفظا و معنی، و الثانیة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کید الحسود لا تضجر من مکائده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تعطف الثانیة علی الأولی لکمال الاتصال، فإنها مؤکدة لها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حمید الخصال تصنع المعروف و تغیث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الثانیة من الأولی لکمال الاتصال فإنها بیان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الثالثة للتوسط بین الکمالین، مع وجود مانع من الوصل</w:t>
      </w:r>
      <w:r>
        <w:rPr>
          <w:rFonts w:eastAsia="IRNazanin" w:cs="IRNazanin"/>
          <w:color w:val="111111"/>
          <w:sz w:val="28"/>
          <w:szCs w:val="28"/>
          <w:rtl w:val="true"/>
          <w:lang w:bidi="fa-IR"/>
        </w:rPr>
        <w:t>.</w:t>
      </w:r>
      <w:bookmarkStart w:id="438" w:name="pg2965_19662"/>
    </w:p>
    <w:p>
      <w:pPr>
        <w:pStyle w:val="Heading3"/>
        <w:numPr>
          <w:ilvl w:val="2"/>
          <w:numId w:val="1"/>
        </w:numPr>
        <w:rPr/>
      </w:pPr>
      <w:bookmarkStart w:id="439" w:name="__RefHeading___Toc234893_2749589250"/>
      <w:bookmarkStart w:id="440" w:name="_Toc166"/>
      <w:bookmarkEnd w:id="438"/>
      <w:bookmarkEnd w:id="439"/>
      <w:r>
        <w:rPr>
          <w:rtl w:val="true"/>
        </w:rPr>
        <w:t>الباب التاسع فی الإیجاز، و الإطناب، و المساواة</w:t>
      </w:r>
      <w:bookmarkEnd w:id="440"/>
    </w:p>
    <w:p>
      <w:pPr>
        <w:pStyle w:val="Heading4"/>
        <w:numPr>
          <w:ilvl w:val="3"/>
          <w:numId w:val="1"/>
        </w:numPr>
        <w:rPr/>
      </w:pPr>
      <w:bookmarkStart w:id="441" w:name="__RefHeading___Toc234895_2749589250"/>
      <w:bookmarkStart w:id="442" w:name="_Toc167"/>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کل ما یجول فی الصدر من المعانی، و یخطر ببالک معنی منها، لا یعدو التعبیر </w:t>
      </w:r>
      <w:r>
        <w:rPr>
          <w:rStyle w:val="FootnoteAnchor"/>
          <w:rtl w:val="true"/>
        </w:rPr>
        <w:footnoteReference w:id="226"/>
      </w:r>
      <w:r>
        <w:rPr>
          <w:rFonts w:ascii="IRNazanin" w:hAnsi="IRNazanin" w:eastAsia="IRNazanin"/>
          <w:color w:val="111111"/>
          <w:sz w:val="28"/>
          <w:sz w:val="28"/>
          <w:szCs w:val="28"/>
          <w:rtl w:val="true"/>
          <w:lang w:bidi="fa-IR"/>
        </w:rPr>
        <w:t>عنه طریقا من طرق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التعبیر علی قدر المعنی، بحیث یکون اللفظ مساویا لأصل ذلک المعنی، فهذا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الأصل الذی یکون أکثر الکلام علی صورته، و الدستور الذی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التعبیر علی قدر المعنی لفائدة، فذاک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الزیادة لفائدة فهی حشو أو 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 التعبیر علی قدر المعنی الکثیر، فذلک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ما یخطر ببال المتکلم من المعانی فله فی التعبیر عنه بإحدی هذه الطرق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یسهب، و تارة یأتی بالعبارة بین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یعد الکلام فی صورة من هذه</w:t>
      </w:r>
      <w:bookmarkStart w:id="443" w:name="pg2965_19663"/>
    </w:p>
    <w:p>
      <w:pPr>
        <w:pStyle w:val="BookText"/>
        <w:rPr/>
      </w:pPr>
      <w:bookmarkEnd w:id="443"/>
      <w:r>
        <w:rPr>
          <w:rFonts w:ascii="IRNazanin" w:hAnsi="IRNazanin" w:eastAsia="IRNazanin"/>
          <w:color w:val="111111"/>
          <w:sz w:val="28"/>
          <w:sz w:val="28"/>
          <w:szCs w:val="28"/>
          <w:rtl w:val="true"/>
          <w:lang w:bidi="fa-IR"/>
        </w:rPr>
        <w:t>الصور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مطابقا لمقتضی حال المخاطب، و یدعو إلیه مواطن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المقام للإطناب مثلا، و عدلت عنه إلی الإیجاز، أو المساواة لم یکن کلامک بلیغا و فی هذا الباب ثلاثة مباحث</w:t>
      </w:r>
      <w:r>
        <w:rPr>
          <w:rFonts w:eastAsia="IRNazanin" w:cs="IRNazanin"/>
          <w:color w:val="111111"/>
          <w:sz w:val="28"/>
          <w:szCs w:val="28"/>
          <w:rtl w:val="true"/>
          <w:lang w:bidi="fa-IR"/>
        </w:rPr>
        <w:t>.</w:t>
      </w:r>
    </w:p>
    <w:p>
      <w:pPr>
        <w:pStyle w:val="Heading4"/>
        <w:numPr>
          <w:ilvl w:val="3"/>
          <w:numId w:val="1"/>
        </w:numPr>
        <w:rPr/>
      </w:pPr>
      <w:bookmarkStart w:id="444" w:name="__RefHeading___Toc234897_2749589250"/>
      <w:bookmarkStart w:id="445" w:name="_Toc168"/>
      <w:bookmarkEnd w:id="444"/>
      <w:r>
        <w:rPr>
          <w:rtl w:val="true"/>
        </w:rPr>
        <w:t>المبحث الأول فی الإیجاز و أقسامه</w:t>
      </w:r>
      <w:bookmarkEnd w:id="445"/>
    </w:p>
    <w:p>
      <w:pPr>
        <w:pStyle w:val="BookText"/>
        <w:rPr/>
      </w:pP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المعانی الکثیرة فی ألفاظ أقل </w:t>
      </w:r>
      <w:r>
        <w:rPr>
          <w:rStyle w:val="FootnoteAnchor"/>
          <w:rtl w:val="true"/>
        </w:rPr>
        <w:footnoteReference w:id="228"/>
      </w:r>
      <w:r>
        <w:rPr>
          <w:rFonts w:ascii="Amiri" w:hAnsi="Amiri" w:eastAsia="Amiri" w:cs="Amiri"/>
          <w:color w:val="111111"/>
          <w:sz w:val="28"/>
          <w:sz w:val="28"/>
          <w:szCs w:val="28"/>
          <w:rtl w:val="true"/>
          <w:lang w:bidi="ar-SA"/>
        </w:rPr>
        <w:t>منها، وافیة بالغرض المقصود، مع الإبانة و الإفصاح،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الآیة القصیرة جمعت مکارم الأخلاق بأسرها،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تف العبارة بالغرض سمی إخلالا و حذفا ردیئا کقول الیشکری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العیش خیر فی ظلا</w:t>
      </w:r>
    </w:p>
    <w:p>
      <w:pPr>
        <w:pStyle w:val="BookText"/>
        <w:rPr/>
      </w:pPr>
      <w:r>
        <w:rPr>
          <w:rFonts w:ascii="IRNazanin" w:hAnsi="IRNazanin" w:eastAsia="IRNazanin"/>
          <w:color w:val="111111"/>
          <w:sz w:val="28"/>
          <w:sz w:val="28"/>
          <w:szCs w:val="28"/>
          <w:rtl w:val="true"/>
          <w:lang w:bidi="fa-IR"/>
        </w:rPr>
        <w:t>ل النوک ممن عاش کدا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العیش الناعم الرّغد فی حال الحمق و الجهل، خیر من العیش الشاق فی حال العقل، لکن کلامه لا یعد صحیحا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ینقسم الإیجاز إلی قسمین، إیجاز قصر </w:t>
      </w:r>
      <w:r>
        <w:rPr>
          <w:rStyle w:val="FootnoteAnchor"/>
          <w:rtl w:val="true"/>
        </w:rPr>
        <w:footnoteReference w:id="229"/>
      </w:r>
      <w:r>
        <w:rPr>
          <w:rFonts w:ascii="IRNazanin" w:hAnsi="IRNazanin" w:eastAsia="IRNazanin"/>
          <w:color w:val="111111"/>
          <w:sz w:val="28"/>
          <w:sz w:val="28"/>
          <w:szCs w:val="28"/>
          <w:rtl w:val="true"/>
          <w:lang w:bidi="fa-IR"/>
        </w:rPr>
        <w:t>، و إیجاز حذف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فإیجاز القصر و یسمی إیجاز البلاغة یکون بتضمین المعانی الکثیرة فی ألفاظ قلیلة من غیر حذف،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کثیر، و لفظه یسیر، 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علم أنه متی 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عن القتل، و فی ذلک حیاته و حیاة غیره، لأن القتل أنفی للقتل </w:t>
      </w:r>
      <w:r>
        <w:rPr>
          <w:rStyle w:val="FootnoteAnchor"/>
          <w:rtl w:val="true"/>
        </w:rPr>
        <w:footnoteReference w:id="230"/>
      </w:r>
      <w:r>
        <w:rPr>
          <w:rFonts w:ascii="IRNazanin" w:hAnsi="IRNazanin" w:eastAsia="IRNazanin"/>
          <w:color w:val="111111"/>
          <w:sz w:val="28"/>
          <w:sz w:val="28"/>
          <w:szCs w:val="28"/>
          <w:rtl w:val="true"/>
          <w:lang w:bidi="fa-IR"/>
        </w:rPr>
        <w:t>و بذلک تطول الأعمار، و تکثر الذریة و یقبل کل واحد</w:t>
      </w:r>
    </w:p>
    <w:p>
      <w:pPr>
        <w:pStyle w:val="BookText"/>
        <w:rPr/>
      </w:pPr>
      <w:r>
        <w:rPr>
          <w:rFonts w:ascii="IRNazanin" w:hAnsi="IRNazanin" w:eastAsia="IRNazanin"/>
          <w:color w:val="111111"/>
          <w:sz w:val="28"/>
          <w:sz w:val="28"/>
          <w:szCs w:val="28"/>
          <w:rtl w:val="true"/>
          <w:lang w:bidi="fa-IR"/>
        </w:rPr>
        <w:t>علی ما یعود علیه بالنفع، و یتم النظام، و یکثر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سبب ابتعاد الناس عن القتل، فهو الحافظ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مطمح نظر البلغاء، و به تتفاوت أقدارهم، حتی أن بعضهم سئل عن البلاغة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 القصر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أکثم بن صیفی خطیب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إیجاز الحذف یکون بحذف شیء من العبارة لا یخل بالفهم، عند وجود ما یدل علی المحذوف، من قرینة لفظیة، أو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المحذوف إما أن 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 بَغِیًّا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أکن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اسما مضافا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اسما مضافا إلیه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لیال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اسما موصوفا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اسما 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فَزٰادَتْهُمْ رِجْساً إِلَی رِجْسِهِمْ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رجسهم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تتبعونی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جواب شرط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لرأیت أمرا فظیعا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مسندا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مسندا إلیه کما فی قول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أماویّ ما یغنی الثّراء عن الفتی</w:t>
      </w:r>
    </w:p>
    <w:p>
      <w:pPr>
        <w:pStyle w:val="BookText"/>
        <w:rPr/>
      </w:pPr>
      <w:r>
        <w:rPr>
          <w:rFonts w:ascii="IRNazanin" w:hAnsi="IRNazanin" w:eastAsia="IRNazanin"/>
          <w:color w:val="111111"/>
          <w:sz w:val="28"/>
          <w:sz w:val="28"/>
          <w:szCs w:val="28"/>
          <w:rtl w:val="true"/>
          <w:lang w:bidi="fa-IR"/>
        </w:rPr>
        <w:t>إذا حشرجت یوما و ضاق بها الصّدر</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حشرجت النفس یوما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متعلقا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یُوسُفُ أَیُّهَا 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أی فأرسلونی إلی یوسف لأستعبره الرؤیا، فأرسلوه فأتاه،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بد من دلیل یدل علی المحذوف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العقل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جاء ربک، و إما العقل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حرمت علیکم المیتة، أی 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فذلکن الذی لمتننی فیه، أی فی مراودته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الشروع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بسم اللّه الرحمن الرحیم، أؤلف مثلا، و إما مقارنة الکلام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لمن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أعرست متلبسا بالألفة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دواعی الإیجاز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الاختصار، و تسهیل الحفظ و تقریب الفهم، و ضیق المقام، و إخفاء الأمر علی غیر السامع، و الضجر و السآمة، و تحصیل المعنی الکثیر باللفظ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یستحسن الإیجاز فی الاستعطاف، و شکوی الحال، و الاعتذارات، و التعزیة، و العتاب،</w:t>
      </w:r>
      <w:bookmarkStart w:id="446" w:name="pg2965_19667"/>
    </w:p>
    <w:p>
      <w:pPr>
        <w:pStyle w:val="BookText"/>
        <w:rPr/>
      </w:pPr>
      <w:bookmarkEnd w:id="446"/>
      <w:r>
        <w:rPr>
          <w:rFonts w:ascii="IRNazanin" w:hAnsi="IRNazanin" w:eastAsia="IRNazanin"/>
          <w:color w:val="111111"/>
          <w:sz w:val="28"/>
          <w:sz w:val="28"/>
          <w:szCs w:val="28"/>
          <w:rtl w:val="true"/>
          <w:lang w:bidi="fa-IR"/>
        </w:rPr>
        <w:t>و الوعد، و الوعید، و التوبیخ، و رسائل طلب الخراج، و جبایة الأموال، و رسائل الملوک فی أوقات الحرب إلی الولاة، و الأوامر و النواهی الملکیة، و الشکر علی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مرجعک فی إدراک أسرار البلاغة إلی الذّوق الأدبی، و الإحساس الروحی</w:t>
      </w:r>
      <w:r>
        <w:rPr>
          <w:rFonts w:eastAsia="IRNazanin" w:cs="IRNazanin"/>
          <w:color w:val="111111"/>
          <w:sz w:val="28"/>
          <w:szCs w:val="28"/>
          <w:rtl w:val="true"/>
          <w:lang w:bidi="fa-IR"/>
        </w:rPr>
        <w:t>.</w:t>
      </w:r>
    </w:p>
    <w:p>
      <w:pPr>
        <w:pStyle w:val="Heading4"/>
        <w:numPr>
          <w:ilvl w:val="3"/>
          <w:numId w:val="1"/>
        </w:numPr>
        <w:rPr/>
      </w:pPr>
      <w:bookmarkStart w:id="447" w:name="__RefHeading___Toc234899_2749589250"/>
      <w:bookmarkStart w:id="448" w:name="_Toc169"/>
      <w:bookmarkEnd w:id="447"/>
      <w:r>
        <w:rPr>
          <w:rtl w:val="true"/>
        </w:rPr>
        <w:t>المبحث الثانی فی الإطناب و أقسامه</w:t>
      </w:r>
      <w:bookmarkEnd w:id="448"/>
    </w:p>
    <w:p>
      <w:pPr>
        <w:pStyle w:val="BookText"/>
        <w:rPr/>
      </w:pP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اللفظ علی المعنی لفائدة، أو هو تأدیة المعنی بعبارة زائدة عن متعارف أوساط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لفائدة تقویته و توکیده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وَهَنَ اَلْعَظْمُ مِنِّی وَ اِشْتَعَلَ اَلرَّأْسُ شَیْباً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تکن فی الزیادة فائدة یسمی تطویلا إن کانت الزّیادة فی الکلام غیر متعینة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حشوا إن کانت الزیادة فی الکلام متعینة لا یفسد بها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فالتطویل کقول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جذیمة الأبرش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قدّدت الأدیم لراهشیه</w:t>
      </w:r>
    </w:p>
    <w:p>
      <w:pPr>
        <w:pStyle w:val="BookText"/>
        <w:rPr/>
      </w:pPr>
      <w:r>
        <w:rPr>
          <w:rFonts w:ascii="IRNazanin" w:hAnsi="IRNazanin" w:eastAsia="IRNazanin"/>
          <w:color w:val="111111"/>
          <w:sz w:val="28"/>
          <w:sz w:val="28"/>
          <w:szCs w:val="28"/>
          <w:rtl w:val="true"/>
          <w:lang w:bidi="fa-IR"/>
        </w:rPr>
        <w:t xml:space="preserve">و ألفی قولها کذبا و مینا </w:t>
      </w:r>
      <w:r>
        <w:rPr>
          <w:rStyle w:val="FootnoteAnchor"/>
          <w:rtl w:val="true"/>
        </w:rPr>
        <w:footnoteReference w:id="2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فالمین و الکذب بمعنی واحد، و لم یتعین الزائد منهما، لأنّ العطف بالواو لا یفید ترتیبا و لا تعقیبا و لا معیة، فلا یتغیر المعنی بإسقاط أیهما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أبی 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علم الیوم و الأمس قبله</w:t>
      </w:r>
    </w:p>
    <w:p>
      <w:pPr>
        <w:pStyle w:val="BookText"/>
        <w:rPr/>
      </w:pPr>
      <w:r>
        <w:rPr>
          <w:rFonts w:ascii="IRNazanin" w:hAnsi="IRNazanin" w:eastAsia="IRNazanin"/>
          <w:color w:val="111111"/>
          <w:sz w:val="28"/>
          <w:sz w:val="28"/>
          <w:szCs w:val="28"/>
          <w:rtl w:val="true"/>
          <w:lang w:bidi="fa-IR"/>
        </w:rPr>
        <w:t xml:space="preserve">و لکنّنی عن علم ما فی غد عمی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کل من الحشو و التطویل معیب فی البیان، و کلاهما بمعزل عن مراتب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دواعی الإطناب کثیرة، منها تثبت المعنی، و توضیح المراد و التوکید، و دفع الإیهام، و إثارة الحمیة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أنواع الإطناب کثیرة </w:t>
      </w:r>
      <w:r>
        <w:rPr>
          <w:rStyle w:val="FootnoteAnchor"/>
          <w:rtl w:val="true"/>
        </w:rPr>
        <w:footnoteReference w:id="2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فائدته التنبیه علی 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فی الخاص حتی کأنه لفضله و رفعته، جزء آخر، مغایر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خص الصلاة الوسطی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بالذکر لزیادة 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العام بعد الخاص،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و فائدته شمول بقیة الأفراد و الاهتمام بالخاص لذکره ثانیا فی عنوان عام بعد ذکره اولا فی عنوان خاص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الإیضاح بعد الإبهام، لتقریر المعنی فی ذهن السامع بذکره مرتین، مرة علی سبیل الإبهام و الإجمال، و مرة علی سبیل التفصیل و الإیضاح، فیزیده ذلک نبلا و شرفا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تُؤْمِنُونَ بِاللّٰهِ وَ رَسُولِهِ وَ تُجٰاهِدُونَ فِی سَبِیلِ اَللّٰهِ بِأَمْوٰالِکُمْ وَ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إن دابر</w:t>
      </w:r>
    </w:p>
    <w:p>
      <w:pPr>
        <w:pStyle w:val="BookText"/>
        <w:rPr/>
      </w:pPr>
      <w:r>
        <w:rPr>
          <w:rFonts w:ascii="IRNazanin" w:hAnsi="IRNazanin" w:eastAsia="IRNazanin"/>
          <w:color w:val="111111"/>
          <w:sz w:val="28"/>
          <w:sz w:val="28"/>
          <w:szCs w:val="28"/>
          <w:rtl w:val="true"/>
          <w:lang w:bidi="fa-IR"/>
        </w:rPr>
        <w:t>هؤلاء تفسیر و توضیح لذلک الأمر المبهم و فائدته توجیه الذهن إلی معرفته، و تفخیم شأن المبین، و تمکینه فی النفس فأبهم فی کلمة الأمر ثم وضحه بعد ذلک تهویلا لأمر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یؤتی فی آخر الکلام بمثنی مفسر بمفردین لیری المعنی فی صورتین، تخرج فیهما من الخفاء المستوحش إلی الظهور المأنوس، نحو العلم علمان، علم الأبدان، و علم الأدیان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ذکر الشیء مرتین أو أکثر لأغراض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التأکید و تقریر المعنی فی النفس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ثُمَّ 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الفصل لئلا یجیء مبتورا لیس له 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فکرر رأیت لطول الفصل و من هذا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امرأ دامت مواثیق عهده</w:t>
      </w:r>
    </w:p>
    <w:p>
      <w:pPr>
        <w:pStyle w:val="BookText"/>
        <w:rPr/>
      </w:pPr>
      <w:r>
        <w:rPr>
          <w:rFonts w:ascii="IRNazanin" w:hAnsi="IRNazanin" w:eastAsia="IRNazanin"/>
          <w:color w:val="111111"/>
          <w:sz w:val="28"/>
          <w:sz w:val="28"/>
          <w:szCs w:val="28"/>
          <w:rtl w:val="true"/>
          <w:lang w:bidi="fa-IR"/>
        </w:rPr>
        <w:t xml:space="preserve">علی مثل هذا إنه لکریم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الکتاب بابا بابا، و فهمته کلمة 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الترغیب فی امر مطلوب کالعفو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أَزْوٰاجِکُمْ وَ أَوْلاٰدِکُمْ عَدُوًّا لَکُمْ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الترغیب فی قبول النصح باستمالة المخاطب لقبول الخطاب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تکریر یا قوم تعطیف لقلوبهم، حتی لا یشکوا فی إخلاصه لهم فی 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التنویه بشأن المخاطب </w:t>
      </w:r>
      <w:r>
        <w:rPr>
          <w:rStyle w:val="FootnoteAnchor"/>
          <w:rtl w:val="true"/>
        </w:rPr>
        <w:footnoteReference w:id="239"/>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الکریم ابن الکریم ابن الکریم یوسف بن یعقوب بن إبراهیم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تکرار اللفظ متعلقا بغیر ما تعلق به أولا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اللّه، قریب من الناس، قریب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من اللّه، بعید من الناس، بعید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بذکره، نحو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أبی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نجدا و السّلام علی نجد</w:t>
      </w:r>
    </w:p>
    <w:p>
      <w:pPr>
        <w:pStyle w:val="BookText"/>
        <w:rPr/>
      </w:pPr>
      <w:r>
        <w:rPr>
          <w:rFonts w:ascii="IRNazanin" w:hAnsi="IRNazanin" w:eastAsia="IRNazanin"/>
          <w:color w:val="111111"/>
          <w:sz w:val="28"/>
          <w:sz w:val="28"/>
          <w:szCs w:val="28"/>
          <w:rtl w:val="true"/>
          <w:lang w:bidi="fa-IR"/>
        </w:rPr>
        <w:t>و یا حبذا نجد علی القرب و البعد</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إلی الطریقة المثلی،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ثُمَّ أَوْلیٰ لَکَ فَأَوْلیٰ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لغرض یقصده المتکلم و هو أن یؤتی فی أثناء الکلام، أو بین کلامین متصلین فی المعنی، بجملة معترضة، أو أکثر، لا محل لها من الإعراب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لأغراض یرمی إلیها البلیغ غیر دفع الإیهام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حفظک اللّه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 عوف بن محلم الشیبانی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الثمانین و بلّغتها</w:t>
      </w:r>
    </w:p>
    <w:p>
      <w:pPr>
        <w:pStyle w:val="BookText"/>
        <w:rPr/>
      </w:pPr>
      <w:r>
        <w:rPr>
          <w:rFonts w:ascii="IRNazanin" w:hAnsi="IRNazanin" w:eastAsia="IRNazanin"/>
          <w:color w:val="111111"/>
          <w:sz w:val="28"/>
          <w:sz w:val="28"/>
          <w:szCs w:val="28"/>
          <w:rtl w:val="true"/>
          <w:lang w:bidi="fa-IR"/>
        </w:rPr>
        <w:t xml:space="preserve">قد أحوجت سمعی إلی ترجمان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التنبیه علی فضیلة العلم کقول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فعلم المرء ینفعه</w:t>
      </w:r>
    </w:p>
    <w:p>
      <w:pPr>
        <w:pStyle w:val="BookText"/>
        <w:rPr/>
      </w:pPr>
      <w:r>
        <w:rPr>
          <w:rFonts w:ascii="IRNazanin" w:hAnsi="IRNazanin" w:eastAsia="IRNazanin"/>
          <w:color w:val="111111"/>
          <w:sz w:val="28"/>
          <w:sz w:val="28"/>
          <w:szCs w:val="28"/>
          <w:rtl w:val="true"/>
          <w:lang w:bidi="fa-IR"/>
        </w:rPr>
        <w:t>أن سوف یأتی کل ما قدرا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زیادة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الاستعطاف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خفوق قلب لو رأیت لهیبه</w:t>
      </w:r>
    </w:p>
    <w:p>
      <w:pPr>
        <w:pStyle w:val="BookText"/>
        <w:rPr/>
      </w:pPr>
      <w:r>
        <w:rPr>
          <w:rFonts w:ascii="IRNazanin" w:hAnsi="IRNazanin" w:eastAsia="IRNazanin"/>
          <w:color w:val="111111"/>
          <w:sz w:val="28"/>
          <w:sz w:val="28"/>
          <w:szCs w:val="28"/>
          <w:rtl w:val="true"/>
          <w:lang w:bidi="fa-IR"/>
        </w:rPr>
        <w:t>یا جنتی لرأیت فیه جهنما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الإیغال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ختم الکلام بما یفید نکتة، یتم المعنی بدونها کالمبالغة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الخنساء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صخرا لتأتم الهداة به</w:t>
      </w:r>
    </w:p>
    <w:p>
      <w:pPr>
        <w:pStyle w:val="BookText"/>
        <w:rPr/>
      </w:pPr>
      <w:r>
        <w:rPr>
          <w:rFonts w:ascii="IRNazanin" w:hAnsi="IRNazanin" w:eastAsia="IRNazanin"/>
          <w:color w:val="111111"/>
          <w:sz w:val="28"/>
          <w:sz w:val="28"/>
          <w:szCs w:val="28"/>
          <w:rtl w:val="true"/>
          <w:lang w:bidi="fa-IR"/>
        </w:rPr>
        <w:t>کأنه علم فی رأسه نار</w:t>
      </w:r>
    </w:p>
    <w:p>
      <w:pPr>
        <w:pStyle w:val="BookText"/>
        <w:rPr/>
      </w:pPr>
      <w:r>
        <w:rPr>
          <w:rFonts w:ascii="Amiri" w:hAnsi="Amiri" w:eastAsia="Amiri" w:cs="Amiri"/>
          <w:color w:val="111111"/>
          <w:sz w:val="28"/>
          <w:sz w:val="28"/>
          <w:szCs w:val="28"/>
          <w:rtl w:val="true"/>
          <w:lang w:bidi="ar-SA"/>
        </w:rPr>
        <w:t>فقولها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علم واف بالمقصود، لکنها أعقبته بقولها فی رأسه نار لزیادة المبالغة،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تعقیب جملة بجملة أخری مستقلة، تشتمل علی معناها، تأکیدا لمنطوق الأولی، </w:t>
      </w:r>
      <w:r>
        <w:rPr>
          <w:rStyle w:val="FootnoteAnchor"/>
          <w:rtl w:val="true"/>
        </w:rPr>
        <w:footnoteReference w:id="242"/>
      </w:r>
      <w:r>
        <w:rPr>
          <w:rFonts w:ascii="Amiri" w:hAnsi="Amiri" w:eastAsia="Amiri" w:cs="Amiri"/>
          <w:color w:val="111111"/>
          <w:sz w:val="28"/>
          <w:sz w:val="28"/>
          <w:szCs w:val="28"/>
          <w:rtl w:val="true"/>
          <w:lang w:bidi="ar-SA"/>
        </w:rPr>
        <w:t>أو لمفهومها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 قسم یستقل بمعناه، لجریانه مجری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لا یستقل بمعناه، لعدم جریانه مجری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مجری الأمثال، لاستقلال معناه، و استغنائه عما قبله کقول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خلیل کنت خاللته</w:t>
      </w:r>
    </w:p>
    <w:p>
      <w:pPr>
        <w:pStyle w:val="BookText"/>
        <w:rPr/>
      </w:pPr>
      <w:r>
        <w:rPr>
          <w:rFonts w:ascii="IRNazanin" w:hAnsi="IRNazanin" w:eastAsia="IRNazanin"/>
          <w:color w:val="111111"/>
          <w:sz w:val="28"/>
          <w:sz w:val="28"/>
          <w:szCs w:val="28"/>
          <w:rtl w:val="true"/>
          <w:lang w:bidi="fa-IR"/>
        </w:rPr>
        <w:t>لا ترک اللّه له واضحه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أروغ من ثعلب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أشبه اللیلة بالبارحه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الجاری مجری الأمثال، لعدم استغنائه عما قبله، و لعدم استقلاله بإفادة المعنی کقول النابغة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جودک لی شیئا أؤمله</w:t>
      </w:r>
    </w:p>
    <w:p>
      <w:pPr>
        <w:pStyle w:val="BookText"/>
        <w:rPr/>
      </w:pPr>
      <w:r>
        <w:rPr>
          <w:rFonts w:ascii="IRNazanin" w:hAnsi="IRNazanin" w:eastAsia="IRNazanin"/>
          <w:color w:val="111111"/>
          <w:sz w:val="28"/>
          <w:sz w:val="28"/>
          <w:szCs w:val="28"/>
          <w:rtl w:val="true"/>
          <w:lang w:bidi="fa-IR"/>
        </w:rPr>
        <w:t>ترکتنی أصحب الدنیا بلا أمل</w:t>
      </w:r>
    </w:p>
    <w:p>
      <w:pPr>
        <w:pStyle w:val="BookText"/>
        <w:rPr/>
      </w:pPr>
      <w:r>
        <w:rPr>
          <w:rFonts w:ascii="IRNazanin" w:hAnsi="IRNazanin" w:eastAsia="IRNazanin"/>
          <w:color w:val="111111"/>
          <w:sz w:val="28"/>
          <w:sz w:val="28"/>
          <w:szCs w:val="28"/>
          <w:rtl w:val="true"/>
          <w:lang w:bidi="fa-IR"/>
        </w:rPr>
        <w:t>فالشطر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للإول، و لیس مستقلا عنه، فلم یجر مجری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التکمیل، و هو أن یؤتی فی کلام یوهم خلاف المقصود بما یدفع ذلک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حیثما یأتی المتکلم بمعنی یمکن أن یدخل علیه فیه لوم، فیفطن لذلک و یأتی بما یخلصه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أوقع الاحتراس فی وسط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طرفة بن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فسقی دیارک غیر مفسدها</w:t>
      </w:r>
    </w:p>
    <w:p>
      <w:pPr>
        <w:pStyle w:val="BookText"/>
        <w:rPr/>
      </w:pPr>
      <w:r>
        <w:rPr>
          <w:rFonts w:ascii="IRNazanin" w:hAnsi="IRNazanin" w:eastAsia="IRNazanin"/>
          <w:color w:val="111111"/>
          <w:sz w:val="28"/>
          <w:sz w:val="28"/>
          <w:szCs w:val="28"/>
          <w:rtl w:val="true"/>
          <w:lang w:bidi="fa-IR"/>
        </w:rPr>
        <w:t xml:space="preserve">صوب الربیع ودیمة تهمی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وقع الاحتراس فی آخره،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اشتهائهم له، و ذلک أبلغ فی الکرم،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للاحتراس و لزیادة التحسین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أعرابیة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کل عدو لک إلا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زیادة فضلة، کمفعول، أو حال، أو تمییز، أو جار و مجرور، توجد فی المعنی حسنا بحیث لو حذفت صار الکلام مبتذلا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ابن المعتز یصف فرسا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صببنا علیها ظالمین سیاطنا</w:t>
      </w:r>
    </w:p>
    <w:p>
      <w:pPr>
        <w:pStyle w:val="BookText"/>
        <w:rPr/>
      </w:pPr>
      <w:r>
        <w:rPr>
          <w:rFonts w:ascii="IRNazanin" w:hAnsi="IRNazanin" w:eastAsia="IRNazanin"/>
          <w:color w:val="111111"/>
          <w:sz w:val="28"/>
          <w:sz w:val="28"/>
          <w:szCs w:val="28"/>
          <w:rtl w:val="true"/>
          <w:lang w:bidi="fa-IR"/>
        </w:rPr>
        <w:t>فطارت بها أید سراع و أرجل</w:t>
      </w:r>
    </w:p>
    <w:p>
      <w:pPr>
        <w:pStyle w:val="BookText"/>
        <w:rPr/>
      </w:pPr>
      <w:r>
        <w:rPr>
          <w:rFonts w:ascii="IRNazanin" w:hAnsi="IRNazanin" w:eastAsia="IRNazanin"/>
          <w:color w:val="111111"/>
          <w:sz w:val="28"/>
          <w:sz w:val="28"/>
          <w:szCs w:val="28"/>
          <w:rtl w:val="true"/>
          <w:lang w:bidi="fa-IR"/>
        </w:rPr>
        <w:t>إذ لو حذف ظالمین لکان الکلام مبتذلا، لا رقة فیه و لا طلاوة و توهم أنها بلیدة تستحق الضرب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یستحسن الإطناب فی الصلح بین العشائر، و المدح، و الثناء و الذم و الهجاء، و الوعظ، و الإرشاد، و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من الأمور العامة، و التهنئة و منشورات الحکومة إلی الأمة، و کتب الولاة إلی الملوک، لإخبارهم بما یحدث لدیهم من مهام الأمور</w:t>
      </w:r>
      <w:r>
        <w:rPr>
          <w:rFonts w:eastAsia="IRNazanin" w:cs="IRNazanin"/>
          <w:color w:val="111111"/>
          <w:sz w:val="28"/>
          <w:szCs w:val="28"/>
          <w:rtl w:val="true"/>
          <w:lang w:bidi="fa-IR"/>
        </w:rPr>
        <w:t>.</w:t>
      </w:r>
      <w:bookmarkStart w:id="449" w:name="pg2965_19673"/>
    </w:p>
    <w:p>
      <w:pPr>
        <w:pStyle w:val="BookText"/>
        <w:rPr/>
      </w:pPr>
      <w:bookmarkEnd w:id="449"/>
      <w:r>
        <w:rPr>
          <w:rFonts w:ascii="IRNazanin" w:hAnsi="IRNazanin" w:eastAsia="IRNazanin"/>
          <w:color w:val="111111"/>
          <w:sz w:val="28"/>
          <w:sz w:val="28"/>
          <w:szCs w:val="28"/>
          <w:rtl w:val="true"/>
          <w:lang w:bidi="fa-IR"/>
        </w:rPr>
        <w:t>و هناک أنواع أخری من الإطناب، کما تقول فی الشیء المستبعد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بعینی و سمعته بأذنی، و ذقته بفمی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لتأکید المعنی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عَلَیْهِمُ اَلسَّقْفُ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السقف لا یخر طبعا إلا من فوق و لکنه دل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الإحاطة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الإطناب أرجح عند بعضهم من الإیجاز، و حجته فی ذلک أن المنطق إنما هو البیان، و البیان لا یکون إلا بالإشباع و الاشباع لا یقع إلا بالإقناع و أفضل الکلام أبینه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أبینه أشده إحاطة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یحاط بالمعانی إحاطة تامة، إلا بالاستقصاء و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إلی کل من الإطناب، و الإیجاز، 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لا یسد أحدهما مکان الآخر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للذوق السلیم القول الفصل فی موطن کل منهما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50" w:name="__RefHeading___Toc234901_2749589250"/>
      <w:bookmarkStart w:id="451" w:name="_Toc170"/>
      <w:bookmarkEnd w:id="450"/>
      <w:r>
        <w:rPr>
          <w:rtl w:val="true"/>
        </w:rPr>
        <w:t>المبحث الثالث فی المساواة</w:t>
      </w:r>
      <w:bookmarkEnd w:id="451"/>
    </w:p>
    <w:p>
      <w:pPr>
        <w:pStyle w:val="Heading5"/>
        <w:numPr>
          <w:ilvl w:val="4"/>
          <w:numId w:val="1"/>
        </w:numPr>
        <w:rPr/>
      </w:pPr>
      <w:bookmarkStart w:id="452" w:name="__RefHeading___Toc234903_2749589250"/>
      <w:bookmarkStart w:id="453" w:name="_Toc171"/>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تأدیة المعنی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مساویة له </w:t>
      </w:r>
      <w:r>
        <w:rPr>
          <w:rStyle w:val="FootnoteAnchor"/>
          <w:rtl w:val="true"/>
        </w:rPr>
        <w:footnoteReference w:id="244"/>
      </w:r>
      <w:r>
        <w:rPr>
          <w:rFonts w:ascii="IRNazanin" w:hAnsi="IRNazanin" w:eastAsia="IRNazanin"/>
          <w:color w:val="111111"/>
          <w:sz w:val="28"/>
          <w:sz w:val="28"/>
          <w:szCs w:val="28"/>
          <w:rtl w:val="true"/>
          <w:lang w:bidi="fa-IR"/>
        </w:rPr>
        <w:t>، بأن تکون الألفاظ علی قدر المعانی، لا یزید بعضها علی بعض</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إلی الکلام علی المساواة، فإنها هی الأصل المقیس علیه، و الدستور الذی</w:t>
      </w:r>
      <w:bookmarkStart w:id="454" w:name="pg2965_19674"/>
    </w:p>
    <w:p>
      <w:pPr>
        <w:pStyle w:val="BookText"/>
        <w:rPr/>
      </w:pPr>
      <w:bookmarkEnd w:id="454"/>
      <w:r>
        <w:rPr>
          <w:rFonts w:ascii="Amiri" w:hAnsi="Amiri" w:eastAsia="Amiri" w:cs="Amiri"/>
          <w:color w:val="111111"/>
          <w:sz w:val="28"/>
          <w:sz w:val="28"/>
          <w:szCs w:val="28"/>
          <w:rtl w:val="true"/>
          <w:lang w:bidi="ar-SA"/>
        </w:rPr>
        <w:t>یعتمد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 و لکل امریء ما نوی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اللفظ فیه علی قدر المعنی، لا ینقص عنه، و لا یزید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طرفة بن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ستبدی لک الأیام ما کنت جاهلا</w:t>
      </w:r>
    </w:p>
    <w:p>
      <w:pPr>
        <w:pStyle w:val="BookText"/>
        <w:rPr/>
      </w:pPr>
      <w:r>
        <w:rPr>
          <w:rFonts w:ascii="IRNazanin" w:hAnsi="IRNazanin" w:eastAsia="IRNazanin"/>
          <w:color w:val="111111"/>
          <w:sz w:val="28"/>
          <w:sz w:val="28"/>
          <w:szCs w:val="28"/>
          <w:rtl w:val="true"/>
          <w:lang w:bidi="fa-IR"/>
        </w:rPr>
        <w:t>و یأتیک بالأخبار من لم تزوّد</w:t>
      </w:r>
    </w:p>
    <w:p>
      <w:pPr>
        <w:pStyle w:val="BookText"/>
        <w:rPr/>
      </w:pPr>
      <w:r>
        <w:rPr>
          <w:rFonts w:ascii="IRNazanin" w:hAnsi="IRNazanin" w:eastAsia="IRNazanin"/>
          <w:color w:val="111111"/>
          <w:sz w:val="28"/>
          <w:sz w:val="28"/>
          <w:szCs w:val="28"/>
          <w:rtl w:val="true"/>
          <w:lang w:bidi="fa-IR"/>
        </w:rPr>
        <w:t>هذه أمثلة للمساواة، لا یستغنی الکلام فیها عن لفظ منه، و لو حذف منه شیء لأخل بمعناه</w:t>
      </w:r>
      <w:r>
        <w:rPr>
          <w:rFonts w:eastAsia="IRNazanin" w:cs="IRNazanin"/>
          <w:color w:val="111111"/>
          <w:sz w:val="28"/>
          <w:szCs w:val="28"/>
          <w:rtl w:val="true"/>
          <w:lang w:bidi="fa-IR"/>
        </w:rPr>
        <w:t>.</w:t>
      </w:r>
    </w:p>
    <w:p>
      <w:pPr>
        <w:pStyle w:val="Heading5"/>
        <w:numPr>
          <w:ilvl w:val="4"/>
          <w:numId w:val="1"/>
        </w:numPr>
        <w:rPr/>
      </w:pPr>
      <w:bookmarkStart w:id="455" w:name="__RefHeading___Toc234905_2749589250"/>
      <w:bookmarkStart w:id="456" w:name="_Toc172"/>
      <w:bookmarkEnd w:id="455"/>
      <w:r>
        <w:rPr>
          <w:rtl w:val="true"/>
        </w:rPr>
        <w:t>أسئلة علی الإیجاز و الإطناب و المساواة تطلب أجوبتها</w:t>
      </w:r>
      <w:bookmarkEnd w:id="456"/>
    </w:p>
    <w:p>
      <w:pPr>
        <w:pStyle w:val="BookText"/>
        <w:rPr/>
      </w:pPr>
      <w:r>
        <w:rPr>
          <w:rFonts w:ascii="IRNazanin" w:hAnsi="IRNazanin" w:eastAsia="IRNazanin"/>
          <w:color w:val="111111"/>
          <w:sz w:val="28"/>
          <w:sz w:val="28"/>
          <w:szCs w:val="28"/>
          <w:rtl w:val="true"/>
          <w:lang w:bidi="fa-IR"/>
        </w:rPr>
        <w:t>ما هی المساواة؟ ما هو الإیجاز؟ ما هو الإطناب؟ کم قسما للإیجاز؟ ما هو إیجاز القصر؟ ما هو إیجاز الحذف؟ بأی شیء یکون إیجاز الحذف؟ کم قسما للإطناب؟ ما هو ذکر الخاص بعد العام؟ ما هو ذکر العام بعد الخاص؟ ما هو الإیضاح بعد الإبهام؟ ما هو التکرار؟ ما هو الاعتراض؟ ما هو الإیغال؟ ما هو التوشیع؟ ما هو التذییل؟ ما هو التکمیل؟ ما هو التتمیم؟ ما هو الاحتراس؟ ما هو الفرق بین التطویل و الحشو؟ ما هی دواعی الإیجاز؟ ما هی دواعی الإطناب؟ کم قسما للتذییل؟ أیکون الإطناب بغیر هذه الأنواع؟</w:t>
      </w:r>
    </w:p>
    <w:p>
      <w:pPr>
        <w:pStyle w:val="Heading5"/>
        <w:numPr>
          <w:ilvl w:val="4"/>
          <w:numId w:val="1"/>
        </w:numPr>
        <w:rPr/>
      </w:pPr>
      <w:bookmarkStart w:id="457" w:name="__RefHeading___Toc234907_2749589250"/>
      <w:bookmarkStart w:id="458" w:name="_Toc173"/>
      <w:bookmarkEnd w:id="457"/>
      <w:r>
        <w:rPr>
          <w:rtl w:val="true"/>
        </w:rPr>
        <w:t>تطبیق عام علی الإیجاز و الإطناب و المساواة</w:t>
      </w:r>
      <w:bookmarkEnd w:id="458"/>
    </w:p>
    <w:p>
      <w:pPr>
        <w:pStyle w:val="BookText"/>
        <w:rPr/>
      </w:pPr>
      <w:r>
        <w:rPr>
          <w:rFonts w:ascii="IRNazanin" w:hAnsi="IRNazanin" w:eastAsia="IRNazanin"/>
          <w:color w:val="111111"/>
          <w:sz w:val="28"/>
          <w:sz w:val="28"/>
          <w:szCs w:val="28"/>
          <w:rtl w:val="true"/>
          <w:lang w:bidi="fa-IR"/>
        </w:rPr>
        <w:t>درست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اللفظ علی قدر المعنی</w:t>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إطناب بالتتمیم فإن علی حبه فضلة لزیادة التحسین فی المعنی</w:t>
      </w:r>
    </w:p>
    <w:p>
      <w:pPr>
        <w:pStyle w:val="BookText"/>
        <w:rPr/>
      </w:pP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مساواة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المرء بأدبه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إیجاز قصر لتضمن العبارة القصیرة معانی کثیرة</w:t>
      </w:r>
      <w:r>
        <w:rPr>
          <w:rFonts w:eastAsia="IRNazanin" w:cs="IRNazanin"/>
          <w:color w:val="111111"/>
          <w:sz w:val="28"/>
          <w:szCs w:val="28"/>
          <w:rtl w:val="true"/>
          <w:lang w:bidi="fa-IR"/>
        </w:rPr>
        <w:t>.</w:t>
      </w:r>
      <w:bookmarkStart w:id="459" w:name="pg2965_19675"/>
    </w:p>
    <w:p>
      <w:pPr>
        <w:pStyle w:val="BookText"/>
        <w:rPr/>
      </w:pPr>
      <w:bookmarkEnd w:id="459"/>
      <w:r>
        <w:rPr>
          <w:rFonts w:ascii="Amiri" w:hAnsi="Amiri" w:eastAsia="Amiri" w:cs="Amiri"/>
          <w:color w:val="111111"/>
          <w:sz w:val="28"/>
          <w:sz w:val="28"/>
          <w:szCs w:val="28"/>
          <w:rtl w:val="true"/>
          <w:lang w:bidi="ar-SA"/>
        </w:rPr>
        <w:t xml:space="preserve">تَاللّٰهِ تَفْتَؤُا تَذْکُرُ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إیجاز حذف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فَأَوْحَیْنٰا إِلیٰ مُوسیٰ أَنِ اِضْرِبْ بِعَصٰاکَ اَلْبَحْرَ فَانْفَلَقَ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إیجاز حذف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فضرب فانفلق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شیء ما خلا اللّه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إطناب بالاحتراس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أنت لم تشرب مرارا علی القذی</w:t>
      </w:r>
    </w:p>
    <w:p>
      <w:pPr>
        <w:pStyle w:val="BookText"/>
        <w:rPr/>
      </w:pPr>
      <w:r>
        <w:rPr>
          <w:rFonts w:ascii="IRNazanin" w:hAnsi="IRNazanin" w:eastAsia="IRNazanin"/>
          <w:color w:val="111111"/>
          <w:sz w:val="28"/>
          <w:sz w:val="28"/>
          <w:szCs w:val="28"/>
          <w:rtl w:val="true"/>
          <w:lang w:bidi="fa-IR"/>
        </w:rPr>
        <w:t>ظمئت و أی الناس تصفو مشاربه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الإطناب بالتذییل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الثانیة جاریة مجری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جوزی المذنب بذنبه و هل یجازی إلا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إطناب بالتذییل، و لیس جاریا مجری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مِنَ اَلصّٰالِحٰاتِ وَ هُوَ مُؤْمِنٌ فَلاٰ کُفْرٰانَ لِسَعْیِهِ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إطناب بالاحتراس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البخیل بعید من اللّه بعید من الناس بعید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إطناب بالتردید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إیجاز حذف مضاعف، أی ذا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اهتم للسفر القریب فإنه</w:t>
      </w:r>
    </w:p>
    <w:p>
      <w:pPr>
        <w:pStyle w:val="BookText"/>
        <w:rPr/>
      </w:pPr>
      <w:r>
        <w:rPr>
          <w:rFonts w:ascii="IRNazanin" w:hAnsi="IRNazanin" w:eastAsia="IRNazanin"/>
          <w:color w:val="111111"/>
          <w:sz w:val="28"/>
          <w:sz w:val="28"/>
          <w:szCs w:val="28"/>
          <w:rtl w:val="true"/>
          <w:lang w:bidi="fa-IR"/>
        </w:rPr>
        <w:t>أنأی من السفر البعید و أشنع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إطناب بالإیغال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أشنع مزیدة للترتیب فی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إیجاز حذف أی خلطوا عملا صالحا بسییء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إیجاز بحذف الیاء و سبب حذفها أن اللیل لما کان غیر سار و إنما یسری من فیه، نقص منه حرف، إشارة إلی ذلک جریا علی عادة العرب فی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لِیُحِقَّ اَلْحَقَّ وَ یُبْطِلَ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إیجاز بحذف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فعل ذلک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34909_2749589250"/>
      <w:bookmarkStart w:id="461" w:name="_Toc174"/>
      <w:bookmarkEnd w:id="460"/>
      <w:r>
        <w:rPr>
          <w:rtl w:val="true"/>
        </w:rPr>
        <w:t>تمرین</w:t>
      </w:r>
      <w:bookmarkEnd w:id="461"/>
    </w:p>
    <w:p>
      <w:pPr>
        <w:pStyle w:val="BookText"/>
        <w:rPr/>
      </w:pPr>
      <w:r>
        <w:rPr>
          <w:rFonts w:ascii="IRNazanin" w:hAnsi="IRNazanin" w:eastAsia="IRNazanin"/>
          <w:color w:val="111111"/>
          <w:sz w:val="28"/>
          <w:sz w:val="28"/>
          <w:szCs w:val="28"/>
          <w:rtl w:val="true"/>
          <w:lang w:bidi="fa-IR"/>
        </w:rPr>
        <w:t>بین الإیجاز، و الإطناب، 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أقسام کل منها فیما یأتی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w:t>
      </w:r>
    </w:p>
    <w:p>
      <w:pPr>
        <w:pStyle w:val="BookText"/>
        <w:rPr/>
      </w:pPr>
      <w:r>
        <w:rPr>
          <w:rFonts w:ascii="Amiri" w:hAnsi="Amiri" w:eastAsia="Amiri" w:cs="Amiri"/>
          <w:color w:val="111111"/>
          <w:sz w:val="28"/>
          <w:sz w:val="28"/>
          <w:szCs w:val="28"/>
          <w:rtl w:val="true"/>
          <w:lang w:bidi="ar-SA"/>
        </w:rPr>
        <w:t xml:space="preserve">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کُلَّ سَفِینَةٍ </w:t>
      </w:r>
      <w:r>
        <w:rPr>
          <w:rStyle w:val="FootnoteAnchor"/>
          <w:rtl w:val="true"/>
        </w:rPr>
        <w:footnoteReference w:id="247"/>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جلا </w:t>
      </w:r>
      <w:r>
        <w:rPr>
          <w:rStyle w:val="FootnoteAnchor"/>
          <w:rtl w:val="true"/>
        </w:rPr>
        <w:footnoteReference w:id="248"/>
      </w:r>
      <w:r>
        <w:rPr>
          <w:rFonts w:ascii="IRNazanin" w:hAnsi="IRNazanin" w:eastAsia="IRNazanin"/>
          <w:color w:val="111111"/>
          <w:sz w:val="28"/>
          <w:sz w:val="28"/>
          <w:szCs w:val="28"/>
          <w:rtl w:val="true"/>
          <w:lang w:bidi="fa-IR"/>
        </w:rPr>
        <w:t>و طلاّع الثنایا</w:t>
      </w:r>
    </w:p>
    <w:p>
      <w:pPr>
        <w:pStyle w:val="BookText"/>
        <w:rPr/>
      </w:pPr>
      <w:r>
        <w:rPr>
          <w:rFonts w:ascii="IRNazanin" w:hAnsi="IRNazanin" w:eastAsia="IRNazanin"/>
          <w:color w:val="111111"/>
          <w:sz w:val="28"/>
          <w:sz w:val="28"/>
          <w:szCs w:val="28"/>
          <w:rtl w:val="true"/>
          <w:lang w:bidi="fa-IR"/>
        </w:rPr>
        <w:t>متی أضع العمامة تعرفونی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إِنْ یُکَذِّبُوکَ فَقَدْ کُذِّبَتْ 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یمین اللّه أبرح </w:t>
      </w:r>
      <w:r>
        <w:rPr>
          <w:rStyle w:val="FootnoteAnchor"/>
          <w:rtl w:val="true"/>
        </w:rPr>
        <w:footnoteReference w:id="251"/>
      </w:r>
      <w:r>
        <w:rPr>
          <w:rFonts w:ascii="IRNazanin" w:hAnsi="IRNazanin" w:eastAsia="IRNazanin"/>
          <w:color w:val="111111"/>
          <w:sz w:val="28"/>
          <w:sz w:val="28"/>
          <w:szCs w:val="28"/>
          <w:rtl w:val="true"/>
          <w:lang w:bidi="fa-IR"/>
        </w:rPr>
        <w:t>قاعدا</w:t>
      </w:r>
    </w:p>
    <w:p>
      <w:pPr>
        <w:pStyle w:val="BookText"/>
        <w:rPr/>
      </w:pPr>
      <w:r>
        <w:rPr>
          <w:rFonts w:ascii="IRNazanin" w:hAnsi="IRNazanin" w:eastAsia="IRNazanin"/>
          <w:color w:val="111111"/>
          <w:sz w:val="28"/>
          <w:sz w:val="28"/>
          <w:szCs w:val="28"/>
          <w:rtl w:val="true"/>
          <w:lang w:bidi="fa-IR"/>
        </w:rPr>
        <w:t>و لو قطعوا رأسی لدیک و أوصالی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یری الصلوات الخمس نافلة</w:t>
      </w:r>
    </w:p>
    <w:p>
      <w:pPr>
        <w:pStyle w:val="BookText"/>
        <w:rPr/>
      </w:pPr>
      <w:r>
        <w:rPr>
          <w:rFonts w:ascii="IRNazanin" w:hAnsi="IRNazanin" w:eastAsia="IRNazanin"/>
          <w:color w:val="111111"/>
          <w:sz w:val="28"/>
          <w:sz w:val="28"/>
          <w:szCs w:val="28"/>
          <w:rtl w:val="true"/>
          <w:lang w:bidi="fa-IR"/>
        </w:rPr>
        <w:t xml:space="preserve">و یستحل دم الحجاج فی الحرم </w:t>
      </w:r>
      <w:r>
        <w:rPr>
          <w:rStyle w:val="FootnoteAnchor"/>
          <w:rtl w:val="true"/>
        </w:rPr>
        <w:footnoteReference w:id="25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تَطْمَئِنُّ قُلُوبُهُمْ بِذِکْرِ اَللّٰهِ 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462" w:name="pg2965_19677"/>
    </w:p>
    <w:p>
      <w:pPr>
        <w:pStyle w:val="Heading5"/>
        <w:numPr>
          <w:ilvl w:val="4"/>
          <w:numId w:val="1"/>
        </w:numPr>
        <w:rPr/>
      </w:pPr>
      <w:bookmarkStart w:id="463" w:name="__RefHeading___Toc234911_2749589250"/>
      <w:bookmarkStart w:id="464" w:name="_Toc175"/>
      <w:bookmarkEnd w:id="462"/>
      <w:bookmarkEnd w:id="463"/>
      <w:r>
        <w:rPr>
          <w:rtl w:val="true"/>
        </w:rPr>
        <w:t>خاتمة</w:t>
      </w:r>
      <w:bookmarkEnd w:id="464"/>
    </w:p>
    <w:p>
      <w:pPr>
        <w:pStyle w:val="BookText"/>
        <w:rPr/>
      </w:pPr>
      <w:r>
        <w:rPr>
          <w:rFonts w:ascii="IRNazanin" w:hAnsi="IRNazanin" w:eastAsia="IRNazanin"/>
          <w:color w:val="111111"/>
          <w:sz w:val="28"/>
          <w:sz w:val="28"/>
          <w:szCs w:val="28"/>
          <w:rtl w:val="true"/>
          <w:lang w:bidi="fa-IR"/>
        </w:rPr>
        <w:t>علمت أن البلاغة متوقفة علی مطابقة الکلام لمقتضی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ما تقدم من الأحکام، أن مقتضی الحال یجری علی مقتضی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بالطبع هو الأصل، و لکن قد یعدل عما یقتضیه الظاهر إلی خلافه مما تقتضیه الحال فی بعض مقامات الکلام، لاعتبارات یراها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کثیر من ذلک العدول المسمی باخراج الکلام علی خلاف مقتضی الظاهر فی الابواب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هذا القبیل أنواع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الانتقال من کل تکلم أو الخطاب، أو الغیبة إلی صاحبه، لمقتضیات و مناسبات تظهر بالتأمل فی مواقع الالتفات؛ تفننا فی الحدیث، و تلوینا للخطاب، حتی لا یمل السامع من التزام حالة واحدة، و تنشیطا و حملا علی زیادة الإصغاء، فإن لکل جدید لذة و لبعض مواقعه لطائف، ملاک إدراکها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صور العدول إلی الالتفات ستة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التکلم إلی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أرجع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التکلّم إلی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الخطاب إلی التکلّم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الخطاب إلی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الغیبة إلی التکلم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الغیبة إلی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العارف، و هو سوق المعلوم مساق المجهول، بأن یجعل العارف بالشیء نفسه جاهلا به، و ذلک لأغراض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المبالغة فی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البدر أم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المبالغة فی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و سوف إخال أدری</w:t>
      </w:r>
    </w:p>
    <w:p>
      <w:pPr>
        <w:pStyle w:val="BookText"/>
        <w:rPr/>
      </w:pPr>
      <w:r>
        <w:rPr>
          <w:rFonts w:ascii="IRNazanin" w:hAnsi="IRNazanin" w:eastAsia="IRNazanin"/>
          <w:color w:val="111111"/>
          <w:sz w:val="28"/>
          <w:sz w:val="28"/>
          <w:szCs w:val="28"/>
          <w:rtl w:val="true"/>
          <w:lang w:bidi="fa-IR"/>
        </w:rPr>
        <w:t>أقوم آل حصن أم 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التوبیخ و شدة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 لک مورقا</w:t>
      </w:r>
    </w:p>
    <w:p>
      <w:pPr>
        <w:pStyle w:val="BookText"/>
        <w:rPr/>
      </w:pPr>
      <w:r>
        <w:rPr>
          <w:rFonts w:ascii="IRNazanin" w:hAnsi="IRNazanin" w:eastAsia="IRNazanin"/>
          <w:color w:val="111111"/>
          <w:sz w:val="28"/>
          <w:sz w:val="28"/>
          <w:szCs w:val="28"/>
          <w:rtl w:val="true"/>
          <w:lang w:bidi="fa-IR"/>
        </w:rPr>
        <w:t xml:space="preserve">کأنک لم تجزع علی ابن طریف </w:t>
      </w:r>
      <w:r>
        <w:rPr>
          <w:rStyle w:val="FootnoteAnchor"/>
          <w:rtl w:val="true"/>
        </w:rPr>
        <w:footnoteReference w:id="2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ظبیات القاع قلن لنا</w:t>
      </w:r>
    </w:p>
    <w:p>
      <w:pPr>
        <w:pStyle w:val="BookText"/>
        <w:rPr/>
      </w:pPr>
      <w:r>
        <w:rPr>
          <w:rFonts w:ascii="IRNazanin" w:hAnsi="IRNazanin" w:eastAsia="IRNazanin"/>
          <w:color w:val="111111"/>
          <w:sz w:val="28"/>
          <w:sz w:val="28"/>
          <w:szCs w:val="28"/>
          <w:rtl w:val="true"/>
          <w:lang w:bidi="fa-IR"/>
        </w:rPr>
        <w:t>لیلای منکنّ أم لیلی من البشر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أیّنا تعرف المواقف منه</w:t>
      </w:r>
    </w:p>
    <w:p>
      <w:pPr>
        <w:pStyle w:val="BookText"/>
        <w:rPr/>
      </w:pPr>
      <w:r>
        <w:rPr>
          <w:rFonts w:ascii="IRNazanin" w:hAnsi="IRNazanin" w:eastAsia="IRNazanin"/>
          <w:color w:val="111111"/>
          <w:sz w:val="28"/>
          <w:sz w:val="28"/>
          <w:szCs w:val="28"/>
          <w:rtl w:val="true"/>
          <w:lang w:bidi="fa-IR"/>
        </w:rPr>
        <w:t>و ثبات علی العدا و ثباتا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جعل کل من الجزأین فی الکلام مکان صاحبه، لغرض المبالغة، نحو قول رؤبة بن العجاج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مهمه مغبرة أرجاؤه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لون أرضه سماؤه </w:t>
      </w:r>
      <w:r>
        <w:rPr>
          <w:rStyle w:val="FootnoteAnchor"/>
          <w:rtl w:val="true"/>
        </w:rPr>
        <w:footnoteReference w:id="255"/>
      </w:r>
      <w:bookmarkStart w:id="465" w:name="pg2965_19679"/>
    </w:p>
    <w:p>
      <w:pPr>
        <w:pStyle w:val="BookText"/>
        <w:rPr/>
      </w:pPr>
      <w:bookmarkEnd w:id="465"/>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لو سمائه لغبرتها لون أرضه، مبالغة فی وصف لون السماء بالغبرة، حتی صار بحیث یشبه به لون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الخاتم فی أصبعی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أصبعی فی الخاتم و عرضت الناقة علی الحوض</w:t>
      </w:r>
      <w:r>
        <w:rPr>
          <w:rFonts w:eastAsia="IRNazanin" w:cs="IRNazanin"/>
          <w:color w:val="111111"/>
          <w:sz w:val="28"/>
          <w:szCs w:val="28"/>
          <w:rtl w:val="true"/>
          <w:lang w:bidi="fa-IR"/>
        </w:rPr>
        <w:t>.</w:t>
      </w:r>
    </w:p>
    <w:p>
      <w:pPr>
        <w:pStyle w:val="Heading4"/>
        <w:numPr>
          <w:ilvl w:val="3"/>
          <w:numId w:val="1"/>
        </w:numPr>
        <w:rPr/>
      </w:pPr>
      <w:bookmarkStart w:id="466" w:name="__RefHeading___Toc234913_2749589250"/>
      <w:bookmarkStart w:id="467" w:name="_Toc176"/>
      <w:bookmarkEnd w:id="466"/>
      <w:r>
        <w:rPr>
          <w:rtl w:val="true"/>
        </w:rPr>
        <w:t>الرابع</w:t>
      </w:r>
      <w:r>
        <w:rPr>
          <w:rtl w:val="true"/>
        </w:rPr>
        <w:t xml:space="preserve">: </w:t>
      </w:r>
      <w:r>
        <w:rPr>
          <w:rtl w:val="true"/>
        </w:rPr>
        <w:t>التعبیر عن المضارع بلفظ الماضی، و عکسه</w:t>
      </w:r>
      <w:r>
        <w:rPr>
          <w:rtl w:val="true"/>
        </w:rPr>
        <w:t>.</w:t>
      </w:r>
      <w:bookmarkEnd w:id="467"/>
    </w:p>
    <w:p>
      <w:pPr>
        <w:pStyle w:val="BookText"/>
        <w:rPr/>
      </w:pPr>
      <w:r>
        <w:rPr>
          <w:rFonts w:ascii="IRNazanin" w:hAnsi="IRNazanin" w:eastAsia="IRNazanin"/>
          <w:color w:val="111111"/>
          <w:sz w:val="28"/>
          <w:sz w:val="28"/>
          <w:szCs w:val="28"/>
          <w:rtl w:val="true"/>
          <w:lang w:bidi="fa-IR"/>
        </w:rPr>
        <w:t>فمن أغراض التعبیر عن المضارع بلفظ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التنبیه علی تحقق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أَتیٰ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قرب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أی قرب القیام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شفاک اللّه تذهب 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تعریض للمشرکین بأنهم قد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أغراض التعبیر عن الماضی بلفظ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الحالة الماضیة باستحضار الصورة الغریبة فی الخیال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أَرْسَلَ اَلرِّیٰاحَ فَتُثِیرُ سَحٰاباً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فأثارت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إفادة الاستمرار فیما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علی إطاعتکم لهلکتم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التعبیر عن المستقبل بلفظ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بلفظ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الوصفین المذکورین حقیقة فی الحال، مجاز فیما سواه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المضمر موضع المظهر، خلافا لمقتضی الظاهر، لیتمکن ما بعده فی ذهن السامع،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یوضع المظهر موضع المضمر لزیادة التمکین،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من نفع الناس أو لإلقاء المهابة فی نفس السامع، کقول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یأمر بکذا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للاستعطاف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أیأذن لی مولای أن أتکلم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ترجیح أحد الشیئین علی الآخر فی إطلاق لفظه علیه </w:t>
      </w:r>
      <w:r>
        <w:rPr>
          <w:rStyle w:val="FootnoteAnchor"/>
          <w:rtl w:val="true"/>
        </w:rPr>
        <w:footnoteReference w:id="257"/>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کتغلیب المذکر علی المؤنث،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مِنَ اَلْقٰانِتِینَ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قیاسه القانتات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الأبوین للأب و الأم و القمرین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و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کتغلیب الأخفّ علی غیره، نحو الحسنین، فی الحسن و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کتغلیب الأکثر علی الأقل،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 یٰا شُعَیْبُ وَ اَلَّذِینَ آمَنُوا مَعَکَ مِنْ قَرْیَتِنٰا أَوْ لَتَعُودُنَّ فِی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العود إلی ملّتهم، مع أنه لم یکن فیها قطّ، ثم خرج منها و عاد، تغلیبا للأکثر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کتغلیب العاقل علی غیره،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صلّی اللّه علی سیدنا محمد و علی آله الطیبین الطاهرین المعصومین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علم المعانی، و یلیه علم البیان، و اللّه المستعان أولا و آخرا</w:t>
      </w:r>
      <w:r>
        <w:rPr>
          <w:rFonts w:eastAsia="IRNazanin" w:cs="IRNazanin"/>
          <w:color w:val="111111"/>
          <w:sz w:val="28"/>
          <w:szCs w:val="28"/>
          <w:rtl w:val="true"/>
          <w:lang w:bidi="fa-IR"/>
        </w:rPr>
        <w:t>.</w:t>
      </w:r>
      <w:bookmarkStart w:id="468" w:name="pg2965_19682"/>
    </w:p>
    <w:p>
      <w:pPr>
        <w:pStyle w:val="Heading2"/>
        <w:numPr>
          <w:ilvl w:val="1"/>
          <w:numId w:val="1"/>
        </w:numPr>
        <w:rPr/>
      </w:pPr>
      <w:bookmarkStart w:id="469" w:name="__RefHeading___Toc234915_2749589250"/>
      <w:bookmarkStart w:id="470" w:name="_Toc177"/>
      <w:bookmarkEnd w:id="468"/>
      <w:bookmarkEnd w:id="469"/>
      <w:r>
        <w:rPr>
          <w:rtl w:val="true"/>
        </w:rPr>
        <w:t>علم البیان</w:t>
      </w:r>
      <w:bookmarkEnd w:id="470"/>
    </w:p>
    <w:p>
      <w:pPr>
        <w:pStyle w:val="Heading3"/>
        <w:numPr>
          <w:ilvl w:val="2"/>
          <w:numId w:val="1"/>
        </w:numPr>
        <w:rPr/>
      </w:pPr>
      <w:bookmarkStart w:id="471" w:name="__RefHeading___Toc234917_2749589250"/>
      <w:bookmarkStart w:id="472" w:name="_Toc178"/>
      <w:bookmarkEnd w:id="471"/>
      <w:r>
        <w:rPr>
          <w:rtl w:val="true"/>
        </w:rPr>
        <w:t>اشارة</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الکشف، و الإیضاح، و الظّهور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و قواعد یعرف </w:t>
      </w:r>
      <w:r>
        <w:rPr>
          <w:rStyle w:val="FootnoteAnchor"/>
          <w:rtl w:val="true"/>
        </w:rPr>
        <w:footnoteReference w:id="260"/>
      </w:r>
      <w:r>
        <w:rPr>
          <w:rFonts w:ascii="IRNazanin" w:hAnsi="IRNazanin" w:eastAsia="IRNazanin"/>
          <w:color w:val="111111"/>
          <w:sz w:val="28"/>
          <w:sz w:val="28"/>
          <w:szCs w:val="28"/>
          <w:rtl w:val="true"/>
          <w:lang w:bidi="fa-IR"/>
        </w:rPr>
        <w:t>بها إیراد المعنی الواحد، بطرق یختلف بعضها عن بعض، فی وضوح الدلالة العقلیة علی نفس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یستطاع أداؤه بأسالیب مختلفة، فی وضوح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 بیان فضل العلم مثلا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ینهض بالخسیس إلی العلی</w:t>
      </w:r>
    </w:p>
    <w:p>
      <w:pPr>
        <w:pStyle w:val="BookText"/>
        <w:rPr/>
      </w:pPr>
      <w:r>
        <w:rPr>
          <w:rFonts w:ascii="IRNazanin" w:hAnsi="IRNazanin" w:eastAsia="IRNazanin"/>
          <w:color w:val="111111"/>
          <w:sz w:val="28"/>
          <w:sz w:val="28"/>
          <w:szCs w:val="28"/>
          <w:rtl w:val="true"/>
          <w:lang w:bidi="fa-IR"/>
        </w:rPr>
        <w:t>و الجهل یقعد بالفتی المنسوب</w:t>
      </w:r>
    </w:p>
    <w:p>
      <w:pPr>
        <w:pStyle w:val="BookText"/>
        <w:rPr/>
      </w:pPr>
      <w:r>
        <w:rPr>
          <w:rFonts w:ascii="IRNazanin" w:hAnsi="IRNazanin" w:eastAsia="IRNazanin"/>
          <w:color w:val="111111"/>
          <w:sz w:val="28"/>
          <w:sz w:val="28"/>
          <w:szCs w:val="28"/>
          <w:rtl w:val="true"/>
          <w:lang w:bidi="fa-IR"/>
        </w:rPr>
        <w:t>ثم تقرأ فی المعنی نفسه، کلام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نهر و الحکمة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العلماء حول النّهر یطوفون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الحکماء وسط البحر یغوصون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العارفون فی سفن النّجاة یسیرون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هذه التراکیب أوضح من بعض، کما تراه یضع أمام عینیک مشهدا حسیا، یقرّب إلی فهمک ما یرید الکلام عنه من فضل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یشبّهه بنهر، و یشبّه الحکمة ببحر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یصور لک أشخاصا طائفین حول ذلک النهر هم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یصور لک أشخاصا غائصین وسط ذلک البحر هم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یصور لک أشخاصا راکبین سفنا ماخرة فی ذلک البحر للنجاة من مخاطر هذا العالم هم أرباب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المشهد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یستوقف نظرک، و یستثیر إعجابک من شدّة الرّوعة و الجمال المستمدّة من التشبیه، بفضل البیان الذی هو سر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الالفاظ العربیة،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و المجاز، و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الذی دوّن مسائل هذا العلم فی کتابه المسمّی مجاز القرآن و ما زال ینمو شیئا فشیئا، حتی وصل إلی عبد القاهر فأحکم أساسه، و شید بناءه، و رتب قواعده، و تبعه الجاحظ، و ابن المعتزّ و قدامة و أبو هلال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أسرار کلام العرب منثوره و منظومه و معرفة ما فیه من تفاوت فی فنون الفصاحة، و تباین فی درجات البلاغة التی یصل بها إلی مرتبة إعجاز القرآن الکریم الذی حار الجنّ و الإنس فی محاکاته و عجزوا عن الإتیان بمثله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الفن أبواب و مباحث</w:t>
      </w:r>
      <w:r>
        <w:rPr>
          <w:rFonts w:eastAsia="IRNazanin" w:cs="IRNazanin"/>
          <w:color w:val="111111"/>
          <w:sz w:val="28"/>
          <w:szCs w:val="28"/>
          <w:rtl w:val="true"/>
          <w:lang w:bidi="fa-IR"/>
        </w:rPr>
        <w:t>.</w:t>
      </w:r>
      <w:bookmarkStart w:id="473" w:name="pg2965_19684"/>
    </w:p>
    <w:p>
      <w:pPr>
        <w:pStyle w:val="Heading3"/>
        <w:numPr>
          <w:ilvl w:val="2"/>
          <w:numId w:val="1"/>
        </w:numPr>
        <w:rPr/>
      </w:pPr>
      <w:bookmarkStart w:id="474" w:name="__RefHeading___Toc234919_2749589250"/>
      <w:bookmarkStart w:id="475" w:name="_Toc179"/>
      <w:bookmarkEnd w:id="473"/>
      <w:bookmarkEnd w:id="474"/>
      <w:r>
        <w:rPr>
          <w:rtl w:val="true"/>
        </w:rPr>
        <w:t>الباب الاول فی التشبیه تمهید</w:t>
      </w:r>
      <w:bookmarkEnd w:id="475"/>
    </w:p>
    <w:p>
      <w:pPr>
        <w:pStyle w:val="Heading4"/>
        <w:numPr>
          <w:ilvl w:val="3"/>
          <w:numId w:val="1"/>
        </w:numPr>
        <w:rPr/>
      </w:pPr>
      <w:bookmarkStart w:id="476" w:name="__RefHeading___Toc234921_2749589250"/>
      <w:bookmarkStart w:id="477" w:name="_Toc180"/>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روعة و جمال، و موقع حسن فی البلاغة، و ذلک لإخراجه الخفیّ إلی الجلیّ، و إدنائه البعید من القریب، یزید المعانی رفعة و وضوحا، و یکسبها جمالا و فضلا، و یکسوها شرفا و نبلا؛ فهو فن واسع النّطاق، فسیح الخطو، ممتد الحواشی، متشعّب الأطراف، متوعّر المسلک، غامض المدرک، دقیق المجری، غزیر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أسالیب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إدا أردت إثبات صفة لموصوف مع التوضیح، أو وجه من المبالغة، عمدت إلی شیء آخر، تکون هذه الصفة واضحة فیه، و عقدت بین الاثنین مماثلة، تجعلها وسیلة لتوضیح الصّفة، أو المبالغة فی إثباتها؛ لهذا کان التشبیه أوّل طریقة تدلّ علیه الطبیعة لبیان المعنی</w:t>
      </w:r>
      <w:r>
        <w:rPr>
          <w:rFonts w:eastAsia="IRNazanin" w:cs="IRNazanin"/>
          <w:color w:val="111111"/>
          <w:sz w:val="28"/>
          <w:szCs w:val="28"/>
          <w:rtl w:val="true"/>
          <w:lang w:bidi="fa-IR"/>
        </w:rPr>
        <w:t>.</w:t>
      </w:r>
    </w:p>
    <w:p>
      <w:pPr>
        <w:pStyle w:val="Heading4"/>
        <w:numPr>
          <w:ilvl w:val="3"/>
          <w:numId w:val="1"/>
        </w:numPr>
        <w:rPr/>
      </w:pPr>
      <w:bookmarkStart w:id="478" w:name="__RefHeading___Toc234923_2749589250"/>
      <w:bookmarkStart w:id="479" w:name="_Toc181"/>
      <w:bookmarkEnd w:id="478"/>
      <w:r>
        <w:rPr>
          <w:rtl w:val="true"/>
        </w:rPr>
        <w:t>تعریف التشبیه و بیان أرکانه الأربعة</w:t>
      </w:r>
      <w:bookmarkEnd w:id="479"/>
    </w:p>
    <w:p>
      <w:pPr>
        <w:pStyle w:val="BookText"/>
        <w:rPr/>
      </w:pP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التّمثیل،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شبه هذا و مثیله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التشبیه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مماثلة بین أمرین، أو أکثر، قصد اشتراکهما فی صفة أو أکثر، بأداة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یقصد المتکلم</w:t>
      </w:r>
      <w:r>
        <w:rPr>
          <w:rFonts w:eastAsia="IRNazanin" w:cs="IRNazanin"/>
          <w:color w:val="111111"/>
          <w:sz w:val="28"/>
          <w:szCs w:val="28"/>
          <w:rtl w:val="true"/>
          <w:lang w:bidi="fa-IR"/>
        </w:rPr>
        <w:t>.</w:t>
      </w:r>
      <w:bookmarkStart w:id="480" w:name="pg2965_19685"/>
    </w:p>
    <w:p>
      <w:pPr>
        <w:pStyle w:val="Heading4"/>
        <w:numPr>
          <w:ilvl w:val="3"/>
          <w:numId w:val="1"/>
        </w:numPr>
        <w:rPr/>
      </w:pPr>
      <w:bookmarkStart w:id="481" w:name="__RefHeading___Toc234925_2749589250"/>
      <w:bookmarkStart w:id="482" w:name="_Toc182"/>
      <w:bookmarkEnd w:id="480"/>
      <w:bookmarkEnd w:id="481"/>
      <w:r>
        <w:rPr>
          <w:rtl w:val="true"/>
        </w:rPr>
        <w:t>و أرکان التشبیه أربعة</w:t>
      </w:r>
      <w:r>
        <w:rPr>
          <w:rtl w:val="true"/>
        </w:rPr>
        <w:t>:</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الذی یراد إلحاقة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الرکنان یسمیان طرفی التشبیه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الذی یلحق به المشبه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الوصف المشترک بین الطرفین، و یکون فی المشبه به، أقوی منه فی المشبه و قد یذکر وجه الشبه فی الکلام و قد یحذف کما سیأتی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اللفظ الذی یدلّ علی التشبیه، و یربط المشبه بالمشبه به، و قد تذکر الأداة فی التشبیه،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فی رعیته کالمیزان فی العدل، و کان فیهم کالوالد فی الرحمة 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تحذف الأداة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خدّه ورد فی اللطافة</w:t>
      </w:r>
      <w:r>
        <w:rPr>
          <w:rFonts w:eastAsia="IRNazanin" w:cs="IRNazanin"/>
          <w:color w:val="111111"/>
          <w:sz w:val="28"/>
          <w:szCs w:val="28"/>
          <w:rtl w:val="true"/>
          <w:lang w:bidi="fa-IR"/>
        </w:rPr>
        <w:t>.</w:t>
      </w:r>
    </w:p>
    <w:p>
      <w:pPr>
        <w:pStyle w:val="Heading4"/>
        <w:numPr>
          <w:ilvl w:val="3"/>
          <w:numId w:val="1"/>
        </w:numPr>
        <w:rPr/>
      </w:pPr>
      <w:bookmarkStart w:id="483" w:name="__RefHeading___Toc234927_2749589250"/>
      <w:bookmarkStart w:id="484" w:name="_Toc183"/>
      <w:bookmarkEnd w:id="483"/>
      <w:r>
        <w:rPr>
          <w:rtl w:val="true"/>
        </w:rPr>
        <w:t>المبحث الاول فی تقسیم طرفی التشبیه إلی حسی و عقلی</w:t>
      </w:r>
      <w:bookmarkEnd w:id="484"/>
    </w:p>
    <w:p>
      <w:pPr>
        <w:pStyle w:val="Heading5"/>
        <w:numPr>
          <w:ilvl w:val="4"/>
          <w:numId w:val="1"/>
        </w:numPr>
        <w:rPr/>
      </w:pPr>
      <w:bookmarkStart w:id="485" w:name="__RefHeading___Toc234929_2749589250"/>
      <w:bookmarkStart w:id="486" w:name="_Toc184"/>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طرفا التشبیه، المشبه و المشبه به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حسیّان </w:t>
      </w:r>
      <w:r>
        <w:rPr>
          <w:rStyle w:val="FootnoteAnchor"/>
          <w:rtl w:val="true"/>
        </w:rPr>
        <w:footnoteReference w:id="261"/>
      </w:r>
      <w:r>
        <w:rPr>
          <w:rFonts w:ascii="IRNazanin" w:hAnsi="IRNazanin" w:eastAsia="IRNazanin"/>
          <w:color w:val="111111"/>
          <w:sz w:val="28"/>
          <w:sz w:val="28"/>
          <w:szCs w:val="28"/>
          <w:rtl w:val="true"/>
          <w:lang w:bidi="fa-IR"/>
        </w:rPr>
        <w:t>أی مدرکان بإحدی الحواس الخمس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کالشمس فی</w:t>
      </w:r>
    </w:p>
    <w:p>
      <w:pPr>
        <w:pStyle w:val="BookText"/>
        <w:rPr/>
      </w:pPr>
      <w:r>
        <w:rPr>
          <w:rFonts w:ascii="IRNazanin" w:hAnsi="IRNazanin" w:eastAsia="IRNazanin"/>
          <w:color w:val="111111"/>
          <w:sz w:val="28"/>
          <w:sz w:val="28"/>
          <w:szCs w:val="28"/>
          <w:rtl w:val="true"/>
          <w:lang w:bidi="fa-IR"/>
        </w:rPr>
        <w:t>الضیاء، و کما فی تشبیه الخد بالورد،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عقلیان أی مدرکان بالعقل، نحو العلم کالحیاة،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عن الحق کالعمی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کالموت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مختلفان، بان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حسی، و المشبه به عقلی،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السوء کالموت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المشبه عقلی، و المشبه به حسی، نحو العلم کالنور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العقلی </w:t>
      </w:r>
      <w:r>
        <w:rPr>
          <w:rStyle w:val="FootnoteAnchor"/>
          <w:rtl w:val="true"/>
        </w:rPr>
        <w:footnoteReference w:id="262"/>
      </w:r>
      <w:r>
        <w:rPr>
          <w:rFonts w:ascii="IRNazanin" w:hAnsi="IRNazanin" w:eastAsia="IRNazanin"/>
          <w:color w:val="111111"/>
          <w:sz w:val="28"/>
          <w:sz w:val="28"/>
          <w:szCs w:val="28"/>
          <w:rtl w:val="true"/>
          <w:lang w:bidi="fa-IR"/>
        </w:rPr>
        <w:t>هو ما عدا الحسی، فیشمل المدرک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کالرأی، و الخلق، و الحط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الأمل، و العلم، الذکاء، و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أیضا الوهمی، و هو ما لا وجود له، و لا لأجزائه کلها، أو بعضها فی الخارج، و لو وجد لکان مدرکا بإحدی الحواس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یشمل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یدرک بالقوی الباطنة، کالغم، و الفرح، و الشبع، و الجوع،</w:t>
      </w:r>
      <w:bookmarkStart w:id="487" w:name="pg2965_19687"/>
    </w:p>
    <w:p>
      <w:pPr>
        <w:pStyle w:val="BookText"/>
        <w:rPr/>
      </w:pPr>
      <w:bookmarkEnd w:id="487"/>
      <w:r>
        <w:rPr>
          <w:rFonts w:ascii="IRNazanin" w:hAnsi="IRNazanin" w:eastAsia="IRNazanin"/>
          <w:color w:val="111111"/>
          <w:sz w:val="28"/>
          <w:sz w:val="28"/>
          <w:szCs w:val="28"/>
          <w:rtl w:val="true"/>
          <w:lang w:bidi="fa-IR"/>
        </w:rPr>
        <w:t>و العطش، و الری</w:t>
      </w:r>
      <w:r>
        <w:rPr>
          <w:rFonts w:eastAsia="IRNazanin" w:cs="IRNazanin"/>
          <w:color w:val="111111"/>
          <w:sz w:val="28"/>
          <w:szCs w:val="28"/>
          <w:rtl w:val="true"/>
          <w:lang w:bidi="fa-IR"/>
        </w:rPr>
        <w:t>.</w:t>
      </w:r>
    </w:p>
    <w:p>
      <w:pPr>
        <w:pStyle w:val="Heading5"/>
        <w:numPr>
          <w:ilvl w:val="4"/>
          <w:numId w:val="1"/>
        </w:numPr>
        <w:rPr/>
      </w:pPr>
      <w:bookmarkStart w:id="488" w:name="__RefHeading___Toc234931_2749589250"/>
      <w:bookmarkStart w:id="489" w:name="_Toc185"/>
      <w:bookmarkEnd w:id="488"/>
      <w:r>
        <w:rPr>
          <w:rtl w:val="true"/>
        </w:rPr>
        <w:t>فالحسیان یشترکان</w:t>
      </w:r>
      <w:r>
        <w:rPr>
          <w:rtl w:val="true"/>
        </w:rPr>
        <w:t>:</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مبصرة کتشبیه المرأة بالنهار فی الإشراق، و الشعر باللیل فی الظلمة و السواد، کما فی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فرعاء تسحب من قیام شعرها</w:t>
      </w:r>
    </w:p>
    <w:p>
      <w:pPr>
        <w:pStyle w:val="BookText"/>
        <w:rPr/>
      </w:pPr>
      <w:r>
        <w:rPr>
          <w:rFonts w:ascii="IRNazanin" w:hAnsi="IRNazanin" w:eastAsia="IRNazanin"/>
          <w:color w:val="111111"/>
          <w:sz w:val="28"/>
          <w:sz w:val="28"/>
          <w:szCs w:val="28"/>
          <w:rtl w:val="true"/>
          <w:lang w:bidi="fa-IR"/>
        </w:rPr>
        <w:t>و تغیب فیه و هو لیل أسحم</w:t>
      </w:r>
    </w:p>
    <w:p>
      <w:pPr>
        <w:pStyle w:val="BookText"/>
        <w:rPr/>
      </w:pPr>
      <w:r>
        <w:rPr>
          <w:rFonts w:ascii="IRNazanin" w:hAnsi="IRNazanin" w:eastAsia="IRNazanin"/>
          <w:color w:val="111111"/>
          <w:sz w:val="28"/>
          <w:sz w:val="28"/>
          <w:szCs w:val="28"/>
          <w:rtl w:val="true"/>
          <w:lang w:bidi="fa-IR"/>
        </w:rPr>
        <w:t>فکأنها فیه نهار مشرق</w:t>
      </w:r>
    </w:p>
    <w:p>
      <w:pPr>
        <w:pStyle w:val="BookText"/>
        <w:rPr/>
      </w:pPr>
      <w:r>
        <w:rPr>
          <w:rFonts w:ascii="IRNazanin" w:hAnsi="IRNazanin" w:eastAsia="IRNazanin"/>
          <w:color w:val="111111"/>
          <w:sz w:val="28"/>
          <w:sz w:val="28"/>
          <w:szCs w:val="28"/>
          <w:rtl w:val="true"/>
          <w:lang w:bidi="fa-IR"/>
        </w:rPr>
        <w:t xml:space="preserve">و کأنه لیل علیها مظلم </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صفة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غرد تغرید الطیور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سجع القمری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أنین الثکلی،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دویا کدوی النحل، و کتشبیه إنقاض الرحل بصوت الفراریج فی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أصوات من إیغالهن بنا</w:t>
      </w:r>
    </w:p>
    <w:p>
      <w:pPr>
        <w:pStyle w:val="BookText"/>
        <w:rPr/>
      </w:pPr>
      <w:r>
        <w:rPr>
          <w:rFonts w:ascii="IRNazanin" w:hAnsi="IRNazanin" w:eastAsia="IRNazanin"/>
          <w:color w:val="111111"/>
          <w:sz w:val="28"/>
          <w:sz w:val="28"/>
          <w:szCs w:val="28"/>
          <w:rtl w:val="true"/>
          <w:lang w:bidi="fa-IR"/>
        </w:rPr>
        <w:t xml:space="preserve">أواخر المیس إنقاض الفراریج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کتشبیه الأصوات الحسنة فی قراءة القرآن الکریم بالمزامیر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صفة مذوقة، کتشبیه الفواکه الحلوة بالعسل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صفة 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الجسم بالحریر فی قول ذی الرمة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بشر مثل الحریر و منطق</w:t>
      </w:r>
    </w:p>
    <w:p>
      <w:pPr>
        <w:pStyle w:val="BookText"/>
        <w:rPr/>
      </w:pPr>
      <w:r>
        <w:rPr>
          <w:rFonts w:ascii="IRNazanin" w:hAnsi="IRNazanin" w:eastAsia="IRNazanin"/>
          <w:color w:val="111111"/>
          <w:sz w:val="28"/>
          <w:sz w:val="28"/>
          <w:szCs w:val="28"/>
          <w:rtl w:val="true"/>
          <w:lang w:bidi="fa-IR"/>
        </w:rPr>
        <w:t xml:space="preserve">رخیم الحواشی لا هراء و لا نذر </w:t>
      </w:r>
      <w:r>
        <w:rPr>
          <w:rStyle w:val="FootnoteAnchor"/>
          <w:rtl w:val="true"/>
        </w:rPr>
        <w:footnoteReference w:id="2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صفة مشمومة، کتشبیه الریحان بالمسک، و النکهة بالعنبر</w:t>
      </w:r>
      <w:r>
        <w:rPr>
          <w:rFonts w:eastAsia="IRNazanin" w:cs="IRNazanin"/>
          <w:color w:val="111111"/>
          <w:sz w:val="28"/>
          <w:szCs w:val="28"/>
          <w:rtl w:val="true"/>
          <w:lang w:bidi="fa-IR"/>
        </w:rPr>
        <w:t>.</w:t>
      </w:r>
      <w:bookmarkStart w:id="490" w:name="pg2965_19688"/>
    </w:p>
    <w:p>
      <w:pPr>
        <w:pStyle w:val="Heading4"/>
        <w:numPr>
          <w:ilvl w:val="3"/>
          <w:numId w:val="1"/>
        </w:numPr>
        <w:rPr/>
      </w:pPr>
      <w:bookmarkStart w:id="491" w:name="__RefHeading___Toc234933_2749589250"/>
      <w:bookmarkStart w:id="492" w:name="_Toc186"/>
      <w:bookmarkEnd w:id="490"/>
      <w:bookmarkEnd w:id="491"/>
      <w:r>
        <w:rPr>
          <w:rtl w:val="true"/>
        </w:rPr>
        <w:t>المبحث الثانی فی تقسیم طرفی التشبیه</w:t>
      </w:r>
      <w:r>
        <w:rPr>
          <w:rtl w:val="true"/>
        </w:rPr>
        <w:t xml:space="preserve">: </w:t>
      </w:r>
      <w:r>
        <w:rPr>
          <w:rtl w:val="true"/>
        </w:rPr>
        <w:t>باعتبار الإفراد، و الترکیب</w:t>
      </w:r>
      <w:bookmarkEnd w:id="492"/>
    </w:p>
    <w:p>
      <w:pPr>
        <w:pStyle w:val="BookText"/>
        <w:rPr/>
      </w:pPr>
      <w:r>
        <w:rPr>
          <w:rFonts w:ascii="IRNazanin" w:hAnsi="IRNazanin" w:eastAsia="IRNazanin"/>
          <w:color w:val="111111"/>
          <w:sz w:val="28"/>
          <w:sz w:val="28"/>
          <w:szCs w:val="28"/>
          <w:rtl w:val="true"/>
          <w:lang w:bidi="fa-IR"/>
        </w:rPr>
        <w:t>طرفا التشبیه، المشبه و المشبه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مفردان مطلقان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ضوءه کالشمس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خده کالورد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مقیدان </w:t>
      </w:r>
      <w:r>
        <w:rPr>
          <w:rStyle w:val="FootnoteAnchor"/>
          <w:rtl w:val="true"/>
        </w:rPr>
        <w:footnoteReference w:id="266"/>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بغیر طائل کالرّاقم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مختلفان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ثغره کاللؤلؤ المنظوم،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الزرقاء کالسنان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مرکبان ترکیبا لم یمکن إفراد أجزائهما، بحیث یکون المرکب هیئة حاصلة من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أشیاء تلاصقت حتی اعتبرها المتکلم شیئا واحدا، و إذا انتزع الوجه من بعضها دون بعض، اختل قصد المتکلم من التشبیه کقوله </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سهیلا و النجوم ورائه</w:t>
      </w:r>
    </w:p>
    <w:p>
      <w:pPr>
        <w:pStyle w:val="BookText"/>
        <w:rPr/>
      </w:pPr>
      <w:r>
        <w:rPr>
          <w:rFonts w:ascii="IRNazanin" w:hAnsi="IRNazanin" w:eastAsia="IRNazanin"/>
          <w:color w:val="111111"/>
          <w:sz w:val="28"/>
          <w:sz w:val="28"/>
          <w:szCs w:val="28"/>
          <w:rtl w:val="true"/>
          <w:lang w:bidi="fa-IR"/>
        </w:rPr>
        <w:t>صفوف صلاة قام فیها إمامها</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سهیلا إمام، و کأن النجوم صفوف صلاة، لذهبت فائدة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مرکبان ترکیبا إذا أفردت أجزاؤه زال المقصود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فی قول الشاعر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شبه النجوم اللامعة فی کبد السماء، بدرّ منتثر علی بساط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أجرام السماء لوامعا</w:t>
      </w:r>
    </w:p>
    <w:p>
      <w:pPr>
        <w:pStyle w:val="BookText"/>
        <w:rPr/>
      </w:pPr>
      <w:r>
        <w:rPr>
          <w:rFonts w:ascii="IRNazanin" w:hAnsi="IRNazanin" w:eastAsia="IRNazanin"/>
          <w:color w:val="111111"/>
          <w:sz w:val="28"/>
          <w:sz w:val="28"/>
          <w:szCs w:val="28"/>
          <w:rtl w:val="true"/>
          <w:lang w:bidi="fa-IR"/>
        </w:rPr>
        <w:t>درر نثرن علی بساط أزرق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النجوم درر، و کأن السماء بساط أزرق، کان التشبیه مقبولا، لکنه قد زال منه المقصود بهیئة المشبه به</w:t>
      </w:r>
      <w:r>
        <w:rPr>
          <w:rFonts w:eastAsia="IRNazanin" w:cs="IRNazanin"/>
          <w:color w:val="111111"/>
          <w:sz w:val="28"/>
          <w:szCs w:val="28"/>
          <w:rtl w:val="true"/>
          <w:lang w:bidi="fa-IR"/>
        </w:rPr>
        <w:t>.</w:t>
      </w:r>
      <w:bookmarkStart w:id="493" w:name="pg2965_19689"/>
    </w:p>
    <w:p>
      <w:pPr>
        <w:pStyle w:val="BookText"/>
        <w:rPr/>
      </w:pPr>
      <w:bookmarkEnd w:id="49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مفرد بمرکب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الخنساء </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أغر أبلج تأتمّ الهداة به</w:t>
      </w:r>
    </w:p>
    <w:p>
      <w:pPr>
        <w:pStyle w:val="BookText"/>
        <w:rPr/>
      </w:pPr>
      <w:r>
        <w:rPr>
          <w:rFonts w:ascii="IRNazanin" w:hAnsi="IRNazanin" w:eastAsia="IRNazanin"/>
          <w:color w:val="111111"/>
          <w:sz w:val="28"/>
          <w:sz w:val="28"/>
          <w:szCs w:val="28"/>
          <w:rtl w:val="true"/>
          <w:lang w:bidi="fa-IR"/>
        </w:rPr>
        <w:t>کأنه علم فی رأسه 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مرکب بمفرد،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المالح کالسم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رکب أحد الطرفین لا یکاد یکون الآخر مفردا مطلقا بل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مفردا مقیدا، و متی کان هناک تقیید أو ترکیب کان الوجه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انتزاعه من المرکب، أو من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w:t>
      </w:r>
      <w:r>
        <w:rPr>
          <w:rFonts w:eastAsia="IRNazanin" w:cs="IRNazanin"/>
          <w:color w:val="111111"/>
          <w:sz w:val="28"/>
          <w:szCs w:val="28"/>
          <w:rtl w:val="true"/>
          <w:lang w:bidi="fa-IR"/>
        </w:rPr>
        <w:t>.</w:t>
      </w:r>
    </w:p>
    <w:p>
      <w:pPr>
        <w:pStyle w:val="Heading4"/>
        <w:numPr>
          <w:ilvl w:val="3"/>
          <w:numId w:val="1"/>
        </w:numPr>
        <w:rPr/>
      </w:pPr>
      <w:bookmarkStart w:id="494" w:name="__RefHeading___Toc234935_2749589250"/>
      <w:bookmarkStart w:id="495" w:name="_Toc187"/>
      <w:bookmarkEnd w:id="494"/>
      <w:r>
        <w:rPr>
          <w:rtl w:val="true"/>
        </w:rPr>
        <w:t>المبحث الثالث فی تقسیم طرفی التشبیه</w:t>
      </w:r>
      <w:r>
        <w:rPr>
          <w:rtl w:val="true"/>
        </w:rPr>
        <w:t xml:space="preserve">: </w:t>
      </w:r>
      <w:r>
        <w:rPr>
          <w:rtl w:val="true"/>
        </w:rPr>
        <w:t>باعتبار تعددهما</w:t>
      </w:r>
      <w:bookmarkEnd w:id="495"/>
    </w:p>
    <w:p>
      <w:pPr>
        <w:pStyle w:val="Heading5"/>
        <w:numPr>
          <w:ilvl w:val="4"/>
          <w:numId w:val="1"/>
        </w:numPr>
        <w:rPr/>
      </w:pPr>
      <w:bookmarkStart w:id="496" w:name="__RefHeading___Toc234937_2749589250"/>
      <w:bookmarkStart w:id="497" w:name="_Toc188"/>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المبحث الثالث فی تقسیم طرفی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تعددهما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ینقسم طرفا التشبیه، المشبه و المشبه به باعتبار تعددهما، أو تعدد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ملفوف، و مفروق، و تسویة، و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فالتشبیه الملفوف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کل طرف منهما مع مثله، کجمع المشبه مع المشبه، و المشبه به مع المشبه به، بحیث یؤتی بالمشبهات معا علی طریق العطف، أو غیره، ثم یؤتی بالمشبهات بها کذلک او بالعکس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مشطور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و بدر و غصن</w:t>
      </w:r>
    </w:p>
    <w:p>
      <w:pPr>
        <w:pStyle w:val="BookText"/>
        <w:rPr/>
      </w:pPr>
      <w:r>
        <w:rPr>
          <w:rFonts w:ascii="IRNazanin" w:hAnsi="IRNazanin" w:eastAsia="IRNazanin"/>
          <w:color w:val="111111"/>
          <w:sz w:val="28"/>
          <w:sz w:val="28"/>
          <w:szCs w:val="28"/>
          <w:rtl w:val="true"/>
          <w:lang w:bidi="fa-IR"/>
        </w:rPr>
        <w:t>شعر و وجه و قد</w:t>
      </w:r>
    </w:p>
    <w:p>
      <w:pPr>
        <w:pStyle w:val="BookText"/>
        <w:rPr/>
      </w:pPr>
      <w:r>
        <w:rPr>
          <w:rFonts w:ascii="IRNazanin" w:hAnsi="IRNazanin" w:eastAsia="IRNazanin"/>
          <w:color w:val="111111"/>
          <w:sz w:val="28"/>
          <w:sz w:val="28"/>
          <w:szCs w:val="28"/>
          <w:rtl w:val="true"/>
          <w:lang w:bidi="fa-IR"/>
        </w:rPr>
        <w:t>خمر و در و ورد</w:t>
      </w:r>
    </w:p>
    <w:p>
      <w:pPr>
        <w:pStyle w:val="BookText"/>
        <w:rPr/>
      </w:pPr>
      <w:r>
        <w:rPr>
          <w:rFonts w:ascii="IRNazanin" w:hAnsi="IRNazanin" w:eastAsia="IRNazanin"/>
          <w:color w:val="111111"/>
          <w:sz w:val="28"/>
          <w:sz w:val="28"/>
          <w:szCs w:val="28"/>
          <w:rtl w:val="true"/>
          <w:lang w:bidi="fa-IR"/>
        </w:rPr>
        <w:t>ریق و ثغر و خد</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و قطوب فی ندی و وغی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کالغیث و البرق تحت العارض البرد</w:t>
      </w:r>
      <w:bookmarkStart w:id="498" w:name="pg2965_19690"/>
    </w:p>
    <w:p>
      <w:pPr>
        <w:pStyle w:val="BookText"/>
        <w:rPr/>
      </w:pPr>
      <w:bookmarkEnd w:id="498"/>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وضوء الشهب فوق اللیل باد</w:t>
      </w:r>
    </w:p>
    <w:p>
      <w:pPr>
        <w:pStyle w:val="BookText"/>
        <w:rPr/>
      </w:pPr>
      <w:r>
        <w:rPr>
          <w:rFonts w:ascii="IRNazanin" w:hAnsi="IRNazanin" w:eastAsia="IRNazanin"/>
          <w:color w:val="111111"/>
          <w:sz w:val="28"/>
          <w:sz w:val="28"/>
          <w:szCs w:val="28"/>
          <w:rtl w:val="true"/>
          <w:lang w:bidi="fa-IR"/>
        </w:rPr>
        <w:t xml:space="preserve">کأطراف الأسنة فی الدروع </w:t>
      </w:r>
      <w:r>
        <w:rPr>
          <w:rStyle w:val="FootnoteAnchor"/>
          <w:rtl w:val="true"/>
        </w:rPr>
        <w:footnoteReference w:id="2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 المفروق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کل مشبه مع ما شبه به، کقوله </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 مسک و الوجوه دنا</w:t>
      </w:r>
    </w:p>
    <w:p>
      <w:pPr>
        <w:pStyle w:val="BookText"/>
        <w:rPr/>
      </w:pPr>
      <w:r>
        <w:rPr>
          <w:rFonts w:ascii="IRNazanin" w:hAnsi="IRNazanin" w:eastAsia="IRNazanin"/>
          <w:color w:val="111111"/>
          <w:sz w:val="28"/>
          <w:sz w:val="28"/>
          <w:szCs w:val="28"/>
          <w:rtl w:val="true"/>
          <w:lang w:bidi="fa-IR"/>
        </w:rPr>
        <w:t>نیر و أطراف الأکف عنم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التسویه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یتعدد المشبه دون المشبه به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صدغ الحبیب و حالی</w:t>
      </w:r>
    </w:p>
    <w:p>
      <w:pPr>
        <w:pStyle w:val="BookText"/>
        <w:rPr/>
      </w:pPr>
      <w:r>
        <w:rPr>
          <w:rFonts w:ascii="IRNazanin" w:hAnsi="IRNazanin" w:eastAsia="IRNazanin"/>
          <w:color w:val="111111"/>
          <w:sz w:val="28"/>
          <w:sz w:val="28"/>
          <w:szCs w:val="28"/>
          <w:rtl w:val="true"/>
          <w:lang w:bidi="fa-IR"/>
        </w:rPr>
        <w:t>کلاهما کاللیالی</w:t>
      </w:r>
    </w:p>
    <w:p>
      <w:pPr>
        <w:pStyle w:val="BookText"/>
        <w:rPr/>
      </w:pPr>
      <w:r>
        <w:rPr>
          <w:rFonts w:ascii="IRNazanin" w:hAnsi="IRNazanin" w:eastAsia="IRNazanin"/>
          <w:color w:val="111111"/>
          <w:sz w:val="28"/>
          <w:sz w:val="28"/>
          <w:szCs w:val="28"/>
          <w:rtl w:val="true"/>
          <w:lang w:bidi="fa-IR"/>
        </w:rPr>
        <w:t>و ثغره فی صفاء</w:t>
      </w:r>
    </w:p>
    <w:p>
      <w:pPr>
        <w:pStyle w:val="BookText"/>
        <w:rPr/>
      </w:pPr>
      <w:r>
        <w:rPr>
          <w:rFonts w:ascii="IRNazanin" w:hAnsi="IRNazanin" w:eastAsia="IRNazanin"/>
          <w:color w:val="111111"/>
          <w:sz w:val="28"/>
          <w:sz w:val="28"/>
          <w:szCs w:val="28"/>
          <w:rtl w:val="true"/>
          <w:lang w:bidi="fa-IR"/>
        </w:rPr>
        <w:t>و أدمعی کاللآلی</w:t>
      </w:r>
    </w:p>
    <w:p>
      <w:pPr>
        <w:pStyle w:val="BookText"/>
        <w:rPr/>
      </w:pPr>
      <w:r>
        <w:rPr>
          <w:rFonts w:ascii="IRNazanin" w:hAnsi="IRNazanin" w:eastAsia="IRNazanin"/>
          <w:color w:val="111111"/>
          <w:sz w:val="28"/>
          <w:sz w:val="28"/>
          <w:szCs w:val="28"/>
          <w:rtl w:val="true"/>
          <w:lang w:bidi="fa-IR"/>
        </w:rPr>
        <w:t>سمی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للتسویة فیه بین المشبهات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یتعدد المشبه به دون المشبه،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یبسم عن لؤلؤ</w:t>
      </w:r>
    </w:p>
    <w:p>
      <w:pPr>
        <w:pStyle w:val="BookText"/>
        <w:rPr/>
      </w:pPr>
      <w:r>
        <w:rPr>
          <w:rFonts w:ascii="IRNazanin" w:hAnsi="IRNazanin" w:eastAsia="IRNazanin"/>
          <w:color w:val="111111"/>
          <w:sz w:val="28"/>
          <w:sz w:val="28"/>
          <w:szCs w:val="28"/>
          <w:rtl w:val="true"/>
          <w:lang w:bidi="fa-IR"/>
        </w:rPr>
        <w:t xml:space="preserve">منضد أو برد أو أقاح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سمی بتشبیه الجمع للجمع فیه بین ثلاث مشبهات به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بنا رأد الضحی</w:t>
      </w:r>
    </w:p>
    <w:p>
      <w:pPr>
        <w:pStyle w:val="BookText"/>
        <w:rPr/>
      </w:pPr>
      <w:r>
        <w:rPr>
          <w:rFonts w:ascii="IRNazanin" w:hAnsi="IRNazanin" w:eastAsia="IRNazanin"/>
          <w:color w:val="111111"/>
          <w:sz w:val="28"/>
          <w:sz w:val="28"/>
          <w:szCs w:val="28"/>
          <w:rtl w:val="true"/>
          <w:lang w:bidi="fa-IR"/>
        </w:rPr>
        <w:t>تحکی الغزالة و الغزالا</w:t>
      </w:r>
    </w:p>
    <w:p>
      <w:pPr>
        <w:pStyle w:val="Heading5"/>
        <w:numPr>
          <w:ilvl w:val="4"/>
          <w:numId w:val="1"/>
        </w:numPr>
        <w:rPr/>
      </w:pPr>
      <w:bookmarkStart w:id="499" w:name="__RefHeading___Toc234939_2749589250"/>
      <w:bookmarkStart w:id="500" w:name="_Toc189"/>
      <w:bookmarkEnd w:id="499"/>
      <w:r>
        <w:rPr>
          <w:rtl w:val="true"/>
        </w:rPr>
        <w:t>تمرین</w:t>
      </w:r>
      <w:bookmarkEnd w:id="500"/>
    </w:p>
    <w:p>
      <w:pPr>
        <w:pStyle w:val="BookText"/>
        <w:rPr/>
      </w:pPr>
      <w:r>
        <w:rPr>
          <w:rFonts w:ascii="IRNazanin" w:hAnsi="IRNazanin" w:eastAsia="IRNazanin"/>
          <w:color w:val="111111"/>
          <w:sz w:val="28"/>
          <w:sz w:val="28"/>
          <w:szCs w:val="28"/>
          <w:rtl w:val="true"/>
          <w:lang w:bidi="fa-IR"/>
        </w:rPr>
        <w:t>اذکر أحوال طرفی التشبیه فیما یأتی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لا ینفع، کدواء لا ینجع، الصدیق المنافق، و الابن الجاهل، کلاهما کجمر الغضاء، الحق سیف علی أهل الباطل، الحمیة من الأنام، کالحمیة من الطعام</w:t>
      </w:r>
      <w:r>
        <w:rPr>
          <w:rFonts w:eastAsia="IRNazanin" w:cs="IRNazanin"/>
          <w:color w:val="111111"/>
          <w:sz w:val="28"/>
          <w:szCs w:val="28"/>
          <w:rtl w:val="true"/>
          <w:lang w:bidi="fa-IR"/>
        </w:rPr>
        <w:t>.</w:t>
      </w:r>
      <w:bookmarkStart w:id="501" w:name="pg2965_19691"/>
    </w:p>
    <w:p>
      <w:pPr>
        <w:pStyle w:val="Heading4"/>
        <w:numPr>
          <w:ilvl w:val="3"/>
          <w:numId w:val="1"/>
        </w:numPr>
        <w:rPr/>
      </w:pPr>
      <w:bookmarkStart w:id="502" w:name="__RefHeading___Toc234941_2749589250"/>
      <w:bookmarkStart w:id="503" w:name="_Toc190"/>
      <w:bookmarkEnd w:id="501"/>
      <w:bookmarkEnd w:id="502"/>
      <w:r>
        <w:rPr>
          <w:rtl w:val="true"/>
        </w:rPr>
        <w:t>المبحث الرابع فی تقسیم التشبیه باعتبار وجه الشّبه</w:t>
      </w:r>
      <w:bookmarkEnd w:id="503"/>
    </w:p>
    <w:p>
      <w:pPr>
        <w:pStyle w:val="Heading5"/>
        <w:numPr>
          <w:ilvl w:val="4"/>
          <w:numId w:val="1"/>
        </w:numPr>
        <w:rPr/>
      </w:pPr>
      <w:bookmarkStart w:id="504" w:name="__RefHeading___Toc234943_2749589250"/>
      <w:bookmarkStart w:id="505" w:name="_Toc191"/>
      <w:bookmarkEnd w:id="504"/>
      <w:r>
        <w:rPr>
          <w:rtl w:val="true"/>
        </w:rPr>
        <w:t>اشارة</w:t>
      </w:r>
      <w:bookmarkEnd w:id="5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الوصف الخاص </w:t>
      </w:r>
      <w:r>
        <w:rPr>
          <w:rStyle w:val="FootnoteAnchor"/>
          <w:rtl w:val="true"/>
        </w:rPr>
        <w:footnoteReference w:id="274"/>
      </w:r>
      <w:r>
        <w:rPr>
          <w:rFonts w:ascii="IRNazanin" w:hAnsi="IRNazanin" w:eastAsia="IRNazanin"/>
          <w:color w:val="111111"/>
          <w:sz w:val="28"/>
          <w:sz w:val="28"/>
          <w:szCs w:val="28"/>
          <w:rtl w:val="true"/>
          <w:lang w:bidi="fa-IR"/>
        </w:rPr>
        <w:t>الذی یقصد اشتراک الطرفین فیه کالکرم فی نحو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کحاتم،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سیرة کالمسک، و أخلاقه کالعنبر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الطرفین قد یکون ادعائیا بتنزیل التضاد منزلة التناسب و إبراز الخسیس فی صورة الشریف تهکما أو تملیحا و یظهر ذلک من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التشبیه باعتبار وجه الشبه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تشبییه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وجه الشبه فیه وصفا منتزعا من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حسیا کان أو غیر حسی،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المرء إلا کالشهاب وضوئه</w:t>
      </w:r>
    </w:p>
    <w:p>
      <w:pPr>
        <w:pStyle w:val="BookText"/>
        <w:rPr/>
      </w:pPr>
      <w:r>
        <w:rPr>
          <w:rFonts w:ascii="IRNazanin" w:hAnsi="IRNazanin" w:eastAsia="IRNazanin"/>
          <w:color w:val="111111"/>
          <w:sz w:val="28"/>
          <w:sz w:val="28"/>
          <w:szCs w:val="28"/>
          <w:rtl w:val="true"/>
          <w:lang w:bidi="fa-IR"/>
        </w:rPr>
        <w:t>یوافی تمام الشهر ثم یغیب</w:t>
      </w:r>
    </w:p>
    <w:p>
      <w:pPr>
        <w:pStyle w:val="BookText"/>
        <w:rPr/>
      </w:pPr>
      <w:r>
        <w:rPr>
          <w:rFonts w:ascii="IRNazanin" w:hAnsi="IRNazanin" w:eastAsia="IRNazanin"/>
          <w:color w:val="111111"/>
          <w:sz w:val="28"/>
          <w:sz w:val="28"/>
          <w:szCs w:val="28"/>
          <w:rtl w:val="true"/>
          <w:lang w:bidi="fa-IR"/>
        </w:rPr>
        <w:t>فوجه الشبه سرعة الفناء انتزعه الشاعر من أحوال القمر المتعددة إذ یبدو هلالا، فیصیر بدرا، ثم ینقص، حتی یدرکه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تشبیه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غیر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لم یکن وجه الشبه فیه صورة منتزعة من متعدد،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کالبدر، و مثل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تطلبنّ بآلة لک رتبة</w:t>
      </w:r>
    </w:p>
    <w:p>
      <w:pPr>
        <w:pStyle w:val="BookText"/>
        <w:rPr/>
      </w:pPr>
      <w:r>
        <w:rPr>
          <w:rFonts w:ascii="IRNazanin" w:hAnsi="IRNazanin" w:eastAsia="IRNazanin"/>
          <w:color w:val="111111"/>
          <w:sz w:val="28"/>
          <w:sz w:val="28"/>
          <w:szCs w:val="28"/>
          <w:rtl w:val="true"/>
          <w:lang w:bidi="fa-IR"/>
        </w:rPr>
        <w:t>قلم البلیغ بغیر حظ مغزل</w:t>
      </w:r>
    </w:p>
    <w:p>
      <w:pPr>
        <w:pStyle w:val="BookText"/>
        <w:rPr/>
      </w:pPr>
      <w:r>
        <w:rPr>
          <w:rFonts w:ascii="IRNazanin" w:hAnsi="IRNazanin" w:eastAsia="IRNazanin"/>
          <w:color w:val="111111"/>
          <w:sz w:val="28"/>
          <w:sz w:val="28"/>
          <w:szCs w:val="28"/>
          <w:rtl w:val="true"/>
          <w:lang w:bidi="fa-IR"/>
        </w:rPr>
        <w:t>فوجه الشبه قلة الفائدة، و لیس منتزعا من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 فیه وجه الشبه، أو ملزومه،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فرید کالنسیم رقة، و یده کالبحر جودا، و کلامه کالدر حسنا، و ألفاظه کالعسل حلاوة، و مثل قول ابن الرومی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البدر حسنا و ضیاء و منالا</w:t>
      </w:r>
    </w:p>
    <w:p>
      <w:pPr>
        <w:pStyle w:val="BookText"/>
        <w:rPr/>
      </w:pPr>
      <w:r>
        <w:rPr>
          <w:rFonts w:ascii="IRNazanin" w:hAnsi="IRNazanin" w:eastAsia="IRNazanin"/>
          <w:color w:val="111111"/>
          <w:sz w:val="28"/>
          <w:sz w:val="28"/>
          <w:szCs w:val="28"/>
          <w:rtl w:val="true"/>
          <w:lang w:bidi="fa-IR"/>
        </w:rPr>
        <w:t>و شبیه الغصن لینا و قواما و اعتدالا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یذکر فیه وجه الشبه، و لا ما یستلزمه،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فی الکلام کالملح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الشبه هو الإصلاح فی کل، 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کبیت</w:t>
      </w:r>
    </w:p>
    <w:p>
      <w:pPr>
        <w:pStyle w:val="BookText"/>
        <w:rPr/>
      </w:pPr>
      <w:r>
        <w:rPr>
          <w:rFonts w:ascii="IRNazanin" w:hAnsi="IRNazanin" w:eastAsia="IRNazanin"/>
          <w:color w:val="111111"/>
          <w:sz w:val="28"/>
          <w:sz w:val="28"/>
          <w:szCs w:val="28"/>
          <w:rtl w:val="true"/>
          <w:lang w:bidi="fa-IR"/>
        </w:rPr>
        <w:t>نسجه من عنکبوت</w:t>
      </w:r>
    </w:p>
    <w:p>
      <w:pPr>
        <w:pStyle w:val="BookText"/>
        <w:rPr/>
      </w:pPr>
      <w:r>
        <w:rPr>
          <w:rFonts w:ascii="IRNazanin" w:hAnsi="IRNazanin" w:eastAsia="IRNazanin"/>
          <w:color w:val="111111"/>
          <w:sz w:val="28"/>
          <w:sz w:val="28"/>
          <w:szCs w:val="28"/>
          <w:rtl w:val="true"/>
          <w:lang w:bidi="fa-IR"/>
        </w:rPr>
        <w:t>و اعلم أن وجه الشبه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خفیا و إما أن یکون ظاهرا و منه ما وصف فیه احد الطرفین أو کلاهما بوصف یشعر بوجه الشبه، و منه ما لیس کذلک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ظاهر الوجه ینتقل فیه الذهن من المشبه إلی المشبه به، من غیر احتیاج إلی شدة نظر و تأمل، لظهور وجهه بادیء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لکون وجهه لا تفصیل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کتشبیه الخد بالورد فی الحمرة، أو لکون وجهه قلیل التفصیل، کتشبیه الوجه</w:t>
      </w:r>
    </w:p>
    <w:p>
      <w:pPr>
        <w:pStyle w:val="BookText"/>
        <w:rPr/>
      </w:pPr>
      <w:r>
        <w:rPr>
          <w:rFonts w:ascii="IRNazanin" w:hAnsi="IRNazanin" w:eastAsia="IRNazanin"/>
          <w:color w:val="111111"/>
          <w:sz w:val="28"/>
          <w:sz w:val="28"/>
          <w:szCs w:val="28"/>
          <w:rtl w:val="true"/>
          <w:lang w:bidi="fa-IR"/>
        </w:rPr>
        <w:t>بالبدر، فی الإشراق أو الاستدارة، أو العیون بالنرجس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یتصرف فی القریب بما یخرجه عن ابتذاله إلی الغرابة،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تلق هذا الوجه شمس نهارنا</w:t>
      </w:r>
    </w:p>
    <w:p>
      <w:pPr>
        <w:pStyle w:val="BookText"/>
        <w:rPr/>
      </w:pPr>
      <w:r>
        <w:rPr>
          <w:rFonts w:ascii="IRNazanin" w:hAnsi="IRNazanin" w:eastAsia="IRNazanin"/>
          <w:color w:val="111111"/>
          <w:sz w:val="28"/>
          <w:sz w:val="28"/>
          <w:szCs w:val="28"/>
          <w:rtl w:val="true"/>
          <w:lang w:bidi="fa-IR"/>
        </w:rPr>
        <w:t>إلا بوجه لیس فیه حیاء</w:t>
      </w:r>
    </w:p>
    <w:p>
      <w:pPr>
        <w:pStyle w:val="BookText"/>
        <w:rPr/>
      </w:pPr>
      <w:r>
        <w:rPr>
          <w:rFonts w:ascii="IRNazanin" w:hAnsi="IRNazanin" w:eastAsia="IRNazanin"/>
          <w:color w:val="111111"/>
          <w:sz w:val="28"/>
          <w:sz w:val="28"/>
          <w:szCs w:val="28"/>
          <w:rtl w:val="true"/>
          <w:lang w:bidi="fa-IR"/>
        </w:rPr>
        <w:t>فإن تشبیه الوجه الحسن،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مبتذل، و لکن حدیث الحیاء أخرجه إلی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یخرج وجه الشبه من الابتذال إلی الغرابة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بالجمع بین عدة تشبیهات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یبسم عن لؤلؤ</w:t>
      </w:r>
    </w:p>
    <w:p>
      <w:pPr>
        <w:pStyle w:val="BookText"/>
        <w:rPr/>
      </w:pPr>
      <w:r>
        <w:rPr>
          <w:rFonts w:ascii="IRNazanin" w:hAnsi="IRNazanin" w:eastAsia="IRNazanin"/>
          <w:color w:val="111111"/>
          <w:sz w:val="28"/>
          <w:sz w:val="28"/>
          <w:szCs w:val="28"/>
          <w:rtl w:val="true"/>
          <w:lang w:bidi="fa-IR"/>
        </w:rPr>
        <w:t>منضد، أو برد أو أقاح</w:t>
      </w:r>
    </w:p>
    <w:p>
      <w:pPr>
        <w:pStyle w:val="BookText"/>
        <w:rPr/>
      </w:pPr>
      <w:r>
        <w:rPr>
          <w:rFonts w:ascii="IRNazanin" w:hAnsi="IRNazanin" w:eastAsia="IRNazanin"/>
          <w:color w:val="111111"/>
          <w:sz w:val="28"/>
          <w:sz w:val="28"/>
          <w:szCs w:val="28"/>
          <w:rtl w:val="true"/>
          <w:lang w:bidi="fa-IR"/>
        </w:rPr>
        <w:t>أو باستعمال شرط،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عزماته مثل النجوم ثواقبا</w:t>
      </w:r>
    </w:p>
    <w:p>
      <w:pPr>
        <w:pStyle w:val="BookText"/>
        <w:rPr/>
      </w:pPr>
      <w:r>
        <w:rPr>
          <w:rFonts w:ascii="IRNazanin" w:hAnsi="IRNazanin" w:eastAsia="IRNazanin"/>
          <w:color w:val="111111"/>
          <w:sz w:val="28"/>
          <w:sz w:val="28"/>
          <w:szCs w:val="28"/>
          <w:rtl w:val="true"/>
          <w:lang w:bidi="fa-IR"/>
        </w:rPr>
        <w:t>لو لم بکن للثاقبات أفول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احتاج فی الانتقال من المشبه إلی المشبه به، إلی فکر و تدقیق نظر، لخفاء وجهه بادیء الرأی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کالمرآة فی کف الأشل</w:t>
      </w:r>
    </w:p>
    <w:p>
      <w:pPr>
        <w:pStyle w:val="BookText"/>
        <w:rPr/>
      </w:pPr>
      <w:r>
        <w:rPr>
          <w:rFonts w:ascii="IRNazanin" w:hAnsi="IRNazanin" w:eastAsia="IRNazanin"/>
          <w:color w:val="111111"/>
          <w:sz w:val="28"/>
          <w:sz w:val="28"/>
          <w:szCs w:val="28"/>
          <w:rtl w:val="true"/>
          <w:lang w:bidi="fa-IR"/>
        </w:rPr>
        <w:t>فإن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الهیئة الحاصلة من الاستدارة مع الإشراق، و الحرکة السریعة المتصلة مع تموج الإشراق، حتی تری الشعاع کأنه یهم بأن ینبسط حتی یفیض من جوانب الدائرة؛ ثم یبدو له فیرجع إلی الانقباض</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المشبه به أقوی منه فی المشبه و إلا فلا فائدة فی التشبیه</w:t>
      </w:r>
      <w:r>
        <w:rPr>
          <w:rFonts w:eastAsia="IRNazanin" w:cs="IRNazanin"/>
          <w:color w:val="111111"/>
          <w:sz w:val="28"/>
          <w:szCs w:val="28"/>
          <w:rtl w:val="true"/>
          <w:lang w:bidi="fa-IR"/>
        </w:rPr>
        <w:t>.</w:t>
      </w:r>
      <w:bookmarkStart w:id="506" w:name="pg2965_19695"/>
    </w:p>
    <w:p>
      <w:pPr>
        <w:pStyle w:val="Heading5"/>
        <w:numPr>
          <w:ilvl w:val="4"/>
          <w:numId w:val="1"/>
        </w:numPr>
        <w:rPr/>
      </w:pPr>
      <w:bookmarkStart w:id="507" w:name="__RefHeading___Toc234945_2749589250"/>
      <w:bookmarkStart w:id="508" w:name="_Toc192"/>
      <w:bookmarkEnd w:id="506"/>
      <w:bookmarkEnd w:id="507"/>
      <w:r>
        <w:rPr>
          <w:rtl w:val="true"/>
        </w:rPr>
        <w:t>تمرین</w:t>
      </w:r>
      <w:bookmarkEnd w:id="508"/>
    </w:p>
    <w:p>
      <w:pPr>
        <w:pStyle w:val="BookText"/>
        <w:rPr/>
      </w:pPr>
      <w:r>
        <w:rPr>
          <w:rFonts w:ascii="IRNazanin" w:hAnsi="IRNazanin" w:eastAsia="IRNazanin"/>
          <w:color w:val="111111"/>
          <w:sz w:val="28"/>
          <w:sz w:val="28"/>
          <w:szCs w:val="28"/>
          <w:rtl w:val="true"/>
          <w:lang w:bidi="fa-IR"/>
        </w:rPr>
        <w:t>بین أرکان التشبیه و أقسام کل منها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مکلف الأیام ضدّ طباعها</w:t>
      </w:r>
    </w:p>
    <w:p>
      <w:pPr>
        <w:pStyle w:val="BookText"/>
        <w:rPr/>
      </w:pPr>
      <w:r>
        <w:rPr>
          <w:rFonts w:ascii="IRNazanin" w:hAnsi="IRNazanin" w:eastAsia="IRNazanin"/>
          <w:color w:val="111111"/>
          <w:sz w:val="28"/>
          <w:sz w:val="28"/>
          <w:szCs w:val="28"/>
          <w:rtl w:val="true"/>
          <w:lang w:bidi="fa-IR"/>
        </w:rPr>
        <w:t>متطلب فی الماء جذوة 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یقرعنی طورا و أقرعه</w:t>
      </w:r>
    </w:p>
    <w:p>
      <w:pPr>
        <w:pStyle w:val="BookText"/>
        <w:rPr/>
      </w:pPr>
      <w:r>
        <w:rPr>
          <w:rFonts w:ascii="IRNazanin" w:hAnsi="IRNazanin" w:eastAsia="IRNazanin"/>
          <w:color w:val="111111"/>
          <w:sz w:val="28"/>
          <w:sz w:val="28"/>
          <w:szCs w:val="28"/>
          <w:rtl w:val="true"/>
          <w:lang w:bidi="fa-IR"/>
        </w:rPr>
        <w:t>کأنه جبل یهوی إلی 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أغش قوما بعده أو أزورهم</w:t>
      </w:r>
    </w:p>
    <w:p>
      <w:pPr>
        <w:pStyle w:val="BookText"/>
        <w:rPr/>
      </w:pPr>
      <w:r>
        <w:rPr>
          <w:rFonts w:ascii="IRNazanin" w:hAnsi="IRNazanin" w:eastAsia="IRNazanin"/>
          <w:color w:val="111111"/>
          <w:sz w:val="28"/>
          <w:sz w:val="28"/>
          <w:szCs w:val="28"/>
          <w:rtl w:val="true"/>
          <w:lang w:bidi="fa-IR"/>
        </w:rPr>
        <w:t xml:space="preserve">فکالوحش یدنیها من الأنس المحل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یعلم الخیر و لا یعمل به مثل السراج یضیء للناس و یحرق نفسه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کالماء الملح، کلما ازددت منه شربا ازددت عطشا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فی ظلم الوغی فتخاله</w:t>
      </w:r>
    </w:p>
    <w:p>
      <w:pPr>
        <w:pStyle w:val="BookText"/>
        <w:rPr/>
      </w:pPr>
      <w:r>
        <w:rPr>
          <w:rFonts w:ascii="IRNazanin" w:hAnsi="IRNazanin" w:eastAsia="IRNazanin"/>
          <w:color w:val="111111"/>
          <w:sz w:val="28"/>
          <w:sz w:val="28"/>
          <w:szCs w:val="28"/>
          <w:rtl w:val="true"/>
          <w:lang w:bidi="fa-IR"/>
        </w:rPr>
        <w:t xml:space="preserve">قمرا یکر علی الرجال بکوکب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الثریا فی أواخر لیلها</w:t>
      </w:r>
    </w:p>
    <w:p>
      <w:pPr>
        <w:pStyle w:val="BookText"/>
        <w:rPr/>
      </w:pPr>
      <w:r>
        <w:rPr>
          <w:rFonts w:ascii="IRNazanin" w:hAnsi="IRNazanin" w:eastAsia="IRNazanin"/>
          <w:color w:val="111111"/>
          <w:sz w:val="28"/>
          <w:sz w:val="28"/>
          <w:szCs w:val="28"/>
          <w:rtl w:val="true"/>
          <w:lang w:bidi="fa-IR"/>
        </w:rPr>
        <w:t>تفتح نور أو لجام مفضض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و غیم و ضیاء و ظلم</w:t>
      </w:r>
    </w:p>
    <w:p>
      <w:pPr>
        <w:pStyle w:val="BookText"/>
        <w:rPr/>
      </w:pPr>
      <w:r>
        <w:rPr>
          <w:rFonts w:ascii="IRNazanin" w:hAnsi="IRNazanin" w:eastAsia="IRNazanin"/>
          <w:color w:val="111111"/>
          <w:sz w:val="28"/>
          <w:sz w:val="28"/>
          <w:szCs w:val="28"/>
          <w:rtl w:val="true"/>
          <w:lang w:bidi="fa-IR"/>
        </w:rPr>
        <w:t>مثل سرور شابه عارض غم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bookmarkStart w:id="509" w:name="pg2965_19696"/>
    </w:p>
    <w:p>
      <w:pPr>
        <w:pStyle w:val="Heading4"/>
        <w:numPr>
          <w:ilvl w:val="3"/>
          <w:numId w:val="1"/>
        </w:numPr>
        <w:rPr/>
      </w:pPr>
      <w:bookmarkStart w:id="510" w:name="__RefHeading___Toc234947_2749589250"/>
      <w:bookmarkStart w:id="511" w:name="_Toc193"/>
      <w:bookmarkEnd w:id="509"/>
      <w:bookmarkEnd w:id="510"/>
      <w:r>
        <w:rPr>
          <w:rtl w:val="true"/>
        </w:rPr>
        <w:t>المبحث الخامس فی تشبیه التمثیل</w:t>
      </w:r>
      <w:bookmarkEnd w:id="511"/>
    </w:p>
    <w:p>
      <w:pPr>
        <w:pStyle w:val="Heading5"/>
        <w:numPr>
          <w:ilvl w:val="4"/>
          <w:numId w:val="1"/>
        </w:numPr>
        <w:rPr/>
      </w:pPr>
      <w:bookmarkStart w:id="512" w:name="__RefHeading___Toc234949_2749589250"/>
      <w:bookmarkStart w:id="513" w:name="_Toc194"/>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تشبیه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غیره، لما فی وجهه من التفصیل الذی یحتاج إلی إمعان فکر، و تدقیق نظر، و هو أعظم أثرا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قدرها، و یضاعف قواها فی تحریک النفوس لها، فإن کان مدحا کان أوقع، أو ذما کان أوجع، أو برهانا کان أسطع، و من ثم یحتاج إلی کد الذهن فی فهمه، لاستخراج الصورة المنتزعة من أمور متعددة، حسیة کانت أو غیر حسیة لتکون وجه الشبه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لاحت الشمس تحکی عند مطلعها</w:t>
      </w:r>
    </w:p>
    <w:p>
      <w:pPr>
        <w:pStyle w:val="BookText"/>
        <w:rPr/>
      </w:pPr>
      <w:r>
        <w:rPr>
          <w:rFonts w:ascii="IRNazanin" w:hAnsi="IRNazanin" w:eastAsia="IRNazanin"/>
          <w:color w:val="111111"/>
          <w:sz w:val="28"/>
          <w:sz w:val="28"/>
          <w:szCs w:val="28"/>
          <w:rtl w:val="true"/>
          <w:lang w:bidi="fa-IR"/>
        </w:rPr>
        <w:t>مرآة تبر بدت فی کفّ مرتعش</w:t>
      </w:r>
    </w:p>
    <w:p>
      <w:pPr>
        <w:pStyle w:val="BookText"/>
        <w:rPr/>
      </w:pPr>
      <w:r>
        <w:rPr>
          <w:rFonts w:ascii="IRNazanin" w:hAnsi="IRNazanin" w:eastAsia="IRNazanin"/>
          <w:color w:val="111111"/>
          <w:sz w:val="28"/>
          <w:sz w:val="28"/>
          <w:szCs w:val="28"/>
          <w:rtl w:val="true"/>
          <w:lang w:bidi="fa-IR"/>
        </w:rPr>
        <w:t>فمثل الشّمس حین تطلع حمراء لامعة مضطربة، بمرآة من ذهب تضطرب فی کف ترتعش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التمثیل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ظاهر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حملوا التوراة و لم یعقلوا 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المشبه به الحمار الذی یحمل الکتب النافعة، دون استفادته منها، و الأداة الکاف، 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الحاصلة من التعب فی حمل النافع دون فائدة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خفی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للذی یتردّد فی الشیء بین أن یفعله و ألا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تقدّم رجلا و تؤخّر أخری، إذ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فی ترددک مثل من یقدم رجلا مرة، ثم یؤخرها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فالأداة محذوفة، و وجه الشّبه هیئة الإقدام و الإحجام المصحوبین بالشّک</w:t>
      </w:r>
      <w:r>
        <w:rPr>
          <w:rFonts w:eastAsia="IRNazanin" w:cs="IRNazanin"/>
          <w:color w:val="111111"/>
          <w:sz w:val="28"/>
          <w:szCs w:val="28"/>
          <w:rtl w:val="true"/>
          <w:lang w:bidi="fa-IR"/>
        </w:rPr>
        <w:t>.</w:t>
      </w:r>
      <w:bookmarkStart w:id="514" w:name="pg2965_19697"/>
    </w:p>
    <w:p>
      <w:pPr>
        <w:pStyle w:val="Heading5"/>
        <w:numPr>
          <w:ilvl w:val="4"/>
          <w:numId w:val="1"/>
        </w:numPr>
        <w:rPr/>
      </w:pPr>
      <w:bookmarkStart w:id="515" w:name="__RefHeading___Toc234951_2749589250"/>
      <w:bookmarkStart w:id="516" w:name="_Toc195"/>
      <w:bookmarkEnd w:id="514"/>
      <w:bookmarkEnd w:id="515"/>
      <w:r>
        <w:rPr>
          <w:rtl w:val="true"/>
        </w:rPr>
        <w:t>مواقع تشبیه التمثیل</w:t>
      </w:r>
      <w:bookmarkEnd w:id="516"/>
    </w:p>
    <w:p>
      <w:pPr>
        <w:pStyle w:val="BookText"/>
        <w:rPr/>
      </w:pPr>
      <w:r>
        <w:rPr>
          <w:rFonts w:ascii="IRNazanin" w:hAnsi="IRNazanin" w:eastAsia="IRNazanin"/>
          <w:color w:val="111111"/>
          <w:sz w:val="28"/>
          <w:sz w:val="28"/>
          <w:szCs w:val="28"/>
          <w:rtl w:val="true"/>
          <w:lang w:bidi="fa-IR"/>
        </w:rPr>
        <w:t>لتشبیه التمثیل موقعان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فی مفتتح الکلام، فیکون قیاسا موضحا، و برهانا مصاحبا، و هو کثیر جدا فی القرآن،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یجیء بعد تمام المعانی، لإیضاحها و تقریرها، فیشبه البرهان الذی تثبت به الدعوی،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ینزل المجد إلا فی منازلنا</w:t>
      </w:r>
    </w:p>
    <w:p>
      <w:pPr>
        <w:pStyle w:val="BookText"/>
        <w:rPr/>
      </w:pPr>
      <w:r>
        <w:rPr>
          <w:rFonts w:ascii="IRNazanin" w:hAnsi="IRNazanin" w:eastAsia="IRNazanin"/>
          <w:color w:val="111111"/>
          <w:sz w:val="28"/>
          <w:sz w:val="28"/>
          <w:szCs w:val="28"/>
          <w:rtl w:val="true"/>
          <w:lang w:bidi="fa-IR"/>
        </w:rPr>
        <w:t>کالنوم لیس له مأوی سوی المقل</w:t>
      </w:r>
    </w:p>
    <w:p>
      <w:pPr>
        <w:pStyle w:val="Heading5"/>
        <w:numPr>
          <w:ilvl w:val="4"/>
          <w:numId w:val="1"/>
        </w:numPr>
        <w:rPr/>
      </w:pPr>
      <w:bookmarkStart w:id="517" w:name="__RefHeading___Toc234953_2749589250"/>
      <w:bookmarkStart w:id="518" w:name="_Toc196"/>
      <w:bookmarkEnd w:id="517"/>
      <w:r>
        <w:rPr>
          <w:rtl w:val="true"/>
        </w:rPr>
        <w:t>تأثیر تشبیه التمثیل فی النفس</w:t>
      </w:r>
      <w:bookmarkEnd w:id="518"/>
    </w:p>
    <w:p>
      <w:pPr>
        <w:pStyle w:val="BookText"/>
        <w:rPr/>
      </w:pPr>
      <w:r>
        <w:rPr>
          <w:rFonts w:ascii="IRNazanin" w:hAnsi="IRNazanin" w:eastAsia="IRNazanin"/>
          <w:color w:val="111111"/>
          <w:sz w:val="28"/>
          <w:sz w:val="28"/>
          <w:szCs w:val="28"/>
          <w:rtl w:val="true"/>
          <w:lang w:bidi="fa-IR"/>
        </w:rPr>
        <w:t>إذا وقع التمثیل فی صدر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المعنی إلی النفس بوضوح و جلاء مؤید بالبرهان، لیقنع السامع، و إذا أتی بعد استیفاء المعانی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دلیلا علی إمکانها،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أنا منهم بالعیش فیهم</w:t>
      </w:r>
    </w:p>
    <w:p>
      <w:pPr>
        <w:pStyle w:val="BookText"/>
        <w:rPr/>
      </w:pPr>
      <w:r>
        <w:rPr>
          <w:rFonts w:ascii="IRNazanin" w:hAnsi="IRNazanin" w:eastAsia="IRNazanin"/>
          <w:color w:val="111111"/>
          <w:sz w:val="28"/>
          <w:sz w:val="28"/>
          <w:szCs w:val="28"/>
          <w:rtl w:val="true"/>
          <w:lang w:bidi="fa-IR"/>
        </w:rPr>
        <w:t xml:space="preserve">و لکن معدن الذهب الرغام </w:t>
      </w:r>
      <w:r>
        <w:rPr>
          <w:rStyle w:val="FootnoteAnchor"/>
          <w:rtl w:val="true"/>
        </w:rPr>
        <w:footnoteReference w:id="2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تأییدا للمعنی الثابت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ترجو النجاة و لم تسلک مسالکها</w:t>
      </w:r>
    </w:p>
    <w:p>
      <w:pPr>
        <w:pStyle w:val="BookText"/>
        <w:rPr/>
      </w:pPr>
      <w:r>
        <w:rPr>
          <w:rFonts w:ascii="IRNazanin" w:hAnsi="IRNazanin" w:eastAsia="IRNazanin"/>
          <w:color w:val="111111"/>
          <w:sz w:val="28"/>
          <w:sz w:val="28"/>
          <w:szCs w:val="28"/>
          <w:rtl w:val="true"/>
          <w:lang w:bidi="fa-IR"/>
        </w:rPr>
        <w:t>إن السفینة لا تجری علی الیبس</w:t>
      </w:r>
    </w:p>
    <w:p>
      <w:pPr>
        <w:pStyle w:val="BookText"/>
        <w:rPr/>
      </w:pPr>
      <w:r>
        <w:rPr>
          <w:rFonts w:ascii="IRNazanin" w:hAnsi="IRNazanin" w:eastAsia="IRNazanin"/>
          <w:color w:val="111111"/>
          <w:sz w:val="28"/>
          <w:sz w:val="28"/>
          <w:szCs w:val="28"/>
          <w:rtl w:val="true"/>
          <w:lang w:bidi="fa-IR"/>
        </w:rPr>
        <w:t>و علة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تأنس إذا أخرجتها من خفی إلی جلی؛ و مما تجهله إلی ما هی به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تجد النفس من الأریحیة ما لا تقدر قدره، إذا سمعت قول أبی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مقام المرء فی الحیّ مخلق</w:t>
      </w:r>
    </w:p>
    <w:p>
      <w:pPr>
        <w:pStyle w:val="BookText"/>
        <w:rPr/>
      </w:pPr>
      <w:r>
        <w:rPr>
          <w:rFonts w:ascii="IRNazanin" w:hAnsi="IRNazanin" w:eastAsia="IRNazanin"/>
          <w:color w:val="111111"/>
          <w:sz w:val="28"/>
          <w:sz w:val="28"/>
          <w:szCs w:val="28"/>
          <w:rtl w:val="true"/>
          <w:lang w:bidi="fa-IR"/>
        </w:rPr>
        <w:t>لدیباجتیه فاغترب تتجدّد</w:t>
      </w:r>
    </w:p>
    <w:p>
      <w:pPr>
        <w:pStyle w:val="BookText"/>
        <w:rPr/>
      </w:pPr>
      <w:r>
        <w:rPr>
          <w:rFonts w:ascii="IRNazanin" w:hAnsi="IRNazanin" w:eastAsia="IRNazanin"/>
          <w:color w:val="111111"/>
          <w:sz w:val="28"/>
          <w:sz w:val="28"/>
          <w:szCs w:val="28"/>
          <w:rtl w:val="true"/>
          <w:lang w:bidi="fa-IR"/>
        </w:rPr>
        <w:t>فانّی رأیت الشمس زیدت محبّته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الناس ان لیست علیهم بسرمد </w:t>
      </w:r>
      <w:r>
        <w:rPr>
          <w:rStyle w:val="FootnoteAnchor"/>
          <w:rtl w:val="true"/>
        </w:rPr>
        <w:footnoteReference w:id="278"/>
      </w:r>
      <w:bookmarkStart w:id="519" w:name="pg2965_19698"/>
    </w:p>
    <w:p>
      <w:pPr>
        <w:pStyle w:val="Heading4"/>
        <w:numPr>
          <w:ilvl w:val="3"/>
          <w:numId w:val="1"/>
        </w:numPr>
        <w:rPr/>
      </w:pPr>
      <w:bookmarkStart w:id="520" w:name="__RefHeading___Toc234955_2749589250"/>
      <w:bookmarkStart w:id="521" w:name="_Toc197"/>
      <w:bookmarkEnd w:id="519"/>
      <w:bookmarkEnd w:id="520"/>
      <w:r>
        <w:rPr>
          <w:rtl w:val="true"/>
        </w:rPr>
        <w:t>المبحث السادس فی أدوات التشبیه</w:t>
      </w:r>
      <w:bookmarkEnd w:id="521"/>
    </w:p>
    <w:p>
      <w:pPr>
        <w:pStyle w:val="BookText"/>
        <w:rPr/>
      </w:pPr>
      <w:r>
        <w:rPr>
          <w:rFonts w:ascii="IRNazanin" w:hAnsi="IRNazanin" w:eastAsia="IRNazanin"/>
          <w:color w:val="111111"/>
          <w:sz w:val="28"/>
          <w:sz w:val="28"/>
          <w:szCs w:val="28"/>
          <w:rtl w:val="true"/>
          <w:lang w:bidi="fa-IR"/>
        </w:rPr>
        <w:t xml:space="preserve">المبحث السادس فی أدوات التشبیه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أدوات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ألفاظ تدل علی المماثلة، کالکاف، و کأن، و مثل، و شبه، و غیرها مما یؤدی معنی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کیحکی، و یضاهی و یضارع، و یماثل و یساوی، و یشابه، و کذا أسماء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فأدوات التشبیه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ملفوظة، و إما ملحوظة، نحو جماله کالبدر، و أخلاقه فی الرقة کالنسیم، و نحو اندفع الجیش اندفاع السیل، أی کاندفاعه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الکاف، و مثل، و شبه، من الأسماء المضافة لما بعدها أن یلیها المشبه به لفظا </w:t>
      </w:r>
      <w:r>
        <w:rPr>
          <w:rStyle w:val="FootnoteAnchor"/>
          <w:rtl w:val="true"/>
        </w:rPr>
        <w:footnoteReference w:id="280"/>
      </w:r>
      <w:r>
        <w:rPr>
          <w:rFonts w:ascii="IRNazanin" w:hAnsi="IRNazanin" w:eastAsia="IRNazanin"/>
          <w:color w:val="111111"/>
          <w:sz w:val="28"/>
          <w:sz w:val="28"/>
          <w:szCs w:val="28"/>
          <w:rtl w:val="true"/>
          <w:lang w:bidi="fa-IR"/>
        </w:rPr>
        <w:t>أو تقدیرا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عِینٌ کَأَمْثٰالِ اَللُّؤْلُؤِ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مثل الصبح مبیض</w:t>
      </w:r>
    </w:p>
    <w:p>
      <w:pPr>
        <w:pStyle w:val="BookText"/>
        <w:rPr/>
      </w:pPr>
      <w:r>
        <w:rPr>
          <w:rFonts w:ascii="IRNazanin" w:hAnsi="IRNazanin" w:eastAsia="IRNazanin"/>
          <w:color w:val="111111"/>
          <w:sz w:val="28"/>
          <w:sz w:val="28"/>
          <w:szCs w:val="28"/>
          <w:rtl w:val="true"/>
          <w:lang w:bidi="fa-IR"/>
        </w:rPr>
        <w:t>و الفرع مثل اللیل مسودّ</w:t>
      </w:r>
    </w:p>
    <w:p>
      <w:pPr>
        <w:pStyle w:val="BookText"/>
        <w:rPr/>
      </w:pPr>
      <w:r>
        <w:rPr>
          <w:rFonts w:ascii="IRNazanin" w:hAnsi="IRNazanin" w:eastAsia="IRNazanin"/>
          <w:color w:val="111111"/>
          <w:sz w:val="28"/>
          <w:sz w:val="28"/>
          <w:szCs w:val="28"/>
          <w:rtl w:val="true"/>
          <w:lang w:bidi="fa-IR"/>
        </w:rPr>
        <w:t>ضدان لما استجمعا حسنا</w:t>
      </w:r>
    </w:p>
    <w:p>
      <w:pPr>
        <w:pStyle w:val="BookText"/>
        <w:rPr/>
      </w:pPr>
      <w:r>
        <w:rPr>
          <w:rFonts w:ascii="Amiri" w:hAnsi="Amiri" w:eastAsia="Amiri" w:cs="Amiri"/>
          <w:color w:val="111111"/>
          <w:sz w:val="28"/>
          <w:sz w:val="28"/>
          <w:szCs w:val="28"/>
          <w:rtl w:val="true"/>
          <w:lang w:bidi="ar-SA"/>
        </w:rPr>
        <w:t>و الضدّ یظهر حسنه الضدّ</w:t>
      </w:r>
    </w:p>
    <w:p>
      <w:pPr>
        <w:pStyle w:val="BookText"/>
        <w:rPr/>
      </w:pPr>
      <w:r>
        <w:rPr>
          <w:rFonts w:ascii="IRNazanin" w:hAnsi="IRNazanin" w:eastAsia="IRNazanin"/>
          <w:color w:val="111111"/>
          <w:sz w:val="28"/>
          <w:sz w:val="28"/>
          <w:szCs w:val="28"/>
          <w:rtl w:val="true"/>
          <w:lang w:bidi="fa-IR"/>
        </w:rPr>
        <w:t>و الأصل فی کأن، و شابه، و ماثل، و ما یرادفها، أن یلیه المشبه،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الثریا راحة تشبر الدجی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لتنظر طال اللیل أم قد تعرضا</w:t>
      </w:r>
      <w:bookmarkStart w:id="522" w:name="pg2965_19699"/>
    </w:p>
    <w:p>
      <w:pPr>
        <w:pStyle w:val="BookText"/>
        <w:rPr/>
      </w:pPr>
      <w:bookmarkEnd w:id="522"/>
      <w:r>
        <w:rPr>
          <w:rFonts w:ascii="IRNazanin" w:hAnsi="IRNazanin" w:eastAsia="IRNazanin"/>
          <w:color w:val="111111"/>
          <w:sz w:val="28"/>
          <w:sz w:val="28"/>
          <w:szCs w:val="28"/>
          <w:rtl w:val="true"/>
          <w:lang w:bidi="fa-IR"/>
        </w:rPr>
        <w:t>و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خبرها جامدا،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البحر مرآة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خبرها مشتقا،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فاهم، 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من کل النفوس مرکب</w:t>
      </w:r>
    </w:p>
    <w:p>
      <w:pPr>
        <w:pStyle w:val="BookText"/>
        <w:rPr/>
      </w:pPr>
      <w:r>
        <w:rPr>
          <w:rFonts w:ascii="IRNazanin" w:hAnsi="IRNazanin" w:eastAsia="IRNazanin"/>
          <w:color w:val="111111"/>
          <w:sz w:val="28"/>
          <w:sz w:val="28"/>
          <w:szCs w:val="28"/>
          <w:rtl w:val="true"/>
          <w:lang w:bidi="fa-IR"/>
        </w:rPr>
        <w:t>فأنت إلی کل النفوس جبیب</w:t>
      </w:r>
    </w:p>
    <w:p>
      <w:pPr>
        <w:pStyle w:val="BookText"/>
        <w:rPr/>
      </w:pPr>
      <w:r>
        <w:rPr>
          <w:rFonts w:ascii="IRNazanin" w:hAnsi="IRNazanin" w:eastAsia="IRNazanin"/>
          <w:color w:val="111111"/>
          <w:sz w:val="28"/>
          <w:sz w:val="28"/>
          <w:szCs w:val="28"/>
          <w:rtl w:val="true"/>
          <w:lang w:bidi="fa-IR"/>
        </w:rPr>
        <w:t>و قد یغنی عن أداة التشبیه فعل یدل علی حال التشبیه، و لا یعتبر أداة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الفعل للیقین، أفاد قرب المشابهة، لما فی فعل الیقین من الدلالة علی تیقن الاتحاد و تحققه، و هذا یفید التشبیه 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الدنیا سرابا غرّارا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الفعل للشک أفاد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فعل الرجحان من الإشعار بعدم التحقق، و هذا یفید التشبیه ضعفا، </w:t>
      </w:r>
      <w:r>
        <w:rPr>
          <w:rStyle w:val="FootnoteAnchor"/>
          <w:rtl w:val="true"/>
        </w:rPr>
        <w:footnoteReference w:id="281"/>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لبسوا الدروع حسبتها</w:t>
      </w:r>
    </w:p>
    <w:p>
      <w:pPr>
        <w:pStyle w:val="BookText"/>
        <w:rPr/>
      </w:pPr>
      <w:r>
        <w:rPr>
          <w:rFonts w:ascii="IRNazanin" w:hAnsi="IRNazanin" w:eastAsia="IRNazanin"/>
          <w:color w:val="111111"/>
          <w:sz w:val="28"/>
          <w:sz w:val="28"/>
          <w:szCs w:val="28"/>
          <w:rtl w:val="true"/>
          <w:lang w:bidi="fa-IR"/>
        </w:rPr>
        <w:t>سحبا مزردة علی أقمار</w:t>
      </w:r>
    </w:p>
    <w:p>
      <w:pPr>
        <w:pStyle w:val="Heading4"/>
        <w:numPr>
          <w:ilvl w:val="3"/>
          <w:numId w:val="1"/>
        </w:numPr>
        <w:rPr/>
      </w:pPr>
      <w:bookmarkStart w:id="523" w:name="__RefHeading___Toc234957_2749589250"/>
      <w:bookmarkStart w:id="524" w:name="_Toc198"/>
      <w:bookmarkEnd w:id="523"/>
      <w:r>
        <w:rPr>
          <w:rtl w:val="true"/>
        </w:rPr>
        <w:t>المبحث السابع فی تقسیم التشبیه باعتبار أداته</w:t>
      </w:r>
      <w:bookmarkEnd w:id="524"/>
    </w:p>
    <w:p>
      <w:pPr>
        <w:pStyle w:val="BookText"/>
        <w:rPr/>
      </w:pPr>
      <w:r>
        <w:rPr>
          <w:rFonts w:ascii="IRNazanin" w:hAnsi="IRNazanin" w:eastAsia="IRNazanin"/>
          <w:color w:val="111111"/>
          <w:sz w:val="28"/>
          <w:sz w:val="28"/>
          <w:szCs w:val="28"/>
          <w:rtl w:val="true"/>
          <w:lang w:bidi="fa-IR"/>
        </w:rPr>
        <w:t>ینقسم التشبیه باعتبار أداته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التشبیه المرسل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ذکرت فیه الأداة،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کبیت</w:t>
      </w:r>
    </w:p>
    <w:p>
      <w:pPr>
        <w:pStyle w:val="BookText"/>
        <w:rPr/>
      </w:pPr>
      <w:r>
        <w:rPr>
          <w:rFonts w:ascii="IRNazanin" w:hAnsi="IRNazanin" w:eastAsia="IRNazanin"/>
          <w:color w:val="111111"/>
          <w:sz w:val="28"/>
          <w:sz w:val="28"/>
          <w:szCs w:val="28"/>
          <w:rtl w:val="true"/>
          <w:lang w:bidi="fa-IR"/>
        </w:rPr>
        <w:t>نسجه من عنکبوت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حذفت منه أداته،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یسجع سجع القمریّ 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نجم فی رفعة و ضیاء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تجتلیک العیون شرقا و غربا</w:t>
      </w:r>
    </w:p>
    <w:p>
      <w:pPr>
        <w:pStyle w:val="BookText"/>
        <w:rPr/>
      </w:pPr>
      <w:r>
        <w:rPr>
          <w:rFonts w:ascii="IRNazanin" w:hAnsi="IRNazanin" w:eastAsia="IRNazanin"/>
          <w:color w:val="111111"/>
          <w:sz w:val="28"/>
          <w:sz w:val="28"/>
          <w:szCs w:val="28"/>
          <w:rtl w:val="true"/>
          <w:lang w:bidi="fa-IR"/>
        </w:rPr>
        <w:t>و من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أضیف فیه المشبه به إلی المشبه،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الرّیح تعبث بالغصون و قد جری</w:t>
      </w:r>
    </w:p>
    <w:p>
      <w:pPr>
        <w:pStyle w:val="BookText"/>
        <w:rPr/>
      </w:pPr>
      <w:r>
        <w:rPr>
          <w:rFonts w:ascii="IRNazanin" w:hAnsi="IRNazanin" w:eastAsia="IRNazanin"/>
          <w:color w:val="111111"/>
          <w:sz w:val="28"/>
          <w:sz w:val="28"/>
          <w:szCs w:val="28"/>
          <w:rtl w:val="true"/>
          <w:lang w:bidi="fa-IR"/>
        </w:rPr>
        <w:t xml:space="preserve">ذهب الأصیل علی </w:t>
      </w:r>
      <w:r>
        <w:rPr>
          <w:rStyle w:val="FootnoteAnchor"/>
          <w:rtl w:val="true"/>
        </w:rPr>
        <w:footnoteReference w:id="283"/>
      </w:r>
      <w:r>
        <w:rPr>
          <w:rFonts w:ascii="IRNazanin" w:hAnsi="IRNazanin" w:eastAsia="IRNazanin"/>
          <w:color w:val="111111"/>
          <w:sz w:val="28"/>
          <w:sz w:val="28"/>
          <w:szCs w:val="28"/>
          <w:rtl w:val="true"/>
          <w:lang w:bidi="fa-IR"/>
        </w:rPr>
        <w:t>لجین الماء</w:t>
      </w:r>
    </w:p>
    <w:p>
      <w:pPr>
        <w:pStyle w:val="BookText"/>
        <w:rPr/>
      </w:pPr>
      <w:r>
        <w:rPr>
          <w:rFonts w:ascii="IRNazanin" w:hAnsi="IRNazanin" w:eastAsia="IRNazanin"/>
          <w:color w:val="111111"/>
          <w:sz w:val="28"/>
          <w:sz w:val="28"/>
          <w:szCs w:val="28"/>
          <w:rtl w:val="true"/>
          <w:lang w:bidi="fa-IR"/>
        </w:rPr>
        <w:t>أی أصیل کالذهب علی ماء کاللجین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المؤکد أوجز، و أبلغ، و أشد وقعا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أوجز فلحذف أداته، و أما أنه أبلغ فلإیهامه أن المشبه عین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حذفت فیه أداة التشبیه، و وجه الشبه </w:t>
      </w:r>
      <w:r>
        <w:rPr>
          <w:rStyle w:val="FootnoteAnchor"/>
          <w:rtl w:val="true"/>
        </w:rPr>
        <w:footnoteReference w:id="284"/>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فاقضوا مآربکم عجالا إنما</w:t>
      </w:r>
    </w:p>
    <w:p>
      <w:pPr>
        <w:pStyle w:val="BookText"/>
        <w:rPr/>
      </w:pPr>
      <w:r>
        <w:rPr>
          <w:rFonts w:ascii="IRNazanin" w:hAnsi="IRNazanin" w:eastAsia="IRNazanin"/>
          <w:color w:val="111111"/>
          <w:sz w:val="28"/>
          <w:sz w:val="28"/>
          <w:szCs w:val="28"/>
          <w:rtl w:val="true"/>
          <w:lang w:bidi="fa-IR"/>
        </w:rPr>
        <w:t>أعمارکم سفر من الأسفار</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عزماتهم قضب و فیض أکفهم</w:t>
      </w:r>
    </w:p>
    <w:p>
      <w:pPr>
        <w:pStyle w:val="BookText"/>
        <w:rPr/>
      </w:pPr>
      <w:r>
        <w:rPr>
          <w:rFonts w:ascii="IRNazanin" w:hAnsi="IRNazanin" w:eastAsia="IRNazanin"/>
          <w:color w:val="111111"/>
          <w:sz w:val="28"/>
          <w:sz w:val="28"/>
          <w:szCs w:val="28"/>
          <w:rtl w:val="true"/>
          <w:lang w:bidi="fa-IR"/>
        </w:rPr>
        <w:t>سحب و بیض وجوههم أقمار</w:t>
      </w:r>
    </w:p>
    <w:p>
      <w:pPr>
        <w:pStyle w:val="BookText"/>
        <w:rPr/>
      </w:pPr>
      <w:r>
        <w:rPr>
          <w:rFonts w:ascii="IRNazanin" w:hAnsi="IRNazanin" w:eastAsia="IRNazanin"/>
          <w:color w:val="111111"/>
          <w:sz w:val="28"/>
          <w:sz w:val="28"/>
          <w:szCs w:val="28"/>
          <w:rtl w:val="true"/>
          <w:lang w:bidi="fa-IR"/>
        </w:rPr>
        <w:t>و التشبیه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درجة القبول 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الطیب الحسن فکلما کان وجه الشبه قلیل الظهور، یحتاج فی إدراکه إلی إعمال الفکر کان ذلک أفعل فی النفس و أدعی إلی تأثرها و اهتزازها، لما هو مرکوز فی الطبع، من أن الشیء إذا نیل بعد الطلب له، و الاشتیاق إلیه، و معاناة الحنین نحوه کان نیله أحلی، و موقعه فی النفس أجل و ألطف، و کانت به أضن و أشغف، و ما أشبه هذا الضرب من المعانی، بالجوهر فی الصدف، لا یبرز إلا أن تشقه و بالحبیب المتحجب لا یریک وجهه، حتی تستأذن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الطرفین فقط، یوهم اتحادهما، و عدم تفاضلهما، فیعلو المشبه إلی مستوی المشبه به، و هذه هی المبالغة فی قوة التشبیه</w:t>
      </w:r>
      <w:r>
        <w:rPr>
          <w:rFonts w:eastAsia="IRNazanin" w:cs="IRNazanin"/>
          <w:color w:val="111111"/>
          <w:sz w:val="28"/>
          <w:szCs w:val="28"/>
          <w:rtl w:val="true"/>
          <w:lang w:bidi="fa-IR"/>
        </w:rPr>
        <w:t>.</w:t>
      </w:r>
      <w:bookmarkStart w:id="525" w:name="pg2965_19701"/>
    </w:p>
    <w:p>
      <w:pPr>
        <w:pStyle w:val="Heading4"/>
        <w:numPr>
          <w:ilvl w:val="3"/>
          <w:numId w:val="1"/>
        </w:numPr>
        <w:rPr/>
      </w:pPr>
      <w:bookmarkStart w:id="526" w:name="__RefHeading___Toc234959_2749589250"/>
      <w:bookmarkStart w:id="527" w:name="_Toc199"/>
      <w:bookmarkEnd w:id="525"/>
      <w:bookmarkEnd w:id="526"/>
      <w:r>
        <w:rPr>
          <w:rtl w:val="true"/>
        </w:rPr>
        <w:t>المبحث الثامن فی فوائد التشبیه</w:t>
      </w:r>
      <w:bookmarkEnd w:id="527"/>
    </w:p>
    <w:p>
      <w:pPr>
        <w:pStyle w:val="Heading5"/>
        <w:numPr>
          <w:ilvl w:val="4"/>
          <w:numId w:val="1"/>
        </w:numPr>
        <w:rPr/>
      </w:pPr>
      <w:bookmarkStart w:id="528" w:name="__RefHeading___Toc234961_2749589250"/>
      <w:bookmarkStart w:id="529" w:name="_Toc200"/>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الغرض من التشبیه و الفائدة منه هی الإیضاح و البیان فی التشبیه غیر المقلوب و یرجع ذلک الغرض إلی المشبه و هو إما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حینما یکون المشبه مبهما غیر معروف الصفة، الّتی یراد إثباتها له قبل التشبه، فیفیده التشبیه الوصف، و یوضحه المشبه به، نحو شجر النارنج کشجر البرتقال و مثل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قامت لحاجتها تثنت</w:t>
      </w:r>
    </w:p>
    <w:p>
      <w:pPr>
        <w:pStyle w:val="BookText"/>
        <w:rPr/>
      </w:pPr>
      <w:r>
        <w:rPr>
          <w:rFonts w:ascii="IRNazanin" w:hAnsi="IRNazanin" w:eastAsia="IRNazanin"/>
          <w:color w:val="111111"/>
          <w:sz w:val="28"/>
          <w:sz w:val="28"/>
          <w:szCs w:val="28"/>
          <w:rtl w:val="true"/>
          <w:lang w:bidi="fa-IR"/>
        </w:rPr>
        <w:t>کأن عظامها من خیزران</w:t>
      </w:r>
    </w:p>
    <w:p>
      <w:pPr>
        <w:pStyle w:val="BookText"/>
        <w:rPr/>
      </w:pPr>
      <w:r>
        <w:rPr>
          <w:rFonts w:ascii="IRNazanin" w:hAnsi="IRNazanin" w:eastAsia="IRNazanin"/>
          <w:color w:val="111111"/>
          <w:sz w:val="28"/>
          <w:sz w:val="28"/>
          <w:szCs w:val="28"/>
          <w:rtl w:val="true"/>
          <w:lang w:bidi="fa-IR"/>
        </w:rPr>
        <w:t xml:space="preserve">شبه عظامها بالخیزران بیانا لما فیها من اللین </w:t>
      </w:r>
      <w:r>
        <w:rPr>
          <w:rStyle w:val="FootnoteAnchor"/>
          <w:rtl w:val="true"/>
        </w:rPr>
        <w:footnoteReference w:id="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بیان إمکان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یسند إلیه أمر مستغرب لا تزول غرابته إلا بذکر شبیه له، معروف واضح مسلم به، لیثبت فی ذهن السامع و یقرر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یلاه إن نظرت و إن هی أعرضت</w:t>
      </w:r>
    </w:p>
    <w:p>
      <w:pPr>
        <w:pStyle w:val="BookText"/>
        <w:rPr/>
      </w:pPr>
      <w:r>
        <w:rPr>
          <w:rFonts w:ascii="IRNazanin" w:hAnsi="IRNazanin" w:eastAsia="IRNazanin"/>
          <w:color w:val="111111"/>
          <w:sz w:val="28"/>
          <w:sz w:val="28"/>
          <w:szCs w:val="28"/>
          <w:rtl w:val="true"/>
          <w:lang w:bidi="fa-IR"/>
        </w:rPr>
        <w:t>وقع السهام و نزعهن ألیم</w:t>
      </w:r>
    </w:p>
    <w:p>
      <w:pPr>
        <w:pStyle w:val="BookText"/>
        <w:rPr/>
      </w:pPr>
      <w:r>
        <w:rPr>
          <w:rFonts w:ascii="IRNazanin" w:hAnsi="IRNazanin" w:eastAsia="IRNazanin"/>
          <w:color w:val="111111"/>
          <w:sz w:val="28"/>
          <w:sz w:val="28"/>
          <w:szCs w:val="28"/>
          <w:rtl w:val="true"/>
          <w:lang w:bidi="fa-IR"/>
        </w:rPr>
        <w:t>شبه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بوقع السهام، و شبه إعراضها بنزعها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لإمکان إیلامها بهما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بیان مقدار حال المشبه فی القوة و الضعف و ذلک إذا کان المشبه معلوما معروف الصفة الّتی یراد إثباتها له معرفة إجمالیة قبل التشبیه بحیث یراد من ذلک التشبیه بیان مقدار نصیب المشبه من هذه الصفة و ذلک بأن یعمد المتکلم لأن یبین للسامع ما یعنیه من هذا المقدار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مشیتها من بیت جارتها</w:t>
      </w:r>
    </w:p>
    <w:p>
      <w:pPr>
        <w:pStyle w:val="BookText"/>
        <w:rPr/>
      </w:pPr>
      <w:r>
        <w:rPr>
          <w:rFonts w:ascii="IRNazanin" w:hAnsi="IRNazanin" w:eastAsia="IRNazanin"/>
          <w:color w:val="111111"/>
          <w:sz w:val="28"/>
          <w:sz w:val="28"/>
          <w:szCs w:val="28"/>
          <w:rtl w:val="true"/>
          <w:lang w:bidi="fa-IR"/>
        </w:rPr>
        <w:t>مر السحابة لا ریث و لا عجل</w:t>
      </w:r>
    </w:p>
    <w:p>
      <w:pPr>
        <w:pStyle w:val="BookText"/>
        <w:rPr/>
      </w:pPr>
      <w:r>
        <w:rPr>
          <w:rFonts w:ascii="IRNazanin" w:hAnsi="IRNazanin" w:eastAsia="IRNazanin"/>
          <w:color w:val="111111"/>
          <w:sz w:val="28"/>
          <w:sz w:val="28"/>
          <w:szCs w:val="28"/>
          <w:rtl w:val="true"/>
          <w:lang w:bidi="fa-IR"/>
        </w:rPr>
        <w:t>و کتشبیه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بالثلج، فی شدة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اثنتان و أربعون حلوبة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 کخافیة الغراب الأسحم</w:t>
      </w:r>
    </w:p>
    <w:p>
      <w:pPr>
        <w:pStyle w:val="BookText"/>
        <w:rPr/>
      </w:pPr>
      <w:r>
        <w:rPr>
          <w:rFonts w:ascii="IRNazanin" w:hAnsi="IRNazanin" w:eastAsia="IRNazanin"/>
          <w:color w:val="111111"/>
          <w:sz w:val="28"/>
          <w:sz w:val="28"/>
          <w:szCs w:val="28"/>
          <w:rtl w:val="true"/>
          <w:lang w:bidi="fa-IR"/>
        </w:rPr>
        <w:t>شبه النیاق السود، بخافیة الغراب، بیانا لمقدار سوادها، فالسواد صفة مشترکة بین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تقریر حال المشبه، و تمکینه فی ذهن السامع، بإبرازها فیما هی فیه أظهر </w:t>
      </w:r>
      <w:r>
        <w:rPr>
          <w:rStyle w:val="FootnoteAnchor"/>
          <w:rtl w:val="true"/>
        </w:rPr>
        <w:footnoteReference w:id="286"/>
      </w:r>
      <w:r>
        <w:rPr>
          <w:rFonts w:ascii="IRNazanin" w:hAnsi="IRNazanin" w:eastAsia="IRNazanin"/>
          <w:color w:val="111111"/>
          <w:sz w:val="28"/>
          <w:sz w:val="28"/>
          <w:szCs w:val="28"/>
          <w:rtl w:val="true"/>
          <w:lang w:bidi="fa-IR"/>
        </w:rPr>
        <w:t>کما إذا کان ما أسند إلی المشبه یحتاج إلی التثبیت و الإیضاح فتأتی بمشبه به حسی قریب التصور، یزید معنی المشبه إیضاحا لما فی المشبه به من قوة الظهور و التمام،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دولة الحسن إلا کدولة الزهر، و هل عمر الصبا إلا أصیل أو سحر، 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القلوب إذا تنافر ودها</w:t>
      </w:r>
    </w:p>
    <w:p>
      <w:pPr>
        <w:pStyle w:val="BookText"/>
        <w:rPr/>
      </w:pPr>
      <w:r>
        <w:rPr>
          <w:rFonts w:ascii="IRNazanin" w:hAnsi="IRNazanin" w:eastAsia="IRNazanin"/>
          <w:color w:val="111111"/>
          <w:sz w:val="28"/>
          <w:sz w:val="28"/>
          <w:szCs w:val="28"/>
          <w:rtl w:val="true"/>
          <w:lang w:bidi="fa-IR"/>
        </w:rPr>
        <w:t xml:space="preserve">مثل الزجاجة کسرها لا یجبر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شبه تنافر القلوب، بکسر الزجاجة، تثبیتا لتعذر عودة القلوب إلی ما کانت علیه من الأنس و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بیان إمکان وجود المشبه، بحیث یبدو غریبا یستبعد حدوثه و المشبه به یزیل غرابته، و یبین أنه ممکن الحصول،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تفق الأنام و أنت منهم</w:t>
      </w:r>
    </w:p>
    <w:p>
      <w:pPr>
        <w:pStyle w:val="BookText"/>
        <w:rPr/>
      </w:pPr>
      <w:r>
        <w:rPr>
          <w:rFonts w:ascii="IRNazanin" w:hAnsi="IRNazanin" w:eastAsia="IRNazanin"/>
          <w:color w:val="111111"/>
          <w:sz w:val="28"/>
          <w:sz w:val="28"/>
          <w:szCs w:val="28"/>
          <w:rtl w:val="true"/>
          <w:lang w:bidi="fa-IR"/>
        </w:rPr>
        <w:t xml:space="preserve">فإن المسک بعض دم الغزال </w:t>
      </w:r>
      <w:r>
        <w:rPr>
          <w:rStyle w:val="FootnoteAnchor"/>
          <w:rtl w:val="true"/>
        </w:rPr>
        <w:footnoteReference w:id="2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مدحه و تحسین حاله، ترغیبا فیه، أو تعظیما له، بتصویره بصورة تهیج فی النفس قوی الاستحسان، بأن یعمد المتکلم إلی ذکر مشبه به معجب، قد استقر فی النفس حسنه و</w:t>
      </w:r>
    </w:p>
    <w:p>
      <w:pPr>
        <w:pStyle w:val="BookText"/>
        <w:rPr/>
      </w:pPr>
      <w:r>
        <w:rPr>
          <w:rFonts w:ascii="IRNazanin" w:hAnsi="IRNazanin" w:eastAsia="IRNazanin"/>
          <w:color w:val="111111"/>
          <w:sz w:val="28"/>
          <w:sz w:val="28"/>
          <w:szCs w:val="28"/>
          <w:rtl w:val="true"/>
          <w:lang w:bidi="fa-IR"/>
        </w:rPr>
        <w:t>حبّه فیصوّر المشبه بصورته،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بک الحسن البدیع نضارة</w:t>
      </w:r>
    </w:p>
    <w:p>
      <w:pPr>
        <w:pStyle w:val="BookText"/>
        <w:rPr/>
      </w:pPr>
      <w:r>
        <w:rPr>
          <w:rFonts w:ascii="IRNazanin" w:hAnsi="IRNazanin" w:eastAsia="IRNazanin"/>
          <w:color w:val="111111"/>
          <w:sz w:val="28"/>
          <w:sz w:val="28"/>
          <w:szCs w:val="28"/>
          <w:rtl w:val="true"/>
          <w:lang w:bidi="fa-IR"/>
        </w:rPr>
        <w:t>کأنک فی وجه الملاحة خال</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شمس و الملوک کواکب</w:t>
      </w:r>
    </w:p>
    <w:p>
      <w:pPr>
        <w:pStyle w:val="BookText"/>
        <w:rPr/>
      </w:pPr>
      <w:r>
        <w:rPr>
          <w:rFonts w:ascii="IRNazanin" w:hAnsi="IRNazanin" w:eastAsia="IRNazanin"/>
          <w:color w:val="111111"/>
          <w:sz w:val="28"/>
          <w:sz w:val="28"/>
          <w:szCs w:val="28"/>
          <w:rtl w:val="true"/>
          <w:lang w:bidi="fa-IR"/>
        </w:rPr>
        <w:t>إذا طلعت لم یبد منهن کوکب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تشویه المشبه و تقبیحه، تنفیرا منه أو تحقیرا له، بأن تصوّره بصورة تمجها النفس، و یشمئز منها الطبع،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أشار محدّثا فکأنه</w:t>
      </w:r>
    </w:p>
    <w:p>
      <w:pPr>
        <w:pStyle w:val="BookText"/>
        <w:rPr/>
      </w:pPr>
      <w:r>
        <w:rPr>
          <w:rFonts w:ascii="IRNazanin" w:hAnsi="IRNazanin" w:eastAsia="IRNazanin"/>
          <w:color w:val="111111"/>
          <w:sz w:val="28"/>
          <w:sz w:val="28"/>
          <w:szCs w:val="28"/>
          <w:rtl w:val="true"/>
          <w:lang w:bidi="fa-IR"/>
        </w:rPr>
        <w:t>قرد یقهقه أو عجوز تلطم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أناملها دبت علی مزمارها</w:t>
      </w:r>
    </w:p>
    <w:p>
      <w:pPr>
        <w:pStyle w:val="BookText"/>
        <w:rPr/>
      </w:pPr>
      <w:r>
        <w:rPr>
          <w:rFonts w:ascii="IRNazanin" w:hAnsi="IRNazanin" w:eastAsia="IRNazanin"/>
          <w:color w:val="111111"/>
          <w:sz w:val="28"/>
          <w:sz w:val="28"/>
          <w:szCs w:val="28"/>
          <w:rtl w:val="true"/>
          <w:lang w:bidi="fa-IR"/>
        </w:rPr>
        <w:t>کخنافس دبت علی أوتار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عدّه طریفا حدیثا، بحیث یجیء المشبه به طریفا، غیر مألوف للذهن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لإبرازه فی صورة الممتنع عادة، کما فی تشبیه فحم فیه جمر متقد ببحر من المسک موجه الذهب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 مخمّرّ الشّقیق</w:t>
      </w:r>
    </w:p>
    <w:p>
      <w:pPr>
        <w:pStyle w:val="BookText"/>
        <w:rPr/>
      </w:pPr>
      <w:r>
        <w:rPr>
          <w:rFonts w:ascii="IRNazanin" w:hAnsi="IRNazanin" w:eastAsia="IRNazanin"/>
          <w:color w:val="111111"/>
          <w:sz w:val="28"/>
          <w:sz w:val="28"/>
          <w:szCs w:val="28"/>
          <w:rtl w:val="true"/>
          <w:lang w:bidi="fa-IR"/>
        </w:rPr>
        <w:t>إذا تصوب أو تصعّد</w:t>
      </w:r>
    </w:p>
    <w:p>
      <w:pPr>
        <w:pStyle w:val="BookText"/>
        <w:rPr/>
      </w:pPr>
      <w:r>
        <w:rPr>
          <w:rFonts w:ascii="IRNazanin" w:hAnsi="IRNazanin" w:eastAsia="IRNazanin"/>
          <w:color w:val="111111"/>
          <w:sz w:val="28"/>
          <w:sz w:val="28"/>
          <w:szCs w:val="28"/>
          <w:rtl w:val="true"/>
          <w:lang w:bidi="fa-IR"/>
        </w:rPr>
        <w:t>أعلام یاقوت نشر</w:t>
      </w:r>
    </w:p>
    <w:p>
      <w:pPr>
        <w:pStyle w:val="BookText"/>
        <w:rPr/>
      </w:pPr>
      <w:r>
        <w:rPr>
          <w:rFonts w:ascii="IRNazanin" w:hAnsi="IRNazanin" w:eastAsia="IRNazanin"/>
          <w:color w:val="111111"/>
          <w:sz w:val="28"/>
          <w:sz w:val="28"/>
          <w:szCs w:val="28"/>
          <w:rtl w:val="true"/>
          <w:lang w:bidi="fa-IR"/>
        </w:rPr>
        <w:t>ن علی رماح من زبرجد</w:t>
      </w:r>
    </w:p>
    <w:p>
      <w:pPr>
        <w:pStyle w:val="BookText"/>
        <w:rPr/>
      </w:pPr>
      <w:r>
        <w:rPr>
          <w:rFonts w:ascii="IRNazanin" w:hAnsi="IRNazanin" w:eastAsia="IRNazanin"/>
          <w:color w:val="111111"/>
          <w:sz w:val="28"/>
          <w:sz w:val="28"/>
          <w:szCs w:val="28"/>
          <w:rtl w:val="true"/>
          <w:lang w:bidi="fa-IR"/>
        </w:rPr>
        <w:t>و إما لندور حضور المشبه به فی الذهن عند حضور المشبه،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إلیه کزورق من فضّة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أثقلته حمولة من عنبر </w:t>
      </w:r>
      <w:r>
        <w:rPr>
          <w:rStyle w:val="FootnoteAnchor"/>
          <w:rtl w:val="true"/>
        </w:rPr>
        <w:footnoteReference w:id="289"/>
      </w:r>
      <w:bookmarkStart w:id="530" w:name="pg2965_19704"/>
    </w:p>
    <w:p>
      <w:pPr>
        <w:pStyle w:val="Heading5"/>
        <w:numPr>
          <w:ilvl w:val="4"/>
          <w:numId w:val="1"/>
        </w:numPr>
        <w:rPr/>
      </w:pPr>
      <w:bookmarkStart w:id="531" w:name="__RefHeading___Toc234963_2749589250"/>
      <w:bookmarkStart w:id="532" w:name="_Toc201"/>
      <w:bookmarkEnd w:id="530"/>
      <w:bookmarkEnd w:id="531"/>
      <w:r>
        <w:rPr>
          <w:rtl w:val="true"/>
        </w:rPr>
        <w:t>تشبیه علی غیر طرقه الأصلیة التشبیه الضمنی</w:t>
      </w:r>
      <w:bookmarkEnd w:id="532"/>
    </w:p>
    <w:p>
      <w:pPr>
        <w:pStyle w:val="BookText"/>
        <w:rPr/>
      </w:pPr>
      <w:r>
        <w:rPr>
          <w:rFonts w:ascii="IRNazanin" w:hAnsi="IRNazanin" w:eastAsia="IRNazanin"/>
          <w:color w:val="111111"/>
          <w:sz w:val="28"/>
          <w:sz w:val="28"/>
          <w:szCs w:val="28"/>
          <w:rtl w:val="true"/>
          <w:lang w:bidi="fa-IR"/>
        </w:rPr>
        <w:t>هو تشبیه لا یوضع فیه المشبه و المشبّه به، فی صورة من صور التشبیه المعروفة، بل یلمح المشبه و المشبه به، و یفهمان من المعنی، و یکون المشبه به دائما برهانا علی إمکان ما أسند إلی المشبه،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یهن یسهل الهوان علیه</w:t>
      </w:r>
    </w:p>
    <w:p>
      <w:pPr>
        <w:pStyle w:val="BookText"/>
        <w:rPr/>
      </w:pPr>
      <w:r>
        <w:rPr>
          <w:rFonts w:ascii="IRNazanin" w:hAnsi="IRNazanin" w:eastAsia="IRNazanin"/>
          <w:color w:val="111111"/>
          <w:sz w:val="28"/>
          <w:sz w:val="28"/>
          <w:szCs w:val="28"/>
          <w:rtl w:val="true"/>
          <w:lang w:bidi="fa-IR"/>
        </w:rPr>
        <w:t>ما لجرح بمیّت إیلام</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اعتاد الهوان، یسهل علیه تحمله، و لا یتألم له، و لیس هذا الادعاء باطلا، لأن المیت إذا جرح لا یتألم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تلمیح بالتشبیه فی غیر صراحة، و لیس علی صورة من صور التشبیه المعروفة، بل إنه تشابه یقتضی التساوی، الأداة، و أما التشبیه فیقتضی التفاوت</w:t>
      </w:r>
      <w:r>
        <w:rPr>
          <w:rFonts w:eastAsia="IRNazanin" w:cs="IRNazanin"/>
          <w:color w:val="111111"/>
          <w:sz w:val="28"/>
          <w:szCs w:val="28"/>
          <w:rtl w:val="true"/>
          <w:lang w:bidi="fa-IR"/>
        </w:rPr>
        <w:t>.</w:t>
      </w:r>
    </w:p>
    <w:p>
      <w:pPr>
        <w:pStyle w:val="Heading5"/>
        <w:numPr>
          <w:ilvl w:val="4"/>
          <w:numId w:val="1"/>
        </w:numPr>
        <w:rPr/>
      </w:pPr>
      <w:bookmarkStart w:id="533" w:name="__RefHeading___Toc234965_2749589250"/>
      <w:bookmarkStart w:id="534" w:name="_Toc202"/>
      <w:bookmarkEnd w:id="533"/>
      <w:r>
        <w:rPr>
          <w:rtl w:val="true"/>
        </w:rPr>
        <w:t>التشبیه المقلوب</w:t>
      </w:r>
      <w:bookmarkEnd w:id="53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یعکس التشبیه، فیجعل المشبه مشبها به و بالعکس </w:t>
      </w:r>
      <w:r>
        <w:rPr>
          <w:rStyle w:val="FootnoteAnchor"/>
          <w:rtl w:val="true"/>
        </w:rPr>
        <w:footnoteReference w:id="290"/>
      </w:r>
      <w:r>
        <w:rPr>
          <w:rFonts w:ascii="IRNazanin" w:hAnsi="IRNazanin" w:eastAsia="IRNazanin"/>
          <w:color w:val="111111"/>
          <w:sz w:val="28"/>
          <w:sz w:val="28"/>
          <w:szCs w:val="28"/>
          <w:rtl w:val="true"/>
          <w:lang w:bidi="fa-IR"/>
        </w:rPr>
        <w:t>فتعود فائدته إلی المشبه به،</w:t>
      </w:r>
    </w:p>
    <w:p>
      <w:pPr>
        <w:pStyle w:val="BookText"/>
        <w:rPr/>
      </w:pPr>
      <w:r>
        <w:rPr>
          <w:rFonts w:ascii="IRNazanin" w:hAnsi="IRNazanin" w:eastAsia="IRNazanin"/>
          <w:color w:val="111111"/>
          <w:sz w:val="28"/>
          <w:sz w:val="28"/>
          <w:szCs w:val="28"/>
          <w:rtl w:val="true"/>
          <w:lang w:bidi="fa-IR"/>
        </w:rPr>
        <w:t>لادّعاء أن المشبه أتمّ و أظهر من المشبه به فی 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ذلک بالتشبیه المقلوب </w:t>
      </w:r>
      <w:r>
        <w:rPr>
          <w:rStyle w:val="FootnoteAnchor"/>
          <w:rtl w:val="true"/>
        </w:rPr>
        <w:footnoteReference w:id="291"/>
      </w:r>
      <w:r>
        <w:rPr>
          <w:rFonts w:ascii="IRNazanin" w:hAnsi="IRNazanin" w:eastAsia="IRNazanin"/>
          <w:color w:val="111111"/>
          <w:sz w:val="28"/>
          <w:sz w:val="28"/>
          <w:szCs w:val="28"/>
          <w:rtl w:val="true"/>
          <w:lang w:bidi="fa-IR"/>
        </w:rPr>
        <w:t>أو المعکوس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ضوء النهار جبینه،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نشر الروض حسن سیرته،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الماء فی الصفاء طباعه و کقول محمد بن وهیب الحمیری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الصّباح کإن غرّته</w:t>
      </w:r>
    </w:p>
    <w:p>
      <w:pPr>
        <w:pStyle w:val="BookText"/>
        <w:rPr/>
      </w:pPr>
      <w:r>
        <w:rPr>
          <w:rFonts w:ascii="IRNazanin" w:hAnsi="IRNazanin" w:eastAsia="IRNazanin"/>
          <w:color w:val="111111"/>
          <w:sz w:val="28"/>
          <w:sz w:val="28"/>
          <w:szCs w:val="28"/>
          <w:rtl w:val="true"/>
          <w:lang w:bidi="fa-IR"/>
        </w:rPr>
        <w:t>وجه الخلیفة حین یمتدح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غرّة الصباح، بوجه الخلیفة، إیهاما أنه أتم منها فی وجه الشبه و هذا التشبیه مظهر من مظاهر الافتنان و الإبداع، کقوله تعالی حکایة عن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اَلْبَیْعُ مِثْلُ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أن الرّبا مثل البیع عکسوا ذلک لإیهام أن الربا عندهم أحل من البیع، لأن الغرض الربح و هو أثبت وجودا فی الرّبا منه فی البیع، فیکون أحق بالحل عندهم</w:t>
      </w:r>
      <w:r>
        <w:rPr>
          <w:rFonts w:eastAsia="IRNazanin" w:cs="IRNazanin"/>
          <w:color w:val="111111"/>
          <w:sz w:val="28"/>
          <w:szCs w:val="28"/>
          <w:rtl w:val="true"/>
          <w:lang w:bidi="fa-IR"/>
        </w:rPr>
        <w:t>.</w:t>
      </w:r>
      <w:bookmarkStart w:id="535" w:name="pg2965_19706"/>
    </w:p>
    <w:p>
      <w:pPr>
        <w:pStyle w:val="Heading4"/>
        <w:numPr>
          <w:ilvl w:val="3"/>
          <w:numId w:val="1"/>
        </w:numPr>
        <w:rPr/>
      </w:pPr>
      <w:bookmarkStart w:id="536" w:name="__RefHeading___Toc234967_2749589250"/>
      <w:bookmarkStart w:id="537" w:name="_Toc203"/>
      <w:bookmarkEnd w:id="535"/>
      <w:bookmarkEnd w:id="536"/>
      <w:r>
        <w:rPr>
          <w:rtl w:val="true"/>
        </w:rPr>
        <w:t>المبحث التاسع فی تقسیم التشبیه باعتبار الغرض إلی مقبول و إلی مردود</w:t>
      </w:r>
      <w:bookmarkEnd w:id="537"/>
    </w:p>
    <w:p>
      <w:pPr>
        <w:pStyle w:val="Heading5"/>
        <w:numPr>
          <w:ilvl w:val="4"/>
          <w:numId w:val="1"/>
        </w:numPr>
        <w:rPr/>
      </w:pPr>
      <w:bookmarkStart w:id="538" w:name="__RefHeading___Toc234969_2749589250"/>
      <w:bookmarkStart w:id="539" w:name="_Toc204"/>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ینقسم التشبیه باعتبار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حسن مقبول، و إلی قبیح مردود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فالحسن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 فی بالأغراض السابقة، کأن یکون المشبه به أعرف من المشبه فی وجه الشبه، إذا کان الغرض بیان حال المشبه، أو بیان المقدار، أو أن یکون أتم شیء فی وجه الشبه، إذا قصد إلحاق الناقص بالکامل، أو أن یکون فی بیان الإمکان مسلم الحکم، و معروفا عند المخاطب، إذا کان الغرض بیان إمکان الوجود، و هذا هو الأکثر فی التشبیهات، إذ هی جاریة علی الرشاقة، ساریة علی الدقة و المبالغة ثم إذا تساوی الطرفان فی وجه الشبه عند بیان المقدار کان التشبیه کاملا فی القبول، و إلا فکلما کان المشبه به أقرب فی المقدار إلی المشبه کان التشبیه أقرب إلی الکمال و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القبیح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یف بالغرض المطلوب منه، لعدم وجود وجه بین المشبه و المشبه به، أو مع وجوده لکنه بعید</w:t>
      </w:r>
      <w:r>
        <w:rPr>
          <w:rFonts w:eastAsia="IRNazanin" w:cs="IRNazanin"/>
          <w:color w:val="111111"/>
          <w:sz w:val="28"/>
          <w:szCs w:val="28"/>
          <w:rtl w:val="true"/>
          <w:lang w:bidi="fa-IR"/>
        </w:rPr>
        <w:t>.</w:t>
      </w:r>
    </w:p>
    <w:p>
      <w:pPr>
        <w:pStyle w:val="Heading5"/>
        <w:numPr>
          <w:ilvl w:val="4"/>
          <w:numId w:val="1"/>
        </w:numPr>
        <w:rPr/>
      </w:pPr>
      <w:bookmarkStart w:id="540" w:name="__RefHeading___Toc234971_2749589250"/>
      <w:bookmarkStart w:id="541" w:name="_Toc205"/>
      <w:bookmarkEnd w:id="540"/>
      <w:r>
        <w:rPr>
          <w:rtl w:val="true"/>
        </w:rPr>
        <w:t>تنبیهات</w:t>
      </w:r>
      <w:bookmarkEnd w:id="5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أسالیب التشبیه أقوی من بعض فی المبالغة، و وضوح الدلالة و لها مراتب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 و أبلغها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حذف فیها الوجه و الأداة،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أسد، و ذلک أنک ادعیت الاتحاد بینهما بحذف الأداة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ادعیت التشابه بینهما فی کل شیء بحذف الوجه و لذا سمی هذا تشبیها بلیغا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تحذف فیها الأداة وحدها، کما تقول علی أسد شجاعة أو یحذف فیها</w:t>
      </w:r>
    </w:p>
    <w:p>
      <w:pPr>
        <w:pStyle w:val="BookText"/>
        <w:rPr/>
      </w:pPr>
      <w:r>
        <w:rPr>
          <w:rFonts w:ascii="IRNazanin" w:hAnsi="IRNazanin" w:eastAsia="IRNazanin"/>
          <w:color w:val="111111"/>
          <w:sz w:val="28"/>
          <w:sz w:val="28"/>
          <w:szCs w:val="28"/>
          <w:rtl w:val="true"/>
          <w:lang w:bidi="fa-IR"/>
        </w:rPr>
        <w:t>وجه الشبه، فتقول علی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بذکرک الوجه حصرت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تدع للخیال مجالا فی الظن بأن التشابه فی کثیر من الصفات کما أنک بذکر الأداة نصصت علی وجود التفاوت بین المشبه و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تترک بابا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الوجه و الأداة، و حینئذ فقدت المزیتین السابقتین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الغرض من التشبیه حسنا جمیلا، و ذلک هو النمط الذی تسمو إلیه نفوس البلغاء، و قد أتوا فیه بکل حسن بدیع، کقول ابن نباتة فی وصف فرس أغر محجل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کأنما لطم الصباح جبینه</w:t>
      </w:r>
    </w:p>
    <w:p>
      <w:pPr>
        <w:pStyle w:val="BookText"/>
        <w:rPr/>
      </w:pPr>
      <w:r>
        <w:rPr>
          <w:rFonts w:ascii="IRNazanin" w:hAnsi="IRNazanin" w:eastAsia="IRNazanin"/>
          <w:color w:val="111111"/>
          <w:sz w:val="28"/>
          <w:sz w:val="28"/>
          <w:szCs w:val="28"/>
          <w:rtl w:val="true"/>
          <w:lang w:bidi="fa-IR"/>
        </w:rPr>
        <w:t>فاقتص منه فخاض فی أحشائه</w:t>
      </w:r>
    </w:p>
    <w:p>
      <w:pPr>
        <w:pStyle w:val="BookText"/>
        <w:rPr/>
      </w:pPr>
      <w:r>
        <w:rPr>
          <w:rFonts w:ascii="IRNazanin" w:hAnsi="IRNazanin" w:eastAsia="IRNazanin"/>
          <w:color w:val="111111"/>
          <w:sz w:val="28"/>
          <w:sz w:val="28"/>
          <w:szCs w:val="28"/>
          <w:rtl w:val="true"/>
          <w:lang w:bidi="fa-IR"/>
        </w:rPr>
        <w:t>و قد لا یوفق المتکلم إلی وجه الشبه، أو یصل إلیه مع بعد، و ما أخلق مثل هذا النوع بالاستکراه و أحقه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القبح و الشناعة بحیث ینفر منه الطبع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سبق أن أقسام التشبیه من حیث الوجه و الأداة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ذکرت فیه الأداة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حذفت منه الأداة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 منه وجه الشبه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فیه وجه الشبه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حذفت منه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الشبه </w:t>
      </w:r>
      <w:r>
        <w:rPr>
          <w:rStyle w:val="FootnoteAnchor"/>
          <w:rtl w:val="true"/>
        </w:rPr>
        <w:footnoteReference w:id="293"/>
      </w:r>
      <w:r>
        <w:rPr>
          <w:rFonts w:ascii="IRNazanin" w:hAnsi="IRNazanin" w:eastAsia="IRNazanin"/>
          <w:color w:val="111111"/>
          <w:sz w:val="28"/>
          <w:sz w:val="28"/>
          <w:szCs w:val="28"/>
          <w:rtl w:val="true"/>
          <w:lang w:bidi="fa-IR"/>
        </w:rPr>
        <w:t>و هو أرقی أنواع التشبیه بلاغة، و قد تقدم الکلام علیه مستوفی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تشبیه لا یوضع فیه المشبه؛ و المشبه به؛ فی صورة من صور التشبیه المعروفة، بل یلمح المشبه، و المشبه به، و یفهمان من المعنی،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فما یستقر المال فی یده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تمسک ماء قنة الجبل</w:t>
      </w:r>
      <w:bookmarkStart w:id="542" w:name="pg2965_19708"/>
    </w:p>
    <w:p>
      <w:pPr>
        <w:pStyle w:val="BookText"/>
        <w:rPr/>
      </w:pPr>
      <w:bookmarkEnd w:id="542"/>
      <w:r>
        <w:rPr>
          <w:rFonts w:ascii="IRNazanin" w:hAnsi="IRNazanin" w:eastAsia="IRNazanin"/>
          <w:color w:val="111111"/>
          <w:sz w:val="28"/>
          <w:sz w:val="28"/>
          <w:szCs w:val="28"/>
          <w:rtl w:val="true"/>
          <w:lang w:bidi="fa-IR"/>
        </w:rPr>
        <w:t xml:space="preserve">فالمشبه الممدوح هو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المشبه الثانی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المشبه به الثانی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الشبه، عدم الاستقرار، و الأداة محذوفة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النوع یؤتی به لیفید أن الحکم الذی أسند إلی المشبه ممکن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234973_2749589250"/>
      <w:bookmarkStart w:id="544" w:name="_Toc206"/>
      <w:bookmarkEnd w:id="543"/>
      <w:r>
        <w:rPr>
          <w:rtl w:val="true"/>
        </w:rPr>
        <w:t>أسئلة تطلب أجوبتها</w:t>
      </w:r>
      <w:bookmarkEnd w:id="5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علم البیان لغة و اصطلاحا؟ ما هو التشبیه؟ ما أرکان التشبیه؟ طرفا التشبیه حسّیان أم عقلیان؟ ما المراد بالحسی؟ ما هو التشبیه الخیالی؟ ما المراد بالعقلی؟ ما هو التشبیه الوهمی؟ ما هو وجه الشبه؟ ما هی أدوات التشبیه؟ هل الأصل فی أدوات التشبیه أن یلیها المشبه او المشبه به؟ متی تفید کأنّ التشبیه؟ ما هو التشبیه البلیغ؟ ما هو التشبیه الضمنی؟ ما هو التشبیه المرسل؟ کم قسما للتشبیه باعتبار طرفیه؟ کم قسما للتشبیه باعتبار تعدد طرفیه؟ ما هو التشبیه الملفوف؟ ما هو التشبیه المفروق؟ ما هو تشبیه التسویة؟ ما هو تشبیه الجمع؟ کم قسما للتشبیه باعتبار وجه الشبه؟ ما هو تشبیه التمثیل؟ ما هو تشبیه غیر التمثیل؟ ما هو التشبیه المفصل؟ ما هو التشبیه المجمل؟ کم قسما للتشبیه باعتبار الغرض منه؟</w:t>
      </w:r>
      <w:bookmarkStart w:id="545" w:name="pg2965_19709"/>
    </w:p>
    <w:p>
      <w:pPr>
        <w:pStyle w:val="Heading5"/>
        <w:numPr>
          <w:ilvl w:val="4"/>
          <w:numId w:val="1"/>
        </w:numPr>
        <w:rPr/>
      </w:pPr>
      <w:bookmarkStart w:id="546" w:name="__RefHeading___Toc234975_2749589250"/>
      <w:bookmarkStart w:id="547" w:name="_Toc207"/>
      <w:bookmarkEnd w:id="545"/>
      <w:bookmarkEnd w:id="546"/>
      <w:r>
        <w:rPr>
          <w:rtl w:val="true"/>
        </w:rPr>
        <w:t>تطبیق عام علی أنواع التشبیه</w:t>
      </w:r>
      <w:bookmarkEnd w:id="547"/>
    </w:p>
    <w:p>
      <w:pPr>
        <w:pStyle w:val="BookText"/>
        <w:rPr/>
      </w:pPr>
      <w:r>
        <w:rPr>
          <w:rFonts w:ascii="IRNazanin" w:hAnsi="IRNazanin" w:eastAsia="IRNazanin"/>
          <w:color w:val="111111"/>
          <w:sz w:val="28"/>
          <w:sz w:val="28"/>
          <w:szCs w:val="28"/>
          <w:rtl w:val="true"/>
          <w:lang w:bidi="fa-IR"/>
        </w:rPr>
        <w:t>اشتریت ثوبا أحمر کالورد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تشبیه مرسل مفصل المشبه ثوبا، و المشبه به هو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حسیان مفردان، و الأداة الکاف، و 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 فی کل، و الغرض منه بیان حال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الدهر إلا الربیع المستنیر إذا</w:t>
      </w:r>
    </w:p>
    <w:p>
      <w:pPr>
        <w:pStyle w:val="BookText"/>
        <w:rPr/>
      </w:pPr>
      <w:r>
        <w:rPr>
          <w:rFonts w:ascii="IRNazanin" w:hAnsi="IRNazanin" w:eastAsia="IRNazanin"/>
          <w:color w:val="111111"/>
          <w:sz w:val="28"/>
          <w:sz w:val="28"/>
          <w:szCs w:val="28"/>
          <w:rtl w:val="true"/>
          <w:lang w:bidi="fa-IR"/>
        </w:rPr>
        <w:t>أتی الربیع أتاک النور و النور</w:t>
      </w:r>
    </w:p>
    <w:p>
      <w:pPr>
        <w:pStyle w:val="BookText"/>
        <w:rPr/>
      </w:pPr>
      <w:r>
        <w:rPr>
          <w:rFonts w:ascii="IRNazanin" w:hAnsi="IRNazanin" w:eastAsia="IRNazanin"/>
          <w:color w:val="111111"/>
          <w:sz w:val="28"/>
          <w:sz w:val="28"/>
          <w:szCs w:val="28"/>
          <w:rtl w:val="true"/>
          <w:lang w:bidi="fa-IR"/>
        </w:rPr>
        <w:t>فالأرض یاقوته و الجو لؤلؤة</w:t>
      </w:r>
    </w:p>
    <w:p>
      <w:pPr>
        <w:pStyle w:val="BookText"/>
        <w:rPr/>
      </w:pPr>
      <w:r>
        <w:rPr>
          <w:rFonts w:ascii="IRNazanin" w:hAnsi="IRNazanin" w:eastAsia="IRNazanin"/>
          <w:color w:val="111111"/>
          <w:sz w:val="28"/>
          <w:sz w:val="28"/>
          <w:szCs w:val="28"/>
          <w:rtl w:val="true"/>
          <w:lang w:bidi="fa-IR"/>
        </w:rPr>
        <w:t>و النبت فیروزج و الماء بلور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یاقوتة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بلیغ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الأرض، و المشبه به یاقوتة، و هما حسیان مفردان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الشبه المحذوف، و هو الخضرة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الأداة 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منه تحسینه، و الجو لؤلؤ، و النبت فیروزج و الماء بلور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کله تشبیه مفروق، لأنه أتی بمشبه و مشبه به، و آخر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 و الإنسان و الدنیا همو</w:t>
      </w:r>
    </w:p>
    <w:p>
      <w:pPr>
        <w:pStyle w:val="BookText"/>
        <w:rPr/>
      </w:pPr>
      <w:r>
        <w:rPr>
          <w:rFonts w:ascii="IRNazanin" w:hAnsi="IRNazanin" w:eastAsia="IRNazanin"/>
          <w:color w:val="111111"/>
          <w:sz w:val="28"/>
          <w:sz w:val="28"/>
          <w:szCs w:val="28"/>
          <w:rtl w:val="true"/>
          <w:lang w:bidi="fa-IR"/>
        </w:rPr>
        <w:t>کالظل فی الإقبال و الإدبار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تشبیه تسویة مرسل مفصل، المشبه العمر و الإنسان و الدنیا، و المشبه به الظل و المشبه بعضه حسی، و بعضه عقلی، و المشبه به حسی، و الکاف الأداة، و وجه الشبه الإقبال و الإدبار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تقریر حاله فی نفس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نعمة مرت بنا و کأنها</w:t>
      </w:r>
    </w:p>
    <w:p>
      <w:pPr>
        <w:pStyle w:val="BookText"/>
        <w:rPr/>
      </w:pPr>
      <w:r>
        <w:rPr>
          <w:rFonts w:ascii="IRNazanin" w:hAnsi="IRNazanin" w:eastAsia="IRNazanin"/>
          <w:color w:val="111111"/>
          <w:sz w:val="28"/>
          <w:sz w:val="28"/>
          <w:szCs w:val="28"/>
          <w:rtl w:val="true"/>
          <w:lang w:bidi="fa-IR"/>
        </w:rPr>
        <w:t>فرس یهرول أو نسیم 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جمع مرسل مجمل، المشبه نعمة، و المشبه به فرس یهرول، أو نسیم ساری، و هما حسیان، و کأن الأداة، و وجه الشبه السرعة فی کل، و الغرض منه بیان مقدار حاله</w:t>
      </w:r>
      <w:r>
        <w:rPr>
          <w:rFonts w:eastAsia="IRNazanin" w:cs="IRNazanin"/>
          <w:color w:val="111111"/>
          <w:sz w:val="28"/>
          <w:szCs w:val="28"/>
          <w:rtl w:val="true"/>
          <w:lang w:bidi="fa-IR"/>
        </w:rPr>
        <w:t>.</w:t>
      </w:r>
      <w:bookmarkStart w:id="548" w:name="pg2965_19710"/>
    </w:p>
    <w:p>
      <w:pPr>
        <w:pStyle w:val="BookText"/>
        <w:rPr/>
      </w:pPr>
      <w:bookmarkEnd w:id="548"/>
      <w:r>
        <w:rPr>
          <w:rFonts w:ascii="IRNazanin" w:hAnsi="IRNazanin" w:eastAsia="IRNazanin"/>
          <w:color w:val="111111"/>
          <w:sz w:val="28"/>
          <w:sz w:val="28"/>
          <w:szCs w:val="28"/>
          <w:rtl w:val="true"/>
          <w:lang w:bidi="fa-IR"/>
        </w:rPr>
        <w:t>لیل و بدر و غصن</w:t>
      </w:r>
    </w:p>
    <w:p>
      <w:pPr>
        <w:pStyle w:val="BookText"/>
        <w:rPr/>
      </w:pPr>
      <w:r>
        <w:rPr>
          <w:rFonts w:ascii="IRNazanin" w:hAnsi="IRNazanin" w:eastAsia="IRNazanin"/>
          <w:color w:val="111111"/>
          <w:sz w:val="28"/>
          <w:sz w:val="28"/>
          <w:szCs w:val="28"/>
          <w:rtl w:val="true"/>
          <w:lang w:bidi="fa-IR"/>
        </w:rPr>
        <w:t>شعر و وجه و 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تشبیه بلیغ مجمل ملفوف، المشبه شعر و هو حسی، و المشبه به لیل، و هو عقلی، و الأداة محذوفة، و وجه الشبه السواد فی کل، و الغرض منه بیان مقدار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وجه، و المشبه به بدر، و هما حسیان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الشبه الحسن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الأداة محذوفة، و الغرض 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المشبه قد، و المشبه به غصن و هما حسیان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الشبه الاعتدال فی کل، و الأداة محذوفة، و الغرض بیان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شئت فقل هذا تشبیه مقلوب بجعل المشبه به مشبها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المشبه به بأن یجعل اللیل مشبها، و الشعر مشبها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 فی الصبح الثریا کما تری</w:t>
      </w:r>
    </w:p>
    <w:p>
      <w:pPr>
        <w:pStyle w:val="BookText"/>
        <w:rPr/>
      </w:pPr>
      <w:r>
        <w:rPr>
          <w:rFonts w:ascii="IRNazanin" w:hAnsi="IRNazanin" w:eastAsia="IRNazanin"/>
          <w:color w:val="111111"/>
          <w:sz w:val="28"/>
          <w:sz w:val="28"/>
          <w:szCs w:val="28"/>
          <w:rtl w:val="true"/>
          <w:lang w:bidi="fa-IR"/>
        </w:rPr>
        <w:t>کعنقود ملاحببة حین نورا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تشبیه تمثیل مرسل مجمل، المشبه هیئة الثریا الحاصلة من اجتماع أجرام مشرقة مستدیرة 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المشبه به هیئة عنقود العنب المنور، و الجامع الهیئة الحاصلة من اجتماع أجرام منیرة مستدیرة فی کل، و الأداة الکاف، و الغرض منه بیان حاله</w:t>
      </w:r>
    </w:p>
    <w:p>
      <w:pPr>
        <w:pStyle w:val="Heading5"/>
        <w:numPr>
          <w:ilvl w:val="4"/>
          <w:numId w:val="1"/>
        </w:numPr>
        <w:rPr/>
      </w:pPr>
      <w:bookmarkStart w:id="549" w:name="__RefHeading___Toc234977_2749589250"/>
      <w:bookmarkStart w:id="550" w:name="_Toc208"/>
      <w:bookmarkEnd w:id="549"/>
      <w:r>
        <w:rPr>
          <w:rtl w:val="true"/>
        </w:rPr>
        <w:t>تمرین</w:t>
      </w:r>
      <w:bookmarkEnd w:id="550"/>
    </w:p>
    <w:p>
      <w:pPr>
        <w:pStyle w:val="BookText"/>
        <w:rPr/>
      </w:pPr>
      <w:r>
        <w:rPr>
          <w:rFonts w:ascii="IRNazanin" w:hAnsi="IRNazanin" w:eastAsia="IRNazanin"/>
          <w:color w:val="111111"/>
          <w:sz w:val="28"/>
          <w:sz w:val="28"/>
          <w:szCs w:val="28"/>
          <w:rtl w:val="true"/>
          <w:lang w:bidi="fa-IR"/>
        </w:rPr>
        <w:t>بین أنواع التشبیه فیما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 فی أعلی الغصون کأنه</w:t>
      </w:r>
    </w:p>
    <w:p>
      <w:pPr>
        <w:pStyle w:val="BookText"/>
        <w:rPr/>
      </w:pPr>
      <w:r>
        <w:rPr>
          <w:rFonts w:ascii="IRNazanin" w:hAnsi="IRNazanin" w:eastAsia="IRNazanin"/>
          <w:color w:val="111111"/>
          <w:sz w:val="28"/>
          <w:sz w:val="28"/>
          <w:szCs w:val="28"/>
          <w:rtl w:val="true"/>
          <w:lang w:bidi="fa-IR"/>
        </w:rPr>
        <w:t>ملک تحفّ به سراة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ارتجل الخطاب بدا خلیج</w:t>
      </w:r>
    </w:p>
    <w:p>
      <w:pPr>
        <w:pStyle w:val="BookText"/>
        <w:rPr/>
      </w:pPr>
      <w:r>
        <w:rPr>
          <w:rFonts w:ascii="IRNazanin" w:hAnsi="IRNazanin" w:eastAsia="IRNazanin"/>
          <w:color w:val="111111"/>
          <w:sz w:val="28"/>
          <w:sz w:val="28"/>
          <w:szCs w:val="28"/>
          <w:rtl w:val="true"/>
          <w:lang w:bidi="fa-IR"/>
        </w:rPr>
        <w:t>بفیه یمده بحر الکلام</w:t>
      </w:r>
    </w:p>
    <w:p>
      <w:pPr>
        <w:pStyle w:val="BookText"/>
        <w:rPr/>
      </w:pPr>
      <w:r>
        <w:rPr>
          <w:rFonts w:ascii="IRNazanin" w:hAnsi="IRNazanin" w:eastAsia="IRNazanin"/>
          <w:color w:val="111111"/>
          <w:sz w:val="28"/>
          <w:sz w:val="28"/>
          <w:szCs w:val="28"/>
          <w:rtl w:val="true"/>
          <w:lang w:bidi="fa-IR"/>
        </w:rPr>
        <w:t>کلام بل مدام بل نظام</w:t>
      </w:r>
    </w:p>
    <w:p>
      <w:pPr>
        <w:pStyle w:val="BookText"/>
        <w:rPr/>
      </w:pPr>
      <w:r>
        <w:rPr>
          <w:rFonts w:ascii="IRNazanin" w:hAnsi="IRNazanin" w:eastAsia="IRNazanin"/>
          <w:color w:val="111111"/>
          <w:sz w:val="28"/>
          <w:sz w:val="28"/>
          <w:szCs w:val="28"/>
          <w:rtl w:val="true"/>
          <w:lang w:bidi="fa-IR"/>
        </w:rPr>
        <w:t>من الیاقوت بل حبّ 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الصبح لمّا</w:t>
      </w:r>
    </w:p>
    <w:p>
      <w:pPr>
        <w:pStyle w:val="BookText"/>
        <w:rPr/>
      </w:pPr>
      <w:r>
        <w:rPr>
          <w:rFonts w:ascii="Amiri" w:hAnsi="Amiri" w:eastAsia="Amiri" w:cs="Amiri"/>
          <w:color w:val="111111"/>
          <w:sz w:val="28"/>
          <w:sz w:val="28"/>
          <w:szCs w:val="28"/>
          <w:rtl w:val="true"/>
          <w:lang w:bidi="ar-SA"/>
        </w:rPr>
        <w:t>لاح من تحت الثّریّا</w:t>
      </w:r>
    </w:p>
    <w:p>
      <w:pPr>
        <w:pStyle w:val="BookText"/>
        <w:rPr/>
      </w:pPr>
      <w:r>
        <w:rPr>
          <w:rFonts w:ascii="IRNazanin" w:hAnsi="IRNazanin" w:eastAsia="IRNazanin"/>
          <w:color w:val="111111"/>
          <w:sz w:val="28"/>
          <w:sz w:val="28"/>
          <w:szCs w:val="28"/>
          <w:rtl w:val="true"/>
          <w:lang w:bidi="fa-IR"/>
        </w:rPr>
        <w:t>ملک أقبل فی التا</w:t>
      </w:r>
    </w:p>
    <w:p>
      <w:pPr>
        <w:pStyle w:val="BookText"/>
        <w:rPr/>
      </w:pPr>
      <w:r>
        <w:rPr>
          <w:rFonts w:ascii="Amiri" w:hAnsi="Amiri" w:eastAsia="Amiri" w:cs="Amiri"/>
          <w:color w:val="111111"/>
          <w:sz w:val="28"/>
          <w:sz w:val="28"/>
          <w:szCs w:val="28"/>
          <w:rtl w:val="true"/>
          <w:lang w:bidi="ar-SA"/>
        </w:rPr>
        <w:t>ج یفدّی و یحیّا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النفس کالزّجاجة و العل</w:t>
      </w:r>
    </w:p>
    <w:p>
      <w:pPr>
        <w:pStyle w:val="BookText"/>
        <w:rPr/>
      </w:pPr>
      <w:r>
        <w:rPr>
          <w:rFonts w:ascii="IRNazanin" w:hAnsi="IRNazanin" w:eastAsia="IRNazanin"/>
          <w:color w:val="111111"/>
          <w:sz w:val="28"/>
          <w:sz w:val="28"/>
          <w:szCs w:val="28"/>
          <w:rtl w:val="true"/>
          <w:lang w:bidi="fa-IR"/>
        </w:rPr>
        <w:t>م سراج و حکمة اللّه زیت</w:t>
      </w:r>
    </w:p>
    <w:p>
      <w:pPr>
        <w:pStyle w:val="BookText"/>
        <w:rPr/>
      </w:pPr>
      <w:r>
        <w:rPr>
          <w:rFonts w:ascii="IRNazanin" w:hAnsi="IRNazanin" w:eastAsia="IRNazanin"/>
          <w:color w:val="111111"/>
          <w:sz w:val="28"/>
          <w:sz w:val="28"/>
          <w:szCs w:val="28"/>
          <w:rtl w:val="true"/>
          <w:lang w:bidi="fa-IR"/>
        </w:rPr>
        <w:t>فإذا أشرقت فإنک حیّ</w:t>
      </w:r>
    </w:p>
    <w:p>
      <w:pPr>
        <w:pStyle w:val="BookText"/>
        <w:rPr/>
      </w:pPr>
      <w:r>
        <w:rPr>
          <w:rFonts w:ascii="IRNazanin" w:hAnsi="IRNazanin" w:eastAsia="IRNazanin"/>
          <w:color w:val="111111"/>
          <w:sz w:val="28"/>
          <w:sz w:val="28"/>
          <w:szCs w:val="28"/>
          <w:rtl w:val="true"/>
          <w:lang w:bidi="fa-IR"/>
        </w:rPr>
        <w:t>و إذا أظلمت فإنک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تقیّ یأمر النّاس بالتقی</w:t>
      </w:r>
    </w:p>
    <w:p>
      <w:pPr>
        <w:pStyle w:val="BookText"/>
        <w:rPr/>
      </w:pPr>
      <w:r>
        <w:rPr>
          <w:rFonts w:ascii="IRNazanin" w:hAnsi="IRNazanin" w:eastAsia="IRNazanin"/>
          <w:color w:val="111111"/>
          <w:sz w:val="28"/>
          <w:sz w:val="28"/>
          <w:szCs w:val="28"/>
          <w:rtl w:val="true"/>
          <w:lang w:bidi="fa-IR"/>
        </w:rPr>
        <w:t>طبیب یداوی النّاس و هو مریض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امتحن الدنیا لبیب تکشّفت</w:t>
      </w:r>
    </w:p>
    <w:p>
      <w:pPr>
        <w:pStyle w:val="BookText"/>
        <w:rPr/>
      </w:pPr>
      <w:r>
        <w:rPr>
          <w:rFonts w:ascii="IRNazanin" w:hAnsi="IRNazanin" w:eastAsia="IRNazanin"/>
          <w:color w:val="111111"/>
          <w:sz w:val="28"/>
          <w:sz w:val="28"/>
          <w:szCs w:val="28"/>
          <w:rtl w:val="true"/>
          <w:lang w:bidi="fa-IR"/>
        </w:rPr>
        <w:t>له عن عدوّ فی ثیاب صدیق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البدر أول ما بدا متلثّما</w:t>
      </w:r>
    </w:p>
    <w:p>
      <w:pPr>
        <w:pStyle w:val="BookText"/>
        <w:rPr/>
      </w:pPr>
      <w:r>
        <w:rPr>
          <w:rFonts w:ascii="IRNazanin" w:hAnsi="IRNazanin" w:eastAsia="IRNazanin"/>
          <w:color w:val="111111"/>
          <w:sz w:val="28"/>
          <w:sz w:val="28"/>
          <w:szCs w:val="28"/>
          <w:rtl w:val="true"/>
          <w:lang w:bidi="fa-IR"/>
        </w:rPr>
        <w:t>یبدی الضّیاء لنا بخدّ مسفر</w:t>
      </w:r>
    </w:p>
    <w:p>
      <w:pPr>
        <w:pStyle w:val="BookText"/>
        <w:rPr/>
      </w:pPr>
      <w:r>
        <w:rPr>
          <w:rFonts w:ascii="IRNazanin" w:hAnsi="IRNazanin" w:eastAsia="IRNazanin"/>
          <w:color w:val="111111"/>
          <w:sz w:val="28"/>
          <w:sz w:val="28"/>
          <w:szCs w:val="28"/>
          <w:rtl w:val="true"/>
          <w:lang w:bidi="fa-IR"/>
        </w:rPr>
        <w:t>فکأنما هو خوذة من فضة</w:t>
      </w:r>
    </w:p>
    <w:p>
      <w:pPr>
        <w:pStyle w:val="BookText"/>
        <w:rPr/>
      </w:pPr>
      <w:r>
        <w:rPr>
          <w:rFonts w:ascii="IRNazanin" w:hAnsi="IRNazanin" w:eastAsia="IRNazanin"/>
          <w:color w:val="111111"/>
          <w:sz w:val="28"/>
          <w:sz w:val="28"/>
          <w:szCs w:val="28"/>
          <w:rtl w:val="true"/>
          <w:lang w:bidi="fa-IR"/>
        </w:rPr>
        <w:t>قد رکّبت فی هامة من عنبر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الناس إلا کالدیار و أهلها</w:t>
      </w:r>
    </w:p>
    <w:p>
      <w:pPr>
        <w:pStyle w:val="BookText"/>
        <w:rPr/>
      </w:pPr>
      <w:r>
        <w:rPr>
          <w:rFonts w:ascii="IRNazanin" w:hAnsi="IRNazanin" w:eastAsia="IRNazanin"/>
          <w:color w:val="111111"/>
          <w:sz w:val="28"/>
          <w:sz w:val="28"/>
          <w:szCs w:val="28"/>
          <w:rtl w:val="true"/>
          <w:lang w:bidi="fa-IR"/>
        </w:rPr>
        <w:t>بها یوم حلّوها و غدوا بلاقع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bookmarkStart w:id="551" w:name="pg2965_19712"/>
    </w:p>
    <w:p>
      <w:pPr>
        <w:pStyle w:val="Heading5"/>
        <w:numPr>
          <w:ilvl w:val="4"/>
          <w:numId w:val="1"/>
        </w:numPr>
        <w:rPr/>
      </w:pPr>
      <w:bookmarkStart w:id="552" w:name="__RefHeading___Toc234979_2749589250"/>
      <w:bookmarkStart w:id="553" w:name="_Toc209"/>
      <w:bookmarkEnd w:id="551"/>
      <w:bookmarkEnd w:id="552"/>
      <w:r>
        <w:rPr>
          <w:rtl w:val="true"/>
        </w:rPr>
        <w:t>بلاغة التشبیه</w:t>
      </w:r>
      <w:bookmarkEnd w:id="553"/>
    </w:p>
    <w:p>
      <w:pPr>
        <w:pStyle w:val="BookText"/>
        <w:rPr/>
      </w:pPr>
      <w:r>
        <w:rPr>
          <w:rFonts w:ascii="IRNazanin" w:hAnsi="IRNazanin" w:eastAsia="IRNazanin"/>
          <w:color w:val="111111"/>
          <w:sz w:val="28"/>
          <w:sz w:val="28"/>
          <w:szCs w:val="28"/>
          <w:rtl w:val="true"/>
          <w:lang w:bidi="fa-IR"/>
        </w:rPr>
        <w:t xml:space="preserve">بلاغة التشبیه </w:t>
      </w:r>
      <w:r>
        <w:rPr>
          <w:rStyle w:val="FootnoteAnchor"/>
          <w:rtl w:val="true"/>
        </w:rPr>
        <w:footnoteReference w:id="295"/>
      </w:r>
      <w:r>
        <w:rPr>
          <w:rFonts w:ascii="IRNazanin" w:hAnsi="IRNazanin" w:eastAsia="IRNazanin"/>
          <w:color w:val="111111"/>
          <w:sz w:val="28"/>
          <w:sz w:val="28"/>
          <w:szCs w:val="28"/>
          <w:rtl w:val="true"/>
          <w:lang w:bidi="fa-IR"/>
        </w:rPr>
        <w:t>و بعض ما أثر منه عن العرب و المحدثین</w:t>
      </w:r>
    </w:p>
    <w:p>
      <w:pPr>
        <w:pStyle w:val="BookText"/>
        <w:rPr/>
      </w:pPr>
      <w:r>
        <w:rPr>
          <w:rFonts w:ascii="IRNazanin" w:hAnsi="IRNazanin" w:eastAsia="IRNazanin"/>
          <w:color w:val="111111"/>
          <w:sz w:val="28"/>
          <w:sz w:val="28"/>
          <w:szCs w:val="28"/>
          <w:rtl w:val="true"/>
          <w:lang w:bidi="fa-IR"/>
        </w:rPr>
        <w:t>تنشأ بلاغة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ینتقل بک من الشیء نفسه، إلی شیء طریف یشبهه، أو صورة بارعة 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هذا الانتقال بعیدا، قلیل الخطور بالبال، أو ممتزجا بقلیل أو کثیر من الخیال، کان التشبیه أروع للنفس، و أدعی إلی إعجابها و اهتزازها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یشبه فلانا فی الطول، أو إنّ الأرض تشبه الکرة فی الشکل، لم یکن فی هذه التشبیهات أثر للبلاغة، لظهور المشابهة، و عدم احتیاج العثور علیها إلی براعة، و جهد أدبیّ، و لخلوّها من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الضرب من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البیان و الإیضاح، و تقریب الشیء إلی الأفهام، و أکثر ما یستعمل فی العلوم و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تأخذک روعة التشبیه، حینما تسمع قول المعرّی یصف نجما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یسرع اللمح فی احمرار کما تس</w:t>
      </w:r>
    </w:p>
    <w:p>
      <w:pPr>
        <w:pStyle w:val="BookText"/>
        <w:rPr/>
      </w:pPr>
      <w:r>
        <w:rPr>
          <w:rFonts w:ascii="IRNazanin" w:hAnsi="IRNazanin" w:eastAsia="IRNazanin"/>
          <w:color w:val="111111"/>
          <w:sz w:val="28"/>
          <w:sz w:val="28"/>
          <w:szCs w:val="28"/>
          <w:rtl w:val="true"/>
          <w:lang w:bidi="fa-IR"/>
        </w:rPr>
        <w:t>رع فی اللمح مقلة الغضبان</w:t>
      </w:r>
    </w:p>
    <w:p>
      <w:pPr>
        <w:pStyle w:val="BookText"/>
        <w:rPr/>
      </w:pPr>
      <w:r>
        <w:rPr>
          <w:rFonts w:ascii="IRNazanin" w:hAnsi="IRNazanin" w:eastAsia="IRNazanin"/>
          <w:color w:val="111111"/>
          <w:sz w:val="28"/>
          <w:sz w:val="28"/>
          <w:szCs w:val="28"/>
          <w:rtl w:val="true"/>
          <w:lang w:bidi="fa-IR"/>
        </w:rPr>
        <w:t>فإن تشبیه لمحات النجم و تألقه مع احمرار ضوئه، بسرعة لمحة الغضبان من التشبیهات النادرة، الّتی لا تنقاد إلا لأدیب، و من ذلک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النجوم بین دجاها</w:t>
      </w:r>
    </w:p>
    <w:p>
      <w:pPr>
        <w:pStyle w:val="BookText"/>
        <w:rPr/>
      </w:pPr>
      <w:r>
        <w:rPr>
          <w:rFonts w:ascii="IRNazanin" w:hAnsi="IRNazanin" w:eastAsia="IRNazanin"/>
          <w:color w:val="111111"/>
          <w:sz w:val="28"/>
          <w:sz w:val="28"/>
          <w:szCs w:val="28"/>
          <w:rtl w:val="true"/>
          <w:lang w:bidi="fa-IR"/>
        </w:rPr>
        <w:t>سنن لاح بینهنّ ابتداع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جمال 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شعورک ببراعة الشاعر، و حذقه فی عقد المشابهة بین حالتین، ما کان یخطر بالبال تشابههما، و هما حالة النجوم فی رقعة اللیل، بحال السنن الدّینیة الصحیحة، متفرقة بین البدع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روعة أخری، جاءت من أن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أن السنن مضیئة لمّاعة، و أن البدع مظلمة قاتمة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أبدع التشبیهات 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بلی الأطلال إن لم أقف بها</w:t>
      </w:r>
    </w:p>
    <w:p>
      <w:pPr>
        <w:pStyle w:val="BookText"/>
        <w:rPr/>
      </w:pPr>
      <w:r>
        <w:rPr>
          <w:rFonts w:ascii="IRNazanin" w:hAnsi="IRNazanin" w:eastAsia="IRNazanin"/>
          <w:color w:val="111111"/>
          <w:sz w:val="28"/>
          <w:sz w:val="28"/>
          <w:szCs w:val="28"/>
          <w:rtl w:val="true"/>
          <w:lang w:bidi="fa-IR"/>
        </w:rPr>
        <w:t>وقوف شحیح ضاع فی التّرب خاتمة</w:t>
      </w:r>
    </w:p>
    <w:p>
      <w:pPr>
        <w:pStyle w:val="BookText"/>
        <w:rPr/>
      </w:pPr>
      <w:r>
        <w:rPr>
          <w:rFonts w:ascii="IRNazanin" w:hAnsi="IRNazanin" w:eastAsia="IRNazanin"/>
          <w:color w:val="111111"/>
          <w:sz w:val="28"/>
          <w:sz w:val="28"/>
          <w:szCs w:val="28"/>
          <w:rtl w:val="true"/>
          <w:lang w:bidi="fa-IR"/>
        </w:rPr>
        <w:t>یدعو الشاعر علی نفسه بالبلی و الفناء، إذا هو لم یقف بالأطلال، لیذکر عهد من کانوا بها، ثم أراد أن یصوّر لک هیئة وقوفه،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یقف شحیح فقد خاتمة فی التراب، من کان یوفق إلی تصویر حال الذّاهل المتحیر المحزون، المطرق برأسه، المنتقل من مکان إلی مکان فی اضطراب و دهشة، بحال شحیح فقد فی التراب خاتما ثمینا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بلاغة التشبیه من حیث مبلغ طرافته، و بعد مرماه، و مقدار ما فیه من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بلاغته من حیث الصورة الکلامیة الّتی یوضع فیها، فمتفاوتة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فأقلّ التشبیهات مرتبة فی البلاغة ما ذکرت أرکانه جمیعها، لأنّ بلاغة التشبیه مبنیة علی ادعاء أنّ المشبه عین المشبه به، و وجود الأداة، و وجه الشبه معا، یحولان دون هذا الادّعاء؛ فإذا حذفت الأداة وحدها، أو وجه الشبه وحده، ارتفعت درجة التشبیه فی البلاغة قلیلا، لأن حذف أحد هذین یقوّی ادعاء اتحاد المشبه و المشبه به بعض التقویة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أبلغ أنواع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فالتشبیه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مبنیّ علی ادعاء أن المشبه و المشبه به شیء واحد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العرب و المحدثون علی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بالبحر و المطر، و الشجاع بالأسد، و الوجه الحسن بالشمس و القمر، و الشهم الماضی فی الامور بالاحلام و الوجه الصبیح بالدینار، و الشعر الفاحم باللیل، و الماء بالسیف، و العالی المنزلة بالنجم، و الحلیم الرّزین بالجبل، و الأمانی الکاذبة بالعنقاء، و الماء الصافی باللّجین، و اللیل بموج البحر، و الجیش بالبحر الزّاخر، و الخیل بالرّیح و البرق، و النجوم بالدّرر و الأزهار، و الأسنان بالبرد و اللؤلؤ، و السفن بالجبال، و الجداول بالحیّات الملتویة، و الشیب بالنهار و لمع السیوف، و غرّة الفرس بالهلال، و یشبّهون الجبان بالنّعامة و الذبابة، و اللئیم بالثعلب، و الطائش بالفراش، و الذلیل</w:t>
      </w:r>
    </w:p>
    <w:p>
      <w:pPr>
        <w:pStyle w:val="BookText"/>
        <w:rPr/>
      </w:pPr>
      <w:r>
        <w:rPr>
          <w:rFonts w:ascii="IRNazanin" w:hAnsi="IRNazanin" w:eastAsia="IRNazanin"/>
          <w:color w:val="111111"/>
          <w:sz w:val="28"/>
          <w:sz w:val="28"/>
          <w:szCs w:val="28"/>
          <w:rtl w:val="true"/>
          <w:lang w:bidi="fa-IR"/>
        </w:rPr>
        <w:t>بالوتد، و القاسی بالحدید و الصخر، و البلید بالحمار، و البخیل بالأرض المجدبة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رجال من العرب بخصال محمودة، فصاروا فیها أعلاما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 التشبیه بهم، فیشبه الوفیّ بالسموأل </w:t>
      </w:r>
      <w:r>
        <w:rPr>
          <w:rStyle w:val="FootnoteAnchor"/>
          <w:rtl w:val="true"/>
        </w:rPr>
        <w:footnoteReference w:id="296"/>
      </w:r>
      <w:r>
        <w:rPr>
          <w:rFonts w:ascii="IRNazanin" w:hAnsi="IRNazanin" w:eastAsia="IRNazanin"/>
          <w:color w:val="111111"/>
          <w:sz w:val="28"/>
          <w:sz w:val="28"/>
          <w:szCs w:val="28"/>
          <w:rtl w:val="true"/>
          <w:lang w:bidi="fa-IR"/>
        </w:rPr>
        <w:t xml:space="preserve">و الکریم بحاتم، و الحلیم بالأحنف </w:t>
      </w:r>
      <w:r>
        <w:rPr>
          <w:rStyle w:val="FootnoteAnchor"/>
          <w:rtl w:val="true"/>
        </w:rPr>
        <w:footnoteReference w:id="297"/>
      </w:r>
      <w:r>
        <w:rPr>
          <w:rFonts w:ascii="IRNazanin" w:hAnsi="IRNazanin" w:eastAsia="IRNazanin"/>
          <w:color w:val="111111"/>
          <w:sz w:val="28"/>
          <w:sz w:val="28"/>
          <w:szCs w:val="28"/>
          <w:rtl w:val="true"/>
          <w:lang w:bidi="fa-IR"/>
        </w:rPr>
        <w:t xml:space="preserve">، و الفصیح بسحبان، و الخطیب بقسّ </w:t>
      </w:r>
      <w:r>
        <w:rPr>
          <w:rStyle w:val="FootnoteAnchor"/>
          <w:rtl w:val="true"/>
        </w:rPr>
        <w:footnoteReference w:id="298"/>
      </w:r>
      <w:r>
        <w:rPr>
          <w:rFonts w:ascii="IRNazanin" w:hAnsi="IRNazanin" w:eastAsia="IRNazanin"/>
          <w:color w:val="111111"/>
          <w:sz w:val="28"/>
          <w:sz w:val="28"/>
          <w:szCs w:val="28"/>
          <w:rtl w:val="true"/>
          <w:lang w:bidi="fa-IR"/>
        </w:rPr>
        <w:t xml:space="preserve">و الشجاع بعمرو بن معد یکرب، و الحکیم بلقمان </w:t>
      </w:r>
      <w:r>
        <w:rPr>
          <w:rStyle w:val="FootnoteAnchor"/>
          <w:rtl w:val="true"/>
        </w:rPr>
        <w:footnoteReference w:id="299"/>
      </w:r>
      <w:r>
        <w:rPr>
          <w:rFonts w:ascii="IRNazanin" w:hAnsi="IRNazanin" w:eastAsia="IRNazanin"/>
          <w:color w:val="111111"/>
          <w:sz w:val="28"/>
          <w:sz w:val="28"/>
          <w:szCs w:val="28"/>
          <w:rtl w:val="true"/>
          <w:lang w:bidi="fa-IR"/>
        </w:rPr>
        <w:t>و الذکی بإیاس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اشتهر آخرون بصفات ذمیمة، فجری التشبیه بهم أیضا، فیشبه العییّ بباقل </w:t>
      </w:r>
      <w:r>
        <w:rPr>
          <w:rStyle w:val="FootnoteAnchor"/>
          <w:rtl w:val="true"/>
        </w:rPr>
        <w:footnoteReference w:id="300"/>
      </w:r>
      <w:r>
        <w:rPr>
          <w:rFonts w:ascii="Amiri" w:hAnsi="Amiri" w:eastAsia="Amiri" w:cs="Amiri"/>
          <w:color w:val="111111"/>
          <w:sz w:val="28"/>
          <w:sz w:val="28"/>
          <w:szCs w:val="28"/>
          <w:rtl w:val="true"/>
          <w:lang w:bidi="ar-SA"/>
        </w:rPr>
        <w:t xml:space="preserve">، و الأحمق بهبنقة </w:t>
      </w:r>
      <w:r>
        <w:rPr>
          <w:rStyle w:val="FootnoteAnchor"/>
          <w:rtl w:val="true"/>
        </w:rPr>
        <w:footnoteReference w:id="301"/>
      </w:r>
      <w:r>
        <w:rPr>
          <w:rFonts w:ascii="IRNazanin" w:hAnsi="IRNazanin" w:eastAsia="IRNazanin"/>
          <w:color w:val="111111"/>
          <w:sz w:val="28"/>
          <w:sz w:val="28"/>
          <w:szCs w:val="28"/>
          <w:rtl w:val="true"/>
          <w:lang w:bidi="fa-IR"/>
        </w:rPr>
        <w:t xml:space="preserve">، و النادم بالکسعیّ </w:t>
      </w:r>
      <w:r>
        <w:rPr>
          <w:rStyle w:val="FootnoteAnchor"/>
          <w:rtl w:val="true"/>
        </w:rPr>
        <w:footnoteReference w:id="302"/>
      </w:r>
      <w:r>
        <w:rPr>
          <w:rFonts w:ascii="IRNazanin" w:hAnsi="IRNazanin" w:eastAsia="IRNazanin"/>
          <w:color w:val="111111"/>
          <w:sz w:val="28"/>
          <w:sz w:val="28"/>
          <w:szCs w:val="28"/>
          <w:rtl w:val="true"/>
          <w:lang w:bidi="fa-IR"/>
        </w:rPr>
        <w:t xml:space="preserve">، و البخیل بمادر </w:t>
      </w:r>
      <w:r>
        <w:rPr>
          <w:rStyle w:val="FootnoteAnchor"/>
          <w:rtl w:val="true"/>
        </w:rPr>
        <w:footnoteReference w:id="303"/>
      </w:r>
      <w:r>
        <w:rPr>
          <w:rFonts w:ascii="IRNazanin" w:hAnsi="IRNazanin" w:eastAsia="IRNazanin"/>
          <w:color w:val="111111"/>
          <w:sz w:val="28"/>
          <w:sz w:val="28"/>
          <w:szCs w:val="28"/>
          <w:rtl w:val="true"/>
          <w:lang w:bidi="fa-IR"/>
        </w:rPr>
        <w:t xml:space="preserve">، و الهجّاء بالحطیئة </w:t>
      </w:r>
      <w:r>
        <w:rPr>
          <w:rStyle w:val="FootnoteAnchor"/>
          <w:rtl w:val="true"/>
        </w:rPr>
        <w:footnoteReference w:id="304"/>
      </w:r>
      <w:r>
        <w:rPr>
          <w:rFonts w:ascii="IRNazanin" w:hAnsi="IRNazanin" w:eastAsia="IRNazanin"/>
          <w:color w:val="111111"/>
          <w:sz w:val="28"/>
          <w:sz w:val="28"/>
          <w:szCs w:val="28"/>
          <w:rtl w:val="true"/>
          <w:lang w:bidi="fa-IR"/>
        </w:rPr>
        <w:t xml:space="preserve">، و القاسی بالحجاج الثّقفی أحد جبابرة العرب المتوفی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54" w:name="pg2965_19716"/>
    </w:p>
    <w:p>
      <w:pPr>
        <w:pStyle w:val="Heading3"/>
        <w:numPr>
          <w:ilvl w:val="2"/>
          <w:numId w:val="1"/>
        </w:numPr>
        <w:rPr/>
      </w:pPr>
      <w:bookmarkStart w:id="555" w:name="__RefHeading___Toc234981_2749589250"/>
      <w:bookmarkStart w:id="556" w:name="_Toc210"/>
      <w:bookmarkEnd w:id="554"/>
      <w:bookmarkEnd w:id="555"/>
      <w:r>
        <w:rPr>
          <w:rtl w:val="true"/>
        </w:rPr>
        <w:t>الباب الثانی فی المجاز</w:t>
      </w:r>
      <w:bookmarkEnd w:id="556"/>
    </w:p>
    <w:p>
      <w:pPr>
        <w:pStyle w:val="Heading4"/>
        <w:numPr>
          <w:ilvl w:val="3"/>
          <w:numId w:val="1"/>
        </w:numPr>
        <w:rPr/>
      </w:pPr>
      <w:bookmarkStart w:id="557" w:name="__RefHeading___Toc234983_2749589250"/>
      <w:bookmarkStart w:id="558" w:name="_Toc211"/>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 xml:space="preserve">الباب الثانی فی المجاز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المجاز مشتقّ من جاز الشیء یجوزه، إذا تعدّاه سمّوا به اللّفظ الذی نقل من معناه الأصلی، و استعمل لیدلّ علی معنی غیره، 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الوسائل البیانیّة الّتی تهدی إلیها الطبیعة؛ لإیضاح المعنی، إذ به یخرج المعنی متّصفا بصفة حسّیة، تکاد تعرضه علی عیان السّامع، لهذا شغفت العرب باستعمال المجاز لمیلها إلی الاتساع فی الکلام، و إلی الدلالة علی کثرة معانی الألفاظ، و لما فیه من الدّقة فی التعبیر، فیحصل للنفس به سرور و أریحیّة، و لأمر مّا کثر فی کلامهم، حتی أتوا فیه بکل معنی رائق، و زیّنوا به خطبهم و أشعارهم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الباب مباحث</w:t>
      </w:r>
      <w:r>
        <w:rPr>
          <w:rFonts w:eastAsia="IRNazanin" w:cs="IRNazanin"/>
          <w:color w:val="111111"/>
          <w:sz w:val="28"/>
          <w:szCs w:val="28"/>
          <w:rtl w:val="true"/>
          <w:lang w:bidi="fa-IR"/>
        </w:rPr>
        <w:t>:</w:t>
      </w:r>
      <w:bookmarkStart w:id="559" w:name="pg2965_19717"/>
    </w:p>
    <w:p>
      <w:pPr>
        <w:pStyle w:val="Heading4"/>
        <w:numPr>
          <w:ilvl w:val="3"/>
          <w:numId w:val="1"/>
        </w:numPr>
        <w:rPr/>
      </w:pPr>
      <w:bookmarkStart w:id="560" w:name="__RefHeading___Toc234985_2749589250"/>
      <w:bookmarkStart w:id="561" w:name="_Toc212"/>
      <w:bookmarkEnd w:id="559"/>
      <w:bookmarkEnd w:id="560"/>
      <w:r>
        <w:rPr>
          <w:rtl w:val="true"/>
        </w:rPr>
        <w:t>المبحث الأول فی تعریف المجاز و أنواعه</w:t>
      </w:r>
      <w:bookmarkEnd w:id="561"/>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اللفظ المستعمل فی غیر ما وضع له فی اصطلاح التخاطب لعلاقة مع قرینة </w:t>
      </w:r>
      <w:r>
        <w:rPr>
          <w:rStyle w:val="FootnoteAnchor"/>
          <w:rtl w:val="true"/>
        </w:rPr>
        <w:footnoteReference w:id="306"/>
      </w:r>
      <w:r>
        <w:rPr>
          <w:rFonts w:ascii="IRNazanin" w:hAnsi="IRNazanin" w:eastAsia="IRNazanin"/>
          <w:color w:val="111111"/>
          <w:sz w:val="28"/>
          <w:sz w:val="28"/>
          <w:szCs w:val="28"/>
          <w:rtl w:val="true"/>
          <w:lang w:bidi="fa-IR"/>
        </w:rPr>
        <w:t>، مانعة من إرادة المعنی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العلاقة و هی المناسبة </w:t>
      </w:r>
      <w:r>
        <w:rPr>
          <w:rStyle w:val="FootnoteAnchor"/>
          <w:rtl w:val="true"/>
        </w:rPr>
        <w:footnoteReference w:id="307"/>
      </w:r>
      <w:r>
        <w:rPr>
          <w:rFonts w:ascii="IRNazanin" w:hAnsi="IRNazanin" w:eastAsia="IRNazanin"/>
          <w:color w:val="111111"/>
          <w:sz w:val="28"/>
          <w:sz w:val="28"/>
          <w:szCs w:val="28"/>
          <w:rtl w:val="true"/>
          <w:lang w:bidi="fa-IR"/>
        </w:rPr>
        <w:t>بین المعنی الحقیقی و المعنی المجازی، قد تکون المشابهة بین المعنیین، و قد تکون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العلاقة المشابهة فالمجاز استعارة و إلا فهو مجاز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المانعة من إرادة المعنی الحقیقی، قد تکون لفظیة، و قد تکون حالیة،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مفرد مرسل، و مجاز مفرد بالاستعارة و یجریان فی الکلمة، و مجاز مرکب مرسل، و مجاز مرکب بالاستعارة و یجریان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 المجاز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 المجاز المرسل و هو المقصود بالذات، و سیأتی مجاز، یسمّی المجاز العقلی و یجری فی الإسناد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أطلق المجاز، انصرف إلی المجاز اللّغوی</w:t>
      </w:r>
      <w:r>
        <w:rPr>
          <w:rFonts w:eastAsia="IRNazanin" w:cs="IRNazanin"/>
          <w:color w:val="111111"/>
          <w:sz w:val="28"/>
          <w:szCs w:val="28"/>
          <w:rtl w:val="true"/>
          <w:lang w:bidi="fa-IR"/>
        </w:rPr>
        <w:t>.</w:t>
      </w:r>
      <w:bookmarkStart w:id="562" w:name="pg2965_19718"/>
    </w:p>
    <w:p>
      <w:pPr>
        <w:pStyle w:val="Heading4"/>
        <w:numPr>
          <w:ilvl w:val="3"/>
          <w:numId w:val="1"/>
        </w:numPr>
        <w:rPr/>
      </w:pPr>
      <w:bookmarkStart w:id="563" w:name="__RefHeading___Toc234987_2749589250"/>
      <w:bookmarkStart w:id="564" w:name="_Toc213"/>
      <w:bookmarkEnd w:id="562"/>
      <w:bookmarkEnd w:id="563"/>
      <w:r>
        <w:rPr>
          <w:rtl w:val="true"/>
        </w:rPr>
        <w:t>المبحث الثانی فی المجاز اللغوی المفرد المرسل و علاقاته</w:t>
      </w:r>
      <w:bookmarkEnd w:id="564"/>
    </w:p>
    <w:p>
      <w:pPr>
        <w:pStyle w:val="BookText"/>
        <w:rPr/>
      </w:pPr>
      <w:r>
        <w:rPr>
          <w:rFonts w:ascii="IRNazanin" w:hAnsi="IRNazanin" w:eastAsia="IRNazanin"/>
          <w:color w:val="111111"/>
          <w:sz w:val="28"/>
          <w:sz w:val="28"/>
          <w:szCs w:val="28"/>
          <w:rtl w:val="true"/>
          <w:lang w:bidi="fa-IR"/>
        </w:rPr>
        <w:t>المجاز المفرد المرسل</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هو الکلمة المستعملة قصدا فی غیر معناها الأصلی لملاحظة علاقة غیر المشابهة مع قرینة دالة علی عدم إرادة المعنی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علاقات کثیرة،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الشیء المنقول عنه سببا، و مؤثرا فی غیره، و ذلک فیما إذا ذکر لفظ السبب، و أرید منه المسبّب،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رعت الماشیة الغیث، أی النبات؛ لأن الغیث أی المطر سبب فیه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قرینته لفظیة و هی رعت لأن العلاقة تعتبر من جهة المعنی المنقول عنه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لأنها سبب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المسببیة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یکون المنقول عنه مسبّبا، و أثرا لشیء آخر، و ذلک فیما إذا ذکر لفظ المسبب، و أرید منه السّبب،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لَکُمْ مِنَ اَلسَّمٰاءِ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یسبّب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کون الشیء متضمنا للمقصود و لغیره، و ذلک فیما إذا ذکر لفظ الکل، أرید منه الجزء،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یَجْعَلُونَ أَصٰابِعَهُمْ فِی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أناملهم و القرینة حالیة و هی استحالة إدخال الأصبع کلّه فی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ماء النیل، و المراد بعضه، بقرینة شربت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المذکور ضمن شیء آخر، و ذلک فیما إذا ذکر لفظ الجزء، و أرید منه الکل،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الحاکم عیونه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الجواسیس، فالعیون مجاز مرسل، علاقته الجزئیة لأن کل عین جزء من جاسوسها، و القرینة الاستحالة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الشیء یجب وجوده، عند وجود شیء آخر،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الضّوء، أی الشمس؛ فالضوء مجاز مرسل، علاقته اللازمیّة لأنه یوجد عند وجود الشمس، و المعتبر هنا اللزوم الخاص، و هو عدم الانفکاک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الشیء یجب عند وجوده وجود شیء آخر،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الشمس المکان، أی الضّوء، فالشمس مجاز مرسل، علاقته الملزومیّة لأنها متی وجدت وجد الضّوء، و القرینة ملأت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الشیء واسطة لإیصال أثر شیء إلی آخر، و ذلک فیما إذا ذکر اسم الآلة، و أرید الأثر الذی ینتج عنه،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ذکرا حسنا فلسان بمعنی ذکر حسن مجاز مرسل، علاقته الآلیّة لأن اللّسان آلة فی الذکر الحسن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ثمّ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الشیء مقیّدا بقید أو أکثر،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مشفر زید مجروح؛ فإن المشفر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شفة البعیر، ثم أرید هنا مطلق شفة، فکان فی هذا منقولا عن المقید إلی</w:t>
      </w:r>
    </w:p>
    <w:p>
      <w:pPr>
        <w:pStyle w:val="BookText"/>
        <w:rPr/>
      </w:pPr>
      <w:r>
        <w:rPr>
          <w:rFonts w:ascii="IRNazanin" w:hAnsi="IRNazanin" w:eastAsia="IRNazanin"/>
          <w:color w:val="111111"/>
          <w:sz w:val="28"/>
          <w:sz w:val="28"/>
          <w:szCs w:val="28"/>
          <w:rtl w:val="true"/>
          <w:lang w:bidi="fa-IR"/>
        </w:rPr>
        <w:t>المطلق، و کان مجازا مرسلا، علاقته التقیید، ثم نقل من مطلق شفة، إلی شفة الإنسان، فکان مجازا مرسلا بمرتبتین، و کانت علاقته التّقیید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کون الشیء شاملا لکثیر،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مجاز مرسل، علاقته العموم، 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الناس واحد، و هو نعیم بن مسعود الأشجعی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اللفظ خاصا بشیء واحد، کإطلاق اسم الشخص علی القبیلة نحو ربیعة و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إلی الماضی، أی تسمیة الشیء باسم ما کان علیه،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اَلْیَتٰامیٰ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کانوا 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بلغوا فالیتامی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مرسل علاقته اعتبار ما کان؛ و هذا إذا جرینا علی أن دلالة الصفة علی الحاضر حقیقة، و علی ما عداه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إلی المستقبل، و ذلک فیما إذا أطلق اسم الشیء علی ما یؤول إلیه،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أَرٰانِی أَعْصِرُ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عصیرا یؤول أمره إلی خمر، لأنه حال عصره 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فالعلاقة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 یؤول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المولود حین یولد، لا یکون فاجرا، و لا کافرا، و لکنه قد یکون کذلک بعد الطفولة فأطلق المولود الفاجر، و أرید به الرجل الفاجر، و العلاقة اعتبار ما یکون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کون الشیء حالا فی غیره، و ذلک فیما إذا ذکر لفظ الحال و أرید المحل لما بینهما من الملازمة،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رَحْمَتِ اَللّٰهِ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الرحمة الجنة الّتی تحل فیها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مجاز مرسل، علاقته الحالیة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لباسکم، لحلول الزینة فیه، فالزینة حال و اللباس محلها،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بیاضا یظهر و یختفی، و أری حرکة تعلو و تسفل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کون الشیء یحلّ فیه غیره، و ذلک فیما إذا ذکر لفظ المحل و أرید به الحال فیه،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یحل فی النادی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ألسنتهم، لأن القول لا یکون عادة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کون الشیء بدلا عن شیء آخر،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الشیء مبدلا منه شیء آخر،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دم زید أی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 مجاز مرسل علاقته المبدلیة لأن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عنه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الشیء مجاورا لشیء آخر، نحو کلمت الجدار و العمود، أی الجالس بجوارهما، فالجدار و العمود مجازان مرسلان علاقتهما المجاورة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التعلق الاشتقاقی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صیغة مقام أخری، 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کإطلاق المصدر علی اسم المفعول،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اَلَّذِی أَتْقَنَ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کإطلاق اسم الفاعل علی المصدر،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کإطلاق اسم الفاعل علی اسم المفعول،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اَلْیَوْمَ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کإطلاق اسم المفعول علی اسم الفاعل،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ساترا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القرینة علی مجازیة ما تقدم، هی ذکر ما یمنع إرادة المعنی الأصلی</w:t>
      </w:r>
      <w:r>
        <w:rPr>
          <w:rFonts w:eastAsia="IRNazanin" w:cs="IRNazanin"/>
          <w:color w:val="111111"/>
          <w:sz w:val="28"/>
          <w:szCs w:val="28"/>
          <w:rtl w:val="true"/>
          <w:lang w:bidi="fa-IR"/>
        </w:rPr>
        <w:t>.</w:t>
      </w:r>
      <w:bookmarkStart w:id="565" w:name="pg2965_19722"/>
    </w:p>
    <w:p>
      <w:pPr>
        <w:pStyle w:val="Heading4"/>
        <w:numPr>
          <w:ilvl w:val="3"/>
          <w:numId w:val="1"/>
        </w:numPr>
        <w:rPr/>
      </w:pPr>
      <w:bookmarkStart w:id="566" w:name="__RefHeading___Toc234989_2749589250"/>
      <w:bookmarkStart w:id="567" w:name="_Toc214"/>
      <w:bookmarkEnd w:id="565"/>
      <w:bookmarkEnd w:id="566"/>
      <w:r>
        <w:rPr>
          <w:rtl w:val="true"/>
        </w:rPr>
        <w:t>المبحث الثالث فی تعریف المجاز العقلی و علاقاته</w:t>
      </w:r>
      <w:bookmarkEnd w:id="567"/>
    </w:p>
    <w:p>
      <w:pPr>
        <w:pStyle w:val="Heading5"/>
        <w:numPr>
          <w:ilvl w:val="4"/>
          <w:numId w:val="1"/>
        </w:numPr>
        <w:rPr/>
      </w:pPr>
      <w:bookmarkStart w:id="568" w:name="__RefHeading___Toc234991_2749589250"/>
      <w:bookmarkStart w:id="569" w:name="_Toc215"/>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 xml:space="preserve">المبحث الثالث فی تعریف المجاز العقلی و علاقاته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المجاز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إسناد الفعل، أو ما فی معناه من اسم فاعل، أو اسم مفعول أو مصدر؛ إلی غیر ما هو له فی الظاهر؛ من المتکلم، لعلاقة مع قرینة تمنع من أن یکون الإسناد إلی ما هو له</w:t>
      </w:r>
      <w:r>
        <w:rPr>
          <w:rFonts w:eastAsia="IRNazanin" w:cs="IRNazanin"/>
          <w:color w:val="111111"/>
          <w:sz w:val="28"/>
          <w:szCs w:val="28"/>
          <w:rtl w:val="true"/>
          <w:lang w:bidi="fa-IR"/>
        </w:rPr>
        <w:t>.</w:t>
      </w:r>
    </w:p>
    <w:p>
      <w:pPr>
        <w:pStyle w:val="Heading5"/>
        <w:numPr>
          <w:ilvl w:val="4"/>
          <w:numId w:val="1"/>
        </w:numPr>
        <w:rPr/>
      </w:pPr>
      <w:bookmarkStart w:id="570" w:name="__RefHeading___Toc234993_2749589250"/>
      <w:bookmarkStart w:id="571" w:name="_Toc216"/>
      <w:bookmarkEnd w:id="570"/>
      <w:r>
        <w:rPr>
          <w:rtl w:val="true"/>
        </w:rPr>
        <w:t>أشهر علاقات المجاز العقلی</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إلی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زمن ساءته أزمان، أسند الإساءة و السرور إلی الزمن، و هو لم یفعلهما؛ بل کانا واقعین فیه علی سبیل المجاز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إلی المکان،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اَلْأَنْهٰارَ تَجْرِی مِنْ تَحْتِهِمْ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أسند الجری إلی الأنهار، و هی أمکنة للمیاه، و لیست جاریة بل الجاری ماؤها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إلی السبب،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لمن معشر أفنی أوائلهم</w:t>
      </w:r>
    </w:p>
    <w:p>
      <w:pPr>
        <w:pStyle w:val="BookText"/>
        <w:rPr/>
      </w:pPr>
      <w:r>
        <w:rPr>
          <w:rFonts w:ascii="IRNazanin" w:hAnsi="IRNazanin" w:eastAsia="IRNazanin"/>
          <w:color w:val="111111"/>
          <w:sz w:val="28"/>
          <w:sz w:val="28"/>
          <w:szCs w:val="28"/>
          <w:rtl w:val="true"/>
          <w:lang w:bidi="fa-IR"/>
        </w:rPr>
        <w:t>قیل الکماة ألا أین المحامونا؟ ؟</w:t>
      </w:r>
    </w:p>
    <w:p>
      <w:pPr>
        <w:pStyle w:val="BookText"/>
        <w:rPr/>
      </w:pPr>
      <w:r>
        <w:rPr>
          <w:rFonts w:ascii="IRNazanin" w:hAnsi="IRNazanin" w:eastAsia="IRNazanin"/>
          <w:color w:val="111111"/>
          <w:sz w:val="28"/>
          <w:sz w:val="28"/>
          <w:szCs w:val="28"/>
          <w:rtl w:val="true"/>
          <w:lang w:bidi="fa-IR"/>
        </w:rPr>
        <w:t>فقد نسب الإفناء إلی قول الشجعان، هل من مبارز؟ و لیس ذلک القول بفاعل له، و مؤثر فیه، و إنما هو سبب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إلی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أبی فراس الحمدانی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سیذکرنی قومی إذا جدّ جدّهم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اللیلة الظلماء یفتقد البدر</w:t>
      </w:r>
      <w:bookmarkStart w:id="572" w:name="pg2965_19723"/>
    </w:p>
    <w:p>
      <w:pPr>
        <w:pStyle w:val="BookText"/>
        <w:rPr/>
      </w:pPr>
      <w:bookmarkEnd w:id="572"/>
      <w:r>
        <w:rPr>
          <w:rFonts w:ascii="IRNazanin" w:hAnsi="IRNazanin" w:eastAsia="IRNazanin"/>
          <w:color w:val="111111"/>
          <w:sz w:val="28"/>
          <w:sz w:val="28"/>
          <w:szCs w:val="28"/>
          <w:rtl w:val="true"/>
          <w:lang w:bidi="fa-IR"/>
        </w:rPr>
        <w:t>فقد أسند الجد إلی الجد، أی الاجتهاد، و هو لیس بفاعل له، بل فاعله الجاد، فأصله جد الجاد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اجتهد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الفاعل الأصلی و هو الجاد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الفعل إلی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ما بنی للفاعل إلی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 حدیث الوامق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اسم الفاعل و هو الوامق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بدل الموموق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 بمحادثة المحبوب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ما بنی للمفعول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بینی و بینک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ساترا، فقد جعل الحجاب مستورا، مع أنه هو الساتر</w:t>
      </w:r>
      <w:r>
        <w:rPr>
          <w:rFonts w:eastAsia="IRNazanin" w:cs="IRNazanin"/>
          <w:color w:val="111111"/>
          <w:sz w:val="28"/>
          <w:szCs w:val="28"/>
          <w:rtl w:val="true"/>
          <w:lang w:bidi="fa-IR"/>
        </w:rPr>
        <w:t>.</w:t>
      </w:r>
    </w:p>
    <w:p>
      <w:pPr>
        <w:pStyle w:val="Heading5"/>
        <w:numPr>
          <w:ilvl w:val="4"/>
          <w:numId w:val="1"/>
        </w:numPr>
        <w:rPr/>
      </w:pPr>
      <w:bookmarkStart w:id="573" w:name="__RefHeading___Toc234995_2749589250"/>
      <w:bookmarkStart w:id="574" w:name="_Toc217"/>
      <w:bookmarkEnd w:id="573"/>
      <w:r>
        <w:rPr>
          <w:rtl w:val="true"/>
        </w:rPr>
        <w:t>تنبیهات</w:t>
      </w:r>
      <w:bookmarkEnd w:id="57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هذا المجاز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النسبة الإضافیة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الأنهار و غراب البین و مکر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الجری إلی الأنهار مجاز علاقته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البین إلی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علاقته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المکر إلی اللیل مجاز علاقته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المبنی للفاعل و اسم الفاعل إذا أسندا إلی المفعول فالعلاقة 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المبنی للمجهول و اسم المفعول إذ أسندا إلی الفاعل فالعلاقة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المفعول المستعمل فی موضع اسم الفاعل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الفاعل المستعمل فی موضع اسم المفعول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الفاعلیة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الشاعر المفلق، و الکاتب البلیغ، و طریق من طرق البیان لا یستغنی عنها واحد منهما</w:t>
      </w:r>
      <w:r>
        <w:rPr>
          <w:rFonts w:eastAsia="IRNazanin" w:cs="IRNazanin"/>
          <w:color w:val="111111"/>
          <w:sz w:val="28"/>
          <w:szCs w:val="28"/>
          <w:rtl w:val="true"/>
          <w:lang w:bidi="fa-IR"/>
        </w:rPr>
        <w:t>.</w:t>
      </w:r>
      <w:bookmarkStart w:id="575" w:name="pg2965_19724"/>
    </w:p>
    <w:p>
      <w:pPr>
        <w:pStyle w:val="Heading5"/>
        <w:numPr>
          <w:ilvl w:val="4"/>
          <w:numId w:val="1"/>
        </w:numPr>
        <w:rPr/>
      </w:pPr>
      <w:bookmarkStart w:id="576" w:name="__RefHeading___Toc234997_2749589250"/>
      <w:bookmarkStart w:id="577" w:name="_Toc218"/>
      <w:bookmarkEnd w:id="575"/>
      <w:bookmarkEnd w:id="576"/>
      <w:r>
        <w:rPr>
          <w:rtl w:val="true"/>
        </w:rPr>
        <w:t>تطبیق علی أشهر علاقات المجاز العام</w:t>
      </w:r>
      <w:bookmarkEnd w:id="577"/>
    </w:p>
    <w:p>
      <w:pPr>
        <w:pStyle w:val="BookText"/>
        <w:rPr/>
      </w:pPr>
      <w:r>
        <w:rPr>
          <w:rFonts w:ascii="IRNazanin" w:hAnsi="IRNazanin" w:eastAsia="IRNazanin"/>
          <w:color w:val="111111"/>
          <w:sz w:val="28"/>
          <w:sz w:val="28"/>
          <w:szCs w:val="28"/>
          <w:rtl w:val="true"/>
          <w:lang w:bidi="fa-IR"/>
        </w:rPr>
        <w:t>اذکر علاقات المجاز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المسک أرجو منک نصرا علی العدا</w:t>
      </w:r>
    </w:p>
    <w:p>
      <w:pPr>
        <w:pStyle w:val="BookText"/>
        <w:rPr/>
      </w:pPr>
      <w:r>
        <w:rPr>
          <w:rFonts w:ascii="IRNazanin" w:hAnsi="IRNazanin" w:eastAsia="IRNazanin"/>
          <w:color w:val="111111"/>
          <w:sz w:val="28"/>
          <w:sz w:val="28"/>
          <w:szCs w:val="28"/>
          <w:rtl w:val="true"/>
          <w:lang w:bidi="fa-IR"/>
        </w:rPr>
        <w:t xml:space="preserve">و آمل عزّا یخضب البیض بالدّم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یوما یغیظ الحاسدین و حالة</w:t>
      </w:r>
    </w:p>
    <w:p>
      <w:pPr>
        <w:pStyle w:val="BookText"/>
        <w:rPr/>
      </w:pPr>
      <w:r>
        <w:rPr>
          <w:rFonts w:ascii="IRNazanin" w:hAnsi="IRNazanin" w:eastAsia="IRNazanin"/>
          <w:color w:val="111111"/>
          <w:sz w:val="28"/>
          <w:sz w:val="28"/>
          <w:szCs w:val="28"/>
          <w:rtl w:val="true"/>
          <w:lang w:bidi="fa-IR"/>
        </w:rPr>
        <w:t xml:space="preserve">أقیم الشقا فیها مقام التّنعّم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اَلْیَوْمَ مِنْ أَمْرِ اَللّٰهِ 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ذهبنا إلی حدیقة 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عطایاه یجن جنونها</w:t>
      </w:r>
    </w:p>
    <w:p>
      <w:pPr>
        <w:pStyle w:val="BookText"/>
        <w:rPr/>
      </w:pPr>
      <w:r>
        <w:rPr>
          <w:rFonts w:ascii="IRNazanin" w:hAnsi="IRNazanin" w:eastAsia="IRNazanin"/>
          <w:color w:val="111111"/>
          <w:sz w:val="28"/>
          <w:sz w:val="28"/>
          <w:szCs w:val="28"/>
          <w:rtl w:val="true"/>
          <w:lang w:bidi="fa-IR"/>
        </w:rPr>
        <w:t xml:space="preserve">إذا لم یعوّذها برقیة طالب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Heading5"/>
        <w:numPr>
          <w:ilvl w:val="4"/>
          <w:numId w:val="1"/>
        </w:numPr>
        <w:rPr/>
      </w:pPr>
      <w:bookmarkStart w:id="578" w:name="__RefHeading___Toc234999_2749589250"/>
      <w:bookmarkStart w:id="579" w:name="_Toc219"/>
      <w:bookmarkEnd w:id="578"/>
      <w:r>
        <w:rPr>
          <w:rtl w:val="true"/>
        </w:rPr>
        <w:t>الإجابة</w:t>
      </w:r>
      <w:bookmarkEnd w:id="57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یخضب البیض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خضب السیوف بالدم إلی ضمیر العز غیر حقیقی، لأن العز لا یخضب السیوف و لکنه سبب القوة، و جمع الأبطال الذین یخضبون السیف بالدم ففی العبارة مجاز عقلی، علاقته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یوما یغیظ الحاسدین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غیظ الحاسدین إلی ضمیر الیوم غیر حقیقی، غیر أن الیوم هو الزمان الذی یحصل فیه الغیظ، ففی الکلام مجاز عقلی، علاقته الزمانیة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اَلْیَوْمَ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580" w:name="pg2965_19725"/>
    </w:p>
    <w:p>
      <w:pPr>
        <w:pStyle w:val="BookText"/>
        <w:rPr/>
      </w:pPr>
      <w:bookmarkEnd w:id="580"/>
      <w:r>
        <w:rPr>
          <w:rFonts w:ascii="IRNazanin" w:hAnsi="IRNazanin" w:eastAsia="IRNazanin"/>
          <w:color w:val="111111"/>
          <w:sz w:val="28"/>
          <w:sz w:val="28"/>
          <w:szCs w:val="28"/>
          <w:rtl w:val="true"/>
          <w:lang w:bidi="fa-IR"/>
        </w:rPr>
        <w:t xml:space="preserve">المعنی لا معصوم </w:t>
      </w:r>
      <w:r>
        <w:rPr>
          <w:rStyle w:val="FootnoteAnchor"/>
          <w:rtl w:val="true"/>
        </w:rPr>
        <w:footnoteReference w:id="314"/>
      </w:r>
      <w:r>
        <w:rPr>
          <w:rFonts w:ascii="IRNazanin" w:hAnsi="IRNazanin" w:eastAsia="IRNazanin"/>
          <w:color w:val="111111"/>
          <w:sz w:val="28"/>
          <w:sz w:val="28"/>
          <w:szCs w:val="28"/>
          <w:rtl w:val="true"/>
          <w:lang w:bidi="fa-IR"/>
        </w:rPr>
        <w:t>الیوم من أمر اللّه إلا من رحمه اللّه، فاسم الفاعل أسند إلی المفعول، و هذا مجاز عقلی، علاقته 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ذهبنا إلی حدیقة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مشتقة من الغن، و الحدیقة لا تغن، و إنما الذی یغن عصافیرها أو ذبابها، ففی الکلام مجاز عقلی، علاقته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عطایاه یجن جنونها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الفعل إلی المصدر مجاز عقلی، علاقته المصدریة</w:t>
      </w:r>
      <w:r>
        <w:rPr>
          <w:rFonts w:eastAsia="IRNazanin" w:cs="IRNazanin"/>
          <w:color w:val="111111"/>
          <w:sz w:val="28"/>
          <w:szCs w:val="28"/>
          <w:rtl w:val="true"/>
          <w:lang w:bidi="fa-IR"/>
        </w:rPr>
        <w:t>.</w:t>
      </w:r>
    </w:p>
    <w:p>
      <w:pPr>
        <w:pStyle w:val="Heading5"/>
        <w:numPr>
          <w:ilvl w:val="4"/>
          <w:numId w:val="1"/>
        </w:numPr>
        <w:rPr/>
      </w:pPr>
      <w:bookmarkStart w:id="581" w:name="__RefHeading___Toc235001_2749589250"/>
      <w:bookmarkStart w:id="582" w:name="_Toc220"/>
      <w:bookmarkEnd w:id="581"/>
      <w:r>
        <w:rPr>
          <w:rtl w:val="true"/>
        </w:rPr>
        <w:t>نموذج آخر</w:t>
      </w:r>
      <w:bookmarkEnd w:id="582"/>
    </w:p>
    <w:p>
      <w:pPr>
        <w:pStyle w:val="BookText"/>
        <w:rPr/>
      </w:pPr>
      <w:r>
        <w:rPr>
          <w:rFonts w:ascii="IRNazanin" w:hAnsi="IRNazanin" w:eastAsia="IRNazanin"/>
          <w:color w:val="111111"/>
          <w:sz w:val="28"/>
          <w:sz w:val="28"/>
          <w:szCs w:val="28"/>
          <w:rtl w:val="true"/>
          <w:lang w:bidi="fa-IR"/>
        </w:rPr>
        <w:t>بیّن المجاز العقلی و اذکر علاقته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أهلکنا اللیل و النهار </w:t>
      </w:r>
      <w:r>
        <w:rPr>
          <w:rStyle w:val="FootnoteAnchor"/>
        </w:rPr>
        <w:footnoteReference w:id="31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عامر بنعم اللّه </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أنشأ وزیر التربیة عدة مدارس </w:t>
      </w:r>
      <w:r>
        <w:rPr>
          <w:rStyle w:val="FootnoteAnchor"/>
        </w:rPr>
        <w:footnoteReference w:id="317"/>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 عذب </w:t>
      </w:r>
      <w:r>
        <w:rPr>
          <w:rStyle w:val="FootnoteAnchor"/>
          <w:rtl w:val="true"/>
        </w:rPr>
        <w:footnoteReference w:id="31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یوم عصیب </w:t>
      </w:r>
      <w:r>
        <w:rPr>
          <w:rStyle w:val="FootnoteAnchor"/>
        </w:rPr>
        <w:footnoteReference w:id="319"/>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ربحت تجارتهم </w:t>
      </w:r>
      <w:r>
        <w:rPr>
          <w:rStyle w:val="FootnoteAnchor"/>
          <w:rtl w:val="true"/>
        </w:rPr>
        <w:footnoteReference w:id="320"/>
      </w:r>
      <w:bookmarkStart w:id="583" w:name="pg2965_19726"/>
    </w:p>
    <w:p>
      <w:pPr>
        <w:pStyle w:val="Heading5"/>
        <w:numPr>
          <w:ilvl w:val="4"/>
          <w:numId w:val="1"/>
        </w:numPr>
        <w:rPr/>
      </w:pPr>
      <w:bookmarkStart w:id="584" w:name="__RefHeading___Toc235003_2749589250"/>
      <w:bookmarkStart w:id="585" w:name="_Toc221"/>
      <w:bookmarkEnd w:id="583"/>
      <w:bookmarkEnd w:id="584"/>
      <w:r>
        <w:rPr>
          <w:rtl w:val="true"/>
        </w:rPr>
        <w:t>بلاغة المجاز المرسل و المجاز العقلی</w:t>
      </w:r>
      <w:bookmarkEnd w:id="585"/>
    </w:p>
    <w:p>
      <w:pPr>
        <w:pStyle w:val="BookText"/>
        <w:rPr/>
      </w:pPr>
      <w:r>
        <w:rPr>
          <w:rFonts w:ascii="IRNazanin" w:hAnsi="IRNazanin" w:eastAsia="IRNazanin"/>
          <w:color w:val="111111"/>
          <w:sz w:val="28"/>
          <w:sz w:val="28"/>
          <w:szCs w:val="28"/>
          <w:rtl w:val="true"/>
          <w:lang w:bidi="fa-IR"/>
        </w:rPr>
        <w:t xml:space="preserve">إذا تأملت أنواع المجاز المرسل </w:t>
      </w:r>
      <w:r>
        <w:rPr>
          <w:rStyle w:val="FootnoteAnchor"/>
          <w:rtl w:val="true"/>
        </w:rPr>
        <w:footnoteReference w:id="321"/>
      </w:r>
      <w:r>
        <w:rPr>
          <w:rFonts w:ascii="IRNazanin" w:hAnsi="IRNazanin" w:eastAsia="IRNazanin"/>
          <w:color w:val="111111"/>
          <w:sz w:val="28"/>
          <w:sz w:val="28"/>
          <w:szCs w:val="28"/>
          <w:rtl w:val="true"/>
          <w:lang w:bidi="fa-IR"/>
        </w:rPr>
        <w:t>و العقلی رأیت أنها فی الغالب تؤدی المعنی المقصود بإیجاز،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القائد الجیش أو قرر المجلس کذا کان ذلک أوجز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جنود القائد الجیش أو قرر أهل المجلس کذا و لا شک أن الإیجاز ضرب من ضروب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مظهر آخر للبلاغة فی هذین المجازین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المهارة فی تخیّر العلاقة بین المعنی الأصلی و المعنی المجازی، بحیث یکون المجاز مصوّرا للمعنی المقصود خیر تصویر کما فی إطلاق العین علی الجاسوس، و الأذن علی سریع التأثر بالوشایة، و الخفّ و الحافر علی الجمال و الخیل، فی المجاز المرسل و کما فی إسناد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سببه، أو مکانه، أو زمانه، فی المجاز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البلاغة توجب أن یختار السبب القویّ، و المکان و الزمان المختصان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دققت النظر رأیت أن أغلب ضروب المجاز المرسل و المجاز العقلی لا تخلوا من مبالغة بدیعة، ذات أثر فی جعل المجاز رائعا خلابا، فإن إطلاق الکل علی الجزء مبالغة، و مثله إطلاق الجزء و إرادة الکل کما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أنه شره، یلتقم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ترید أن تصفه بعظم الأنف؛ فتبالغ فتجعله کله أنفا؟ و مما یؤثر عن بعض الأدباء فی وصف رجل أنافی </w:t>
      </w:r>
      <w:r>
        <w:rPr>
          <w:rStyle w:val="FootnoteAnchor"/>
          <w:rtl w:val="true"/>
        </w:rPr>
        <w:footnoteReference w:id="32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فی أنفه، أم أنفه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bookmarkStart w:id="586" w:name="pg2965_19727"/>
    </w:p>
    <w:p>
      <w:pPr>
        <w:pStyle w:val="Heading4"/>
        <w:numPr>
          <w:ilvl w:val="3"/>
          <w:numId w:val="1"/>
        </w:numPr>
        <w:rPr/>
      </w:pPr>
      <w:bookmarkStart w:id="587" w:name="__RefHeading___Toc235005_2749589250"/>
      <w:bookmarkStart w:id="588" w:name="_Toc222"/>
      <w:bookmarkEnd w:id="586"/>
      <w:bookmarkEnd w:id="587"/>
      <w:r>
        <w:rPr>
          <w:rtl w:val="true"/>
        </w:rPr>
        <w:t>المبحث الرابع فی المجاز المفرد بالاستعارة تمهید</w:t>
      </w:r>
      <w:bookmarkEnd w:id="588"/>
    </w:p>
    <w:p>
      <w:pPr>
        <w:pStyle w:val="Heading5"/>
        <w:numPr>
          <w:ilvl w:val="4"/>
          <w:numId w:val="1"/>
        </w:numPr>
        <w:rPr/>
      </w:pPr>
      <w:bookmarkStart w:id="589" w:name="__RefHeading___Toc235007_2749589250"/>
      <w:bookmarkStart w:id="590" w:name="_Toc223"/>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التشبیه أول طریقة دلت علیها الطبیعة؛ لإیضاح أمر یجهله المخاطب، بذکر شیء آخر، معروف عنده، لیقیسه علیه، و قد نتج من هذه النظریة، نظریة أخری فی تراکیب الکلام، تری فیها ذکر المشبه به او المشبه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هذه بالاستعارة، و قد جاءت هذه التراکیب المشتملة علی الاستعارة أبلغ من تراکیب التشبیه، و أشد وقعا فی نفس المخاطب، لأنه کلما کانت داعیة إلی التحلیق فی سماء الخیال، کان وقعها فی النفس أشد، و منزلتها فی البلاغة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یبتکره أمراء الکلام من أنواع صور الاستعارة البدیعة، الّتی تأخذ بمجامع الأفئدة، و تملک علی القاریء و السامع لبهما و عواطفهما هو سر بلاغة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الصور المجملة الّتی علیها طابع الابتکار و روعة الجمال قول شاعر الحماسة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الشر أبدی ناجذیه لهم</w:t>
      </w:r>
    </w:p>
    <w:p>
      <w:pPr>
        <w:pStyle w:val="BookText"/>
        <w:rPr/>
      </w:pPr>
      <w:r>
        <w:rPr>
          <w:rFonts w:ascii="IRNazanin" w:hAnsi="IRNazanin" w:eastAsia="IRNazanin"/>
          <w:color w:val="111111"/>
          <w:sz w:val="28"/>
          <w:sz w:val="28"/>
          <w:szCs w:val="28"/>
          <w:rtl w:val="true"/>
          <w:lang w:bidi="fa-IR"/>
        </w:rPr>
        <w:t>طاروا إلیه زرافات و وحدانا</w:t>
      </w:r>
    </w:p>
    <w:p>
      <w:pPr>
        <w:pStyle w:val="BookText"/>
        <w:rPr/>
      </w:pPr>
      <w:r>
        <w:rPr>
          <w:rFonts w:ascii="IRNazanin" w:hAnsi="IRNazanin" w:eastAsia="IRNazanin"/>
          <w:color w:val="111111"/>
          <w:sz w:val="28"/>
          <w:sz w:val="28"/>
          <w:szCs w:val="28"/>
          <w:rtl w:val="true"/>
          <w:lang w:bidi="fa-IR"/>
        </w:rPr>
        <w:t>فإنه قد صور لک الشر، بصورة حیوان مفترس مکشر عن أنیابه مما یملأ فؤادک رعبا، ثم صور القوم الذین یعنیهم، بصور طیور تطیر إلی مصادمة الأعداء؛ طیرانا مما یستثیر إعجابک بنجدتهم، و یدعوک إلی إکبار حمیتهم و شجاعتهم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یعمد إلی الصورة الّتی یرسمها، فیفصل أجزاءها، و یبین لکل جزء مزیته الخاصة، کقول امریء القیس فی وصف اللیل بالطول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لما تمطی بصلبه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أردف أعجازا و ناء بکلکل </w:t>
      </w:r>
      <w:r>
        <w:rPr>
          <w:rStyle w:val="FootnoteAnchor"/>
          <w:rtl w:val="true"/>
        </w:rPr>
        <w:footnoteReference w:id="323"/>
      </w:r>
      <w:bookmarkStart w:id="591" w:name="pg2965_19728"/>
    </w:p>
    <w:p>
      <w:pPr>
        <w:pStyle w:val="BookText"/>
        <w:rPr/>
      </w:pPr>
      <w:bookmarkEnd w:id="591"/>
      <w:r>
        <w:rPr>
          <w:rFonts w:ascii="IRNazanin" w:hAnsi="IRNazanin" w:eastAsia="IRNazanin"/>
          <w:color w:val="111111"/>
          <w:sz w:val="28"/>
          <w:sz w:val="28"/>
          <w:szCs w:val="28"/>
          <w:rtl w:val="true"/>
          <w:lang w:bidi="fa-IR"/>
        </w:rPr>
        <w:t>فإنه لم یکتف بتمثیل اللیل، بصورة شخص طویل القامة، بل استوفی له جملة أرکان الشخص؛ فاستعار صلبا یتمطی به، إذ کان کل ذی صلب یزید فی طوله تمطیه، و بالغ فی ذلک بأن جعل له أعجازا یردف بعضها بعضا، ثم أراد أن یصفه بالثقل علی قلب ساهره، فاستعار له کلکلا ینوء به أی یثقل به و لا یخفی علیک ما یترکه هذا التفصیل البدیع فی قلب سامعه من الأثر العظیم، و الارتیاح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یکتفی بالصورة التی یرسمها، بل ینظر إلی ما یترتب علی الشیء فیعقب تلک الصورة بأخری أشد و أوقع، کقول أبی الطیب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الدهر بالأرزاء حتی</w:t>
      </w:r>
    </w:p>
    <w:p>
      <w:pPr>
        <w:pStyle w:val="BookText"/>
        <w:rPr/>
      </w:pPr>
      <w:r>
        <w:rPr>
          <w:rFonts w:ascii="IRNazanin" w:hAnsi="IRNazanin" w:eastAsia="IRNazanin"/>
          <w:color w:val="111111"/>
          <w:sz w:val="28"/>
          <w:sz w:val="28"/>
          <w:szCs w:val="28"/>
          <w:rtl w:val="true"/>
          <w:lang w:bidi="fa-IR"/>
        </w:rPr>
        <w:t xml:space="preserve">فؤادی فی غشاء من نبال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فصرت إذا أصابتنی سهام</w:t>
      </w:r>
    </w:p>
    <w:p>
      <w:pPr>
        <w:pStyle w:val="BookText"/>
        <w:rPr/>
      </w:pPr>
      <w:r>
        <w:rPr>
          <w:rFonts w:ascii="IRNazanin" w:hAnsi="IRNazanin" w:eastAsia="IRNazanin"/>
          <w:color w:val="111111"/>
          <w:sz w:val="28"/>
          <w:sz w:val="28"/>
          <w:szCs w:val="28"/>
          <w:rtl w:val="true"/>
          <w:lang w:bidi="fa-IR"/>
        </w:rPr>
        <w:t xml:space="preserve">تکسرت النصال علی النصال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فإنه لم یکتف بتصویره المصائب سهاما فی سرعة انصبابها، و شدة إیلامها، و لا بالمبالغة فی وصف کثرتها، بأن جعل منها غشاء محیطا بفؤاده، حتی جعل ذلک الغشاء من المتانة و الکثافة، بحیث إن تلک النصال مع استمرار انصبابها علیه، لا تجد منفذا إلی فؤاده، لأنها تتکسر علی النصال الّتی سبقتها، فانظر إلی هذا التمثیل الرائع، و 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تصویرا أشد منه لتراکم المصائب و الآلام؟</w:t>
      </w:r>
    </w:p>
    <w:p>
      <w:pPr>
        <w:pStyle w:val="Heading5"/>
        <w:numPr>
          <w:ilvl w:val="4"/>
          <w:numId w:val="1"/>
        </w:numPr>
        <w:rPr/>
      </w:pPr>
      <w:bookmarkStart w:id="592" w:name="__RefHeading___Toc235009_2749589250"/>
      <w:bookmarkStart w:id="593" w:name="_Toc224"/>
      <w:bookmarkEnd w:id="592"/>
      <w:r>
        <w:rPr>
          <w:rtl w:val="true"/>
        </w:rPr>
        <w:t>تعریف الاستعارة و بیان أنواعها</w:t>
      </w:r>
      <w:bookmarkEnd w:id="5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الاستعارة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 استعار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استعمال اللفظ فی غیر ما وضع له لعلاقة المشابهة بین المعنی المنقول عنه و المعنی المستعمل فیه، مع قرینة صارفة عن إرادة المعنی الأصلی</w:t>
      </w:r>
      <w:r>
        <w:rPr>
          <w:rFonts w:eastAsia="IRNazanin" w:cs="IRNazanin"/>
          <w:color w:val="111111"/>
          <w:sz w:val="28"/>
          <w:szCs w:val="28"/>
          <w:rtl w:val="true"/>
          <w:lang w:bidi="fa-IR"/>
        </w:rPr>
        <w:t>.</w:t>
      </w:r>
      <w:bookmarkStart w:id="594" w:name="pg2965_19729"/>
    </w:p>
    <w:p>
      <w:pPr>
        <w:pStyle w:val="BookText"/>
        <w:rPr/>
      </w:pPr>
      <w:bookmarkEnd w:id="594"/>
      <w:r>
        <w:rPr>
          <w:rFonts w:ascii="IRNazanin" w:hAnsi="IRNazanin" w:eastAsia="IRNazanin"/>
          <w:color w:val="111111"/>
          <w:sz w:val="28"/>
          <w:sz w:val="28"/>
          <w:szCs w:val="28"/>
          <w:rtl w:val="true"/>
          <w:lang w:bidi="fa-IR"/>
        </w:rPr>
        <w:t xml:space="preserve">و الاستعارة لیست إلا تشبیها مختصرا؛ و لکنها أبلغ منه </w:t>
      </w:r>
      <w:r>
        <w:rPr>
          <w:rStyle w:val="FootnoteAnchor"/>
          <w:rtl w:val="true"/>
        </w:rPr>
        <w:footnoteReference w:id="326"/>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أسدا فی المدرسة، فأصل هذه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 کالأسد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حذفت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حذفت وجه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ألحقته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لتدل علی أنک ترید بالأسد شجاعا</w:t>
      </w:r>
      <w:r>
        <w:rPr>
          <w:rFonts w:eastAsia="IRNazanin" w:cs="IRNazanin"/>
          <w:color w:val="111111"/>
          <w:sz w:val="28"/>
          <w:szCs w:val="28"/>
          <w:rtl w:val="true"/>
          <w:lang w:bidi="fa-IR"/>
        </w:rPr>
        <w:t>.</w:t>
      </w:r>
    </w:p>
    <w:p>
      <w:pPr>
        <w:pStyle w:val="Heading5"/>
        <w:numPr>
          <w:ilvl w:val="4"/>
          <w:numId w:val="1"/>
        </w:numPr>
        <w:rPr/>
      </w:pPr>
      <w:bookmarkStart w:id="595" w:name="__RefHeading___Toc235011_2749589250"/>
      <w:bookmarkStart w:id="596" w:name="_Toc225"/>
      <w:bookmarkEnd w:id="595"/>
      <w:r>
        <w:rPr>
          <w:rtl w:val="true"/>
        </w:rPr>
        <w:t>و أرکان الاستعارة ثلاثة</w:t>
      </w:r>
      <w:r>
        <w:rPr>
          <w:rtl w:val="true"/>
        </w:rPr>
        <w:t>.</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المشبه</w:t>
      </w:r>
      <w:r>
        <w:rPr>
          <w:rFonts w:eastAsia="IRNazanin" w:cs="IRNazanin"/>
          <w:color w:val="111111"/>
          <w:sz w:val="28"/>
          <w:szCs w:val="28"/>
          <w:rtl w:val="true"/>
          <w:lang w:bidi="fa-IR"/>
        </w:rPr>
        <w:t>.</w:t>
      </w:r>
    </w:p>
    <w:p>
      <w:pPr>
        <w:pStyle w:val="Heading5"/>
        <w:numPr>
          <w:ilvl w:val="4"/>
          <w:numId w:val="1"/>
        </w:numPr>
        <w:rPr/>
      </w:pPr>
      <w:bookmarkStart w:id="597" w:name="__RefHeading___Toc235013_2749589250"/>
      <w:bookmarkStart w:id="598" w:name="_Toc226"/>
      <w:bookmarkEnd w:id="597"/>
      <w:r>
        <w:rPr>
          <w:rtl w:val="true"/>
        </w:rPr>
        <w:t>[</w:t>
      </w:r>
      <w:r>
        <w:rPr>
          <w:rtl w:val="true"/>
        </w:rPr>
        <w:t>و یقال لهما الطرفان</w:t>
      </w:r>
      <w:r>
        <w:rPr>
          <w:rtl w:val="true"/>
        </w:rPr>
        <w:t>]</w:t>
      </w:r>
      <w:bookmarkEnd w:id="5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اللفظ المنقول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مجاز یبنی علی التشبیه یسمی استعارة و لا بد فیها من عدم ذکر وجه الشبه، و لا أداة التشبیه، بل و لا بد ایضا من تناسی التشبیه الذی من أجله وقعت الاستعارة فقط، مع ادعاء أن المشبه عین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ادعاء أن المشبه فرد من أفراد المشبه به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اسم جنس أو علم جنس و لا تتأتی الاستعارة فی العلم الشخصی </w:t>
      </w:r>
      <w:r>
        <w:rPr>
          <w:rStyle w:val="FootnoteAnchor"/>
          <w:rtl w:val="true"/>
        </w:rPr>
        <w:footnoteReference w:id="327"/>
      </w:r>
      <w:r>
        <w:rPr>
          <w:rFonts w:ascii="IRNazanin" w:hAnsi="IRNazanin" w:eastAsia="IRNazanin"/>
          <w:color w:val="111111"/>
          <w:sz w:val="28"/>
          <w:sz w:val="28"/>
          <w:szCs w:val="28"/>
          <w:rtl w:val="true"/>
          <w:lang w:bidi="fa-IR"/>
        </w:rPr>
        <w:t>لعدم إمکان دخول شیء فی الحقیقة الشخصیة، لأن نفس تصور الجزئی یمنع من تصور الشرکة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أفاد العلم</w:t>
      </w:r>
      <w:bookmarkStart w:id="599" w:name="pg2965_19730"/>
    </w:p>
    <w:p>
      <w:pPr>
        <w:pStyle w:val="BookText"/>
        <w:rPr/>
      </w:pPr>
      <w:bookmarkEnd w:id="599"/>
      <w:r>
        <w:rPr>
          <w:rFonts w:ascii="IRNazanin" w:hAnsi="IRNazanin" w:eastAsia="IRNazanin"/>
          <w:color w:val="111111"/>
          <w:sz w:val="28"/>
          <w:sz w:val="28"/>
          <w:szCs w:val="28"/>
          <w:rtl w:val="true"/>
          <w:lang w:bidi="fa-IR"/>
        </w:rPr>
        <w:t>الشخصی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یصح اعتباره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فتجوز استعارته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کتضمن حاتم للجود، و قس للخطابة،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حاتما، و قسا؛ بدعوی کلیة حاتم و قس، و دخول المشبه فی جنس الجواد و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للاستعارة أجمل وقع فی الکتابة، لأنها تجدی الکلام قوة، و تکسوه حسنا و رونقا، و فیها تثار الأهواء و الإحساسات</w:t>
      </w:r>
      <w:r>
        <w:rPr>
          <w:rFonts w:eastAsia="IRNazanin" w:cs="IRNazanin"/>
          <w:color w:val="111111"/>
          <w:sz w:val="28"/>
          <w:szCs w:val="28"/>
          <w:rtl w:val="true"/>
          <w:lang w:bidi="fa-IR"/>
        </w:rPr>
        <w:t>.</w:t>
      </w:r>
    </w:p>
    <w:p>
      <w:pPr>
        <w:pStyle w:val="Heading4"/>
        <w:numPr>
          <w:ilvl w:val="3"/>
          <w:numId w:val="1"/>
        </w:numPr>
        <w:rPr/>
      </w:pPr>
      <w:bookmarkStart w:id="600" w:name="__RefHeading___Toc235015_2749589250"/>
      <w:bookmarkStart w:id="601" w:name="_Toc227"/>
      <w:bookmarkEnd w:id="600"/>
      <w:r>
        <w:rPr>
          <w:rtl w:val="true"/>
        </w:rPr>
        <w:t>المبحث الخامس فی تقسیم الاستعارة باعتبار ما یذکر من الطرفین</w:t>
      </w:r>
      <w:bookmarkEnd w:id="601"/>
    </w:p>
    <w:p>
      <w:pPr>
        <w:pStyle w:val="BookText"/>
        <w:rPr/>
      </w:pPr>
      <w:r>
        <w:rPr>
          <w:rFonts w:ascii="IRNazanin" w:hAnsi="IRNazanin" w:eastAsia="IRNazanin"/>
          <w:color w:val="111111"/>
          <w:sz w:val="28"/>
          <w:sz w:val="28"/>
          <w:szCs w:val="28"/>
          <w:rtl w:val="true"/>
          <w:lang w:bidi="fa-IR"/>
        </w:rPr>
        <w:t xml:space="preserve">إذا ذکر فی الکلام لفظ المشبه به فقط فاستعارة تصریحیة أو مصرحة </w:t>
      </w:r>
      <w:r>
        <w:rPr>
          <w:rStyle w:val="FootnoteAnchor"/>
          <w:rtl w:val="true"/>
        </w:rPr>
        <w:footnoteReference w:id="328"/>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فأمطرت لؤلؤا من نرجس و سقت</w:t>
      </w:r>
    </w:p>
    <w:p>
      <w:pPr>
        <w:pStyle w:val="BookText"/>
        <w:rPr/>
      </w:pPr>
      <w:r>
        <w:rPr>
          <w:rFonts w:ascii="IRNazanin" w:hAnsi="IRNazanin" w:eastAsia="IRNazanin"/>
          <w:color w:val="111111"/>
          <w:sz w:val="28"/>
          <w:sz w:val="28"/>
          <w:szCs w:val="28"/>
          <w:rtl w:val="true"/>
          <w:lang w:bidi="fa-IR"/>
        </w:rPr>
        <w:t>وردا و عضت علی العناب بالبرد</w:t>
      </w:r>
    </w:p>
    <w:p>
      <w:pPr>
        <w:pStyle w:val="BookText"/>
        <w:rPr/>
      </w:pPr>
      <w:r>
        <w:rPr>
          <w:rFonts w:ascii="IRNazanin" w:hAnsi="IRNazanin" w:eastAsia="IRNazanin"/>
          <w:color w:val="111111"/>
          <w:sz w:val="28"/>
          <w:sz w:val="28"/>
          <w:szCs w:val="28"/>
          <w:rtl w:val="true"/>
          <w:lang w:bidi="fa-IR"/>
        </w:rPr>
        <w:t>فقد استعار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و النرجس، و الورد، و العناب،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للدموع، و العیون، و الخدود، و الأنامل، و الأسنان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ذکر فی الکلام لفظ المشبه فقط، و حذف فیه المشبه به، و أشیر إلیه بذکر لازمه المسمی تخییلا فاستعارة مکنیة </w:t>
      </w:r>
      <w:r>
        <w:rPr>
          <w:rStyle w:val="FootnoteAnchor"/>
          <w:rtl w:val="true"/>
        </w:rPr>
        <w:footnoteReference w:id="329"/>
      </w:r>
      <w:r>
        <w:rPr>
          <w:rFonts w:ascii="IRNazanin" w:hAnsi="IRNazanin" w:eastAsia="IRNazanin"/>
          <w:color w:val="111111"/>
          <w:sz w:val="28"/>
          <w:sz w:val="28"/>
          <w:szCs w:val="28"/>
          <w:rtl w:val="true"/>
          <w:lang w:bidi="fa-IR"/>
        </w:rPr>
        <w:t>أو بالکنایة،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المنیة أنشبت أظفارها</w:t>
      </w:r>
    </w:p>
    <w:p>
      <w:pPr>
        <w:pStyle w:val="BookText"/>
        <w:rPr/>
      </w:pPr>
      <w:r>
        <w:rPr>
          <w:rFonts w:ascii="IRNazanin" w:hAnsi="IRNazanin" w:eastAsia="IRNazanin"/>
          <w:color w:val="111111"/>
          <w:sz w:val="28"/>
          <w:sz w:val="28"/>
          <w:szCs w:val="28"/>
          <w:rtl w:val="true"/>
          <w:lang w:bidi="fa-IR"/>
        </w:rPr>
        <w:t>ألفیت کل تمیمة لا تنفع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شبه المنیة، بالسبع، بجامع الاغتیال فی کل، و استعار السبع للمنیة و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إلیه بشیء من لوازمه، و هو الأظفار علی طریق الاستعارة المکنیة الأصلیة، و قرینتها لفظة 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المنیة بصورة السبع، فاخترع لها مثل صورة الأظفار ثم أطلق علی الصورة الّتی هی مثل صورة الأظفار، لفظ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لفظة أظفار استعارة تخییلیة لأن المستعار له لفظ أظفار صورة و 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صورة الأظفار الحقیقیة، و قرینتها إضافتها إلی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أن الاستعارة التخییلیة قرینة المکنیة؛ فهی لازمة لا تفارقها، لأنه لا استعارة بدون قرینة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تکون أنواع الاستعارة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تصریحیة، و مکنیة، و تخییلیة</w:t>
      </w:r>
      <w:r>
        <w:rPr>
          <w:rFonts w:eastAsia="IRNazanin" w:cs="IRNazanin"/>
          <w:color w:val="111111"/>
          <w:sz w:val="28"/>
          <w:szCs w:val="28"/>
          <w:rtl w:val="true"/>
          <w:lang w:bidi="fa-IR"/>
        </w:rPr>
        <w:t xml:space="preserve">. </w:t>
      </w:r>
      <w:r>
        <w:rPr>
          <w:rStyle w:val="FootnoteAnchor"/>
          <w:rtl w:val="true"/>
        </w:rPr>
        <w:footnoteReference w:id="330"/>
      </w:r>
      <w:bookmarkStart w:id="602" w:name="pg2965_19733"/>
    </w:p>
    <w:p>
      <w:pPr>
        <w:pStyle w:val="Heading4"/>
        <w:numPr>
          <w:ilvl w:val="3"/>
          <w:numId w:val="1"/>
        </w:numPr>
        <w:rPr/>
      </w:pPr>
      <w:bookmarkStart w:id="603" w:name="__RefHeading___Toc235017_2749589250"/>
      <w:bookmarkStart w:id="604" w:name="_Toc228"/>
      <w:bookmarkEnd w:id="602"/>
      <w:bookmarkEnd w:id="603"/>
      <w:r>
        <w:rPr>
          <w:rtl w:val="true"/>
        </w:rPr>
        <w:t>المبحث السادس فی الاستعارة باعتبار الطرفین</w:t>
      </w:r>
      <w:bookmarkEnd w:id="604"/>
    </w:p>
    <w:p>
      <w:pPr>
        <w:pStyle w:val="BookText"/>
        <w:rPr/>
      </w:pPr>
      <w:r>
        <w:rPr>
          <w:rFonts w:ascii="IRNazanin" w:hAnsi="IRNazanin" w:eastAsia="IRNazanin"/>
          <w:color w:val="111111"/>
          <w:sz w:val="28"/>
          <w:sz w:val="28"/>
          <w:szCs w:val="28"/>
          <w:rtl w:val="true"/>
          <w:lang w:bidi="fa-IR"/>
        </w:rPr>
        <w:t>إن کان المستعار له محققا حسا بأن یکون اللفظ قد نقل إلی أمر معلوم، یمکن أن یشار إلیه إشارة حسیة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بحرا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المستعار له محققا عقلا بأن یمکن أن ینص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یشار إلیه إشارة عقلیة،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الحق، فالاستعارة تحقیقیة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المستعار له محققا، لا حسا و لا عقلا فالاستعارة تخییلیة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کالأظفار،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أنشبت المنیة أظفارها بفلان</w:t>
      </w:r>
      <w:r>
        <w:rPr>
          <w:rFonts w:eastAsia="IRNazanin" w:cs="IRNazanin"/>
          <w:color w:val="111111"/>
          <w:sz w:val="28"/>
          <w:szCs w:val="28"/>
          <w:rtl w:val="true"/>
          <w:lang w:bidi="fa-IR"/>
        </w:rPr>
        <w:t>.</w:t>
      </w:r>
    </w:p>
    <w:p>
      <w:pPr>
        <w:pStyle w:val="Heading4"/>
        <w:numPr>
          <w:ilvl w:val="3"/>
          <w:numId w:val="1"/>
        </w:numPr>
        <w:rPr/>
      </w:pPr>
      <w:bookmarkStart w:id="605" w:name="__RefHeading___Toc235019_2749589250"/>
      <w:bookmarkStart w:id="606" w:name="_Toc229"/>
      <w:bookmarkEnd w:id="605"/>
      <w:r>
        <w:rPr>
          <w:rtl w:val="true"/>
        </w:rPr>
        <w:t>المبحث السابع فی الاستعارة باعتبار اللفظ المستعار</w:t>
      </w:r>
      <w:bookmarkEnd w:id="606"/>
    </w:p>
    <w:p>
      <w:pPr>
        <w:pStyle w:val="Heading5"/>
        <w:numPr>
          <w:ilvl w:val="4"/>
          <w:numId w:val="1"/>
        </w:numPr>
        <w:rPr/>
      </w:pPr>
      <w:bookmarkStart w:id="607" w:name="__RefHeading___Toc235021_2749589250"/>
      <w:bookmarkStart w:id="608" w:name="_Toc230"/>
      <w:bookmarkEnd w:id="607"/>
      <w:r>
        <w:rPr>
          <w:rtl w:val="true"/>
        </w:rPr>
        <w:t>اشارة</w:t>
      </w:r>
      <w:bookmarkEnd w:id="60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اللفظ المستعار اسما جامدا لذات کالبدر إذا استعیر للجمیل، أو اسما جامدا لمعنی، کالقتل إذا استعیر للضرب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الاستعارة أصلیة فی کل من التصریحیة</w:t>
      </w:r>
    </w:p>
    <w:p>
      <w:pPr>
        <w:pStyle w:val="BookText"/>
        <w:rPr/>
      </w:pPr>
      <w:r>
        <w:rPr>
          <w:rFonts w:ascii="Amiri" w:hAnsi="Amiri" w:eastAsia="Amiri" w:cs="Amiri"/>
          <w:color w:val="111111"/>
          <w:sz w:val="28"/>
          <w:sz w:val="28"/>
          <w:szCs w:val="28"/>
          <w:rtl w:val="true"/>
          <w:lang w:bidi="ar-SA"/>
        </w:rPr>
        <w:t>و المکنیة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سمیت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بنائها علی تشبیه تابع لتشبیه آخر معتبر أولا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اللفظ المستعار فعلا </w:t>
      </w:r>
      <w:r>
        <w:rPr>
          <w:rStyle w:val="FootnoteAnchor"/>
          <w:rtl w:val="true"/>
        </w:rPr>
        <w:footnoteReference w:id="333"/>
      </w:r>
      <w:r>
        <w:rPr>
          <w:rFonts w:ascii="IRNazanin" w:hAnsi="IRNazanin" w:eastAsia="IRNazanin"/>
          <w:color w:val="111111"/>
          <w:sz w:val="28"/>
          <w:sz w:val="28"/>
          <w:szCs w:val="28"/>
          <w:rtl w:val="true"/>
          <w:lang w:bidi="fa-IR"/>
        </w:rPr>
        <w:t>أو اسم فعل، أو اسما مشتقا، أو اسما مبهما أو حرفا</w:t>
      </w:r>
    </w:p>
    <w:p>
      <w:pPr>
        <w:pStyle w:val="BookText"/>
        <w:rPr/>
      </w:pPr>
      <w:r>
        <w:rPr>
          <w:rFonts w:ascii="Amiri" w:hAnsi="Amiri" w:eastAsia="Amiri" w:cs="Amiri"/>
          <w:color w:val="111111"/>
          <w:sz w:val="28"/>
          <w:sz w:val="28"/>
          <w:szCs w:val="28"/>
          <w:rtl w:val="true"/>
          <w:lang w:bidi="ar-SA"/>
        </w:rPr>
        <w:t>فالاستعارة تصریحیة تبعیة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همومی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للسکوت عن الکلام، و المستعمل مجازا فی ترک الفعل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الجندی قاتل اللص، بمعنی ضاربه ضربا شدیدا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الموضوعة للإشارة الحسیة؛ و المستعملة مجازا فی الاشارة العقلیة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رأی حسن،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 تبعیة لأن جریانها فی المشتقات، و الحروف، تابع لجریانها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الجوامد، و فی کلیات 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سمیت تبعیة لتبعیتها لاستعارة أخری، لأنها فی المشتقات</w:t>
      </w:r>
      <w:bookmarkStart w:id="609" w:name="pg2965_19737"/>
    </w:p>
    <w:p>
      <w:pPr>
        <w:pStyle w:val="BookText"/>
        <w:rPr/>
      </w:pPr>
      <w:bookmarkEnd w:id="609"/>
      <w:r>
        <w:rPr>
          <w:rFonts w:ascii="IRNazanin" w:hAnsi="IRNazanin" w:eastAsia="IRNazanin"/>
          <w:color w:val="111111"/>
          <w:sz w:val="28"/>
          <w:sz w:val="28"/>
          <w:szCs w:val="28"/>
          <w:rtl w:val="true"/>
          <w:lang w:bidi="fa-IR"/>
        </w:rPr>
        <w:t>تابعة للمصادر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فلان کتفی غریمه </w:t>
      </w:r>
      <w:r>
        <w:rPr>
          <w:rStyle w:val="FootnoteAnchor"/>
          <w:rtl w:val="true"/>
        </w:rPr>
        <w:footnoteReference w:id="33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ملازمة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فی معانی الحروف تابعة لمتعلق معانیها، إذ معانی الحروف جزئیة لا تتصور الاستعارة فیها إلا بواسطة کلی مستقل بالمفهومیة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لیتأتی کونها مشبها و مشبها بها أو محکوما علیها، 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تمکنوا من الحصول علی الهدایة التامة </w:t>
      </w:r>
      <w:r>
        <w:rPr>
          <w:rStyle w:val="FootnoteAnchor"/>
          <w:rtl w:val="true"/>
        </w:rPr>
        <w:footnoteReference w:id="335"/>
      </w:r>
      <w:r>
        <w:rPr>
          <w:rFonts w:ascii="IRNazanin" w:hAnsi="IRNazanin" w:eastAsia="IRNazanin"/>
          <w:color w:val="111111"/>
          <w:sz w:val="28"/>
          <w:sz w:val="28"/>
          <w:szCs w:val="28"/>
          <w:rtl w:val="true"/>
          <w:lang w:bidi="fa-IR"/>
        </w:rPr>
        <w:t>،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أذقته لباس الموت </w:t>
      </w:r>
      <w:r>
        <w:rPr>
          <w:rStyle w:val="FootnoteAnchor"/>
          <w:rtl w:val="true"/>
        </w:rPr>
        <w:footnoteReference w:id="336"/>
      </w:r>
      <w:r>
        <w:rPr>
          <w:rFonts w:ascii="IRNazanin" w:hAnsi="IRNazanin" w:eastAsia="IRNazanin"/>
          <w:color w:val="111111"/>
          <w:sz w:val="28"/>
          <w:sz w:val="28"/>
          <w:szCs w:val="28"/>
          <w:rtl w:val="true"/>
          <w:lang w:bidi="fa-IR"/>
        </w:rPr>
        <w:t>أی ألبسته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اللفظ المستعار اسما مشتقا، أو اسما مبهما دون باقی أنواع التبعیة المتقدمة فالاستعارة تبعیة مکنیة</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610" w:name="__RefHeading___Toc235023_2749589250"/>
      <w:bookmarkStart w:id="611" w:name="_Toc231"/>
      <w:bookmarkEnd w:id="610"/>
      <w:r>
        <w:rPr>
          <w:rtl w:val="true"/>
        </w:rPr>
        <w:t>تنبیهات عشرة</w:t>
      </w:r>
      <w:bookmarkEnd w:id="611"/>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تبعیة قرینتها 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أجریت الاستعارة فی واحدة من الاستعارة التصریحیة أو فی الاستعارة المکنیة، امتنع إجراؤها فی الأخری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الاستعارة إلی أصلیة و تبعیة عام فی کل من الاستعارة التصریحیة و المکنیة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أن الاستعارة هی اللفظ المستعمل فی غیر ما وضع له، لعلاقة المشابهة، مع قرینة مانعة من إرادة المعنی الوضعی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لغوی علاقته المشابهة، کقول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w:t>
      </w:r>
    </w:p>
    <w:p>
      <w:pPr>
        <w:pStyle w:val="BookText"/>
        <w:rPr/>
      </w:pPr>
      <w:r>
        <w:rPr>
          <w:rFonts w:ascii="IRNazanin" w:hAnsi="IRNazanin" w:eastAsia="IRNazanin"/>
          <w:color w:val="111111"/>
          <w:sz w:val="28"/>
          <w:sz w:val="28"/>
          <w:szCs w:val="28"/>
          <w:rtl w:val="true"/>
          <w:lang w:bidi="fa-IR"/>
        </w:rPr>
        <w:t>له لبد اظفاره لم تقلم</w:t>
      </w:r>
    </w:p>
    <w:p>
      <w:pPr>
        <w:pStyle w:val="BookText"/>
        <w:rPr/>
      </w:pPr>
      <w:r>
        <w:rPr>
          <w:rFonts w:ascii="IRNazanin" w:hAnsi="IRNazanin" w:eastAsia="IRNazanin"/>
          <w:color w:val="111111"/>
          <w:sz w:val="28"/>
          <w:sz w:val="28"/>
          <w:szCs w:val="28"/>
          <w:rtl w:val="true"/>
          <w:lang w:bidi="fa-IR"/>
        </w:rPr>
        <w:t>فقد استعار لفظ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لتشابههما فی الجراءة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المستعار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استعار الصراط المستقیم للدین الحق، لتشابههما فی أن کلاّ یوصل إلی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الضلال إلی الهدی، فقد استعیر لفظ الظلمات للضلال، لتشابههما فی عدم اهتداء صاحبیهما، و کذلک استعیر لفظ النور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لتشابههما فی الهدایة، و المستعارات لهما هو الضلال و الإیمان، کل منها محقق عقلا و تسمی هذه الاستعارات تصریحیة و تسمی تحقیقیة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أبی ذؤیب الهذلی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المنیة أنشبت أظفارها</w:t>
      </w:r>
    </w:p>
    <w:p>
      <w:pPr>
        <w:pStyle w:val="BookText"/>
        <w:rPr/>
      </w:pPr>
      <w:r>
        <w:rPr>
          <w:rFonts w:ascii="IRNazanin" w:hAnsi="IRNazanin" w:eastAsia="IRNazanin"/>
          <w:color w:val="111111"/>
          <w:sz w:val="28"/>
          <w:sz w:val="28"/>
          <w:szCs w:val="28"/>
          <w:rtl w:val="true"/>
          <w:lang w:bidi="fa-IR"/>
        </w:rPr>
        <w:t>ألفیت کل تمیمة لا تنفع</w:t>
      </w:r>
    </w:p>
    <w:p>
      <w:pPr>
        <w:pStyle w:val="BookText"/>
        <w:rPr/>
      </w:pPr>
      <w:r>
        <w:rPr>
          <w:rFonts w:ascii="IRNazanin" w:hAnsi="IRNazanin" w:eastAsia="IRNazanin"/>
          <w:color w:val="111111"/>
          <w:sz w:val="28"/>
          <w:sz w:val="28"/>
          <w:szCs w:val="28"/>
          <w:rtl w:val="true"/>
          <w:lang w:bidi="fa-IR"/>
        </w:rPr>
        <w:t>فشبه المنیة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اغتیال النفوس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تفرقة بین نفاع و ضرار، و لم یذکر لفظ المشبه به، بل ذکر بعض لوازمه و هو أظفارها التی لا یکمل الاغتیال فی السبع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المشبه به المحذوف فهو استعارة مکنیة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نطقت بشکر برّک مفصحا</w:t>
      </w:r>
    </w:p>
    <w:p>
      <w:pPr>
        <w:pStyle w:val="BookText"/>
        <w:rPr/>
      </w:pPr>
      <w:r>
        <w:rPr>
          <w:rFonts w:ascii="IRNazanin" w:hAnsi="IRNazanin" w:eastAsia="IRNazanin"/>
          <w:color w:val="111111"/>
          <w:sz w:val="28"/>
          <w:sz w:val="28"/>
          <w:szCs w:val="28"/>
          <w:rtl w:val="true"/>
          <w:lang w:bidi="fa-IR"/>
        </w:rPr>
        <w:t>فلسان حالی بالشکایة أنطق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فشبه الحال، بإنسان ناطق فی الدلالة علی المقصود، و لم یصرح بلفظ المشبه به بل ذکر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اللسان الذی لا تقوم الدلالة الکلامیة إلا به، تنبیها به علیه، فهو أیضا استعاره مکنیة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اثبت للمشبه لازم من لوازم المشبه به، لا یکون إلا به کماله أو قوامه فی وجه الشبه</w:t>
      </w:r>
    </w:p>
    <w:p>
      <w:pPr>
        <w:pStyle w:val="BookText"/>
        <w:rPr/>
      </w:pPr>
      <w:r>
        <w:rPr>
          <w:rFonts w:ascii="IRNazanin" w:hAnsi="IRNazanin" w:eastAsia="IRNazanin"/>
          <w:color w:val="111111"/>
          <w:sz w:val="28"/>
          <w:sz w:val="28"/>
          <w:szCs w:val="28"/>
          <w:rtl w:val="true"/>
          <w:lang w:bidi="fa-IR"/>
        </w:rPr>
        <w:t>کالاظفار التی لا یکمل الافتراس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المثال الأول و اللسان الذی لا تقوم الدلالة الکلامیة فی الإنسان إلا به، کما فی المثال الثانی و لیس للمنیة شیء کالأظفار نقل إلیه هذا اللفظ، و لاللحال شیء کاللسان نقل إلیه لفظ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حاله یعتبر طبعا تخییلا أو استعارة تخییلة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الاستعارة التصریحیة أو المصرحة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صرح فیها بلفظ 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المکنیة، هی ما حذف فیها لفظ المشبه به، استغناء ببعض لوازمه التی بها کماله أو قوامه فی وجه الشبه </w:t>
      </w:r>
      <w:r>
        <w:rPr>
          <w:rStyle w:val="FootnoteAnchor"/>
          <w:rtl w:val="true"/>
        </w:rPr>
        <w:footnoteReference w:id="339"/>
      </w:r>
      <w:r>
        <w:rPr>
          <w:rFonts w:ascii="IRNazanin" w:hAnsi="IRNazanin" w:eastAsia="IRNazanin"/>
          <w:color w:val="111111"/>
          <w:sz w:val="28"/>
          <w:sz w:val="28"/>
          <w:szCs w:val="28"/>
          <w:rtl w:val="true"/>
          <w:lang w:bidi="fa-IR"/>
        </w:rPr>
        <w:t>و أن إثبات ذلک اللازم تخییل أو استعارة 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اختلفوا فی تعریف کل من المکنیة و التخییلة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فمذهب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المشبه به، المستعار فی النفس للمشبه، و أن إثبات لازم المشبه به للمشبه استعارة تخییلیة </w:t>
      </w:r>
      <w:r>
        <w:rPr>
          <w:rStyle w:val="FootnoteAnchor"/>
          <w:rtl w:val="true"/>
        </w:rPr>
        <w:footnoteReference w:id="340"/>
      </w:r>
      <w:r>
        <w:rPr>
          <w:rFonts w:ascii="IRNazanin" w:hAnsi="IRNazanin" w:eastAsia="IRNazanin"/>
          <w:color w:val="111111"/>
          <w:sz w:val="28"/>
          <w:sz w:val="28"/>
          <w:szCs w:val="28"/>
          <w:rtl w:val="true"/>
          <w:lang w:bidi="fa-IR"/>
        </w:rPr>
        <w:t>فکل من الأظفار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المنیة أنشبت 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حالی بالشکایة أنطق حقیقة، لأنه مستعمل فیما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المکنیة هی التشبیه المضمر فی النفس، المرموز إلیه بإثبات لازم المشبه به للمشبه و هذا الإثبات هو الاستعارة التخییلیة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المکنیة لفظ المشبه، مرادا به المشبه به </w:t>
      </w:r>
      <w:r>
        <w:rPr>
          <w:rStyle w:val="FootnoteAnchor"/>
          <w:rtl w:val="true"/>
        </w:rPr>
        <w:footnoteReference w:id="342"/>
      </w:r>
      <w:r>
        <w:rPr>
          <w:rFonts w:ascii="IRNazanin" w:hAnsi="IRNazanin" w:eastAsia="IRNazanin"/>
          <w:color w:val="111111"/>
          <w:sz w:val="28"/>
          <w:sz w:val="28"/>
          <w:szCs w:val="28"/>
          <w:rtl w:val="true"/>
          <w:lang w:bidi="fa-IR"/>
        </w:rPr>
        <w:t>فالمراد بالمنیة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المنیة أنشبت أظفارها هو السبع بادعاء السبعیة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أن تکون شیئا غیر السبع، بقرینة إضافة الأظفار التی هی من خواص السبع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التخییلیة عنده ما لا تحقق 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حسا و لا عقلا بل هو صورة وهمیة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کالأظفار فی ذلک المثال فإنه لما شبه المنیة، بالسبع فی الاغتیال، أخذ الوهم یصورها بصورته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یخترع لها لوازمه، فاخترع لها صورة کصورة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 علیها لفظ الأظفار فیکون لفظ الاظفار استعارة تصریحیة تخییلة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أنها تصریحیة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صرح فیها بلفظ المشبه به و هو اللازم الذی أطلق علی صورة وهمیة شبیهة بصورة الاظفار المحققة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أنها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المستعار له غیر محقق لا حسا و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 علی نقل الأظفار</w:t>
      </w:r>
    </w:p>
    <w:p>
      <w:pPr>
        <w:pStyle w:val="BookText"/>
        <w:rPr/>
      </w:pPr>
      <w:r>
        <w:rPr>
          <w:rFonts w:ascii="IRNazanin" w:hAnsi="IRNazanin" w:eastAsia="IRNazanin"/>
          <w:color w:val="111111"/>
          <w:sz w:val="28"/>
          <w:sz w:val="28"/>
          <w:szCs w:val="28"/>
          <w:rtl w:val="true"/>
          <w:lang w:bidi="fa-IR"/>
        </w:rPr>
        <w:t>من معناها الحقیقی إلی المعنی المتخیل، إضافتها إلی المنیة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هذا، و مذهب السکاکی فی المکنیة مردود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لفظ المشبه فیها مستعمل فیما وضع له تحقیقا، للقطع بأن المراد بالمنیة الموت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مستعارا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 صفة للفظ علی المشهور؛ و الحق أن المعنی یعار أولا ثم یکون اللفظ دلیلا علی الاستعارة، 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لم یکن نقل الاسم تابعا لنقل المعنی تقدیرا لم یکن ذلک استعارة مثل الأعلام المنقولة فأنت إذا سمیت إنسانا بأسد، أو نمر، أو کلب، لا یقال إن هذه الأسماء مستعارة؛ لأن نقلها لم یتبع نقل معانیها تقدیرا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جزموا بأن الاستعارة؛ ابلغ من الحقیقة فإن لم یکن نقل الاسم تابعا لنقل المعنی، لم یکن فیه مبالغة، إذ لا مبالغة فی إطلاق الاسم المجرد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 الاستعارة باعتبار اللفظ نوعان أصلیة و تبعیة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فیها المستعار اسم جنس غیر مشتق، سواء أکان اسم ذات کأسد للرجل الشجاع، أم اسم معنی، کقتل للإذلال، و سواء أکان اسم جنس حقیقة کأسد و قتل، أم تأویلا کما فی الأعلام المشهورة بنوع من الوصف کحاتم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حاتما، ترید رجلا کامل الجود فاعتبر لفظ حاتم فی قوة الموضوع لمفهوم کلی، حتی کاد یغلب استعماله فی کل من له وصف حاتم، فکما أن اسدا یتناول الحیوان المفترس و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حاتم یتناول الطائی و غیره ادعاء، و یکون استعماله فی الطائی حقیقة، و فی غیره مجازا، لأن الاستعارة مبنیة علی ادعاء أن المشبه فرد من أفراد المشبه به، فلا بد أن یکون المشبه به کلیا ذا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باسم الجنس غیر المشتق ما صلح لأن یصدق علی کثیرین من غیر اعتبار وصف من الأوصاف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العلم الشخصی و اسم الإشارة و الضمیر و الموصول من الکلیات، فلا تصح أن تجری فیها الاستعارة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المشتق فالصفة جزء من مدلوله وضعا، لأنه موضوع لذات متصفة بصفة، فکریم موضوع لذات متصفة بالکرم، و قتیل موضوع لذات متصفة بوقوع القتل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اعتبرت الأعلام التی تتضمن معنی الوصف اسم جنس تأویلا و لم تعتبر من قبیل المشتق، لأن الوصف لیس جزءا من معناها وضعا، بل هو لازم له، غیر داخل فی مفهومه، فحاتم لم یوضع للدلالة علی الجود و لا علی ذات متصفة به، و لکن الجود 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لزمه فیما بعد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w:t>
      </w:r>
      <w:r>
        <w:rPr>
          <w:rStyle w:val="FootnoteAnchor"/>
          <w:rtl w:val="true"/>
        </w:rPr>
        <w:footnoteReference w:id="344"/>
      </w:r>
      <w:r>
        <w:rPr>
          <w:rFonts w:ascii="IRNazanin" w:hAnsi="IRNazanin" w:eastAsia="IRNazanin"/>
          <w:color w:val="111111"/>
          <w:sz w:val="28"/>
          <w:sz w:val="28"/>
          <w:szCs w:val="28"/>
          <w:rtl w:val="true"/>
          <w:lang w:bidi="fa-IR"/>
        </w:rPr>
        <w:t>ما کان فیها المستعار مشتقا، و یدخل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 الاسم المشتق، و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فاستعارة الفعل </w:t>
      </w:r>
      <w:r>
        <w:rPr>
          <w:rStyle w:val="FootnoteAnchor"/>
          <w:rtl w:val="true"/>
        </w:rPr>
        <w:footnoteReference w:id="345"/>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زیادة الماء زیادة مفسدة، بالطغیان، بجامع مجاوزة الحد فی کل، و ادعی أن المشبه فرد من أفراد المشبه به، ثم استعیر المشبه به للمشبه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الاستعارة التصریحیة الأصلیة، ثم اشتق من الطغیان بمعنی الزیادة طغی بمعنی زاد، و علا؛ علی سبیل الاستعارة التصریحیة التبعیة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لفظ الماضی موضع المضارع، بناء علی تشبیه المستقبل المحقق، بالماضی الواقع، بجامع تحقق الوقوع فی کل،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یعبر بالمضارع عن الماضی، بناء علی تشبیه غیر الحاضر بالحاضر فی استحضار صورته الماضیة، لنوع غرابة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إِنِّی أَریٰ فِی اَلْمَنٰامِ أَنِّی أَذْبَحُکَ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صفة </w:t>
      </w:r>
      <w:r>
        <w:rPr>
          <w:rStyle w:val="FootnoteAnchor"/>
          <w:rtl w:val="true"/>
        </w:rPr>
        <w:footnoteReference w:id="346"/>
      </w:r>
      <w:r>
        <w:rPr>
          <w:rFonts w:ascii="IRNazanin" w:hAnsi="IRNazanin" w:eastAsia="IRNazanin"/>
          <w:color w:val="111111"/>
          <w:sz w:val="28"/>
          <w:sz w:val="28"/>
          <w:szCs w:val="28"/>
          <w:rtl w:val="true"/>
          <w:lang w:bidi="fa-IR"/>
        </w:rPr>
        <w:t>، و أما اسم زمان؛ أو مکان أو آلة فالصفة،</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قاتلک بالسجن، من القتل بمعنی الضرب الشدید،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أصادف الأصم عن الخنی، و أجاوز الأعمی عن العورات،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حالی بالشکایة أنطق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بَعَثَنٰا مِنْ مَرْقَدِنٰا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بمقتالک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بالآلة التی أضربک بها ضربا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قرینة التبعیة فی الفعل و المشتق علی ما تأتی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طغی الماء، و نطفت الحال بکذا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علیهم الذلة و المسکنة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المفعول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الحقّ لنا فی إمام</w:t>
      </w:r>
    </w:p>
    <w:p>
      <w:pPr>
        <w:pStyle w:val="BookText"/>
        <w:rPr/>
      </w:pPr>
      <w:r>
        <w:rPr>
          <w:rFonts w:ascii="IRNazanin" w:hAnsi="IRNazanin" w:eastAsia="IRNazanin"/>
          <w:color w:val="111111"/>
          <w:sz w:val="28"/>
          <w:sz w:val="28"/>
          <w:szCs w:val="28"/>
          <w:rtl w:val="true"/>
          <w:lang w:bidi="fa-IR"/>
        </w:rPr>
        <w:t xml:space="preserve">قتل البخل و أحیا السماحا </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المفعول به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صبحنا الخزرجیة مرهفات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أباد ذوی أرومتها ذووها </w:t>
      </w:r>
      <w:r>
        <w:rPr>
          <w:rStyle w:val="FootnoteAnchor"/>
          <w:rtl w:val="true"/>
        </w:rPr>
        <w:footnoteReference w:id="3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الفاعل و المفعولین،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 الریاح ریاض الحزن مزهرة</w:t>
      </w:r>
    </w:p>
    <w:p>
      <w:pPr>
        <w:pStyle w:val="BookText"/>
        <w:rPr/>
      </w:pPr>
      <w:r>
        <w:rPr>
          <w:rFonts w:ascii="IRNazanin" w:hAnsi="IRNazanin" w:eastAsia="IRNazanin"/>
          <w:color w:val="111111"/>
          <w:sz w:val="28"/>
          <w:sz w:val="28"/>
          <w:szCs w:val="28"/>
          <w:rtl w:val="true"/>
          <w:lang w:bidi="fa-IR"/>
        </w:rPr>
        <w:t xml:space="preserve">إذا سری النوم فی الأجفان إیقاظا </w:t>
      </w:r>
      <w:r>
        <w:rPr>
          <w:rStyle w:val="FootnoteAnchor"/>
          <w:rtl w:val="true"/>
        </w:rPr>
        <w:footnoteReference w:id="3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مفعولین؛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 اَلْأَرْضِ أُمَماً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Style w:val="FootnoteAnchor"/>
          <w:rtl w:val="true"/>
        </w:rPr>
        <w:footnoteReference w:id="353"/>
      </w:r>
      <w:r>
        <w:rPr>
          <w:rFonts w:ascii="Amiri" w:hAnsi="Amiri" w:eastAsia="Amiri" w:cs="Amiri"/>
          <w:color w:val="111111"/>
          <w:sz w:val="28"/>
          <w:sz w:val="28"/>
          <w:szCs w:val="28"/>
          <w:rtl w:val="true"/>
          <w:lang w:bidi="ar-SA"/>
        </w:rPr>
        <w:t xml:space="preserve">و نحو 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تکون قرینة التبعیة غیر ذلک،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إذ القرینة فی هذه الآیة، کونه من کلام الموتی،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الحرف </w:t>
      </w:r>
      <w:r>
        <w:rPr>
          <w:rStyle w:val="FootnoteAnchor"/>
          <w:rtl w:val="true"/>
        </w:rPr>
        <w:footnoteReference w:id="355"/>
      </w:r>
      <w:r>
        <w:rPr>
          <w:rFonts w:ascii="Amiri" w:hAnsi="Amiri" w:eastAsia="Amiri" w:cs="Amiri"/>
          <w:color w:val="111111"/>
          <w:sz w:val="28"/>
          <w:sz w:val="28"/>
          <w:szCs w:val="28"/>
          <w:rtl w:val="true"/>
          <w:lang w:bidi="ar-SA"/>
        </w:rPr>
        <w:t xml:space="preserve">نحو فَالْتَقَطَهُ آلُ فِرْعَوْنَ لِیَکُونَ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شبه مطلق ترتب علة واقعیة علی فعل </w:t>
      </w:r>
      <w:r>
        <w:rPr>
          <w:rStyle w:val="FootnoteAnchor"/>
          <w:rtl w:val="true"/>
        </w:rPr>
        <w:footnoteReference w:id="356"/>
      </w:r>
      <w:r>
        <w:rPr>
          <w:rFonts w:ascii="IRNazanin" w:hAnsi="IRNazanin" w:eastAsia="IRNazanin"/>
          <w:color w:val="111111"/>
          <w:sz w:val="28"/>
          <w:sz w:val="28"/>
          <w:szCs w:val="28"/>
          <w:rtl w:val="true"/>
          <w:lang w:bidi="fa-IR"/>
        </w:rPr>
        <w:t xml:space="preserve">، بمطلق ترتب علة غائیة علی فعل </w:t>
      </w:r>
      <w:r>
        <w:rPr>
          <w:rStyle w:val="FootnoteAnchor"/>
          <w:rtl w:val="true"/>
        </w:rPr>
        <w:footnoteReference w:id="357"/>
      </w:r>
      <w:r>
        <w:rPr>
          <w:rFonts w:ascii="IRNazanin" w:hAnsi="IRNazanin" w:eastAsia="IRNazanin"/>
          <w:color w:val="111111"/>
          <w:sz w:val="28"/>
          <w:sz w:val="28"/>
          <w:szCs w:val="28"/>
          <w:rtl w:val="true"/>
          <w:lang w:bidi="fa-IR"/>
        </w:rPr>
        <w:t xml:space="preserve">، بجامع مطلق الترتب فی کل </w:t>
      </w:r>
      <w:r>
        <w:rPr>
          <w:rStyle w:val="FootnoteAnchor"/>
          <w:rtl w:val="true"/>
        </w:rPr>
        <w:footnoteReference w:id="358"/>
      </w:r>
      <w:r>
        <w:rPr>
          <w:rFonts w:ascii="IRNazanin" w:hAnsi="IRNazanin" w:eastAsia="IRNazanin"/>
          <w:color w:val="111111"/>
          <w:sz w:val="28"/>
          <w:sz w:val="28"/>
          <w:szCs w:val="28"/>
          <w:rtl w:val="true"/>
          <w:lang w:bidi="fa-IR"/>
        </w:rPr>
        <w:t xml:space="preserve">، فسری التشبیه من الکلیین إلی الجزئیات، ثم استعمل فی جزئی المشبه </w:t>
      </w:r>
      <w:r>
        <w:rPr>
          <w:rStyle w:val="FootnoteAnchor"/>
          <w:rtl w:val="true"/>
        </w:rPr>
        <w:footnoteReference w:id="359"/>
      </w:r>
      <w:r>
        <w:rPr>
          <w:rFonts w:ascii="IRNazanin" w:hAnsi="IRNazanin" w:eastAsia="IRNazanin"/>
          <w:color w:val="111111"/>
          <w:sz w:val="28"/>
          <w:sz w:val="28"/>
          <w:szCs w:val="28"/>
          <w:rtl w:val="true"/>
          <w:lang w:bidi="fa-IR"/>
        </w:rPr>
        <w:t xml:space="preserve">اللام الموضوعة لجزئی المشبه به </w:t>
      </w:r>
      <w:r>
        <w:rPr>
          <w:rStyle w:val="FootnoteAnchor"/>
          <w:rtl w:val="true"/>
        </w:rPr>
        <w:footnoteReference w:id="360"/>
      </w:r>
      <w:r>
        <w:rPr>
          <w:rFonts w:ascii="Amiri" w:hAnsi="Amiri" w:eastAsia="Amiri" w:cs="Amiri"/>
          <w:color w:val="111111"/>
          <w:sz w:val="28"/>
          <w:sz w:val="28"/>
          <w:szCs w:val="28"/>
          <w:rtl w:val="true"/>
          <w:lang w:bidi="ar-SA"/>
        </w:rPr>
        <w:t>علی سبیل الاستعارة التبعیة، 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نعمة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الأمثلة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أنه لا یشترط أن یکون للمشبه حرف موضوع له یدل علیه</w:t>
      </w:r>
      <w:r>
        <w:rPr>
          <w:rFonts w:eastAsia="IRNazanin" w:cs="IRNazanin"/>
          <w:color w:val="111111"/>
          <w:sz w:val="28"/>
          <w:szCs w:val="28"/>
          <w:rtl w:val="true"/>
          <w:lang w:bidi="fa-IR"/>
        </w:rPr>
        <w:t>.</w:t>
      </w:r>
      <w:bookmarkStart w:id="612" w:name="pg2965_19747"/>
    </w:p>
    <w:p>
      <w:pPr>
        <w:pStyle w:val="BookText"/>
        <w:rPr/>
      </w:pPr>
      <w:bookmarkEnd w:id="612"/>
      <w:r>
        <w:rPr>
          <w:rFonts w:ascii="IRNazanin" w:hAnsi="IRNazanin" w:eastAsia="IRNazanin"/>
          <w:color w:val="111111"/>
          <w:sz w:val="28"/>
          <w:sz w:val="28"/>
          <w:szCs w:val="28"/>
          <w:rtl w:val="true"/>
          <w:lang w:bidi="fa-IR"/>
        </w:rPr>
        <w:t>و اختار السکاکی تقلیلا لأقسام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یستغنی عن التبعیة فی الفعل، و المشتق، و الحرف، بأن یجعل قرینة التبعیة استعارة مکنیة، و أن یجعل التبعیة قرینة للمکنیة؛ ففی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طَغَی اَلْمٰاءُ حَمَلْنٰاکُمْ فِی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القوم الطغیان مستعارا للکثرة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لفظ الماء استعارة مکنیة، و نسبة الطغیان إلیه قرینة</w:t>
      </w:r>
      <w:r>
        <w:rPr>
          <w:rFonts w:eastAsia="IRNazanin" w:cs="IRNazanin"/>
          <w:color w:val="111111"/>
          <w:sz w:val="28"/>
          <w:szCs w:val="28"/>
          <w:rtl w:val="true"/>
          <w:lang w:bidi="fa-IR"/>
        </w:rPr>
        <w:t>.</w:t>
      </w:r>
    </w:p>
    <w:p>
      <w:pPr>
        <w:pStyle w:val="Heading4"/>
        <w:numPr>
          <w:ilvl w:val="3"/>
          <w:numId w:val="1"/>
        </w:numPr>
        <w:rPr/>
      </w:pPr>
      <w:bookmarkStart w:id="613" w:name="__RefHeading___Toc235025_2749589250"/>
      <w:bookmarkStart w:id="614" w:name="_Toc232"/>
      <w:bookmarkEnd w:id="613"/>
      <w:r>
        <w:rPr>
          <w:rtl w:val="true"/>
        </w:rPr>
        <w:t>المبحث الثامن فی تقسیم الاستعارة المصرحة باعتبار الطرفین إلی عنادیة و وفاقیة</w:t>
      </w:r>
      <w:bookmarkEnd w:id="614"/>
    </w:p>
    <w:p>
      <w:pPr>
        <w:pStyle w:val="BookText"/>
        <w:rPr/>
      </w:pPr>
      <w:r>
        <w:rPr>
          <w:rFonts w:ascii="IRNazanin" w:hAnsi="IRNazanin" w:eastAsia="IRNazanin"/>
          <w:color w:val="111111"/>
          <w:sz w:val="28"/>
          <w:sz w:val="28"/>
          <w:szCs w:val="28"/>
          <w:rtl w:val="true"/>
          <w:lang w:bidi="fa-IR"/>
        </w:rPr>
        <w:t>فالعنادیة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یمکن اجتماع طرفیها فی شیء واحد لتنافیهما کاجتماع النور و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یمکن اجتماع طرفیها فی شیء واحد لعدم التنافی کاجتماع النور و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ضالا فهدیناه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 هذه الآیة استعارتان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میتا شبه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بجامع ترتب نفی الانتفاع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استعیر الموت للضلال، و اشتق من الموت بمعنی الضلال، میتا بمعنی ضالا، و هی عنادیة، لأنه لا یمکن اجتماع الموت و الضلال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الإحیاء للهدایة، و هی وفاقیة لإمکان اجتماع الإحیاء و الهدایة فی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محیی و هاد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العنادیة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تملیحیة، أی المقصود منها التملیح و الظرافة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تهکمیة أی المقصود منها التهکم و الاستهزاء، بأن یستعمل اللفظ الموضوع لمعنی شریف، علی ضدّه أو نقیضه، نحو رأیت أسدا ترید جبانا، قاصدا التملیح و الظرافة، أو التهکم 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اللتان نزّل فیهما التضاد، منزلة التناسب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أنذرهم فاستعیرت البشارة التی هی الخبر السار، للإنذار الذی هو ضده بإدخال الإنذار فی جنس البشارة، علی سبیل التهکم و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فَاهْدُوهُمْ إِلیٰ صِرٰاطِ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615" w:name="pg2965_19748"/>
    </w:p>
    <w:p>
      <w:pPr>
        <w:pStyle w:val="Heading4"/>
        <w:numPr>
          <w:ilvl w:val="3"/>
          <w:numId w:val="1"/>
        </w:numPr>
        <w:rPr/>
      </w:pPr>
      <w:bookmarkStart w:id="616" w:name="__RefHeading___Toc235027_2749589250"/>
      <w:bookmarkStart w:id="617" w:name="_Toc233"/>
      <w:bookmarkEnd w:id="615"/>
      <w:bookmarkEnd w:id="616"/>
      <w:r>
        <w:rPr>
          <w:rtl w:val="true"/>
        </w:rPr>
        <w:t>المبحث التاسع فی تقسیم الاستعارة باعتبار الجامع</w:t>
      </w:r>
      <w:bookmarkEnd w:id="6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الاستعارة المصرحة باعتبار الجامع نوعان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القریبة المبتذلة التی لاکتها الألسن، فلا تحتاج إلی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الجامع فیها ظاهرا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bookmarkStart w:id="618" w:name="pg2965_19750"/>
    </w:p>
    <w:p>
      <w:pPr>
        <w:pStyle w:val="BookText"/>
        <w:rPr/>
      </w:pPr>
      <w:bookmarkEnd w:id="618"/>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أدهم یستمدّ اللیل منه</w:t>
      </w:r>
    </w:p>
    <w:p>
      <w:pPr>
        <w:pStyle w:val="BookText"/>
        <w:rPr/>
      </w:pPr>
      <w:r>
        <w:rPr>
          <w:rFonts w:ascii="IRNazanin" w:hAnsi="IRNazanin" w:eastAsia="IRNazanin"/>
          <w:color w:val="111111"/>
          <w:sz w:val="28"/>
          <w:sz w:val="28"/>
          <w:szCs w:val="28"/>
          <w:rtl w:val="true"/>
          <w:lang w:bidi="fa-IR"/>
        </w:rPr>
        <w:t>و تطلع بین عینیه الثریّا</w:t>
      </w:r>
    </w:p>
    <w:p>
      <w:pPr>
        <w:pStyle w:val="BookText"/>
        <w:rPr/>
      </w:pPr>
      <w:r>
        <w:rPr>
          <w:rFonts w:ascii="IRNazanin" w:hAnsi="IRNazanin" w:eastAsia="IRNazanin"/>
          <w:color w:val="111111"/>
          <w:sz w:val="28"/>
          <w:sz w:val="28"/>
          <w:szCs w:val="28"/>
          <w:rtl w:val="true"/>
          <w:lang w:bidi="fa-IR"/>
        </w:rPr>
        <w:t>فقد استعار الثریا، لغرّة المهر، و الجامع بین الطرفین ظاهر، و هو البیاض و قد یتصرّف فی العامیة بما یخرجها إلی الغرابة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الغریبة التی یکون الجامع فیها غامضا، لا یدرکه إلاّ أصحاب المدارک من الخواص کقول کثیّر یمدح عبد العزیز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 الرّداء، إذا تبسم ضاحکا</w:t>
      </w:r>
    </w:p>
    <w:p>
      <w:pPr>
        <w:pStyle w:val="BookText"/>
        <w:rPr/>
      </w:pPr>
      <w:r>
        <w:rPr>
          <w:rFonts w:ascii="IRNazanin" w:hAnsi="IRNazanin" w:eastAsia="IRNazanin"/>
          <w:color w:val="111111"/>
          <w:sz w:val="28"/>
          <w:sz w:val="28"/>
          <w:szCs w:val="28"/>
          <w:rtl w:val="true"/>
          <w:lang w:bidi="fa-IR"/>
        </w:rPr>
        <w:t>غلقت لضحکته رقاب المال</w:t>
      </w:r>
    </w:p>
    <w:p>
      <w:pPr>
        <w:pStyle w:val="BookText"/>
        <w:rPr/>
      </w:pPr>
      <w:r>
        <w:rPr>
          <w:rFonts w:ascii="IRNazanin" w:hAnsi="IRNazanin" w:eastAsia="IRNazanin"/>
          <w:color w:val="111111"/>
          <w:sz w:val="28"/>
          <w:sz w:val="28"/>
          <w:szCs w:val="28"/>
          <w:rtl w:val="true"/>
          <w:lang w:bidi="fa-IR"/>
        </w:rPr>
        <w:t>غمر الرداء کثیر العطایا و المعروف استعار الرّداء للمعروف، لأنه یصون و یستر عرض صاحبه، کستر الرداء ما یلقی علیه، و أضاف إلیه الغمر، و هو القرینة علی عدم إرادة معنی الثوب لأن الغمر من صفات المال، لا من صفات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یظفر باقتطاف ثمارها إلا ذوو الفطر السلیمة و الخبرة التامة</w:t>
      </w:r>
      <w:r>
        <w:rPr>
          <w:rFonts w:eastAsia="IRNazanin" w:cs="IRNazanin"/>
          <w:color w:val="111111"/>
          <w:sz w:val="28"/>
          <w:szCs w:val="28"/>
          <w:rtl w:val="true"/>
          <w:lang w:bidi="fa-IR"/>
        </w:rPr>
        <w:t>.</w:t>
      </w:r>
    </w:p>
    <w:p>
      <w:pPr>
        <w:pStyle w:val="Heading4"/>
        <w:numPr>
          <w:ilvl w:val="3"/>
          <w:numId w:val="1"/>
        </w:numPr>
        <w:rPr/>
      </w:pPr>
      <w:bookmarkStart w:id="619" w:name="__RefHeading___Toc235029_2749589250"/>
      <w:bookmarkStart w:id="620" w:name="_Toc234"/>
      <w:bookmarkEnd w:id="619"/>
      <w:r>
        <w:rPr>
          <w:rtl w:val="true"/>
        </w:rPr>
        <w:t>المبحث العاشر فی تقسیم الاستعارة باعتبار ما یتصل بها من الملاءمات، و عدم اتصالها</w:t>
      </w:r>
      <w:bookmarkEnd w:id="620"/>
    </w:p>
    <w:p>
      <w:pPr>
        <w:pStyle w:val="BookText"/>
        <w:rPr/>
      </w:pPr>
      <w:r>
        <w:rPr>
          <w:rFonts w:ascii="IRNazanin" w:hAnsi="IRNazanin" w:eastAsia="IRNazanin"/>
          <w:color w:val="111111"/>
          <w:sz w:val="28"/>
          <w:sz w:val="28"/>
          <w:szCs w:val="28"/>
          <w:rtl w:val="true"/>
          <w:lang w:bidi="fa-IR"/>
        </w:rPr>
        <w:t>تنقسم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ذکر ملائم المستعار منه أو باعتبار ذکر ملائم المستعار له أو باعتبار عدم اقترانها بما یلائم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 مرشحة، و 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لم تقترن بما یلائم المشبه و المشبه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یَنْقُضُونَ 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ذکر فیها ملائهما معا، کقول زهیر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لدی أسد شاکی السلاح مقذف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لبد أظفاره لم تقلم</w:t>
      </w:r>
    </w:p>
    <w:p>
      <w:pPr>
        <w:pStyle w:val="BookText"/>
        <w:rPr/>
      </w:pPr>
      <w:r>
        <w:rPr>
          <w:rFonts w:ascii="IRNazanin" w:hAnsi="IRNazanin" w:eastAsia="IRNazanin"/>
          <w:color w:val="111111"/>
          <w:sz w:val="28"/>
          <w:sz w:val="28"/>
          <w:szCs w:val="28"/>
          <w:rtl w:val="true"/>
          <w:lang w:bidi="fa-IR"/>
        </w:rPr>
        <w:t>استعار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الشجاع، و قد ذکر ما یناسب المستعار 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السلاح مقذف و هو التجرید، ثم ذکر ما یناسب المستعار منه،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لبد أظفاره لم تقلم و هو الترشیح، و اجتماع التجرید و الترشیح یؤدّی إلی تعارضهما و سقوطهما، فکأنّ الاستعارة لم تقترن بشیء و تکون فی رتبة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قرنت بملائم المستعار منه أی المشبه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استعیر الشراء للاستبدال و الاختیار، ثم فرع علیها ما یلائم المستعار منه من الرّبح و التجارة و نحو، من باع دینه بدنیاه لم تربح تجارته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سمیت مرشحة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لترشیحها و تقویتها بذکر الملائم، و ترشیح الاستعارة التصریحیة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قرنت بملائم المستعار له أی لمشبه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بالمعروف عرضک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لتجریدها عن بعض المبالغة، لبعد المشبه حینئذ عن المشبه به بعض بعد؛ و ذلک یبعد دعوی الاتحاد الذی هو منبی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اعتبار الترشیح و التجرید، إنما یکون بعد تمام الاستعارة بقرینتها سواء أکانت القرینة مقالیة أم حالیة فلا تعد قرینة المصرحة تجریدا و لا قرینة المکنیة ترشیحا بل الزائد علی ما ذکر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الترشیح أبلغ من غیره، لا شتماله علی تحقیق المبالغة بتناسی التشبیه، و ادعاء أن المستعار له هو نفس المستعار منه لا شیء شبیه به و کأن الاستعارة غیر موجودة أصلا، و الإطلاق أبلغ من التجرید فالتجرید أضعف الجمیع، لأن به تضعف دعوی الاتحاد</w:t>
      </w:r>
      <w:r>
        <w:rPr>
          <w:rFonts w:eastAsia="IRNazanin" w:cs="IRNazanin"/>
          <w:color w:val="111111"/>
          <w:sz w:val="28"/>
          <w:szCs w:val="28"/>
          <w:rtl w:val="true"/>
          <w:lang w:bidi="fa-IR"/>
        </w:rPr>
        <w:t>.</w:t>
      </w:r>
      <w:bookmarkStart w:id="621" w:name="pg2965_19752"/>
    </w:p>
    <w:p>
      <w:pPr>
        <w:pStyle w:val="BookText"/>
        <w:rPr/>
      </w:pPr>
      <w:bookmarkEnd w:id="621"/>
      <w:r>
        <w:rPr>
          <w:rFonts w:ascii="IRNazanin" w:hAnsi="IRNazanin" w:eastAsia="IRNazanin"/>
          <w:color w:val="111111"/>
          <w:sz w:val="28"/>
          <w:sz w:val="28"/>
          <w:szCs w:val="28"/>
          <w:rtl w:val="true"/>
          <w:lang w:bidi="fa-IR"/>
        </w:rPr>
        <w:t>و إذا اجتمع ترشیح و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الاستعارة فی رتبة المطلقة، إذ بتعارضهما یتساقطان، کما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یجری هذا التقسیم فی التصریحیة یجری أیضا فی المکنیة </w:t>
      </w:r>
      <w:r>
        <w:rPr>
          <w:rStyle w:val="FootnoteAnchor"/>
          <w:rtl w:val="true"/>
        </w:rPr>
        <w:footnoteReference w:id="365"/>
      </w:r>
    </w:p>
    <w:p>
      <w:pPr>
        <w:pStyle w:val="Heading4"/>
        <w:numPr>
          <w:ilvl w:val="3"/>
          <w:numId w:val="1"/>
        </w:numPr>
        <w:rPr/>
      </w:pPr>
      <w:bookmarkStart w:id="622" w:name="__RefHeading___Toc235031_2749589250"/>
      <w:bookmarkStart w:id="623" w:name="_Toc235"/>
      <w:bookmarkEnd w:id="622"/>
      <w:r>
        <w:rPr>
          <w:rtl w:val="true"/>
        </w:rPr>
        <w:t>المبحث الحادی عشر فی المجاز المرسل المرکب</w:t>
      </w:r>
      <w:bookmarkEnd w:id="623"/>
    </w:p>
    <w:p>
      <w:pPr>
        <w:pStyle w:val="BookText"/>
        <w:rPr/>
      </w:pPr>
      <w:r>
        <w:rPr>
          <w:rFonts w:ascii="IRNazanin" w:hAnsi="IRNazanin" w:eastAsia="IRNazanin"/>
          <w:color w:val="111111"/>
          <w:sz w:val="28"/>
          <w:sz w:val="28"/>
          <w:szCs w:val="28"/>
          <w:rtl w:val="true"/>
          <w:lang w:bidi="fa-IR"/>
        </w:rPr>
        <w:t>المجاز المرسل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المستعمل فی غیر المعنی الذی وضع له، لعلاقة غیر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قرینة مانعة من إرادة معناه الوضعی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الخبریة المستعملة فی الإنشاء و عکسه، لأغراض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التّحسّر و إظهار التأسف، کما فی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الصبا و تولت الأیام</w:t>
      </w:r>
    </w:p>
    <w:p>
      <w:pPr>
        <w:pStyle w:val="BookText"/>
        <w:rPr/>
      </w:pPr>
      <w:r>
        <w:rPr>
          <w:rFonts w:ascii="IRNazanin" w:hAnsi="IRNazanin" w:eastAsia="IRNazanin"/>
          <w:color w:val="111111"/>
          <w:sz w:val="28"/>
          <w:sz w:val="28"/>
          <w:szCs w:val="28"/>
          <w:rtl w:val="true"/>
          <w:lang w:bidi="fa-IR"/>
        </w:rPr>
        <w:t>فعلی الصبا و علی الزّمان سلام</w:t>
      </w:r>
    </w:p>
    <w:p>
      <w:pPr>
        <w:pStyle w:val="BookText"/>
        <w:rPr/>
      </w:pPr>
      <w:r>
        <w:rPr>
          <w:rFonts w:ascii="IRNazanin" w:hAnsi="IRNazanin" w:eastAsia="IRNazanin"/>
          <w:color w:val="111111"/>
          <w:sz w:val="28"/>
          <w:sz w:val="28"/>
          <w:szCs w:val="28"/>
          <w:rtl w:val="true"/>
          <w:lang w:bidi="fa-IR"/>
        </w:rPr>
        <w:t>فإنه و إن کان خبرا فی أصل وضعه، إلا أنه فی هذا المقام مستعمل فی إنشاء التحسر و التحزن علی ما فات من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قول جعفر بن علبة الحارثی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مع الرّکب الیمانین مصعد</w:t>
      </w:r>
    </w:p>
    <w:p>
      <w:pPr>
        <w:pStyle w:val="BookText"/>
        <w:rPr/>
      </w:pPr>
      <w:r>
        <w:rPr>
          <w:rFonts w:ascii="IRNazanin" w:hAnsi="IRNazanin" w:eastAsia="IRNazanin"/>
          <w:color w:val="111111"/>
          <w:sz w:val="28"/>
          <w:sz w:val="28"/>
          <w:szCs w:val="28"/>
          <w:rtl w:val="true"/>
          <w:lang w:bidi="fa-IR"/>
        </w:rPr>
        <w:t>جنیب و جثمانی بمکة موثق</w:t>
      </w:r>
    </w:p>
    <w:p>
      <w:pPr>
        <w:pStyle w:val="BookText"/>
        <w:rPr/>
      </w:pPr>
      <w:r>
        <w:rPr>
          <w:rFonts w:ascii="IRNazanin" w:hAnsi="IRNazanin" w:eastAsia="IRNazanin"/>
          <w:color w:val="111111"/>
          <w:sz w:val="28"/>
          <w:sz w:val="28"/>
          <w:szCs w:val="28"/>
          <w:rtl w:val="true"/>
          <w:lang w:bidi="fa-IR"/>
        </w:rPr>
        <w:t>فهو یشیر إلی الأسف و الحزن الذی ألم به من فراق الأحبة، و یتحسّر علی ما آل إلیه أمره، و القرینة علی ذلک حال المتکلم، کما یفهم من الشطر الثانی فی قوله هوای،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الضعف،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إنی لا أستطیع اصطبارا</w:t>
      </w:r>
    </w:p>
    <w:p>
      <w:pPr>
        <w:pStyle w:val="BookText"/>
        <w:rPr/>
      </w:pPr>
      <w:r>
        <w:rPr>
          <w:rFonts w:ascii="IRNazanin" w:hAnsi="IRNazanin" w:eastAsia="IRNazanin"/>
          <w:color w:val="111111"/>
          <w:sz w:val="28"/>
          <w:sz w:val="28"/>
          <w:szCs w:val="28"/>
          <w:rtl w:val="true"/>
          <w:lang w:bidi="fa-IR"/>
        </w:rPr>
        <w:t>فاعف عنّی یا من یقیل العثارا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السرور،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اسمی بین الناجحین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نجّح اللّه مقاصدنا، أیها الوطن لک البقاء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المرکبات الإنشائیة کالأمر، و النهی، و الاستفهام، التی خرجت عن معانیها الأصلیة، و استعملت فی معان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المصطفی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یتبوأ مقعده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العلاقة فی هذا السّببیّة و المسببیة لأن إنشاء المتکلم للعبارة سبب لإخباره بما یتضمّنه، فظاهره أمر، و معناه خبر</w:t>
      </w:r>
      <w:r>
        <w:rPr>
          <w:rFonts w:eastAsia="IRNazanin" w:cs="IRNazanin"/>
          <w:color w:val="111111"/>
          <w:sz w:val="28"/>
          <w:szCs w:val="28"/>
          <w:rtl w:val="true"/>
          <w:lang w:bidi="fa-IR"/>
        </w:rPr>
        <w:t>.</w:t>
      </w:r>
      <w:bookmarkStart w:id="624" w:name="pg2965_19754"/>
    </w:p>
    <w:p>
      <w:pPr>
        <w:pStyle w:val="Heading4"/>
        <w:numPr>
          <w:ilvl w:val="3"/>
          <w:numId w:val="1"/>
        </w:numPr>
        <w:rPr/>
      </w:pPr>
      <w:bookmarkStart w:id="625" w:name="__RefHeading___Toc235033_2749589250"/>
      <w:bookmarkStart w:id="626" w:name="_Toc236"/>
      <w:bookmarkEnd w:id="624"/>
      <w:bookmarkEnd w:id="625"/>
      <w:r>
        <w:rPr>
          <w:rtl w:val="true"/>
        </w:rPr>
        <w:t>المبحث الثانی عشر فی المجاز المرکب</w:t>
      </w:r>
      <w:bookmarkEnd w:id="626"/>
    </w:p>
    <w:p>
      <w:pPr>
        <w:pStyle w:val="Heading5"/>
        <w:numPr>
          <w:ilvl w:val="4"/>
          <w:numId w:val="1"/>
        </w:numPr>
        <w:rPr/>
      </w:pPr>
      <w:bookmarkStart w:id="627" w:name="__RefHeading___Toc235035_2749589250"/>
      <w:bookmarkStart w:id="628" w:name="_Toc237"/>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 xml:space="preserve">المبحث الثانی عشر فی المجاز المرکب </w:t>
      </w:r>
      <w:r>
        <w:rPr>
          <w:rStyle w:val="FootnoteAnchor"/>
          <w:rtl w:val="true"/>
        </w:rPr>
        <w:footnoteReference w:id="366"/>
      </w:r>
      <w:r>
        <w:rPr>
          <w:rFonts w:ascii="IRNazanin" w:hAnsi="IRNazanin" w:eastAsia="IRNazanin"/>
          <w:color w:val="111111"/>
          <w:sz w:val="28"/>
          <w:sz w:val="28"/>
          <w:szCs w:val="28"/>
          <w:rtl w:val="true"/>
          <w:lang w:bidi="fa-IR"/>
        </w:rPr>
        <w:t>بالاستعارة التمثیلیة</w:t>
      </w:r>
    </w:p>
    <w:p>
      <w:pPr>
        <w:pStyle w:val="BookText"/>
        <w:rPr/>
      </w:pPr>
      <w:r>
        <w:rPr>
          <w:rFonts w:ascii="IRNazanin" w:hAnsi="IRNazanin" w:eastAsia="IRNazanin"/>
          <w:color w:val="111111"/>
          <w:sz w:val="28"/>
          <w:sz w:val="28"/>
          <w:szCs w:val="28"/>
          <w:rtl w:val="true"/>
          <w:lang w:bidi="fa-IR"/>
        </w:rPr>
        <w:t>المجاز المرکب بالاستعارة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ترکیب استعمل فی غیر ما وضع له، لعلاقة المشابهة، مع قرینة مانعة من إرادة معناه الوضعی، بحیث یکون کل من المشبه و المشبه به هیئة منتزعة من متعدّد، و ذلک بأن تشبه إحدی صورتین منتزعتین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أمور بأخری ثم تدخل المشبه فی الصورة المشبهة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فی التشبیه، و یسمّی بالاستعارة التمثیلیة </w:t>
      </w:r>
      <w:r>
        <w:rPr>
          <w:rStyle w:val="FootnoteAnchor"/>
          <w:rtl w:val="true"/>
        </w:rPr>
        <w:footnoteReference w:id="367"/>
      </w:r>
      <w:r>
        <w:rPr>
          <w:rFonts w:ascii="IRNazanin" w:hAnsi="IRNazanin" w:eastAsia="IRNazanin"/>
          <w:color w:val="111111"/>
          <w:sz w:val="28"/>
          <w:sz w:val="28"/>
          <w:szCs w:val="28"/>
          <w:rtl w:val="true"/>
          <w:lang w:bidi="fa-IR"/>
        </w:rPr>
        <w:t xml:space="preserve">و هی کثیرة الورود فی الأمثال السائرة،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لمن فرّط فی تحصیل أمر فی زمن یمکنه الحصول علیه فیه، ثم طلبه فی زمن لا یمکنه الحصول علیه فیه، </w:t>
      </w:r>
      <w:r>
        <w:rPr>
          <w:rStyle w:val="FootnoteAnchor"/>
          <w:rtl w:val="true"/>
        </w:rPr>
        <w:footnoteReference w:id="3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إجراء الاستعارة فی المثل الثالث، شبهت هیئة من یظلم من وجهین، بهیئة رجل باع آخر تمرا ردیئا و ناقص الکیل، بجامع الظلم من وجهین فی کل، استعیر الکلام الموضوع للمشبه به للمشبه، علی طریق الاستعارة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إجراء الاستعارة فی المثل الرابع، شبهت هیئة الرجل المتستر تحت أمر لیحصل علی أمر خفی یریده، بهیئة الرجل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جدع أنفه لیأخذ بثأر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الاحتیال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استعیر الکلام الموضوع للمشبه به للمشبه، علی طریق الاستعارة التمثیلیة و إجراء الاستعارة فی المثل الخامس أن یقال شبهت هیئة الرجل الکریم الأصل العزیز النفس الذی لا یفضل الدنایا علی الرزایا عند ما تزل به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بهیئة المرأة التی تفضل جوعها علی إجارتها للإرضاع عند فقرها بجامع ترجیح الضرر علی النفع فی کل و استعیر الکلام الموضوع للمشبه به للمشبه، علی طریق الاستعارة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الستعارة فی المثل السادس، شبهت هیئة من یرید أن یعمل عملا وحده و هو عاجز عنه، بهیئة من یرید أن یصفق بید واحدة، بجامع العجز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استعیر الکلام الموضوع للمشبه به للمشبه، علی سبیل الاستعارة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استعارة فی المثل السابع، شبهت هیئة الرجل الذی یحصل بوجوه فصل المشکلات، بهیئة نبی اللّه موسی علیه السّلام، مع سحرة فرعون، بجامع حسم النزاع فی کل، و استمر الکلام الموضوع للمشبه علی طریق الاستعارة التمثیلیة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إجراء الاستعارة فی المثل الثامن، شبهت هیئة الرجل الذی لا یقول إلا الحق و لا یخبر إلا بالصدق، بهیئة المرأة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الصدق فی کل و استعیر الکلام الموضوع للمشبه به للمشبه، علی طریق الاستعارة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 تقدّم رجلا و تؤخر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لمن یتردد فی أمر، فتارة یقدم و تارة یحجم، 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أحشفا و سوء کیلة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لمن یظلم من وجهین، و أصله أن رجلا اشتری تمرا من آخر، فإذا هو ردیء و ناقص الکیل، فقال المشتری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تقدم جمیع الأمثال السائرة نثرا و نظما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النثر قولهم لمن یحتال علی حصول أمر خفی، و هو مستتر تحت أمر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 ما جدع قصیر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تجوع الحرّة و لا تأکل بثدییها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یرید أن یعمل عملا وحده و هو عاجز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لا تصفق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لمجاهد عاد إلی وطنه بعد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السیف إلی قرابه، و حل اللیث منیع 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یأتی بالقول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قطعت جهیزة قول کلّ خطیب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الشعر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موسی و ألقی العصا</w:t>
      </w:r>
    </w:p>
    <w:p>
      <w:pPr>
        <w:pStyle w:val="BookText"/>
        <w:rPr/>
      </w:pPr>
      <w:r>
        <w:rPr>
          <w:rFonts w:ascii="IRNazanin" w:hAnsi="IRNazanin" w:eastAsia="IRNazanin"/>
          <w:color w:val="111111"/>
          <w:sz w:val="28"/>
          <w:sz w:val="28"/>
          <w:szCs w:val="28"/>
          <w:rtl w:val="true"/>
          <w:lang w:bidi="fa-IR"/>
        </w:rPr>
        <w:t>فقد بطل السحر و الساحر</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یبلغ البنیان یوما تمامه</w:t>
      </w:r>
    </w:p>
    <w:p>
      <w:pPr>
        <w:pStyle w:val="BookText"/>
        <w:rPr/>
      </w:pPr>
      <w:r>
        <w:rPr>
          <w:rFonts w:ascii="IRNazanin" w:hAnsi="IRNazanin" w:eastAsia="IRNazanin"/>
          <w:color w:val="111111"/>
          <w:sz w:val="28"/>
          <w:sz w:val="28"/>
          <w:szCs w:val="28"/>
          <w:rtl w:val="true"/>
          <w:lang w:bidi="fa-IR"/>
        </w:rPr>
        <w:t xml:space="preserve">إذا کنت تبنیه و غیرک یهدم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إذا فشت و شاعت الاستعارة التمثیلیة </w:t>
      </w:r>
      <w:r>
        <w:rPr>
          <w:rStyle w:val="FootnoteAnchor"/>
          <w:rtl w:val="true"/>
        </w:rPr>
        <w:footnoteReference w:id="371"/>
      </w:r>
      <w:r>
        <w:rPr>
          <w:rFonts w:ascii="IRNazanin" w:hAnsi="IRNazanin" w:eastAsia="IRNazanin"/>
          <w:color w:val="111111"/>
          <w:sz w:val="28"/>
          <w:sz w:val="28"/>
          <w:szCs w:val="28"/>
          <w:rtl w:val="true"/>
          <w:lang w:bidi="fa-IR"/>
        </w:rPr>
        <w:t xml:space="preserve">، و کثر استعمالها تکون مثلا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حدث موردها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یحدث موردها فی الوجود و إنما اخترعت علی لسان حیوان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الحالة القدیمة التی قیل فیها 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الحالة الجدیدة التی استعیر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تکون الأمثال نثرا تکون شعرا، و تضرب کما وردت دون تغییر فی لفظها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الحقیقیة أسباب و نتائج، تفید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کونها مرآة صقلیة للمواعظ و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کونها مقیاسا لرقی الأمة و لسان أخلاقها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کونها مجموعة نفیسة من السلف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الأمثال الفرضیة فهی عظة للعاقل و مسلاة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الکتب الجامعة للأمثال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لأبی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لابن المقفع،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 القول مثلا إلا إذا سار و ذاع بین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تقدم شرحه فی تشبیه التمثیل، و الاستعارة التمثیلیة، یعلم الفرق بین کل منهما فی الجدول الآتی للموازنة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 یذکر فیه المشبه و الأداة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 یجوز أن یکون بین مفردین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کالحرباء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 لا یصلح استعارة دون حذف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 لا یحتاج إلی قرینة معه تدل علی حقیقته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التمثیل نوع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الاستعارة التمثیلیة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التمثیلیة لا تکون إلا فی التراکیب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التمثیلیة نوع من المجاز فهی لذلک أبلغ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التمثیلیة تحتاج إلی قرینة تمنع من إرادة المعنی الأصلی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التمثیلیة یحذف منها المشبه و الأداة و لا یبقی فیها من أرکان التشبیه إلا ما کان مشبها به فقط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التمثیلیة تصلح مشبها به دون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التشبیه معها أکثر ما یکون غیر تمثیل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یغیر مطلقا، بحیث یخاطب به</w:t>
      </w:r>
    </w:p>
    <w:p>
      <w:pPr>
        <w:pStyle w:val="BookText"/>
        <w:rPr/>
      </w:pPr>
      <w:r>
        <w:rPr>
          <w:rFonts w:ascii="IRNazanin" w:hAnsi="IRNazanin" w:eastAsia="IRNazanin"/>
          <w:color w:val="111111"/>
          <w:sz w:val="28"/>
          <w:sz w:val="28"/>
          <w:szCs w:val="28"/>
          <w:rtl w:val="true"/>
          <w:lang w:bidi="fa-IR"/>
        </w:rPr>
        <w:t>المفرد، و المذکر، و فروعهما بلفظ واحد من غیر تغییر و لا تبدیل عن مورده الأول و إن لم یطابق المضروب 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کانت هذه الاستعارة محط أنظار البلغاء، لا یعدلون بها إلی غیرها إلا عند عدم إمکانها، فهی أبلغ أنواع المجاز مفردا أو مرکبا، إذ مبناها تشبیه التمثیل الذی قد عرفت أن وجه الشّبه فیه هیئة منتزعة من أشیاء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کانت هی و التشبیه المبنیة علیه غرض البلغاء الذین یتسامون إلیه، و یتفاوتون فی إصابته، و قد کثر ذلک فی القرآن الکریم کثرة کانت إحدی الحجج علی 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الاستعارة میدان فسیح من میادین البلاغة، و هی أبلغ من التشبیه لأنها تضع أمام المخاطب بدلا من المشبه صورة جدیدة تملک علیه مشاعرة و تذهله عما ینطوی تحتها من التشبیه و علی مقدار ما فی تلک الصورة من الروعة، و سموّ الخیال، تکون البلاغة فی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أبلغ أنواع الاستعارة المرشحة لذکر ما یناسب المستعار منه فیها، بناء علی الدعوی بأن المستعار له هو عین المستعار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تلیها المطلقة لترک ما یناسب الطرفین فیها، بناء علی دعوی التساوی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تلیها المجردة لذکر ما یناسب المستعار له فیها، بناء علی تشبیهه بالمستعار منه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 الاستعارة، و فی التمثیل علی سبیل الاستعارة، من مراعاة جهات حسن التشبیه، کشمول وجه الشبه للطرفین و من کون التشبیه وافیا بإفادة الغرض، و من عدم شم رائحة التشبیه لفظا، و یجب أن یکون وجه الشبه بین الطرفین جلیا، لئلا تصیر الاستعارة و التمثیل تعمیة</w:t>
      </w:r>
      <w:r>
        <w:rPr>
          <w:rFonts w:eastAsia="IRNazanin" w:cs="IRNazanin"/>
          <w:color w:val="111111"/>
          <w:sz w:val="28"/>
          <w:szCs w:val="28"/>
          <w:rtl w:val="true"/>
          <w:lang w:bidi="fa-IR"/>
        </w:rPr>
        <w:t>.</w:t>
      </w:r>
      <w:bookmarkStart w:id="629" w:name="pg2965_19759"/>
    </w:p>
    <w:p>
      <w:pPr>
        <w:pStyle w:val="Heading5"/>
        <w:numPr>
          <w:ilvl w:val="4"/>
          <w:numId w:val="1"/>
        </w:numPr>
        <w:rPr/>
      </w:pPr>
      <w:bookmarkStart w:id="630" w:name="__RefHeading___Toc235037_2749589250"/>
      <w:bookmarkStart w:id="631" w:name="_Toc238"/>
      <w:bookmarkEnd w:id="629"/>
      <w:bookmarkEnd w:id="630"/>
      <w:r>
        <w:rPr>
          <w:rtl w:val="true"/>
        </w:rPr>
        <w:t>تمرین علی کیفیة إجراء الاستعارات</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فسمونا و الفجر یضحک فی</w:t>
      </w:r>
    </w:p>
    <w:p>
      <w:pPr>
        <w:pStyle w:val="BookText"/>
        <w:rPr/>
      </w:pPr>
      <w:r>
        <w:rPr>
          <w:rFonts w:ascii="IRNazanin" w:hAnsi="IRNazanin" w:eastAsia="IRNazanin"/>
          <w:color w:val="111111"/>
          <w:sz w:val="28"/>
          <w:sz w:val="28"/>
          <w:szCs w:val="28"/>
          <w:rtl w:val="true"/>
          <w:lang w:bidi="fa-IR"/>
        </w:rPr>
        <w:t xml:space="preserve">الشرق إلینا مبشرا بالصباح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عضّنا الدهر بنا به</w:t>
      </w:r>
    </w:p>
    <w:p>
      <w:pPr>
        <w:pStyle w:val="BookText"/>
        <w:rPr/>
      </w:pPr>
      <w:r>
        <w:rPr>
          <w:rFonts w:ascii="IRNazanin" w:hAnsi="IRNazanin" w:eastAsia="IRNazanin"/>
          <w:color w:val="111111"/>
          <w:sz w:val="28"/>
          <w:sz w:val="28"/>
          <w:szCs w:val="28"/>
          <w:rtl w:val="true"/>
          <w:lang w:bidi="fa-IR"/>
        </w:rPr>
        <w:t xml:space="preserve">لیت ما حلّ بنا به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الرّدی سیف إدا سل أو مضت</w:t>
      </w:r>
    </w:p>
    <w:p>
      <w:pPr>
        <w:pStyle w:val="BookText"/>
        <w:rPr/>
      </w:pPr>
      <w:r>
        <w:rPr>
          <w:rFonts w:ascii="IRNazanin" w:hAnsi="IRNazanin" w:eastAsia="IRNazanin"/>
          <w:color w:val="111111"/>
          <w:sz w:val="28"/>
          <w:sz w:val="28"/>
          <w:szCs w:val="28"/>
          <w:rtl w:val="true"/>
          <w:lang w:bidi="fa-IR"/>
        </w:rPr>
        <w:t xml:space="preserve">إلیه ثنایا الموت من کل مرقد </w:t>
      </w:r>
      <w:r>
        <w:rPr>
          <w:rStyle w:val="FootnoteAnchor"/>
          <w:rtl w:val="true"/>
        </w:rPr>
        <w:footnoteReference w:id="3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لَنَرٰاکَ فِی ضَلاٰلٍ مُبِینٍ </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bookmarkStart w:id="632" w:name="pg2965_19760"/>
    </w:p>
    <w:p>
      <w:pPr>
        <w:pStyle w:val="Heading5"/>
        <w:numPr>
          <w:ilvl w:val="4"/>
          <w:numId w:val="1"/>
        </w:numPr>
        <w:rPr/>
      </w:pPr>
      <w:bookmarkStart w:id="633" w:name="__RefHeading___Toc235039_2749589250"/>
      <w:bookmarkStart w:id="634" w:name="_Toc239"/>
      <w:bookmarkEnd w:id="632"/>
      <w:bookmarkEnd w:id="633"/>
      <w:r>
        <w:rPr>
          <w:rtl w:val="true"/>
        </w:rPr>
        <w:t>بلاغة الاستعارة بجمیع أنواعها</w:t>
      </w:r>
      <w:bookmarkEnd w:id="634"/>
    </w:p>
    <w:p>
      <w:pPr>
        <w:pStyle w:val="BookText"/>
        <w:rPr/>
      </w:pPr>
      <w:r>
        <w:rPr>
          <w:rFonts w:ascii="IRNazanin" w:hAnsi="IRNazanin" w:eastAsia="IRNazanin"/>
          <w:color w:val="111111"/>
          <w:sz w:val="28"/>
          <w:sz w:val="28"/>
          <w:szCs w:val="28"/>
          <w:rtl w:val="true"/>
          <w:lang w:bidi="fa-IR"/>
        </w:rPr>
        <w:t>سبق لک أن بلاغة التشبیه آتیة من ناحیتین،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تألیف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مشبه به بعید عن الأذهان، لا یجول إلا فی نفس أدیب، وهب اللّه له استعدادا سلیما فی تعرف وجوه الشبه الدقیقة بین الأشیاء و أودعه قدرة علی ربط المعانی، و تولید بعض إلی مدی بعید لا یکاد 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بلاغة الاستعارة لا یتعدی هاتین، فبلاغتها من ناحیة اللفظ أن ترکیبها یدل علی تناسی التشبیه، و یحملک عمدا علی تخیل صورة جدیدة تنسیک روعتها ما تضمنه الکلام من تشبیه خفی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قول البحتری فی الفتح بن خاقان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یسمو بکفّ علی العافین حانیة</w:t>
      </w:r>
    </w:p>
    <w:p>
      <w:pPr>
        <w:pStyle w:val="BookText"/>
        <w:rPr/>
      </w:pPr>
      <w:r>
        <w:rPr>
          <w:rFonts w:ascii="IRNazanin" w:hAnsi="IRNazanin" w:eastAsia="IRNazanin"/>
          <w:color w:val="111111"/>
          <w:sz w:val="28"/>
          <w:sz w:val="28"/>
          <w:szCs w:val="28"/>
          <w:rtl w:val="true"/>
          <w:lang w:bidi="fa-IR"/>
        </w:rPr>
        <w:t>تهمی و طرف إلی العلیاء طمّاح</w:t>
      </w:r>
    </w:p>
    <w:p>
      <w:pPr>
        <w:pStyle w:val="BookText"/>
        <w:rPr/>
      </w:pPr>
      <w:r>
        <w:rPr>
          <w:rFonts w:ascii="IRNazanin" w:hAnsi="IRNazanin" w:eastAsia="IRNazanin"/>
          <w:color w:val="111111"/>
          <w:sz w:val="28"/>
          <w:sz w:val="28"/>
          <w:szCs w:val="28"/>
          <w:rtl w:val="true"/>
          <w:lang w:bidi="fa-IR"/>
        </w:rPr>
        <w:t>أ لست تری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تمثلت فی صورة سحابة هتانة، تصب و بلها علی العافین و السائلین، و أن هذه صورة قد تملکت علیک مشاعرک فأذهلتک عما اختبأ فی الکلام من تشبیه؟</w:t>
      </w:r>
    </w:p>
    <w:p>
      <w:pPr>
        <w:pStyle w:val="BookText"/>
        <w:rPr/>
      </w:pPr>
      <w:r>
        <w:rPr>
          <w:rFonts w:ascii="IRNazanin" w:hAnsi="IRNazanin" w:eastAsia="IRNazanin"/>
          <w:color w:val="111111"/>
          <w:sz w:val="28"/>
          <w:sz w:val="28"/>
          <w:szCs w:val="28"/>
          <w:rtl w:val="true"/>
          <w:lang w:bidi="fa-IR"/>
        </w:rPr>
        <w:t>لهذا کانت الاستعارة أبلغ من التشبیه البلیغ لأنه و إن بنی علی ادعاء أن المشبه و المشبه به سواء، لا یزال فیه التشبیه منویا ملحوظا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الاستعارة فالتشبیه فیها منسی مجحود، و من ذلک یظهر لک أن الاستعارة المرشحة أبلغ من الاستعارة المطلقة، و أن الاستعارة المطلقة أبلغ من الاستعارة المجردة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بلاغة الاستعارة من حیث الابتکار، و روعة الخیال، و ما تحدثه من أثر فی نفوس سامعیها، فمجال فسیح للإبداع، و میدان لتسابق المجیدین من فرسان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قوله عز شأنه فی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الملک، الإیة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ترتسم أمامک النار فی صورة مخلوق ضخم، بطاش مکفهر الوجه عابس یغلی صدره حقدا و غیظا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البلاغة الواضحة بتصرف</w:t>
      </w:r>
      <w:r>
        <w:rPr>
          <w:rFonts w:eastAsia="Amiri" w:cs="Amiri" w:ascii="Amiri" w:hAnsi="Amiri"/>
          <w:color w:val="111111"/>
          <w:sz w:val="28"/>
          <w:szCs w:val="28"/>
          <w:rtl w:val="true"/>
          <w:lang w:bidi="ar-SA"/>
        </w:rPr>
        <w:t>) .</w:t>
      </w:r>
      <w:bookmarkStart w:id="635" w:name="pg2965_19762"/>
    </w:p>
    <w:p>
      <w:pPr>
        <w:pStyle w:val="Heading3"/>
        <w:numPr>
          <w:ilvl w:val="2"/>
          <w:numId w:val="1"/>
        </w:numPr>
        <w:rPr/>
      </w:pPr>
      <w:bookmarkStart w:id="636" w:name="__RefHeading___Toc235041_2749589250"/>
      <w:bookmarkStart w:id="637" w:name="_Toc240"/>
      <w:bookmarkEnd w:id="635"/>
      <w:bookmarkEnd w:id="636"/>
      <w:r>
        <w:rPr>
          <w:rtl w:val="true"/>
        </w:rPr>
        <w:t>الباب الثالث فی الکنایة و تعریفها و أنواعها</w:t>
      </w:r>
      <w:bookmarkEnd w:id="637"/>
    </w:p>
    <w:p>
      <w:pPr>
        <w:pStyle w:val="Heading4"/>
        <w:numPr>
          <w:ilvl w:val="3"/>
          <w:numId w:val="1"/>
        </w:numPr>
        <w:rPr/>
      </w:pPr>
      <w:bookmarkStart w:id="638" w:name="__RefHeading___Toc235043_2749589250"/>
      <w:bookmarkStart w:id="639" w:name="_Toc241"/>
      <w:bookmarkEnd w:id="638"/>
      <w:r>
        <w:rPr>
          <w:rtl w:val="true"/>
        </w:rPr>
        <w:t>اشارة</w:t>
      </w:r>
      <w:bookmarkEnd w:id="6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الکنایة </w:t>
      </w:r>
      <w:r>
        <w:rPr>
          <w:rStyle w:val="FootnoteAnchor"/>
          <w:rtl w:val="true"/>
        </w:rPr>
        <w:footnoteReference w:id="378"/>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یتکلم به الإنسان، و یرید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کنیت، أو کنوت</w:t>
      </w:r>
    </w:p>
    <w:p>
      <w:pPr>
        <w:pStyle w:val="BookText"/>
        <w:rPr/>
      </w:pPr>
      <w:r>
        <w:rPr>
          <w:rFonts w:ascii="IRNazanin" w:hAnsi="IRNazanin" w:eastAsia="IRNazanin"/>
          <w:color w:val="111111"/>
          <w:sz w:val="28"/>
          <w:sz w:val="28"/>
          <w:szCs w:val="28"/>
          <w:rtl w:val="true"/>
          <w:lang w:bidi="fa-IR"/>
        </w:rPr>
        <w:t>بکذا، عن کذا إذا ترکت التصریح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أرید به غیر معناه الذی وضع له، مع جواز إرادة المعنی الأصلیّ لعدم وجود قرینة مانعة من إرادته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طویل النجاد ترید بهذا الترکیب أنه شجاع عظیم، فعدلت عن التصریح بهذه الصفة، إلی الإشارة إلیها بشیء تترتب علیه و تلزمه، لأنه یلزم من طول حمالة السیف طول صاحبه، و یلزم من طول الجسم الشجاعة عادة،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طول قامته، و إن لم یکن له نجاد، و مع ذلک یصح أن یراد المعنی الحقیقی، و من هنا یعلم أن الفرق بین الکنایة و المجاز صحة إرادة المعنی الأصلی فی الکنایة، دون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ینافی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تمتنع إرادة المعنی الأصلی فی الکنایة، لخصوص الموضوع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تمام القدرة، و قوة التمکن و الاستیلاء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تنقسم الکنایة بحسب المعنی الذی تشیر إلیه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ربیب أبی الهول تکنی عن شدة کتمانه لسره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تعرف کنایة الصفة بذکر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ملفوظا أو ملحوظا من سیاق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النیل تکنی عن المصریین و مدینة النور تکنی عن باریس و تعرف بذلک الصفة مباشرة، أو ملازمة و منها قولهم تستغنی مصر عن مصب النیل و لا تستغنی عن منبعه کنوا بمنبع النیل عن أرض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حارس علی ماله کنوا به عن البخیل الذی یجمع ما له، و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فتی ریاضی یکنون عن القوة، و هلم 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علیها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الکنایة التی یطلب بها صفة هی ما کان المکنی عنه فیها صفة ملازمة لموصوف مذکور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یکون الانتقال فیها إلی المطلوب بغیر واسطة بین المعنی المنتقل عنه، و المعنی المنتقل إلیه، نحو قول الخنساء فی رثاء أخیها صخر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العماد طویل النجا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دساد عشیرته أمردا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کنایة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یکون الانتقال فیها إلی المطلوب بواسطة، أو بوسائط،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کثیر الرماد کنایة عن المضیاف، و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الانتقال من کثرة الرماد إلی کثرة الإحراق، و منها إلی کثرة الطبخ و الخبز، و منها إلی کثرة الضیوف، و منها إلی المطلوب و هو المضیاف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الکنایة التی یکون المکنی عنه موصوفا </w:t>
      </w:r>
      <w:r>
        <w:rPr>
          <w:rStyle w:val="FootnoteAnchor"/>
          <w:rtl w:val="true"/>
        </w:rPr>
        <w:footnoteReference w:id="380"/>
      </w:r>
      <w:r>
        <w:rPr>
          <w:rFonts w:ascii="IRNazanin" w:hAnsi="IRNazanin" w:eastAsia="IRNazanin"/>
          <w:color w:val="111111"/>
          <w:sz w:val="28"/>
          <w:sz w:val="28"/>
          <w:szCs w:val="28"/>
          <w:rtl w:val="true"/>
          <w:lang w:bidi="fa-IR"/>
        </w:rPr>
        <w:t>بحیث یکون إما معنی واحدا کموطن الأسرار کنایة عن القلب، و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شربناها و دبّ دبیبها</w:t>
      </w:r>
    </w:p>
    <w:p>
      <w:pPr>
        <w:pStyle w:val="BookText"/>
        <w:rPr/>
      </w:pPr>
      <w:r>
        <w:rPr>
          <w:rFonts w:ascii="IRNazanin" w:hAnsi="IRNazanin" w:eastAsia="IRNazanin"/>
          <w:color w:val="111111"/>
          <w:sz w:val="28"/>
          <w:sz w:val="28"/>
          <w:szCs w:val="28"/>
          <w:rtl w:val="true"/>
          <w:lang w:bidi="fa-IR"/>
        </w:rPr>
        <w:t>إلی موطن الأسرار قلت لها قفی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مجموع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حیّ مستوی القامة، عریض الأظفار کنایة عن الإنسان لاختصاص مجموع هذه الأوصاف الثلاثة به 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الضّاربین بکلّ أبیض مخذم</w:t>
      </w:r>
    </w:p>
    <w:p>
      <w:pPr>
        <w:pStyle w:val="BookText"/>
        <w:rPr/>
      </w:pPr>
      <w:r>
        <w:rPr>
          <w:rFonts w:ascii="IRNazanin" w:hAnsi="IRNazanin" w:eastAsia="IRNazanin"/>
          <w:color w:val="111111"/>
          <w:sz w:val="28"/>
          <w:sz w:val="28"/>
          <w:szCs w:val="28"/>
          <w:rtl w:val="true"/>
          <w:lang w:bidi="fa-IR"/>
        </w:rPr>
        <w:t xml:space="preserve">و الطاعنین مجامع الأضغان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هذه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الصفة أو الصفات مختصة بالموصوف، و لا تتعداه لیحصل الانتقال منها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التی یراد بها نسبة أمر لآخر، إثباتا أو نفیا فیکون المکنی عنه نسبة، أسندت إلی ما له اتصال به،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السماحة و المروءة و الندی</w:t>
      </w:r>
    </w:p>
    <w:p>
      <w:pPr>
        <w:pStyle w:val="BookText"/>
        <w:rPr/>
      </w:pPr>
      <w:r>
        <w:rPr>
          <w:rFonts w:ascii="IRNazanin" w:hAnsi="IRNazanin" w:eastAsia="IRNazanin"/>
          <w:color w:val="111111"/>
          <w:sz w:val="28"/>
          <w:sz w:val="28"/>
          <w:szCs w:val="28"/>
          <w:rtl w:val="true"/>
          <w:lang w:bidi="fa-IR"/>
        </w:rPr>
        <w:t>فی قبة ضربت علی ابن الحشرج</w:t>
      </w:r>
    </w:p>
    <w:p>
      <w:pPr>
        <w:pStyle w:val="BookText"/>
        <w:rPr/>
      </w:pPr>
      <w:r>
        <w:rPr>
          <w:rFonts w:ascii="IRNazanin" w:hAnsi="IRNazanin" w:eastAsia="IRNazanin"/>
          <w:color w:val="111111"/>
          <w:sz w:val="28"/>
          <w:sz w:val="28"/>
          <w:szCs w:val="28"/>
          <w:rtl w:val="true"/>
          <w:lang w:bidi="fa-IR"/>
        </w:rPr>
        <w:t>فإن جعل هذه الأشیاء الثلاثة فی مکانه المختص به یستلزم إثباتها 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الکنایة المطلوب به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ذو النسبة مذکورا فیها،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الیمن یتبع ظله</w:t>
      </w:r>
    </w:p>
    <w:p>
      <w:pPr>
        <w:pStyle w:val="BookText"/>
        <w:rPr/>
      </w:pPr>
      <w:r>
        <w:rPr>
          <w:rFonts w:ascii="IRNazanin" w:hAnsi="IRNazanin" w:eastAsia="IRNazanin"/>
          <w:color w:val="111111"/>
          <w:sz w:val="28"/>
          <w:sz w:val="28"/>
          <w:szCs w:val="28"/>
          <w:rtl w:val="true"/>
          <w:lang w:bidi="fa-IR"/>
        </w:rPr>
        <w:t>و المجد یمشی فی رکابه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ذو النسبة غیر مذکور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من ینفع الناس، کنایة عن نفی الخیریة عمن لا ینفعهم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تقسیم الکنایة أیضا باعتبار 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و تلویح، و رمز، و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خلاف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یطلق الکلام، و یشار به إلی معنی آخر یفهم من السیاق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للمؤذی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تعریضا بنفی صفة الإسلام عن المؤذی 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الجود لم یرزق خلاصا من الأذی</w:t>
      </w:r>
    </w:p>
    <w:p>
      <w:pPr>
        <w:pStyle w:val="BookText"/>
        <w:rPr/>
      </w:pPr>
      <w:r>
        <w:rPr>
          <w:rFonts w:ascii="IRNazanin" w:hAnsi="IRNazanin" w:eastAsia="IRNazanin"/>
          <w:color w:val="111111"/>
          <w:sz w:val="28"/>
          <w:sz w:val="28"/>
          <w:szCs w:val="28"/>
          <w:rtl w:val="true"/>
          <w:lang w:bidi="fa-IR"/>
        </w:rPr>
        <w:t>فلا الحمد مکسوبا و لا المال باقیا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تشیر إلی غیرک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کثرت وسائط بلا تعریض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 فیّ من عیب فإنی</w:t>
      </w:r>
    </w:p>
    <w:p>
      <w:pPr>
        <w:pStyle w:val="BookText"/>
        <w:rPr/>
      </w:pPr>
      <w:r>
        <w:rPr>
          <w:rFonts w:ascii="IRNazanin" w:hAnsi="IRNazanin" w:eastAsia="IRNazanin"/>
          <w:color w:val="111111"/>
          <w:sz w:val="28"/>
          <w:sz w:val="28"/>
          <w:szCs w:val="28"/>
          <w:rtl w:val="true"/>
          <w:lang w:bidi="fa-IR"/>
        </w:rPr>
        <w:t>جبان الکلب مهزول الفصیل</w:t>
      </w:r>
    </w:p>
    <w:p>
      <w:pPr>
        <w:pStyle w:val="BookText"/>
        <w:rPr/>
      </w:pPr>
      <w:r>
        <w:rPr>
          <w:rFonts w:ascii="IRNazanin" w:hAnsi="IRNazanin" w:eastAsia="IRNazanin"/>
          <w:color w:val="111111"/>
          <w:sz w:val="28"/>
          <w:sz w:val="28"/>
          <w:szCs w:val="28"/>
          <w:rtl w:val="true"/>
          <w:lang w:bidi="fa-IR"/>
        </w:rPr>
        <w:t>کنی عن کرم الممدوح بکونه جبان الکلب، مهزول الفصیل، فإنّ الفکر ینتقل إلی جملة وسائط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تشیر إلی قریب منک خفیة،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شفة، أو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قلت وسائطه، مع خفاء فی اللزوم بلا تعریض نحو فلان عریض القفا، أو عریض الوسادة کنایة عن بلادته و بلاهته،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مکتنز اللحم کنایة عن شجاعته، و متناسب الأعضاء کنایة عن ذکائه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الکبد کنایة عن القسوة و هلم 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الإیماء أو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قلت وسائطه، مع وضوح اللزوم، بلا تعریض،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رأیت المجد ألقی رحله</w:t>
      </w:r>
    </w:p>
    <w:p>
      <w:pPr>
        <w:pStyle w:val="BookText"/>
        <w:rPr/>
      </w:pPr>
      <w:r>
        <w:rPr>
          <w:rFonts w:ascii="IRNazanin" w:hAnsi="IRNazanin" w:eastAsia="IRNazanin"/>
          <w:color w:val="111111"/>
          <w:sz w:val="28"/>
          <w:sz w:val="28"/>
          <w:szCs w:val="28"/>
          <w:rtl w:val="true"/>
          <w:lang w:bidi="fa-IR"/>
        </w:rPr>
        <w:t>فی آل طلحة ثمّ لم یتحول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کنایة عن کونهم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أمجادا أجوادا، بغایة الوضوح</w:t>
      </w:r>
      <w:r>
        <w:rPr>
          <w:rFonts w:eastAsia="IRNazanin" w:cs="IRNazanin"/>
          <w:color w:val="111111"/>
          <w:sz w:val="28"/>
          <w:szCs w:val="28"/>
          <w:rtl w:val="true"/>
          <w:lang w:bidi="fa-IR"/>
        </w:rPr>
        <w:t>.</w:t>
      </w:r>
      <w:bookmarkStart w:id="640" w:name="pg2965_19768"/>
    </w:p>
    <w:p>
      <w:pPr>
        <w:pStyle w:val="BookText"/>
        <w:rPr/>
      </w:pPr>
      <w:bookmarkEnd w:id="640"/>
      <w:r>
        <w:rPr>
          <w:rFonts w:ascii="IRNazanin" w:hAnsi="IRNazanin" w:eastAsia="IRNazanin"/>
          <w:color w:val="111111"/>
          <w:sz w:val="28"/>
          <w:sz w:val="28"/>
          <w:szCs w:val="28"/>
          <w:rtl w:val="true"/>
          <w:lang w:bidi="fa-IR"/>
        </w:rPr>
        <w:t>و من لطیف ذلک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الندی و الجود ما لی أراکما</w:t>
      </w:r>
    </w:p>
    <w:p>
      <w:pPr>
        <w:pStyle w:val="BookText"/>
        <w:rPr/>
      </w:pPr>
      <w:r>
        <w:rPr>
          <w:rFonts w:ascii="IRNazanin" w:hAnsi="IRNazanin" w:eastAsia="IRNazanin"/>
          <w:color w:val="111111"/>
          <w:sz w:val="28"/>
          <w:sz w:val="28"/>
          <w:szCs w:val="28"/>
          <w:rtl w:val="true"/>
          <w:lang w:bidi="fa-IR"/>
        </w:rPr>
        <w:t>تبدّلتما ذلا بعز مؤبد</w:t>
      </w:r>
    </w:p>
    <w:p>
      <w:pPr>
        <w:pStyle w:val="BookText"/>
        <w:rPr/>
      </w:pPr>
      <w:r>
        <w:rPr>
          <w:rFonts w:ascii="IRNazanin" w:hAnsi="IRNazanin" w:eastAsia="IRNazanin"/>
          <w:color w:val="111111"/>
          <w:sz w:val="28"/>
          <w:sz w:val="28"/>
          <w:szCs w:val="28"/>
          <w:rtl w:val="true"/>
          <w:lang w:bidi="fa-IR"/>
        </w:rPr>
        <w:t>و ما بال رکن المجد أمسی مهدّما</w:t>
      </w:r>
    </w:p>
    <w:p>
      <w:pPr>
        <w:pStyle w:val="BookText"/>
        <w:rPr/>
      </w:pPr>
      <w:r>
        <w:rPr>
          <w:rFonts w:ascii="IRNazanin" w:hAnsi="IRNazanin" w:eastAsia="IRNazanin"/>
          <w:color w:val="111111"/>
          <w:sz w:val="28"/>
          <w:sz w:val="28"/>
          <w:szCs w:val="28"/>
          <w:rtl w:val="true"/>
          <w:lang w:bidi="fa-IR"/>
        </w:rPr>
        <w:t>فقالا، أصبنا بابن یحیی محمد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متما عند موته</w:t>
      </w:r>
    </w:p>
    <w:p>
      <w:pPr>
        <w:pStyle w:val="BookText"/>
        <w:rPr/>
      </w:pPr>
      <w:r>
        <w:rPr>
          <w:rFonts w:ascii="IRNazanin" w:hAnsi="IRNazanin" w:eastAsia="IRNazanin"/>
          <w:color w:val="111111"/>
          <w:sz w:val="28"/>
          <w:sz w:val="28"/>
          <w:szCs w:val="28"/>
          <w:rtl w:val="true"/>
          <w:lang w:bidi="fa-IR"/>
        </w:rPr>
        <w:t>فقد کنتما عبدیه فی کل مشهد</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کی نعزّی بفقده</w:t>
      </w:r>
    </w:p>
    <w:p>
      <w:pPr>
        <w:pStyle w:val="BookText"/>
        <w:rPr/>
      </w:pPr>
      <w:r>
        <w:rPr>
          <w:rFonts w:ascii="IRNazanin" w:hAnsi="IRNazanin" w:eastAsia="IRNazanin"/>
          <w:color w:val="111111"/>
          <w:sz w:val="28"/>
          <w:sz w:val="28"/>
          <w:szCs w:val="28"/>
          <w:rtl w:val="true"/>
          <w:lang w:bidi="fa-IR"/>
        </w:rPr>
        <w:t>مسافة یوم ثم نتلوه فی غد</w:t>
      </w:r>
    </w:p>
    <w:p>
      <w:pPr>
        <w:pStyle w:val="BookText"/>
        <w:rPr/>
      </w:pPr>
      <w:r>
        <w:rPr>
          <w:rFonts w:ascii="IRNazanin" w:hAnsi="IRNazanin" w:eastAsia="IRNazanin"/>
          <w:color w:val="111111"/>
          <w:sz w:val="28"/>
          <w:sz w:val="28"/>
          <w:szCs w:val="28"/>
          <w:rtl w:val="true"/>
          <w:lang w:bidi="fa-IR"/>
        </w:rPr>
        <w:t>و الکنایة من ألطف أسالیب البلاغة و أدقها، و هی أبلغ من الحقیقة و التصریح، لأن الانتقال فیها یکون من الملزوم إلی اللازم فهو کالدعوی ببینة، فکأنک تقول فی زید کثیر الرماد زید کریم، لأنه کثیر الرماد و کثرته تستلزم کذا الخ، کیف لا و أنها تمکن الإنسان من التعبیر عن أمور کثیرة، یتحاشی الإفصاح بذکرها، إما احتراما للمخاطب أو للإبهام علی السامعین، أو للنیل من خصمه، دون أن یدع له سبیلا علیه، أو لتنزیه الأذن عما تنبو عن سماعه و نحو ذلک من الأغراض و اللطائف البلاغیة</w:t>
      </w:r>
      <w:r>
        <w:rPr>
          <w:rFonts w:eastAsia="IRNazanin" w:cs="IRNazanin"/>
          <w:color w:val="111111"/>
          <w:sz w:val="28"/>
          <w:szCs w:val="28"/>
          <w:rtl w:val="true"/>
          <w:lang w:bidi="fa-IR"/>
        </w:rPr>
        <w:t>.</w:t>
      </w:r>
    </w:p>
    <w:p>
      <w:pPr>
        <w:pStyle w:val="Heading4"/>
        <w:numPr>
          <w:ilvl w:val="3"/>
          <w:numId w:val="1"/>
        </w:numPr>
        <w:rPr/>
      </w:pPr>
      <w:bookmarkStart w:id="641" w:name="__RefHeading___Toc235045_2749589250"/>
      <w:bookmarkStart w:id="642" w:name="_Toc242"/>
      <w:bookmarkEnd w:id="641"/>
      <w:r>
        <w:rPr>
          <w:rtl w:val="true"/>
        </w:rPr>
        <w:t>تمرین</w:t>
      </w:r>
      <w:bookmarkEnd w:id="642"/>
    </w:p>
    <w:p>
      <w:pPr>
        <w:pStyle w:val="BookText"/>
        <w:rPr/>
      </w:pPr>
      <w:r>
        <w:rPr>
          <w:rFonts w:ascii="IRNazanin" w:hAnsi="IRNazanin" w:eastAsia="IRNazanin"/>
          <w:color w:val="111111"/>
          <w:sz w:val="28"/>
          <w:sz w:val="28"/>
          <w:szCs w:val="28"/>
          <w:rtl w:val="true"/>
          <w:lang w:bidi="fa-IR"/>
        </w:rPr>
        <w:t>بین أنواع الکنایات الآتیة، و عین لازم معنی 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البحتری یصف قتله ذئبا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فأتبعتها أخری فأضللت نصلها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یکون اللبّ و الرّعب و الحقد </w:t>
      </w:r>
      <w:r>
        <w:rPr>
          <w:rStyle w:val="FootnoteAnchor"/>
          <w:rtl w:val="true"/>
        </w:rPr>
        <w:footnoteReference w:id="382"/>
      </w:r>
      <w:bookmarkStart w:id="643" w:name="pg2965_19769"/>
    </w:p>
    <w:p>
      <w:pPr>
        <w:pStyle w:val="BookText"/>
        <w:rPr/>
      </w:pPr>
      <w:bookmarkEnd w:id="64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 فی رثاء من مات بعلة 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دبت له فی موطن الحلم علة</w:t>
      </w:r>
    </w:p>
    <w:p>
      <w:pPr>
        <w:pStyle w:val="BookText"/>
        <w:rPr/>
      </w:pPr>
      <w:r>
        <w:rPr>
          <w:rFonts w:ascii="IRNazanin" w:hAnsi="IRNazanin" w:eastAsia="IRNazanin"/>
          <w:color w:val="111111"/>
          <w:sz w:val="28"/>
          <w:sz w:val="28"/>
          <w:szCs w:val="28"/>
          <w:rtl w:val="true"/>
          <w:lang w:bidi="fa-IR"/>
        </w:rPr>
        <w:t xml:space="preserve">لها کالصلال الرقش شر دبیب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Heading4"/>
        <w:numPr>
          <w:ilvl w:val="3"/>
          <w:numId w:val="1"/>
        </w:numPr>
        <w:rPr/>
      </w:pPr>
      <w:bookmarkStart w:id="644" w:name="__RefHeading___Toc235047_2749589250"/>
      <w:bookmarkStart w:id="645" w:name="_Toc243"/>
      <w:bookmarkEnd w:id="644"/>
      <w:r>
        <w:rPr>
          <w:rtl w:val="true"/>
        </w:rPr>
        <w:t>تمرین آخر</w:t>
      </w:r>
      <w:bookmarkEnd w:id="645"/>
    </w:p>
    <w:p>
      <w:pPr>
        <w:pStyle w:val="BookText"/>
        <w:rPr/>
      </w:pPr>
      <w:r>
        <w:rPr>
          <w:rFonts w:ascii="IRNazanin" w:hAnsi="IRNazanin" w:eastAsia="IRNazanin"/>
          <w:color w:val="111111"/>
          <w:sz w:val="28"/>
          <w:sz w:val="28"/>
          <w:szCs w:val="28"/>
          <w:rtl w:val="true"/>
          <w:lang w:bidi="fa-IR"/>
        </w:rPr>
        <w:t>بین أنواع الکنایات الآتیة، و بین منها ما یصح فیه إرادة المعنی المفهوم من صریح اللفظ، و ما لا یصح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أعرابی رجلا بسوء العشرة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رآنی قرب من حاجب حاجبا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نواس فی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جازه جود و لا حلّ دونه</w:t>
      </w:r>
    </w:p>
    <w:p>
      <w:pPr>
        <w:pStyle w:val="BookText"/>
        <w:rPr/>
      </w:pPr>
      <w:r>
        <w:rPr>
          <w:rFonts w:ascii="IRNazanin" w:hAnsi="IRNazanin" w:eastAsia="IRNazanin"/>
          <w:color w:val="111111"/>
          <w:sz w:val="28"/>
          <w:sz w:val="28"/>
          <w:szCs w:val="28"/>
          <w:rtl w:val="true"/>
          <w:lang w:bidi="fa-IR"/>
        </w:rPr>
        <w:t>و لکن یسیر الجود حیث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مختصر المأکول</w:t>
      </w:r>
    </w:p>
    <w:p>
      <w:pPr>
        <w:pStyle w:val="BookText"/>
        <w:rPr/>
      </w:pPr>
      <w:r>
        <w:rPr>
          <w:rFonts w:ascii="IRNazanin" w:hAnsi="IRNazanin" w:eastAsia="IRNazanin"/>
          <w:color w:val="111111"/>
          <w:sz w:val="28"/>
          <w:sz w:val="28"/>
          <w:szCs w:val="28"/>
          <w:rtl w:val="true"/>
          <w:lang w:bidi="fa-IR"/>
        </w:rPr>
        <w:t>و المشروب و العطر</w:t>
      </w:r>
    </w:p>
    <w:p>
      <w:pPr>
        <w:pStyle w:val="BookText"/>
        <w:rPr/>
      </w:pPr>
      <w:r>
        <w:rPr>
          <w:rFonts w:ascii="IRNazanin" w:hAnsi="IRNazanin" w:eastAsia="IRNazanin"/>
          <w:color w:val="111111"/>
          <w:sz w:val="28"/>
          <w:sz w:val="28"/>
          <w:szCs w:val="28"/>
          <w:rtl w:val="true"/>
          <w:lang w:bidi="fa-IR"/>
        </w:rPr>
        <w:t>نقیّ الکأس و القص</w:t>
      </w:r>
    </w:p>
    <w:p>
      <w:pPr>
        <w:pStyle w:val="BookText"/>
        <w:rPr/>
      </w:pPr>
      <w:r>
        <w:rPr>
          <w:rFonts w:ascii="IRNazanin" w:hAnsi="IRNazanin" w:eastAsia="IRNazanin"/>
          <w:color w:val="111111"/>
          <w:sz w:val="28"/>
          <w:sz w:val="28"/>
          <w:szCs w:val="28"/>
          <w:rtl w:val="true"/>
          <w:lang w:bidi="fa-IR"/>
        </w:rPr>
        <w:t>ة و المندیل و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یتبع ظله</w:t>
      </w:r>
    </w:p>
    <w:p>
      <w:pPr>
        <w:pStyle w:val="BookText"/>
        <w:rPr/>
      </w:pPr>
      <w:r>
        <w:rPr>
          <w:rFonts w:ascii="IRNazanin" w:hAnsi="IRNazanin" w:eastAsia="IRNazanin"/>
          <w:color w:val="111111"/>
          <w:sz w:val="28"/>
          <w:sz w:val="28"/>
          <w:szCs w:val="28"/>
          <w:rtl w:val="true"/>
          <w:lang w:bidi="fa-IR"/>
        </w:rPr>
        <w:t>و المجد یمشی فی رکابه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فی قیدک السماحة و المجد</w:t>
      </w:r>
    </w:p>
    <w:p>
      <w:pPr>
        <w:pStyle w:val="BookText"/>
        <w:rPr/>
      </w:pPr>
      <w:r>
        <w:rPr>
          <w:rFonts w:ascii="IRNazanin" w:hAnsi="IRNazanin" w:eastAsia="IRNazanin"/>
          <w:color w:val="111111"/>
          <w:sz w:val="28"/>
          <w:sz w:val="28"/>
          <w:szCs w:val="28"/>
          <w:rtl w:val="true"/>
          <w:lang w:bidi="fa-IR"/>
        </w:rPr>
        <w:t>و فضل الصلاح و الحسب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علی الأعقاب تدمی کلومنا</w:t>
      </w:r>
    </w:p>
    <w:p>
      <w:pPr>
        <w:pStyle w:val="BookText"/>
        <w:rPr/>
      </w:pPr>
      <w:r>
        <w:rPr>
          <w:rFonts w:ascii="IRNazanin" w:hAnsi="IRNazanin" w:eastAsia="IRNazanin"/>
          <w:color w:val="111111"/>
          <w:sz w:val="28"/>
          <w:sz w:val="28"/>
          <w:szCs w:val="28"/>
          <w:rtl w:val="true"/>
          <w:lang w:bidi="fa-IR"/>
        </w:rPr>
        <w:t xml:space="preserve">و لکن علی أقدامنا تقطر الدما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المجد بین ثوبیک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الکرم ملء بردیک</w:t>
      </w:r>
      <w:r>
        <w:rPr>
          <w:rFonts w:eastAsia="IRNazanin" w:cs="IRNazanin"/>
          <w:color w:val="111111"/>
          <w:sz w:val="28"/>
          <w:szCs w:val="28"/>
          <w:rtl w:val="true"/>
          <w:lang w:bidi="fa-IR"/>
        </w:rPr>
        <w:t>.</w:t>
      </w:r>
      <w:bookmarkStart w:id="646" w:name="pg2965_19770"/>
    </w:p>
    <w:p>
      <w:pPr>
        <w:pStyle w:val="Heading4"/>
        <w:numPr>
          <w:ilvl w:val="3"/>
          <w:numId w:val="1"/>
        </w:numPr>
        <w:rPr/>
      </w:pPr>
      <w:bookmarkStart w:id="647" w:name="__RefHeading___Toc235049_2749589250"/>
      <w:bookmarkStart w:id="648" w:name="_Toc244"/>
      <w:bookmarkEnd w:id="646"/>
      <w:bookmarkEnd w:id="647"/>
      <w:r>
        <w:rPr>
          <w:rtl w:val="true"/>
        </w:rPr>
        <w:t>بلاغة الکنایة</w:t>
      </w:r>
      <w:bookmarkEnd w:id="648"/>
    </w:p>
    <w:p>
      <w:pPr>
        <w:pStyle w:val="BookText"/>
        <w:rPr/>
      </w:pPr>
      <w:r>
        <w:rPr>
          <w:rFonts w:ascii="IRNazanin" w:hAnsi="IRNazanin" w:eastAsia="IRNazanin"/>
          <w:color w:val="111111"/>
          <w:sz w:val="28"/>
          <w:sz w:val="28"/>
          <w:szCs w:val="28"/>
          <w:rtl w:val="true"/>
          <w:lang w:bidi="fa-IR"/>
        </w:rPr>
        <w:t>الکنایة مظهر من مظاهر البلاغة، و غایة لا یصل إلیها إلا من لطف طبعه، و صفت قریحته، و السرّ فی بلاغتها أنها فی صور کثیرة تعطیک الحقیقة، مصحوبة بدلیلها، و القضیة و فی طیها برهانها، کقول البحتری فی المدیح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یغضّون فضل اللحظ من حیث ما بدا</w:t>
      </w:r>
    </w:p>
    <w:p>
      <w:pPr>
        <w:pStyle w:val="BookText"/>
        <w:rPr/>
      </w:pPr>
      <w:r>
        <w:rPr>
          <w:rFonts w:ascii="IRNazanin" w:hAnsi="IRNazanin" w:eastAsia="IRNazanin"/>
          <w:color w:val="111111"/>
          <w:sz w:val="28"/>
          <w:sz w:val="28"/>
          <w:szCs w:val="28"/>
          <w:rtl w:val="true"/>
          <w:lang w:bidi="fa-IR"/>
        </w:rPr>
        <w:t>لهم عن مهیب فی الصدور محبب</w:t>
      </w:r>
    </w:p>
    <w:p>
      <w:pPr>
        <w:pStyle w:val="BookText"/>
        <w:rPr/>
      </w:pPr>
      <w:r>
        <w:rPr>
          <w:rFonts w:ascii="IRNazanin" w:hAnsi="IRNazanin" w:eastAsia="IRNazanin"/>
          <w:color w:val="111111"/>
          <w:sz w:val="28"/>
          <w:sz w:val="28"/>
          <w:szCs w:val="28"/>
          <w:rtl w:val="true"/>
          <w:lang w:bidi="fa-IR"/>
        </w:rPr>
        <w:t>فإنه کنی عن إکبار الناس للممدوح، و هیبتهم إیاه، بغض الأبصار الذی هو فی الحقیقة برهان علی الهیبة و الإجلال، و تظهر هذه الخاصة جلیة فی الکنایات عن الصفة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أسباب بلاغة الکنایات أنها تضع لک المعانی فی صورة المحسوسات و لا شک أن هذه خاصة الفنون، فإن المصور إذا رسم لک صورة للأمل أو للیأس، بهرک و جعلک تری ما کنت تعجز عن التعبیر عنه واضحا ملموسا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کثیر الرماد فی الکنایة عن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الشر، فی الکنایة عن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البحتری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رأیت المجد ألقی رحله</w:t>
      </w:r>
    </w:p>
    <w:p>
      <w:pPr>
        <w:pStyle w:val="BookText"/>
        <w:rPr/>
      </w:pPr>
      <w:r>
        <w:rPr>
          <w:rFonts w:ascii="IRNazanin" w:hAnsi="IRNazanin" w:eastAsia="IRNazanin"/>
          <w:color w:val="111111"/>
          <w:sz w:val="28"/>
          <w:sz w:val="28"/>
          <w:szCs w:val="28"/>
          <w:rtl w:val="true"/>
          <w:lang w:bidi="fa-IR"/>
        </w:rPr>
        <w:t>فی آل طلحة ثم لم یتحوّل</w:t>
      </w:r>
    </w:p>
    <w:p>
      <w:pPr>
        <w:pStyle w:val="BookText"/>
        <w:rPr/>
      </w:pPr>
      <w:r>
        <w:rPr>
          <w:rFonts w:ascii="IRNazanin" w:hAnsi="IRNazanin" w:eastAsia="IRNazanin"/>
          <w:color w:val="111111"/>
          <w:sz w:val="28"/>
          <w:sz w:val="28"/>
          <w:szCs w:val="28"/>
          <w:rtl w:val="true"/>
          <w:lang w:bidi="fa-IR"/>
        </w:rPr>
        <w:t>و ذلک فی الکنایة عن نسبة الشرف إلی آل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أولئک یبرزلک المعانی فی صورة تشاهدها و ترتاح نفسک إلیها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خواص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تمکنک من أن تشفی غلتک من خصمک من غیر أن تجعل له إلیک سبیلا، و دون أن تخدش وجه الأدب، و هذا النوع یسمی بالتعریض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قول المتنبی فی قصیدة، یمدح بها کافورا و یعرض بسیف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فکم باک بأجفان شادن</w:t>
      </w:r>
    </w:p>
    <w:p>
      <w:pPr>
        <w:pStyle w:val="BookText"/>
        <w:rPr/>
      </w:pPr>
      <w:r>
        <w:rPr>
          <w:rFonts w:ascii="IRNazanin" w:hAnsi="IRNazanin" w:eastAsia="IRNazanin"/>
          <w:color w:val="111111"/>
          <w:sz w:val="28"/>
          <w:sz w:val="28"/>
          <w:szCs w:val="28"/>
          <w:rtl w:val="true"/>
          <w:lang w:bidi="fa-IR"/>
        </w:rPr>
        <w:t xml:space="preserve">علیّ و کم باک بأجفان ضیغم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ما ربة القرط الملیح مکانه</w:t>
      </w:r>
    </w:p>
    <w:p>
      <w:pPr>
        <w:pStyle w:val="BookText"/>
        <w:rPr/>
      </w:pPr>
      <w:r>
        <w:rPr>
          <w:rFonts w:ascii="IRNazanin" w:hAnsi="IRNazanin" w:eastAsia="IRNazanin"/>
          <w:color w:val="111111"/>
          <w:sz w:val="28"/>
          <w:sz w:val="28"/>
          <w:szCs w:val="28"/>
          <w:rtl w:val="true"/>
          <w:lang w:bidi="fa-IR"/>
        </w:rPr>
        <w:t xml:space="preserve">بأجزع من رب الحسام المصمم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فلو کان ما بی من حبیب مقنع</w:t>
      </w:r>
    </w:p>
    <w:p>
      <w:pPr>
        <w:pStyle w:val="BookText"/>
        <w:rPr/>
      </w:pPr>
      <w:r>
        <w:rPr>
          <w:rFonts w:ascii="IRNazanin" w:hAnsi="IRNazanin" w:eastAsia="IRNazanin"/>
          <w:color w:val="111111"/>
          <w:sz w:val="28"/>
          <w:sz w:val="28"/>
          <w:szCs w:val="28"/>
          <w:rtl w:val="true"/>
          <w:lang w:bidi="fa-IR"/>
        </w:rPr>
        <w:t>عذرت و لکن من حبیب معمّم</w:t>
      </w:r>
    </w:p>
    <w:p>
      <w:pPr>
        <w:pStyle w:val="BookText"/>
        <w:rPr/>
      </w:pPr>
      <w:r>
        <w:rPr>
          <w:rFonts w:ascii="IRNazanin" w:hAnsi="IRNazanin" w:eastAsia="IRNazanin"/>
          <w:color w:val="111111"/>
          <w:sz w:val="28"/>
          <w:sz w:val="28"/>
          <w:szCs w:val="28"/>
          <w:rtl w:val="true"/>
          <w:lang w:bidi="fa-IR"/>
        </w:rPr>
        <w:t>رمی و اتقی رمیی و من دون ما اتقی</w:t>
      </w:r>
    </w:p>
    <w:p>
      <w:pPr>
        <w:pStyle w:val="BookText"/>
        <w:rPr/>
      </w:pPr>
      <w:r>
        <w:rPr>
          <w:rFonts w:ascii="IRNazanin" w:hAnsi="IRNazanin" w:eastAsia="IRNazanin"/>
          <w:color w:val="111111"/>
          <w:sz w:val="28"/>
          <w:sz w:val="28"/>
          <w:szCs w:val="28"/>
          <w:rtl w:val="true"/>
          <w:lang w:bidi="fa-IR"/>
        </w:rPr>
        <w:t>هوی کاسر کفی و قوسی و أسهمی</w:t>
      </w:r>
    </w:p>
    <w:p>
      <w:pPr>
        <w:pStyle w:val="BookText"/>
        <w:rPr/>
      </w:pPr>
      <w:r>
        <w:rPr>
          <w:rFonts w:ascii="IRNazanin" w:hAnsi="IRNazanin" w:eastAsia="IRNazanin"/>
          <w:color w:val="111111"/>
          <w:sz w:val="28"/>
          <w:sz w:val="28"/>
          <w:szCs w:val="28"/>
          <w:rtl w:val="true"/>
          <w:lang w:bidi="fa-IR"/>
        </w:rPr>
        <w:t>إذا ساء فعل المرء ساءت ظنونه</w:t>
      </w:r>
    </w:p>
    <w:p>
      <w:pPr>
        <w:pStyle w:val="BookText"/>
        <w:rPr/>
      </w:pPr>
      <w:r>
        <w:rPr>
          <w:rFonts w:ascii="IRNazanin" w:hAnsi="IRNazanin" w:eastAsia="IRNazanin"/>
          <w:color w:val="111111"/>
          <w:sz w:val="28"/>
          <w:sz w:val="28"/>
          <w:szCs w:val="28"/>
          <w:rtl w:val="true"/>
          <w:lang w:bidi="fa-IR"/>
        </w:rPr>
        <w:t>و صدق ما یعتاده من توهم</w:t>
      </w:r>
    </w:p>
    <w:p>
      <w:pPr>
        <w:pStyle w:val="BookText"/>
        <w:rPr/>
      </w:pPr>
      <w:r>
        <w:rPr>
          <w:rFonts w:ascii="IRNazanin" w:hAnsi="IRNazanin" w:eastAsia="IRNazanin"/>
          <w:color w:val="111111"/>
          <w:sz w:val="28"/>
          <w:sz w:val="28"/>
          <w:szCs w:val="28"/>
          <w:rtl w:val="true"/>
          <w:lang w:bidi="fa-IR"/>
        </w:rPr>
        <w:t>فأنه کنی عن سیف الدولة،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بالحبیب المعمم، ثم وصفه بالغدر الذی یدعی أنه من شیمة النساء، ثم لامه علی مبادهته بالعدوان، ثم رماه بالجبن لأنه یرمی و یتقی الرمی بالاستتار خلف غیره، علی أن المتنبی لا یجازیه علی الشر بمثله، لأنه لا یزال یحمل له بین جوانحه هوی قدیما، یکسر کفه و قوسه، و أسهمه، إذا حاول النضال، ثم وصفه بأنه سییء الظن بأصدقائه لأنه سییء الفعل، کثیر الأوهام و الظنون، حتی لیظن أن الناس جمیعا مثله فی سوء الفعل، و ضعف الوفاء، فانظر کیف نال المتنبی من سیف الدولة هذا النیل کله، من غیر أن یذکر من اسمه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أوضح ممیزات الکنایة التعبیر عن القبیح بما تسیغ الآذان سماعه، و أمثلة ذلک کثیرة جدا فی القرآن الکریم، و کلام العرب فقد کانوا لا یعبرون عما لا یحسن ذکره إلا بالکنایة، و کانوا لشدة نخوتهم یکنون عن المرأة بالبیضة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بدائع الکنایات قول 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نخلة من ذات عرق</w:t>
      </w:r>
    </w:p>
    <w:p>
      <w:pPr>
        <w:pStyle w:val="BookText"/>
        <w:rPr/>
      </w:pPr>
      <w:r>
        <w:rPr>
          <w:rFonts w:ascii="IRNazanin" w:hAnsi="IRNazanin" w:eastAsia="IRNazanin"/>
          <w:color w:val="111111"/>
          <w:sz w:val="28"/>
          <w:sz w:val="28"/>
          <w:szCs w:val="28"/>
          <w:rtl w:val="true"/>
          <w:lang w:bidi="fa-IR"/>
        </w:rPr>
        <w:t xml:space="preserve">علیک و رحمة اللّه السّلام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کنی بالنخلة، عن المرأة التی یحبها</w:t>
      </w:r>
      <w:r>
        <w:rPr>
          <w:rFonts w:eastAsia="IRNazanin" w:cs="IRNazanin"/>
          <w:color w:val="111111"/>
          <w:sz w:val="28"/>
          <w:szCs w:val="28"/>
          <w:rtl w:val="true"/>
          <w:lang w:bidi="fa-IR"/>
        </w:rPr>
        <w:t>.</w:t>
      </w:r>
      <w:bookmarkStart w:id="649" w:name="pg2965_19772"/>
    </w:p>
    <w:p>
      <w:pPr>
        <w:pStyle w:val="Heading4"/>
        <w:numPr>
          <w:ilvl w:val="3"/>
          <w:numId w:val="1"/>
        </w:numPr>
        <w:rPr/>
      </w:pPr>
      <w:bookmarkStart w:id="650" w:name="__RefHeading___Toc235051_2749589250"/>
      <w:bookmarkStart w:id="651" w:name="_Toc245"/>
      <w:bookmarkEnd w:id="649"/>
      <w:bookmarkEnd w:id="650"/>
      <w:r>
        <w:rPr>
          <w:rtl w:val="true"/>
        </w:rPr>
        <w:t>أثر علم البیان فی تأدیة المعانی</w:t>
      </w:r>
      <w:bookmarkEnd w:id="651"/>
    </w:p>
    <w:p>
      <w:pPr>
        <w:pStyle w:val="BookText"/>
        <w:rPr/>
      </w:pPr>
      <w:r>
        <w:rPr>
          <w:rFonts w:ascii="IRNazanin" w:hAnsi="IRNazanin" w:eastAsia="IRNazanin"/>
          <w:color w:val="111111"/>
          <w:sz w:val="28"/>
          <w:sz w:val="28"/>
          <w:szCs w:val="28"/>
          <w:rtl w:val="true"/>
          <w:lang w:bidi="fa-IR"/>
        </w:rPr>
        <w:t>ظهر لک من دراسة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واحدا یستطاع أداؤه بأسالیب عدیده و طرائق مختلفه، و أنه قد یوضع فی صورة رائعة من صور التشبیه أو الاستعارة، أو المجاز المرسل، أو المجاز العقلی، أو الکنایة، فقد یصف الشاعر إنسانا بالکرم،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الملوک مدی جعفر</w:t>
      </w:r>
    </w:p>
    <w:p>
      <w:pPr>
        <w:pStyle w:val="BookText"/>
        <w:rPr/>
      </w:pPr>
      <w:r>
        <w:rPr>
          <w:rFonts w:ascii="IRNazanin" w:hAnsi="IRNazanin" w:eastAsia="IRNazanin"/>
          <w:color w:val="111111"/>
          <w:sz w:val="28"/>
          <w:sz w:val="28"/>
          <w:szCs w:val="28"/>
          <w:rtl w:val="true"/>
          <w:lang w:bidi="fa-IR"/>
        </w:rPr>
        <w:t>و لا یصنعون کما یصنع</w:t>
      </w:r>
    </w:p>
    <w:p>
      <w:pPr>
        <w:pStyle w:val="BookText"/>
        <w:rPr/>
      </w:pPr>
      <w:r>
        <w:rPr>
          <w:rFonts w:ascii="IRNazanin" w:hAnsi="IRNazanin" w:eastAsia="IRNazanin"/>
          <w:color w:val="111111"/>
          <w:sz w:val="28"/>
          <w:sz w:val="28"/>
          <w:szCs w:val="28"/>
          <w:rtl w:val="true"/>
          <w:lang w:bidi="fa-IR"/>
        </w:rPr>
        <w:t>و لیس بأوسعهم فی الغنی</w:t>
      </w:r>
    </w:p>
    <w:p>
      <w:pPr>
        <w:pStyle w:val="BookText"/>
        <w:rPr/>
      </w:pPr>
      <w:r>
        <w:rPr>
          <w:rFonts w:ascii="IRNazanin" w:hAnsi="IRNazanin" w:eastAsia="IRNazanin"/>
          <w:color w:val="111111"/>
          <w:sz w:val="28"/>
          <w:sz w:val="28"/>
          <w:szCs w:val="28"/>
          <w:rtl w:val="true"/>
          <w:lang w:bidi="fa-IR"/>
        </w:rPr>
        <w:t>و لکنّ معروفه أوسع</w:t>
      </w:r>
    </w:p>
    <w:p>
      <w:pPr>
        <w:pStyle w:val="BookText"/>
        <w:rPr/>
      </w:pPr>
      <w:r>
        <w:rPr>
          <w:rFonts w:ascii="IRNazanin" w:hAnsi="IRNazanin" w:eastAsia="IRNazanin"/>
          <w:color w:val="111111"/>
          <w:sz w:val="28"/>
          <w:sz w:val="28"/>
          <w:szCs w:val="28"/>
          <w:rtl w:val="true"/>
          <w:lang w:bidi="fa-IR"/>
        </w:rPr>
        <w:t>و هذا کلام بلیغ جدا، مع أنه لم یقصد فیه إلی تشبیه أو مجاز، و قد وصف الشاعر فیه ممدوحه بالکرم، و أن الملوک یریدون أن یبلغوا منزلته و لکنهم لا یشترون الحمد بالمال کما یفعل، مع أنه لیس بأغنی منهم، و لا بأکثر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یعتمد الشاعر عند الوصف بالکرم إلی أسلوب آخر،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کالبحر یقذف للقریب جواهرا</w:t>
      </w:r>
    </w:p>
    <w:p>
      <w:pPr>
        <w:pStyle w:val="BookText"/>
        <w:rPr/>
      </w:pPr>
      <w:r>
        <w:rPr>
          <w:rFonts w:ascii="IRNazanin" w:hAnsi="IRNazanin" w:eastAsia="IRNazanin"/>
          <w:color w:val="111111"/>
          <w:sz w:val="28"/>
          <w:sz w:val="28"/>
          <w:szCs w:val="28"/>
          <w:rtl w:val="true"/>
          <w:lang w:bidi="fa-IR"/>
        </w:rPr>
        <w:t>جودا و یبعث للبعید سحائبا</w:t>
      </w:r>
    </w:p>
    <w:p>
      <w:pPr>
        <w:pStyle w:val="BookText"/>
        <w:rPr/>
      </w:pPr>
      <w:r>
        <w:rPr>
          <w:rFonts w:ascii="IRNazanin" w:hAnsi="IRNazanin" w:eastAsia="IRNazanin"/>
          <w:color w:val="111111"/>
          <w:sz w:val="28"/>
          <w:sz w:val="28"/>
          <w:szCs w:val="28"/>
          <w:rtl w:val="true"/>
          <w:lang w:bidi="fa-IR"/>
        </w:rPr>
        <w:t>فیشبه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بالبحر، و یدفع بخیالک إلی أن یضاهی بین الممدوح و البحر الذی یقذف الدرر للقریب، و یرسل السحائب للبعید،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أیّ النواحی أتیته</w:t>
      </w:r>
    </w:p>
    <w:p>
      <w:pPr>
        <w:pStyle w:val="BookText"/>
        <w:rPr/>
      </w:pPr>
      <w:r>
        <w:rPr>
          <w:rFonts w:ascii="IRNazanin" w:hAnsi="IRNazanin" w:eastAsia="IRNazanin"/>
          <w:color w:val="111111"/>
          <w:sz w:val="28"/>
          <w:sz w:val="28"/>
          <w:szCs w:val="28"/>
          <w:rtl w:val="true"/>
          <w:lang w:bidi="fa-IR"/>
        </w:rPr>
        <w:t>فلجته المعروف و الجود ساحله</w:t>
      </w:r>
    </w:p>
    <w:p>
      <w:pPr>
        <w:pStyle w:val="BookText"/>
        <w:rPr/>
      </w:pPr>
      <w:r>
        <w:rPr>
          <w:rFonts w:ascii="IRNazanin" w:hAnsi="IRNazanin" w:eastAsia="IRNazanin"/>
          <w:color w:val="111111"/>
          <w:sz w:val="28"/>
          <w:sz w:val="28"/>
          <w:szCs w:val="28"/>
          <w:rtl w:val="true"/>
          <w:lang w:bidi="fa-IR"/>
        </w:rPr>
        <w:t>فیدعی أنه البحر نفسه، و ینکر التشبیه نکرانا یدل علی المبالغة، و ادعاء المماثلة الکاملة،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فما یستقر المال فی یده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تمسک ماء قنة الجبل؟</w:t>
      </w:r>
    </w:p>
    <w:p>
      <w:pPr>
        <w:pStyle w:val="BookText"/>
        <w:rPr/>
      </w:pPr>
      <w:r>
        <w:rPr>
          <w:rFonts w:ascii="IRNazanin" w:hAnsi="IRNazanin" w:eastAsia="IRNazanin"/>
          <w:color w:val="111111"/>
          <w:sz w:val="28"/>
          <w:sz w:val="28"/>
          <w:szCs w:val="28"/>
          <w:rtl w:val="true"/>
          <w:lang w:bidi="fa-IR"/>
        </w:rPr>
        <w:t>فیرسل إلیک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خفی، لیرتفع الکلام إلی مرتبة أعلی فی البلاغة و لیجعل لک من التشبیه الضمنی دلیلا علی دعواه، فإنه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لعلوّ منزلته ینحدر المال من یدیه، و أقام علی ذلک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کیف تمسک ماء قنة الجبل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النهر حتی خلته منک أنعما</w:t>
      </w:r>
    </w:p>
    <w:p>
      <w:pPr>
        <w:pStyle w:val="BookText"/>
        <w:rPr/>
      </w:pPr>
      <w:r>
        <w:rPr>
          <w:rFonts w:ascii="IRNazanin" w:hAnsi="IRNazanin" w:eastAsia="IRNazanin"/>
          <w:color w:val="111111"/>
          <w:sz w:val="28"/>
          <w:sz w:val="28"/>
          <w:szCs w:val="28"/>
          <w:rtl w:val="true"/>
          <w:lang w:bidi="fa-IR"/>
        </w:rPr>
        <w:t xml:space="preserve">تساق بلا ضنّ و تعطی بلا منّ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فیقلب التشبیه زیادة فی المبالغة، و افتنانا فی أسالیب الإجادة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ماء النهر بنعم الممدوح، بعد أن کان المألوف، أن تشبه النعم، بالنهر الفیاض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حین یعطی المال مبتسما</w:t>
      </w:r>
    </w:p>
    <w:p>
      <w:pPr>
        <w:pStyle w:val="BookText"/>
        <w:rPr/>
      </w:pPr>
      <w:r>
        <w:rPr>
          <w:rFonts w:ascii="IRNazanin" w:hAnsi="IRNazanin" w:eastAsia="IRNazanin"/>
          <w:color w:val="111111"/>
          <w:sz w:val="28"/>
          <w:sz w:val="28"/>
          <w:szCs w:val="28"/>
          <w:rtl w:val="true"/>
          <w:lang w:bidi="fa-IR"/>
        </w:rPr>
        <w:t xml:space="preserve">صوب الغمامة تهمی و هی تأتلق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فیعمد إلی التشبیه المرکب، و یعطیک صورة رائعة، تمثل لک حالة الممدوح و هو یجود، و ابتسامة السرور تعلو شفتیه،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جادت ید الفتح و الأنداء باخلة</w:t>
      </w:r>
    </w:p>
    <w:p>
      <w:pPr>
        <w:pStyle w:val="BookText"/>
        <w:rPr/>
      </w:pPr>
      <w:r>
        <w:rPr>
          <w:rFonts w:ascii="IRNazanin" w:hAnsi="IRNazanin" w:eastAsia="IRNazanin"/>
          <w:color w:val="111111"/>
          <w:sz w:val="28"/>
          <w:sz w:val="28"/>
          <w:szCs w:val="28"/>
          <w:rtl w:val="true"/>
          <w:lang w:bidi="fa-IR"/>
        </w:rPr>
        <w:t>و ذاب نائله و الغیث قد جمدا</w:t>
      </w:r>
    </w:p>
    <w:p>
      <w:pPr>
        <w:pStyle w:val="BookText"/>
        <w:rPr/>
      </w:pPr>
      <w:r>
        <w:rPr>
          <w:rFonts w:ascii="IRNazanin" w:hAnsi="IRNazanin" w:eastAsia="IRNazanin"/>
          <w:color w:val="111111"/>
          <w:sz w:val="28"/>
          <w:sz w:val="28"/>
          <w:szCs w:val="28"/>
          <w:rtl w:val="true"/>
          <w:lang w:bidi="fa-IR"/>
        </w:rPr>
        <w:t>فیضاهی بین جود الممدوح و المطر، و یدعی أنّ کرم ممدوحه لا ینقطع، إذا انقطعت الانداء، أو جمد المطر،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للغیم الرّکام و لجّ فی</w:t>
      </w:r>
    </w:p>
    <w:p>
      <w:pPr>
        <w:pStyle w:val="BookText"/>
        <w:rPr/>
      </w:pPr>
      <w:r>
        <w:rPr>
          <w:rFonts w:ascii="IRNazanin" w:hAnsi="IRNazanin" w:eastAsia="IRNazanin"/>
          <w:color w:val="111111"/>
          <w:sz w:val="28"/>
          <w:sz w:val="28"/>
          <w:szCs w:val="28"/>
          <w:rtl w:val="true"/>
          <w:lang w:bidi="fa-IR"/>
        </w:rPr>
        <w:t xml:space="preserve">إبراقه و ألحّ فی إرعاده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لا تعرضنّ لجعفر متشبّها</w:t>
      </w:r>
    </w:p>
    <w:p>
      <w:pPr>
        <w:pStyle w:val="BookText"/>
        <w:rPr/>
      </w:pPr>
      <w:r>
        <w:rPr>
          <w:rFonts w:ascii="IRNazanin" w:hAnsi="IRNazanin" w:eastAsia="IRNazanin"/>
          <w:color w:val="111111"/>
          <w:sz w:val="28"/>
          <w:sz w:val="28"/>
          <w:szCs w:val="28"/>
          <w:rtl w:val="true"/>
          <w:lang w:bidi="fa-IR"/>
        </w:rPr>
        <w:t>بندی یدیه فلست من أنداده</w:t>
      </w:r>
    </w:p>
    <w:p>
      <w:pPr>
        <w:pStyle w:val="BookText"/>
        <w:rPr/>
      </w:pPr>
      <w:r>
        <w:rPr>
          <w:rFonts w:ascii="IRNazanin" w:hAnsi="IRNazanin" w:eastAsia="IRNazanin"/>
          <w:color w:val="111111"/>
          <w:sz w:val="28"/>
          <w:sz w:val="28"/>
          <w:szCs w:val="28"/>
          <w:rtl w:val="true"/>
          <w:lang w:bidi="fa-IR"/>
        </w:rPr>
        <w:t>فیصرح لک فی جلاء، و فی غیر خشیة بتفضیل جود صاحبه علی جود الغیم، و لا یکتفی بهذا، بل تراه ینهی السّحاب فی صورة تهدید أن یحاول التشبه بممدوحه؛ لأنه لیس من أمثاله و نظائره،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یمشی فی البساط فما دری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البحر یسعی أم إلی البدر یرتقی</w:t>
      </w:r>
    </w:p>
    <w:p>
      <w:pPr>
        <w:pStyle w:val="BookText"/>
        <w:rPr/>
      </w:pPr>
      <w:r>
        <w:rPr>
          <w:rFonts w:ascii="IRNazanin" w:hAnsi="IRNazanin" w:eastAsia="IRNazanin"/>
          <w:color w:val="111111"/>
          <w:sz w:val="28"/>
          <w:sz w:val="28"/>
          <w:szCs w:val="28"/>
          <w:rtl w:val="true"/>
          <w:lang w:bidi="fa-IR"/>
        </w:rPr>
        <w:t>یصف حال رسول الروم داخلا علی سیف الدولة، فینزع فی وصف الممدوح بالکرم، إلی الاستعارة التصریحیة، و الاستعارة کما علمت مبنیة علی تناسی التشبیه، و المبالغة فیها أعظم، و أثرها فی النفوس أبلغ،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نداه دعوة فأجابنی</w:t>
      </w:r>
    </w:p>
    <w:p>
      <w:pPr>
        <w:pStyle w:val="BookText"/>
        <w:rPr/>
      </w:pPr>
      <w:r>
        <w:rPr>
          <w:rFonts w:ascii="IRNazanin" w:hAnsi="IRNazanin" w:eastAsia="IRNazanin"/>
          <w:color w:val="111111"/>
          <w:sz w:val="28"/>
          <w:sz w:val="28"/>
          <w:szCs w:val="28"/>
          <w:rtl w:val="true"/>
          <w:lang w:bidi="fa-IR"/>
        </w:rPr>
        <w:t>و علّمنی إحسانه کیف آمله</w:t>
      </w:r>
    </w:p>
    <w:p>
      <w:pPr>
        <w:pStyle w:val="BookText"/>
        <w:rPr/>
      </w:pPr>
      <w:r>
        <w:rPr>
          <w:rFonts w:ascii="IRNazanin" w:hAnsi="IRNazanin" w:eastAsia="IRNazanin"/>
          <w:color w:val="111111"/>
          <w:sz w:val="28"/>
          <w:sz w:val="28"/>
          <w:szCs w:val="28"/>
          <w:rtl w:val="true"/>
          <w:lang w:bidi="fa-IR"/>
        </w:rPr>
        <w:t>فیشبّه ندی ممدوحه و إحسانه بإنسان ثم یحذف المشبه به، و یرمز إلیه بشیء من لوازمه، و هذا ضرب آخر من ضروب المبالغة التی تساق الاستعارة لأجلها،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قصد البحر استقلّ السّواقیا</w:t>
      </w:r>
    </w:p>
    <w:p>
      <w:pPr>
        <w:pStyle w:val="BookText"/>
        <w:rPr/>
      </w:pPr>
      <w:r>
        <w:rPr>
          <w:rFonts w:ascii="IRNazanin" w:hAnsi="IRNazanin" w:eastAsia="IRNazanin"/>
          <w:color w:val="111111"/>
          <w:sz w:val="28"/>
          <w:sz w:val="28"/>
          <w:szCs w:val="28"/>
          <w:rtl w:val="true"/>
          <w:lang w:bidi="fa-IR"/>
        </w:rPr>
        <w:t>فیرسل العبارة کأنّها مثل، و یصوّر لک أنّ من قصد ممدوحه استغنی عمّن هو دونه، کما أنّ قاصد البحر لا یأبه للجداول، فیعطیک استعارة تمثیلیة، لها روعة، و فیها جمال، و هی فوق ذلک تحمل برهانا علی صدق دعواه، و تؤیّد الحال الذی یدّعیها،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تتبع ما تولی یدا بید</w:t>
      </w:r>
    </w:p>
    <w:p>
      <w:pPr>
        <w:pStyle w:val="BookText"/>
        <w:rPr/>
      </w:pPr>
      <w:r>
        <w:rPr>
          <w:rFonts w:ascii="IRNazanin" w:hAnsi="IRNazanin" w:eastAsia="IRNazanin"/>
          <w:color w:val="111111"/>
          <w:sz w:val="28"/>
          <w:sz w:val="28"/>
          <w:szCs w:val="28"/>
          <w:rtl w:val="true"/>
          <w:lang w:bidi="fa-IR"/>
        </w:rPr>
        <w:t>حتی ظننت حیاتی من أیادیکا</w:t>
      </w:r>
    </w:p>
    <w:p>
      <w:pPr>
        <w:pStyle w:val="BookText"/>
        <w:rPr/>
      </w:pPr>
      <w:r>
        <w:rPr>
          <w:rFonts w:ascii="IRNazanin" w:hAnsi="IRNazanin" w:eastAsia="IRNazanin"/>
          <w:color w:val="111111"/>
          <w:sz w:val="28"/>
          <w:sz w:val="28"/>
          <w:szCs w:val="28"/>
          <w:rtl w:val="true"/>
          <w:lang w:bidi="fa-IR"/>
        </w:rPr>
        <w:t>فیعدل عن التشبیه و الاستعارة، إلی المجاز المرسل و یطلق کلمة ید و یرید بها النعمة؛ لأن الید آلة النعم و سببها،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أعاد یومک أیامی لنضرتها</w:t>
      </w:r>
    </w:p>
    <w:p>
      <w:pPr>
        <w:pStyle w:val="BookText"/>
        <w:rPr/>
      </w:pPr>
      <w:r>
        <w:rPr>
          <w:rFonts w:ascii="IRNazanin" w:hAnsi="IRNazanin" w:eastAsia="IRNazanin"/>
          <w:color w:val="111111"/>
          <w:sz w:val="28"/>
          <w:sz w:val="28"/>
          <w:szCs w:val="28"/>
          <w:rtl w:val="true"/>
          <w:lang w:bidi="fa-IR"/>
        </w:rPr>
        <w:t>و اقتصّ جودک من فقری و إعساری</w:t>
      </w:r>
    </w:p>
    <w:p>
      <w:pPr>
        <w:pStyle w:val="BookText"/>
        <w:rPr/>
      </w:pPr>
      <w:r>
        <w:rPr>
          <w:rFonts w:ascii="IRNazanin" w:hAnsi="IRNazanin" w:eastAsia="IRNazanin"/>
          <w:color w:val="111111"/>
          <w:sz w:val="28"/>
          <w:sz w:val="28"/>
          <w:szCs w:val="28"/>
          <w:rtl w:val="true"/>
          <w:lang w:bidi="fa-IR"/>
        </w:rPr>
        <w:t>فیسند الفعل إلی الیوم، و إلی الجود، علی طریقة المجاز العقلی،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جازه جود و لا حلّ دونه</w:t>
      </w:r>
    </w:p>
    <w:p>
      <w:pPr>
        <w:pStyle w:val="BookText"/>
        <w:rPr/>
      </w:pPr>
      <w:r>
        <w:rPr>
          <w:rFonts w:ascii="IRNazanin" w:hAnsi="IRNazanin" w:eastAsia="IRNazanin"/>
          <w:color w:val="111111"/>
          <w:sz w:val="28"/>
          <w:sz w:val="28"/>
          <w:szCs w:val="28"/>
          <w:rtl w:val="true"/>
          <w:lang w:bidi="fa-IR"/>
        </w:rPr>
        <w:t>و لکن یسیر الجود حیث یسیر</w:t>
      </w:r>
    </w:p>
    <w:p>
      <w:pPr>
        <w:pStyle w:val="BookText"/>
        <w:rPr/>
      </w:pPr>
      <w:r>
        <w:rPr>
          <w:rFonts w:ascii="IRNazanin" w:hAnsi="IRNazanin" w:eastAsia="IRNazanin"/>
          <w:color w:val="111111"/>
          <w:sz w:val="28"/>
          <w:sz w:val="28"/>
          <w:szCs w:val="28"/>
          <w:rtl w:val="true"/>
          <w:lang w:bidi="fa-IR"/>
        </w:rPr>
        <w:t>فیأتی بکنایة عن نسبة الکرم إلیه، بادّعاء أنّ الجود یسیر معه دائما؛ لأنه بدل أن یحکم بأنه کریم، ادّعی أن الکرم یسیر معه این ما سار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الکنایة من البلاغة، و التأثیر فی النفس، و حسن تصویر المعنی، فوق ما یجده السّامع فی غیرها من بعض ضروب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تری أنه من المستطاع التعبیر عن وصف إنسان بالکرم بأربعة عشر أسلوبا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جماله، و حسنه، و براعته، و لو نشاء لأتینا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بأسالیب کثیرة أخری فی هذا المعنی؛ فإن للشعراء و رجال الأدب افتنانا و تولیدا للأسالیب و المعانی، لا یکاد ینتهی إلی حد، و لو أردنا لأوردنا لک ما یقال من الأسالیب المختلفة المناحی فی صفات أخری، کالشجاعة، و الإباء، و الحزم و غیرها، و لکنّا لم نقصد إلی الإطالة، و نعتقد أنک عند قراءتک الشعر العربیّ و الآثار الأدبیة، ستجد بنفسک هذا ظاهرا و ستدهش للمدی البعید الذی و صل إلیه العقل الإنسانی فی التصویر البلاغیّ، و الإبداع فی صوغ الأسالیب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البلاغة الواضحة بتصرف</w:t>
      </w:r>
      <w:r>
        <w:rPr>
          <w:rFonts w:eastAsia="IRNazanin" w:cs="IRNazanin"/>
          <w:color w:val="111111"/>
          <w:sz w:val="28"/>
          <w:szCs w:val="28"/>
          <w:rtl w:val="true"/>
          <w:lang w:bidi="fa-IR"/>
        </w:rPr>
        <w:t>) .</w:t>
      </w:r>
      <w:bookmarkStart w:id="652" w:name="pg2965_19776"/>
    </w:p>
    <w:p>
      <w:pPr>
        <w:pStyle w:val="Heading2"/>
        <w:numPr>
          <w:ilvl w:val="1"/>
          <w:numId w:val="1"/>
        </w:numPr>
        <w:rPr/>
      </w:pPr>
      <w:bookmarkStart w:id="653" w:name="__RefHeading___Toc235053_2749589250"/>
      <w:bookmarkStart w:id="654" w:name="_Toc246"/>
      <w:bookmarkEnd w:id="652"/>
      <w:bookmarkEnd w:id="653"/>
      <w:r>
        <w:rPr>
          <w:rtl w:val="true"/>
        </w:rPr>
        <w:t>علم البدیع</w:t>
      </w:r>
      <w:bookmarkEnd w:id="654"/>
    </w:p>
    <w:p>
      <w:pPr>
        <w:pStyle w:val="Heading3"/>
        <w:numPr>
          <w:ilvl w:val="2"/>
          <w:numId w:val="1"/>
        </w:numPr>
        <w:rPr/>
      </w:pPr>
      <w:bookmarkStart w:id="655" w:name="__RefHeading___Toc235055_2749589250"/>
      <w:bookmarkStart w:id="656" w:name="_Toc247"/>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البدیع،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المخترع الموجد علی غیر مثال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و مشتقّ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 الشیء و أبدعه، اخترعه لا علی مثال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یعرف به الوجوه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ووجوه التحسین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معنویة ، وإما لفظیة ، وأدخل المتأخرون فیهما أنواعا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فالبدیع المعنوی هو الذی وجبت فیه رعایة المعنی دون اللفظ ، فیبقی مع تغییر الالفاظ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أتطلب صاحبا لاعیب فیه</w:t>
      </w:r>
    </w:p>
    <w:p>
      <w:pPr>
        <w:pStyle w:val="BookText"/>
        <w:rPr/>
      </w:pPr>
      <w:r>
        <w:rPr>
          <w:rFonts w:ascii="IRNazanin" w:hAnsi="IRNazanin" w:eastAsia="IRNazanin"/>
          <w:color w:val="111111"/>
          <w:sz w:val="28"/>
          <w:sz w:val="28"/>
          <w:szCs w:val="28"/>
          <w:rtl w:val="true"/>
          <w:lang w:bidi="fa-IR"/>
        </w:rPr>
        <w:t>وأنت لکل من تهوی رکوب</w:t>
      </w:r>
    </w:p>
    <w:p>
      <w:pPr>
        <w:pStyle w:val="BookText"/>
        <w:rPr/>
      </w:pPr>
      <w:r>
        <w:rPr>
          <w:rFonts w:ascii="IRNazanin" w:hAnsi="IRNazanin" w:eastAsia="IRNazanin"/>
          <w:color w:val="111111"/>
          <w:sz w:val="28"/>
          <w:sz w:val="28"/>
          <w:szCs w:val="28"/>
          <w:rtl w:val="true"/>
          <w:lang w:bidi="fa-IR"/>
        </w:rPr>
        <w:t xml:space="preserve">ففی هذا القول ضربان من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الاستفهام والمقابلة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یتغیران بتبدل الألفاظ ، کما لو قلت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تطلب صدیقاً منزها عن کل نقص ، مع أنک أنت نفسک ساع وراء شهواتک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والبدیع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رجعت وجوه تحسینه إلی اللفظ دون المعنی ، فلا یبقی الشکل إذا تغیر اللفظ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ملک لم یکن ذاهبه</w:t>
      </w:r>
    </w:p>
    <w:p>
      <w:pPr>
        <w:pStyle w:val="BookText"/>
        <w:rPr/>
      </w:pPr>
      <w:r>
        <w:rPr>
          <w:rFonts w:ascii="IRNazanin" w:hAnsi="IRNazanin" w:eastAsia="IRNazanin"/>
          <w:color w:val="111111"/>
          <w:sz w:val="28"/>
          <w:sz w:val="28"/>
          <w:szCs w:val="28"/>
          <w:rtl w:val="true"/>
          <w:lang w:bidi="fa-IR"/>
        </w:rPr>
        <w:t>فدعه فدولته ذاهبه</w:t>
      </w:r>
    </w:p>
    <w:p>
      <w:pPr>
        <w:pStyle w:val="BookText"/>
        <w:rPr/>
      </w:pPr>
      <w:r>
        <w:rPr>
          <w:rFonts w:ascii="IRNazanin" w:hAnsi="IRNazanin" w:eastAsia="IRNazanin"/>
          <w:color w:val="111111"/>
          <w:sz w:val="28"/>
          <w:sz w:val="28"/>
          <w:szCs w:val="28"/>
          <w:rtl w:val="true"/>
          <w:lang w:bidi="fa-IR"/>
        </w:rPr>
        <w:t xml:space="preserve">فانک إذا أبدلت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بغیرها ولو بمعناها یسقط الشکل البدیعی بسقوطها ، وملخص القول أن المحسنات المعنویة هی ما کان التحسین بها راجعاً إلی المعنی أولا وبالذات ، وان حسنت اللفظ تبعاً والمحسنات اللفظیة هی ما کان التحسین بها راجعاً إلی اللفظ بالاصالة ، وان حسنت المعنی تبعاً ، وقد أجمع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المحسنات خصوصا اللفظیة منها ، لا تقع موقعها من الحسن ، ألا إذا طلبها المعنی ، فجاءت عفواً بدون تکلف ، والا فهی مبتذلة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المزایا التی تزید الکلام حسنا و طلاوة،</w:t>
      </w:r>
    </w:p>
    <w:p>
      <w:pPr>
        <w:pStyle w:val="BookText"/>
        <w:rPr/>
      </w:pPr>
      <w:r>
        <w:rPr>
          <w:rFonts w:ascii="IRNazanin" w:hAnsi="IRNazanin" w:eastAsia="IRNazanin"/>
          <w:color w:val="111111"/>
          <w:sz w:val="28"/>
          <w:sz w:val="28"/>
          <w:szCs w:val="28"/>
          <w:rtl w:val="true"/>
          <w:lang w:bidi="fa-IR"/>
        </w:rPr>
        <w:t>و تکسوه بهاء و رونقا، بعد مطابقته لمقتضی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دلالته علی المراد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واضعه عبد اللّه بن المعتز العبّاسی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اقتفی أثره فی عصره قدامة بن جعفر الکاتب فزاد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فیه کثیرون کأبی هلال العسکری و ابن رشیق القیروانی، و صفیّ الدین الحلّی، و ابن حجّة الحموی، و غیرهم ممّن زادوا فی أنواعه، و نظموا فیها قصائد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بالبدیعیّات</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العلم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w:t>
      </w:r>
      <w:r>
        <w:rPr>
          <w:rFonts w:eastAsia="IRNazanin" w:cs="IRNazanin"/>
          <w:color w:val="111111"/>
          <w:sz w:val="28"/>
          <w:szCs w:val="28"/>
          <w:rtl w:val="true"/>
          <w:lang w:bidi="fa-IR"/>
        </w:rPr>
        <w:t>.</w:t>
      </w:r>
      <w:bookmarkStart w:id="657" w:name="pg2965_19778"/>
    </w:p>
    <w:p>
      <w:pPr>
        <w:pStyle w:val="Heading3"/>
        <w:numPr>
          <w:ilvl w:val="2"/>
          <w:numId w:val="1"/>
        </w:numPr>
        <w:rPr/>
      </w:pPr>
      <w:bookmarkStart w:id="658" w:name="__RefHeading___Toc235057_2749589250"/>
      <w:bookmarkStart w:id="659" w:name="_Toc248"/>
      <w:bookmarkEnd w:id="657"/>
      <w:bookmarkEnd w:id="658"/>
      <w:r>
        <w:rPr>
          <w:rtl w:val="true"/>
        </w:rPr>
        <w:t>الباب الأول فی المحسنات المعنویة</w:t>
      </w:r>
      <w:bookmarkEnd w:id="659"/>
    </w:p>
    <w:p>
      <w:pPr>
        <w:pStyle w:val="Heading4"/>
        <w:numPr>
          <w:ilvl w:val="3"/>
          <w:numId w:val="1"/>
        </w:numPr>
        <w:rPr/>
      </w:pPr>
      <w:bookmarkStart w:id="660" w:name="__RefHeading___Toc235059_2749589250"/>
      <w:bookmarkStart w:id="661" w:name="_Toc249"/>
      <w:bookmarkEnd w:id="660"/>
      <w:r>
        <w:rPr>
          <w:rtl w:val="true"/>
        </w:rPr>
        <w:t>(</w:t>
      </w:r>
      <w:r>
        <w:rPr/>
        <w:t>1</w:t>
      </w:r>
      <w:r>
        <w:rPr>
          <w:rtl w:val="true"/>
        </w:rPr>
        <w:t xml:space="preserve">) </w:t>
      </w:r>
      <w:r>
        <w:rPr>
          <w:rtl w:val="true"/>
        </w:rPr>
        <w:t>التوریة</w:t>
      </w:r>
      <w:bookmarkEnd w:id="661"/>
    </w:p>
    <w:p>
      <w:pPr>
        <w:pStyle w:val="BookText"/>
        <w:rPr/>
      </w:pPr>
      <w:r>
        <w:rPr>
          <w:rStyle w:val="FootnoteAnchor"/>
          <w:rtl w:val="true"/>
        </w:rPr>
        <w:footnoteReference w:id="3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لم تقترن بما یلائم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الخلیل لما سأله الجبار عن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أخوة الدین ، وکقوله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یتوفاکم باللیل ویعلم ما جرحتم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اقترنت بما یلائم المعنی القریب ، وسمیت بذلک لتقویتها به ، لأن القریب غیر مراد ، فکانه ضعیف ، فاذا ذکر لازمه تقوی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بنیناها 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القریب ، وقد ذکر من لوازمه البنیان علی وجه الترشیح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البعید المقصود ، وهی قسمان باعتبار ذکر اللازم قبلها أو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ذکر فیها لازم المعنی البعید ـ سمیت بذلک لتبیین الموری عنه ، بذکر لازمه ، إذ کان قبل ذلک خفیاً ، فلما ذکر لازمه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رآنی بالهموم مطوقا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وظللت من فقدی غصونا فی شجون</w:t>
      </w:r>
    </w:p>
    <w:p>
      <w:pPr>
        <w:pStyle w:val="BookText"/>
        <w:rPr/>
      </w:pPr>
      <w:r>
        <w:rPr>
          <w:rFonts w:ascii="IRNazanin" w:hAnsi="IRNazanin" w:eastAsia="IRNazanin"/>
          <w:color w:val="111111"/>
          <w:sz w:val="28"/>
          <w:sz w:val="28"/>
          <w:szCs w:val="28"/>
          <w:rtl w:val="true"/>
          <w:lang w:bidi="fa-IR"/>
        </w:rPr>
        <w:t>أتلومنی فی عظم نوحی والبکا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المطوق أن ینوح علی غصون</w:t>
      </w:r>
    </w:p>
    <w:p>
      <w:pPr>
        <w:pStyle w:val="BookText"/>
        <w:rPr/>
      </w:pPr>
      <w:r>
        <w:rPr>
          <w:rFonts w:ascii="IRNazanin" w:hAnsi="IRNazanin" w:eastAsia="IRNazanin"/>
          <w:color w:val="111111"/>
          <w:sz w:val="28"/>
          <w:sz w:val="28"/>
          <w:szCs w:val="28"/>
          <w:rtl w:val="true"/>
          <w:lang w:bidi="fa-IR"/>
        </w:rPr>
        <w:t>وهی أیضا قسمان باعتبار ذکر اللازم قبل أو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والمهیأة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تقع التوریة فیها إلا بلفظ قبلها أو بعدها ، فهی قسمان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تتهیأ بلفظ قبل ، نحو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وأظهرت فینا من سماتک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فأظهرت ذاک الفرض من ذلک الندب</w:t>
      </w:r>
    </w:p>
    <w:p>
      <w:pPr>
        <w:pStyle w:val="BookText"/>
        <w:rPr/>
      </w:pPr>
      <w:r>
        <w:rPr>
          <w:rFonts w:ascii="IRNazanin" w:hAnsi="IRNazanin" w:eastAsia="IRNazanin"/>
          <w:color w:val="111111"/>
          <w:sz w:val="28"/>
          <w:sz w:val="28"/>
          <w:szCs w:val="28"/>
          <w:rtl w:val="true"/>
          <w:lang w:bidi="fa-IR"/>
        </w:rPr>
        <w:t>فالفرض والندب معناهما القریب الحکمان الشرعیان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والبعید ، الفرض ، معناه العطاء ، والندب ، معناه الرجل السریع فی قضاء الحوائج ، ولولا ذکر السنة لما تهیأت التوریة ولا فهم الحکمان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تتهیأ بلفظ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الامام علی رضی الله تعالی عنه فی الاشعث بن قیس ، أنه کان یحرک الشمال بالیمین ، فالشمال معناها القریب ضد الیمین ، والبعید جمع شملة ، ولولا ذکر الیمین بعده لما فهم منه السامع معنی الید الذی به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ورّیت الخبر 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سترته و أظهرت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یذکر المتکلم لفظا مفردا له معنیان؛ أحدهما قریب غیر مقصود و دلالة اللفظ علیه ظاهرة، و الآخر بعید مقصود، و دلالة اللفظ علیه خفیّة، فیتوهّم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المعنی القریب، و هو إنّما یرید المعنی البعید بقرینة تشیر إلیه و لا تظهره، و تستره عن غیر المتیقظ الفطن،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 جرحتم معناه البعید، و هو ارتکاب الذنوب، و لأجل هذا سمّیت التّوریة إیهاما و تخییلا و کقول سراج الدین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أصون أدیم وجهی عن أناس</w:t>
      </w:r>
    </w:p>
    <w:p>
      <w:pPr>
        <w:pStyle w:val="BookText"/>
        <w:rPr/>
      </w:pPr>
      <w:r>
        <w:rPr>
          <w:rFonts w:ascii="IRNazanin" w:hAnsi="IRNazanin" w:eastAsia="IRNazanin"/>
          <w:color w:val="111111"/>
          <w:sz w:val="28"/>
          <w:sz w:val="28"/>
          <w:szCs w:val="28"/>
          <w:rtl w:val="true"/>
          <w:lang w:bidi="fa-IR"/>
        </w:rPr>
        <w:t>لقاء الموت عندهم الأدیب</w:t>
      </w:r>
    </w:p>
    <w:p>
      <w:pPr>
        <w:pStyle w:val="BookText"/>
        <w:rPr/>
      </w:pPr>
      <w:r>
        <w:rPr>
          <w:rFonts w:ascii="Amiri" w:hAnsi="Amiri" w:eastAsia="Amiri" w:cs="Amiri"/>
          <w:color w:val="111111"/>
          <w:sz w:val="28"/>
          <w:sz w:val="28"/>
          <w:szCs w:val="28"/>
          <w:rtl w:val="true"/>
          <w:lang w:bidi="ar-SA"/>
        </w:rPr>
        <w:t>و ربّ الشّعر عندهم بغیض</w:t>
      </w:r>
    </w:p>
    <w:p>
      <w:pPr>
        <w:pStyle w:val="BookText"/>
        <w:rPr/>
      </w:pPr>
      <w:r>
        <w:rPr>
          <w:rFonts w:ascii="IRNazanin" w:hAnsi="IRNazanin" w:eastAsia="IRNazanin"/>
          <w:color w:val="111111"/>
          <w:sz w:val="28"/>
          <w:sz w:val="28"/>
          <w:szCs w:val="28"/>
          <w:rtl w:val="true"/>
          <w:lang w:bidi="fa-IR"/>
        </w:rPr>
        <w:t xml:space="preserve">و لو وافی 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 شعرک کالقص</w:t>
      </w:r>
    </w:p>
    <w:p>
      <w:pPr>
        <w:pStyle w:val="BookText"/>
        <w:rPr/>
      </w:pPr>
      <w:r>
        <w:rPr>
          <w:rFonts w:ascii="IRNazanin" w:hAnsi="IRNazanin" w:eastAsia="IRNazanin"/>
          <w:color w:val="111111"/>
          <w:sz w:val="28"/>
          <w:sz w:val="28"/>
          <w:szCs w:val="28"/>
          <w:rtl w:val="true"/>
          <w:lang w:bidi="fa-IR"/>
        </w:rPr>
        <w:t>ور و لا قصور بها یعوق</w:t>
      </w:r>
    </w:p>
    <w:p>
      <w:pPr>
        <w:pStyle w:val="BookText"/>
        <w:rPr/>
      </w:pPr>
      <w:r>
        <w:rPr>
          <w:rFonts w:ascii="IRNazanin" w:hAnsi="IRNazanin" w:eastAsia="IRNazanin"/>
          <w:color w:val="111111"/>
          <w:sz w:val="28"/>
          <w:sz w:val="28"/>
          <w:szCs w:val="28"/>
          <w:rtl w:val="true"/>
          <w:lang w:bidi="fa-IR"/>
        </w:rPr>
        <w:t>و من العجائب لفظها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و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w:t>
      </w:r>
      <w:bookmarkStart w:id="662" w:name="pg2965_19780"/>
    </w:p>
    <w:p>
      <w:pPr>
        <w:pStyle w:val="BookText"/>
        <w:rPr/>
      </w:pPr>
      <w:bookmarkEnd w:id="662"/>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 شبیب فارق السیف کفّه</w:t>
      </w:r>
    </w:p>
    <w:p>
      <w:pPr>
        <w:pStyle w:val="BookText"/>
        <w:rPr/>
      </w:pPr>
      <w:r>
        <w:rPr>
          <w:rFonts w:ascii="IRNazanin" w:hAnsi="IRNazanin" w:eastAsia="IRNazanin"/>
          <w:color w:val="111111"/>
          <w:sz w:val="28"/>
          <w:sz w:val="28"/>
          <w:szCs w:val="28"/>
          <w:rtl w:val="true"/>
          <w:lang w:bidi="fa-IR"/>
        </w:rPr>
        <w:t>و کانا علی العلاّت یصطحبان</w:t>
      </w:r>
    </w:p>
    <w:p>
      <w:pPr>
        <w:pStyle w:val="BookText"/>
        <w:rPr/>
      </w:pPr>
      <w:r>
        <w:rPr>
          <w:rFonts w:ascii="IRNazanin" w:hAnsi="IRNazanin" w:eastAsia="IRNazanin"/>
          <w:color w:val="111111"/>
          <w:sz w:val="28"/>
          <w:sz w:val="28"/>
          <w:szCs w:val="28"/>
          <w:rtl w:val="true"/>
          <w:lang w:bidi="fa-IR"/>
        </w:rPr>
        <w:t>کأنّ رقاب الناس قالت لسیفه</w:t>
      </w:r>
    </w:p>
    <w:p>
      <w:pPr>
        <w:pStyle w:val="BookText"/>
        <w:rPr/>
      </w:pPr>
      <w:r>
        <w:rPr>
          <w:rFonts w:ascii="IRNazanin" w:hAnsi="IRNazanin" w:eastAsia="IRNazanin"/>
          <w:color w:val="111111"/>
          <w:sz w:val="28"/>
          <w:sz w:val="28"/>
          <w:szCs w:val="28"/>
          <w:rtl w:val="true"/>
          <w:lang w:bidi="fa-IR"/>
        </w:rPr>
        <w:t xml:space="preserve">رفیقک قیسیّ و أنت یمانی </w:t>
      </w:r>
      <w:r>
        <w:rPr>
          <w:rStyle w:val="FootnoteAnchor"/>
          <w:rtl w:val="true"/>
        </w:rPr>
        <w:footnoteReference w:id="394"/>
      </w:r>
    </w:p>
    <w:p>
      <w:pPr>
        <w:pStyle w:val="Heading4"/>
        <w:numPr>
          <w:ilvl w:val="3"/>
          <w:numId w:val="1"/>
        </w:numPr>
        <w:rPr/>
      </w:pPr>
      <w:bookmarkStart w:id="663" w:name="__RefHeading___Toc235061_2749589250"/>
      <w:bookmarkStart w:id="664" w:name="_Toc250"/>
      <w:bookmarkEnd w:id="663"/>
      <w:r>
        <w:rPr>
          <w:rtl w:val="true"/>
        </w:rPr>
        <w:t>(</w:t>
      </w:r>
      <w:r>
        <w:rPr/>
        <w:t>2</w:t>
      </w:r>
      <w:r>
        <w:rPr>
          <w:rtl w:val="true"/>
        </w:rPr>
        <w:t xml:space="preserve">) </w:t>
      </w:r>
      <w:r>
        <w:rPr>
          <w:rtl w:val="true"/>
        </w:rPr>
        <w:t>الاستخدام</w:t>
      </w:r>
      <w:bookmarkEnd w:id="664"/>
    </w:p>
    <w:p>
      <w:pPr>
        <w:pStyle w:val="BookText"/>
        <w:rPr/>
      </w:pP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لفظ مشترک بین معنیین، یراد به أحدهما، ثم یعاد علیه ضمیر، أو إشارة، بمعناه الآخر، أو یعاد علیه ضمیران یراد بثانیهما غیر ما یراد بأوّلهما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أوّلا بالشهر الهلال ثم أعید علیه الضمیر أخیرا بمعنی أیام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معاویة بن مالک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نزل السّماء بأرض قوم</w:t>
      </w:r>
    </w:p>
    <w:p>
      <w:pPr>
        <w:pStyle w:val="BookText"/>
        <w:rPr/>
      </w:pPr>
      <w:r>
        <w:rPr>
          <w:rFonts w:ascii="IRNazanin" w:hAnsi="IRNazanin" w:eastAsia="IRNazanin"/>
          <w:color w:val="111111"/>
          <w:sz w:val="28"/>
          <w:sz w:val="28"/>
          <w:szCs w:val="28"/>
          <w:rtl w:val="true"/>
          <w:lang w:bidi="fa-IR"/>
        </w:rPr>
        <w:t>رعیناه و إن کانوا غضابا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بالسماء المطر و بضمیره فی رعیناه النّبات </w:t>
      </w:r>
      <w:r>
        <w:rPr>
          <w:rStyle w:val="FootnoteAnchor"/>
          <w:rtl w:val="true"/>
        </w:rPr>
        <w:footnoteReference w:id="395"/>
      </w:r>
      <w:r>
        <w:rPr>
          <w:rFonts w:ascii="IRNazanin" w:hAnsi="IRNazanin" w:eastAsia="IRNazanin"/>
          <w:color w:val="111111"/>
          <w:sz w:val="28"/>
          <w:sz w:val="28"/>
          <w:szCs w:val="28"/>
          <w:rtl w:val="true"/>
          <w:lang w:bidi="fa-IR"/>
        </w:rPr>
        <w:t>، و کلاهما معنی مجازی للسماء</w:t>
      </w:r>
      <w:r>
        <w:rPr>
          <w:rFonts w:eastAsia="IRNazanin" w:cs="IRNazanin"/>
          <w:color w:val="111111"/>
          <w:sz w:val="28"/>
          <w:szCs w:val="28"/>
          <w:rtl w:val="true"/>
          <w:lang w:bidi="fa-IR"/>
        </w:rPr>
        <w:t>.</w:t>
      </w:r>
      <w:bookmarkStart w:id="665" w:name="pg2965_19781"/>
    </w:p>
    <w:p>
      <w:pPr>
        <w:pStyle w:val="BookText"/>
        <w:rPr/>
      </w:pPr>
      <w:bookmarkEnd w:id="665"/>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البحتری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فسقی الغضا و السّاکنیه و إن هم</w:t>
      </w:r>
    </w:p>
    <w:p>
      <w:pPr>
        <w:pStyle w:val="BookText"/>
        <w:rPr/>
      </w:pPr>
      <w:r>
        <w:rPr>
          <w:rFonts w:ascii="IRNazanin" w:hAnsi="IRNazanin" w:eastAsia="IRNazanin"/>
          <w:color w:val="111111"/>
          <w:sz w:val="28"/>
          <w:sz w:val="28"/>
          <w:szCs w:val="28"/>
          <w:rtl w:val="true"/>
          <w:lang w:bidi="fa-IR"/>
        </w:rPr>
        <w:t>شبّوه بین جوانحی و ضلوعی</w:t>
      </w:r>
    </w:p>
    <w:p>
      <w:pPr>
        <w:pStyle w:val="BookText"/>
        <w:rPr/>
      </w:pP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بالبادیة، و ضمیر ساکنیه أولا راجع إلی الغضا، باعتبار المکان و ضمیر شبوه عائد ثانیا إلی الغضا بمعنی النار الحاصلة من شجر الغضا، و کلاهما مجاز للغضا</w:t>
      </w:r>
      <w:r>
        <w:rPr>
          <w:rFonts w:eastAsia="IRNazanin" w:cs="IRNazanin"/>
          <w:color w:val="111111"/>
          <w:sz w:val="28"/>
          <w:szCs w:val="28"/>
          <w:rtl w:val="true"/>
          <w:lang w:bidi="fa-IR"/>
        </w:rPr>
        <w:t>.</w:t>
      </w:r>
    </w:p>
    <w:p>
      <w:pPr>
        <w:pStyle w:val="Heading4"/>
        <w:numPr>
          <w:ilvl w:val="3"/>
          <w:numId w:val="1"/>
        </w:numPr>
        <w:rPr/>
      </w:pPr>
      <w:bookmarkStart w:id="666" w:name="__RefHeading___Toc235063_2749589250"/>
      <w:bookmarkStart w:id="667" w:name="_Toc251"/>
      <w:bookmarkEnd w:id="666"/>
      <w:r>
        <w:rPr>
          <w:rtl w:val="true"/>
        </w:rPr>
        <w:t>(</w:t>
      </w:r>
      <w:r>
        <w:rPr/>
        <w:t>3</w:t>
      </w:r>
      <w:r>
        <w:rPr>
          <w:rtl w:val="true"/>
        </w:rPr>
        <w:t xml:space="preserve">) </w:t>
      </w:r>
      <w:r>
        <w:rPr>
          <w:rtl w:val="true"/>
        </w:rPr>
        <w:t>الاستطراد</w:t>
      </w:r>
      <w:bookmarkEnd w:id="667"/>
    </w:p>
    <w:p>
      <w:pPr>
        <w:pStyle w:val="BookText"/>
        <w:rPr/>
      </w:pPr>
      <w:r>
        <w:rPr>
          <w:rFonts w:ascii="IRNazanin" w:hAnsi="IRNazanin" w:eastAsia="IRNazanin"/>
          <w:color w:val="111111"/>
          <w:sz w:val="28"/>
          <w:sz w:val="28"/>
          <w:szCs w:val="28"/>
          <w:rtl w:val="true"/>
          <w:lang w:bidi="fa-IR"/>
        </w:rPr>
        <w:t>الاستطراد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یخرج المتکلم من الغرض الذی هو فیه إلی غرض آخر لمناسبة بینهما، ثم یرجع فینتقل إلی إتمام الکلام الأول، کقول السموأل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لقوم لا نری القتل سبة</w:t>
      </w:r>
    </w:p>
    <w:p>
      <w:pPr>
        <w:pStyle w:val="BookText"/>
        <w:rPr/>
      </w:pPr>
      <w:r>
        <w:rPr>
          <w:rFonts w:ascii="IRNazanin" w:hAnsi="IRNazanin" w:eastAsia="IRNazanin"/>
          <w:color w:val="111111"/>
          <w:sz w:val="28"/>
          <w:sz w:val="28"/>
          <w:szCs w:val="28"/>
          <w:rtl w:val="true"/>
          <w:lang w:bidi="fa-IR"/>
        </w:rPr>
        <w:t>إذا ما رأته عامر و سلول</w:t>
      </w:r>
    </w:p>
    <w:p>
      <w:pPr>
        <w:pStyle w:val="BookText"/>
        <w:rPr/>
      </w:pPr>
      <w:r>
        <w:rPr>
          <w:rFonts w:ascii="IRNazanin" w:hAnsi="IRNazanin" w:eastAsia="IRNazanin"/>
          <w:color w:val="111111"/>
          <w:sz w:val="28"/>
          <w:sz w:val="28"/>
          <w:szCs w:val="28"/>
          <w:rtl w:val="true"/>
          <w:lang w:bidi="fa-IR"/>
        </w:rPr>
        <w:t>یقرّب حب الموت آجالنا لنا</w:t>
      </w:r>
    </w:p>
    <w:p>
      <w:pPr>
        <w:pStyle w:val="BookText"/>
        <w:rPr/>
      </w:pPr>
      <w:r>
        <w:rPr>
          <w:rFonts w:ascii="IRNazanin" w:hAnsi="IRNazanin" w:eastAsia="IRNazanin"/>
          <w:color w:val="111111"/>
          <w:sz w:val="28"/>
          <w:sz w:val="28"/>
          <w:szCs w:val="28"/>
          <w:rtl w:val="true"/>
          <w:lang w:bidi="fa-IR"/>
        </w:rPr>
        <w:t>و تکرهه آجالهم فتطول</w:t>
      </w:r>
    </w:p>
    <w:p>
      <w:pPr>
        <w:pStyle w:val="BookText"/>
        <w:rPr/>
      </w:pPr>
      <w:r>
        <w:rPr>
          <w:rFonts w:ascii="IRNazanin" w:hAnsi="IRNazanin" w:eastAsia="IRNazanin"/>
          <w:color w:val="111111"/>
          <w:sz w:val="28"/>
          <w:sz w:val="28"/>
          <w:szCs w:val="28"/>
          <w:rtl w:val="true"/>
          <w:lang w:bidi="fa-IR"/>
        </w:rPr>
        <w:t>فسیاق القصیدة، للفخر بقومه، و انتقل منه إلی هجو قبیلتی عامر و سلول ثم عاد إلی مقامه الأول، و هو الفخر بقومه،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نفوس لنیل المجد عاشقة</w:t>
      </w:r>
    </w:p>
    <w:p>
      <w:pPr>
        <w:pStyle w:val="BookText"/>
        <w:rPr/>
      </w:pPr>
      <w:r>
        <w:rPr>
          <w:rFonts w:ascii="IRNazanin" w:hAnsi="IRNazanin" w:eastAsia="IRNazanin"/>
          <w:color w:val="111111"/>
          <w:sz w:val="28"/>
          <w:sz w:val="28"/>
          <w:szCs w:val="28"/>
          <w:rtl w:val="true"/>
          <w:lang w:bidi="fa-IR"/>
        </w:rPr>
        <w:t>فإن تسلت أسلناها علی الأسل</w:t>
      </w:r>
    </w:p>
    <w:p>
      <w:pPr>
        <w:pStyle w:val="BookText"/>
        <w:rPr/>
      </w:pPr>
      <w:r>
        <w:rPr>
          <w:rFonts w:ascii="IRNazanin" w:hAnsi="IRNazanin" w:eastAsia="IRNazanin"/>
          <w:color w:val="111111"/>
          <w:sz w:val="28"/>
          <w:sz w:val="28"/>
          <w:szCs w:val="28"/>
          <w:rtl w:val="true"/>
          <w:lang w:bidi="fa-IR"/>
        </w:rPr>
        <w:t>لا ینزل المجد إلا فی منازلنا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کالنوم لیس له مأوی سوی المقل</w:t>
      </w:r>
      <w:bookmarkStart w:id="668" w:name="pg2965_19782"/>
    </w:p>
    <w:p>
      <w:pPr>
        <w:pStyle w:val="Heading4"/>
        <w:numPr>
          <w:ilvl w:val="3"/>
          <w:numId w:val="1"/>
        </w:numPr>
        <w:rPr/>
      </w:pPr>
      <w:bookmarkStart w:id="669" w:name="__RefHeading___Toc235065_2749589250"/>
      <w:bookmarkStart w:id="670" w:name="_Toc252"/>
      <w:bookmarkEnd w:id="668"/>
      <w:bookmarkEnd w:id="669"/>
      <w:r>
        <w:rPr>
          <w:rtl w:val="true"/>
        </w:rPr>
        <w:t>(</w:t>
      </w:r>
      <w:r>
        <w:rPr/>
        <w:t>4</w:t>
      </w:r>
      <w:r>
        <w:rPr>
          <w:rtl w:val="true"/>
        </w:rPr>
        <w:t xml:space="preserve">) </w:t>
      </w:r>
      <w:r>
        <w:rPr>
          <w:rtl w:val="true"/>
        </w:rPr>
        <w:t>الافتنان</w:t>
      </w:r>
      <w:bookmarkEnd w:id="670"/>
    </w:p>
    <w:p>
      <w:pPr>
        <w:pStyle w:val="BookText"/>
        <w:rPr/>
      </w:pPr>
      <w:r>
        <w:rPr>
          <w:rFonts w:ascii="IRNazanin" w:hAnsi="IRNazanin" w:eastAsia="IRNazanin"/>
          <w:color w:val="111111"/>
          <w:sz w:val="28"/>
          <w:sz w:val="28"/>
          <w:szCs w:val="28"/>
          <w:rtl w:val="true"/>
          <w:lang w:bidi="fa-IR"/>
        </w:rPr>
        <w:t>الافتنان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الجمع بین فنّین مختلفین، کالغزل، و الحماسة، و المدح، و الهجاء و التعزیة و التهنئة، کقول رجل، جامعا بین التعزیة و التهنئة، حین دخل علی ولد سلطان و قد مات ابوه، و خلفه هو فی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علی الرّزیة، و بارک لک فی العطیة، و أعانک علی الرعیة فقد رزئت عظیما، و أعطیت جسیما، فاشکر اللّه علی ما أعطیت، و اصبر علی ما رزیت، فقد فقدت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 الخلافة ففارقت خلیلا و وهبت جلیلا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عنترة یخاطب عبلة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ذکرتک و الرماح نو اهل</w:t>
      </w:r>
    </w:p>
    <w:p>
      <w:pPr>
        <w:pStyle w:val="BookText"/>
        <w:rPr/>
      </w:pPr>
      <w:r>
        <w:rPr>
          <w:rFonts w:ascii="IRNazanin" w:hAnsi="IRNazanin" w:eastAsia="IRNazanin"/>
          <w:color w:val="111111"/>
          <w:sz w:val="28"/>
          <w:sz w:val="28"/>
          <w:szCs w:val="28"/>
          <w:rtl w:val="true"/>
          <w:lang w:bidi="fa-IR"/>
        </w:rPr>
        <w:t>منی و بیض الهند تقطر من دمی</w:t>
      </w:r>
    </w:p>
    <w:p>
      <w:pPr>
        <w:pStyle w:val="BookText"/>
        <w:rPr/>
      </w:pPr>
      <w:r>
        <w:rPr>
          <w:rFonts w:ascii="IRNazanin" w:hAnsi="IRNazanin" w:eastAsia="IRNazanin"/>
          <w:color w:val="111111"/>
          <w:sz w:val="28"/>
          <w:sz w:val="28"/>
          <w:szCs w:val="28"/>
          <w:rtl w:val="true"/>
          <w:lang w:bidi="fa-IR"/>
        </w:rPr>
        <w:t>فوددت تقبیل السیوف لأنها</w:t>
      </w:r>
    </w:p>
    <w:p>
      <w:pPr>
        <w:pStyle w:val="BookText"/>
        <w:rPr/>
      </w:pPr>
      <w:r>
        <w:rPr>
          <w:rFonts w:ascii="IRNazanin" w:hAnsi="IRNazanin" w:eastAsia="IRNazanin"/>
          <w:color w:val="111111"/>
          <w:sz w:val="28"/>
          <w:sz w:val="28"/>
          <w:szCs w:val="28"/>
          <w:rtl w:val="true"/>
          <w:lang w:bidi="fa-IR"/>
        </w:rPr>
        <w:t>لمعت کبارق ثغرک المتبسم</w:t>
      </w:r>
    </w:p>
    <w:p>
      <w:pPr>
        <w:pStyle w:val="Heading4"/>
        <w:numPr>
          <w:ilvl w:val="3"/>
          <w:numId w:val="1"/>
        </w:numPr>
        <w:rPr/>
      </w:pPr>
      <w:bookmarkStart w:id="671" w:name="__RefHeading___Toc235067_2749589250"/>
      <w:bookmarkStart w:id="672" w:name="_Toc253"/>
      <w:bookmarkEnd w:id="671"/>
      <w:r>
        <w:rPr>
          <w:rtl w:val="true"/>
        </w:rPr>
        <w:t>(</w:t>
      </w:r>
      <w:r>
        <w:rPr/>
        <w:t>5</w:t>
      </w:r>
      <w:r>
        <w:rPr>
          <w:rtl w:val="true"/>
        </w:rPr>
        <w:t xml:space="preserve">) </w:t>
      </w:r>
      <w:r>
        <w:rPr>
          <w:rtl w:val="true"/>
        </w:rPr>
        <w:t>الطباق</w:t>
      </w:r>
      <w:bookmarkEnd w:id="6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الطباق </w:t>
      </w:r>
      <w:r>
        <w:rPr>
          <w:rStyle w:val="FootnoteAnchor"/>
          <w:rtl w:val="true"/>
        </w:rPr>
        <w:footnoteReference w:id="39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بین لفظین مقابلین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قد یکونان اسمین،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الحدید،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الکهف،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فعلین،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وَ أَنَّهُ هُوَ أَمٰاتَ وَ أَحْیٰا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عَلَیْهِنَّ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تقابل المعنیین و تخالفهما مما یزید الکلام حسنا و طرافة</w:t>
      </w:r>
      <w:r>
        <w:rPr>
          <w:rFonts w:eastAsia="IRNazanin" w:cs="IRNazanin"/>
          <w:color w:val="111111"/>
          <w:sz w:val="28"/>
          <w:szCs w:val="28"/>
          <w:rtl w:val="true"/>
          <w:lang w:bidi="fa-IR"/>
        </w:rPr>
        <w:t>.</w:t>
      </w:r>
      <w:bookmarkStart w:id="673" w:name="pg2965_19784"/>
    </w:p>
    <w:p>
      <w:pPr>
        <w:pStyle w:val="Heading4"/>
        <w:numPr>
          <w:ilvl w:val="3"/>
          <w:numId w:val="1"/>
        </w:numPr>
        <w:rPr/>
      </w:pPr>
      <w:bookmarkStart w:id="674" w:name="__RefHeading___Toc235069_2749589250"/>
      <w:bookmarkStart w:id="675" w:name="_Toc254"/>
      <w:bookmarkEnd w:id="673"/>
      <w:bookmarkEnd w:id="674"/>
      <w:r>
        <w:rPr>
          <w:rtl w:val="true"/>
        </w:rPr>
        <w:t>(</w:t>
      </w:r>
      <w:r>
        <w:rPr/>
        <w:t>6</w:t>
      </w:r>
      <w:r>
        <w:rPr>
          <w:rtl w:val="true"/>
        </w:rPr>
        <w:t xml:space="preserve">) </w:t>
      </w:r>
      <w:r>
        <w:rPr>
          <w:rtl w:val="true"/>
        </w:rPr>
        <w:t>المقابلة</w:t>
      </w:r>
      <w:bookmarkEnd w:id="675"/>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یؤتی بمعنیین متوافقین أو معان متوافقة، ثم یؤتی بما یقابل ذلک علی الترتیب،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وَ صَدَّقَ بِالْحُسْنیٰ فَسَنُیَسِّرُهُ لِلْیُسْریٰ، وَ أَمّٰا مَنْ بَخِلَ وَ اِسْتَغْنیٰ وَ کَذَّبَ بِالْحُسْنیٰ فَسَنُیَسِّرُهُ لِلْعُسْریٰ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لَهُمُ اَلطَّیِّبٰاتِ وَ یُحَرِّمُ عَلَیْهِمُ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الصلاة و السّلام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لتکثرون عند الفزع و تقلّون عند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صفوان یصف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صدیق فی السرّ و لا عدوّ فی العلانیة 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فتی کان فیه ما یسرّ صدیقه</w:t>
      </w:r>
    </w:p>
    <w:p>
      <w:pPr>
        <w:pStyle w:val="BookText"/>
        <w:rPr/>
      </w:pPr>
      <w:r>
        <w:rPr>
          <w:rFonts w:ascii="IRNazanin" w:hAnsi="IRNazanin" w:eastAsia="IRNazanin"/>
          <w:color w:val="111111"/>
          <w:sz w:val="28"/>
          <w:sz w:val="28"/>
          <w:szCs w:val="28"/>
          <w:rtl w:val="true"/>
          <w:lang w:bidi="fa-IR"/>
        </w:rPr>
        <w:t>و لکنّ فیه ما یسوء الأعادیا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باسط خیر فیکم بیمینه</w:t>
      </w:r>
    </w:p>
    <w:p>
      <w:pPr>
        <w:pStyle w:val="BookText"/>
        <w:rPr/>
      </w:pPr>
      <w:r>
        <w:rPr>
          <w:rFonts w:ascii="IRNazanin" w:hAnsi="IRNazanin" w:eastAsia="IRNazanin"/>
          <w:color w:val="111111"/>
          <w:sz w:val="28"/>
          <w:sz w:val="28"/>
          <w:szCs w:val="28"/>
          <w:rtl w:val="true"/>
          <w:lang w:bidi="fa-IR"/>
        </w:rPr>
        <w:t>و قابض شرّ عنکم بشماله</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الدین و الدنیا إذا اجتمعا</w:t>
      </w:r>
    </w:p>
    <w:p>
      <w:pPr>
        <w:pStyle w:val="BookText"/>
        <w:rPr/>
      </w:pPr>
      <w:r>
        <w:rPr>
          <w:rFonts w:ascii="IRNazanin" w:hAnsi="IRNazanin" w:eastAsia="IRNazanin"/>
          <w:color w:val="111111"/>
          <w:sz w:val="28"/>
          <w:sz w:val="28"/>
          <w:szCs w:val="28"/>
          <w:rtl w:val="true"/>
          <w:lang w:bidi="fa-IR"/>
        </w:rPr>
        <w:t>و أقبح الکفر و الإفلاس بالرجل</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امّة کان قبح الجور یسخطها</w:t>
      </w:r>
    </w:p>
    <w:p>
      <w:pPr>
        <w:pStyle w:val="BookText"/>
        <w:rPr/>
      </w:pPr>
      <w:r>
        <w:rPr>
          <w:rFonts w:ascii="IRNazanin" w:hAnsi="IRNazanin" w:eastAsia="IRNazanin"/>
          <w:color w:val="111111"/>
          <w:sz w:val="28"/>
          <w:sz w:val="28"/>
          <w:szCs w:val="28"/>
          <w:rtl w:val="true"/>
          <w:lang w:bidi="fa-IR"/>
        </w:rPr>
        <w:t>دهرا فأصبح حسن العدل یرضیها</w:t>
      </w:r>
    </w:p>
    <w:p>
      <w:pPr>
        <w:pStyle w:val="Heading4"/>
        <w:numPr>
          <w:ilvl w:val="3"/>
          <w:numId w:val="1"/>
        </w:numPr>
        <w:rPr/>
      </w:pPr>
      <w:bookmarkStart w:id="676" w:name="__RefHeading___Toc235071_2749589250"/>
      <w:bookmarkStart w:id="677" w:name="_Toc255"/>
      <w:bookmarkEnd w:id="676"/>
      <w:r>
        <w:rPr>
          <w:rtl w:val="true"/>
        </w:rPr>
        <w:t>(</w:t>
      </w:r>
      <w:r>
        <w:rPr/>
        <w:t>7</w:t>
      </w:r>
      <w:r>
        <w:rPr>
          <w:rtl w:val="true"/>
        </w:rPr>
        <w:t xml:space="preserve">) </w:t>
      </w:r>
      <w:r>
        <w:rPr>
          <w:rtl w:val="true"/>
        </w:rPr>
        <w:t>مراعاة النظیر</w:t>
      </w:r>
      <w:bookmarkEnd w:id="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النظیر </w:t>
      </w:r>
      <w:r>
        <w:rPr>
          <w:rStyle w:val="FootnoteAnchor"/>
          <w:rtl w:val="true"/>
        </w:rPr>
        <w:footnoteReference w:id="3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 النظیر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الجمع بین أمرین، أو أمور متناسبة، لا علی جهة التضاد، و ذلک إما بین اثنین،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بین أکثر،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678" w:name="pg2965_19785"/>
    </w:p>
    <w:p>
      <w:pPr>
        <w:pStyle w:val="BookText"/>
        <w:rPr/>
      </w:pPr>
      <w:bookmarkEnd w:id="678"/>
      <w:r>
        <w:rPr>
          <w:rFonts w:ascii="Amiri" w:hAnsi="Amiri" w:eastAsia="Amiri" w:cs="Amiri"/>
          <w:color w:val="111111"/>
          <w:sz w:val="28"/>
          <w:sz w:val="28"/>
          <w:szCs w:val="28"/>
          <w:rtl w:val="true"/>
          <w:lang w:bidi="ar-SA"/>
        </w:rPr>
        <w:t>و یلحق بمراعاة النظیر، ما بنی علی المناسبة فی المعنی بین طرفی الکلام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یختم الکلام بما یناسب أوله فی المعنی،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اللطیف یناسب عدم إدراک الأبصار له، و الخبیر یناسب إدراکه سبحانه و تعالی للأبصار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بنی علی المناسبة فی اللفظ باعتبار معنی له غیر المعنی المقصود فی العبارة،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وَ اَلنَّجْمُ وَ اَلشَّجَرُ 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المراد بالنجم هنا النبات، فلا یناسب الشمس و القمر و لکن لفظه یناسبهما باعتبار دلالته علی الکواکب؛ و هذا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 التناسب</w:t>
      </w:r>
    </w:p>
    <w:p>
      <w:pPr>
        <w:pStyle w:val="Heading4"/>
        <w:numPr>
          <w:ilvl w:val="3"/>
          <w:numId w:val="1"/>
        </w:numPr>
        <w:rPr/>
      </w:pPr>
      <w:bookmarkStart w:id="679" w:name="__RefHeading___Toc235073_2749589250"/>
      <w:bookmarkStart w:id="680" w:name="_Toc256"/>
      <w:bookmarkEnd w:id="679"/>
      <w:r>
        <w:rPr>
          <w:rtl w:val="true"/>
        </w:rPr>
        <w:t>(</w:t>
      </w:r>
      <w:r>
        <w:rPr/>
        <w:t>8</w:t>
      </w:r>
      <w:r>
        <w:rPr>
          <w:rtl w:val="true"/>
        </w:rPr>
        <w:t xml:space="preserve">) </w:t>
      </w:r>
      <w:r>
        <w:rPr>
          <w:rtl w:val="true"/>
        </w:rPr>
        <w:t>الإرصاد</w:t>
      </w:r>
      <w:bookmarkEnd w:id="680"/>
    </w:p>
    <w:p>
      <w:pPr>
        <w:pStyle w:val="BookText"/>
        <w:rPr/>
      </w:pPr>
      <w:r>
        <w:rPr>
          <w:rFonts w:ascii="Amiri" w:hAnsi="Amiri" w:eastAsia="Amiri" w:cs="Amiri"/>
          <w:color w:val="111111"/>
          <w:sz w:val="28"/>
          <w:sz w:val="28"/>
          <w:szCs w:val="28"/>
          <w:rtl w:val="true"/>
          <w:lang w:bidi="ar-SA"/>
        </w:rPr>
        <w:t>الإرصاد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یذکر قبل الفاصلة من الفقرة، أو القافیة، من البیت ما یدل علیها إذا عرف الرّویّ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وَ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أحلت دمی من غیر جرم و حرّمت</w:t>
      </w:r>
    </w:p>
    <w:p>
      <w:pPr>
        <w:pStyle w:val="BookText"/>
        <w:rPr/>
      </w:pPr>
      <w:r>
        <w:rPr>
          <w:rFonts w:ascii="IRNazanin" w:hAnsi="IRNazanin" w:eastAsia="IRNazanin"/>
          <w:color w:val="111111"/>
          <w:sz w:val="28"/>
          <w:sz w:val="28"/>
          <w:szCs w:val="28"/>
          <w:rtl w:val="true"/>
          <w:lang w:bidi="fa-IR"/>
        </w:rPr>
        <w:t>بلا سب عند اللقاء کلامی</w:t>
      </w:r>
    </w:p>
    <w:p>
      <w:pPr>
        <w:pStyle w:val="BookText"/>
        <w:rPr/>
      </w:pPr>
      <w:r>
        <w:rPr>
          <w:rFonts w:ascii="IRNazanin" w:hAnsi="IRNazanin" w:eastAsia="IRNazanin"/>
          <w:color w:val="111111"/>
          <w:sz w:val="28"/>
          <w:sz w:val="28"/>
          <w:szCs w:val="28"/>
          <w:rtl w:val="true"/>
          <w:lang w:bidi="fa-IR"/>
        </w:rPr>
        <w:t>فلیس الذی حللته بمحلل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الذی حرّمته بحرام</w:t>
      </w:r>
      <w:bookmarkStart w:id="681" w:name="pg2965_19786"/>
    </w:p>
    <w:p>
      <w:pPr>
        <w:pStyle w:val="BookText"/>
        <w:rPr/>
      </w:pPr>
      <w:bookmarkEnd w:id="681"/>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تستطع شیئا فدعه</w:t>
      </w:r>
    </w:p>
    <w:p>
      <w:pPr>
        <w:pStyle w:val="BookText"/>
        <w:rPr/>
      </w:pPr>
      <w:r>
        <w:rPr>
          <w:rFonts w:ascii="IRNazanin" w:hAnsi="IRNazanin" w:eastAsia="IRNazanin"/>
          <w:color w:val="111111"/>
          <w:sz w:val="28"/>
          <w:sz w:val="28"/>
          <w:szCs w:val="28"/>
          <w:rtl w:val="true"/>
          <w:lang w:bidi="fa-IR"/>
        </w:rPr>
        <w:t>و جاوزه إلی ما تستطیع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یستغنی عن معرفة الرویّ،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أَجَلٌ 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35075_2749589250"/>
      <w:bookmarkStart w:id="683" w:name="_Toc257"/>
      <w:bookmarkEnd w:id="682"/>
      <w:r>
        <w:rPr>
          <w:rtl w:val="true"/>
        </w:rPr>
        <w:t>(</w:t>
      </w:r>
      <w:r>
        <w:rPr/>
        <w:t>9</w:t>
      </w:r>
      <w:r>
        <w:rPr>
          <w:rtl w:val="true"/>
        </w:rPr>
        <w:t xml:space="preserve">) </w:t>
      </w:r>
      <w:r>
        <w:rPr>
          <w:rtl w:val="true"/>
        </w:rPr>
        <w:t>الإدماج</w:t>
      </w:r>
      <w:bookmarkEnd w:id="683"/>
    </w:p>
    <w:p>
      <w:pPr>
        <w:pStyle w:val="BookText"/>
        <w:rPr/>
      </w:pPr>
      <w:r>
        <w:rPr>
          <w:rFonts w:ascii="IRNazanin" w:hAnsi="IRNazanin" w:eastAsia="IRNazanin"/>
          <w:color w:val="111111"/>
          <w:sz w:val="28"/>
          <w:sz w:val="28"/>
          <w:szCs w:val="28"/>
          <w:rtl w:val="true"/>
          <w:lang w:bidi="fa-IR"/>
        </w:rPr>
        <w:t>الإدماج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یضمّن کلام قد سیق لمعنی، معنی آخر، لم یصرح به، کقول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أقلّب فیه أجفانی کأنی</w:t>
      </w:r>
    </w:p>
    <w:p>
      <w:pPr>
        <w:pStyle w:val="BookText"/>
        <w:rPr/>
      </w:pPr>
      <w:r>
        <w:rPr>
          <w:rFonts w:ascii="IRNazanin" w:hAnsi="IRNazanin" w:eastAsia="IRNazanin"/>
          <w:color w:val="111111"/>
          <w:sz w:val="28"/>
          <w:sz w:val="28"/>
          <w:szCs w:val="28"/>
          <w:rtl w:val="true"/>
          <w:lang w:bidi="fa-IR"/>
        </w:rPr>
        <w:t>أعد بها علی الدهر الذنوبا</w:t>
      </w:r>
    </w:p>
    <w:p>
      <w:pPr>
        <w:pStyle w:val="BookText"/>
        <w:rPr/>
      </w:pPr>
      <w:r>
        <w:rPr>
          <w:rFonts w:ascii="IRNazanin" w:hAnsi="IRNazanin" w:eastAsia="IRNazanin"/>
          <w:color w:val="111111"/>
          <w:sz w:val="28"/>
          <w:sz w:val="28"/>
          <w:szCs w:val="28"/>
          <w:rtl w:val="true"/>
          <w:lang w:bidi="fa-IR"/>
        </w:rPr>
        <w:t>ساق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أصالة لبیان طول اللیل، و أدمج الشکوی من الدهر، فی وصف اللیل بالطول</w:t>
      </w:r>
      <w:r>
        <w:rPr>
          <w:rFonts w:eastAsia="IRNazanin" w:cs="IRNazanin"/>
          <w:color w:val="111111"/>
          <w:sz w:val="28"/>
          <w:szCs w:val="28"/>
          <w:rtl w:val="true"/>
          <w:lang w:bidi="fa-IR"/>
        </w:rPr>
        <w:t>.</w:t>
      </w:r>
    </w:p>
    <w:p>
      <w:pPr>
        <w:pStyle w:val="Heading4"/>
        <w:numPr>
          <w:ilvl w:val="3"/>
          <w:numId w:val="1"/>
        </w:numPr>
        <w:rPr/>
      </w:pPr>
      <w:bookmarkStart w:id="684" w:name="__RefHeading___Toc235077_2749589250"/>
      <w:bookmarkStart w:id="685" w:name="_Toc258"/>
      <w:bookmarkEnd w:id="684"/>
      <w:r>
        <w:rPr>
          <w:rtl w:val="true"/>
        </w:rPr>
        <w:t>(</w:t>
      </w:r>
      <w:r>
        <w:rPr/>
        <w:t>10</w:t>
      </w:r>
      <w:r>
        <w:rPr>
          <w:rtl w:val="true"/>
        </w:rPr>
        <w:t xml:space="preserve">) </w:t>
      </w:r>
      <w:r>
        <w:rPr>
          <w:rtl w:val="true"/>
        </w:rPr>
        <w:t>المذهب الکلامی</w:t>
      </w:r>
      <w:bookmarkEnd w:id="685"/>
    </w:p>
    <w:p>
      <w:pPr>
        <w:pStyle w:val="BookText"/>
        <w:rPr/>
      </w:pPr>
      <w:r>
        <w:rPr>
          <w:rFonts w:ascii="Amiri" w:hAnsi="Amiri" w:eastAsia="Amiri" w:cs="Amiri"/>
          <w:color w:val="111111"/>
          <w:sz w:val="28"/>
          <w:sz w:val="28"/>
          <w:szCs w:val="28"/>
          <w:rtl w:val="true"/>
          <w:lang w:bidi="ar-SA"/>
        </w:rPr>
        <w:t>المذهب الکلامی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یورد المتکلم علی صحة دعواه حجّة قاطعة مسلمة عند المخاطب، بأن تکون المقدمات بعد تسلیمها مستلزمة للمطلوب،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و اللازم و هو الفساد باطل، فکذا الملزوم و هو تعدد الآلهة باطل، و لیس شیء أدل علی ذلک من الحقیقة و الواقع، 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کل ما هو أهون علیه فهو أدخل تحت الإمکان، فالإعادة ممکنة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 هذا النوع بالمذهب الکلامی لأنه جاء علی طریقة علم الکلام و التوحید و هو عبارة عن إثبات أصول الدین بالبراهین العقلیة القاطعة</w:t>
      </w:r>
      <w:r>
        <w:rPr>
          <w:rFonts w:eastAsia="IRNazanin" w:cs="IRNazanin"/>
          <w:color w:val="111111"/>
          <w:sz w:val="28"/>
          <w:szCs w:val="28"/>
          <w:rtl w:val="true"/>
          <w:lang w:bidi="fa-IR"/>
        </w:rPr>
        <w:t>.</w:t>
      </w:r>
      <w:bookmarkStart w:id="686" w:name="pg2965_19787"/>
    </w:p>
    <w:p>
      <w:pPr>
        <w:pStyle w:val="Heading4"/>
        <w:numPr>
          <w:ilvl w:val="3"/>
          <w:numId w:val="1"/>
        </w:numPr>
        <w:rPr/>
      </w:pPr>
      <w:bookmarkStart w:id="687" w:name="__RefHeading___Toc235079_2749589250"/>
      <w:bookmarkStart w:id="688" w:name="_Toc259"/>
      <w:bookmarkEnd w:id="686"/>
      <w:bookmarkEnd w:id="687"/>
      <w:r>
        <w:rPr>
          <w:rtl w:val="true"/>
        </w:rPr>
        <w:t>(</w:t>
      </w:r>
      <w:r>
        <w:rPr/>
        <w:t>11</w:t>
      </w:r>
      <w:r>
        <w:rPr>
          <w:rtl w:val="true"/>
        </w:rPr>
        <w:t xml:space="preserve">) </w:t>
      </w:r>
      <w:r>
        <w:rPr>
          <w:rtl w:val="true"/>
        </w:rPr>
        <w:t>حسن التعلیل</w:t>
      </w:r>
      <w:bookmarkEnd w:id="688"/>
    </w:p>
    <w:p>
      <w:pPr>
        <w:pStyle w:val="BookText"/>
        <w:rPr/>
      </w:pPr>
      <w:r>
        <w:rPr>
          <w:rFonts w:ascii="IRNazanin" w:hAnsi="IRNazanin" w:eastAsia="IRNazanin"/>
          <w:color w:val="111111"/>
          <w:sz w:val="28"/>
          <w:sz w:val="28"/>
          <w:szCs w:val="28"/>
          <w:rtl w:val="true"/>
          <w:lang w:bidi="fa-IR"/>
        </w:rPr>
        <w:t xml:space="preserve">حسن التعلیل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ینکر الأدیب صراحة، أو ضمنا، علة الشیء المعروفة، و یأتی بعلة أخری أدبیة طریفة، لها اعتبار لطیف، و مشتملة علی دقة النظر، بحیث تناسب الغرض الذی یرمی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لوصف علة مناسبة غیر حقیقیة، و لکن فیها حسن و طرافة، فیزداد بها المعنی المراد الذی یرمی إلیه جمالا و شرفا کقول المعری فی الرثاء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کلفة البدر المنیر قدیمة</w:t>
      </w:r>
    </w:p>
    <w:p>
      <w:pPr>
        <w:pStyle w:val="BookText"/>
        <w:rPr/>
      </w:pPr>
      <w:r>
        <w:rPr>
          <w:rFonts w:ascii="IRNazanin" w:hAnsi="IRNazanin" w:eastAsia="IRNazanin"/>
          <w:color w:val="111111"/>
          <w:sz w:val="28"/>
          <w:sz w:val="28"/>
          <w:szCs w:val="28"/>
          <w:rtl w:val="true"/>
          <w:lang w:bidi="fa-IR"/>
        </w:rPr>
        <w:t>و لکنها فی وجهه أثر اللطم</w:t>
      </w:r>
    </w:p>
    <w:p>
      <w:pPr>
        <w:pStyle w:val="BookText"/>
        <w:rPr/>
      </w:pP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الحزن علی المرثی شمل کثیرا من مظاهر الکون، فهو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 کلفة البدر، و هی ما یظهر علی وجهه من کدرة لیست ناشئة عن سبب طبیعی، و إنما هی حادثة من أثر اللطم علی فراق المرثی و مثله قول الشاعر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ذکاء فلم تصفرّ إذ جنحت</w:t>
      </w:r>
    </w:p>
    <w:p>
      <w:pPr>
        <w:pStyle w:val="BookText"/>
        <w:rPr/>
      </w:pPr>
      <w:r>
        <w:rPr>
          <w:rFonts w:ascii="IRNazanin" w:hAnsi="IRNazanin" w:eastAsia="IRNazanin"/>
          <w:color w:val="111111"/>
          <w:sz w:val="28"/>
          <w:sz w:val="28"/>
          <w:szCs w:val="28"/>
          <w:rtl w:val="true"/>
          <w:lang w:bidi="fa-IR"/>
        </w:rPr>
        <w:t>إلا لفرقة ذاک المنظر الحسن</w:t>
      </w:r>
    </w:p>
    <w:p>
      <w:pPr>
        <w:pStyle w:val="BookText"/>
        <w:rPr/>
      </w:pPr>
      <w:r>
        <w:rPr>
          <w:rFonts w:ascii="IRNazanin" w:hAnsi="IRNazanin" w:eastAsia="IRNazanin"/>
          <w:color w:val="111111"/>
          <w:sz w:val="28"/>
          <w:sz w:val="28"/>
          <w:szCs w:val="28"/>
          <w:rtl w:val="true"/>
          <w:lang w:bidi="fa-IR"/>
        </w:rPr>
        <w:t>یقصد أن الشمس لم تصفر عند الجنوح إلی المغیب للسبب المعروف و لکنها اصفرت مخافة أن تفارق وجه الممدوح و مثله قول الشاعر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قصر الغیث عن مصر و تربتها</w:t>
      </w:r>
    </w:p>
    <w:p>
      <w:pPr>
        <w:pStyle w:val="BookText"/>
        <w:rPr/>
      </w:pPr>
      <w:r>
        <w:rPr>
          <w:rFonts w:ascii="IRNazanin" w:hAnsi="IRNazanin" w:eastAsia="IRNazanin"/>
          <w:color w:val="111111"/>
          <w:sz w:val="28"/>
          <w:sz w:val="28"/>
          <w:szCs w:val="28"/>
          <w:rtl w:val="true"/>
          <w:lang w:bidi="fa-IR"/>
        </w:rPr>
        <w:t>طبعا و لکن تعداکم من الخجل</w:t>
      </w:r>
    </w:p>
    <w:p>
      <w:pPr>
        <w:pStyle w:val="BookText"/>
        <w:rPr/>
      </w:pPr>
      <w:r>
        <w:rPr>
          <w:rFonts w:ascii="IRNazanin" w:hAnsi="IRNazanin" w:eastAsia="IRNazanin"/>
          <w:color w:val="111111"/>
          <w:sz w:val="28"/>
          <w:sz w:val="28"/>
          <w:szCs w:val="28"/>
          <w:rtl w:val="true"/>
          <w:lang w:bidi="fa-IR"/>
        </w:rPr>
        <w:t>و لا جری النیل إلا و هو معترف</w:t>
      </w:r>
    </w:p>
    <w:p>
      <w:pPr>
        <w:pStyle w:val="BookText"/>
        <w:rPr/>
      </w:pPr>
      <w:r>
        <w:rPr>
          <w:rFonts w:ascii="IRNazanin" w:hAnsi="IRNazanin" w:eastAsia="IRNazanin"/>
          <w:color w:val="111111"/>
          <w:sz w:val="28"/>
          <w:sz w:val="28"/>
          <w:szCs w:val="28"/>
          <w:rtl w:val="true"/>
          <w:lang w:bidi="fa-IR"/>
        </w:rPr>
        <w:t>بسبقکم فلذا یجری علی مهل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 هذا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الطبیعیة لقلة المطر بمصر، و یلتمس لذلک سببا آخر، و هو أن المطر یخجل أن ینزل بأرض یعمها فضل الممدوح وجوده لأنه لا یستطیع مباراته فی الجود و العطاء، و لا بد فی العلة أن تکون ادعائیة، ثم إن الوصف أعم من أن یکون ثابتا فیقصد بیان علته، أو غیر ثابت فیراد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ثابت غیر ظاهر العلة،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السیوف و عینیها مشارکة</w:t>
      </w:r>
    </w:p>
    <w:p>
      <w:pPr>
        <w:pStyle w:val="BookText"/>
        <w:rPr/>
      </w:pPr>
      <w:r>
        <w:rPr>
          <w:rFonts w:ascii="IRNazanin" w:hAnsi="IRNazanin" w:eastAsia="IRNazanin"/>
          <w:color w:val="111111"/>
          <w:sz w:val="28"/>
          <w:sz w:val="28"/>
          <w:szCs w:val="28"/>
          <w:rtl w:val="true"/>
          <w:lang w:bidi="fa-IR"/>
        </w:rPr>
        <w:t>من أجلها قیل للأجفان أجفان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نائلک السحاب و إنما</w:t>
      </w:r>
    </w:p>
    <w:p>
      <w:pPr>
        <w:pStyle w:val="BookText"/>
        <w:rPr/>
      </w:pPr>
      <w:r>
        <w:rPr>
          <w:rFonts w:ascii="IRNazanin" w:hAnsi="IRNazanin" w:eastAsia="IRNazanin"/>
          <w:color w:val="111111"/>
          <w:sz w:val="28"/>
          <w:sz w:val="28"/>
          <w:szCs w:val="28"/>
          <w:rtl w:val="true"/>
          <w:lang w:bidi="fa-IR"/>
        </w:rPr>
        <w:t xml:space="preserve">حمّت به فصبیبها الرّحضاء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یطلع البدر إلا من تشوقه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حتی یوافی وجهک النضرا</w:t>
      </w:r>
    </w:p>
    <w:p>
      <w:pPr>
        <w:pStyle w:val="BookText"/>
        <w:rPr/>
      </w:pPr>
      <w:r>
        <w:rPr>
          <w:rFonts w:ascii="IRNazanin" w:hAnsi="IRNazanin" w:eastAsia="IRNazanin"/>
          <w:color w:val="111111"/>
          <w:sz w:val="28"/>
          <w:sz w:val="28"/>
          <w:szCs w:val="28"/>
          <w:rtl w:val="true"/>
          <w:lang w:bidi="fa-IR"/>
        </w:rPr>
        <w:t>و لا تغیب إلا عند خجلته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رآک فولی عنک و استترا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الأرض لم کانت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جعلت لنا طهرا و طیبا</w:t>
      </w:r>
    </w:p>
    <w:p>
      <w:pPr>
        <w:pStyle w:val="BookText"/>
        <w:rPr/>
      </w:pPr>
      <w:r>
        <w:rPr>
          <w:rFonts w:ascii="IRNazanin" w:hAnsi="IRNazanin" w:eastAsia="IRNazanin"/>
          <w:color w:val="111111"/>
          <w:sz w:val="28"/>
          <w:sz w:val="28"/>
          <w:szCs w:val="28"/>
          <w:rtl w:val="true"/>
          <w:lang w:bidi="fa-IR"/>
        </w:rPr>
        <w:t>فقالت غیر ناطقة لأنی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حویت لکل إنسان حبیبا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تبر کأنها 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أحداقها من الغسق</w:t>
      </w:r>
    </w:p>
    <w:p>
      <w:pPr>
        <w:pStyle w:val="BookText"/>
        <w:rPr/>
      </w:pPr>
      <w:r>
        <w:rPr>
          <w:rFonts w:ascii="IRNazanin" w:hAnsi="IRNazanin" w:eastAsia="IRNazanin"/>
          <w:color w:val="111111"/>
          <w:sz w:val="28"/>
          <w:sz w:val="28"/>
          <w:szCs w:val="28"/>
          <w:rtl w:val="true"/>
          <w:lang w:bidi="fa-IR"/>
        </w:rPr>
        <w:t>فإن دجا لیلها بظلمته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تضمها خیفة من السرق</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زلزلت مصر من کید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رقصت من عدله طربا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تنکروا خفقان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الحبیب لدی حاضر</w:t>
      </w:r>
    </w:p>
    <w:p>
      <w:pPr>
        <w:pStyle w:val="BookText"/>
        <w:rPr/>
      </w:pPr>
      <w:r>
        <w:rPr>
          <w:rFonts w:ascii="IRNazanin" w:hAnsi="IRNazanin" w:eastAsia="IRNazanin"/>
          <w:color w:val="111111"/>
          <w:sz w:val="28"/>
          <w:sz w:val="28"/>
          <w:szCs w:val="28"/>
          <w:rtl w:val="true"/>
          <w:lang w:bidi="fa-IR"/>
        </w:rPr>
        <w:t>ما القلب إلا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له فیها البشائر</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بدر السماء یلوح 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ثم یلتحف السحابا</w:t>
      </w:r>
    </w:p>
    <w:p>
      <w:pPr>
        <w:pStyle w:val="BookText"/>
        <w:rPr/>
      </w:pPr>
      <w:r>
        <w:rPr>
          <w:rFonts w:ascii="IRNazanin" w:hAnsi="IRNazanin" w:eastAsia="IRNazanin"/>
          <w:color w:val="111111"/>
          <w:sz w:val="28"/>
          <w:sz w:val="28"/>
          <w:szCs w:val="28"/>
          <w:rtl w:val="true"/>
          <w:lang w:bidi="fa-IR"/>
        </w:rPr>
        <w:t>و ذاک لأنه لما تبدی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أبصر وجهک استحیا و غابا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تؤذن الدنیا به فی صروفها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بکاء الطفل ساعة یولد</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ساخطا لم أکن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 الزمان و أشکو الخطوبا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طیب الأفواه حسن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ذا تجد الثغور عذابا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البنفسج أنه کعذاره</w:t>
      </w:r>
    </w:p>
    <w:p>
      <w:pPr>
        <w:pStyle w:val="BookText"/>
        <w:rPr/>
      </w:pPr>
      <w:r>
        <w:rPr>
          <w:rFonts w:ascii="IRNazanin" w:hAnsi="IRNazanin" w:eastAsia="IRNazanin"/>
          <w:color w:val="111111"/>
          <w:sz w:val="28"/>
          <w:sz w:val="28"/>
          <w:szCs w:val="28"/>
          <w:rtl w:val="true"/>
          <w:lang w:bidi="fa-IR"/>
        </w:rPr>
        <w:t>حسنا، فسلوا من قفاه لسانه</w:t>
      </w:r>
    </w:p>
    <w:p>
      <w:pPr>
        <w:pStyle w:val="BookText"/>
        <w:rPr/>
      </w:pPr>
      <w:r>
        <w:rPr>
          <w:rFonts w:ascii="IRNazanin" w:hAnsi="IRNazanin" w:eastAsia="IRNazanin"/>
          <w:color w:val="111111"/>
          <w:sz w:val="28"/>
          <w:sz w:val="28"/>
          <w:szCs w:val="28"/>
          <w:rtl w:val="true"/>
          <w:lang w:bidi="fa-IR"/>
        </w:rPr>
        <w:t>فخروج ورقة البنفسج إلی الخلف لا علة ظاهرة له، لکنه ادعی أن علته الافتراء علی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 ثابت ظاهر العلة، غیر التی تذکر،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قتل أعادیه و لکن</w:t>
      </w:r>
    </w:p>
    <w:p>
      <w:pPr>
        <w:pStyle w:val="BookText"/>
        <w:rPr/>
      </w:pPr>
      <w:r>
        <w:rPr>
          <w:rFonts w:ascii="IRNazanin" w:hAnsi="IRNazanin" w:eastAsia="IRNazanin"/>
          <w:color w:val="111111"/>
          <w:sz w:val="28"/>
          <w:sz w:val="28"/>
          <w:szCs w:val="28"/>
          <w:rtl w:val="true"/>
          <w:lang w:bidi="fa-IR"/>
        </w:rPr>
        <w:t>یتقی إخلاف ما ترجو الذّئاب</w:t>
      </w:r>
    </w:p>
    <w:p>
      <w:pPr>
        <w:pStyle w:val="BookText"/>
        <w:rPr/>
      </w:pPr>
      <w:r>
        <w:rPr>
          <w:rFonts w:ascii="IRNazanin" w:hAnsi="IRNazanin" w:eastAsia="IRNazanin"/>
          <w:color w:val="111111"/>
          <w:sz w:val="28"/>
          <w:sz w:val="28"/>
          <w:szCs w:val="28"/>
          <w:rtl w:val="true"/>
          <w:lang w:bidi="fa-IR"/>
        </w:rPr>
        <w:t>فإن قتل الأعادی عادة للملوک، لأجل أن یسلموا من أذاهم و ضرهم و لکن المتنبی اخترع لذلک سببا غریبا، فتخیل أن الباعث له علی قتل أعادیه لم یکن إلا ما اشتهر و عرف به، حتی لدی الحیوان الأعجم من الکرم الغریزی، و محبته إجابة طالب الإحسان و من ثم فتک بهم، لأنه علم، أنه إذا غدا للحرب، رجت الذئاب أن یتسع علیها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تنال من لحوم أعدائه القتلی، و ما أراد أن یخیب لها مطلبا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غیر ثابت،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ممکن کقول مسلم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واشیا حسنت فینا إساءته</w:t>
      </w:r>
    </w:p>
    <w:p>
      <w:pPr>
        <w:pStyle w:val="BookText"/>
        <w:rPr/>
      </w:pPr>
      <w:r>
        <w:rPr>
          <w:rFonts w:ascii="IRNazanin" w:hAnsi="IRNazanin" w:eastAsia="IRNazanin"/>
          <w:color w:val="111111"/>
          <w:sz w:val="28"/>
          <w:sz w:val="28"/>
          <w:szCs w:val="28"/>
          <w:rtl w:val="true"/>
          <w:lang w:bidi="fa-IR"/>
        </w:rPr>
        <w:t>نجی حذارک إنسانی من الغرق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فاستحسان إساءة الواشی ممکن، و لکنه لما خالف الناس فیه، عقبه بذکر سببه و هو أن</w:t>
      </w:r>
      <w:bookmarkStart w:id="689" w:name="pg2965_19790"/>
    </w:p>
    <w:p>
      <w:pPr>
        <w:pStyle w:val="BookText"/>
        <w:rPr/>
      </w:pPr>
      <w:bookmarkEnd w:id="689"/>
      <w:r>
        <w:rPr>
          <w:rFonts w:ascii="IRNazanin" w:hAnsi="IRNazanin" w:eastAsia="IRNazanin"/>
          <w:color w:val="111111"/>
          <w:sz w:val="28"/>
          <w:sz w:val="28"/>
          <w:szCs w:val="28"/>
          <w:rtl w:val="true"/>
          <w:lang w:bidi="fa-IR"/>
        </w:rPr>
        <w:t>حذاره من الواشی منعه من البکاء، فسلم إنسان عینه من الغرق فی الدموع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غیر ممکن کقول الخطیب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نیة الجوزاء خدمته</w:t>
      </w:r>
    </w:p>
    <w:p>
      <w:pPr>
        <w:pStyle w:val="BookText"/>
        <w:rPr/>
      </w:pPr>
      <w:r>
        <w:rPr>
          <w:rFonts w:ascii="IRNazanin" w:hAnsi="IRNazanin" w:eastAsia="IRNazanin"/>
          <w:color w:val="111111"/>
          <w:sz w:val="28"/>
          <w:sz w:val="28"/>
          <w:szCs w:val="28"/>
          <w:rtl w:val="true"/>
          <w:lang w:bidi="fa-IR"/>
        </w:rPr>
        <w:t>لما رأیت علیها عقد منتطق</w:t>
      </w:r>
    </w:p>
    <w:p>
      <w:pPr>
        <w:pStyle w:val="BookText"/>
        <w:rPr/>
      </w:pPr>
      <w:r>
        <w:rPr>
          <w:rFonts w:ascii="IRNazanin" w:hAnsi="IRNazanin" w:eastAsia="IRNazanin"/>
          <w:color w:val="111111"/>
          <w:sz w:val="28"/>
          <w:sz w:val="28"/>
          <w:szCs w:val="28"/>
          <w:rtl w:val="true"/>
          <w:lang w:bidi="fa-IR"/>
        </w:rPr>
        <w:t>فقد ادعی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الجوزاء ترید خدمة الممدوح، و هذه صفة غیر ممکنة و لکنه عللها بعلة طریفة ادعاها أیضا ادعاء أدبیا مقبولا إذ تصور أن النجوم التی تحیط بالجوزاء إنما هی نطاق شدته حولها علی نحو ما یفعل الخدم، لیقوموا بخدمة الممدوح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235081_2749589250"/>
      <w:bookmarkStart w:id="691" w:name="_Toc260"/>
      <w:bookmarkEnd w:id="690"/>
      <w:r>
        <w:rPr>
          <w:rtl w:val="true"/>
        </w:rPr>
        <w:t>(</w:t>
      </w:r>
      <w:r>
        <w:rPr/>
        <w:t>12</w:t>
      </w:r>
      <w:r>
        <w:rPr>
          <w:rtl w:val="true"/>
        </w:rPr>
        <w:t xml:space="preserve">) </w:t>
      </w:r>
      <w:r>
        <w:rPr>
          <w:rtl w:val="true"/>
        </w:rPr>
        <w:t>التجرید</w:t>
      </w:r>
      <w:bookmarkEnd w:id="691"/>
    </w:p>
    <w:p>
      <w:pPr>
        <w:pStyle w:val="BookText"/>
        <w:rPr/>
      </w:pP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إزالة الشیء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ینتزع المتکلم من أمر ذی صفة أمرا آخر مثله فی تلک الصفة مبالغة فی کمالها فی المنتزع منه، حتی أنه قد صار منها بحیث، یمکن أن ینتزع منه موصوف آخر بها، و أقسام التجرید کثیرة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بواسطة من التجریدیة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حمیم، أی بلغ</w:t>
      </w:r>
      <w:bookmarkStart w:id="692" w:name="pg2965_19791"/>
    </w:p>
    <w:p>
      <w:pPr>
        <w:pStyle w:val="BookText"/>
        <w:rPr/>
      </w:pPr>
      <w:bookmarkEnd w:id="692"/>
      <w:r>
        <w:rPr>
          <w:rFonts w:ascii="IRNazanin" w:hAnsi="IRNazanin" w:eastAsia="IRNazanin"/>
          <w:color w:val="111111"/>
          <w:sz w:val="28"/>
          <w:sz w:val="28"/>
          <w:szCs w:val="28"/>
          <w:rtl w:val="true"/>
          <w:lang w:bidi="fa-IR"/>
        </w:rPr>
        <w:t>فلان من الصداقة حدا صح معه أن یستخلص منه آخر مثله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منهم الأسد الغضاب إذا سطوا</w:t>
      </w:r>
    </w:p>
    <w:p>
      <w:pPr>
        <w:pStyle w:val="BookText"/>
        <w:rPr/>
      </w:pPr>
      <w:r>
        <w:rPr>
          <w:rFonts w:ascii="IRNazanin" w:hAnsi="IRNazanin" w:eastAsia="IRNazanin"/>
          <w:color w:val="111111"/>
          <w:sz w:val="28"/>
          <w:sz w:val="28"/>
          <w:szCs w:val="28"/>
          <w:rtl w:val="true"/>
          <w:lang w:bidi="fa-IR"/>
        </w:rPr>
        <w:t>و تنظر منهم فی اللقاء بدورا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التجریدیة الداخلة علی المنتزع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قولهم، لئن سألت فلانا لتسألن به البحر، بالغ فی اتصافه بالسماحة، حتی انتزع منه بحرا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یکون بواسطة،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بطریق الکنایة، کقول الأعشی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رکب المطیّ و لا</w:t>
      </w:r>
    </w:p>
    <w:p>
      <w:pPr>
        <w:pStyle w:val="BookText"/>
        <w:rPr/>
      </w:pPr>
      <w:r>
        <w:rPr>
          <w:rFonts w:ascii="IRNazanin" w:hAnsi="IRNazanin" w:eastAsia="IRNazanin"/>
          <w:color w:val="111111"/>
          <w:sz w:val="28"/>
          <w:sz w:val="28"/>
          <w:szCs w:val="28"/>
          <w:rtl w:val="true"/>
          <w:lang w:bidi="fa-IR"/>
        </w:rPr>
        <w:t xml:space="preserve">یشرب کأسا بکف من بخلا </w:t>
      </w:r>
      <w:r>
        <w:rPr>
          <w:rStyle w:val="FootnoteAnchor"/>
          <w:rtl w:val="true"/>
        </w:rPr>
        <w:footnoteReference w:id="403"/>
      </w:r>
    </w:p>
    <w:p>
      <w:pPr>
        <w:pStyle w:val="Heading4"/>
        <w:numPr>
          <w:ilvl w:val="3"/>
          <w:numId w:val="1"/>
        </w:numPr>
        <w:rPr/>
      </w:pPr>
      <w:bookmarkStart w:id="693" w:name="__RefHeading___Toc235083_2749589250"/>
      <w:bookmarkStart w:id="694" w:name="_Toc261"/>
      <w:bookmarkEnd w:id="693"/>
      <w:r>
        <w:rPr>
          <w:rtl w:val="true"/>
        </w:rPr>
        <w:t>(</w:t>
      </w:r>
      <w:r>
        <w:rPr/>
        <w:t>13</w:t>
      </w:r>
      <w:r>
        <w:rPr>
          <w:rtl w:val="true"/>
        </w:rPr>
        <w:t xml:space="preserve">) </w:t>
      </w:r>
      <w:r>
        <w:rPr>
          <w:rtl w:val="true"/>
        </w:rPr>
        <w:t>المشاکلة</w:t>
      </w:r>
      <w:bookmarkEnd w:id="6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یذکر الشیء بلفظ غیره، لوقوعه فی صحبته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فِی نَفْسِی وَ لاٰ أَعْلَمُ مٰا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بالنفس للمشاکلة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الإهمال هنا بلفظ النسیان لوقوعه فی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ما حکی عن أبی الرقمع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أصحابا له، أرسلوا یدعونه إلی الصبوح فی یوم بارد، و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ترید أن نصنع لک طعاما؟ ؟</w:t>
      </w:r>
      <w:bookmarkStart w:id="695" w:name="pg2965_19792"/>
    </w:p>
    <w:p>
      <w:pPr>
        <w:pStyle w:val="BookText"/>
        <w:rPr/>
      </w:pPr>
      <w:bookmarkEnd w:id="695"/>
      <w:r>
        <w:rPr>
          <w:rFonts w:ascii="IRNazanin" w:hAnsi="IRNazanin" w:eastAsia="IRNazanin"/>
          <w:color w:val="111111"/>
          <w:sz w:val="28"/>
          <w:sz w:val="28"/>
          <w:szCs w:val="28"/>
          <w:rtl w:val="true"/>
          <w:lang w:bidi="fa-IR"/>
        </w:rPr>
        <w:t>و کان فقیرا، لیس له کسوة تقیه البرد، فکتب إلیهم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أصحابنا قصدوا الصبوح بسحرة</w:t>
      </w:r>
    </w:p>
    <w:p>
      <w:pPr>
        <w:pStyle w:val="BookText"/>
        <w:rPr/>
      </w:pPr>
      <w:r>
        <w:rPr>
          <w:rFonts w:ascii="IRNazanin" w:hAnsi="IRNazanin" w:eastAsia="IRNazanin"/>
          <w:color w:val="111111"/>
          <w:sz w:val="28"/>
          <w:sz w:val="28"/>
          <w:szCs w:val="28"/>
          <w:rtl w:val="true"/>
          <w:lang w:bidi="fa-IR"/>
        </w:rPr>
        <w:t>و أتی رسولهم إلیّ خصیصا</w:t>
      </w:r>
    </w:p>
    <w:p>
      <w:pPr>
        <w:pStyle w:val="BookText"/>
        <w:rPr/>
      </w:pPr>
      <w:r>
        <w:rPr>
          <w:rFonts w:ascii="IRNazanin" w:hAnsi="IRNazanin" w:eastAsia="IRNazanin"/>
          <w:color w:val="111111"/>
          <w:sz w:val="28"/>
          <w:sz w:val="28"/>
          <w:szCs w:val="28"/>
          <w:rtl w:val="true"/>
          <w:lang w:bidi="fa-IR"/>
        </w:rPr>
        <w:t>قالوا اقترح شیئا نجد لک طبخه</w:t>
      </w:r>
    </w:p>
    <w:p>
      <w:pPr>
        <w:pStyle w:val="BookText"/>
        <w:rPr/>
      </w:pPr>
      <w:r>
        <w:rPr>
          <w:rFonts w:ascii="IRNazanin" w:hAnsi="IRNazanin" w:eastAsia="IRNazanin"/>
          <w:color w:val="111111"/>
          <w:sz w:val="28"/>
          <w:sz w:val="28"/>
          <w:szCs w:val="28"/>
          <w:rtl w:val="true"/>
          <w:lang w:bidi="fa-IR"/>
        </w:rPr>
        <w:t xml:space="preserve">قلت أطبخوا لی جبة و قمیصا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أفناء یعرب کلها</w:t>
      </w:r>
    </w:p>
    <w:p>
      <w:pPr>
        <w:pStyle w:val="BookText"/>
        <w:rPr/>
      </w:pPr>
      <w:r>
        <w:rPr>
          <w:rFonts w:ascii="IRNazanin" w:hAnsi="IRNazanin" w:eastAsia="IRNazanin"/>
          <w:color w:val="111111"/>
          <w:sz w:val="28"/>
          <w:sz w:val="28"/>
          <w:szCs w:val="28"/>
          <w:rtl w:val="true"/>
          <w:lang w:bidi="fa-IR"/>
        </w:rPr>
        <w:t>أنی بنیت الجار قبل المنزل</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یجهلن أحد علینا</w:t>
      </w:r>
    </w:p>
    <w:p>
      <w:pPr>
        <w:pStyle w:val="BookText"/>
        <w:rPr/>
      </w:pPr>
      <w:r>
        <w:rPr>
          <w:rFonts w:ascii="IRNazanin" w:hAnsi="IRNazanin" w:eastAsia="IRNazanin"/>
          <w:color w:val="111111"/>
          <w:sz w:val="28"/>
          <w:sz w:val="28"/>
          <w:szCs w:val="28"/>
          <w:rtl w:val="true"/>
          <w:lang w:bidi="fa-IR"/>
        </w:rPr>
        <w:t>فنجهل فوق جهل الجاهلینا</w:t>
      </w:r>
    </w:p>
    <w:p>
      <w:pPr>
        <w:pStyle w:val="Heading4"/>
        <w:numPr>
          <w:ilvl w:val="3"/>
          <w:numId w:val="1"/>
        </w:numPr>
        <w:rPr/>
      </w:pPr>
      <w:bookmarkStart w:id="696" w:name="__RefHeading___Toc235085_2749589250"/>
      <w:bookmarkStart w:id="697" w:name="_Toc262"/>
      <w:bookmarkEnd w:id="696"/>
      <w:r>
        <w:rPr>
          <w:rtl w:val="true"/>
        </w:rPr>
        <w:t>(</w:t>
      </w:r>
      <w:r>
        <w:rPr/>
        <w:t>14</w:t>
      </w:r>
      <w:r>
        <w:rPr>
          <w:rtl w:val="true"/>
        </w:rPr>
        <w:t xml:space="preserve">) </w:t>
      </w:r>
      <w:r>
        <w:rPr>
          <w:rtl w:val="true"/>
        </w:rPr>
        <w:t>المزاوجة</w:t>
      </w:r>
      <w:bookmarkEnd w:id="697"/>
    </w:p>
    <w:p>
      <w:pPr>
        <w:pStyle w:val="BookText"/>
        <w:rPr/>
      </w:pPr>
      <w:r>
        <w:rPr>
          <w:rFonts w:ascii="IRNazanin" w:hAnsi="IRNazanin" w:eastAsia="IRNazanin"/>
          <w:color w:val="111111"/>
          <w:sz w:val="28"/>
          <w:sz w:val="28"/>
          <w:szCs w:val="28"/>
          <w:rtl w:val="true"/>
          <w:lang w:bidi="fa-IR"/>
        </w:rPr>
        <w:t>المزاوجة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یزاوج المتکلم بین معنیین فی الشرط و الجزاء، بأن یرتب علی کل منهما معنی رتب علی الآخر،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نهی الناهی فلج بی الهوی</w:t>
      </w:r>
    </w:p>
    <w:p>
      <w:pPr>
        <w:pStyle w:val="BookText"/>
        <w:rPr/>
      </w:pPr>
      <w:r>
        <w:rPr>
          <w:rFonts w:ascii="IRNazanin" w:hAnsi="IRNazanin" w:eastAsia="IRNazanin"/>
          <w:color w:val="111111"/>
          <w:sz w:val="28"/>
          <w:sz w:val="28"/>
          <w:szCs w:val="28"/>
          <w:rtl w:val="true"/>
          <w:lang w:bidi="fa-IR"/>
        </w:rPr>
        <w:t>أصاخت إلی الواشی فلج بها الهجر</w:t>
      </w:r>
    </w:p>
    <w:p>
      <w:pPr>
        <w:pStyle w:val="BookText"/>
        <w:rPr/>
      </w:pPr>
      <w:r>
        <w:rPr>
          <w:rFonts w:ascii="IRNazanin" w:hAnsi="IRNazanin" w:eastAsia="IRNazanin"/>
          <w:color w:val="111111"/>
          <w:sz w:val="28"/>
          <w:sz w:val="28"/>
          <w:szCs w:val="28"/>
          <w:rtl w:val="true"/>
          <w:lang w:bidi="fa-IR"/>
        </w:rPr>
        <w:t>زاوج بین النهی و الإصاخة فی الشرط و الجزاء بترتیب اللجاج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احتربت یوما ففاضت دماؤها</w:t>
      </w:r>
    </w:p>
    <w:p>
      <w:pPr>
        <w:pStyle w:val="BookText"/>
        <w:rPr/>
      </w:pPr>
      <w:r>
        <w:rPr>
          <w:rFonts w:ascii="IRNazanin" w:hAnsi="IRNazanin" w:eastAsia="IRNazanin"/>
          <w:color w:val="111111"/>
          <w:sz w:val="28"/>
          <w:sz w:val="28"/>
          <w:szCs w:val="28"/>
          <w:rtl w:val="true"/>
          <w:lang w:bidi="fa-IR"/>
        </w:rPr>
        <w:t>تذکرت القربی ففاضت دموعها</w:t>
      </w:r>
    </w:p>
    <w:p>
      <w:pPr>
        <w:pStyle w:val="BookText"/>
        <w:rPr/>
      </w:pPr>
      <w:r>
        <w:rPr>
          <w:rFonts w:ascii="IRNazanin" w:hAnsi="IRNazanin" w:eastAsia="IRNazanin"/>
          <w:color w:val="111111"/>
          <w:sz w:val="28"/>
          <w:sz w:val="28"/>
          <w:szCs w:val="28"/>
          <w:rtl w:val="true"/>
          <w:lang w:bidi="fa-IR"/>
        </w:rPr>
        <w:t xml:space="preserve">زاوج </w:t>
      </w:r>
      <w:r>
        <w:rPr>
          <w:rStyle w:val="FootnoteAnchor"/>
          <w:rtl w:val="true"/>
        </w:rPr>
        <w:footnoteReference w:id="405"/>
      </w:r>
      <w:r>
        <w:rPr>
          <w:rFonts w:ascii="IRNazanin" w:hAnsi="IRNazanin" w:eastAsia="IRNazanin"/>
          <w:color w:val="111111"/>
          <w:sz w:val="28"/>
          <w:sz w:val="28"/>
          <w:szCs w:val="28"/>
          <w:rtl w:val="true"/>
          <w:lang w:bidi="fa-IR"/>
        </w:rPr>
        <w:t>بین الاحتراب أی التحارب و بین تذکر القربی، فی الشرط و الجزاء بترتیب الفیض علیهما</w:t>
      </w:r>
      <w:r>
        <w:rPr>
          <w:rFonts w:eastAsia="IRNazanin" w:cs="IRNazanin"/>
          <w:color w:val="111111"/>
          <w:sz w:val="28"/>
          <w:szCs w:val="28"/>
          <w:rtl w:val="true"/>
          <w:lang w:bidi="fa-IR"/>
        </w:rPr>
        <w:t>.</w:t>
      </w:r>
    </w:p>
    <w:p>
      <w:pPr>
        <w:pStyle w:val="Heading4"/>
        <w:numPr>
          <w:ilvl w:val="3"/>
          <w:numId w:val="1"/>
        </w:numPr>
        <w:rPr/>
      </w:pPr>
      <w:bookmarkStart w:id="698" w:name="__RefHeading___Toc235087_2749589250"/>
      <w:bookmarkStart w:id="699" w:name="_Toc263"/>
      <w:bookmarkEnd w:id="698"/>
      <w:r>
        <w:rPr>
          <w:rtl w:val="true"/>
        </w:rPr>
        <w:t>(</w:t>
      </w:r>
      <w:r>
        <w:rPr/>
        <w:t>15</w:t>
      </w:r>
      <w:r>
        <w:rPr>
          <w:rtl w:val="true"/>
        </w:rPr>
        <w:t xml:space="preserve">) </w:t>
      </w:r>
      <w:r>
        <w:rPr>
          <w:rtl w:val="true"/>
        </w:rPr>
        <w:t>الطی و النشر</w:t>
      </w:r>
      <w:bookmarkEnd w:id="6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متعدد، ثم یذکر ما لکل من أفراده شائعا من غیر تعیین، اعتمادا علی تصرف السامع فی تمییز ما لکل واحد منها، و ردّه إلی ما هو له و هو نوعان</w:t>
      </w:r>
      <w:r>
        <w:rPr>
          <w:rFonts w:eastAsia="IRNazanin" w:cs="IRNazanin"/>
          <w:color w:val="111111"/>
          <w:sz w:val="28"/>
          <w:szCs w:val="28"/>
          <w:rtl w:val="true"/>
          <w:lang w:bidi="fa-IR"/>
        </w:rPr>
        <w:t>:</w:t>
      </w:r>
      <w:bookmarkStart w:id="700" w:name="pg2965_19793"/>
    </w:p>
    <w:p>
      <w:pPr>
        <w:pStyle w:val="BookText"/>
        <w:rPr/>
      </w:pPr>
      <w:bookmarkEnd w:id="700"/>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یکون النشر فیه علی ترتیب الطی،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بین اللیل و النهار ثم ذکر السکون للیل، و ابتغاء الرزق للنهار، علی الترتیب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و أصداغ و فرع و قامة</w:t>
      </w:r>
    </w:p>
    <w:p>
      <w:pPr>
        <w:pStyle w:val="BookText"/>
        <w:rPr/>
      </w:pPr>
      <w:r>
        <w:rPr>
          <w:rFonts w:ascii="IRNazanin" w:hAnsi="IRNazanin" w:eastAsia="IRNazanin"/>
          <w:color w:val="111111"/>
          <w:sz w:val="28"/>
          <w:sz w:val="28"/>
          <w:szCs w:val="28"/>
          <w:rtl w:val="true"/>
          <w:lang w:bidi="fa-IR"/>
        </w:rPr>
        <w:t>و خال و وجنات و فرق و مرشف</w:t>
      </w:r>
    </w:p>
    <w:p>
      <w:pPr>
        <w:pStyle w:val="BookText"/>
        <w:rPr/>
      </w:pPr>
      <w:r>
        <w:rPr>
          <w:rFonts w:ascii="IRNazanin" w:hAnsi="IRNazanin" w:eastAsia="IRNazanin"/>
          <w:color w:val="111111"/>
          <w:sz w:val="28"/>
          <w:sz w:val="28"/>
          <w:szCs w:val="28"/>
          <w:rtl w:val="true"/>
          <w:lang w:bidi="fa-IR"/>
        </w:rPr>
        <w:t>سیوف و ریحان و لیل و بانة</w:t>
      </w:r>
    </w:p>
    <w:p>
      <w:pPr>
        <w:pStyle w:val="BookText"/>
        <w:rPr/>
      </w:pPr>
      <w:r>
        <w:rPr>
          <w:rFonts w:ascii="IRNazanin" w:hAnsi="IRNazanin" w:eastAsia="IRNazanin"/>
          <w:color w:val="111111"/>
          <w:sz w:val="28"/>
          <w:sz w:val="28"/>
          <w:szCs w:val="28"/>
          <w:rtl w:val="true"/>
          <w:lang w:bidi="fa-IR"/>
        </w:rPr>
        <w:t>و مسک و یاقوت و صبح و قرقف</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المدام و لونها و مذاقها</w:t>
      </w:r>
    </w:p>
    <w:p>
      <w:pPr>
        <w:pStyle w:val="BookText"/>
        <w:rPr/>
      </w:pPr>
      <w:r>
        <w:rPr>
          <w:rFonts w:ascii="IRNazanin" w:hAnsi="IRNazanin" w:eastAsia="IRNazanin"/>
          <w:color w:val="111111"/>
          <w:sz w:val="28"/>
          <w:sz w:val="28"/>
          <w:szCs w:val="28"/>
          <w:rtl w:val="true"/>
          <w:lang w:bidi="fa-IR"/>
        </w:rPr>
        <w:t>فی مقلتیه و وجنتیه و ریقه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یکون النشر علی خلاف ترتیب الطی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آیَةَ اَللَّیْلِ وَ جَعَلْنٰا آیَةَ اَلنَّهٰارِ مُبْصِرَةً لِتَبْتَغُوا فَضْلاً مِنْ رَبِّکُمْ وَ لِتَعْلَمُوا عَدَدَ اَلسِّنِینَ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ابتغاء الفضل للثانی، و علم الحساب للأول، علی خلاف الترتیب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لحظه و محیاه و قامته</w:t>
      </w:r>
    </w:p>
    <w:p>
      <w:pPr>
        <w:pStyle w:val="BookText"/>
        <w:rPr/>
      </w:pPr>
      <w:r>
        <w:rPr>
          <w:rFonts w:ascii="IRNazanin" w:hAnsi="IRNazanin" w:eastAsia="IRNazanin"/>
          <w:color w:val="111111"/>
          <w:sz w:val="28"/>
          <w:sz w:val="28"/>
          <w:szCs w:val="28"/>
          <w:rtl w:val="true"/>
          <w:lang w:bidi="fa-IR"/>
        </w:rPr>
        <w:t>بدر الدجا و قضیب البان و الرّاح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فبدر الدجا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المحیّا الذی هو الوجه، و قضیب البان راجع إلی القامة، و الراح راجع إلی اللحظ و یسمی اللف و النشر أیضا</w:t>
      </w:r>
      <w:r>
        <w:rPr>
          <w:rFonts w:eastAsia="IRNazanin" w:cs="IRNazanin"/>
          <w:color w:val="111111"/>
          <w:sz w:val="28"/>
          <w:szCs w:val="28"/>
          <w:rtl w:val="true"/>
          <w:lang w:bidi="fa-IR"/>
        </w:rPr>
        <w:t>.</w:t>
      </w:r>
    </w:p>
    <w:p>
      <w:pPr>
        <w:pStyle w:val="Heading4"/>
        <w:numPr>
          <w:ilvl w:val="3"/>
          <w:numId w:val="1"/>
        </w:numPr>
        <w:rPr/>
      </w:pPr>
      <w:bookmarkStart w:id="701" w:name="__RefHeading___Toc235089_2749589250"/>
      <w:bookmarkStart w:id="702" w:name="_Toc264"/>
      <w:bookmarkEnd w:id="701"/>
      <w:r>
        <w:rPr>
          <w:rtl w:val="true"/>
        </w:rPr>
        <w:t>(</w:t>
      </w:r>
      <w:r>
        <w:rPr/>
        <w:t>16</w:t>
      </w:r>
      <w:r>
        <w:rPr>
          <w:rtl w:val="true"/>
        </w:rPr>
        <w:t xml:space="preserve">) </w:t>
      </w:r>
      <w:r>
        <w:rPr>
          <w:rtl w:val="true"/>
        </w:rPr>
        <w:t>الجمع</w:t>
      </w:r>
      <w:bookmarkEnd w:id="702"/>
    </w:p>
    <w:p>
      <w:p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یجمع المتکلم بین متعدد، تحت حکم واحد و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فی اثنین،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703" w:name="pg2965_19794"/>
    </w:p>
    <w:p>
      <w:pPr>
        <w:pStyle w:val="BookText"/>
        <w:rPr/>
      </w:pPr>
      <w:bookmarkEnd w:id="70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فی أکثر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 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الشباب و الفراغ و الجده</w:t>
      </w:r>
    </w:p>
    <w:p>
      <w:pPr>
        <w:pStyle w:val="BookText"/>
        <w:rPr/>
      </w:pPr>
      <w:r>
        <w:rPr>
          <w:rFonts w:ascii="IRNazanin" w:hAnsi="IRNazanin" w:eastAsia="IRNazanin"/>
          <w:color w:val="111111"/>
          <w:sz w:val="28"/>
          <w:sz w:val="28"/>
          <w:szCs w:val="28"/>
          <w:rtl w:val="true"/>
          <w:lang w:bidi="fa-IR"/>
        </w:rPr>
        <w:t>مفسدة للمرء أی مفسده</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آراؤه و عطایاه و نعمته</w:t>
      </w:r>
    </w:p>
    <w:p>
      <w:pPr>
        <w:pStyle w:val="BookText"/>
        <w:rPr/>
      </w:pPr>
      <w:r>
        <w:rPr>
          <w:rFonts w:ascii="IRNazanin" w:hAnsi="IRNazanin" w:eastAsia="IRNazanin"/>
          <w:color w:val="111111"/>
          <w:sz w:val="28"/>
          <w:sz w:val="28"/>
          <w:szCs w:val="28"/>
          <w:rtl w:val="true"/>
          <w:lang w:bidi="fa-IR"/>
        </w:rPr>
        <w:t>و عفوه رحمة للناس کلهم</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آراؤکم و وجوهکم و سیوفکم</w:t>
      </w:r>
    </w:p>
    <w:p>
      <w:pPr>
        <w:pStyle w:val="BookText"/>
        <w:rPr/>
      </w:pPr>
      <w:r>
        <w:rPr>
          <w:rFonts w:ascii="IRNazanin" w:hAnsi="IRNazanin" w:eastAsia="IRNazanin"/>
          <w:color w:val="111111"/>
          <w:sz w:val="28"/>
          <w:sz w:val="28"/>
          <w:szCs w:val="28"/>
          <w:rtl w:val="true"/>
          <w:lang w:bidi="fa-IR"/>
        </w:rPr>
        <w:t>فی الحادثات إذا دجون نجوم</w:t>
      </w:r>
    </w:p>
    <w:p>
      <w:pPr>
        <w:pStyle w:val="Heading4"/>
        <w:numPr>
          <w:ilvl w:val="3"/>
          <w:numId w:val="1"/>
        </w:numPr>
        <w:rPr/>
      </w:pPr>
      <w:bookmarkStart w:id="704" w:name="__RefHeading___Toc235091_2749589250"/>
      <w:bookmarkStart w:id="705" w:name="_Toc265"/>
      <w:bookmarkEnd w:id="704"/>
      <w:r>
        <w:rPr>
          <w:rtl w:val="true"/>
        </w:rPr>
        <w:t>(</w:t>
      </w:r>
      <w:r>
        <w:rPr/>
        <w:t>17</w:t>
      </w:r>
      <w:r>
        <w:rPr>
          <w:rtl w:val="true"/>
        </w:rPr>
        <w:t xml:space="preserve">) </w:t>
      </w:r>
      <w:r>
        <w:rPr>
          <w:rtl w:val="true"/>
        </w:rPr>
        <w:t>التفریق</w:t>
      </w:r>
      <w:bookmarkEnd w:id="705"/>
    </w:p>
    <w:p>
      <w:pPr>
        <w:pStyle w:val="BookText"/>
        <w:rPr/>
      </w:pP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یفرق بین أمرین من نوع واحد فی اختلاف حکمهما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نوال الغمام وقت ربیع</w:t>
      </w:r>
    </w:p>
    <w:p>
      <w:pPr>
        <w:pStyle w:val="BookText"/>
        <w:rPr/>
      </w:pPr>
      <w:r>
        <w:rPr>
          <w:rFonts w:ascii="IRNazanin" w:hAnsi="IRNazanin" w:eastAsia="IRNazanin"/>
          <w:color w:val="111111"/>
          <w:sz w:val="28"/>
          <w:sz w:val="28"/>
          <w:szCs w:val="28"/>
          <w:rtl w:val="true"/>
          <w:lang w:bidi="fa-IR"/>
        </w:rPr>
        <w:t>کنوال الأمیر یوم سخاء</w:t>
      </w:r>
    </w:p>
    <w:p>
      <w:pPr>
        <w:pStyle w:val="BookText"/>
        <w:rPr/>
      </w:pPr>
      <w:r>
        <w:rPr>
          <w:rFonts w:ascii="IRNazanin" w:hAnsi="IRNazanin" w:eastAsia="IRNazanin"/>
          <w:color w:val="111111"/>
          <w:sz w:val="28"/>
          <w:sz w:val="28"/>
          <w:szCs w:val="28"/>
          <w:rtl w:val="true"/>
          <w:lang w:bidi="fa-IR"/>
        </w:rPr>
        <w:t>فنوال الأمیر بدرة عین</w:t>
      </w:r>
    </w:p>
    <w:p>
      <w:pPr>
        <w:pStyle w:val="BookText"/>
        <w:rPr/>
      </w:pPr>
      <w:r>
        <w:rPr>
          <w:rFonts w:ascii="Amiri" w:hAnsi="Amiri" w:eastAsia="Amiri" w:cs="Amiri"/>
          <w:color w:val="111111"/>
          <w:sz w:val="28"/>
          <w:sz w:val="28"/>
          <w:szCs w:val="28"/>
          <w:rtl w:val="true"/>
          <w:lang w:bidi="ar-SA"/>
        </w:rPr>
        <w:t>و نوال الغمام قطرة ماء</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قاس جدواک یوما</w:t>
      </w:r>
    </w:p>
    <w:p>
      <w:pPr>
        <w:pStyle w:val="BookText"/>
        <w:rPr/>
      </w:pPr>
      <w:r>
        <w:rPr>
          <w:rFonts w:ascii="IRNazanin" w:hAnsi="IRNazanin" w:eastAsia="IRNazanin"/>
          <w:color w:val="111111"/>
          <w:sz w:val="28"/>
          <w:sz w:val="28"/>
          <w:szCs w:val="28"/>
          <w:rtl w:val="true"/>
          <w:lang w:bidi="fa-IR"/>
        </w:rPr>
        <w:t>بالسحب أخطأ مدحک</w:t>
      </w:r>
    </w:p>
    <w:p>
      <w:pPr>
        <w:pStyle w:val="BookText"/>
        <w:rPr/>
      </w:pPr>
      <w:r>
        <w:rPr>
          <w:rFonts w:ascii="IRNazanin" w:hAnsi="IRNazanin" w:eastAsia="IRNazanin"/>
          <w:color w:val="111111"/>
          <w:sz w:val="28"/>
          <w:sz w:val="28"/>
          <w:szCs w:val="28"/>
          <w:rtl w:val="true"/>
          <w:lang w:bidi="fa-IR"/>
        </w:rPr>
        <w:t>السحب تعطی و تبکی</w:t>
      </w:r>
    </w:p>
    <w:p>
      <w:pPr>
        <w:pStyle w:val="BookText"/>
        <w:rPr/>
      </w:pPr>
      <w:r>
        <w:rPr>
          <w:rFonts w:ascii="IRNazanin" w:hAnsi="IRNazanin" w:eastAsia="IRNazanin"/>
          <w:color w:val="111111"/>
          <w:sz w:val="28"/>
          <w:sz w:val="28"/>
          <w:szCs w:val="28"/>
          <w:rtl w:val="true"/>
          <w:lang w:bidi="fa-IR"/>
        </w:rPr>
        <w:t>و أنت تعطی و تضحک</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قاس جدواک بالغمام فما</w:t>
      </w:r>
    </w:p>
    <w:p>
      <w:pPr>
        <w:pStyle w:val="BookText"/>
        <w:rPr/>
      </w:pPr>
      <w:r>
        <w:rPr>
          <w:rFonts w:ascii="IRNazanin" w:hAnsi="IRNazanin" w:eastAsia="IRNazanin"/>
          <w:color w:val="111111"/>
          <w:sz w:val="28"/>
          <w:sz w:val="28"/>
          <w:szCs w:val="28"/>
          <w:rtl w:val="true"/>
          <w:lang w:bidi="fa-IR"/>
        </w:rPr>
        <w:t>أنصف فی الحکم بین شکلین</w:t>
      </w:r>
    </w:p>
    <w:p>
      <w:pPr>
        <w:pStyle w:val="BookText"/>
        <w:rPr/>
      </w:pPr>
      <w:r>
        <w:rPr>
          <w:rFonts w:ascii="IRNazanin" w:hAnsi="IRNazanin" w:eastAsia="IRNazanin"/>
          <w:color w:val="111111"/>
          <w:sz w:val="28"/>
          <w:sz w:val="28"/>
          <w:szCs w:val="28"/>
          <w:rtl w:val="true"/>
          <w:lang w:bidi="fa-IR"/>
        </w:rPr>
        <w:t>أنت إذا جدت ضاحک أبدا</w:t>
      </w:r>
    </w:p>
    <w:p>
      <w:pPr>
        <w:pStyle w:val="BookText"/>
        <w:rPr/>
      </w:pPr>
      <w:r>
        <w:rPr>
          <w:rFonts w:ascii="IRNazanin" w:hAnsi="IRNazanin" w:eastAsia="IRNazanin"/>
          <w:color w:val="111111"/>
          <w:sz w:val="28"/>
          <w:sz w:val="28"/>
          <w:szCs w:val="28"/>
          <w:rtl w:val="true"/>
          <w:lang w:bidi="fa-IR"/>
        </w:rPr>
        <w:t>و هو إذا جاد دامع العین</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الخدود أرقّ من</w:t>
      </w:r>
    </w:p>
    <w:p>
      <w:pPr>
        <w:pStyle w:val="BookText"/>
        <w:rPr/>
      </w:pPr>
      <w:r>
        <w:rPr>
          <w:rFonts w:ascii="IRNazanin" w:hAnsi="IRNazanin" w:eastAsia="IRNazanin"/>
          <w:color w:val="111111"/>
          <w:sz w:val="28"/>
          <w:sz w:val="28"/>
          <w:szCs w:val="28"/>
          <w:rtl w:val="true"/>
          <w:lang w:bidi="fa-IR"/>
        </w:rPr>
        <w:t>ورد الریاض و أنعم</w:t>
      </w:r>
    </w:p>
    <w:p>
      <w:pPr>
        <w:pStyle w:val="BookText"/>
        <w:rPr/>
      </w:pPr>
      <w:r>
        <w:rPr>
          <w:rFonts w:ascii="IRNazanin" w:hAnsi="IRNazanin" w:eastAsia="IRNazanin"/>
          <w:color w:val="111111"/>
          <w:sz w:val="28"/>
          <w:sz w:val="28"/>
          <w:szCs w:val="28"/>
          <w:rtl w:val="true"/>
          <w:lang w:bidi="fa-IR"/>
        </w:rPr>
        <w:t>هذاک تنشقه الأنو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و ذا یقبله الفم</w:t>
      </w:r>
      <w:bookmarkStart w:id="706" w:name="pg2965_19795"/>
    </w:p>
    <w:p>
      <w:pPr>
        <w:pStyle w:val="Heading4"/>
        <w:numPr>
          <w:ilvl w:val="3"/>
          <w:numId w:val="1"/>
        </w:numPr>
        <w:rPr/>
      </w:pPr>
      <w:bookmarkStart w:id="707" w:name="__RefHeading___Toc235093_2749589250"/>
      <w:bookmarkStart w:id="708" w:name="_Toc266"/>
      <w:bookmarkEnd w:id="706"/>
      <w:bookmarkEnd w:id="707"/>
      <w:r>
        <w:rPr>
          <w:rtl w:val="true"/>
        </w:rPr>
        <w:t>(</w:t>
      </w:r>
      <w:r>
        <w:rPr/>
        <w:t>18</w:t>
      </w:r>
      <w:r>
        <w:rPr>
          <w:rtl w:val="true"/>
        </w:rPr>
        <w:t xml:space="preserve">) </w:t>
      </w:r>
      <w:r>
        <w:rPr>
          <w:rtl w:val="true"/>
        </w:rPr>
        <w:t>التقسیم</w:t>
      </w:r>
      <w:bookmarkEnd w:id="708"/>
    </w:p>
    <w:p>
      <w:pPr>
        <w:pStyle w:val="BookText"/>
        <w:rPr/>
      </w:pPr>
      <w:r>
        <w:rPr>
          <w:rFonts w:ascii="Amiri" w:hAnsi="Amiri" w:eastAsia="Amiri" w:cs="Amiri"/>
          <w:color w:val="111111"/>
          <w:sz w:val="28"/>
          <w:sz w:val="28"/>
          <w:szCs w:val="28"/>
          <w:rtl w:val="true"/>
          <w:lang w:bidi="ar-SA"/>
        </w:rPr>
        <w:t>التقسیم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یذکر متعدد، ثم یضاف إلی کل من أفراده، ما له علی جهة التعیین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فَأَمّٰا ثَمُودُ فَأُهْلِکُوا بِالطّٰاغِیَةِ، وَ أَمّٰا عٰادٌ فَأُهْلِکُوا بِرِیحٍ صَرْصَرٍ عٰاتِیَةٍ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یقیم علی ضیم یراد به</w:t>
      </w:r>
    </w:p>
    <w:p>
      <w:pPr>
        <w:pStyle w:val="BookText"/>
        <w:rPr/>
      </w:pPr>
      <w:r>
        <w:rPr>
          <w:rFonts w:ascii="IRNazanin" w:hAnsi="IRNazanin" w:eastAsia="IRNazanin"/>
          <w:color w:val="111111"/>
          <w:sz w:val="28"/>
          <w:sz w:val="28"/>
          <w:szCs w:val="28"/>
          <w:rtl w:val="true"/>
          <w:lang w:bidi="fa-IR"/>
        </w:rPr>
        <w:t>إلا الأذلان عیر الحیّ و الوتد</w:t>
      </w:r>
    </w:p>
    <w:p>
      <w:pPr>
        <w:pStyle w:val="BookText"/>
        <w:rPr/>
      </w:pPr>
      <w:r>
        <w:rPr>
          <w:rFonts w:ascii="IRNazanin" w:hAnsi="IRNazanin" w:eastAsia="IRNazanin"/>
          <w:color w:val="111111"/>
          <w:sz w:val="28"/>
          <w:sz w:val="28"/>
          <w:szCs w:val="28"/>
          <w:rtl w:val="true"/>
          <w:lang w:bidi="fa-IR"/>
        </w:rPr>
        <w:t>هذا علی الخسف مربوط برمته</w:t>
      </w:r>
    </w:p>
    <w:p>
      <w:pPr>
        <w:pStyle w:val="BookText"/>
        <w:rPr/>
      </w:pPr>
      <w:r>
        <w:rPr>
          <w:rFonts w:ascii="IRNazanin" w:hAnsi="IRNazanin" w:eastAsia="IRNazanin"/>
          <w:color w:val="111111"/>
          <w:sz w:val="28"/>
          <w:sz w:val="28"/>
          <w:szCs w:val="28"/>
          <w:rtl w:val="true"/>
          <w:lang w:bidi="fa-IR"/>
        </w:rPr>
        <w:t>و ذا یشجّ فلا یرثی له أحد</w:t>
      </w:r>
    </w:p>
    <w:p>
      <w:pPr>
        <w:pStyle w:val="BookText"/>
        <w:rPr/>
      </w:pPr>
      <w:r>
        <w:rPr>
          <w:rFonts w:ascii="IRNazanin" w:hAnsi="IRNazanin" w:eastAsia="IRNazanin"/>
          <w:color w:val="111111"/>
          <w:sz w:val="28"/>
          <w:sz w:val="28"/>
          <w:szCs w:val="28"/>
          <w:rtl w:val="true"/>
          <w:lang w:bidi="fa-IR"/>
        </w:rPr>
        <w:t>و قد یطلق التقسیم علی أمرین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تستوفی أقسام الشیء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تذکر أحوال الشیء مضافا إلی کل منها ما یلیق به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یُجٰاهِدُونَ فِی سَبِیلِ اَللّٰهِ وَ لاٰ یَخٰافُونَ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سأطلب حقی بالقنا و مشایخ</w:t>
      </w:r>
    </w:p>
    <w:p>
      <w:pPr>
        <w:pStyle w:val="BookText"/>
        <w:rPr/>
      </w:pPr>
      <w:r>
        <w:rPr>
          <w:rFonts w:ascii="IRNazanin" w:hAnsi="IRNazanin" w:eastAsia="IRNazanin"/>
          <w:color w:val="111111"/>
          <w:sz w:val="28"/>
          <w:sz w:val="28"/>
          <w:szCs w:val="28"/>
          <w:rtl w:val="true"/>
          <w:lang w:bidi="fa-IR"/>
        </w:rPr>
        <w:t>کأنهم من طول ما التثموا مرد</w:t>
      </w:r>
    </w:p>
    <w:p>
      <w:pPr>
        <w:pStyle w:val="BookText"/>
        <w:rPr/>
      </w:pPr>
      <w:r>
        <w:rPr>
          <w:rFonts w:ascii="IRNazanin" w:hAnsi="IRNazanin" w:eastAsia="IRNazanin"/>
          <w:color w:val="111111"/>
          <w:sz w:val="28"/>
          <w:sz w:val="28"/>
          <w:szCs w:val="28"/>
          <w:rtl w:val="true"/>
          <w:lang w:bidi="fa-IR"/>
        </w:rPr>
        <w:t>ثقال إذا لاقوا خفاف إذا دعوا</w:t>
      </w:r>
    </w:p>
    <w:p>
      <w:pPr>
        <w:pStyle w:val="BookText"/>
        <w:rPr/>
      </w:pPr>
      <w:r>
        <w:rPr>
          <w:rFonts w:ascii="IRNazanin" w:hAnsi="IRNazanin" w:eastAsia="IRNazanin"/>
          <w:color w:val="111111"/>
          <w:sz w:val="28"/>
          <w:sz w:val="28"/>
          <w:szCs w:val="28"/>
          <w:rtl w:val="true"/>
          <w:lang w:bidi="fa-IR"/>
        </w:rPr>
        <w:t>کثیر إذا شدّوا قلیل إذا عدّوا</w:t>
      </w:r>
    </w:p>
    <w:p>
      <w:pPr>
        <w:pStyle w:val="Heading4"/>
        <w:numPr>
          <w:ilvl w:val="3"/>
          <w:numId w:val="1"/>
        </w:numPr>
        <w:rPr/>
      </w:pPr>
      <w:bookmarkStart w:id="709" w:name="__RefHeading___Toc235095_2749589250"/>
      <w:bookmarkStart w:id="710" w:name="_Toc267"/>
      <w:bookmarkEnd w:id="709"/>
      <w:r>
        <w:rPr>
          <w:rtl w:val="true"/>
        </w:rPr>
        <w:t>(</w:t>
      </w:r>
      <w:r>
        <w:rPr/>
        <w:t>19</w:t>
      </w:r>
      <w:r>
        <w:rPr>
          <w:rtl w:val="true"/>
        </w:rPr>
        <w:t xml:space="preserve">) </w:t>
      </w:r>
      <w:r>
        <w:rPr>
          <w:rtl w:val="true"/>
        </w:rPr>
        <w:t>الجمع مع التفریق</w:t>
      </w:r>
      <w:bookmarkEnd w:id="710"/>
    </w:p>
    <w:p>
      <w:pPr>
        <w:pStyle w:val="BookText"/>
        <w:rPr/>
      </w:pPr>
      <w:r>
        <w:rPr>
          <w:rFonts w:ascii="Amiri" w:hAnsi="Amiri" w:eastAsia="Amiri" w:cs="Amiri"/>
          <w:color w:val="111111"/>
          <w:sz w:val="28"/>
          <w:sz w:val="28"/>
          <w:szCs w:val="28"/>
          <w:rtl w:val="true"/>
          <w:lang w:bidi="ar-SA"/>
        </w:rPr>
        <w:t>الجمع مع التفریق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یجمع المتکلم بین شیئین فی حکم واحد، ثم یفرق بین جهتی إدخالهما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فوجهک کالنار فی ضوئها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قلبی کالنّار فی حرها</w:t>
      </w:r>
      <w:bookmarkStart w:id="711" w:name="pg2965_19796"/>
    </w:p>
    <w:p>
      <w:pPr>
        <w:pStyle w:val="Heading4"/>
        <w:numPr>
          <w:ilvl w:val="3"/>
          <w:numId w:val="1"/>
        </w:numPr>
        <w:rPr/>
      </w:pPr>
      <w:bookmarkStart w:id="712" w:name="__RefHeading___Toc235097_2749589250"/>
      <w:bookmarkStart w:id="713" w:name="_Toc268"/>
      <w:bookmarkEnd w:id="711"/>
      <w:bookmarkEnd w:id="712"/>
      <w:r>
        <w:rPr>
          <w:rtl w:val="true"/>
        </w:rPr>
        <w:t>(</w:t>
      </w:r>
      <w:r>
        <w:rPr/>
        <w:t>20</w:t>
      </w:r>
      <w:r>
        <w:rPr>
          <w:rtl w:val="true"/>
        </w:rPr>
        <w:t xml:space="preserve">) </w:t>
      </w:r>
      <w:r>
        <w:rPr>
          <w:rtl w:val="true"/>
        </w:rPr>
        <w:t>الجمع مع التقسیم</w:t>
      </w:r>
      <w:bookmarkEnd w:id="713"/>
    </w:p>
    <w:p>
      <w:pPr>
        <w:pStyle w:val="BookText"/>
        <w:rPr/>
      </w:pPr>
      <w:r>
        <w:rPr>
          <w:rFonts w:ascii="IRNazanin" w:hAnsi="IRNazanin" w:eastAsia="IRNazanin"/>
          <w:color w:val="111111"/>
          <w:sz w:val="28"/>
          <w:sz w:val="28"/>
          <w:szCs w:val="28"/>
          <w:rtl w:val="true"/>
          <w:lang w:bidi="fa-IR"/>
        </w:rPr>
        <w:t>الجمع مع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المتکلم بین شیئین أو أکثر تحت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یقسم ما جمع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أوّلا، ثم یجمع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و کقول المتنبی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أقام علی أرباض خرشنة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تشقی به الروم و الصلبان و البیع</w:t>
      </w:r>
    </w:p>
    <w:p>
      <w:pPr>
        <w:pStyle w:val="BookText"/>
        <w:rPr/>
      </w:pPr>
      <w:r>
        <w:rPr>
          <w:rFonts w:ascii="IRNazanin" w:hAnsi="IRNazanin" w:eastAsia="IRNazanin"/>
          <w:color w:val="111111"/>
          <w:sz w:val="28"/>
          <w:sz w:val="28"/>
          <w:szCs w:val="28"/>
          <w:rtl w:val="true"/>
          <w:lang w:bidi="fa-IR"/>
        </w:rPr>
        <w:t>للرق ما نسلوا و القتل ما ولدوا</w:t>
      </w:r>
    </w:p>
    <w:p>
      <w:pPr>
        <w:pStyle w:val="BookText"/>
        <w:rPr/>
      </w:pPr>
      <w:r>
        <w:rPr>
          <w:rFonts w:ascii="IRNazanin" w:hAnsi="IRNazanin" w:eastAsia="IRNazanin"/>
          <w:color w:val="111111"/>
          <w:sz w:val="28"/>
          <w:sz w:val="28"/>
          <w:szCs w:val="28"/>
          <w:rtl w:val="true"/>
          <w:lang w:bidi="fa-IR"/>
        </w:rPr>
        <w:t>و النهب ما جمعوا و النار ما زرعوا</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سأطلب حقی بالقنا و مشایخ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کأنهم من طول ما التثموا مرد</w:t>
      </w:r>
    </w:p>
    <w:p>
      <w:pPr>
        <w:pStyle w:val="BookText"/>
        <w:rPr/>
      </w:pPr>
      <w:r>
        <w:rPr>
          <w:rFonts w:ascii="IRNazanin" w:hAnsi="IRNazanin" w:eastAsia="IRNazanin"/>
          <w:color w:val="111111"/>
          <w:sz w:val="28"/>
          <w:sz w:val="28"/>
          <w:szCs w:val="28"/>
          <w:rtl w:val="true"/>
          <w:lang w:bidi="fa-IR"/>
        </w:rPr>
        <w:t>ثقال إذا لاقوا، خفاف إذا دعوا</w:t>
      </w:r>
    </w:p>
    <w:p>
      <w:pPr>
        <w:pStyle w:val="BookText"/>
        <w:rPr/>
      </w:pPr>
      <w:r>
        <w:rPr>
          <w:rFonts w:ascii="IRNazanin" w:hAnsi="IRNazanin" w:eastAsia="IRNazanin"/>
          <w:color w:val="111111"/>
          <w:sz w:val="28"/>
          <w:sz w:val="28"/>
          <w:szCs w:val="28"/>
          <w:rtl w:val="true"/>
          <w:lang w:bidi="fa-IR"/>
        </w:rPr>
        <w:t>کثیر إذا شدوا قلیل إذ عدوا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حاربوا ضروا عدوهم</w:t>
      </w:r>
    </w:p>
    <w:p>
      <w:pPr>
        <w:pStyle w:val="BookText"/>
        <w:rPr/>
      </w:pPr>
      <w:r>
        <w:rPr>
          <w:rFonts w:ascii="IRNazanin" w:hAnsi="IRNazanin" w:eastAsia="IRNazanin"/>
          <w:color w:val="111111"/>
          <w:sz w:val="28"/>
          <w:sz w:val="28"/>
          <w:szCs w:val="28"/>
          <w:rtl w:val="true"/>
          <w:lang w:bidi="fa-IR"/>
        </w:rPr>
        <w:t>أو حاولوا النفع فی أشیاعهم نفعوا</w:t>
      </w:r>
    </w:p>
    <w:p>
      <w:pPr>
        <w:pStyle w:val="BookText"/>
        <w:rPr/>
      </w:pPr>
      <w:r>
        <w:rPr>
          <w:rFonts w:ascii="IRNazanin" w:hAnsi="IRNazanin" w:eastAsia="IRNazanin"/>
          <w:color w:val="111111"/>
          <w:sz w:val="28"/>
          <w:sz w:val="28"/>
          <w:szCs w:val="28"/>
          <w:rtl w:val="true"/>
          <w:lang w:bidi="fa-IR"/>
        </w:rPr>
        <w:t>سجیة تلک فیهم غیر محدثة</w:t>
      </w:r>
    </w:p>
    <w:p>
      <w:pPr>
        <w:pStyle w:val="BookText"/>
        <w:rPr/>
      </w:pPr>
      <w:r>
        <w:rPr>
          <w:rFonts w:ascii="IRNazanin" w:hAnsi="IRNazanin" w:eastAsia="IRNazanin"/>
          <w:color w:val="111111"/>
          <w:sz w:val="28"/>
          <w:sz w:val="28"/>
          <w:szCs w:val="28"/>
          <w:rtl w:val="true"/>
          <w:lang w:bidi="fa-IR"/>
        </w:rPr>
        <w:t>إن الخلائق فاعلم شرها البدع</w:t>
      </w:r>
    </w:p>
    <w:p>
      <w:pPr>
        <w:pStyle w:val="Heading4"/>
        <w:numPr>
          <w:ilvl w:val="3"/>
          <w:numId w:val="1"/>
        </w:numPr>
        <w:rPr/>
      </w:pPr>
      <w:bookmarkStart w:id="714" w:name="__RefHeading___Toc235099_2749589250"/>
      <w:bookmarkStart w:id="715" w:name="_Toc269"/>
      <w:bookmarkEnd w:id="714"/>
      <w:r>
        <w:rPr>
          <w:rtl w:val="true"/>
        </w:rPr>
        <w:t>(</w:t>
      </w:r>
      <w:r>
        <w:rPr/>
        <w:t>21</w:t>
      </w:r>
      <w:r>
        <w:rPr>
          <w:rtl w:val="true"/>
        </w:rPr>
        <w:t xml:space="preserve">) </w:t>
      </w:r>
      <w:r>
        <w:rPr>
          <w:rtl w:val="true"/>
        </w:rPr>
        <w:t>المبالغة</w:t>
      </w:r>
      <w:bookmarkEnd w:id="715"/>
    </w:p>
    <w:p>
      <w:pPr>
        <w:pStyle w:val="BookText"/>
        <w:rPr/>
      </w:pPr>
      <w:r>
        <w:rPr>
          <w:rFonts w:ascii="IRNazanin" w:hAnsi="IRNazanin" w:eastAsia="IRNazanin"/>
          <w:color w:val="111111"/>
          <w:sz w:val="28"/>
          <w:sz w:val="28"/>
          <w:szCs w:val="28"/>
          <w:rtl w:val="true"/>
          <w:lang w:bidi="fa-IR"/>
        </w:rPr>
        <w:t>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یدعی المتکلم لوصف، بلوغه فی الشدة أو الضعف حدا مستبعدا، أو مستحیلا، و تنحصر فی ثلاثة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ذلک الادعاء للوصف من الشدة أو الضعف ممکنا عقلا و عادة،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بَعْضُهٰا فَوْقَ بَعْضٍ إِذٰا أَخْرَجَ یَدَهُ لَمْ یَکَدْ یَرٰاهٰا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فی وصف 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سابقتها الریح فرّت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ألقت فی ید الریح الترایا</w:t>
      </w:r>
      <w:bookmarkStart w:id="716" w:name="pg2965_19797"/>
    </w:p>
    <w:p>
      <w:pPr>
        <w:pStyle w:val="BookText"/>
        <w:rPr/>
      </w:pPr>
      <w:bookmarkEnd w:id="71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الادعاء للوصف من الشدة أو الضعف ممکنا عقلا، لا عادة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نکرم جارنا ما دام فینا</w:t>
      </w:r>
    </w:p>
    <w:p>
      <w:pPr>
        <w:pStyle w:val="BookText"/>
        <w:rPr/>
      </w:pPr>
      <w:r>
        <w:rPr>
          <w:rFonts w:ascii="IRNazanin" w:hAnsi="IRNazanin" w:eastAsia="IRNazanin"/>
          <w:color w:val="111111"/>
          <w:sz w:val="28"/>
          <w:sz w:val="28"/>
          <w:szCs w:val="28"/>
          <w:rtl w:val="true"/>
          <w:lang w:bidi="fa-IR"/>
        </w:rPr>
        <w:t>و نتبعه الکرامة حیث ما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غلو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الادعاء للوصف من الشدة أو الضعف مستحیلا عقلا و عادة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قسیّة من غیر رام تمکن فی قلوبهم النبالا</w:t>
      </w:r>
    </w:p>
    <w:p>
      <w:pPr>
        <w:pStyle w:val="Heading4"/>
        <w:numPr>
          <w:ilvl w:val="3"/>
          <w:numId w:val="1"/>
        </w:numPr>
        <w:rPr/>
      </w:pPr>
      <w:bookmarkStart w:id="717" w:name="__RefHeading___Toc235101_2749589250"/>
      <w:bookmarkStart w:id="718" w:name="_Toc270"/>
      <w:bookmarkEnd w:id="717"/>
      <w:r>
        <w:rPr>
          <w:rtl w:val="true"/>
        </w:rPr>
        <w:t>(</w:t>
      </w:r>
      <w:r>
        <w:rPr/>
        <w:t>22</w:t>
      </w:r>
      <w:r>
        <w:rPr>
          <w:rtl w:val="true"/>
        </w:rPr>
        <w:t xml:space="preserve">) </w:t>
      </w:r>
      <w:r>
        <w:rPr>
          <w:rtl w:val="true"/>
        </w:rPr>
        <w:t>المغایرة</w:t>
      </w:r>
      <w:bookmarkEnd w:id="71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مدح الشیء بعد ذمه، أو عکسه کقول الحریری فی مدح الدینار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به أصفر راقت صفرته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ذمه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تبّاله من خادع ممارق</w:t>
      </w:r>
      <w:r>
        <w:rPr>
          <w:rFonts w:eastAsia="IRNazanin" w:cs="IRNazanin"/>
          <w:color w:val="111111"/>
          <w:sz w:val="28"/>
          <w:szCs w:val="28"/>
          <w:rtl w:val="true"/>
          <w:lang w:bidi="fa-IR"/>
        </w:rPr>
        <w:t>» .</w:t>
      </w:r>
      <w:bookmarkStart w:id="719" w:name="pg2965_19798"/>
    </w:p>
    <w:p>
      <w:pPr>
        <w:pStyle w:val="Heading4"/>
        <w:numPr>
          <w:ilvl w:val="3"/>
          <w:numId w:val="1"/>
        </w:numPr>
        <w:rPr/>
      </w:pPr>
      <w:bookmarkStart w:id="720" w:name="__RefHeading___Toc235103_2749589250"/>
      <w:bookmarkStart w:id="721" w:name="_Toc271"/>
      <w:bookmarkEnd w:id="719"/>
      <w:bookmarkEnd w:id="720"/>
      <w:r>
        <w:rPr>
          <w:rtl w:val="true"/>
        </w:rPr>
        <w:t>(</w:t>
      </w:r>
      <w:r>
        <w:rPr/>
        <w:t>23</w:t>
      </w:r>
      <w:r>
        <w:rPr>
          <w:rtl w:val="true"/>
        </w:rPr>
        <w:t xml:space="preserve">) </w:t>
      </w:r>
      <w:r>
        <w:rPr>
          <w:rtl w:val="true"/>
        </w:rPr>
        <w:t>تأکید المدح بما یشبه الذم تأکید المدح بما یشبه الذم</w:t>
      </w:r>
      <w:r>
        <w:rPr>
          <w:rtl w:val="true"/>
        </w:rPr>
        <w:t xml:space="preserve">: </w:t>
      </w:r>
      <w:r>
        <w:rPr>
          <w:rtl w:val="true"/>
        </w:rPr>
        <w:t>نوعان</w:t>
      </w:r>
      <w:r>
        <w:rPr>
          <w:rtl w:val="true"/>
        </w:rPr>
        <w:t>:</w:t>
      </w:r>
      <w:bookmarkEnd w:id="7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یستثنی من صفة ذمّ منفیة عن الشیء، صفة مدح بتقدیر دخولها فیها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فیهم غیر أن سیوفهم</w:t>
      </w:r>
    </w:p>
    <w:p>
      <w:pPr>
        <w:pStyle w:val="BookText"/>
        <w:rPr/>
      </w:pPr>
      <w:r>
        <w:rPr>
          <w:rFonts w:ascii="IRNazanin" w:hAnsi="IRNazanin" w:eastAsia="IRNazanin"/>
          <w:color w:val="111111"/>
          <w:sz w:val="28"/>
          <w:sz w:val="28"/>
          <w:szCs w:val="28"/>
          <w:rtl w:val="true"/>
          <w:lang w:bidi="fa-IR"/>
        </w:rPr>
        <w:t xml:space="preserve">بهن فلول من قراع الکتائب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لشیء صفة مدح، ثم یؤتی بعدها بأداة استثناء تلیها صفة مدح أخری و النوع الأول أبلغ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کملت أوصافه غیر أنه</w:t>
      </w:r>
    </w:p>
    <w:p>
      <w:pPr>
        <w:pStyle w:val="BookText"/>
        <w:rPr/>
      </w:pPr>
      <w:r>
        <w:rPr>
          <w:rFonts w:ascii="IRNazanin" w:hAnsi="IRNazanin" w:eastAsia="IRNazanin"/>
          <w:color w:val="111111"/>
          <w:sz w:val="28"/>
          <w:sz w:val="28"/>
          <w:szCs w:val="28"/>
          <w:rtl w:val="true"/>
          <w:lang w:bidi="fa-IR"/>
        </w:rPr>
        <w:t>جواد فما یبقی من المال باقیا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الأوّل ابلغ و قد تقوم لکن مقام أداة الاستثناء فی هذا النوع</w:t>
      </w:r>
      <w:r>
        <w:rPr>
          <w:rFonts w:eastAsia="IRNazanin" w:cs="IRNazanin"/>
          <w:color w:val="111111"/>
          <w:sz w:val="28"/>
          <w:szCs w:val="28"/>
          <w:rtl w:val="true"/>
          <w:lang w:bidi="fa-IR"/>
        </w:rPr>
        <w:t>.</w:t>
      </w:r>
      <w:bookmarkStart w:id="722" w:name="pg2965_19799"/>
    </w:p>
    <w:p>
      <w:pPr>
        <w:pStyle w:val="Heading4"/>
        <w:numPr>
          <w:ilvl w:val="3"/>
          <w:numId w:val="1"/>
        </w:numPr>
        <w:rPr/>
      </w:pPr>
      <w:bookmarkStart w:id="723" w:name="__RefHeading___Toc235105_2749589250"/>
      <w:bookmarkStart w:id="724" w:name="_Toc272"/>
      <w:bookmarkEnd w:id="722"/>
      <w:bookmarkEnd w:id="723"/>
      <w:r>
        <w:rPr>
          <w:rtl w:val="true"/>
        </w:rPr>
        <w:t>(</w:t>
      </w:r>
      <w:r>
        <w:rPr/>
        <w:t>24</w:t>
      </w:r>
      <w:r>
        <w:rPr>
          <w:rtl w:val="true"/>
        </w:rPr>
        <w:t xml:space="preserve">) </w:t>
      </w:r>
      <w:r>
        <w:rPr>
          <w:rtl w:val="true"/>
        </w:rPr>
        <w:t>تأکید الذم بما یشبه المدح</w:t>
      </w:r>
      <w:bookmarkEnd w:id="7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الذم بما یشبه المدح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تأکید الذّم بما یشبه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یستثنی من صفة مدح منفیة عن الشیء، صفة ذم بتقدیر دخولها فیها،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 من الفضل غیر أنی</w:t>
      </w:r>
    </w:p>
    <w:p>
      <w:pPr>
        <w:pStyle w:val="BookText"/>
        <w:rPr/>
      </w:pPr>
      <w:r>
        <w:rPr>
          <w:rFonts w:ascii="IRNazanin" w:hAnsi="IRNazanin" w:eastAsia="IRNazanin"/>
          <w:color w:val="111111"/>
          <w:sz w:val="28"/>
          <w:sz w:val="28"/>
          <w:szCs w:val="28"/>
          <w:rtl w:val="true"/>
          <w:lang w:bidi="fa-IR"/>
        </w:rPr>
        <w:t>أراه فی الحمق لا یجاری</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فضل للقوم الاّ أنهم لا یعرفون للجار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لیس أهلا للمعروف، إلا أنه یسیء إلی من یحسن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لشیء صفة ذمّ، ثم یؤتی بعدها بأداة استثناء </w:t>
      </w:r>
      <w:r>
        <w:rPr>
          <w:rStyle w:val="FootnoteAnchor"/>
          <w:rtl w:val="true"/>
        </w:rPr>
        <w:footnoteReference w:id="411"/>
      </w:r>
      <w:r>
        <w:rPr>
          <w:rFonts w:ascii="IRNazanin" w:hAnsi="IRNazanin" w:eastAsia="IRNazanin"/>
          <w:color w:val="111111"/>
          <w:sz w:val="28"/>
          <w:sz w:val="28"/>
          <w:szCs w:val="28"/>
          <w:rtl w:val="true"/>
          <w:lang w:bidi="fa-IR"/>
        </w:rPr>
        <w:t>تلیها صفة ذم أخری،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حسود ألا أنه نمّام، 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الکلب إلا أن فیه ملالة</w:t>
      </w:r>
    </w:p>
    <w:p>
      <w:pPr>
        <w:pStyle w:val="BookText"/>
        <w:rPr/>
      </w:pPr>
      <w:r>
        <w:rPr>
          <w:rFonts w:ascii="IRNazanin" w:hAnsi="IRNazanin" w:eastAsia="IRNazanin"/>
          <w:color w:val="111111"/>
          <w:sz w:val="28"/>
          <w:sz w:val="28"/>
          <w:szCs w:val="28"/>
          <w:rtl w:val="true"/>
          <w:lang w:bidi="fa-IR"/>
        </w:rPr>
        <w:t>و سوء مراعاة و ما ذاک فی الکلب</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لئیم الطباع سوی أنه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جبان یهون علیه الهوان</w:t>
      </w:r>
      <w:bookmarkStart w:id="725" w:name="pg2965_19800"/>
    </w:p>
    <w:p>
      <w:pPr>
        <w:pStyle w:val="Heading4"/>
        <w:numPr>
          <w:ilvl w:val="3"/>
          <w:numId w:val="1"/>
        </w:numPr>
        <w:rPr/>
      </w:pPr>
      <w:bookmarkStart w:id="726" w:name="__RefHeading___Toc235107_2749589250"/>
      <w:bookmarkStart w:id="727" w:name="_Toc273"/>
      <w:bookmarkEnd w:id="725"/>
      <w:bookmarkEnd w:id="726"/>
      <w:r>
        <w:rPr>
          <w:rtl w:val="true"/>
        </w:rPr>
        <w:t>(</w:t>
      </w:r>
      <w:r>
        <w:rPr/>
        <w:t>25</w:t>
      </w:r>
      <w:r>
        <w:rPr>
          <w:rtl w:val="true"/>
        </w:rPr>
        <w:t xml:space="preserve">) </w:t>
      </w:r>
      <w:r>
        <w:rPr>
          <w:rtl w:val="true"/>
        </w:rPr>
        <w:t>التوجیه</w:t>
      </w:r>
      <w:bookmarkEnd w:id="727"/>
    </w:p>
    <w:p>
      <w:pPr>
        <w:pStyle w:val="Heading5"/>
        <w:numPr>
          <w:ilvl w:val="4"/>
          <w:numId w:val="1"/>
        </w:numPr>
        <w:rPr/>
      </w:pPr>
      <w:bookmarkStart w:id="728" w:name="__RefHeading___Toc235109_2749589250"/>
      <w:bookmarkStart w:id="729" w:name="_Toc274"/>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یؤتی بکلام یحتمل معنیین متضادین علی السواء کهجاء، و مدیح و دعاء للمخاطب، أم دعاء علیه، لیبلغ القائل غرضه بما لا یمسک علیه، کقول بشار فی خیاط أعور اسمه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 لی عمرو قباء</w:t>
      </w:r>
    </w:p>
    <w:p>
      <w:pPr>
        <w:pStyle w:val="BookText"/>
        <w:rPr/>
      </w:pPr>
      <w:r>
        <w:rPr>
          <w:rFonts w:ascii="IRNazanin" w:hAnsi="IRNazanin" w:eastAsia="IRNazanin"/>
          <w:color w:val="111111"/>
          <w:sz w:val="28"/>
          <w:sz w:val="28"/>
          <w:szCs w:val="28"/>
          <w:rtl w:val="true"/>
          <w:lang w:bidi="fa-IR"/>
        </w:rPr>
        <w:t>لیت عینیه سواء</w:t>
      </w:r>
    </w:p>
    <w:p>
      <w:pPr>
        <w:pStyle w:val="BookText"/>
        <w:rPr/>
      </w:pPr>
      <w:r>
        <w:rPr>
          <w:rFonts w:ascii="IRNazanin" w:hAnsi="IRNazanin" w:eastAsia="IRNazanin"/>
          <w:color w:val="111111"/>
          <w:sz w:val="28"/>
          <w:sz w:val="28"/>
          <w:szCs w:val="28"/>
          <w:rtl w:val="true"/>
          <w:lang w:bidi="fa-IR"/>
        </w:rPr>
        <w:t>فإنّ دعاءه لا یعلم، هل له أم علیه،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لاح وجهه بمکان</w:t>
      </w:r>
    </w:p>
    <w:p>
      <w:pPr>
        <w:pStyle w:val="BookText"/>
        <w:rPr/>
      </w:pPr>
      <w:r>
        <w:rPr>
          <w:rFonts w:ascii="IRNazanin" w:hAnsi="IRNazanin" w:eastAsia="IRNazanin"/>
          <w:color w:val="111111"/>
          <w:sz w:val="28"/>
          <w:sz w:val="28"/>
          <w:szCs w:val="28"/>
          <w:rtl w:val="true"/>
          <w:lang w:bidi="fa-IR"/>
        </w:rPr>
        <w:t>کثرت زحمة العیون علیه</w:t>
      </w:r>
    </w:p>
    <w:p>
      <w:pPr>
        <w:pStyle w:val="BookText"/>
        <w:rPr/>
      </w:pPr>
      <w:r>
        <w:rPr>
          <w:rFonts w:ascii="IRNazanin" w:hAnsi="IRNazanin" w:eastAsia="IRNazanin"/>
          <w:color w:val="111111"/>
          <w:sz w:val="28"/>
          <w:sz w:val="28"/>
          <w:szCs w:val="28"/>
          <w:rtl w:val="true"/>
          <w:lang w:bidi="fa-IR"/>
        </w:rPr>
        <w:t>و یحکی أن محمدا بن حزم هنأ الحسن بن سهل باتصال بنته بوران التی تنسب إلیها الأطبخة البورانیة بالخلیفة المأمون العباسی مع من هنأه، فأثابهم، و حرمه، فکتب إلیه إن أنت تمادیت علی حرمانی، قلت فیک بیتا لا یعرف أهو مدح أم ذم، فاستحضره و سأله؟ فأقرّ،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أو تفعل،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للحسن</w:t>
      </w:r>
    </w:p>
    <w:p>
      <w:pPr>
        <w:pStyle w:val="BookText"/>
        <w:rPr/>
      </w:pPr>
      <w:r>
        <w:rPr>
          <w:rFonts w:ascii="IRNazanin" w:hAnsi="IRNazanin" w:eastAsia="IRNazanin"/>
          <w:color w:val="111111"/>
          <w:sz w:val="28"/>
          <w:sz w:val="28"/>
          <w:szCs w:val="28"/>
          <w:rtl w:val="true"/>
          <w:lang w:bidi="fa-IR"/>
        </w:rPr>
        <w:t>و لبوران فی الختن</w:t>
      </w:r>
    </w:p>
    <w:p>
      <w:pPr>
        <w:pStyle w:val="BookText"/>
        <w:rPr/>
      </w:pPr>
      <w:r>
        <w:rPr>
          <w:rFonts w:ascii="IRNazanin" w:hAnsi="IRNazanin" w:eastAsia="IRNazanin"/>
          <w:color w:val="111111"/>
          <w:sz w:val="28"/>
          <w:sz w:val="28"/>
          <w:szCs w:val="28"/>
          <w:rtl w:val="true"/>
          <w:lang w:bidi="fa-IR"/>
        </w:rPr>
        <w:t>یا إمام الهدی ظفر</w:t>
      </w:r>
    </w:p>
    <w:p>
      <w:pPr>
        <w:pStyle w:val="BookText"/>
        <w:rPr/>
      </w:pPr>
      <w:r>
        <w:rPr>
          <w:rFonts w:ascii="IRNazanin" w:hAnsi="IRNazanin" w:eastAsia="IRNazanin"/>
          <w:color w:val="111111"/>
          <w:sz w:val="28"/>
          <w:sz w:val="28"/>
          <w:szCs w:val="28"/>
          <w:rtl w:val="true"/>
          <w:lang w:bidi="fa-IR"/>
        </w:rPr>
        <w:t>ت و لکن ببنت من؟ ؟</w:t>
      </w:r>
    </w:p>
    <w:p>
      <w:pPr>
        <w:pStyle w:val="BookText"/>
        <w:rPr/>
      </w:pPr>
      <w:r>
        <w:rPr>
          <w:rFonts w:ascii="IRNazanin" w:hAnsi="IRNazanin" w:eastAsia="IRNazanin"/>
          <w:color w:val="111111"/>
          <w:sz w:val="28"/>
          <w:sz w:val="28"/>
          <w:szCs w:val="28"/>
          <w:rtl w:val="true"/>
          <w:lang w:bidi="fa-IR"/>
        </w:rPr>
        <w:t>فلم 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ببنت من؟ ؟ أفی العظمة و علوّ الشأن و رفعة المنزلة، أم فی الدناءة و الخسّة؟ ؟ فاستحسن الحسن منه ذلک</w:t>
      </w:r>
      <w:r>
        <w:rPr>
          <w:rFonts w:eastAsia="IRNazanin" w:cs="IRNazanin"/>
          <w:color w:val="111111"/>
          <w:sz w:val="28"/>
          <w:szCs w:val="28"/>
          <w:rtl w:val="true"/>
          <w:lang w:bidi="fa-IR"/>
        </w:rPr>
        <w:t>.</w:t>
      </w:r>
    </w:p>
    <w:p>
      <w:pPr>
        <w:pStyle w:val="Heading5"/>
        <w:numPr>
          <w:ilvl w:val="4"/>
          <w:numId w:val="1"/>
        </w:numPr>
        <w:rPr/>
      </w:pPr>
      <w:bookmarkStart w:id="730" w:name="__RefHeading___Toc235111_2749589250"/>
      <w:bookmarkStart w:id="731" w:name="_Toc275"/>
      <w:bookmarkEnd w:id="730"/>
      <w:r>
        <w:rPr>
          <w:rtl w:val="true"/>
        </w:rPr>
        <w:t>الفرق بین التوریة و التوجیه</w:t>
      </w:r>
      <w:bookmarkEnd w:id="731"/>
    </w:p>
    <w:p>
      <w:pPr>
        <w:pStyle w:val="BookText"/>
        <w:rPr/>
      </w:pP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المتکلم بها معنی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یترجح فیه أحد المعنیین علی الآخر</w:t>
      </w:r>
      <w:r>
        <w:rPr>
          <w:rFonts w:eastAsia="IRNazanin" w:cs="IRNazanin"/>
          <w:color w:val="111111"/>
          <w:sz w:val="28"/>
          <w:szCs w:val="28"/>
          <w:rtl w:val="true"/>
          <w:lang w:bidi="fa-IR"/>
        </w:rPr>
        <w:t>.</w:t>
      </w:r>
      <w:bookmarkStart w:id="732" w:name="pg2965_19801"/>
    </w:p>
    <w:p>
      <w:pPr>
        <w:pStyle w:val="Heading4"/>
        <w:numPr>
          <w:ilvl w:val="3"/>
          <w:numId w:val="1"/>
        </w:numPr>
        <w:rPr/>
      </w:pPr>
      <w:bookmarkStart w:id="733" w:name="__RefHeading___Toc235113_2749589250"/>
      <w:bookmarkStart w:id="734" w:name="_Toc276"/>
      <w:bookmarkEnd w:id="732"/>
      <w:bookmarkEnd w:id="733"/>
      <w:r>
        <w:rPr>
          <w:rtl w:val="true"/>
        </w:rPr>
        <w:t>(</w:t>
      </w:r>
      <w:r>
        <w:rPr/>
        <w:t>26</w:t>
      </w:r>
      <w:r>
        <w:rPr>
          <w:rtl w:val="true"/>
        </w:rPr>
        <w:t xml:space="preserve">) </w:t>
      </w:r>
      <w:r>
        <w:rPr>
          <w:rtl w:val="true"/>
        </w:rPr>
        <w:t>نفی الشیء بإیجابه</w:t>
      </w:r>
      <w:bookmarkEnd w:id="734"/>
    </w:p>
    <w:p>
      <w:pPr>
        <w:pStyle w:val="BookText"/>
        <w:rPr/>
      </w:pPr>
      <w:r>
        <w:rPr>
          <w:rFonts w:ascii="Amiri" w:hAnsi="Amiri" w:eastAsia="Amiri" w:cs="Amiri"/>
          <w:color w:val="111111"/>
          <w:sz w:val="28"/>
          <w:sz w:val="28"/>
          <w:szCs w:val="28"/>
          <w:rtl w:val="true"/>
          <w:lang w:bidi="ar-SA"/>
        </w:rPr>
        <w:t>نفی الشیء بإیجابه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ینفی متعلق أمر عن أمر، فیوهم إثباته له، و المراد نفیه عنه أیضا،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نفی إلهاء التجارة منهم، إثباتها لهم، و المراد نفیها أیضا</w:t>
      </w:r>
      <w:r>
        <w:rPr>
          <w:rFonts w:eastAsia="IRNazanin" w:cs="IRNazanin"/>
          <w:color w:val="111111"/>
          <w:sz w:val="28"/>
          <w:szCs w:val="28"/>
          <w:rtl w:val="true"/>
          <w:lang w:bidi="fa-IR"/>
        </w:rPr>
        <w:t>.</w:t>
      </w:r>
    </w:p>
    <w:p>
      <w:pPr>
        <w:pStyle w:val="Heading4"/>
        <w:numPr>
          <w:ilvl w:val="3"/>
          <w:numId w:val="1"/>
        </w:numPr>
        <w:rPr/>
      </w:pPr>
      <w:bookmarkStart w:id="735" w:name="__RefHeading___Toc235115_2749589250"/>
      <w:bookmarkStart w:id="736" w:name="_Toc277"/>
      <w:bookmarkEnd w:id="735"/>
      <w:r>
        <w:rPr>
          <w:rtl w:val="true"/>
        </w:rPr>
        <w:t>(</w:t>
      </w:r>
      <w:r>
        <w:rPr/>
        <w:t>27</w:t>
      </w:r>
      <w:r>
        <w:rPr>
          <w:rtl w:val="true"/>
        </w:rPr>
        <w:t xml:space="preserve">) </w:t>
      </w:r>
      <w:r>
        <w:rPr>
          <w:rtl w:val="true"/>
        </w:rPr>
        <w:t>القول بالموجب القول بالموجب</w:t>
      </w:r>
      <w:r>
        <w:rPr>
          <w:rtl w:val="true"/>
        </w:rPr>
        <w:t xml:space="preserve">: </w:t>
      </w:r>
      <w:r>
        <w:rPr>
          <w:rtl w:val="true"/>
        </w:rPr>
        <w:t>نوعان</w:t>
      </w:r>
      <w:r>
        <w:rPr>
          <w:rtl w:val="true"/>
        </w:rPr>
        <w:t>:</w:t>
      </w:r>
      <w:bookmarkEnd w:id="7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یقع فی کلام الغیر إثبات صفة لشیء و ترتیب حکم علیها، فینقل السامع تلک الصفة إلی غیر ذلک الشیء من غیر تعرض لثبوت ذلک الحکم له أو انتفائه عنه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فالمنافقون أرادوا بالأعز أنفسهم، و بالأذل المؤمنین و رتبوا علی ذلک الإخراج من المدینة فنقلت صفة العزة للمؤمنین، و أبقیت صفة الأذلیة للمنافقین، من غیر تعرض لثبوت حکم الإخراج للمتصفین بصفة العزة و لا لنفیه عنهم</w:t>
      </w:r>
      <w:r>
        <w:rPr>
          <w:rFonts w:eastAsia="IRNazanin" w:cs="IRNazanin"/>
          <w:color w:val="111111"/>
          <w:sz w:val="28"/>
          <w:szCs w:val="28"/>
          <w:rtl w:val="true"/>
          <w:lang w:bidi="fa-IR"/>
        </w:rPr>
        <w:t>.</w:t>
      </w:r>
      <w:bookmarkStart w:id="737" w:name="pg2965_19802"/>
    </w:p>
    <w:p>
      <w:pPr>
        <w:pStyle w:val="BookText"/>
        <w:rPr/>
      </w:pPr>
      <w:bookmarkEnd w:id="737"/>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وقع فی کلام الغیر علی خلاف مراده بذکر متعلق 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قد صفت منا قلوب</w:t>
      </w:r>
    </w:p>
    <w:p>
      <w:pPr>
        <w:pStyle w:val="BookText"/>
        <w:rPr/>
      </w:pPr>
      <w:r>
        <w:rPr>
          <w:rFonts w:ascii="IRNazanin" w:hAnsi="IRNazanin" w:eastAsia="IRNazanin"/>
          <w:color w:val="111111"/>
          <w:sz w:val="28"/>
          <w:sz w:val="28"/>
          <w:szCs w:val="28"/>
          <w:rtl w:val="true"/>
          <w:lang w:bidi="fa-IR"/>
        </w:rPr>
        <w:t>لقد صدقوا و لکن عن ودادی</w:t>
      </w:r>
    </w:p>
    <w:p>
      <w:pPr>
        <w:pStyle w:val="BookText"/>
        <w:rPr/>
      </w:pPr>
      <w:r>
        <w:rPr>
          <w:rFonts w:ascii="IRNazanin" w:hAnsi="IRNazanin" w:eastAsia="IRNazanin"/>
          <w:color w:val="111111"/>
          <w:sz w:val="28"/>
          <w:sz w:val="28"/>
          <w:szCs w:val="28"/>
          <w:rtl w:val="true"/>
          <w:lang w:bidi="fa-IR"/>
        </w:rPr>
        <w:t>ارادوا بصفو قلوبهم الخلوص فحمله علی الخلو بذکر متعلقه،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ودادی</w:t>
      </w:r>
      <w:r>
        <w:rPr>
          <w:rFonts w:eastAsia="IRNazanin" w:cs="IRNazanin"/>
          <w:color w:val="111111"/>
          <w:sz w:val="28"/>
          <w:szCs w:val="28"/>
          <w:rtl w:val="true"/>
          <w:lang w:bidi="fa-IR"/>
        </w:rPr>
        <w:t>.</w:t>
      </w:r>
    </w:p>
    <w:p>
      <w:pPr>
        <w:pStyle w:val="Heading4"/>
        <w:numPr>
          <w:ilvl w:val="3"/>
          <w:numId w:val="1"/>
        </w:numPr>
        <w:rPr/>
      </w:pPr>
      <w:bookmarkStart w:id="738" w:name="__RefHeading___Toc235117_2749589250"/>
      <w:bookmarkStart w:id="739" w:name="_Toc278"/>
      <w:bookmarkEnd w:id="738"/>
      <w:r>
        <w:rPr>
          <w:rtl w:val="true"/>
        </w:rPr>
        <w:t>(</w:t>
      </w:r>
      <w:r>
        <w:rPr/>
        <w:t>28</w:t>
      </w:r>
      <w:r>
        <w:rPr>
          <w:rtl w:val="true"/>
        </w:rPr>
        <w:t xml:space="preserve">) </w:t>
      </w:r>
      <w:r>
        <w:rPr>
          <w:rtl w:val="true"/>
        </w:rPr>
        <w:t>ائتلاف اللفظ مع المعنی</w:t>
      </w:r>
      <w:bookmarkEnd w:id="739"/>
    </w:p>
    <w:p>
      <w:pPr>
        <w:pStyle w:val="BookText"/>
        <w:rPr/>
      </w:pPr>
      <w:r>
        <w:rPr>
          <w:rFonts w:ascii="IRNazanin" w:hAnsi="IRNazanin" w:eastAsia="IRNazanin"/>
          <w:color w:val="111111"/>
          <w:sz w:val="28"/>
          <w:sz w:val="28"/>
          <w:szCs w:val="28"/>
          <w:rtl w:val="true"/>
          <w:lang w:bidi="fa-IR"/>
        </w:rPr>
        <w:t>ائتلاف اللفظ مع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تکون الألفاظ موافقة للمعانی، فتختار الألفاظ الجزلة، و العبارات الشدیده للفخر و الحماسة، و تختار الکلمات الرقیقة، و العبارات اللینة، للغزل و المدح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غضبنا غضبة مضریة</w:t>
      </w:r>
    </w:p>
    <w:p>
      <w:pPr>
        <w:pStyle w:val="BookText"/>
        <w:rPr/>
      </w:pPr>
      <w:r>
        <w:rPr>
          <w:rFonts w:ascii="IRNazanin" w:hAnsi="IRNazanin" w:eastAsia="IRNazanin"/>
          <w:color w:val="111111"/>
          <w:sz w:val="28"/>
          <w:sz w:val="28"/>
          <w:szCs w:val="28"/>
          <w:rtl w:val="true"/>
          <w:lang w:bidi="fa-IR"/>
        </w:rPr>
        <w:t>هتکنا حجاب الشمس أو قطرت دما</w:t>
      </w:r>
    </w:p>
    <w:p>
      <w:pPr>
        <w:pStyle w:val="BookText"/>
        <w:rPr/>
      </w:pPr>
      <w:r>
        <w:rPr>
          <w:rFonts w:ascii="IRNazanin" w:hAnsi="IRNazanin" w:eastAsia="IRNazanin"/>
          <w:color w:val="111111"/>
          <w:sz w:val="28"/>
          <w:sz w:val="28"/>
          <w:szCs w:val="28"/>
          <w:rtl w:val="true"/>
          <w:lang w:bidi="fa-IR"/>
        </w:rPr>
        <w:t>أذا ما أعرنا سیدا من قبیلة</w:t>
      </w:r>
    </w:p>
    <w:p>
      <w:pPr>
        <w:pStyle w:val="BookText"/>
        <w:rPr/>
      </w:pPr>
      <w:r>
        <w:rPr>
          <w:rFonts w:ascii="IRNazanin" w:hAnsi="IRNazanin" w:eastAsia="IRNazanin"/>
          <w:color w:val="111111"/>
          <w:sz w:val="28"/>
          <w:sz w:val="28"/>
          <w:szCs w:val="28"/>
          <w:rtl w:val="true"/>
          <w:lang w:bidi="fa-IR"/>
        </w:rPr>
        <w:t>ذرا منبر صلی علینا و سلما</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بنظار إلی جانب الغنی</w:t>
      </w:r>
    </w:p>
    <w:p>
      <w:pPr>
        <w:pStyle w:val="BookText"/>
        <w:rPr/>
      </w:pPr>
      <w:r>
        <w:rPr>
          <w:rFonts w:ascii="IRNazanin" w:hAnsi="IRNazanin" w:eastAsia="IRNazanin"/>
          <w:color w:val="111111"/>
          <w:sz w:val="28"/>
          <w:sz w:val="28"/>
          <w:szCs w:val="28"/>
          <w:rtl w:val="true"/>
          <w:lang w:bidi="fa-IR"/>
        </w:rPr>
        <w:t>إذا کانت العلیاء فی جانب الفقر</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لمیطل لیلی و لکن لم أنم</w:t>
      </w:r>
    </w:p>
    <w:p>
      <w:pPr>
        <w:pStyle w:val="BookText"/>
        <w:rPr/>
      </w:pPr>
      <w:r>
        <w:rPr>
          <w:rFonts w:ascii="IRNazanin" w:hAnsi="IRNazanin" w:eastAsia="IRNazanin"/>
          <w:color w:val="111111"/>
          <w:sz w:val="28"/>
          <w:sz w:val="28"/>
          <w:szCs w:val="28"/>
          <w:rtl w:val="true"/>
          <w:lang w:bidi="fa-IR"/>
        </w:rPr>
        <w:t>و نفی عنی الکری طیف ألم</w:t>
      </w:r>
    </w:p>
    <w:p>
      <w:pPr>
        <w:pStyle w:val="Heading4"/>
        <w:numPr>
          <w:ilvl w:val="3"/>
          <w:numId w:val="1"/>
        </w:numPr>
        <w:rPr/>
      </w:pPr>
      <w:bookmarkStart w:id="740" w:name="__RefHeading___Toc235119_2749589250"/>
      <w:bookmarkStart w:id="741" w:name="_Toc279"/>
      <w:bookmarkEnd w:id="740"/>
      <w:r>
        <w:rPr>
          <w:rtl w:val="true"/>
        </w:rPr>
        <w:t>(</w:t>
      </w:r>
      <w:r>
        <w:rPr/>
        <w:t>29</w:t>
      </w:r>
      <w:r>
        <w:rPr>
          <w:rtl w:val="true"/>
        </w:rPr>
        <w:t xml:space="preserve">) </w:t>
      </w:r>
      <w:r>
        <w:rPr>
          <w:rtl w:val="true"/>
        </w:rPr>
        <w:t>التفریع</w:t>
      </w:r>
      <w:bookmarkEnd w:id="741"/>
    </w:p>
    <w:p>
      <w:pPr>
        <w:pStyle w:val="BookText"/>
        <w:rPr/>
      </w:pPr>
      <w:r>
        <w:rPr>
          <w:rFonts w:ascii="IRNazanin" w:hAnsi="IRNazanin" w:eastAsia="IRNazanin"/>
          <w:color w:val="111111"/>
          <w:sz w:val="28"/>
          <w:sz w:val="28"/>
          <w:szCs w:val="28"/>
          <w:rtl w:val="true"/>
          <w:lang w:bidi="fa-IR"/>
        </w:rPr>
        <w:t>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یثبت حکم لمتعلق أمر، بعد إثباته لمتعلق له آخر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فاضت یداه بالنضار کما</w:t>
      </w:r>
    </w:p>
    <w:p>
      <w:pPr>
        <w:pStyle w:val="BookText"/>
        <w:rPr/>
      </w:pPr>
      <w:r>
        <w:rPr>
          <w:rFonts w:ascii="IRNazanin" w:hAnsi="IRNazanin" w:eastAsia="IRNazanin"/>
          <w:color w:val="111111"/>
          <w:sz w:val="28"/>
          <w:sz w:val="28"/>
          <w:szCs w:val="28"/>
          <w:rtl w:val="true"/>
          <w:lang w:bidi="fa-IR"/>
        </w:rPr>
        <w:t>فاضت ظباه فی الوغی بدمی</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أحلامکم لسقام الجهل شافیة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دماؤکم تشفی من الکلب</w:t>
      </w:r>
      <w:bookmarkStart w:id="742" w:name="pg2965_19803"/>
    </w:p>
    <w:p>
      <w:pPr>
        <w:pStyle w:val="Heading4"/>
        <w:numPr>
          <w:ilvl w:val="3"/>
          <w:numId w:val="1"/>
        </w:numPr>
        <w:rPr/>
      </w:pPr>
      <w:bookmarkStart w:id="743" w:name="__RefHeading___Toc235121_2749589250"/>
      <w:bookmarkStart w:id="744" w:name="_Toc280"/>
      <w:bookmarkEnd w:id="742"/>
      <w:bookmarkEnd w:id="743"/>
      <w:r>
        <w:rPr>
          <w:rtl w:val="true"/>
        </w:rPr>
        <w:t>(</w:t>
      </w:r>
      <w:r>
        <w:rPr/>
        <w:t>30</w:t>
      </w:r>
      <w:r>
        <w:rPr>
          <w:rtl w:val="true"/>
        </w:rPr>
        <w:t xml:space="preserve">) </w:t>
      </w:r>
      <w:r>
        <w:rPr>
          <w:rtl w:val="true"/>
        </w:rPr>
        <w:t>الاستتباع</w:t>
      </w:r>
      <w:bookmarkEnd w:id="744"/>
    </w:p>
    <w:p>
      <w:pPr>
        <w:pStyle w:val="BookText"/>
        <w:rPr/>
      </w:pPr>
      <w:r>
        <w:rPr>
          <w:rFonts w:ascii="IRNazanin" w:hAnsi="IRNazanin" w:eastAsia="IRNazanin"/>
          <w:color w:val="111111"/>
          <w:sz w:val="28"/>
          <w:sz w:val="28"/>
          <w:szCs w:val="28"/>
          <w:rtl w:val="true"/>
          <w:lang w:bidi="fa-IR"/>
        </w:rPr>
        <w:t>الاستتباع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الوصف بشیء علی وجه یستتبع الوصف بشیء آخر، مدحا أو 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الاستتباع هو المدح علی وجه یستتبع المدح بأمر 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ایها المال الذی قد أباده</w:t>
      </w:r>
    </w:p>
    <w:p>
      <w:pPr>
        <w:pStyle w:val="BookText"/>
        <w:rPr/>
      </w:pPr>
      <w:r>
        <w:rPr>
          <w:rFonts w:ascii="IRNazanin" w:hAnsi="IRNazanin" w:eastAsia="IRNazanin"/>
          <w:color w:val="111111"/>
          <w:sz w:val="28"/>
          <w:sz w:val="28"/>
          <w:szCs w:val="28"/>
          <w:rtl w:val="true"/>
          <w:lang w:bidi="fa-IR"/>
        </w:rPr>
        <w:t>تسلّ فهذا فعله بالکتائب</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البدیهة لیس یمسک لفظه</w:t>
      </w:r>
    </w:p>
    <w:p>
      <w:pPr>
        <w:pStyle w:val="BookText"/>
        <w:rPr/>
      </w:pPr>
      <w:r>
        <w:rPr>
          <w:rFonts w:ascii="IRNazanin" w:hAnsi="IRNazanin" w:eastAsia="IRNazanin"/>
          <w:color w:val="111111"/>
          <w:sz w:val="28"/>
          <w:sz w:val="28"/>
          <w:szCs w:val="28"/>
          <w:rtl w:val="true"/>
          <w:lang w:bidi="fa-IR"/>
        </w:rPr>
        <w:t>فکأنما ألفاظه من ما له</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نزهته و البأس همته</w:t>
      </w:r>
    </w:p>
    <w:p>
      <w:pPr>
        <w:pStyle w:val="BookText"/>
        <w:rPr/>
      </w:pPr>
      <w:r>
        <w:rPr>
          <w:rFonts w:ascii="IRNazanin" w:hAnsi="IRNazanin" w:eastAsia="IRNazanin"/>
          <w:color w:val="111111"/>
          <w:sz w:val="28"/>
          <w:sz w:val="28"/>
          <w:szCs w:val="28"/>
          <w:rtl w:val="true"/>
          <w:lang w:bidi="fa-IR"/>
        </w:rPr>
        <w:t>و السیف عزمته و اللّه ناصره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أیضا فی الذم، کقول بعضهم فی قاض لم یقبل شهادته برؤیة هلال الفطر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القاضی أعمی</w:t>
      </w:r>
    </w:p>
    <w:p>
      <w:pPr>
        <w:pStyle w:val="BookText"/>
        <w:rPr/>
      </w:pPr>
      <w:r>
        <w:rPr>
          <w:rFonts w:ascii="IRNazanin" w:hAnsi="IRNazanin" w:eastAsia="IRNazanin"/>
          <w:color w:val="111111"/>
          <w:sz w:val="28"/>
          <w:sz w:val="28"/>
          <w:szCs w:val="28"/>
          <w:rtl w:val="true"/>
          <w:lang w:bidi="fa-IR"/>
        </w:rPr>
        <w:t>أم تراه یتعامی</w:t>
      </w:r>
    </w:p>
    <w:p>
      <w:pPr>
        <w:pStyle w:val="BookText"/>
        <w:rPr/>
      </w:pPr>
      <w:r>
        <w:rPr>
          <w:rFonts w:ascii="IRNazanin" w:hAnsi="IRNazanin" w:eastAsia="IRNazanin"/>
          <w:color w:val="111111"/>
          <w:sz w:val="28"/>
          <w:sz w:val="28"/>
          <w:szCs w:val="28"/>
          <w:rtl w:val="true"/>
          <w:lang w:bidi="fa-IR"/>
        </w:rPr>
        <w:t>سرق العید کأن العی</w:t>
      </w:r>
    </w:p>
    <w:p>
      <w:pPr>
        <w:pStyle w:val="BookText"/>
        <w:rPr/>
      </w:pPr>
      <w:r>
        <w:rPr>
          <w:rFonts w:ascii="IRNazanin" w:hAnsi="IRNazanin" w:eastAsia="IRNazanin"/>
          <w:color w:val="111111"/>
          <w:sz w:val="28"/>
          <w:sz w:val="28"/>
          <w:szCs w:val="28"/>
          <w:rtl w:val="true"/>
          <w:lang w:bidi="fa-IR"/>
        </w:rPr>
        <w:t>د أموال الیتامی</w:t>
      </w:r>
    </w:p>
    <w:p>
      <w:pPr>
        <w:pStyle w:val="Heading4"/>
        <w:numPr>
          <w:ilvl w:val="3"/>
          <w:numId w:val="1"/>
        </w:numPr>
        <w:rPr/>
      </w:pPr>
      <w:bookmarkStart w:id="745" w:name="__RefHeading___Toc235123_2749589250"/>
      <w:bookmarkStart w:id="746" w:name="_Toc281"/>
      <w:bookmarkEnd w:id="745"/>
      <w:r>
        <w:rPr>
          <w:rtl w:val="true"/>
        </w:rPr>
        <w:t>(</w:t>
      </w:r>
      <w:r>
        <w:rPr/>
        <w:t>31</w:t>
      </w:r>
      <w:r>
        <w:rPr>
          <w:rtl w:val="true"/>
        </w:rPr>
        <w:t xml:space="preserve">) </w:t>
      </w:r>
      <w:r>
        <w:rPr>
          <w:rtl w:val="true"/>
        </w:rPr>
        <w:t>السلب و الإیجاب</w:t>
      </w:r>
      <w:bookmarkEnd w:id="746"/>
    </w:p>
    <w:p>
      <w:pPr>
        <w:pStyle w:val="BookText"/>
        <w:rPr/>
      </w:pPr>
      <w:r>
        <w:rPr>
          <w:rFonts w:ascii="IRNazanin" w:hAnsi="IRNazanin" w:eastAsia="IRNazanin"/>
          <w:color w:val="111111"/>
          <w:sz w:val="28"/>
          <w:sz w:val="28"/>
          <w:szCs w:val="28"/>
          <w:rtl w:val="true"/>
          <w:lang w:bidi="fa-IR"/>
        </w:rPr>
        <w:t>السلب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یقصد المتکلم تخصیص شیء بصفة فینفیها عن جمیع الناس، ثم یثبتها له مدحا أو ذما،</w:t>
      </w:r>
    </w:p>
    <w:p>
      <w:pPr>
        <w:pStyle w:val="BookText"/>
        <w:rPr/>
      </w:pPr>
      <w:r>
        <w:rPr>
          <w:rFonts w:ascii="IRNazanin" w:hAnsi="IRNazanin" w:eastAsia="IRNazanin"/>
          <w:color w:val="111111"/>
          <w:sz w:val="28"/>
          <w:sz w:val="28"/>
          <w:szCs w:val="28"/>
          <w:rtl w:val="true"/>
          <w:lang w:bidi="fa-IR"/>
        </w:rPr>
        <w:t>فالمدح کقول الخنساء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بلغت کفّ أمریء متناولا</w:t>
      </w:r>
    </w:p>
    <w:p>
      <w:pPr>
        <w:pStyle w:val="BookText"/>
        <w:rPr/>
      </w:pPr>
      <w:r>
        <w:rPr>
          <w:rFonts w:ascii="IRNazanin" w:hAnsi="IRNazanin" w:eastAsia="IRNazanin"/>
          <w:color w:val="111111"/>
          <w:sz w:val="28"/>
          <w:sz w:val="28"/>
          <w:szCs w:val="28"/>
          <w:rtl w:val="true"/>
          <w:lang w:bidi="fa-IR"/>
        </w:rPr>
        <w:t>من المجد إلا و الذی نلت أطول</w:t>
      </w:r>
    </w:p>
    <w:p>
      <w:pPr>
        <w:pStyle w:val="BookText"/>
        <w:rPr/>
      </w:pPr>
      <w:r>
        <w:rPr>
          <w:rFonts w:ascii="Amiri" w:hAnsi="Amiri" w:eastAsia="Amiri" w:cs="Amiri"/>
          <w:color w:val="111111"/>
          <w:sz w:val="28"/>
          <w:sz w:val="28"/>
          <w:szCs w:val="28"/>
          <w:rtl w:val="true"/>
          <w:lang w:bidi="ar-SA"/>
        </w:rPr>
        <w:t>و لا بلغ المهدون للناس مدحة</w:t>
      </w:r>
    </w:p>
    <w:p>
      <w:pPr>
        <w:pStyle w:val="BookText"/>
        <w:rPr/>
      </w:pPr>
      <w:r>
        <w:rPr>
          <w:rFonts w:ascii="IRNazanin" w:hAnsi="IRNazanin" w:eastAsia="IRNazanin"/>
          <w:color w:val="111111"/>
          <w:sz w:val="28"/>
          <w:sz w:val="28"/>
          <w:szCs w:val="28"/>
          <w:rtl w:val="true"/>
          <w:lang w:bidi="fa-IR"/>
        </w:rPr>
        <w:t>و إن أطنبوا إلا الذی فیک أفضل</w:t>
      </w:r>
    </w:p>
    <w:p>
      <w:pPr>
        <w:pStyle w:val="BookText"/>
        <w:rPr/>
      </w:pPr>
      <w:r>
        <w:rPr>
          <w:rFonts w:ascii="IRNazanin" w:hAnsi="IRNazanin" w:eastAsia="IRNazanin"/>
          <w:color w:val="111111"/>
          <w:sz w:val="28"/>
          <w:sz w:val="28"/>
          <w:szCs w:val="28"/>
          <w:rtl w:val="true"/>
          <w:lang w:bidi="fa-IR"/>
        </w:rPr>
        <w:t>و الذم، کقول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خلقوا و ما خلقوا لمکرمة</w:t>
      </w:r>
    </w:p>
    <w:p>
      <w:pPr>
        <w:pStyle w:val="BookText"/>
        <w:rPr/>
      </w:pPr>
      <w:r>
        <w:rPr>
          <w:rFonts w:ascii="IRNazanin" w:hAnsi="IRNazanin" w:eastAsia="IRNazanin"/>
          <w:color w:val="111111"/>
          <w:sz w:val="28"/>
          <w:sz w:val="28"/>
          <w:szCs w:val="28"/>
          <w:rtl w:val="true"/>
          <w:lang w:bidi="fa-IR"/>
        </w:rPr>
        <w:t>فکأنهم خلقوا و ما خلقوا</w:t>
      </w:r>
    </w:p>
    <w:p>
      <w:pPr>
        <w:pStyle w:val="BookText"/>
        <w:rPr/>
      </w:pPr>
      <w:r>
        <w:rPr>
          <w:rFonts w:ascii="IRNazanin" w:hAnsi="IRNazanin" w:eastAsia="IRNazanin"/>
          <w:color w:val="111111"/>
          <w:sz w:val="28"/>
          <w:sz w:val="28"/>
          <w:szCs w:val="28"/>
          <w:rtl w:val="true"/>
          <w:lang w:bidi="fa-IR"/>
        </w:rPr>
        <w:t>رزقوا و ما رزقوا سماح 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فکأنما رزقوا و ما رزقوا </w:t>
      </w:r>
      <w:r>
        <w:rPr>
          <w:rStyle w:val="FootnoteAnchor"/>
          <w:rtl w:val="true"/>
        </w:rPr>
        <w:footnoteReference w:id="414"/>
      </w:r>
      <w:bookmarkStart w:id="747" w:name="pg2965_19804"/>
    </w:p>
    <w:p>
      <w:pPr>
        <w:pStyle w:val="Heading4"/>
        <w:numPr>
          <w:ilvl w:val="3"/>
          <w:numId w:val="1"/>
        </w:numPr>
        <w:rPr/>
      </w:pPr>
      <w:bookmarkStart w:id="748" w:name="__RefHeading___Toc235125_2749589250"/>
      <w:bookmarkStart w:id="749" w:name="_Toc282"/>
      <w:bookmarkEnd w:id="747"/>
      <w:bookmarkEnd w:id="748"/>
      <w:r>
        <w:rPr>
          <w:rtl w:val="true"/>
        </w:rPr>
        <w:t>(</w:t>
      </w:r>
      <w:r>
        <w:rPr/>
        <w:t>32</w:t>
      </w:r>
      <w:r>
        <w:rPr>
          <w:rtl w:val="true"/>
        </w:rPr>
        <w:t xml:space="preserve">) </w:t>
      </w:r>
      <w:r>
        <w:rPr>
          <w:rtl w:val="true"/>
        </w:rPr>
        <w:t>الإبداع</w:t>
      </w:r>
      <w:bookmarkEnd w:id="749"/>
    </w:p>
    <w:p>
      <w:pPr>
        <w:pStyle w:val="BookText"/>
        <w:rPr/>
      </w:pP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الکلام مشتملا علی عدة أنواع من البدیع،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فضحت الحیا و البحر جودا فقد بکی ال</w:t>
      </w:r>
    </w:p>
    <w:p>
      <w:pPr>
        <w:pStyle w:val="BookText"/>
        <w:rPr/>
      </w:pPr>
      <w:r>
        <w:rPr>
          <w:rFonts w:ascii="IRNazanin" w:hAnsi="IRNazanin" w:eastAsia="IRNazanin"/>
          <w:color w:val="111111"/>
          <w:sz w:val="28"/>
          <w:sz w:val="28"/>
          <w:szCs w:val="28"/>
          <w:rtl w:val="true"/>
          <w:lang w:bidi="fa-IR"/>
        </w:rPr>
        <w:t xml:space="preserve">حیا من حیاء منک و التطم البحر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للقرآن الکریم الید البیضاء فی هذا النوع فقد وجد اثنان و عشرون نوعا فی قوله تعالی وَ قِیلَ یٰا أَرْضُ اِبْلَعِی مٰاءَکِ وَ یٰا سَمٰاءُ أَقْلِعِی وَ غِیضَ اَلْمٰاءُ وَ قُضِیَ اَلْأَمْرُ وَ اِسْتَوَتْ عَلَی اَلْجُودِیِّ وَ قِیلَ بُعْداً لِلْقَوْمِ اَلظّٰالِمِینَ مع کون الآیة سبع عشرة لفظة، و لا بد لی من ذکرها، تبرکا بها، و إلجاما لبعض المعاصرین الذین یتفوهون بما لا یلیق ذکره، بالنسبة لکلام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ابلعی و أقلعی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 بین الأرض 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الحقیقة یا 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غِیضَ اَلْمٰاءُ فإنه عبر به عن معان کثیرة، فإن الماء لا یغیض حتی لا یقلع مطر السماء و تبلع الأرض ما یخرج منها من عیون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عَلَی اَلْجُودِیِّ فإنه عبر عن استقرارها فی المکان بلفظ قریب من لفظ المعنی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اَلْأَمْرُ فإنه عبر عن هلاک الهالکین و نجاة الناجین بلفظ بعید عن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فإن غیض الماء علة الاستواء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استوفی أقسام الماء حال نقصه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بُعْداً لِلْقَوْمِ اَلظّٰالِمِینَ إذ الدعاء یشعر بأنهم مستحقو الهلاک، احتراسا من ضعیف یتوهم أن الغرق لعمومه ربما بشمل غیر المستحق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الانسجام، فإن الآیة منسجمة کالماء الجاری فی سلاسته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التنسیق، فإنه تعالی قص القصة و عطف بعضها علی بعض بحسن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اللفظ مع المعنی، لأن کل لفظة لا یصلح لمعناها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الإیجاز فإنه سبحانه و تعالی، أمر فیها و نهی و أخبر و نادی و نعت و سمی، و أهلک و أبقی و أسعد و أشقی، و قص من الأنباء ما لو شرح لجفت الأقلام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أول الآیة یدل علی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مفرداتها موصوفة بصفات الحسن، لأن کل لفظة سهلة مخارج الحروف علیها رونق الفصاحة، سلیمة من التنافر، بعیدة عن عقادة التراکیب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السامع لا یشکل علیه فی فهم معانیها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غِیضَ اَلْمٰاءُ وَ قُضِیَ اَلْأَمْرُ وَ اِسْتَوَتْ عَلَی اَلْجُودِیِّ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الکنایة فإنه لم یصرح بمن أغاض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بمن فضی الأمر، و سوی السفینة، و لا بمن قال و قیل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لم یصرح بقائل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أَرْضُ اِبْلَعِی مٰاءَکِ وَ یٰا سَمٰاءُ أَقْلِعِی فی صدر الآیة سلوکا فی کل واحد من ذلک سبیل الکنایة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عرض بسالکی مسالکهم فی تکذیب الرسل ظلما، و أن الطوفان و تلک الصورة الهائلة ما کانت إلا بظلمهم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الأبداع الذی نحن بصدد الاستشهاد له، و فیها غیر ذلک، و قد أفردت هذه الآیة</w:t>
      </w:r>
      <w:bookmarkStart w:id="750" w:name="pg2965_19806"/>
    </w:p>
    <w:p>
      <w:pPr>
        <w:pStyle w:val="BookText"/>
        <w:rPr/>
      </w:pPr>
      <w:bookmarkEnd w:id="750"/>
      <w:r>
        <w:rPr>
          <w:rFonts w:ascii="IRNazanin" w:hAnsi="IRNazanin" w:eastAsia="IRNazanin"/>
          <w:color w:val="111111"/>
          <w:sz w:val="28"/>
          <w:sz w:val="28"/>
          <w:szCs w:val="28"/>
          <w:rtl w:val="true"/>
          <w:lang w:bidi="fa-IR"/>
        </w:rPr>
        <w:t>الشریفة بتآلیف عدیدة لما اشتملت علیه من البلاغة، حتی عد بعضهم فیها مائة و خمسین نوعا، و قد أجمع المعاندون علی أن طوق البشر عاجز عن الإتیان بمثلها</w:t>
      </w:r>
      <w:r>
        <w:rPr>
          <w:rFonts w:eastAsia="IRNazanin" w:cs="IRNazanin"/>
          <w:color w:val="111111"/>
          <w:sz w:val="28"/>
          <w:szCs w:val="28"/>
          <w:rtl w:val="true"/>
          <w:lang w:bidi="fa-IR"/>
        </w:rPr>
        <w:t>.</w:t>
      </w:r>
    </w:p>
    <w:p>
      <w:pPr>
        <w:pStyle w:val="Heading4"/>
        <w:numPr>
          <w:ilvl w:val="3"/>
          <w:numId w:val="1"/>
        </w:numPr>
        <w:rPr/>
      </w:pPr>
      <w:bookmarkStart w:id="751" w:name="__RefHeading___Toc235127_2749589250"/>
      <w:bookmarkStart w:id="752" w:name="_Toc283"/>
      <w:bookmarkEnd w:id="751"/>
      <w:r>
        <w:rPr>
          <w:rtl w:val="true"/>
        </w:rPr>
        <w:t>(</w:t>
      </w:r>
      <w:r>
        <w:rPr/>
        <w:t>33</w:t>
      </w:r>
      <w:r>
        <w:rPr>
          <w:rtl w:val="true"/>
        </w:rPr>
        <w:t xml:space="preserve">) </w:t>
      </w:r>
      <w:r>
        <w:rPr>
          <w:rtl w:val="true"/>
        </w:rPr>
        <w:t>الأسلوب الحکیم</w:t>
      </w:r>
      <w:bookmarkEnd w:id="752"/>
    </w:p>
    <w:p>
      <w:pPr>
        <w:pStyle w:val="BookText"/>
        <w:rPr/>
      </w:pPr>
      <w:r>
        <w:rPr>
          <w:rFonts w:ascii="IRNazanin" w:hAnsi="IRNazanin" w:eastAsia="IRNazanin"/>
          <w:color w:val="111111"/>
          <w:sz w:val="28"/>
          <w:sz w:val="28"/>
          <w:szCs w:val="28"/>
          <w:rtl w:val="true"/>
          <w:lang w:bidi="fa-IR"/>
        </w:rPr>
        <w:t>أسلوب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تلقی المخاطب بغیر ما یترقبه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بترک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الإجابة عن سؤال لم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أنه کان ینبغی له أن یسأل هذا السؤال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بحمل کلام المتکلم علی غیر ما کان یقصد و یرید، تنبیها علی أنه کان ینبغی له أن یقصد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فمثال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مٰا ذٰا یُنْفِقُونَ قُلْ مٰا أَنْفَقْتُمْ مِنْ خَیْرٍ فَلِلْوٰالِدَیْنِ وَ اَلْأَقْرَبِینَ 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النبی علیه الصلاة و السّلام عن حقیقة ما ینفقون من مالهم، فأجیبوا ببیان طرق إنفاق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 علی أن هذا هو الأولی و الأجدر بالسؤال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القبعثری بالحجّاج </w:t>
      </w:r>
      <w:r>
        <w:rPr>
          <w:rStyle w:val="FootnoteAnchor"/>
          <w:rtl w:val="true"/>
        </w:rPr>
        <w:footnoteReference w:id="417"/>
      </w:r>
      <w:r>
        <w:rPr>
          <w:rFonts w:ascii="IRNazanin" w:hAnsi="IRNazanin" w:eastAsia="IRNazanin"/>
          <w:color w:val="111111"/>
          <w:sz w:val="28"/>
          <w:sz w:val="28"/>
          <w:szCs w:val="28"/>
          <w:rtl w:val="true"/>
          <w:lang w:bidi="fa-IR"/>
        </w:rPr>
        <w:t xml:space="preserve">، إذ قال اله الحجاج متوعدا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لأحملنک عل الأدهم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یرید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الحدید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القبعثری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الأمیر یحمل علی الأدهم و الأشهب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الفرس الأسود، و الفرس الأبیض،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الحدید فقال القبعثری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یکون حدیدا خیر من أن یکون بلیدا، و مراده تخطئة الحجاج بأن الألیق به الوعد لا الوعید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حجاج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إذ أتیت مرارا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کاهلی بالأیادی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أولیت طولا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ودادی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فصاحب ابن حجاج،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ثقلت علیک بکثرة زیاراتی، فیصرفه عن رأیه فی أدب و طرف و ینقل کلامه من معنی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نعی الناعی سألناه خشیة</w:t>
      </w:r>
    </w:p>
    <w:p>
      <w:pPr>
        <w:pStyle w:val="BookText"/>
        <w:rPr/>
      </w:pPr>
      <w:r>
        <w:rPr>
          <w:rFonts w:ascii="IRNazanin" w:hAnsi="IRNazanin" w:eastAsia="IRNazanin"/>
          <w:color w:val="111111"/>
          <w:sz w:val="28"/>
          <w:sz w:val="28"/>
          <w:szCs w:val="28"/>
          <w:rtl w:val="true"/>
          <w:lang w:bidi="fa-IR"/>
        </w:rPr>
        <w:t>و للعین خوف البین تسکاب أمطار</w:t>
      </w:r>
    </w:p>
    <w:p>
      <w:pPr>
        <w:pStyle w:val="BookText"/>
        <w:rPr/>
      </w:pPr>
      <w:r>
        <w:rPr>
          <w:rFonts w:ascii="IRNazanin" w:hAnsi="IRNazanin" w:eastAsia="IRNazanin"/>
          <w:color w:val="111111"/>
          <w:sz w:val="28"/>
          <w:sz w:val="28"/>
          <w:szCs w:val="28"/>
          <w:rtl w:val="true"/>
          <w:lang w:bidi="fa-IR"/>
        </w:rPr>
        <w:t>أجاب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قضی حاجة العلا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فخار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توجه خالد بن الولید لفتح الحیرة، أتی إلیه من قبل أهلها رجل ذو تجربة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أنت؟ فأجاب علی الأرض فقال کم سنک؟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 ثلاثون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شیء و تجیبنی بغیره،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أجبتک عما سألت</w:t>
      </w:r>
      <w:r>
        <w:rPr>
          <w:rFonts w:eastAsia="IRNazanin" w:cs="IRNazanin"/>
          <w:color w:val="111111"/>
          <w:sz w:val="28"/>
          <w:szCs w:val="28"/>
          <w:rtl w:val="true"/>
          <w:lang w:bidi="fa-IR"/>
        </w:rPr>
        <w:t>.</w:t>
      </w:r>
      <w:bookmarkStart w:id="753" w:name="pg2965_19808"/>
    </w:p>
    <w:p>
      <w:pPr>
        <w:pStyle w:val="Heading4"/>
        <w:numPr>
          <w:ilvl w:val="3"/>
          <w:numId w:val="1"/>
        </w:numPr>
        <w:rPr/>
      </w:pPr>
      <w:bookmarkStart w:id="754" w:name="__RefHeading___Toc235129_2749589250"/>
      <w:bookmarkStart w:id="755" w:name="_Toc284"/>
      <w:bookmarkEnd w:id="753"/>
      <w:bookmarkEnd w:id="754"/>
      <w:r>
        <w:rPr>
          <w:rtl w:val="true"/>
        </w:rPr>
        <w:t>(</w:t>
      </w:r>
      <w:r>
        <w:rPr/>
        <w:t>34</w:t>
      </w:r>
      <w:r>
        <w:rPr>
          <w:rtl w:val="true"/>
        </w:rPr>
        <w:t xml:space="preserve">) </w:t>
      </w:r>
      <w:r>
        <w:rPr>
          <w:rtl w:val="true"/>
        </w:rPr>
        <w:t>تشابه الأطراف</w:t>
      </w:r>
      <w:bookmarkEnd w:id="755"/>
    </w:p>
    <w:p>
      <w:pPr>
        <w:pStyle w:val="BookText"/>
        <w:rPr/>
      </w:pPr>
      <w:r>
        <w:rPr>
          <w:rFonts w:ascii="IRNazanin" w:hAnsi="IRNazanin" w:eastAsia="IRNazanin"/>
          <w:color w:val="111111"/>
          <w:sz w:val="28"/>
          <w:sz w:val="28"/>
          <w:szCs w:val="28"/>
          <w:rtl w:val="true"/>
          <w:lang w:bidi="fa-IR"/>
        </w:rPr>
        <w:t>تشابه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 معنوی 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یختم المتکلم کلامه بما یناسب ابتداءه فی المعنی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ألذ من السحر الحلال حدیثه</w:t>
      </w:r>
    </w:p>
    <w:p>
      <w:pPr>
        <w:pStyle w:val="BookText"/>
        <w:rPr/>
      </w:pPr>
      <w:r>
        <w:rPr>
          <w:rFonts w:ascii="IRNazanin" w:hAnsi="IRNazanin" w:eastAsia="IRNazanin"/>
          <w:color w:val="111111"/>
          <w:sz w:val="28"/>
          <w:sz w:val="28"/>
          <w:szCs w:val="28"/>
          <w:rtl w:val="true"/>
          <w:lang w:bidi="fa-IR"/>
        </w:rPr>
        <w:t>و أعذب من ماء الغمامة ریقه</w:t>
      </w:r>
    </w:p>
    <w:p>
      <w:pPr>
        <w:pStyle w:val="BookText"/>
        <w:rPr/>
      </w:pPr>
      <w:r>
        <w:rPr>
          <w:rFonts w:ascii="IRNazanin" w:hAnsi="IRNazanin" w:eastAsia="IRNazanin"/>
          <w:color w:val="111111"/>
          <w:sz w:val="28"/>
          <w:sz w:val="28"/>
          <w:szCs w:val="28"/>
          <w:rtl w:val="true"/>
          <w:lang w:bidi="fa-IR"/>
        </w:rPr>
        <w:t>فالریق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اللذة فی أول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اللفظی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ینطر الناظم أو الناثر إلی لفظة وقعت فی آخر المصراع الأول أو الجملة، فیبدأ لها المصراع الثانی، أو الجملة التالیة،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کَمِشْکٰاةٍ فِیهٰا مِصْبٰاحٌ اَلْمِصْبٰاحُ فِی زُجٰاجَةٍ اَلزُّجٰاجَةُ کَأَنَّهٰا کَوْکَبٌ 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 أبی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هوی کان خلسا إن من أبرد الهوی</w:t>
      </w:r>
    </w:p>
    <w:p>
      <w:pPr>
        <w:pStyle w:val="BookText"/>
        <w:rPr/>
      </w:pPr>
      <w:r>
        <w:rPr>
          <w:rFonts w:ascii="IRNazanin" w:hAnsi="IRNazanin" w:eastAsia="IRNazanin"/>
          <w:color w:val="111111"/>
          <w:sz w:val="28"/>
          <w:sz w:val="28"/>
          <w:szCs w:val="28"/>
          <w:rtl w:val="true"/>
          <w:lang w:bidi="fa-IR"/>
        </w:rPr>
        <w:t>هوی جلت أفیائه و هو خامل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 الناظم لفظة القافیة من کل بیت فی أول البیت الذی یلیه،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رمتنی و ستر اللّه بینی و بینها</w:t>
      </w:r>
    </w:p>
    <w:p>
      <w:pPr>
        <w:pStyle w:val="BookText"/>
        <w:rPr/>
      </w:pPr>
      <w:r>
        <w:rPr>
          <w:rFonts w:ascii="IRNazanin" w:hAnsi="IRNazanin" w:eastAsia="IRNazanin"/>
          <w:color w:val="111111"/>
          <w:sz w:val="28"/>
          <w:sz w:val="28"/>
          <w:szCs w:val="28"/>
          <w:rtl w:val="true"/>
          <w:lang w:bidi="fa-IR"/>
        </w:rPr>
        <w:t>عشیة آرام الکناس رمیم</w:t>
      </w:r>
    </w:p>
    <w:p>
      <w:pPr>
        <w:pStyle w:val="BookText"/>
        <w:rPr/>
      </w:pPr>
      <w:r>
        <w:rPr>
          <w:rFonts w:ascii="IRNazanin" w:hAnsi="IRNazanin" w:eastAsia="IRNazanin"/>
          <w:color w:val="111111"/>
          <w:sz w:val="28"/>
          <w:sz w:val="28"/>
          <w:szCs w:val="28"/>
          <w:rtl w:val="true"/>
          <w:lang w:bidi="fa-IR"/>
        </w:rPr>
        <w:t>رمیم التی قالت لجیران بیتها</w:t>
      </w:r>
    </w:p>
    <w:p>
      <w:pPr>
        <w:pStyle w:val="BookText"/>
        <w:rPr/>
      </w:pPr>
      <w:r>
        <w:rPr>
          <w:rFonts w:ascii="IRNazanin" w:hAnsi="IRNazanin" w:eastAsia="IRNazanin"/>
          <w:color w:val="111111"/>
          <w:sz w:val="28"/>
          <w:sz w:val="28"/>
          <w:szCs w:val="28"/>
          <w:rtl w:val="true"/>
          <w:lang w:bidi="fa-IR"/>
        </w:rPr>
        <w:t>ضمنت لکم ألا یزال یهیم</w:t>
      </w:r>
    </w:p>
    <w:p>
      <w:pPr>
        <w:pStyle w:val="Heading4"/>
        <w:numPr>
          <w:ilvl w:val="3"/>
          <w:numId w:val="1"/>
        </w:numPr>
        <w:rPr/>
      </w:pPr>
      <w:bookmarkStart w:id="756" w:name="__RefHeading___Toc235131_2749589250"/>
      <w:bookmarkStart w:id="757" w:name="_Toc285"/>
      <w:bookmarkEnd w:id="756"/>
      <w:r>
        <w:rPr>
          <w:rtl w:val="true"/>
        </w:rPr>
        <w:t>(</w:t>
      </w:r>
      <w:r>
        <w:rPr/>
        <w:t>35</w:t>
      </w:r>
      <w:r>
        <w:rPr>
          <w:rtl w:val="true"/>
        </w:rPr>
        <w:t xml:space="preserve">) </w:t>
      </w:r>
      <w:r>
        <w:rPr>
          <w:rtl w:val="true"/>
        </w:rPr>
        <w:t>العکس</w:t>
      </w:r>
      <w:bookmarkEnd w:id="757"/>
    </w:p>
    <w:p>
      <w:pPr>
        <w:pStyle w:val="BookText"/>
        <w:rPr/>
      </w:pP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تقدم فی الکلام جزءا ثم تعکس، بأن تقدم ما أخرت، و تؤخّر ما قدمت، و یأتی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العکس بین أحد طرفی جملة، و ما أضیف إلیه ذلک الطرف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الملوک ملوک الکلام و کقول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أمطرت منهم و منک سحابة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فوابلهم طلّ و طلک و ابل</w:t>
      </w:r>
      <w:bookmarkStart w:id="758" w:name="pg2965_19809"/>
    </w:p>
    <w:p>
      <w:pPr>
        <w:pStyle w:val="BookText"/>
        <w:rPr/>
      </w:pPr>
      <w:bookmarkEnd w:id="75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یقع العکس بین متعلقی فعلین فی جملتین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یقع العکس بین لفظین فی طرفی الجملتین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یَحِلُّونَ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العکس بین طرفی الجملتین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بإحراز الفنون و نیلها</w:t>
      </w:r>
    </w:p>
    <w:p>
      <w:pPr>
        <w:pStyle w:val="BookText"/>
        <w:rPr/>
      </w:pPr>
      <w:r>
        <w:rPr>
          <w:rFonts w:ascii="IRNazanin" w:hAnsi="IRNazanin" w:eastAsia="IRNazanin"/>
          <w:color w:val="111111"/>
          <w:sz w:val="28"/>
          <w:sz w:val="28"/>
          <w:szCs w:val="28"/>
          <w:rtl w:val="true"/>
          <w:lang w:bidi="fa-IR"/>
        </w:rPr>
        <w:t>رداء شباب و الجنون فنون</w:t>
      </w:r>
    </w:p>
    <w:p>
      <w:pPr>
        <w:pStyle w:val="BookText"/>
        <w:rPr/>
      </w:pPr>
      <w:r>
        <w:rPr>
          <w:rFonts w:ascii="IRNazanin" w:hAnsi="IRNazanin" w:eastAsia="IRNazanin"/>
          <w:color w:val="111111"/>
          <w:sz w:val="28"/>
          <w:sz w:val="28"/>
          <w:szCs w:val="28"/>
          <w:rtl w:val="true"/>
          <w:lang w:bidi="fa-IR"/>
        </w:rPr>
        <w:t>فحین تعاطیت الفنون و حظها</w:t>
      </w:r>
    </w:p>
    <w:p>
      <w:pPr>
        <w:pStyle w:val="BookText"/>
        <w:rPr/>
      </w:pPr>
      <w:r>
        <w:rPr>
          <w:rFonts w:ascii="IRNazanin" w:hAnsi="IRNazanin" w:eastAsia="IRNazanin"/>
          <w:color w:val="111111"/>
          <w:sz w:val="28"/>
          <w:sz w:val="28"/>
          <w:szCs w:val="28"/>
          <w:rtl w:val="true"/>
          <w:lang w:bidi="fa-IR"/>
        </w:rPr>
        <w:t>تبین لی أن الفنون جنون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العکس بتردید مصراع البیت معکوسا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للوجد فی فؤادی تراکم</w:t>
      </w:r>
    </w:p>
    <w:p>
      <w:pPr>
        <w:pStyle w:val="BookText"/>
        <w:rPr/>
      </w:pPr>
      <w:r>
        <w:rPr>
          <w:rFonts w:ascii="IRNazanin" w:hAnsi="IRNazanin" w:eastAsia="IRNazanin"/>
          <w:color w:val="111111"/>
          <w:sz w:val="28"/>
          <w:sz w:val="28"/>
          <w:szCs w:val="28"/>
          <w:rtl w:val="true"/>
          <w:lang w:bidi="fa-IR"/>
        </w:rPr>
        <w:t>لیت عینی قبل الممات تراکم</w:t>
      </w:r>
    </w:p>
    <w:p>
      <w:pPr>
        <w:pStyle w:val="BookText"/>
        <w:rPr/>
      </w:pPr>
      <w:r>
        <w:rPr>
          <w:rFonts w:ascii="IRNazanin" w:hAnsi="IRNazanin" w:eastAsia="IRNazanin"/>
          <w:color w:val="111111"/>
          <w:sz w:val="28"/>
          <w:sz w:val="28"/>
          <w:szCs w:val="28"/>
          <w:rtl w:val="true"/>
          <w:lang w:bidi="fa-IR"/>
        </w:rPr>
        <w:t>فی هواکم یا سادتی مت وجدا</w:t>
      </w:r>
    </w:p>
    <w:p>
      <w:pPr>
        <w:pStyle w:val="BookText"/>
        <w:rPr/>
      </w:pPr>
      <w:r>
        <w:rPr>
          <w:rFonts w:ascii="IRNazanin" w:hAnsi="IRNazanin" w:eastAsia="IRNazanin"/>
          <w:color w:val="111111"/>
          <w:sz w:val="28"/>
          <w:sz w:val="28"/>
          <w:szCs w:val="28"/>
          <w:rtl w:val="true"/>
          <w:lang w:bidi="fa-IR"/>
        </w:rPr>
        <w:t>مت وجدا یا سادتی فی هواکم</w:t>
      </w:r>
    </w:p>
    <w:p>
      <w:pPr>
        <w:pStyle w:val="Heading4"/>
        <w:numPr>
          <w:ilvl w:val="3"/>
          <w:numId w:val="1"/>
        </w:numPr>
        <w:rPr/>
      </w:pPr>
      <w:bookmarkStart w:id="759" w:name="__RefHeading___Toc235133_2749589250"/>
      <w:bookmarkStart w:id="760" w:name="_Toc286"/>
      <w:bookmarkEnd w:id="759"/>
      <w:r>
        <w:rPr>
          <w:rtl w:val="true"/>
        </w:rPr>
        <w:t>(</w:t>
      </w:r>
      <w:r>
        <w:rPr/>
        <w:t>36</w:t>
      </w:r>
      <w:r>
        <w:rPr>
          <w:rtl w:val="true"/>
        </w:rPr>
        <w:t xml:space="preserve">) </w:t>
      </w:r>
      <w:r>
        <w:rPr>
          <w:rtl w:val="true"/>
        </w:rPr>
        <w:t>تجاهل العارف</w:t>
      </w:r>
      <w:bookmarkEnd w:id="760"/>
    </w:p>
    <w:p>
      <w:pPr>
        <w:pStyle w:val="Heading5"/>
        <w:numPr>
          <w:ilvl w:val="4"/>
          <w:numId w:val="1"/>
        </w:numPr>
        <w:rPr/>
      </w:pPr>
      <w:bookmarkStart w:id="761" w:name="__RefHeading___Toc235135_2749589250"/>
      <w:bookmarkStart w:id="762" w:name="_Toc287"/>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سؤال المتکلم عما یعلمه حقیقة، تجاهلا لنکتة، کالتّوبیخ،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 لک مورق</w:t>
      </w:r>
    </w:p>
    <w:p>
      <w:pPr>
        <w:pStyle w:val="BookText"/>
        <w:rPr/>
      </w:pPr>
      <w:r>
        <w:rPr>
          <w:rFonts w:ascii="IRNazanin" w:hAnsi="IRNazanin" w:eastAsia="IRNazanin"/>
          <w:color w:val="111111"/>
          <w:sz w:val="28"/>
          <w:sz w:val="28"/>
          <w:szCs w:val="28"/>
          <w:rtl w:val="true"/>
          <w:lang w:bidi="fa-IR"/>
        </w:rPr>
        <w:t>کأنک لم تجزع علی ابن طریف</w:t>
      </w:r>
    </w:p>
    <w:p>
      <w:pPr>
        <w:pStyle w:val="BookText"/>
        <w:rPr/>
      </w:pPr>
      <w:r>
        <w:rPr>
          <w:rFonts w:ascii="IRNazanin" w:hAnsi="IRNazanin" w:eastAsia="IRNazanin"/>
          <w:color w:val="111111"/>
          <w:sz w:val="28"/>
          <w:sz w:val="28"/>
          <w:szCs w:val="28"/>
          <w:rtl w:val="true"/>
          <w:lang w:bidi="fa-IR"/>
        </w:rPr>
        <w:t>أو المبالغة فی المدح، کقول البحتری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ألمع برق سری أم ضوء مصباح؟ ؟</w:t>
      </w:r>
    </w:p>
    <w:p>
      <w:pPr>
        <w:pStyle w:val="BookText"/>
        <w:rPr/>
      </w:pPr>
      <w:r>
        <w:rPr>
          <w:rFonts w:ascii="IRNazanin" w:hAnsi="IRNazanin" w:eastAsia="IRNazanin"/>
          <w:color w:val="111111"/>
          <w:sz w:val="28"/>
          <w:sz w:val="28"/>
          <w:szCs w:val="28"/>
          <w:rtl w:val="true"/>
          <w:lang w:bidi="fa-IR"/>
        </w:rPr>
        <w:t>أم ابتسامتها بالمنظر الضاحی</w:t>
      </w:r>
    </w:p>
    <w:p>
      <w:pPr>
        <w:pStyle w:val="BookText"/>
        <w:rPr/>
      </w:pPr>
      <w:r>
        <w:rPr>
          <w:rFonts w:ascii="IRNazanin" w:hAnsi="IRNazanin" w:eastAsia="IRNazanin"/>
          <w:color w:val="111111"/>
          <w:sz w:val="28"/>
          <w:sz w:val="28"/>
          <w:szCs w:val="28"/>
          <w:rtl w:val="true"/>
          <w:lang w:bidi="fa-IR"/>
        </w:rPr>
        <w:t>أو المبالغة فی الذم، کقول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و سوف إخال أدری</w:t>
      </w:r>
    </w:p>
    <w:p>
      <w:pPr>
        <w:pStyle w:val="BookText"/>
        <w:rPr/>
      </w:pPr>
      <w:r>
        <w:rPr>
          <w:rFonts w:ascii="IRNazanin" w:hAnsi="IRNazanin" w:eastAsia="IRNazanin"/>
          <w:color w:val="111111"/>
          <w:sz w:val="28"/>
          <w:sz w:val="28"/>
          <w:szCs w:val="28"/>
          <w:rtl w:val="true"/>
          <w:lang w:bidi="fa-IR"/>
        </w:rPr>
        <w:t>أقوم آل حصن أم نساء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الأغراض البدیعیة التی لا تحصی</w:t>
      </w:r>
      <w:r>
        <w:rPr>
          <w:rFonts w:eastAsia="Amiri" w:cs="Amiri" w:ascii="Amiri" w:hAnsi="Amiri"/>
          <w:color w:val="111111"/>
          <w:sz w:val="28"/>
          <w:szCs w:val="28"/>
          <w:rtl w:val="true"/>
          <w:lang w:bidi="ar-SA"/>
        </w:rPr>
        <w:t>.</w:t>
      </w:r>
      <w:bookmarkStart w:id="763" w:name="pg2965_19810"/>
    </w:p>
    <w:p>
      <w:pPr>
        <w:pStyle w:val="Heading5"/>
        <w:numPr>
          <w:ilvl w:val="4"/>
          <w:numId w:val="1"/>
        </w:numPr>
        <w:rPr/>
      </w:pPr>
      <w:bookmarkStart w:id="764" w:name="__RefHeading___Toc235137_2749589250"/>
      <w:bookmarkStart w:id="765" w:name="_Toc288"/>
      <w:bookmarkEnd w:id="763"/>
      <w:bookmarkEnd w:id="764"/>
      <w:r>
        <w:rPr>
          <w:rtl w:val="true"/>
        </w:rPr>
        <w:t>تمرین</w:t>
      </w:r>
      <w:bookmarkEnd w:id="765"/>
    </w:p>
    <w:p>
      <w:pPr>
        <w:pStyle w:val="BookText"/>
        <w:rPr/>
      </w:pPr>
      <w:r>
        <w:rPr>
          <w:rFonts w:ascii="IRNazanin" w:hAnsi="IRNazanin" w:eastAsia="IRNazanin"/>
          <w:color w:val="111111"/>
          <w:sz w:val="28"/>
          <w:sz w:val="28"/>
          <w:szCs w:val="28"/>
          <w:rtl w:val="true"/>
          <w:lang w:bidi="fa-IR"/>
        </w:rPr>
        <w:t>بین الأنواع البدیعیة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فی وصف 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 العصا بالضرب قد أدماها</w:t>
      </w:r>
    </w:p>
    <w:p>
      <w:pPr>
        <w:pStyle w:val="BookText"/>
        <w:rPr/>
      </w:pPr>
      <w:r>
        <w:rPr>
          <w:rFonts w:ascii="Amiri" w:hAnsi="Amiri" w:eastAsia="Amiri" w:cs="Amiri"/>
          <w:color w:val="111111"/>
          <w:sz w:val="28"/>
          <w:sz w:val="28"/>
          <w:szCs w:val="28"/>
          <w:rtl w:val="true"/>
          <w:lang w:bidi="ar-SA"/>
        </w:rPr>
        <w:t xml:space="preserve">تودّ أن اللّه قد أفناها </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للغزالة شیء من تلفته</w:t>
      </w:r>
    </w:p>
    <w:p>
      <w:pPr>
        <w:pStyle w:val="BookText"/>
        <w:rPr/>
      </w:pPr>
      <w:r>
        <w:rPr>
          <w:rFonts w:ascii="IRNazanin" w:hAnsi="IRNazanin" w:eastAsia="IRNazanin"/>
          <w:color w:val="111111"/>
          <w:sz w:val="28"/>
          <w:sz w:val="28"/>
          <w:szCs w:val="28"/>
          <w:rtl w:val="true"/>
          <w:lang w:bidi="fa-IR"/>
        </w:rPr>
        <w:t xml:space="preserve">و نورها من ضیا خدّیه مکتسب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 جیوش العدا غزوا فلست تری</w:t>
      </w:r>
    </w:p>
    <w:p>
      <w:pPr>
        <w:pStyle w:val="BookText"/>
        <w:rPr/>
      </w:pPr>
      <w:r>
        <w:rPr>
          <w:rFonts w:ascii="IRNazanin" w:hAnsi="IRNazanin" w:eastAsia="IRNazanin"/>
          <w:color w:val="111111"/>
          <w:sz w:val="28"/>
          <w:sz w:val="28"/>
          <w:szCs w:val="28"/>
          <w:rtl w:val="true"/>
          <w:lang w:bidi="fa-IR"/>
        </w:rPr>
        <w:t xml:space="preserve">سوی قتیل و مأسور و منهزم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عیب فیهم غیر أن ذوی الندی</w:t>
      </w:r>
    </w:p>
    <w:p>
      <w:pPr>
        <w:pStyle w:val="BookText"/>
        <w:rPr/>
      </w:pPr>
      <w:r>
        <w:rPr>
          <w:rFonts w:ascii="IRNazanin" w:hAnsi="IRNazanin" w:eastAsia="IRNazanin"/>
          <w:color w:val="111111"/>
          <w:sz w:val="28"/>
          <w:sz w:val="28"/>
          <w:szCs w:val="28"/>
          <w:rtl w:val="true"/>
          <w:lang w:bidi="fa-IR"/>
        </w:rPr>
        <w:t xml:space="preserve">خساس إذا قیسوا بهم و لئام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عبد تاج عز یزینه</w:t>
      </w:r>
    </w:p>
    <w:p>
      <w:pPr>
        <w:pStyle w:val="BookText"/>
        <w:rPr/>
      </w:pPr>
      <w:r>
        <w:rPr>
          <w:rFonts w:ascii="IRNazanin" w:hAnsi="IRNazanin" w:eastAsia="IRNazanin"/>
          <w:color w:val="111111"/>
          <w:sz w:val="28"/>
          <w:sz w:val="28"/>
          <w:szCs w:val="28"/>
          <w:rtl w:val="true"/>
          <w:lang w:bidi="fa-IR"/>
        </w:rPr>
        <w:t xml:space="preserve">و فی رجل حر قید ذل یشینه </w:t>
      </w:r>
      <w:r>
        <w:rPr>
          <w:rStyle w:val="FootnoteAnchor"/>
          <w:rtl w:val="true"/>
        </w:rPr>
        <w:footnoteReference w:id="42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bookmarkStart w:id="766" w:name="pg2965_19811"/>
    </w:p>
    <w:p>
      <w:pPr>
        <w:pStyle w:val="BookText"/>
        <w:rPr/>
      </w:pPr>
      <w:bookmarkEnd w:id="76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الجود یفنی المال و الجدّ مقبل</w:t>
      </w:r>
    </w:p>
    <w:p>
      <w:pPr>
        <w:pStyle w:val="BookText"/>
        <w:rPr/>
      </w:pPr>
      <w:r>
        <w:rPr>
          <w:rFonts w:ascii="IRNazanin" w:hAnsi="IRNazanin" w:eastAsia="IRNazanin"/>
          <w:color w:val="111111"/>
          <w:sz w:val="28"/>
          <w:sz w:val="28"/>
          <w:szCs w:val="28"/>
          <w:rtl w:val="true"/>
          <w:lang w:bidi="fa-IR"/>
        </w:rPr>
        <w:t xml:space="preserve">و لا البخل یبقی المال و الجدّ مدبر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تصدّق من فضل</w:t>
      </w:r>
    </w:p>
    <w:p>
      <w:pPr>
        <w:pStyle w:val="BookText"/>
        <w:rPr/>
      </w:pPr>
      <w:r>
        <w:rPr>
          <w:rFonts w:ascii="IRNazanin" w:hAnsi="IRNazanin" w:eastAsia="IRNazanin"/>
          <w:color w:val="111111"/>
          <w:sz w:val="28"/>
          <w:sz w:val="28"/>
          <w:szCs w:val="28"/>
          <w:rtl w:val="true"/>
          <w:lang w:bidi="fa-IR"/>
        </w:rPr>
        <w:t xml:space="preserve">أو آسی من کفاف، أو آثر من قوت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آراؤکم و وجوهکم و سیوفکم</w:t>
      </w:r>
    </w:p>
    <w:p>
      <w:pPr>
        <w:pStyle w:val="BookText"/>
        <w:rPr/>
      </w:pPr>
      <w:r>
        <w:rPr>
          <w:rFonts w:ascii="IRNazanin" w:hAnsi="IRNazanin" w:eastAsia="IRNazanin"/>
          <w:color w:val="111111"/>
          <w:sz w:val="28"/>
          <w:sz w:val="28"/>
          <w:szCs w:val="28"/>
          <w:rtl w:val="true"/>
          <w:lang w:bidi="fa-IR"/>
        </w:rPr>
        <w:t xml:space="preserve">فی الحادثات إذا دجون نجوم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زلزلت مصر من کید ألم بها</w:t>
      </w:r>
    </w:p>
    <w:p>
      <w:pPr>
        <w:pStyle w:val="BookText"/>
        <w:rPr/>
      </w:pPr>
      <w:r>
        <w:rPr>
          <w:rFonts w:ascii="IRNazanin" w:hAnsi="IRNazanin" w:eastAsia="IRNazanin"/>
          <w:color w:val="111111"/>
          <w:sz w:val="28"/>
          <w:sz w:val="28"/>
          <w:szCs w:val="28"/>
          <w:rtl w:val="true"/>
          <w:lang w:bidi="fa-IR"/>
        </w:rPr>
        <w:t xml:space="preserve">لکنها رقصت من عدلکم طربا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أراعی النجم فی سیری إلیکم</w:t>
      </w:r>
    </w:p>
    <w:p>
      <w:pPr>
        <w:pStyle w:val="BookText"/>
        <w:rPr/>
      </w:pPr>
      <w:r>
        <w:rPr>
          <w:rFonts w:ascii="IRNazanin" w:hAnsi="IRNazanin" w:eastAsia="IRNazanin"/>
          <w:color w:val="111111"/>
          <w:sz w:val="28"/>
          <w:sz w:val="28"/>
          <w:szCs w:val="28"/>
          <w:rtl w:val="true"/>
          <w:lang w:bidi="fa-IR"/>
        </w:rPr>
        <w:t xml:space="preserve">و یرعاه من البیدا جوادی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Heading5"/>
        <w:numPr>
          <w:ilvl w:val="4"/>
          <w:numId w:val="1"/>
        </w:numPr>
        <w:rPr/>
      </w:pPr>
      <w:bookmarkStart w:id="767" w:name="__RefHeading___Toc235139_2749589250"/>
      <w:bookmarkStart w:id="768" w:name="_Toc289"/>
      <w:bookmarkEnd w:id="767"/>
      <w:r>
        <w:rPr>
          <w:rtl w:val="true"/>
        </w:rPr>
        <w:t>تطبیق عام علی البدیع المعنوی</w:t>
      </w:r>
      <w:bookmarkEnd w:id="768"/>
    </w:p>
    <w:p>
      <w:pPr>
        <w:pStyle w:val="BookText"/>
        <w:rPr/>
      </w:pPr>
      <w:r>
        <w:rPr>
          <w:rFonts w:ascii="IRNazanin" w:hAnsi="IRNazanin" w:eastAsia="IRNazanin"/>
          <w:color w:val="111111"/>
          <w:sz w:val="28"/>
          <w:sz w:val="28"/>
          <w:szCs w:val="28"/>
          <w:rtl w:val="true"/>
          <w:lang w:bidi="fa-IR"/>
        </w:rPr>
        <w:t>یا سیدا حاز لطفا</w:t>
      </w:r>
    </w:p>
    <w:p>
      <w:pPr>
        <w:pStyle w:val="BookText"/>
        <w:rPr/>
      </w:pPr>
      <w:r>
        <w:rPr>
          <w:rFonts w:ascii="IRNazanin" w:hAnsi="IRNazanin" w:eastAsia="IRNazanin"/>
          <w:color w:val="111111"/>
          <w:sz w:val="28"/>
          <w:sz w:val="28"/>
          <w:szCs w:val="28"/>
          <w:rtl w:val="true"/>
          <w:lang w:bidi="fa-IR"/>
        </w:rPr>
        <w:t>له البرایا عبید</w:t>
      </w:r>
    </w:p>
    <w:p>
      <w:pPr>
        <w:pStyle w:val="BookText"/>
        <w:rPr/>
      </w:pPr>
      <w:r>
        <w:rPr>
          <w:rFonts w:ascii="IRNazanin" w:hAnsi="IRNazanin" w:eastAsia="IRNazanin"/>
          <w:color w:val="111111"/>
          <w:sz w:val="28"/>
          <w:sz w:val="28"/>
          <w:szCs w:val="28"/>
          <w:rtl w:val="true"/>
          <w:lang w:bidi="fa-IR"/>
        </w:rPr>
        <w:t>أنت الحسین و لکن</w:t>
      </w:r>
    </w:p>
    <w:p>
      <w:pPr>
        <w:pStyle w:val="BookText"/>
        <w:rPr/>
      </w:pPr>
      <w:r>
        <w:rPr>
          <w:rFonts w:ascii="IRNazanin" w:hAnsi="IRNazanin" w:eastAsia="IRNazanin"/>
          <w:color w:val="111111"/>
          <w:sz w:val="28"/>
          <w:sz w:val="28"/>
          <w:szCs w:val="28"/>
          <w:rtl w:val="true"/>
          <w:lang w:bidi="fa-IR"/>
        </w:rPr>
        <w:t>جفاک فینا یزید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الکلام توریة، مهیأة بلفظ قبلها، فإن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لکون یزید اسما بعد احتمال الفعل المضارع الموری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حماة فی بهجتها جنة</w:t>
      </w:r>
    </w:p>
    <w:p>
      <w:pPr>
        <w:pStyle w:val="BookText"/>
        <w:rPr/>
      </w:pPr>
      <w:r>
        <w:rPr>
          <w:rFonts w:ascii="IRNazanin" w:hAnsi="IRNazanin" w:eastAsia="IRNazanin"/>
          <w:color w:val="111111"/>
          <w:sz w:val="28"/>
          <w:sz w:val="28"/>
          <w:szCs w:val="28"/>
          <w:rtl w:val="true"/>
          <w:lang w:bidi="fa-IR"/>
        </w:rPr>
        <w:t>و هی من الغم لنا جنّه</w:t>
      </w:r>
    </w:p>
    <w:p>
      <w:pPr>
        <w:pStyle w:val="BookText"/>
        <w:rPr/>
      </w:pPr>
      <w:r>
        <w:rPr>
          <w:rFonts w:ascii="IRNazanin" w:hAnsi="IRNazanin" w:eastAsia="IRNazanin"/>
          <w:color w:val="111111"/>
          <w:sz w:val="28"/>
          <w:sz w:val="28"/>
          <w:szCs w:val="28"/>
          <w:rtl w:val="true"/>
          <w:lang w:bidi="fa-IR"/>
        </w:rPr>
        <w:t>لا تیأسوا من رحمة اللّه فقد</w:t>
      </w:r>
    </w:p>
    <w:p>
      <w:pPr>
        <w:pStyle w:val="BookText"/>
        <w:rPr/>
      </w:pPr>
      <w:r>
        <w:rPr>
          <w:rFonts w:ascii="IRNazanin" w:hAnsi="IRNazanin" w:eastAsia="IRNazanin"/>
          <w:color w:val="111111"/>
          <w:sz w:val="28"/>
          <w:sz w:val="28"/>
          <w:szCs w:val="28"/>
          <w:rtl w:val="true"/>
          <w:lang w:bidi="fa-IR"/>
        </w:rPr>
        <w:t>رأیتم العاصی فی الجنه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الکلام توریة مرشحة، فإن ذکر الرحمة ترشیح للفظ العاصی الموری به الذی هو من العصیان، و الموری عنه النهر المعروف الذی عبر حماه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ضیعت فیه جمیع مالی</w:t>
      </w:r>
    </w:p>
    <w:p>
      <w:pPr>
        <w:pStyle w:val="BookText"/>
        <w:rPr/>
      </w:pPr>
      <w:r>
        <w:rPr>
          <w:rFonts w:ascii="IRNazanin" w:hAnsi="IRNazanin" w:eastAsia="IRNazanin"/>
          <w:color w:val="111111"/>
          <w:sz w:val="28"/>
          <w:sz w:val="28"/>
          <w:szCs w:val="28"/>
          <w:rtl w:val="true"/>
          <w:lang w:bidi="fa-IR"/>
        </w:rPr>
        <w:t>فکم من لحیة حلقت بموسی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التوریة المرشحة، بذکر اللحیة و الحلق، و هما یناسبان الموری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الموری عنه الاسم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عذولی فی مغن مطرب</w:t>
      </w:r>
    </w:p>
    <w:p>
      <w:pPr>
        <w:pStyle w:val="BookText"/>
        <w:rPr/>
      </w:pPr>
      <w:r>
        <w:rPr>
          <w:rFonts w:ascii="IRNazanin" w:hAnsi="IRNazanin" w:eastAsia="IRNazanin"/>
          <w:color w:val="111111"/>
          <w:sz w:val="28"/>
          <w:sz w:val="28"/>
          <w:szCs w:val="28"/>
          <w:rtl w:val="true"/>
          <w:lang w:bidi="fa-IR"/>
        </w:rPr>
        <w:t>حرک الأوتار لمّا سفرا</w:t>
      </w:r>
    </w:p>
    <w:p>
      <w:pPr>
        <w:pStyle w:val="BookText"/>
        <w:rPr/>
      </w:pPr>
      <w:r>
        <w:rPr>
          <w:rFonts w:ascii="IRNazanin" w:hAnsi="IRNazanin" w:eastAsia="IRNazanin"/>
          <w:color w:val="111111"/>
          <w:sz w:val="28"/>
          <w:sz w:val="28"/>
          <w:szCs w:val="28"/>
          <w:rtl w:val="true"/>
          <w:lang w:bidi="fa-IR"/>
        </w:rPr>
        <w:t>لم تهز العطف منه طربا</w:t>
      </w:r>
    </w:p>
    <w:p>
      <w:pPr>
        <w:pStyle w:val="BookText"/>
        <w:rPr/>
      </w:pPr>
      <w:r>
        <w:rPr>
          <w:rFonts w:ascii="IRNazanin" w:hAnsi="IRNazanin" w:eastAsia="IRNazanin"/>
          <w:color w:val="111111"/>
          <w:sz w:val="28"/>
          <w:sz w:val="28"/>
          <w:szCs w:val="28"/>
          <w:rtl w:val="true"/>
          <w:lang w:bidi="fa-IR"/>
        </w:rPr>
        <w:t>عند ما تسمع منه و 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توریة فی لفظ و ترا فإن معناه البعید المراد هو الرؤیة، و القریب أحد الأوتار و لفظ تسمع هیأ قوله و ترا للتوریة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قومه فأنثنی</w:t>
      </w:r>
    </w:p>
    <w:p>
      <w:pPr>
        <w:pStyle w:val="BookText"/>
        <w:rPr/>
      </w:pPr>
      <w:r>
        <w:rPr>
          <w:rFonts w:ascii="IRNazanin" w:hAnsi="IRNazanin" w:eastAsia="IRNazanin"/>
          <w:color w:val="111111"/>
          <w:sz w:val="28"/>
          <w:sz w:val="28"/>
          <w:szCs w:val="28"/>
          <w:rtl w:val="true"/>
          <w:lang w:bidi="fa-IR"/>
        </w:rPr>
        <w:t>یعجب من إفراط دمعی السخی</w:t>
      </w:r>
    </w:p>
    <w:p>
      <w:pPr>
        <w:pStyle w:val="BookText"/>
        <w:rPr/>
      </w:pPr>
      <w:r>
        <w:rPr>
          <w:rFonts w:ascii="IRNazanin" w:hAnsi="IRNazanin" w:eastAsia="IRNazanin"/>
          <w:color w:val="111111"/>
          <w:sz w:val="28"/>
          <w:sz w:val="28"/>
          <w:szCs w:val="28"/>
          <w:rtl w:val="true"/>
          <w:lang w:bidi="fa-IR"/>
        </w:rPr>
        <w:t>و أبصر المسک و بدر الدجی</w:t>
      </w:r>
    </w:p>
    <w:p>
      <w:pPr>
        <w:pStyle w:val="BookText"/>
        <w:rPr/>
      </w:pPr>
      <w:r>
        <w:rPr>
          <w:rFonts w:ascii="IRNazanin" w:hAnsi="IRNazanin" w:eastAsia="IRNazanin"/>
          <w:color w:val="111111"/>
          <w:sz w:val="28"/>
          <w:sz w:val="28"/>
          <w:szCs w:val="28"/>
          <w:rtl w:val="true"/>
          <w:lang w:bidi="fa-IR"/>
        </w:rPr>
        <w:t>فقال ذا خالی و هذا أخی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توریة فی لفظ خالی فمعناه البعید المراد، النقطة السوداء فی الخد، و القریب أخ الأم، و لفظة أخی هی التی هیأت خالی للتوریة و هی بعیدة</w:t>
      </w:r>
      <w:r>
        <w:rPr>
          <w:rFonts w:eastAsia="IRNazanin" w:cs="IRNazanin"/>
          <w:color w:val="111111"/>
          <w:sz w:val="28"/>
          <w:szCs w:val="28"/>
          <w:rtl w:val="true"/>
          <w:lang w:bidi="fa-IR"/>
        </w:rPr>
        <w:t>.</w:t>
      </w:r>
      <w:bookmarkStart w:id="769" w:name="pg2965_19814"/>
    </w:p>
    <w:p>
      <w:pPr>
        <w:pStyle w:val="Heading3"/>
        <w:numPr>
          <w:ilvl w:val="2"/>
          <w:numId w:val="1"/>
        </w:numPr>
        <w:rPr/>
      </w:pPr>
      <w:bookmarkStart w:id="770" w:name="__RefHeading___Toc235141_2749589250"/>
      <w:bookmarkStart w:id="771" w:name="_Toc290"/>
      <w:bookmarkEnd w:id="769"/>
      <w:bookmarkEnd w:id="770"/>
      <w:r>
        <w:rPr>
          <w:rtl w:val="true"/>
        </w:rPr>
        <w:t>الباب الثانی فی المحسنات اللفظیة</w:t>
      </w:r>
      <w:bookmarkEnd w:id="771"/>
    </w:p>
    <w:p>
      <w:pPr>
        <w:pStyle w:val="Heading4"/>
        <w:numPr>
          <w:ilvl w:val="3"/>
          <w:numId w:val="1"/>
        </w:numPr>
        <w:rPr/>
      </w:pPr>
      <w:bookmarkStart w:id="772" w:name="__RefHeading___Toc235143_2749589250"/>
      <w:bookmarkStart w:id="773" w:name="_Toc291"/>
      <w:bookmarkEnd w:id="772"/>
      <w:r>
        <w:rPr/>
        <w:t>1</w:t>
      </w:r>
      <w:r>
        <w:rPr>
          <w:rtl w:val="true"/>
        </w:rPr>
        <w:t>-</w:t>
      </w:r>
      <w:r>
        <w:rPr>
          <w:rtl w:val="true"/>
        </w:rPr>
        <w:t>الجناس</w:t>
      </w:r>
      <w:bookmarkEnd w:id="773"/>
    </w:p>
    <w:p>
      <w:pPr>
        <w:pStyle w:val="Heading5"/>
        <w:numPr>
          <w:ilvl w:val="4"/>
          <w:numId w:val="1"/>
        </w:numPr>
        <w:rPr/>
      </w:pPr>
      <w:bookmarkStart w:id="774" w:name="__RefHeading___Toc235145_2749589250"/>
      <w:bookmarkStart w:id="775" w:name="_Toc292"/>
      <w:bookmarkEnd w:id="774"/>
      <w:r>
        <w:rPr>
          <w:rtl w:val="true"/>
        </w:rPr>
        <w:t>اشارة</w:t>
      </w:r>
      <w:bookmarkEnd w:id="77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الجناس </w:t>
      </w:r>
      <w:r>
        <w:rPr>
          <w:rStyle w:val="FootnoteAnchor"/>
          <w:rtl w:val="true"/>
        </w:rPr>
        <w:footnoteReference w:id="430"/>
      </w:r>
      <w:bookmarkStart w:id="776" w:name="pg2965_19815"/>
    </w:p>
    <w:p>
      <w:pPr>
        <w:pStyle w:val="BookText"/>
        <w:rPr/>
      </w:pPr>
      <w:bookmarkEnd w:id="776"/>
      <w:r>
        <w:rPr>
          <w:rFonts w:ascii="IRNazanin" w:hAnsi="IRNazanin" w:eastAsia="IRNazanin"/>
          <w:color w:val="111111"/>
          <w:sz w:val="28"/>
          <w:sz w:val="28"/>
          <w:szCs w:val="28"/>
          <w:rtl w:val="true"/>
          <w:lang w:bidi="fa-IR"/>
        </w:rPr>
        <w:t>الجناس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تشابه لفظین فی النطق، و اختلافهما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ینقسم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p>
    <w:p>
      <w:pPr>
        <w:pStyle w:val="Heading5"/>
        <w:numPr>
          <w:ilvl w:val="4"/>
          <w:numId w:val="1"/>
        </w:numPr>
        <w:rPr/>
      </w:pPr>
      <w:bookmarkStart w:id="777" w:name="__RefHeading___Toc235147_2749589250"/>
      <w:bookmarkStart w:id="778" w:name="_Toc293"/>
      <w:bookmarkEnd w:id="777"/>
      <w:r>
        <w:rPr>
          <w:rtl w:val="true"/>
        </w:rPr>
        <w:t>أنواع الجناس اللفظی</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اتفق فیه اللفظان المتجانسان فی أربعة أشیاء نوع الحروف، و عددها، و هیئاتها الحاصلة من الحرکات و السکنات، و ترتیبها مع اختلاف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اللفظان المتجانسان من نوع واحد کاسمین، أو فعلین، أو حرفین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الجناس مماثلا </w:t>
      </w:r>
      <w:r>
        <w:rPr>
          <w:rStyle w:val="FootnoteAnchor"/>
          <w:rtl w:val="true"/>
        </w:rPr>
        <w:footnoteReference w:id="431"/>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بالساعة الأولی یوم القیامة، و بالساعة الثانیة المدة من الزمان،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و رحبة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کانا من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 و اسم،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مستوفیا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ارع الجار و لو جار 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مات من کرم الزمان فإنه</w:t>
      </w:r>
    </w:p>
    <w:p>
      <w:pPr>
        <w:pStyle w:val="BookText"/>
        <w:rPr/>
      </w:pPr>
      <w:r>
        <w:rPr>
          <w:rFonts w:ascii="IRNazanin" w:hAnsi="IRNazanin" w:eastAsia="IRNazanin"/>
          <w:color w:val="111111"/>
          <w:sz w:val="28"/>
          <w:sz w:val="28"/>
          <w:szCs w:val="28"/>
          <w:rtl w:val="true"/>
          <w:lang w:bidi="fa-IR"/>
        </w:rPr>
        <w:t>یحیا لدی یحیی بن عبد اللّه</w:t>
      </w:r>
    </w:p>
    <w:p>
      <w:pPr>
        <w:pStyle w:val="BookText"/>
        <w:rPr/>
      </w:pPr>
      <w:r>
        <w:rPr>
          <w:rFonts w:ascii="IRNazanin" w:hAnsi="IRNazanin" w:eastAsia="IRNazanin"/>
          <w:color w:val="111111"/>
          <w:sz w:val="28"/>
          <w:sz w:val="28"/>
          <w:szCs w:val="28"/>
          <w:rtl w:val="true"/>
          <w:lang w:bidi="fa-IR"/>
        </w:rPr>
        <w:t>فیحیا الأول فعل مضارع، و یحیی الثانی اسم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رماک الدهر فی معشر</w:t>
      </w:r>
    </w:p>
    <w:p>
      <w:pPr>
        <w:pStyle w:val="BookText"/>
        <w:rPr/>
      </w:pPr>
      <w:r>
        <w:rPr>
          <w:rFonts w:ascii="IRNazanin" w:hAnsi="IRNazanin" w:eastAsia="IRNazanin"/>
          <w:color w:val="111111"/>
          <w:sz w:val="28"/>
          <w:sz w:val="28"/>
          <w:szCs w:val="28"/>
          <w:rtl w:val="true"/>
          <w:lang w:bidi="fa-IR"/>
        </w:rPr>
        <w:t>قد أجمع الناس علی بغضهم</w:t>
      </w:r>
    </w:p>
    <w:p>
      <w:pPr>
        <w:pStyle w:val="BookText"/>
        <w:rPr/>
      </w:pPr>
      <w:r>
        <w:rPr>
          <w:rFonts w:ascii="IRNazanin" w:hAnsi="IRNazanin" w:eastAsia="IRNazanin"/>
          <w:color w:val="111111"/>
          <w:sz w:val="28"/>
          <w:sz w:val="28"/>
          <w:szCs w:val="28"/>
          <w:rtl w:val="true"/>
          <w:lang w:bidi="fa-IR"/>
        </w:rPr>
        <w:t>فدارهم ما دمت فی دارهم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أرضهم ما دمت فی أرضهم</w:t>
      </w:r>
    </w:p>
    <w:p>
      <w:pPr>
        <w:pStyle w:val="BookText"/>
        <w:rPr/>
      </w:pPr>
      <w:r>
        <w:rPr>
          <w:rFonts w:ascii="IRNazanin" w:hAnsi="IRNazanin" w:eastAsia="IRNazanin"/>
          <w:color w:val="111111"/>
          <w:sz w:val="28"/>
          <w:sz w:val="28"/>
          <w:szCs w:val="28"/>
          <w:rtl w:val="true"/>
          <w:lang w:bidi="fa-IR"/>
        </w:rPr>
        <w:t>و الجناس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یتفق للبلیغ إلا علی ندور و قلة، فهو لا یقع موقعه من الحسن حتی یکون المعنی هو الذی استدعاه و ساقه، و حتی تکون کلمته مما لا یبتغی الکاتب منها بدلا، و لا یجد منها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غیر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اختلف فیه اللفظان فی واحد أو أکثر من الأربعة السابقة، و اختلافهما، یکون إما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بزیادة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الحال من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الوسط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جهدی أو فی الآخر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مطیة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یسمی مردوفا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یسمی مکتنفا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مطرفا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باختلاف حرف فی الأول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الوسط کقول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حلوا فلیس لهم مقرّ</w:t>
      </w:r>
    </w:p>
    <w:p>
      <w:pPr>
        <w:pStyle w:val="BookText"/>
        <w:rPr/>
      </w:pPr>
      <w:r>
        <w:rPr>
          <w:rFonts w:ascii="IRNazanin" w:hAnsi="IRNazanin" w:eastAsia="IRNazanin"/>
          <w:color w:val="111111"/>
          <w:sz w:val="28"/>
          <w:sz w:val="28"/>
          <w:szCs w:val="28"/>
          <w:rtl w:val="true"/>
          <w:lang w:bidi="fa-IR"/>
        </w:rPr>
        <w:t>و إن رحلوا فلیس لهم مقر</w:t>
      </w:r>
    </w:p>
    <w:p>
      <w:pPr>
        <w:pStyle w:val="BookText"/>
        <w:rPr/>
      </w:pPr>
      <w:r>
        <w:rPr>
          <w:rFonts w:ascii="IRNazanin" w:hAnsi="IRNazanin" w:eastAsia="IRNazanin"/>
          <w:color w:val="111111"/>
          <w:sz w:val="28"/>
          <w:sz w:val="28"/>
          <w:szCs w:val="28"/>
          <w:rtl w:val="true"/>
          <w:lang w:bidi="fa-IR"/>
        </w:rPr>
        <w:t>و فی الاخر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 معقود فی نواصیها الخیر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اختلاف أعدادها،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اختلاف ترتیب الحروف،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حسامه فتح لأولیائه، و حتف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اختلاف الهیئة،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فی الجدّ و الحرمان فی الکسل</w:t>
      </w:r>
    </w:p>
    <w:p>
      <w:pPr>
        <w:pStyle w:val="BookText"/>
        <w:rPr/>
      </w:pPr>
      <w:r>
        <w:rPr>
          <w:rFonts w:ascii="IRNazanin" w:hAnsi="IRNazanin" w:eastAsia="IRNazanin"/>
          <w:color w:val="111111"/>
          <w:sz w:val="28"/>
          <w:sz w:val="28"/>
          <w:szCs w:val="28"/>
          <w:rtl w:val="true"/>
          <w:lang w:bidi="fa-IR"/>
        </w:rPr>
        <w:t>فانصب تصب عن قریب غایة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توافق رکنیه فی الحروف و ترتیبها بدون أن یجمعهما اشتقاق،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عصت اللّه و رسوله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جمعهما اشتقاق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جناس الاشتقاق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المذیل، و الجناس المطرف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الاختلاف بأکثر من حرف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الاختلاف بزیادة حرف فی 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فالجناس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الخنساء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البکاء هو الشفا</w:t>
      </w:r>
    </w:p>
    <w:p>
      <w:pPr>
        <w:pStyle w:val="BookText"/>
        <w:rPr/>
      </w:pPr>
      <w:r>
        <w:rPr>
          <w:rFonts w:ascii="IRNazanin" w:hAnsi="IRNazanin" w:eastAsia="IRNazanin"/>
          <w:color w:val="111111"/>
          <w:sz w:val="28"/>
          <w:sz w:val="28"/>
          <w:szCs w:val="28"/>
          <w:rtl w:val="true"/>
          <w:lang w:bidi="fa-IR"/>
        </w:rPr>
        <w:t>ء من الجوی بین الجوانح</w:t>
      </w:r>
    </w:p>
    <w:p>
      <w:pPr>
        <w:pStyle w:val="BookText"/>
        <w:rPr/>
      </w:pPr>
      <w:r>
        <w:rPr>
          <w:rFonts w:ascii="IRNazanin" w:hAnsi="IRNazanin" w:eastAsia="IRNazanin"/>
          <w:color w:val="111111"/>
          <w:sz w:val="28"/>
          <w:sz w:val="28"/>
          <w:szCs w:val="28"/>
          <w:rtl w:val="true"/>
          <w:lang w:bidi="fa-IR"/>
        </w:rPr>
        <w:t>و الجناس المطرف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أبی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یمدون من أید عواص عواصم</w:t>
      </w:r>
    </w:p>
    <w:p>
      <w:pPr>
        <w:pStyle w:val="BookText"/>
        <w:rPr/>
      </w:pPr>
      <w:r>
        <w:rPr>
          <w:rFonts w:ascii="IRNazanin" w:hAnsi="IRNazanin" w:eastAsia="IRNazanin"/>
          <w:color w:val="111111"/>
          <w:sz w:val="28"/>
          <w:sz w:val="28"/>
          <w:szCs w:val="28"/>
          <w:rtl w:val="true"/>
          <w:lang w:bidi="fa-IR"/>
        </w:rPr>
        <w:t>تصول بأسیاف قواض قواضب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المضارع و الجناس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فالجناس المضارع، یکون باختلاف رکنیه فی حرفین، لم یتباعدا مخرجا</w:t>
      </w:r>
    </w:p>
    <w:p>
      <w:pPr>
        <w:pStyle w:val="BookText"/>
        <w:rPr/>
      </w:pPr>
      <w:r>
        <w:rPr>
          <w:rFonts w:ascii="IRNazanin" w:hAnsi="IRNazanin" w:eastAsia="IRNazanin"/>
          <w:color w:val="111111"/>
          <w:sz w:val="28"/>
          <w:sz w:val="28"/>
          <w:szCs w:val="28"/>
          <w:rtl w:val="true"/>
          <w:lang w:bidi="fa-IR"/>
        </w:rPr>
        <w:t>إما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دامس، و طریق طامس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فی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معقود فی نواصیها الخیر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الجناس اللاحق یکون فی متباعدین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فی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ذٰلِکَ لَشَهِیدٌ، وَ إِنَّهُ لِحُبِّ اَلْخَیْرِ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اللفظی و هو ما تماثل رکناه لفظا، و اختلف احد رکنیه عن الآخر خطا، إما الاختلاف فی الکتابة بالنون 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الاختلاف فی الکتابة بالضاد و الظاء، أو الهاء و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تماثل رکناه لفظا، و اختلف أحد رکنیه عن الآخر خطّا فی الکتابة بالنون و التنوین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أعذب خلق اللّه نطقا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یکن أحقّ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الغزال نظرة و لفتة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 رآه مقبلا و لا افتتن</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أحد رکنیه فی الضاد و الظاء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کقول أبی فراس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کنت تصبر فی القدی</w:t>
      </w:r>
    </w:p>
    <w:p>
      <w:pPr>
        <w:pStyle w:val="BookText"/>
        <w:rPr/>
      </w:pPr>
      <w:r>
        <w:rPr>
          <w:rFonts w:ascii="IRNazanin" w:hAnsi="IRNazanin" w:eastAsia="IRNazanin"/>
          <w:color w:val="111111"/>
          <w:sz w:val="28"/>
          <w:sz w:val="28"/>
          <w:szCs w:val="28"/>
          <w:rtl w:val="true"/>
          <w:lang w:bidi="fa-IR"/>
        </w:rPr>
        <w:t>م فلم صبرت الآن عنا</w:t>
      </w:r>
    </w:p>
    <w:p>
      <w:pPr>
        <w:pStyle w:val="BookText"/>
        <w:rPr/>
      </w:pPr>
      <w:r>
        <w:rPr>
          <w:rFonts w:ascii="IRNazanin" w:hAnsi="IRNazanin" w:eastAsia="IRNazanin"/>
          <w:color w:val="111111"/>
          <w:sz w:val="28"/>
          <w:sz w:val="28"/>
          <w:szCs w:val="28"/>
          <w:rtl w:val="true"/>
          <w:lang w:bidi="fa-IR"/>
        </w:rPr>
        <w:t>و لقد ظننت بک الظنو</w:t>
      </w:r>
    </w:p>
    <w:p>
      <w:pPr>
        <w:pStyle w:val="BookText"/>
        <w:rPr/>
      </w:pPr>
      <w:r>
        <w:rPr>
          <w:rFonts w:ascii="Amiri" w:hAnsi="Amiri" w:eastAsia="Amiri" w:cs="Amiri"/>
          <w:color w:val="111111"/>
          <w:sz w:val="28"/>
          <w:sz w:val="28"/>
          <w:szCs w:val="28"/>
          <w:rtl w:val="true"/>
          <w:lang w:bidi="ar-SA"/>
        </w:rPr>
        <w:t xml:space="preserve">ن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اختلاف أحد رکنیه فی الهاء و التاء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جلست إلی قوم لتؤنسهم</w:t>
      </w:r>
    </w:p>
    <w:p>
      <w:pPr>
        <w:pStyle w:val="BookText"/>
        <w:rPr/>
      </w:pPr>
      <w:r>
        <w:rPr>
          <w:rFonts w:ascii="IRNazanin" w:hAnsi="IRNazanin" w:eastAsia="IRNazanin"/>
          <w:color w:val="111111"/>
          <w:sz w:val="28"/>
          <w:sz w:val="28"/>
          <w:szCs w:val="28"/>
          <w:rtl w:val="true"/>
          <w:lang w:bidi="fa-IR"/>
        </w:rPr>
        <w:t>بما تحدّث من ماض و من آت</w:t>
      </w:r>
    </w:p>
    <w:p>
      <w:pPr>
        <w:pStyle w:val="BookText"/>
        <w:rPr/>
      </w:pPr>
      <w:r>
        <w:rPr>
          <w:rFonts w:ascii="IRNazanin" w:hAnsi="IRNazanin" w:eastAsia="IRNazanin"/>
          <w:color w:val="111111"/>
          <w:sz w:val="28"/>
          <w:sz w:val="28"/>
          <w:szCs w:val="28"/>
          <w:rtl w:val="true"/>
          <w:lang w:bidi="fa-IR"/>
        </w:rPr>
        <w:t>فلا تعیدن حدیثا إنّ طبعهم</w:t>
      </w:r>
    </w:p>
    <w:p>
      <w:pPr>
        <w:pStyle w:val="BookText"/>
        <w:rPr/>
      </w:pP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بمعاداة المعادات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الجناس المحرّف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الجناس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رکناه فی هیئات الحروف الحاصلة من حرکاتها و سکناتها،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البرد جنّة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 العالم، زلّ بزلته العالم</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تماثل رکناه وضعا، و اختلفا نقطا، بحیث لو زال إعجام أحدهما لم یتمیز عن الآخر کقول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فصار قصاری ذلک ذلّک، فاخش فاحش فعلک، فعلک بهذا تهتدی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 أبی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بحر شعرک أغترف</w:t>
      </w:r>
    </w:p>
    <w:p>
      <w:pPr>
        <w:pStyle w:val="BookText"/>
        <w:rPr/>
      </w:pPr>
      <w:r>
        <w:rPr>
          <w:rFonts w:ascii="IRNazanin" w:hAnsi="IRNazanin" w:eastAsia="IRNazanin"/>
          <w:color w:val="111111"/>
          <w:sz w:val="28"/>
          <w:sz w:val="28"/>
          <w:szCs w:val="28"/>
          <w:rtl w:val="true"/>
          <w:lang w:bidi="fa-IR"/>
        </w:rPr>
        <w:t>و بفضل علمک أعترف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المرکب و الجناس الملفق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رکناه إفرادا و ترکیبا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کلمة و بعض أخری سمّی مرفوّا مثل قول الحریری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تله عن تذکار ذنبک و ابکه</w:t>
      </w:r>
    </w:p>
    <w:p>
      <w:pPr>
        <w:pStyle w:val="BookText"/>
        <w:rPr/>
      </w:pPr>
      <w:r>
        <w:rPr>
          <w:rFonts w:ascii="IRNazanin" w:hAnsi="IRNazanin" w:eastAsia="IRNazanin"/>
          <w:color w:val="111111"/>
          <w:sz w:val="28"/>
          <w:sz w:val="28"/>
          <w:szCs w:val="28"/>
          <w:rtl w:val="true"/>
          <w:lang w:bidi="fa-IR"/>
        </w:rPr>
        <w:t>بدمع یضاهی المزن حال مصابه</w:t>
      </w:r>
    </w:p>
    <w:p>
      <w:pPr>
        <w:pStyle w:val="BookText"/>
        <w:rPr/>
      </w:pPr>
      <w:r>
        <w:rPr>
          <w:rFonts w:ascii="IRNazanin" w:hAnsi="IRNazanin" w:eastAsia="IRNazanin"/>
          <w:color w:val="111111"/>
          <w:sz w:val="28"/>
          <w:sz w:val="28"/>
          <w:szCs w:val="28"/>
          <w:rtl w:val="true"/>
          <w:lang w:bidi="fa-IR"/>
        </w:rPr>
        <w:t>و مثّل لعینیک الحمام و وقعه</w:t>
      </w:r>
    </w:p>
    <w:p>
      <w:pPr>
        <w:pStyle w:val="BookText"/>
        <w:rPr/>
      </w:pPr>
      <w:r>
        <w:rPr>
          <w:rFonts w:ascii="Amiri" w:hAnsi="Amiri" w:eastAsia="Amiri" w:cs="Amiri"/>
          <w:color w:val="111111"/>
          <w:sz w:val="28"/>
          <w:sz w:val="28"/>
          <w:szCs w:val="28"/>
          <w:rtl w:val="true"/>
          <w:lang w:bidi="ar-SA"/>
        </w:rPr>
        <w:t>و روعة ملقاه و مطعم صابه</w:t>
      </w:r>
    </w:p>
    <w:p>
      <w:pPr>
        <w:pStyle w:val="BookText"/>
        <w:rPr/>
      </w:pPr>
      <w:r>
        <w:rPr>
          <w:rFonts w:ascii="IRNazanin" w:hAnsi="IRNazanin" w:eastAsia="IRNazanin"/>
          <w:color w:val="111111"/>
          <w:sz w:val="28"/>
          <w:sz w:val="28"/>
          <w:szCs w:val="28"/>
          <w:rtl w:val="true"/>
          <w:lang w:bidi="fa-IR"/>
        </w:rPr>
        <w:t xml:space="preserve">و إن کان من کلمتین فإن اتفق الرکنان خطا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فدعه فدولته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سمّی مفروقا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تعرضنّ علی الرّواة قصیدة</w:t>
      </w:r>
    </w:p>
    <w:p>
      <w:pPr>
        <w:pStyle w:val="BookText"/>
        <w:rPr/>
      </w:pPr>
      <w:r>
        <w:rPr>
          <w:rFonts w:ascii="IRNazanin" w:hAnsi="IRNazanin" w:eastAsia="IRNazanin"/>
          <w:color w:val="111111"/>
          <w:sz w:val="28"/>
          <w:sz w:val="28"/>
          <w:szCs w:val="28"/>
          <w:rtl w:val="true"/>
          <w:lang w:bidi="fa-IR"/>
        </w:rPr>
        <w:t>ما لم تکن بالغت فی تهذیبها</w:t>
      </w:r>
    </w:p>
    <w:p>
      <w:pPr>
        <w:pStyle w:val="BookText"/>
        <w:rPr/>
      </w:pPr>
      <w:r>
        <w:rPr>
          <w:rFonts w:ascii="IRNazanin" w:hAnsi="IRNazanin" w:eastAsia="IRNazanin"/>
          <w:color w:val="111111"/>
          <w:sz w:val="28"/>
          <w:sz w:val="28"/>
          <w:szCs w:val="28"/>
          <w:rtl w:val="true"/>
          <w:lang w:bidi="fa-IR"/>
        </w:rPr>
        <w:t>فإذا عرضت الشّر غیر مهذب</w:t>
      </w:r>
    </w:p>
    <w:p>
      <w:pPr>
        <w:pStyle w:val="BookText"/>
        <w:rPr/>
      </w:pPr>
      <w:r>
        <w:rPr>
          <w:rFonts w:ascii="IRNazanin" w:hAnsi="IRNazanin" w:eastAsia="IRNazanin"/>
          <w:color w:val="111111"/>
          <w:sz w:val="28"/>
          <w:sz w:val="28"/>
          <w:szCs w:val="28"/>
          <w:rtl w:val="true"/>
          <w:lang w:bidi="fa-IR"/>
        </w:rPr>
        <w:t>عدّوه منک و ساوسا تهذی بها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الجناس الملفق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بترکیب الرکنین جمیعا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الحکم خمسا و هی خمس</w:t>
      </w:r>
    </w:p>
    <w:p>
      <w:pPr>
        <w:pStyle w:val="BookText"/>
        <w:rPr/>
      </w:pPr>
      <w:r>
        <w:rPr>
          <w:rFonts w:ascii="IRNazanin" w:hAnsi="IRNazanin" w:eastAsia="IRNazanin"/>
          <w:color w:val="111111"/>
          <w:sz w:val="28"/>
          <w:sz w:val="28"/>
          <w:szCs w:val="28"/>
          <w:rtl w:val="true"/>
          <w:lang w:bidi="fa-IR"/>
        </w:rPr>
        <w:t>لعمری و الصبا فی العنفوان</w:t>
      </w:r>
    </w:p>
    <w:p>
      <w:pPr>
        <w:pStyle w:val="BookText"/>
        <w:rPr/>
      </w:pPr>
      <w:r>
        <w:rPr>
          <w:rFonts w:ascii="IRNazanin" w:hAnsi="IRNazanin" w:eastAsia="IRNazanin"/>
          <w:color w:val="111111"/>
          <w:sz w:val="28"/>
          <w:sz w:val="28"/>
          <w:szCs w:val="28"/>
          <w:rtl w:val="true"/>
          <w:lang w:bidi="fa-IR"/>
        </w:rPr>
        <w:t>فلم تضع الأعادی قدر شانی</w:t>
      </w:r>
    </w:p>
    <w:p>
      <w:pPr>
        <w:pStyle w:val="BookText"/>
        <w:rPr/>
      </w:pPr>
      <w:r>
        <w:rPr>
          <w:rFonts w:ascii="IRNazanin" w:hAnsi="IRNazanin" w:eastAsia="IRNazanin"/>
          <w:color w:val="111111"/>
          <w:sz w:val="28"/>
          <w:sz w:val="28"/>
          <w:szCs w:val="28"/>
          <w:rtl w:val="true"/>
          <w:lang w:bidi="fa-IR"/>
        </w:rPr>
        <w:t>و لا قالوا فلان قد رشانی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القلب و هو ما اختلف فیه اللفظان فی ترتیب الحروف،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حسامه فتح لأولیائه، و حتف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قلب کلّ لانعکاس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عوراتنا، و آمن روعاتنا، و یسمی قلب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أمسک ما بین فکیه، و أطلق ما بین 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أحد المتجانسین فی أول البیت، و الآخر فی آخره، سمّی مقلوبا مجنحا کأنه ذو جناحین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 أنوار الهدی</w:t>
      </w:r>
    </w:p>
    <w:p>
      <w:pPr>
        <w:pStyle w:val="BookText"/>
        <w:rPr/>
      </w:pPr>
      <w:r>
        <w:rPr>
          <w:rFonts w:ascii="IRNazanin" w:hAnsi="IRNazanin" w:eastAsia="IRNazanin"/>
          <w:color w:val="111111"/>
          <w:sz w:val="28"/>
          <w:sz w:val="28"/>
          <w:szCs w:val="28"/>
          <w:rtl w:val="true"/>
          <w:lang w:bidi="fa-IR"/>
        </w:rPr>
        <w:t>من کفّه فی کل حال</w:t>
      </w:r>
    </w:p>
    <w:p>
      <w:pPr>
        <w:pStyle w:val="BookText"/>
        <w:rPr/>
      </w:pPr>
      <w:r>
        <w:rPr>
          <w:rFonts w:ascii="IRNazanin" w:hAnsi="IRNazanin" w:eastAsia="IRNazanin"/>
          <w:color w:val="111111"/>
          <w:sz w:val="28"/>
          <w:sz w:val="28"/>
          <w:szCs w:val="28"/>
          <w:rtl w:val="true"/>
          <w:lang w:bidi="fa-IR"/>
        </w:rPr>
        <w:t>و إذا ولی أحد المتجانسین الآخر قیل له المزدوج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الترکیب بحیث لو عکس حصل بعینه فالمستوی و یسمی أیضا ما لا یستحیل بالانعکاس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فَلَکٍ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علی الأدیب، ما فی الجناس من الاستدعاء لمیل السامع، لأن النفس تری حسن الإفادة، و الصورة صورة تکرار و إعادة و من ثم تأخذها الدهشة و الاستغراب، و لأمر ما، عدّ الجناس من حلی الشعر</w:t>
      </w:r>
      <w:r>
        <w:rPr>
          <w:rFonts w:eastAsia="IRNazanin" w:cs="IRNazanin"/>
          <w:color w:val="111111"/>
          <w:sz w:val="28"/>
          <w:szCs w:val="28"/>
          <w:rtl w:val="true"/>
          <w:lang w:bidi="fa-IR"/>
        </w:rPr>
        <w:t>.</w:t>
      </w:r>
      <w:bookmarkStart w:id="779" w:name="pg2965_19821"/>
    </w:p>
    <w:p>
      <w:pPr>
        <w:pStyle w:val="Heading5"/>
        <w:numPr>
          <w:ilvl w:val="4"/>
          <w:numId w:val="1"/>
        </w:numPr>
        <w:rPr/>
      </w:pPr>
      <w:bookmarkStart w:id="780" w:name="__RefHeading___Toc235149_2749589250"/>
      <w:bookmarkStart w:id="781" w:name="_Toc294"/>
      <w:bookmarkEnd w:id="779"/>
      <w:bookmarkEnd w:id="780"/>
      <w:r>
        <w:rPr>
          <w:rtl w:val="true"/>
        </w:rPr>
        <w:t>أنواع الجناس المعنوی</w:t>
      </w:r>
      <w:bookmarkEnd w:id="781"/>
    </w:p>
    <w:p>
      <w:pPr>
        <w:pStyle w:val="BookText"/>
        <w:rPr/>
      </w:pPr>
      <w:r>
        <w:rPr>
          <w:rFonts w:ascii="IRNazanin" w:hAnsi="IRNazanin" w:eastAsia="IRNazanin"/>
          <w:color w:val="111111"/>
          <w:sz w:val="28"/>
          <w:sz w:val="28"/>
          <w:szCs w:val="28"/>
          <w:rtl w:val="true"/>
          <w:lang w:bidi="fa-IR"/>
        </w:rPr>
        <w:t>الجناس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إضمار و جناس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فجناس الإضمار أن یأتی بلفظ یحضر فی ذهنک لفظا آخر و ذلک اللفظ المحضر یراد به غیر معناه، بدلالة السّیاق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تحکی الماء رقته</w:t>
      </w:r>
    </w:p>
    <w:p>
      <w:pPr>
        <w:pStyle w:val="BookText"/>
        <w:rPr/>
      </w:pPr>
      <w:r>
        <w:rPr>
          <w:rFonts w:ascii="IRNazanin" w:hAnsi="IRNazanin" w:eastAsia="IRNazanin"/>
          <w:color w:val="111111"/>
          <w:sz w:val="28"/>
          <w:sz w:val="28"/>
          <w:szCs w:val="28"/>
          <w:rtl w:val="true"/>
          <w:lang w:bidi="fa-IR"/>
        </w:rPr>
        <w:t xml:space="preserve">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أبا أوس</w:t>
      </w:r>
    </w:p>
    <w:p>
      <w:pPr>
        <w:pStyle w:val="BookText"/>
        <w:rPr/>
      </w:pPr>
      <w:r>
        <w:rPr>
          <w:rFonts w:ascii="IRNazanin" w:hAnsi="IRNazanin" w:eastAsia="IRNazanin"/>
          <w:color w:val="111111"/>
          <w:sz w:val="28"/>
          <w:sz w:val="28"/>
          <w:szCs w:val="28"/>
          <w:rtl w:val="true"/>
          <w:lang w:bidi="fa-IR"/>
        </w:rPr>
        <w:t>و أوس شاعر مشهور من شعراء العرب، و اسم أبیه حجر، فلفظ أبی أوس یحضر فی الذّهن اسمه، و هو حجر؛ و هو غیر مراد؛ و إنما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المعلوم، و کان هذا النوع فی مبدئه مستنکرا، و لکنّ المتأخرین و لعوا به، و قالوا منه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قول البهاء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 طال به عنائی</w:t>
      </w:r>
    </w:p>
    <w:p>
      <w:pPr>
        <w:pStyle w:val="BookText"/>
        <w:rPr/>
      </w:pPr>
      <w:r>
        <w:rPr>
          <w:rFonts w:ascii="IRNazanin" w:hAnsi="IRNazanin" w:eastAsia="IRNazanin"/>
          <w:color w:val="111111"/>
          <w:sz w:val="28"/>
          <w:sz w:val="28"/>
          <w:szCs w:val="28"/>
          <w:rtl w:val="true"/>
          <w:lang w:bidi="fa-IR"/>
        </w:rPr>
        <w:t>لا زمنی و ذاک من شقائی</w:t>
      </w:r>
    </w:p>
    <w:p>
      <w:pPr>
        <w:pStyle w:val="BookText"/>
        <w:rPr/>
      </w:pPr>
      <w:r>
        <w:rPr>
          <w:rFonts w:ascii="IRNazanin" w:hAnsi="IRNazanin" w:eastAsia="IRNazanin"/>
          <w:color w:val="111111"/>
          <w:sz w:val="28"/>
          <w:sz w:val="28"/>
          <w:szCs w:val="28"/>
          <w:rtl w:val="true"/>
          <w:lang w:bidi="fa-IR"/>
        </w:rPr>
        <w:t>أبغض للعین من الأقذاء</w:t>
      </w:r>
    </w:p>
    <w:p>
      <w:pPr>
        <w:pStyle w:val="BookText"/>
        <w:rPr/>
      </w:pPr>
      <w:r>
        <w:rPr>
          <w:rFonts w:ascii="Amiri" w:hAnsi="Amiri" w:eastAsia="Amiri" w:cs="Amiri"/>
          <w:color w:val="111111"/>
          <w:sz w:val="28"/>
          <w:sz w:val="28"/>
          <w:szCs w:val="28"/>
          <w:rtl w:val="true"/>
          <w:lang w:bidi="ar-SA"/>
        </w:rPr>
        <w:t>أثقل من شماتة الأعداء</w:t>
      </w:r>
    </w:p>
    <w:p>
      <w:pPr>
        <w:pStyle w:val="BookText"/>
        <w:rPr/>
      </w:pPr>
      <w:r>
        <w:rPr>
          <w:rFonts w:ascii="IRNazanin" w:hAnsi="IRNazanin" w:eastAsia="IRNazanin"/>
          <w:color w:val="111111"/>
          <w:sz w:val="28"/>
          <w:sz w:val="28"/>
          <w:szCs w:val="28"/>
          <w:rtl w:val="true"/>
          <w:lang w:bidi="fa-IR"/>
        </w:rPr>
        <w:t>فهو إذا رأته عین الرائی</w:t>
      </w:r>
    </w:p>
    <w:p>
      <w:pPr>
        <w:pStyle w:val="BookText"/>
        <w:rPr/>
      </w:pPr>
      <w:r>
        <w:rPr>
          <w:rFonts w:ascii="IRNazanin" w:hAnsi="IRNazanin" w:eastAsia="IRNazanin"/>
          <w:color w:val="111111"/>
          <w:sz w:val="28"/>
          <w:sz w:val="28"/>
          <w:szCs w:val="28"/>
          <w:rtl w:val="true"/>
          <w:lang w:bidi="fa-IR"/>
        </w:rPr>
        <w:t>أبو معاذ أو أخو الخنساء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جناس الإشارة هو ما ذکر فیه أحد الرکنین، و أشیر للآخر بما یدل علیه، و ذلک إذا لم یساعد الشعر علی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اسمح بوصل</w:t>
      </w:r>
    </w:p>
    <w:p>
      <w:pPr>
        <w:pStyle w:val="BookText"/>
        <w:rPr/>
      </w:pPr>
      <w:r>
        <w:rPr>
          <w:rFonts w:ascii="IRNazanin" w:hAnsi="IRNazanin" w:eastAsia="IRNazanin"/>
          <w:color w:val="111111"/>
          <w:sz w:val="28"/>
          <w:sz w:val="28"/>
          <w:szCs w:val="28"/>
          <w:rtl w:val="true"/>
          <w:lang w:bidi="fa-IR"/>
        </w:rPr>
        <w:t>و امنن علینا بقرب</w:t>
      </w:r>
    </w:p>
    <w:p>
      <w:pPr>
        <w:pStyle w:val="BookText"/>
        <w:rPr/>
      </w:pPr>
      <w:r>
        <w:rPr>
          <w:rFonts w:ascii="IRNazanin" w:hAnsi="IRNazanin" w:eastAsia="IRNazanin"/>
          <w:color w:val="111111"/>
          <w:sz w:val="28"/>
          <w:sz w:val="28"/>
          <w:szCs w:val="28"/>
          <w:rtl w:val="true"/>
          <w:lang w:bidi="fa-IR"/>
        </w:rPr>
        <w:t>فی ثغرک اسمک أضحی</w:t>
      </w:r>
    </w:p>
    <w:p>
      <w:pPr>
        <w:pStyle w:val="BookText"/>
        <w:rPr/>
      </w:pPr>
      <w:r>
        <w:rPr>
          <w:rFonts w:ascii="IRNazanin" w:hAnsi="IRNazanin" w:eastAsia="IRNazanin"/>
          <w:color w:val="111111"/>
          <w:sz w:val="28"/>
          <w:sz w:val="28"/>
          <w:szCs w:val="28"/>
          <w:rtl w:val="true"/>
          <w:lang w:bidi="fa-IR"/>
        </w:rPr>
        <w:t>مصحّفا و بقلبی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الشاعر أحد المتجانسین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حمزة، و أشار إلی الجناس فیه، بأن مصحفه، فی ثغره، ای خمره و فی قلبه، ای جمرة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یستحسن الجناس، و لا یعدّ من اسباب الحسن، إلا إذا جاء عفوا، و سمح به الطبع من غیر تکلف، حتی لا یکون من أسباب ضعف القول و انحطاطه، و تعرّض قائله للسخریة و الاستهزاء</w:t>
      </w:r>
      <w:r>
        <w:rPr>
          <w:rFonts w:eastAsia="IRNazanin" w:cs="IRNazanin"/>
          <w:color w:val="111111"/>
          <w:sz w:val="28"/>
          <w:szCs w:val="28"/>
          <w:rtl w:val="true"/>
          <w:lang w:bidi="fa-IR"/>
        </w:rPr>
        <w:t>.</w:t>
      </w:r>
      <w:bookmarkStart w:id="782" w:name="pg2965_19822"/>
    </w:p>
    <w:p>
      <w:pPr>
        <w:pStyle w:val="Heading4"/>
        <w:numPr>
          <w:ilvl w:val="3"/>
          <w:numId w:val="1"/>
        </w:numPr>
        <w:rPr/>
      </w:pPr>
      <w:bookmarkStart w:id="783" w:name="__RefHeading___Toc235151_2749589250"/>
      <w:bookmarkStart w:id="784" w:name="_Toc295"/>
      <w:bookmarkEnd w:id="782"/>
      <w:bookmarkEnd w:id="783"/>
      <w:r>
        <w:rPr/>
        <w:t>2</w:t>
      </w:r>
      <w:r>
        <w:rPr>
          <w:rtl w:val="true"/>
        </w:rPr>
        <w:t>-</w:t>
      </w:r>
      <w:r>
        <w:rPr>
          <w:rtl w:val="true"/>
        </w:rPr>
        <w:t>التصحیف</w:t>
      </w:r>
      <w:bookmarkEnd w:id="784"/>
    </w:p>
    <w:p>
      <w:pPr>
        <w:pStyle w:val="BookText"/>
        <w:rPr/>
      </w:pPr>
      <w:r>
        <w:rPr>
          <w:rFonts w:ascii="IRNazanin" w:hAnsi="IRNazanin" w:eastAsia="IRNazanin"/>
          <w:color w:val="111111"/>
          <w:sz w:val="28"/>
          <w:sz w:val="28"/>
          <w:szCs w:val="28"/>
          <w:rtl w:val="true"/>
          <w:lang w:bidi="fa-IR"/>
        </w:rPr>
        <w:t>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التشابه فی الخط بین کلمتین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أزیل أو غیرت نقط کلمة، کانت عین الثانیة، نحو التخلّی، ثم التحلّی، ثم التجلّی</w:t>
      </w:r>
      <w:r>
        <w:rPr>
          <w:rFonts w:eastAsia="IRNazanin" w:cs="IRNazanin"/>
          <w:color w:val="111111"/>
          <w:sz w:val="28"/>
          <w:szCs w:val="28"/>
          <w:rtl w:val="true"/>
          <w:lang w:bidi="fa-IR"/>
        </w:rPr>
        <w:t>.</w:t>
      </w:r>
    </w:p>
    <w:p>
      <w:pPr>
        <w:pStyle w:val="Heading4"/>
        <w:numPr>
          <w:ilvl w:val="3"/>
          <w:numId w:val="1"/>
        </w:numPr>
        <w:rPr/>
      </w:pPr>
      <w:bookmarkStart w:id="785" w:name="__RefHeading___Toc235153_2749589250"/>
      <w:bookmarkStart w:id="786" w:name="_Toc296"/>
      <w:bookmarkEnd w:id="785"/>
      <w:r>
        <w:rPr/>
        <w:t>3</w:t>
      </w:r>
      <w:r>
        <w:rPr>
          <w:rtl w:val="true"/>
        </w:rPr>
        <w:t>-</w:t>
      </w:r>
      <w:r>
        <w:rPr>
          <w:rtl w:val="true"/>
        </w:rPr>
        <w:t>الازدواج</w:t>
      </w:r>
      <w:bookmarkEnd w:id="786"/>
    </w:p>
    <w:p>
      <w:pPr>
        <w:pStyle w:val="BookText"/>
        <w:rPr/>
      </w:pPr>
      <w:r>
        <w:rPr>
          <w:rFonts w:ascii="IRNazanin" w:hAnsi="IRNazanin" w:eastAsia="IRNazanin"/>
          <w:color w:val="111111"/>
          <w:sz w:val="28"/>
          <w:sz w:val="28"/>
          <w:szCs w:val="28"/>
          <w:rtl w:val="true"/>
          <w:lang w:bidi="fa-IR"/>
        </w:rPr>
        <w:t>الازدواج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تجانس اللفظین المجاورین،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و جد، و من لجّ و لج</w:t>
      </w:r>
    </w:p>
    <w:p>
      <w:pPr>
        <w:pStyle w:val="Heading4"/>
        <w:numPr>
          <w:ilvl w:val="3"/>
          <w:numId w:val="1"/>
        </w:numPr>
        <w:rPr/>
      </w:pPr>
      <w:bookmarkStart w:id="787" w:name="__RefHeading___Toc235155_2749589250"/>
      <w:bookmarkStart w:id="788" w:name="_Toc297"/>
      <w:bookmarkEnd w:id="787"/>
      <w:r>
        <w:rPr/>
        <w:t>4</w:t>
      </w:r>
      <w:r>
        <w:rPr>
          <w:rtl w:val="true"/>
        </w:rPr>
        <w:t>-</w:t>
      </w:r>
      <w:r>
        <w:rPr>
          <w:rtl w:val="true"/>
        </w:rPr>
        <w:t>السجع</w:t>
      </w:r>
      <w:bookmarkEnd w:id="788"/>
    </w:p>
    <w:p>
      <w:pPr>
        <w:pStyle w:val="BookText"/>
        <w:rPr/>
      </w:pP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توافق الفاصلتین </w:t>
      </w:r>
      <w:r>
        <w:rPr>
          <w:rStyle w:val="FootnoteAnchor"/>
          <w:rtl w:val="true"/>
        </w:rPr>
        <w:footnoteReference w:id="433"/>
      </w:r>
      <w:r>
        <w:rPr>
          <w:rFonts w:ascii="IRNazanin" w:hAnsi="IRNazanin" w:eastAsia="IRNazanin"/>
          <w:color w:val="111111"/>
          <w:sz w:val="28"/>
          <w:sz w:val="28"/>
          <w:szCs w:val="28"/>
          <w:rtl w:val="true"/>
          <w:lang w:bidi="fa-IR"/>
        </w:rPr>
        <w:t>فی الحرف الأخیر من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تساوت فقره، و هو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المطرّف، و هو ما اختلفت فاصلتاه فی الوزن، و اتفقتا فی التقضیة،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وَ قَدْ خَلَقَکُمْ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وَ 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السجع المرصّع، و هو ما اتفقت فیه ألفاظ إحدی الفقرتین أو أکثرها فی الوزن و التقفیة، مثل 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یطبع الأسجاع بجواهر لفظه، و یقرع الأسماع بزواجر وعظه </w:t>
      </w:r>
      <w:r>
        <w:rPr>
          <w:rStyle w:val="FootnoteAnchor"/>
          <w:rtl w:val="true"/>
        </w:rPr>
        <w:footnoteReference w:id="434"/>
      </w:r>
      <w:r>
        <w:rPr>
          <w:rFonts w:ascii="IRNazanin" w:hAnsi="IRNazanin" w:eastAsia="IRNazanin"/>
          <w:color w:val="111111"/>
          <w:sz w:val="28"/>
          <w:sz w:val="28"/>
          <w:szCs w:val="28"/>
          <w:rtl w:val="true"/>
          <w:lang w:bidi="fa-IR"/>
        </w:rPr>
        <w:t>، و مثل قول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الکدر صفوا، و بعد المطر صحوا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المتوازی و هو ما لم تتفق فیه الفقرتان فی الوزن و التّففیة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وَ أَکْوٰابٌ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سرر، و أکواب، وزنا</w:t>
      </w:r>
      <w:bookmarkStart w:id="789" w:name="pg2965_19823"/>
    </w:p>
    <w:p>
      <w:pPr>
        <w:pStyle w:val="BookText"/>
        <w:rPr/>
      </w:pPr>
      <w:bookmarkEnd w:id="789"/>
      <w:r>
        <w:rPr>
          <w:rFonts w:ascii="Amiri" w:hAnsi="Amiri" w:eastAsia="Amiri" w:cs="Amiri"/>
          <w:color w:val="111111"/>
          <w:sz w:val="28"/>
          <w:sz w:val="28"/>
          <w:szCs w:val="28"/>
          <w:rtl w:val="true"/>
          <w:lang w:bidi="ar-SA"/>
        </w:rPr>
        <w:t>و تقفیة، 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المرسلات، و العاصفات وزنا فقط،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الناطق و الصامت، و هلک الحاسد و الشامت لاختلاف ما عدا الصامت، و الشامت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تفقیة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الأسجاع مبنیة علی سکون أواخرها، و أحسن السجع ما تساوت فقره،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وَ طَلْحٍ مَنْضُودٍ، وَ 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طالت فقرته الثانیة،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مٰا ضَلَّ صٰاحِبُکُمْ وَ مٰا 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طالت ثالثته،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إِذْ هُمْ عَلَیْهٰا قُعُودٌ وَ هُمْ عَلیٰ مٰا یَفْعَلُونَ بِالْمُؤْمِنِینَ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یحسن عکسه، لأن السامع ینتظر إلی مقدار الأول، فإذا انقطع دونه، أشبه العثار </w:t>
      </w:r>
      <w:r>
        <w:rPr>
          <w:rStyle w:val="FootnoteAnchor"/>
          <w:rtl w:val="true"/>
        </w:rPr>
        <w:footnoteReference w:id="435"/>
      </w:r>
      <w:r>
        <w:rPr>
          <w:rFonts w:ascii="IRNazanin" w:hAnsi="IRNazanin" w:eastAsia="IRNazanin"/>
          <w:color w:val="111111"/>
          <w:sz w:val="28"/>
          <w:sz w:val="28"/>
          <w:szCs w:val="28"/>
          <w:rtl w:val="true"/>
          <w:lang w:bidi="fa-IR"/>
        </w:rPr>
        <w:t>، و لا یحسن السجع إلا إذا کانت المفردات رشیقة، و الألفاظ خدم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یستحسن السجع أیضا إلا إذا جاء عفوا، خالیا من التکلف و التصنع، و من ثم لا تجد لبلیغ کلاما یخلو منه، کما لا تخلو منه سورة و إن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موطنه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یجیء فی الشعر نادرا،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جزل</w:t>
      </w:r>
    </w:p>
    <w:p>
      <w:pPr>
        <w:pStyle w:val="BookText"/>
        <w:rPr/>
      </w:pPr>
      <w:r>
        <w:rPr>
          <w:rFonts w:ascii="IRNazanin" w:hAnsi="IRNazanin" w:eastAsia="IRNazanin"/>
          <w:color w:val="111111"/>
          <w:sz w:val="28"/>
          <w:sz w:val="28"/>
          <w:szCs w:val="28"/>
          <w:rtl w:val="true"/>
          <w:lang w:bidi="fa-IR"/>
        </w:rPr>
        <w:t>و الروم فی وجل</w:t>
      </w:r>
    </w:p>
    <w:p>
      <w:pPr>
        <w:pStyle w:val="BookText"/>
        <w:rPr/>
      </w:pPr>
      <w:r>
        <w:rPr>
          <w:rFonts w:ascii="IRNazanin" w:hAnsi="IRNazanin" w:eastAsia="IRNazanin"/>
          <w:color w:val="111111"/>
          <w:sz w:val="28"/>
          <w:sz w:val="28"/>
          <w:szCs w:val="28"/>
          <w:rtl w:val="true"/>
          <w:lang w:bidi="fa-IR"/>
        </w:rPr>
        <w:t>و البرّ فی شغل</w:t>
      </w:r>
    </w:p>
    <w:p>
      <w:pPr>
        <w:pStyle w:val="BookText"/>
        <w:rPr/>
      </w:pPr>
      <w:r>
        <w:rPr>
          <w:rFonts w:ascii="IRNazanin" w:hAnsi="IRNazanin" w:eastAsia="IRNazanin"/>
          <w:color w:val="111111"/>
          <w:sz w:val="28"/>
          <w:sz w:val="28"/>
          <w:szCs w:val="28"/>
          <w:rtl w:val="true"/>
          <w:lang w:bidi="fa-IR"/>
        </w:rPr>
        <w:t>و البحر فی خجل</w:t>
      </w:r>
    </w:p>
    <w:p>
      <w:pPr>
        <w:pStyle w:val="BookText"/>
        <w:rPr/>
      </w:pPr>
      <w:r>
        <w:rPr>
          <w:rFonts w:ascii="IRNazanin" w:hAnsi="IRNazanin" w:eastAsia="IRNazanin"/>
          <w:color w:val="111111"/>
          <w:sz w:val="28"/>
          <w:sz w:val="28"/>
          <w:szCs w:val="28"/>
          <w:rtl w:val="true"/>
          <w:lang w:bidi="fa-IR"/>
        </w:rPr>
        <w:t xml:space="preserve">و لا یقال فی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السجع فی الاصل هدیر الحمام و نحوها؛ 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فواصل</w:t>
      </w:r>
      <w:r>
        <w:rPr>
          <w:rFonts w:eastAsia="IRNazanin" w:cs="IRNazanin"/>
          <w:color w:val="111111"/>
          <w:sz w:val="28"/>
          <w:szCs w:val="28"/>
          <w:rtl w:val="true"/>
          <w:lang w:bidi="fa-IR"/>
        </w:rPr>
        <w:t>»</w:t>
      </w:r>
    </w:p>
    <w:p>
      <w:pPr>
        <w:pStyle w:val="Heading4"/>
        <w:numPr>
          <w:ilvl w:val="3"/>
          <w:numId w:val="1"/>
        </w:numPr>
        <w:rPr/>
      </w:pPr>
      <w:bookmarkStart w:id="790" w:name="__RefHeading___Toc235157_2749589250"/>
      <w:bookmarkStart w:id="791" w:name="_Toc298"/>
      <w:bookmarkEnd w:id="790"/>
      <w:r>
        <w:rPr/>
        <w:t>5</w:t>
      </w:r>
      <w:r>
        <w:rPr>
          <w:rtl w:val="true"/>
        </w:rPr>
        <w:t>-</w:t>
      </w:r>
      <w:r>
        <w:rPr>
          <w:rtl w:val="true"/>
        </w:rPr>
        <w:t>الموازنة</w:t>
      </w:r>
      <w:bookmarkEnd w:id="79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تساوی الفاصلتین فی الوزن دون التقفیة،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وَ زَرٰابِیُّ مَبْثُوثَةٌ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مصفوفة و مبثوتة متّفقتان فی الوزن، دون التّقفیة</w:t>
      </w:r>
      <w:r>
        <w:rPr>
          <w:rFonts w:eastAsia="Amiri" w:cs="Amiri" w:ascii="Amiri" w:hAnsi="Amiri"/>
          <w:color w:val="111111"/>
          <w:sz w:val="28"/>
          <w:szCs w:val="28"/>
          <w:rtl w:val="true"/>
          <w:lang w:bidi="ar-SA"/>
        </w:rPr>
        <w:t>.</w:t>
      </w:r>
      <w:bookmarkStart w:id="792" w:name="pg2965_19824"/>
    </w:p>
    <w:p>
      <w:pPr>
        <w:pStyle w:val="Heading4"/>
        <w:numPr>
          <w:ilvl w:val="3"/>
          <w:numId w:val="1"/>
        </w:numPr>
        <w:rPr/>
      </w:pPr>
      <w:bookmarkStart w:id="793" w:name="__RefHeading___Toc235159_2749589250"/>
      <w:bookmarkStart w:id="794" w:name="_Toc299"/>
      <w:bookmarkEnd w:id="792"/>
      <w:bookmarkEnd w:id="793"/>
      <w:r>
        <w:rPr/>
        <w:t>6</w:t>
      </w:r>
      <w:r>
        <w:rPr>
          <w:rtl w:val="true"/>
        </w:rPr>
        <w:t>-</w:t>
      </w:r>
      <w:r>
        <w:rPr>
          <w:rtl w:val="true"/>
        </w:rPr>
        <w:t>الترصیع</w:t>
      </w:r>
      <w:bookmarkEnd w:id="794"/>
    </w:p>
    <w:p>
      <w:pPr>
        <w:pStyle w:val="BookText"/>
        <w:rPr/>
      </w:pPr>
      <w:r>
        <w:rPr>
          <w:rFonts w:ascii="IRNazanin" w:hAnsi="IRNazanin" w:eastAsia="IRNazanin"/>
          <w:color w:val="111111"/>
          <w:sz w:val="28"/>
          <w:sz w:val="28"/>
          <w:szCs w:val="28"/>
          <w:rtl w:val="true"/>
          <w:lang w:bidi="fa-IR"/>
        </w:rPr>
        <w:t>الترصیع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توازن الألفاظ، مع توافق الأعجاز، أو تقاربها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وَ هَدَیْنٰاهُمَا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35161_2749589250"/>
      <w:bookmarkStart w:id="796" w:name="_Toc300"/>
      <w:bookmarkEnd w:id="795"/>
      <w:r>
        <w:rPr/>
        <w:t>7</w:t>
      </w:r>
      <w:r>
        <w:rPr>
          <w:rtl w:val="true"/>
        </w:rPr>
        <w:t>-</w:t>
      </w:r>
      <w:r>
        <w:rPr>
          <w:rtl w:val="true"/>
        </w:rPr>
        <w:t>التشریع</w:t>
      </w:r>
      <w:bookmarkEnd w:id="796"/>
    </w:p>
    <w:p>
      <w:pPr>
        <w:pStyle w:val="BookText"/>
        <w:rPr/>
      </w:pP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البیت علی قافیتین، یصح المعنی عند الوقوف علی کل منهما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خاطب الدّنیا الدنیّة إنها</w:t>
      </w:r>
    </w:p>
    <w:p>
      <w:pPr>
        <w:pStyle w:val="BookText"/>
        <w:rPr/>
      </w:pPr>
      <w:r>
        <w:rPr>
          <w:rFonts w:ascii="IRNazanin" w:hAnsi="IRNazanin" w:eastAsia="IRNazanin"/>
          <w:color w:val="111111"/>
          <w:sz w:val="28"/>
          <w:sz w:val="28"/>
          <w:szCs w:val="28"/>
          <w:rtl w:val="true"/>
          <w:lang w:bidi="fa-IR"/>
        </w:rPr>
        <w:t>شرک الرّدی و قرارة الأقذار</w:t>
      </w:r>
    </w:p>
    <w:p>
      <w:pPr>
        <w:pStyle w:val="BookText"/>
        <w:rPr/>
      </w:pPr>
      <w:r>
        <w:rPr>
          <w:rFonts w:ascii="IRNazanin" w:hAnsi="IRNazanin" w:eastAsia="IRNazanin"/>
          <w:color w:val="111111"/>
          <w:sz w:val="28"/>
          <w:sz w:val="28"/>
          <w:szCs w:val="28"/>
          <w:rtl w:val="true"/>
          <w:lang w:bidi="fa-IR"/>
        </w:rPr>
        <w:t>دار متی ما أضحک فی یومها</w:t>
      </w:r>
    </w:p>
    <w:p>
      <w:pPr>
        <w:pStyle w:val="BookText"/>
        <w:rPr/>
      </w:pPr>
      <w:r>
        <w:rPr>
          <w:rFonts w:ascii="IRNazanin" w:hAnsi="IRNazanin" w:eastAsia="IRNazanin"/>
          <w:color w:val="111111"/>
          <w:sz w:val="28"/>
          <w:sz w:val="28"/>
          <w:szCs w:val="28"/>
          <w:rtl w:val="true"/>
          <w:lang w:bidi="fa-IR"/>
        </w:rPr>
        <w:t>أبکت غدا تبّا لها من دار</w:t>
      </w:r>
    </w:p>
    <w:p>
      <w:pPr>
        <w:pStyle w:val="BookText"/>
        <w:rPr/>
      </w:pPr>
      <w:r>
        <w:rPr>
          <w:rFonts w:ascii="IRNazanin" w:hAnsi="IRNazanin" w:eastAsia="IRNazanin"/>
          <w:color w:val="111111"/>
          <w:sz w:val="28"/>
          <w:sz w:val="28"/>
          <w:szCs w:val="28"/>
          <w:rtl w:val="true"/>
          <w:lang w:bidi="fa-IR"/>
        </w:rPr>
        <w:t>و إذا أظلّ سحابها لم ینتفع</w:t>
      </w:r>
    </w:p>
    <w:p>
      <w:pPr>
        <w:pStyle w:val="BookText"/>
        <w:rPr/>
      </w:pPr>
      <w:r>
        <w:rPr>
          <w:rFonts w:ascii="IRNazanin" w:hAnsi="IRNazanin" w:eastAsia="IRNazanin"/>
          <w:color w:val="111111"/>
          <w:sz w:val="28"/>
          <w:sz w:val="28"/>
          <w:szCs w:val="28"/>
          <w:rtl w:val="true"/>
          <w:lang w:bidi="fa-IR"/>
        </w:rPr>
        <w:t>منه صدی لجهامه الغرّار</w:t>
      </w:r>
    </w:p>
    <w:p>
      <w:pPr>
        <w:pStyle w:val="BookText"/>
        <w:rPr/>
      </w:pPr>
      <w:r>
        <w:rPr>
          <w:rFonts w:ascii="IRNazanin" w:hAnsi="IRNazanin" w:eastAsia="IRNazanin"/>
          <w:color w:val="111111"/>
          <w:sz w:val="28"/>
          <w:sz w:val="28"/>
          <w:szCs w:val="28"/>
          <w:rtl w:val="true"/>
          <w:lang w:bidi="fa-IR"/>
        </w:rPr>
        <w:t>غاراتها لا تنقضی و أسیرها</w:t>
      </w:r>
    </w:p>
    <w:p>
      <w:pPr>
        <w:pStyle w:val="BookText"/>
        <w:rPr/>
      </w:pPr>
      <w:r>
        <w:rPr>
          <w:rFonts w:ascii="IRNazanin" w:hAnsi="IRNazanin" w:eastAsia="IRNazanin"/>
          <w:color w:val="111111"/>
          <w:sz w:val="28"/>
          <w:sz w:val="28"/>
          <w:szCs w:val="28"/>
          <w:rtl w:val="true"/>
          <w:lang w:bidi="fa-IR"/>
        </w:rPr>
        <w:t>لا یفتدی بجلائل الأخطار</w:t>
      </w:r>
    </w:p>
    <w:p>
      <w:pPr>
        <w:pStyle w:val="BookText"/>
        <w:rPr/>
      </w:pPr>
      <w:r>
        <w:rPr>
          <w:rFonts w:ascii="IRNazanin" w:hAnsi="IRNazanin" w:eastAsia="IRNazanin"/>
          <w:color w:val="111111"/>
          <w:sz w:val="28"/>
          <w:sz w:val="28"/>
          <w:szCs w:val="28"/>
          <w:rtl w:val="true"/>
          <w:lang w:bidi="fa-IR"/>
        </w:rPr>
        <w:t xml:space="preserve">فتکون هذه الأبیات من بحر الکامل و یصح أیضا الوقوف علی الرّدی و غدا و صدی، و یفتدی؛ و تکون إذا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تقرأ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خاطب الدّنیا الدّنیة</w:t>
      </w:r>
    </w:p>
    <w:p>
      <w:pPr>
        <w:pStyle w:val="BookText"/>
        <w:rPr/>
      </w:pPr>
      <w:r>
        <w:rPr>
          <w:rFonts w:ascii="IRNazanin" w:hAnsi="IRNazanin" w:eastAsia="IRNazanin"/>
          <w:color w:val="111111"/>
          <w:sz w:val="28"/>
          <w:sz w:val="28"/>
          <w:szCs w:val="28"/>
          <w:rtl w:val="true"/>
          <w:lang w:bidi="fa-IR"/>
        </w:rPr>
        <w:t>إنها شرک الرّدی</w:t>
      </w:r>
    </w:p>
    <w:p>
      <w:pPr>
        <w:pStyle w:val="BookText"/>
        <w:rPr/>
      </w:pPr>
      <w:r>
        <w:rPr>
          <w:rFonts w:ascii="IRNazanin" w:hAnsi="IRNazanin" w:eastAsia="IRNazanin"/>
          <w:color w:val="111111"/>
          <w:sz w:val="28"/>
          <w:sz w:val="28"/>
          <w:szCs w:val="28"/>
          <w:rtl w:val="true"/>
          <w:lang w:bidi="fa-IR"/>
        </w:rPr>
        <w:t>دار متی ما أضحکت</w:t>
      </w:r>
    </w:p>
    <w:p>
      <w:pPr>
        <w:pStyle w:val="BookText"/>
        <w:rPr/>
      </w:pPr>
      <w:r>
        <w:rPr>
          <w:rFonts w:ascii="IRNazanin" w:hAnsi="IRNazanin" w:eastAsia="IRNazanin"/>
          <w:color w:val="111111"/>
          <w:sz w:val="28"/>
          <w:sz w:val="28"/>
          <w:szCs w:val="28"/>
          <w:rtl w:val="true"/>
          <w:lang w:bidi="fa-IR"/>
        </w:rPr>
        <w:t>فی یومها أبکت غدا</w:t>
      </w:r>
    </w:p>
    <w:p>
      <w:pPr>
        <w:pStyle w:val="BookText"/>
        <w:rPr/>
      </w:pPr>
      <w:r>
        <w:rPr>
          <w:rFonts w:ascii="IRNazanin" w:hAnsi="IRNazanin" w:eastAsia="IRNazanin"/>
          <w:color w:val="111111"/>
          <w:sz w:val="28"/>
          <w:sz w:val="28"/>
          <w:szCs w:val="28"/>
          <w:rtl w:val="true"/>
          <w:lang w:bidi="fa-IR"/>
        </w:rPr>
        <w:t>و إذا أضلّ سحابها</w:t>
      </w:r>
    </w:p>
    <w:p>
      <w:pPr>
        <w:pStyle w:val="BookText"/>
        <w:rPr/>
      </w:pPr>
      <w:r>
        <w:rPr>
          <w:rFonts w:ascii="IRNazanin" w:hAnsi="IRNazanin" w:eastAsia="IRNazanin"/>
          <w:color w:val="111111"/>
          <w:sz w:val="28"/>
          <w:sz w:val="28"/>
          <w:szCs w:val="28"/>
          <w:rtl w:val="true"/>
          <w:lang w:bidi="fa-IR"/>
        </w:rPr>
        <w:t>لم ینتفع منه صدی</w:t>
      </w:r>
    </w:p>
    <w:p>
      <w:pPr>
        <w:pStyle w:val="BookText"/>
        <w:rPr/>
      </w:pPr>
      <w:r>
        <w:rPr>
          <w:rFonts w:ascii="IRNazanin" w:hAnsi="IRNazanin" w:eastAsia="IRNazanin"/>
          <w:color w:val="111111"/>
          <w:sz w:val="28"/>
          <w:sz w:val="28"/>
          <w:szCs w:val="28"/>
          <w:rtl w:val="true"/>
          <w:lang w:bidi="fa-IR"/>
        </w:rPr>
        <w:t>غاراتها لا تنقضی</w:t>
      </w:r>
    </w:p>
    <w:p>
      <w:pPr>
        <w:pStyle w:val="BookText"/>
        <w:rPr/>
      </w:pPr>
      <w:r>
        <w:rPr>
          <w:rFonts w:ascii="IRNazanin" w:hAnsi="IRNazanin" w:eastAsia="IRNazanin"/>
          <w:color w:val="111111"/>
          <w:sz w:val="28"/>
          <w:sz w:val="28"/>
          <w:szCs w:val="28"/>
          <w:rtl w:val="true"/>
          <w:lang w:bidi="fa-IR"/>
        </w:rPr>
        <w:t>و أسیرها لا یفتدی</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الملک الذی عمّ الوری</w:t>
      </w:r>
    </w:p>
    <w:p>
      <w:pPr>
        <w:pStyle w:val="BookText"/>
        <w:rPr/>
      </w:pPr>
      <w:r>
        <w:rPr>
          <w:rFonts w:ascii="IRNazanin" w:hAnsi="IRNazanin" w:eastAsia="IRNazanin"/>
          <w:color w:val="111111"/>
          <w:sz w:val="28"/>
          <w:sz w:val="28"/>
          <w:szCs w:val="28"/>
          <w:rtl w:val="true"/>
          <w:lang w:bidi="fa-IR"/>
        </w:rPr>
        <w:t>ما فی الکرام له نظیر ینظر</w:t>
      </w:r>
    </w:p>
    <w:p>
      <w:pPr>
        <w:pStyle w:val="BookText"/>
        <w:rPr/>
      </w:pPr>
      <w:r>
        <w:rPr>
          <w:rFonts w:ascii="IRNazanin" w:hAnsi="IRNazanin" w:eastAsia="IRNazanin"/>
          <w:color w:val="111111"/>
          <w:sz w:val="28"/>
          <w:sz w:val="28"/>
          <w:szCs w:val="28"/>
          <w:rtl w:val="true"/>
          <w:lang w:bidi="fa-IR"/>
        </w:rPr>
        <w:t>لو کان مثلک آخر فی عصرنا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فی الدنیا فقیر معسر</w:t>
      </w:r>
      <w:bookmarkStart w:id="797" w:name="pg2965_19825"/>
    </w:p>
    <w:p>
      <w:pPr>
        <w:pStyle w:val="BookText"/>
        <w:rPr/>
      </w:pPr>
      <w:bookmarkEnd w:id="797"/>
      <w:r>
        <w:rPr>
          <w:rFonts w:ascii="IRNazanin" w:hAnsi="IRNazanin" w:eastAsia="IRNazanin"/>
          <w:color w:val="111111"/>
          <w:sz w:val="28"/>
          <w:sz w:val="28"/>
          <w:szCs w:val="28"/>
          <w:rtl w:val="true"/>
          <w:lang w:bidi="fa-IR"/>
        </w:rPr>
        <w:t>اذ یمکن أن یقال ایضا فی هذین البیتین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الملک الذی</w:t>
      </w:r>
    </w:p>
    <w:p>
      <w:pPr>
        <w:pStyle w:val="BookText"/>
        <w:rPr/>
      </w:pPr>
      <w:r>
        <w:rPr>
          <w:rFonts w:ascii="IRNazanin" w:hAnsi="IRNazanin" w:eastAsia="IRNazanin"/>
          <w:color w:val="111111"/>
          <w:sz w:val="28"/>
          <w:sz w:val="28"/>
          <w:szCs w:val="28"/>
          <w:rtl w:val="true"/>
          <w:lang w:bidi="fa-IR"/>
        </w:rPr>
        <w:t>ما فی الکرام له نظیر</w:t>
      </w:r>
    </w:p>
    <w:p>
      <w:pPr>
        <w:pStyle w:val="BookText"/>
        <w:rPr/>
      </w:pPr>
      <w:r>
        <w:rPr>
          <w:rFonts w:ascii="IRNazanin" w:hAnsi="IRNazanin" w:eastAsia="IRNazanin"/>
          <w:color w:val="111111"/>
          <w:sz w:val="28"/>
          <w:sz w:val="28"/>
          <w:szCs w:val="28"/>
          <w:rtl w:val="true"/>
          <w:lang w:bidi="fa-IR"/>
        </w:rPr>
        <w:t>لو کان مثلک آخر</w:t>
      </w:r>
    </w:p>
    <w:p>
      <w:pPr>
        <w:pStyle w:val="BookText"/>
        <w:rPr/>
      </w:pPr>
      <w:r>
        <w:rPr>
          <w:rFonts w:ascii="IRNazanin" w:hAnsi="IRNazanin" w:eastAsia="IRNazanin"/>
          <w:color w:val="111111"/>
          <w:sz w:val="28"/>
          <w:sz w:val="28"/>
          <w:szCs w:val="28"/>
          <w:rtl w:val="true"/>
          <w:lang w:bidi="fa-IR"/>
        </w:rPr>
        <w:t>ما کان فی الدنیا فقیر</w:t>
      </w:r>
    </w:p>
    <w:p>
      <w:pPr>
        <w:pStyle w:val="Heading4"/>
        <w:numPr>
          <w:ilvl w:val="3"/>
          <w:numId w:val="1"/>
        </w:numPr>
        <w:rPr/>
      </w:pPr>
      <w:bookmarkStart w:id="798" w:name="__RefHeading___Toc235163_2749589250"/>
      <w:bookmarkStart w:id="799" w:name="_Toc301"/>
      <w:bookmarkEnd w:id="798"/>
      <w:r>
        <w:rPr/>
        <w:t>8</w:t>
      </w:r>
      <w:r>
        <w:rPr>
          <w:rtl w:val="true"/>
        </w:rPr>
        <w:t>-</w:t>
      </w:r>
      <w:r>
        <w:rPr>
          <w:rtl w:val="true"/>
        </w:rPr>
        <w:t>لزوم ما لا یلزم</w:t>
      </w:r>
      <w:bookmarkEnd w:id="799"/>
    </w:p>
    <w:p>
      <w:pPr>
        <w:pStyle w:val="BookText"/>
        <w:rPr/>
      </w:pPr>
      <w:r>
        <w:rPr>
          <w:rFonts w:ascii="Amiri" w:hAnsi="Amiri" w:eastAsia="Amiri" w:cs="Amiri"/>
          <w:color w:val="111111"/>
          <w:sz w:val="28"/>
          <w:sz w:val="28"/>
          <w:szCs w:val="28"/>
          <w:rtl w:val="true"/>
          <w:lang w:bidi="ar-SA"/>
        </w:rPr>
        <w:t>لزوم ما لا یلزم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یجیء قبل حرف الرّویّ، أو ما فی معناه من الفاصلة، بما لیس بلازم فی التّقفیة، و یلتزم فی بیتین أو أکثر من النظم أو فی فاصلتین أو أکثر من النثر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وَ 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کقول الطّغرائی فی أول لامیته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الرّأی صانتنی عن الخطل</w:t>
      </w:r>
    </w:p>
    <w:p>
      <w:pPr>
        <w:pStyle w:val="BookText"/>
        <w:rPr/>
      </w:pPr>
      <w:r>
        <w:rPr>
          <w:rFonts w:ascii="IRNazanin" w:hAnsi="IRNazanin" w:eastAsia="IRNazanin"/>
          <w:color w:val="111111"/>
          <w:sz w:val="28"/>
          <w:sz w:val="28"/>
          <w:szCs w:val="28"/>
          <w:rtl w:val="true"/>
          <w:lang w:bidi="fa-IR"/>
        </w:rPr>
        <w:t>و حلیة الفضل زانتنی لدی العطل</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محرقا بالنّار وجه محبّه</w:t>
      </w:r>
    </w:p>
    <w:p>
      <w:pPr>
        <w:pStyle w:val="BookText"/>
        <w:rPr/>
      </w:pPr>
      <w:r>
        <w:rPr>
          <w:rFonts w:ascii="IRNazanin" w:hAnsi="IRNazanin" w:eastAsia="IRNazanin"/>
          <w:color w:val="111111"/>
          <w:sz w:val="28"/>
          <w:sz w:val="28"/>
          <w:szCs w:val="28"/>
          <w:rtl w:val="true"/>
          <w:lang w:bidi="fa-IR"/>
        </w:rPr>
        <w:t>مهلا فإنّ مدامعی تطفیه</w:t>
      </w:r>
    </w:p>
    <w:p>
      <w:pPr>
        <w:pStyle w:val="BookText"/>
        <w:rPr/>
      </w:pPr>
      <w:r>
        <w:rPr>
          <w:rFonts w:ascii="IRNazanin" w:hAnsi="IRNazanin" w:eastAsia="IRNazanin"/>
          <w:color w:val="111111"/>
          <w:sz w:val="28"/>
          <w:sz w:val="28"/>
          <w:szCs w:val="28"/>
          <w:rtl w:val="true"/>
          <w:lang w:bidi="fa-IR"/>
        </w:rPr>
        <w:t>أحرق بها جسدی و کلّ جوارحی</w:t>
      </w:r>
    </w:p>
    <w:p>
      <w:pPr>
        <w:pStyle w:val="BookText"/>
        <w:rPr/>
      </w:pPr>
      <w:r>
        <w:rPr>
          <w:rFonts w:ascii="IRNazanin" w:hAnsi="IRNazanin" w:eastAsia="IRNazanin"/>
          <w:color w:val="111111"/>
          <w:sz w:val="28"/>
          <w:sz w:val="28"/>
          <w:szCs w:val="28"/>
          <w:rtl w:val="true"/>
          <w:lang w:bidi="fa-IR"/>
        </w:rPr>
        <w:t>و احرص علی قلبی فإنّک فیه</w:t>
      </w:r>
    </w:p>
    <w:p>
      <w:pPr>
        <w:pStyle w:val="BookText"/>
        <w:rPr/>
      </w:pPr>
      <w:r>
        <w:rPr>
          <w:rFonts w:ascii="IRNazanin" w:hAnsi="IRNazanin" w:eastAsia="IRNazanin"/>
          <w:color w:val="111111"/>
          <w:sz w:val="28"/>
          <w:sz w:val="28"/>
          <w:szCs w:val="28"/>
          <w:rtl w:val="true"/>
          <w:lang w:bidi="fa-IR"/>
        </w:rPr>
        <w:t>و قد یلتزم أکثر من حرف،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 اشرب الناس علی خبرة</w:t>
      </w:r>
    </w:p>
    <w:p>
      <w:pPr>
        <w:pStyle w:val="BookText"/>
        <w:rPr/>
      </w:pPr>
      <w:r>
        <w:rPr>
          <w:rFonts w:ascii="IRNazanin" w:hAnsi="IRNazanin" w:eastAsia="IRNazanin"/>
          <w:color w:val="111111"/>
          <w:sz w:val="28"/>
          <w:sz w:val="28"/>
          <w:szCs w:val="28"/>
          <w:rtl w:val="true"/>
          <w:lang w:bidi="fa-IR"/>
        </w:rPr>
        <w:t>فهم یمرّون و لا یعذبون</w:t>
      </w:r>
    </w:p>
    <w:p>
      <w:pPr>
        <w:pStyle w:val="BookText"/>
        <w:rPr/>
      </w:pPr>
      <w:r>
        <w:rPr>
          <w:rFonts w:ascii="Amiri" w:hAnsi="Amiri" w:eastAsia="Amiri" w:cs="Amiri"/>
          <w:color w:val="111111"/>
          <w:sz w:val="28"/>
          <w:sz w:val="28"/>
          <w:szCs w:val="28"/>
          <w:rtl w:val="true"/>
          <w:lang w:bidi="ar-SA"/>
        </w:rPr>
        <w:t>و لا تصدّقهم إذا حدّثوا</w:t>
      </w:r>
    </w:p>
    <w:p>
      <w:pPr>
        <w:pStyle w:val="BookText"/>
        <w:rPr/>
      </w:pPr>
      <w:r>
        <w:rPr>
          <w:rFonts w:ascii="IRNazanin" w:hAnsi="IRNazanin" w:eastAsia="IRNazanin"/>
          <w:color w:val="111111"/>
          <w:sz w:val="28"/>
          <w:sz w:val="28"/>
          <w:szCs w:val="28"/>
          <w:rtl w:val="true"/>
          <w:lang w:bidi="fa-IR"/>
        </w:rPr>
        <w:t>فإنّهم من عهدهم یکذبون</w:t>
      </w:r>
    </w:p>
    <w:p>
      <w:pPr>
        <w:pStyle w:val="Heading4"/>
        <w:numPr>
          <w:ilvl w:val="3"/>
          <w:numId w:val="1"/>
        </w:numPr>
        <w:rPr/>
      </w:pPr>
      <w:bookmarkStart w:id="800" w:name="__RefHeading___Toc235165_2749589250"/>
      <w:bookmarkStart w:id="801" w:name="_Toc302"/>
      <w:bookmarkEnd w:id="800"/>
      <w:r>
        <w:rPr/>
        <w:t>9</w:t>
      </w:r>
      <w:r>
        <w:rPr>
          <w:rtl w:val="true"/>
        </w:rPr>
        <w:t>-</w:t>
      </w:r>
      <w:r>
        <w:rPr>
          <w:rtl w:val="true"/>
        </w:rPr>
        <w:t>رد العجز علی الصدر</w:t>
      </w:r>
      <w:bookmarkEnd w:id="80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العجز علی الصدر </w:t>
      </w:r>
      <w:r>
        <w:rPr>
          <w:rStyle w:val="FootnoteAnchor"/>
          <w:rtl w:val="true"/>
        </w:rPr>
        <w:footnoteReference w:id="43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العجز علی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النّثر هو أن یجعل أحد اللّفظین، المکررین، أو المتجانسین، أو الملحقین بهما بأن جمعهما اشتقاق أو شبهه فی أول الفقرة، ثم تعاد فی آخرها،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یرجع و دمعه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فسائل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802" w:name="pg2965_19826"/>
    </w:p>
    <w:p>
      <w:pPr>
        <w:pStyle w:val="BookText"/>
        <w:rPr/>
      </w:pPr>
      <w:bookmarkEnd w:id="802"/>
      <w:r>
        <w:rPr>
          <w:rFonts w:ascii="IRNazanin" w:hAnsi="IRNazanin" w:eastAsia="IRNazanin"/>
          <w:color w:val="111111"/>
          <w:sz w:val="28"/>
          <w:sz w:val="28"/>
          <w:szCs w:val="28"/>
          <w:rtl w:val="true"/>
          <w:lang w:bidi="fa-IR"/>
        </w:rPr>
        <w:t>السؤال؛ و سائل الثانی من السّیلان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اللذان یجمعهما شبه اشتقاق، نحو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العجز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النظم هو أن یکون أحدهما فی آخر البیت، و الآخر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صدر المصراع الأول، أو فی حشوه، أو فی آخره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صدر المصراع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إلی ابن العمّ یلطم وجهه</w:t>
      </w:r>
    </w:p>
    <w:p>
      <w:pPr>
        <w:pStyle w:val="BookText"/>
        <w:rPr/>
      </w:pPr>
      <w:r>
        <w:rPr>
          <w:rFonts w:ascii="IRNazanin" w:hAnsi="IRNazanin" w:eastAsia="IRNazanin"/>
          <w:color w:val="111111"/>
          <w:sz w:val="28"/>
          <w:sz w:val="28"/>
          <w:szCs w:val="28"/>
          <w:rtl w:val="true"/>
          <w:lang w:bidi="fa-IR"/>
        </w:rPr>
        <w:t>و لیس إلی داعی النّدی بسریع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من شمیم عرار نجد</w:t>
      </w:r>
    </w:p>
    <w:p>
      <w:pPr>
        <w:pStyle w:val="BookText"/>
        <w:rPr/>
      </w:pPr>
      <w:r>
        <w:rPr>
          <w:rFonts w:ascii="IRNazanin" w:hAnsi="IRNazanin" w:eastAsia="IRNazanin"/>
          <w:color w:val="111111"/>
          <w:sz w:val="28"/>
          <w:sz w:val="28"/>
          <w:szCs w:val="28"/>
          <w:rtl w:val="true"/>
          <w:lang w:bidi="fa-IR"/>
        </w:rPr>
        <w:t>فما بعد العشیّة من عرار</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لامریء طول الخلود و إنما</w:t>
      </w:r>
    </w:p>
    <w:p>
      <w:pPr>
        <w:pStyle w:val="BookText"/>
        <w:rPr/>
      </w:pPr>
      <w:r>
        <w:rPr>
          <w:rFonts w:ascii="IRNazanin" w:hAnsi="IRNazanin" w:eastAsia="IRNazanin"/>
          <w:color w:val="111111"/>
          <w:sz w:val="28"/>
          <w:sz w:val="28"/>
          <w:szCs w:val="28"/>
          <w:rtl w:val="true"/>
          <w:lang w:bidi="fa-IR"/>
        </w:rPr>
        <w:t>یخلده طول الثناء فیخلد</w:t>
      </w:r>
    </w:p>
    <w:p>
      <w:pPr>
        <w:pStyle w:val="Heading4"/>
        <w:numPr>
          <w:ilvl w:val="3"/>
          <w:numId w:val="1"/>
        </w:numPr>
        <w:rPr/>
      </w:pPr>
      <w:bookmarkStart w:id="803" w:name="__RefHeading___Toc235167_2749589250"/>
      <w:bookmarkStart w:id="804" w:name="_Toc303"/>
      <w:bookmarkEnd w:id="803"/>
      <w:r>
        <w:rPr/>
        <w:t>10</w:t>
      </w:r>
      <w:r>
        <w:rPr>
          <w:rtl w:val="true"/>
        </w:rPr>
        <w:t>-</w:t>
      </w:r>
      <w:r>
        <w:rPr>
          <w:rtl w:val="true"/>
        </w:rPr>
        <w:t>ما لا یستحیل بالانعکاس</w:t>
      </w:r>
      <w:bookmarkEnd w:id="804"/>
    </w:p>
    <w:p>
      <w:pPr>
        <w:pStyle w:val="BookText"/>
        <w:rPr/>
      </w:pPr>
      <w:r>
        <w:rPr>
          <w:rFonts w:ascii="Amiri" w:hAnsi="Amiri" w:eastAsia="Amiri" w:cs="Amiri"/>
          <w:color w:val="111111"/>
          <w:sz w:val="28"/>
          <w:sz w:val="28"/>
          <w:szCs w:val="28"/>
          <w:rtl w:val="true"/>
          <w:lang w:bidi="ar-SA"/>
        </w:rPr>
        <w:t>ما لا یستحیل بالانعکاس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کون اللّفظ یقرأ طردا و عکسا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کما أمکنک،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مودّته تدوم لکلّ هول</w:t>
      </w:r>
    </w:p>
    <w:p>
      <w:pPr>
        <w:pStyle w:val="BookText"/>
        <w:rPr/>
      </w:pPr>
      <w:r>
        <w:rPr>
          <w:rFonts w:ascii="Amiri" w:hAnsi="Amiri" w:eastAsia="Amiri" w:cs="Amiri"/>
          <w:color w:val="111111"/>
          <w:sz w:val="28"/>
          <w:sz w:val="28"/>
          <w:szCs w:val="28"/>
          <w:rtl w:val="true"/>
          <w:lang w:bidi="ar-SA"/>
        </w:rPr>
        <w:t>و هل کلّ مودّته تدوم</w:t>
      </w:r>
    </w:p>
    <w:p>
      <w:pPr>
        <w:pStyle w:val="Heading4"/>
        <w:numPr>
          <w:ilvl w:val="3"/>
          <w:numId w:val="1"/>
        </w:numPr>
        <w:rPr/>
      </w:pPr>
      <w:bookmarkStart w:id="805" w:name="__RefHeading___Toc235169_2749589250"/>
      <w:bookmarkStart w:id="806" w:name="_Toc304"/>
      <w:bookmarkEnd w:id="805"/>
      <w:r>
        <w:rPr/>
        <w:t>11</w:t>
      </w:r>
      <w:r>
        <w:rPr>
          <w:rtl w:val="true"/>
        </w:rPr>
        <w:t>-</w:t>
      </w:r>
      <w:r>
        <w:rPr>
          <w:rtl w:val="true"/>
        </w:rPr>
        <w:t>المواربة</w:t>
      </w:r>
      <w:bookmarkEnd w:id="806"/>
    </w:p>
    <w:p>
      <w:pPr>
        <w:pStyle w:val="BookText"/>
        <w:rPr/>
      </w:pPr>
      <w:r>
        <w:rPr>
          <w:rFonts w:ascii="IRNazanin" w:hAnsi="IRNazanin" w:eastAsia="IRNazanin"/>
          <w:color w:val="111111"/>
          <w:sz w:val="28"/>
          <w:sz w:val="28"/>
          <w:szCs w:val="28"/>
          <w:rtl w:val="true"/>
          <w:lang w:bidi="fa-IR"/>
        </w:rPr>
        <w:t>المواربة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یجعل المتکلم کلامه بحیث یمکنه أن یغیّر معناه بتحریف، أو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لیسلم من المؤاخذة کقول أبی نواس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ضاع شعری علی بابکم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ضاع عقد علی خالصه</w:t>
      </w:r>
      <w:bookmarkStart w:id="807" w:name="pg2965_19827"/>
    </w:p>
    <w:p>
      <w:pPr>
        <w:pStyle w:val="BookText"/>
        <w:rPr/>
      </w:pPr>
      <w:bookmarkEnd w:id="807"/>
      <w:r>
        <w:rPr>
          <w:rFonts w:ascii="IRNazanin" w:hAnsi="IRNazanin" w:eastAsia="IRNazanin"/>
          <w:color w:val="111111"/>
          <w:sz w:val="28"/>
          <w:sz w:val="28"/>
          <w:szCs w:val="28"/>
          <w:rtl w:val="true"/>
          <w:lang w:bidi="fa-IR"/>
        </w:rPr>
        <w:t>فلما أنکر علیه الرشید ذلک، قال أبو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ضاء شعری علی بابکم</w:t>
      </w:r>
    </w:p>
    <w:p>
      <w:pPr>
        <w:pStyle w:val="BookText"/>
        <w:rPr/>
      </w:pPr>
      <w:r>
        <w:rPr>
          <w:rFonts w:ascii="IRNazanin" w:hAnsi="IRNazanin" w:eastAsia="IRNazanin"/>
          <w:color w:val="111111"/>
          <w:sz w:val="28"/>
          <w:sz w:val="28"/>
          <w:szCs w:val="28"/>
          <w:rtl w:val="true"/>
          <w:lang w:bidi="fa-IR"/>
        </w:rPr>
        <w:t>کما ضاء عقد علی خالصه</w:t>
      </w:r>
    </w:p>
    <w:p>
      <w:pPr>
        <w:pStyle w:val="Heading4"/>
        <w:numPr>
          <w:ilvl w:val="3"/>
          <w:numId w:val="1"/>
        </w:numPr>
        <w:rPr/>
      </w:pPr>
      <w:bookmarkStart w:id="808" w:name="__RefHeading___Toc235171_2749589250"/>
      <w:bookmarkStart w:id="809" w:name="_Toc305"/>
      <w:bookmarkEnd w:id="808"/>
      <w:r>
        <w:rPr/>
        <w:t>12</w:t>
      </w:r>
      <w:r>
        <w:rPr>
          <w:rtl w:val="true"/>
        </w:rPr>
        <w:t>-</w:t>
      </w:r>
      <w:r>
        <w:rPr>
          <w:rtl w:val="true"/>
        </w:rPr>
        <w:t>ائتلاف اللفظ مع اللفظ</w:t>
      </w:r>
      <w:bookmarkEnd w:id="809"/>
    </w:p>
    <w:p>
      <w:pPr>
        <w:pStyle w:val="BookText"/>
        <w:rPr/>
      </w:pPr>
      <w:r>
        <w:rPr>
          <w:rFonts w:ascii="Amiri" w:hAnsi="Amiri" w:eastAsia="Amiri" w:cs="Amiri"/>
          <w:color w:val="111111"/>
          <w:sz w:val="28"/>
          <w:sz w:val="28"/>
          <w:szCs w:val="28"/>
          <w:rtl w:val="true"/>
          <w:lang w:bidi="ar-SA"/>
        </w:rPr>
        <w:t>ائتلاف اللفظ مع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کون ألفاظ العبارة من واد واحد فی الغرابة و التأمل،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تَفْتَؤُا تَذْکُرُ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أتی بالتاء التی هی أغرب حروف القسم، أتی بتفتأ التی هی أغرب أفعال الاستمرار</w:t>
      </w:r>
      <w:r>
        <w:rPr>
          <w:rFonts w:eastAsia="IRNazanin" w:cs="IRNazanin"/>
          <w:color w:val="111111"/>
          <w:sz w:val="28"/>
          <w:szCs w:val="28"/>
          <w:rtl w:val="true"/>
          <w:lang w:bidi="fa-IR"/>
        </w:rPr>
        <w:t>.</w:t>
      </w:r>
    </w:p>
    <w:p>
      <w:pPr>
        <w:pStyle w:val="Heading4"/>
        <w:numPr>
          <w:ilvl w:val="3"/>
          <w:numId w:val="1"/>
        </w:numPr>
        <w:rPr/>
      </w:pPr>
      <w:bookmarkStart w:id="810" w:name="__RefHeading___Toc235173_2749589250"/>
      <w:bookmarkStart w:id="811" w:name="_Toc306"/>
      <w:bookmarkEnd w:id="810"/>
      <w:r>
        <w:rPr/>
        <w:t>13</w:t>
      </w:r>
      <w:r>
        <w:rPr>
          <w:rtl w:val="true"/>
        </w:rPr>
        <w:t>-</w:t>
      </w:r>
      <w:r>
        <w:rPr>
          <w:rtl w:val="true"/>
        </w:rPr>
        <w:t>التسمیط</w:t>
      </w:r>
      <w:bookmarkEnd w:id="811"/>
    </w:p>
    <w:p>
      <w:pPr>
        <w:pStyle w:val="BookText"/>
        <w:rPr/>
      </w:pPr>
      <w:r>
        <w:rPr>
          <w:rFonts w:ascii="IRNazanin" w:hAnsi="IRNazanin" w:eastAsia="IRNazanin"/>
          <w:color w:val="111111"/>
          <w:sz w:val="28"/>
          <w:sz w:val="28"/>
          <w:szCs w:val="28"/>
          <w:rtl w:val="true"/>
          <w:lang w:bidi="fa-IR"/>
        </w:rPr>
        <w:t>التسمیط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یجعل الشاعر بیته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منها علی سجع واحد، بخلاف قافیة البیت کقول جنوب الهذلّیة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حرب وردت و ثغر سددت</w:t>
      </w:r>
    </w:p>
    <w:p>
      <w:pPr>
        <w:pStyle w:val="BookText"/>
        <w:rPr/>
      </w:pPr>
      <w:r>
        <w:rPr>
          <w:rFonts w:ascii="IRNazanin" w:hAnsi="IRNazanin" w:eastAsia="IRNazanin"/>
          <w:color w:val="111111"/>
          <w:sz w:val="28"/>
          <w:sz w:val="28"/>
          <w:szCs w:val="28"/>
          <w:rtl w:val="true"/>
          <w:lang w:bidi="fa-IR"/>
        </w:rPr>
        <w:t>و علج شددت علیه الحبالا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ثغره لعس فی خدّه قبس</w:t>
      </w:r>
    </w:p>
    <w:p>
      <w:pPr>
        <w:pStyle w:val="BookText"/>
        <w:rPr/>
      </w:pPr>
      <w:r>
        <w:rPr>
          <w:rFonts w:ascii="IRNazanin" w:hAnsi="IRNazanin" w:eastAsia="IRNazanin"/>
          <w:color w:val="111111"/>
          <w:sz w:val="28"/>
          <w:sz w:val="28"/>
          <w:szCs w:val="28"/>
          <w:rtl w:val="true"/>
          <w:lang w:bidi="fa-IR"/>
        </w:rPr>
        <w:t>فی قدّه میس فی جسمه ترف</w:t>
      </w:r>
    </w:p>
    <w:p>
      <w:pPr>
        <w:pStyle w:val="Heading4"/>
        <w:numPr>
          <w:ilvl w:val="3"/>
          <w:numId w:val="1"/>
        </w:numPr>
        <w:rPr/>
      </w:pPr>
      <w:bookmarkStart w:id="812" w:name="__RefHeading___Toc235175_2749589250"/>
      <w:bookmarkStart w:id="813" w:name="_Toc307"/>
      <w:bookmarkEnd w:id="812"/>
      <w:r>
        <w:rPr/>
        <w:t>14</w:t>
      </w:r>
      <w:r>
        <w:rPr>
          <w:rtl w:val="true"/>
        </w:rPr>
        <w:t>-</w:t>
      </w:r>
      <w:r>
        <w:rPr>
          <w:rtl w:val="true"/>
        </w:rPr>
        <w:t>الانسجام أو السهولة</w:t>
      </w:r>
      <w:bookmarkEnd w:id="813"/>
    </w:p>
    <w:p>
      <w:pPr>
        <w:pStyle w:val="BookText"/>
        <w:rPr/>
      </w:pPr>
      <w:r>
        <w:rPr>
          <w:rFonts w:ascii="IRNazanin" w:hAnsi="IRNazanin" w:eastAsia="IRNazanin"/>
          <w:color w:val="111111"/>
          <w:sz w:val="28"/>
          <w:sz w:val="28"/>
          <w:szCs w:val="28"/>
          <w:rtl w:val="true"/>
          <w:lang w:bidi="fa-IR"/>
        </w:rPr>
        <w:t>الانسجام أو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سلامة الألفاظ، و سهولة المعانی مع جزالتهما و تناسبهما مثل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وهب اللّه لامریء هبة</w:t>
      </w:r>
    </w:p>
    <w:p>
      <w:pPr>
        <w:pStyle w:val="BookText"/>
        <w:rPr/>
      </w:pPr>
      <w:r>
        <w:rPr>
          <w:rFonts w:ascii="IRNazanin" w:hAnsi="IRNazanin" w:eastAsia="IRNazanin"/>
          <w:color w:val="111111"/>
          <w:sz w:val="28"/>
          <w:sz w:val="28"/>
          <w:szCs w:val="28"/>
          <w:rtl w:val="true"/>
          <w:lang w:bidi="fa-IR"/>
        </w:rPr>
        <w:t>أفضل من عقله و من أدبه</w:t>
      </w:r>
    </w:p>
    <w:p>
      <w:pPr>
        <w:pStyle w:val="BookText"/>
        <w:rPr/>
      </w:pPr>
      <w:r>
        <w:rPr>
          <w:rFonts w:ascii="IRNazanin" w:hAnsi="IRNazanin" w:eastAsia="IRNazanin"/>
          <w:color w:val="111111"/>
          <w:sz w:val="28"/>
          <w:sz w:val="28"/>
          <w:szCs w:val="28"/>
          <w:rtl w:val="true"/>
          <w:lang w:bidi="fa-IR"/>
        </w:rPr>
        <w:t>هما کمال الفتی فإن فقدا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ففقده للحیاة ألیق به</w:t>
      </w:r>
      <w:bookmarkStart w:id="814" w:name="pg2965_19828"/>
    </w:p>
    <w:p>
      <w:pPr>
        <w:pStyle w:val="Heading4"/>
        <w:numPr>
          <w:ilvl w:val="3"/>
          <w:numId w:val="1"/>
        </w:numPr>
        <w:rPr/>
      </w:pPr>
      <w:bookmarkStart w:id="815" w:name="__RefHeading___Toc235177_2749589250"/>
      <w:bookmarkStart w:id="816" w:name="_Toc308"/>
      <w:bookmarkEnd w:id="814"/>
      <w:bookmarkEnd w:id="815"/>
      <w:r>
        <w:rPr/>
        <w:t>15</w:t>
      </w:r>
      <w:r>
        <w:rPr>
          <w:rtl w:val="true"/>
        </w:rPr>
        <w:t>-</w:t>
      </w:r>
      <w:r>
        <w:rPr>
          <w:rtl w:val="true"/>
        </w:rPr>
        <w:t>الاکتفاء</w:t>
      </w:r>
      <w:bookmarkEnd w:id="816"/>
    </w:p>
    <w:p>
      <w:pPr>
        <w:pStyle w:val="BookText"/>
        <w:rPr/>
      </w:pP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یحذف الشاعر من البیت شیئا، یستغنی عن ذکره، بدلالة العقل علیة، مثل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المنیّة من یخشها</w:t>
      </w:r>
    </w:p>
    <w:p>
      <w:pPr>
        <w:pStyle w:val="BookText"/>
        <w:rPr/>
      </w:pPr>
      <w:r>
        <w:rPr>
          <w:rFonts w:ascii="IRNazanin" w:hAnsi="IRNazanin" w:eastAsia="IRNazanin"/>
          <w:color w:val="111111"/>
          <w:sz w:val="28"/>
          <w:sz w:val="28"/>
          <w:szCs w:val="28"/>
          <w:rtl w:val="true"/>
          <w:lang w:bidi="fa-IR"/>
        </w:rPr>
        <w:t>فسوف تصادمه أینما</w:t>
      </w:r>
    </w:p>
    <w:p>
      <w:pPr>
        <w:pStyle w:val="BookText"/>
        <w:rPr/>
      </w:pPr>
      <w:r>
        <w:rPr>
          <w:rFonts w:ascii="IRNazanin" w:hAnsi="IRNazanin" w:eastAsia="IRNazanin"/>
          <w:color w:val="111111"/>
          <w:sz w:val="28"/>
          <w:sz w:val="28"/>
          <w:szCs w:val="28"/>
          <w:rtl w:val="true"/>
          <w:lang w:bidi="fa-IR"/>
        </w:rPr>
        <w:t xml:space="preserve">أی أینما توجّه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235179_2749589250"/>
      <w:bookmarkStart w:id="818" w:name="_Toc309"/>
      <w:bookmarkEnd w:id="817"/>
      <w:r>
        <w:rPr/>
        <w:t>16</w:t>
      </w:r>
      <w:r>
        <w:rPr>
          <w:rtl w:val="true"/>
        </w:rPr>
        <w:t>-</w:t>
      </w:r>
      <w:r>
        <w:rPr>
          <w:rtl w:val="true"/>
        </w:rPr>
        <w:t>التطریز</w:t>
      </w:r>
      <w:bookmarkEnd w:id="818"/>
    </w:p>
    <w:p>
      <w:pPr>
        <w:pStyle w:val="Heading5"/>
        <w:numPr>
          <w:ilvl w:val="4"/>
          <w:numId w:val="1"/>
        </w:numPr>
        <w:rPr/>
      </w:pPr>
      <w:bookmarkStart w:id="819" w:name="__RefHeading___Toc235181_2749589250"/>
      <w:bookmarkStart w:id="820" w:name="_Toc310"/>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التطریز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صدر النثر أو الشّعر مشتملا علی ثلاثة أسماء مختلفة المعانی و یکون العجز صفة متکررة بلفظ واحد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تسقینی و تشرب من رحیق</w:t>
      </w:r>
    </w:p>
    <w:p>
      <w:pPr>
        <w:pStyle w:val="BookText"/>
        <w:rPr/>
      </w:pPr>
      <w:r>
        <w:rPr>
          <w:rFonts w:ascii="IRNazanin" w:hAnsi="IRNazanin" w:eastAsia="IRNazanin"/>
          <w:color w:val="111111"/>
          <w:sz w:val="28"/>
          <w:sz w:val="28"/>
          <w:szCs w:val="28"/>
          <w:rtl w:val="true"/>
          <w:lang w:bidi="fa-IR"/>
        </w:rPr>
        <w:t>خلیق أن یلقّب بالخلوق</w:t>
      </w:r>
    </w:p>
    <w:p>
      <w:pPr>
        <w:pStyle w:val="BookText"/>
        <w:rPr/>
      </w:pPr>
      <w:r>
        <w:rPr>
          <w:rFonts w:ascii="IRNazanin" w:hAnsi="IRNazanin" w:eastAsia="IRNazanin"/>
          <w:color w:val="111111"/>
          <w:sz w:val="28"/>
          <w:sz w:val="28"/>
          <w:szCs w:val="28"/>
          <w:rtl w:val="true"/>
          <w:lang w:bidi="fa-IR"/>
        </w:rPr>
        <w:t>کأنّ الکأس فی یدها و فیها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 فی عقیق فی عقیق</w:t>
      </w:r>
      <w:bookmarkStart w:id="821" w:name="pg2965_19829"/>
    </w:p>
    <w:p>
      <w:pPr>
        <w:pStyle w:val="Heading5"/>
        <w:numPr>
          <w:ilvl w:val="4"/>
          <w:numId w:val="1"/>
        </w:numPr>
        <w:rPr/>
      </w:pPr>
      <w:bookmarkStart w:id="822" w:name="__RefHeading___Toc235183_2749589250"/>
      <w:bookmarkStart w:id="823" w:name="_Toc311"/>
      <w:bookmarkEnd w:id="821"/>
      <w:bookmarkEnd w:id="822"/>
      <w:r>
        <w:rPr>
          <w:rtl w:val="true"/>
        </w:rPr>
        <w:t>نموذج</w:t>
      </w:r>
      <w:bookmarkEnd w:id="823"/>
    </w:p>
    <w:p>
      <w:pPr>
        <w:pStyle w:val="BookText"/>
        <w:rPr/>
      </w:pPr>
      <w:r>
        <w:rPr>
          <w:rFonts w:ascii="IRNazanin" w:hAnsi="IRNazanin" w:eastAsia="IRNazanin"/>
          <w:color w:val="111111"/>
          <w:sz w:val="28"/>
          <w:sz w:val="28"/>
          <w:szCs w:val="28"/>
          <w:rtl w:val="true"/>
          <w:lang w:bidi="fa-IR"/>
        </w:rPr>
        <w:t>بین ما فی الأبیات الآتیة من المحسّنات اللفظة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عضّنا الدّهر بنابه</w:t>
      </w:r>
    </w:p>
    <w:p>
      <w:pPr>
        <w:pStyle w:val="BookText"/>
        <w:rPr/>
      </w:pPr>
      <w:r>
        <w:rPr>
          <w:rFonts w:ascii="IRNazanin" w:hAnsi="IRNazanin" w:eastAsia="IRNazanin"/>
          <w:color w:val="111111"/>
          <w:sz w:val="28"/>
          <w:sz w:val="28"/>
          <w:szCs w:val="28"/>
          <w:rtl w:val="true"/>
          <w:lang w:bidi="fa-IR"/>
        </w:rPr>
        <w:t xml:space="preserve">لیت ما حلّ بنابه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حتفی سعی قدمی</w:t>
      </w:r>
    </w:p>
    <w:p>
      <w:pPr>
        <w:pStyle w:val="BookText"/>
        <w:rPr/>
      </w:pPr>
      <w:r>
        <w:rPr>
          <w:rFonts w:ascii="IRNazanin" w:hAnsi="IRNazanin" w:eastAsia="IRNazanin"/>
          <w:color w:val="111111"/>
          <w:sz w:val="28"/>
          <w:sz w:val="28"/>
          <w:szCs w:val="28"/>
          <w:rtl w:val="true"/>
          <w:lang w:bidi="fa-IR"/>
        </w:rPr>
        <w:t xml:space="preserve">أری قدمی أراق دمی </w:t>
      </w:r>
      <w:r>
        <w:rPr>
          <w:rStyle w:val="FootnoteAnchor"/>
          <w:rtl w:val="true"/>
        </w:rPr>
        <w:footnoteReference w:id="4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أخطأت فی مدیح</w:t>
      </w:r>
    </w:p>
    <w:p>
      <w:pPr>
        <w:pStyle w:val="BookText"/>
        <w:rPr/>
      </w:pPr>
      <w:r>
        <w:rPr>
          <w:rFonts w:ascii="IRNazanin" w:hAnsi="IRNazanin" w:eastAsia="IRNazanin"/>
          <w:color w:val="111111"/>
          <w:sz w:val="28"/>
          <w:sz w:val="28"/>
          <w:szCs w:val="28"/>
          <w:rtl w:val="true"/>
          <w:lang w:bidi="fa-IR"/>
        </w:rPr>
        <w:t xml:space="preserve">ک ما أخطأت فی منعی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لقد أنزلت حاجاتی</w:t>
      </w:r>
    </w:p>
    <w:p>
      <w:pPr>
        <w:pStyle w:val="BookText"/>
        <w:rPr/>
      </w:pPr>
      <w:r>
        <w:rPr>
          <w:rFonts w:ascii="IRNazanin" w:hAnsi="IRNazanin" w:eastAsia="IRNazanin"/>
          <w:color w:val="111111"/>
          <w:sz w:val="28"/>
          <w:sz w:val="28"/>
          <w:szCs w:val="28"/>
          <w:rtl w:val="true"/>
          <w:lang w:bidi="fa-IR"/>
        </w:rPr>
        <w:t>بواد غیر ذی زرع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الوافر</w:t>
      </w:r>
      <w:r>
        <w:rPr>
          <w:rFonts w:eastAsia="IRNazanin" w:cs="IRNazanin"/>
          <w:color w:val="111111"/>
          <w:sz w:val="28"/>
          <w:szCs w:val="28"/>
          <w:rtl w:val="true"/>
          <w:lang w:bidi="fa-IR"/>
        </w:rPr>
        <w:t>]</w:t>
      </w:r>
      <w:bookmarkStart w:id="824" w:name="pg2965_19830"/>
    </w:p>
    <w:p>
      <w:pPr>
        <w:pStyle w:val="Heading2"/>
        <w:numPr>
          <w:ilvl w:val="1"/>
          <w:numId w:val="1"/>
        </w:numPr>
        <w:rPr/>
      </w:pPr>
      <w:bookmarkStart w:id="825" w:name="__RefHeading___Toc235185_2749589250"/>
      <w:bookmarkStart w:id="826" w:name="_Toc312"/>
      <w:bookmarkEnd w:id="824"/>
      <w:bookmarkEnd w:id="825"/>
      <w:r>
        <w:rPr>
          <w:rtl w:val="true"/>
        </w:rPr>
        <w:t>خاتمة فی السرقات الشعریة و ما یتبعها</w:t>
      </w:r>
      <w:bookmarkEnd w:id="826"/>
    </w:p>
    <w:p>
      <w:pPr>
        <w:pStyle w:val="BookText"/>
        <w:rPr/>
      </w:pP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یأخذ الشّخص کلام الغیر، و ینسبه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مسخ و سلخ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انتحالا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یأخذ السّارق اللفظ و المعنی معا، بلا تغییر و لا تبدیل، أو بتبدیل الألفاظ کلّها، أو بعضها بمرادفها، و هذا مذموم، کما فعل عبد اللّه بن الزبیر بقول معن بن أوس </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أنت لم تنصف أخاک وجدته</w:t>
      </w:r>
    </w:p>
    <w:p>
      <w:pPr>
        <w:pStyle w:val="BookText"/>
        <w:rPr/>
      </w:pPr>
      <w:r>
        <w:rPr>
          <w:rFonts w:ascii="IRNazanin" w:hAnsi="IRNazanin" w:eastAsia="IRNazanin"/>
          <w:color w:val="111111"/>
          <w:sz w:val="28"/>
          <w:sz w:val="28"/>
          <w:szCs w:val="28"/>
          <w:rtl w:val="true"/>
          <w:lang w:bidi="fa-IR"/>
        </w:rPr>
        <w:t>علی طرف الهجران إن کان یعقل</w:t>
      </w:r>
    </w:p>
    <w:p>
      <w:pPr>
        <w:pStyle w:val="BookText"/>
        <w:rPr/>
      </w:pPr>
      <w:r>
        <w:rPr>
          <w:rFonts w:ascii="IRNazanin" w:hAnsi="IRNazanin" w:eastAsia="IRNazanin"/>
          <w:color w:val="111111"/>
          <w:sz w:val="28"/>
          <w:sz w:val="28"/>
          <w:szCs w:val="28"/>
          <w:rtl w:val="true"/>
          <w:lang w:bidi="fa-IR"/>
        </w:rPr>
        <w:t>و یرکب حدّ السّیف من أن تضیمه</w:t>
      </w:r>
    </w:p>
    <w:p>
      <w:pPr>
        <w:pStyle w:val="BookText"/>
        <w:rPr/>
      </w:pPr>
      <w:r>
        <w:rPr>
          <w:rFonts w:ascii="IRNazanin" w:hAnsi="IRNazanin" w:eastAsia="IRNazanin"/>
          <w:color w:val="111111"/>
          <w:sz w:val="28"/>
          <w:sz w:val="28"/>
          <w:szCs w:val="28"/>
          <w:rtl w:val="true"/>
          <w:lang w:bidi="fa-IR"/>
        </w:rPr>
        <w:t>إذا لم یکن عن شفره السّیف مزحل</w:t>
      </w:r>
    </w:p>
    <w:p>
      <w:pPr>
        <w:pStyle w:val="BookText"/>
        <w:rPr/>
      </w:pPr>
      <w:r>
        <w:rPr>
          <w:rFonts w:ascii="IRNazanin" w:hAnsi="IRNazanin" w:eastAsia="IRNazanin"/>
          <w:color w:val="111111"/>
          <w:sz w:val="28"/>
          <w:sz w:val="28"/>
          <w:szCs w:val="28"/>
          <w:rtl w:val="true"/>
          <w:lang w:bidi="fa-IR"/>
        </w:rPr>
        <w:t>و أمّا تبدیل الالفاظ بمرادفها، کما فعل بقول الحطیئة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ترحل لبغیتها</w:t>
      </w:r>
    </w:p>
    <w:p>
      <w:pPr>
        <w:pStyle w:val="BookText"/>
        <w:rPr/>
      </w:pPr>
      <w:r>
        <w:rPr>
          <w:rFonts w:ascii="IRNazanin" w:hAnsi="IRNazanin" w:eastAsia="IRNazanin"/>
          <w:color w:val="111111"/>
          <w:sz w:val="28"/>
          <w:sz w:val="28"/>
          <w:szCs w:val="28"/>
          <w:rtl w:val="true"/>
          <w:lang w:bidi="fa-IR"/>
        </w:rPr>
        <w:t>و اقعد فإنک أنت الطّاعم الکاسی</w:t>
      </w:r>
    </w:p>
    <w:p>
      <w:pPr>
        <w:pStyle w:val="BookText"/>
        <w:rPr/>
      </w:pP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 المآثر لا تذهب لمطلبها</w:t>
      </w:r>
    </w:p>
    <w:p>
      <w:pPr>
        <w:pStyle w:val="BookText"/>
        <w:rPr/>
      </w:pPr>
      <w:r>
        <w:rPr>
          <w:rFonts w:ascii="IRNazanin" w:hAnsi="IRNazanin" w:eastAsia="IRNazanin"/>
          <w:color w:val="111111"/>
          <w:sz w:val="28"/>
          <w:sz w:val="28"/>
          <w:szCs w:val="28"/>
          <w:rtl w:val="true"/>
          <w:lang w:bidi="fa-IR"/>
        </w:rPr>
        <w:t>و اجلس فإنک أنت الآکل اللاّبس</w:t>
      </w:r>
    </w:p>
    <w:p>
      <w:pPr>
        <w:pStyle w:val="BookText"/>
        <w:rPr/>
      </w:pPr>
      <w:r>
        <w:rPr>
          <w:rFonts w:ascii="IRNazanin" w:hAnsi="IRNazanin" w:eastAsia="IRNazanin"/>
          <w:color w:val="111111"/>
          <w:sz w:val="28"/>
          <w:sz w:val="28"/>
          <w:szCs w:val="28"/>
          <w:rtl w:val="true"/>
          <w:lang w:bidi="fa-IR"/>
        </w:rPr>
        <w:t>و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الألفاظ بضدّها، مع رعایة النّظم و الترتیب، کما فعل بقول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الوجوه کریمة أحسابهم</w:t>
      </w:r>
    </w:p>
    <w:p>
      <w:pPr>
        <w:pStyle w:val="BookText"/>
        <w:rPr/>
      </w:pPr>
      <w:r>
        <w:rPr>
          <w:rFonts w:ascii="Amiri" w:hAnsi="Amiri" w:eastAsia="Amiri" w:cs="Amiri"/>
          <w:color w:val="111111"/>
          <w:sz w:val="28"/>
          <w:sz w:val="28"/>
          <w:szCs w:val="28"/>
          <w:rtl w:val="true"/>
          <w:lang w:bidi="ar-SA"/>
        </w:rPr>
        <w:t>شمّ الأنوف من الطّراز الأوّل</w:t>
      </w:r>
    </w:p>
    <w:p>
      <w:pPr>
        <w:pStyle w:val="BookText"/>
        <w:rPr/>
      </w:pPr>
      <w:r>
        <w:rPr>
          <w:rFonts w:ascii="IRNazanin" w:hAnsi="IRNazanin" w:eastAsia="IRNazanin"/>
          <w:color w:val="111111"/>
          <w:sz w:val="28"/>
          <w:sz w:val="28"/>
          <w:szCs w:val="28"/>
          <w:rtl w:val="true"/>
          <w:lang w:bidi="fa-IR"/>
        </w:rPr>
        <w:t>فقال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الوجوه لئیمة أحسابهم</w:t>
      </w:r>
    </w:p>
    <w:p>
      <w:pPr>
        <w:pStyle w:val="BookText"/>
        <w:rPr/>
      </w:pPr>
      <w:r>
        <w:rPr>
          <w:rFonts w:ascii="IRNazanin" w:hAnsi="IRNazanin" w:eastAsia="IRNazanin"/>
          <w:color w:val="111111"/>
          <w:sz w:val="28"/>
          <w:sz w:val="28"/>
          <w:szCs w:val="28"/>
          <w:rtl w:val="true"/>
          <w:lang w:bidi="fa-IR"/>
        </w:rPr>
        <w:t>فطس الأنوف من الطّراز الآخر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یأخذ بعض اللّفظ، أو یغیّر بعض النّظم، فإن امتاز الثانی بحسن السبک فممدوح، نحو 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راقب الناس لم یظفر بحاجته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فاز بالطیّبات الفاتک اللهج</w:t>
      </w:r>
    </w:p>
    <w:p>
      <w:pPr>
        <w:pStyle w:val="BookText"/>
        <w:rPr/>
      </w:pPr>
      <w:r>
        <w:rPr>
          <w:rFonts w:ascii="IRNazanin" w:hAnsi="IRNazanin" w:eastAsia="IRNazanin"/>
          <w:color w:val="111111"/>
          <w:sz w:val="28"/>
          <w:sz w:val="28"/>
          <w:szCs w:val="28"/>
          <w:rtl w:val="true"/>
          <w:lang w:bidi="fa-IR"/>
        </w:rPr>
        <w:t>مع قول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راقب الناس مات همّا</w:t>
      </w:r>
    </w:p>
    <w:p>
      <w:pPr>
        <w:pStyle w:val="BookText"/>
        <w:rPr/>
      </w:pPr>
      <w:r>
        <w:rPr>
          <w:rFonts w:ascii="Amiri" w:hAnsi="Amiri" w:eastAsia="Amiri" w:cs="Amiri"/>
          <w:color w:val="111111"/>
          <w:sz w:val="28"/>
          <w:sz w:val="28"/>
          <w:szCs w:val="28"/>
          <w:rtl w:val="true"/>
          <w:lang w:bidi="ar-SA"/>
        </w:rPr>
        <w:t>و فاز باللذّة الجسور</w:t>
      </w:r>
    </w:p>
    <w:p>
      <w:pPr>
        <w:pStyle w:val="BookText"/>
        <w:rPr/>
      </w:pPr>
      <w:r>
        <w:rPr>
          <w:rFonts w:ascii="IRNazanin" w:hAnsi="IRNazanin" w:eastAsia="IRNazanin"/>
          <w:color w:val="111111"/>
          <w:sz w:val="28"/>
          <w:sz w:val="28"/>
          <w:szCs w:val="28"/>
          <w:rtl w:val="true"/>
          <w:lang w:bidi="fa-IR"/>
        </w:rPr>
        <w:t>فإن الثانی أعذب و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امتاز الأول فقط فالثانی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فالثانی لا یذمّ، و لا یمدح، و الفضل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إلماما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یأخذ السّارق المعنی وحده، فإن امتاز الثانی فهو أبلغ،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الصنع أن یعمل فخیر و إن یرث</w:t>
      </w:r>
    </w:p>
    <w:p>
      <w:pPr>
        <w:pStyle w:val="BookText"/>
        <w:rPr/>
      </w:pPr>
      <w:r>
        <w:rPr>
          <w:rFonts w:ascii="IRNazanin" w:hAnsi="IRNazanin" w:eastAsia="IRNazanin"/>
          <w:color w:val="111111"/>
          <w:sz w:val="28"/>
          <w:sz w:val="28"/>
          <w:szCs w:val="28"/>
          <w:rtl w:val="true"/>
          <w:lang w:bidi="fa-IR"/>
        </w:rPr>
        <w:t>فللرّیث فی بعض المواضع أنفع</w:t>
      </w:r>
    </w:p>
    <w:p>
      <w:pPr>
        <w:pStyle w:val="BookText"/>
        <w:rPr/>
      </w:pPr>
      <w:r>
        <w:rPr>
          <w:rFonts w:ascii="IRNazanin" w:hAnsi="IRNazanin" w:eastAsia="IRNazanin"/>
          <w:color w:val="111111"/>
          <w:sz w:val="28"/>
          <w:sz w:val="28"/>
          <w:szCs w:val="28"/>
          <w:rtl w:val="true"/>
          <w:lang w:bidi="fa-IR"/>
        </w:rPr>
        <w:t>مع قول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الخیر بطء سیبک عنّی</w:t>
      </w:r>
    </w:p>
    <w:p>
      <w:pPr>
        <w:pStyle w:val="BookText"/>
        <w:rPr/>
      </w:pPr>
      <w:r>
        <w:rPr>
          <w:rFonts w:ascii="IRNazanin" w:hAnsi="IRNazanin" w:eastAsia="IRNazanin"/>
          <w:color w:val="111111"/>
          <w:sz w:val="28"/>
          <w:sz w:val="28"/>
          <w:szCs w:val="28"/>
          <w:rtl w:val="true"/>
          <w:lang w:bidi="fa-IR"/>
        </w:rPr>
        <w:t>أسرع السّحب فی المسیر الجهام</w:t>
      </w:r>
    </w:p>
    <w:p>
      <w:pPr>
        <w:pStyle w:val="BookText"/>
        <w:rPr/>
      </w:pPr>
      <w:r>
        <w:rPr>
          <w:rFonts w:ascii="IRNazanin" w:hAnsi="IRNazanin" w:eastAsia="IRNazanin"/>
          <w:color w:val="111111"/>
          <w:sz w:val="28"/>
          <w:sz w:val="28"/>
          <w:szCs w:val="28"/>
          <w:rtl w:val="true"/>
          <w:lang w:bidi="fa-IR"/>
        </w:rPr>
        <w:t>و إن امتاز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 مذموم، و إن تماثلا فهو أبعد عن الذم،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 أکثر الفتیان مالا</w:t>
      </w:r>
    </w:p>
    <w:p>
      <w:pPr>
        <w:pStyle w:val="BookText"/>
        <w:rPr/>
      </w:pPr>
      <w:r>
        <w:rPr>
          <w:rFonts w:ascii="IRNazanin" w:hAnsi="IRNazanin" w:eastAsia="IRNazanin"/>
          <w:color w:val="111111"/>
          <w:sz w:val="28"/>
          <w:sz w:val="28"/>
          <w:szCs w:val="28"/>
          <w:rtl w:val="true"/>
          <w:lang w:bidi="fa-IR"/>
        </w:rPr>
        <w:t>و لکن کان أرحبهم ذراعا</w:t>
      </w:r>
    </w:p>
    <w:p>
      <w:pPr>
        <w:pStyle w:val="BookText"/>
        <w:rPr/>
      </w:pPr>
      <w:r>
        <w:rPr>
          <w:rFonts w:ascii="IRNazanin" w:hAnsi="IRNazanin" w:eastAsia="IRNazanin"/>
          <w:color w:val="111111"/>
          <w:sz w:val="28"/>
          <w:sz w:val="28"/>
          <w:szCs w:val="28"/>
          <w:rtl w:val="true"/>
          <w:lang w:bidi="fa-IR"/>
        </w:rPr>
        <w:t>مع 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بأوسمهم فی الغنی</w:t>
      </w:r>
    </w:p>
    <w:p>
      <w:pPr>
        <w:pStyle w:val="BookText"/>
        <w:rPr/>
      </w:pPr>
      <w:r>
        <w:rPr>
          <w:rFonts w:ascii="IRNazanin" w:hAnsi="IRNazanin" w:eastAsia="IRNazanin"/>
          <w:color w:val="111111"/>
          <w:sz w:val="28"/>
          <w:sz w:val="28"/>
          <w:szCs w:val="28"/>
          <w:rtl w:val="true"/>
          <w:lang w:bidi="fa-IR"/>
        </w:rPr>
        <w:t>و لکن معروفه أوسع</w:t>
      </w:r>
    </w:p>
    <w:p>
      <w:pPr>
        <w:pStyle w:val="BookText"/>
        <w:rPr/>
      </w:pPr>
      <w:r>
        <w:rPr>
          <w:rFonts w:ascii="IRNazanin" w:hAnsi="IRNazanin" w:eastAsia="IRNazanin"/>
          <w:color w:val="111111"/>
          <w:sz w:val="28"/>
          <w:sz w:val="28"/>
          <w:szCs w:val="28"/>
          <w:rtl w:val="true"/>
          <w:lang w:bidi="fa-IR"/>
        </w:rPr>
        <w:t>و یتّصل بالسرقات الشعریة؛ ثمانیة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 و التضمین، و العقد، و الحلّ و التّلمیح، و الابتداء، و التخلّص، و الانتهاء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یضمّن المتکلم منثوره، أو منظومه، شیئا من القرآن، أو الحدیث، علی وجه لا یشعر بأنه منهما، ؛ فمثاله من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کلمح البصر، أو هو أقرب، حتی أنشد فأغرب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أنبّئکم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أمیزّ صحیح القول من 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 عبد المؤمن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تغرّنّک من الظّلمة کثیرة الجیوش و الأنصار،</w:t>
      </w:r>
    </w:p>
    <w:p>
      <w:pPr>
        <w:pStyle w:val="BookText"/>
        <w:rPr/>
      </w:pPr>
      <w:r>
        <w:rPr>
          <w:rFonts w:ascii="Amiri" w:hAnsi="Amiri" w:eastAsia="Amiri" w:cs="Amiri"/>
          <w:color w:val="111111"/>
          <w:sz w:val="28"/>
          <w:sz w:val="28"/>
          <w:szCs w:val="28"/>
          <w:rtl w:val="true"/>
          <w:lang w:bidi="ar-SA"/>
        </w:rPr>
        <w:t xml:space="preserve">إِنَّمٰا یُؤَخِّرُهُمْ لِیَوْمٍ تَشْخَصُ فِیهِ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مثاله من الشعر قوله </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ثغر تنضّد من لؤلؤ</w:t>
      </w:r>
    </w:p>
    <w:p>
      <w:pPr>
        <w:pStyle w:val="BookText"/>
        <w:rPr/>
      </w:pPr>
      <w:r>
        <w:rPr>
          <w:rFonts w:ascii="IRNazanin" w:hAnsi="IRNazanin" w:eastAsia="IRNazanin"/>
          <w:color w:val="111111"/>
          <w:sz w:val="28"/>
          <w:sz w:val="28"/>
          <w:szCs w:val="28"/>
          <w:rtl w:val="true"/>
          <w:lang w:bidi="fa-IR"/>
        </w:rPr>
        <w:t>بألباب أهل الهوی یلعب</w:t>
      </w:r>
    </w:p>
    <w:p>
      <w:pPr>
        <w:pStyle w:val="BookText"/>
        <w:rPr/>
      </w:pPr>
      <w:r>
        <w:rPr>
          <w:rFonts w:ascii="IRNazanin" w:hAnsi="IRNazanin" w:eastAsia="IRNazanin"/>
          <w:color w:val="111111"/>
          <w:sz w:val="28"/>
          <w:sz w:val="28"/>
          <w:szCs w:val="28"/>
          <w:rtl w:val="true"/>
          <w:lang w:bidi="fa-IR"/>
        </w:rPr>
        <w:t>إذا ما ادلهمّت خطوب الهوی</w:t>
      </w:r>
    </w:p>
    <w:p>
      <w:pPr>
        <w:pStyle w:val="BookText"/>
        <w:rPr/>
      </w:pPr>
      <w:r>
        <w:rPr>
          <w:rFonts w:ascii="IRNazanin" w:hAnsi="IRNazanin" w:eastAsia="IRNazanin"/>
          <w:color w:val="111111"/>
          <w:sz w:val="28"/>
          <w:sz w:val="28"/>
          <w:szCs w:val="28"/>
          <w:rtl w:val="true"/>
          <w:lang w:bidi="fa-IR"/>
        </w:rPr>
        <w:t>یکاد سنا برقه یذهب</w:t>
      </w:r>
    </w:p>
    <w:p>
      <w:pPr>
        <w:pStyle w:val="BookText"/>
        <w:rPr/>
      </w:pPr>
      <w:r>
        <w:rPr>
          <w:rFonts w:ascii="IRNazanin" w:hAnsi="IRNazanin" w:eastAsia="IRNazanin"/>
          <w:color w:val="111111"/>
          <w:sz w:val="28"/>
          <w:sz w:val="28"/>
          <w:szCs w:val="28"/>
          <w:rtl w:val="true"/>
          <w:lang w:bidi="fa-IR"/>
        </w:rPr>
        <w:t>و کقول الشاعر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أزمعت علی هجرنا</w:t>
      </w:r>
    </w:p>
    <w:p>
      <w:pPr>
        <w:pStyle w:val="BookText"/>
        <w:rPr/>
      </w:pPr>
      <w:r>
        <w:rPr>
          <w:rFonts w:ascii="IRNazanin" w:hAnsi="IRNazanin" w:eastAsia="IRNazanin"/>
          <w:color w:val="111111"/>
          <w:sz w:val="28"/>
          <w:sz w:val="28"/>
          <w:szCs w:val="28"/>
          <w:rtl w:val="true"/>
          <w:lang w:bidi="fa-IR"/>
        </w:rPr>
        <w:t>من غیر ما جزم فصبر جمیل</w:t>
      </w:r>
    </w:p>
    <w:p>
      <w:pPr>
        <w:pStyle w:val="BookText"/>
        <w:rPr/>
      </w:pPr>
      <w:r>
        <w:rPr>
          <w:rFonts w:ascii="IRNazanin" w:hAnsi="IRNazanin" w:eastAsia="IRNazanin"/>
          <w:color w:val="111111"/>
          <w:sz w:val="28"/>
          <w:sz w:val="28"/>
          <w:szCs w:val="28"/>
          <w:rtl w:val="true"/>
          <w:lang w:bidi="fa-IR"/>
        </w:rPr>
        <w:t>و إن تبدّلت بنا غیرنا</w:t>
      </w:r>
    </w:p>
    <w:p>
      <w:pPr>
        <w:pStyle w:val="BookText"/>
        <w:rPr/>
      </w:pPr>
      <w:r>
        <w:rPr>
          <w:rFonts w:ascii="IRNazanin" w:hAnsi="IRNazanin" w:eastAsia="IRNazanin"/>
          <w:color w:val="111111"/>
          <w:sz w:val="28"/>
          <w:sz w:val="28"/>
          <w:szCs w:val="28"/>
          <w:rtl w:val="true"/>
          <w:lang w:bidi="fa-IR"/>
        </w:rPr>
        <w:t>فحسبنا اللّه و نعم الوکیل</w:t>
      </w:r>
    </w:p>
    <w:p>
      <w:pPr>
        <w:pStyle w:val="BookText"/>
        <w:rPr/>
      </w:pPr>
      <w:r>
        <w:rPr>
          <w:rFonts w:ascii="IRNazanin" w:hAnsi="IRNazanin" w:eastAsia="IRNazanin"/>
          <w:color w:val="111111"/>
          <w:sz w:val="28"/>
          <w:sz w:val="28"/>
          <w:szCs w:val="28"/>
          <w:rtl w:val="true"/>
          <w:lang w:bidi="fa-IR"/>
        </w:rPr>
        <w:t>و کقول القائل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تکن ظالما و لا ترض بالظلم</w:t>
      </w:r>
    </w:p>
    <w:p>
      <w:pPr>
        <w:pStyle w:val="BookText"/>
        <w:rPr/>
      </w:pPr>
      <w:r>
        <w:rPr>
          <w:rFonts w:ascii="IRNazanin" w:hAnsi="IRNazanin" w:eastAsia="IRNazanin"/>
          <w:color w:val="111111"/>
          <w:sz w:val="28"/>
          <w:sz w:val="28"/>
          <w:szCs w:val="28"/>
          <w:rtl w:val="true"/>
          <w:lang w:bidi="fa-IR"/>
        </w:rPr>
        <w:t>و أنکر بکل ما یستطاع</w:t>
      </w:r>
    </w:p>
    <w:p>
      <w:pPr>
        <w:pStyle w:val="BookText"/>
        <w:rPr/>
      </w:pPr>
      <w:r>
        <w:rPr>
          <w:rFonts w:ascii="IRNazanin" w:hAnsi="IRNazanin" w:eastAsia="IRNazanin"/>
          <w:color w:val="111111"/>
          <w:sz w:val="28"/>
          <w:sz w:val="28"/>
          <w:szCs w:val="28"/>
          <w:rtl w:val="true"/>
          <w:lang w:bidi="fa-IR"/>
        </w:rPr>
        <w:t>یوم یأتی الحساب ما لظلوم</w:t>
      </w:r>
    </w:p>
    <w:p>
      <w:pPr>
        <w:pStyle w:val="BookText"/>
        <w:rPr/>
      </w:pPr>
      <w:r>
        <w:rPr>
          <w:rFonts w:ascii="IRNazanin" w:hAnsi="IRNazanin" w:eastAsia="IRNazanin"/>
          <w:color w:val="111111"/>
          <w:sz w:val="28"/>
          <w:sz w:val="28"/>
          <w:szCs w:val="28"/>
          <w:rtl w:val="true"/>
          <w:lang w:bidi="fa-IR"/>
        </w:rPr>
        <w:t>من حمیم و لا شفیع یطاع</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العشاق من أشواقهم</w:t>
      </w:r>
    </w:p>
    <w:p>
      <w:pPr>
        <w:pStyle w:val="BookText"/>
        <w:rPr/>
      </w:pPr>
      <w:r>
        <w:rPr>
          <w:rFonts w:ascii="IRNazanin" w:hAnsi="IRNazanin" w:eastAsia="IRNazanin"/>
          <w:color w:val="111111"/>
          <w:sz w:val="28"/>
          <w:sz w:val="28"/>
          <w:szCs w:val="28"/>
          <w:rtl w:val="true"/>
          <w:lang w:bidi="fa-IR"/>
        </w:rPr>
        <w:t>جعلو النّسیم إلی الحبیب رسولا</w:t>
      </w:r>
    </w:p>
    <w:p>
      <w:pPr>
        <w:pStyle w:val="BookText"/>
        <w:rPr/>
      </w:pPr>
      <w:r>
        <w:rPr>
          <w:rFonts w:ascii="IRNazanin" w:hAnsi="IRNazanin" w:eastAsia="IRNazanin"/>
          <w:color w:val="111111"/>
          <w:sz w:val="28"/>
          <w:sz w:val="28"/>
          <w:szCs w:val="28"/>
          <w:rtl w:val="true"/>
          <w:lang w:bidi="fa-IR"/>
        </w:rPr>
        <w:t>فأنا الذی أتلو لهم یا لیتنی</w:t>
      </w:r>
    </w:p>
    <w:p>
      <w:pPr>
        <w:pStyle w:val="BookText"/>
        <w:rPr/>
      </w:pPr>
      <w:r>
        <w:rPr>
          <w:rFonts w:ascii="IRNazanin" w:hAnsi="IRNazanin" w:eastAsia="IRNazanin"/>
          <w:color w:val="111111"/>
          <w:sz w:val="28"/>
          <w:sz w:val="28"/>
          <w:szCs w:val="28"/>
          <w:rtl w:val="true"/>
          <w:lang w:bidi="fa-IR"/>
        </w:rPr>
        <w:t>کنت اتخذت مع الرسول سبیلا</w:t>
      </w:r>
    </w:p>
    <w:p>
      <w:pPr>
        <w:pStyle w:val="BookText"/>
        <w:rPr/>
      </w:pPr>
      <w:r>
        <w:rPr>
          <w:rFonts w:ascii="IRNazanin" w:hAnsi="IRNazanin" w:eastAsia="IRNazanin"/>
          <w:color w:val="111111"/>
          <w:sz w:val="28"/>
          <w:sz w:val="28"/>
          <w:szCs w:val="28"/>
          <w:rtl w:val="true"/>
          <w:lang w:bidi="fa-IR"/>
        </w:rPr>
        <w:t>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رحلوا فلست مسائلا عن دارهم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باخع نفسی علی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 بحکمتی نور الهدی</w:t>
      </w:r>
    </w:p>
    <w:p>
      <w:pPr>
        <w:pStyle w:val="BookText"/>
        <w:rPr/>
      </w:pPr>
      <w:r>
        <w:rPr>
          <w:rFonts w:ascii="IRNazanin" w:hAnsi="IRNazanin" w:eastAsia="IRNazanin"/>
          <w:color w:val="111111"/>
          <w:sz w:val="28"/>
          <w:sz w:val="28"/>
          <w:szCs w:val="28"/>
          <w:rtl w:val="true"/>
          <w:lang w:bidi="fa-IR"/>
        </w:rPr>
        <w:t>فی لیال للظلالة مدلهمّه</w:t>
      </w:r>
    </w:p>
    <w:p>
      <w:pPr>
        <w:pStyle w:val="BookText"/>
        <w:rPr/>
      </w:pPr>
      <w:r>
        <w:rPr>
          <w:rFonts w:ascii="IRNazanin" w:hAnsi="IRNazanin" w:eastAsia="IRNazanin"/>
          <w:color w:val="111111"/>
          <w:sz w:val="28"/>
          <w:sz w:val="28"/>
          <w:szCs w:val="28"/>
          <w:rtl w:val="true"/>
          <w:lang w:bidi="fa-IR"/>
        </w:rPr>
        <w:t>یرید الجاهلون لیطفئوه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یأبی اللّه إلا أن یتمّه</w:t>
      </w:r>
    </w:p>
    <w:p>
      <w:pPr>
        <w:pStyle w:val="BookText"/>
        <w:rPr/>
      </w:pPr>
      <w:r>
        <w:rPr>
          <w:rFonts w:ascii="IRNazanin" w:hAnsi="IRNazanin" w:eastAsia="IRNazanin"/>
          <w:color w:val="111111"/>
          <w:sz w:val="28"/>
          <w:sz w:val="28"/>
          <w:szCs w:val="28"/>
          <w:rtl w:val="true"/>
          <w:lang w:bidi="fa-IR"/>
        </w:rPr>
        <w:t>و مثاله من الحدیث فی النثر 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و قبح اللکع و من یرجوه، و کقول الحریری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الفقر زهادة، و انتظار الفرج بالصبر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من الحدیث فی الشعر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رقیبی</w:t>
      </w:r>
    </w:p>
    <w:p>
      <w:pPr>
        <w:pStyle w:val="BookText"/>
        <w:rPr/>
      </w:pPr>
      <w:r>
        <w:rPr>
          <w:rFonts w:ascii="IRNazanin" w:hAnsi="IRNazanin" w:eastAsia="IRNazanin"/>
          <w:color w:val="111111"/>
          <w:sz w:val="28"/>
          <w:sz w:val="28"/>
          <w:szCs w:val="28"/>
          <w:rtl w:val="true"/>
          <w:lang w:bidi="fa-IR"/>
        </w:rPr>
        <w:t>سییء الخلق فداره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جنة حفّت بالمکاره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الأخلاق تحوی وراثة</w:t>
      </w:r>
    </w:p>
    <w:p>
      <w:pPr>
        <w:pStyle w:val="BookText"/>
        <w:rPr/>
      </w:pPr>
      <w:r>
        <w:rPr>
          <w:rFonts w:ascii="IRNazanin" w:hAnsi="IRNazanin" w:eastAsia="IRNazanin"/>
          <w:color w:val="111111"/>
          <w:sz w:val="28"/>
          <w:sz w:val="28"/>
          <w:szCs w:val="28"/>
          <w:rtl w:val="true"/>
          <w:lang w:bidi="fa-IR"/>
        </w:rPr>
        <w:t>و لو کانت الآراء لا تتشعّب</w:t>
      </w:r>
    </w:p>
    <w:p>
      <w:pPr>
        <w:pStyle w:val="BookText"/>
        <w:rPr/>
      </w:pPr>
      <w:r>
        <w:rPr>
          <w:rFonts w:ascii="IRNazanin" w:hAnsi="IRNazanin" w:eastAsia="IRNazanin"/>
          <w:color w:val="111111"/>
          <w:sz w:val="28"/>
          <w:sz w:val="28"/>
          <w:szCs w:val="28"/>
          <w:rtl w:val="true"/>
          <w:lang w:bidi="fa-IR"/>
        </w:rPr>
        <w:t>لأصبح کل الناس قد ضمّهم هوی</w:t>
      </w:r>
    </w:p>
    <w:p>
      <w:pPr>
        <w:pStyle w:val="BookText"/>
        <w:rPr/>
      </w:pPr>
      <w:r>
        <w:rPr>
          <w:rFonts w:ascii="IRNazanin" w:hAnsi="IRNazanin" w:eastAsia="IRNazanin"/>
          <w:color w:val="111111"/>
          <w:sz w:val="28"/>
          <w:sz w:val="28"/>
          <w:szCs w:val="28"/>
          <w:rtl w:val="true"/>
          <w:lang w:bidi="fa-IR"/>
        </w:rPr>
        <w:t>کما أن کل الناس قد ضمّم أب</w:t>
      </w:r>
    </w:p>
    <w:p>
      <w:pPr>
        <w:pStyle w:val="BookText"/>
        <w:rPr/>
      </w:pPr>
      <w:r>
        <w:rPr>
          <w:rFonts w:ascii="IRNazanin" w:hAnsi="IRNazanin" w:eastAsia="IRNazanin"/>
          <w:color w:val="111111"/>
          <w:sz w:val="28"/>
          <w:sz w:val="28"/>
          <w:szCs w:val="28"/>
          <w:rtl w:val="true"/>
          <w:lang w:bidi="fa-IR"/>
        </w:rPr>
        <w:t xml:space="preserve">و لکنها الأقدار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میسّر</w:t>
      </w:r>
    </w:p>
    <w:p>
      <w:pPr>
        <w:pStyle w:val="BookText"/>
        <w:rPr/>
      </w:pPr>
      <w:r>
        <w:rPr>
          <w:rFonts w:ascii="IRNazanin" w:hAnsi="IRNazanin" w:eastAsia="IRNazanin"/>
          <w:color w:val="111111"/>
          <w:sz w:val="28"/>
          <w:sz w:val="28"/>
          <w:szCs w:val="28"/>
          <w:rtl w:val="true"/>
          <w:lang w:bidi="fa-IR"/>
        </w:rPr>
        <w:t>لما هو مخلوق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w:t>
      </w:r>
    </w:p>
    <w:p>
      <w:pPr>
        <w:pStyle w:val="BookText"/>
        <w:rPr/>
      </w:pPr>
      <w:r>
        <w:rPr>
          <w:rFonts w:ascii="IRNazanin" w:hAnsi="IRNazanin" w:eastAsia="IRNazanin"/>
          <w:color w:val="111111"/>
          <w:sz w:val="28"/>
          <w:sz w:val="28"/>
          <w:szCs w:val="28"/>
          <w:rtl w:val="true"/>
          <w:lang w:bidi="fa-IR"/>
        </w:rPr>
        <w:t>و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النّاس فی أوطانهم</w:t>
      </w:r>
    </w:p>
    <w:p>
      <w:pPr>
        <w:pStyle w:val="BookText"/>
        <w:rPr/>
      </w:pPr>
      <w:r>
        <w:rPr>
          <w:rFonts w:ascii="IRNazanin" w:hAnsi="IRNazanin" w:eastAsia="IRNazanin"/>
          <w:color w:val="111111"/>
          <w:sz w:val="28"/>
          <w:sz w:val="28"/>
          <w:szCs w:val="28"/>
          <w:rtl w:val="true"/>
          <w:lang w:bidi="fa-IR"/>
        </w:rPr>
        <w:t>قلما یرعی غریب الوطن</w:t>
      </w:r>
    </w:p>
    <w:p>
      <w:pPr>
        <w:pStyle w:val="BookText"/>
        <w:rPr/>
      </w:pPr>
      <w:r>
        <w:rPr>
          <w:rFonts w:ascii="IRNazanin" w:hAnsi="IRNazanin" w:eastAsia="IRNazanin"/>
          <w:color w:val="111111"/>
          <w:sz w:val="28"/>
          <w:sz w:val="28"/>
          <w:szCs w:val="28"/>
          <w:rtl w:val="true"/>
          <w:lang w:bidi="fa-IR"/>
        </w:rPr>
        <w:t>و إذا ما شئت عیشا بینهم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الناس بخلق حسن </w:t>
      </w:r>
      <w:r>
        <w:rPr>
          <w:rStyle w:val="FootnoteAnchor"/>
          <w:rtl w:val="true"/>
        </w:rPr>
        <w:footnoteReference w:id="4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یضمن الشاعر کلامه شیئا من مشهور شعر الغیر مع التنبیه علیه </w:t>
      </w:r>
      <w:r>
        <w:rPr>
          <w:rStyle w:val="FootnoteAnchor"/>
          <w:rtl w:val="true"/>
        </w:rPr>
        <w:footnoteReference w:id="445"/>
      </w:r>
      <w:r>
        <w:rPr>
          <w:rFonts w:ascii="IRNazanin" w:hAnsi="IRNazanin" w:eastAsia="IRNazanin"/>
          <w:color w:val="111111"/>
          <w:sz w:val="28"/>
          <w:sz w:val="28"/>
          <w:szCs w:val="28"/>
          <w:rtl w:val="true"/>
          <w:lang w:bidi="fa-IR"/>
        </w:rPr>
        <w:t>إن لم یکن مشهورا لدی نقاد الشعر، و ذوی اللسن، و بذلک یزداد شعره حسنا، کقول الصاحب بن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إلیک زمانا ظل یعرکنی</w:t>
      </w:r>
    </w:p>
    <w:p>
      <w:pPr>
        <w:pStyle w:val="BookText"/>
        <w:rPr/>
      </w:pPr>
      <w:r>
        <w:rPr>
          <w:rFonts w:ascii="IRNazanin" w:hAnsi="IRNazanin" w:eastAsia="IRNazanin"/>
          <w:color w:val="111111"/>
          <w:sz w:val="28"/>
          <w:sz w:val="28"/>
          <w:szCs w:val="28"/>
          <w:rtl w:val="true"/>
          <w:lang w:bidi="fa-IR"/>
        </w:rPr>
        <w:t>عرک الأدیم، و من یعدو علی الزمن</w:t>
      </w:r>
    </w:p>
    <w:p>
      <w:pPr>
        <w:pStyle w:val="BookText"/>
        <w:rPr/>
      </w:pPr>
      <w:r>
        <w:rPr>
          <w:rFonts w:ascii="IRNazanin" w:hAnsi="IRNazanin" w:eastAsia="IRNazanin"/>
          <w:color w:val="111111"/>
          <w:sz w:val="28"/>
          <w:sz w:val="28"/>
          <w:szCs w:val="28"/>
          <w:rtl w:val="true"/>
          <w:lang w:bidi="fa-IR"/>
        </w:rPr>
        <w:t>و صاحبا کنت مغبوطا بصحبته</w:t>
      </w:r>
    </w:p>
    <w:p>
      <w:pPr>
        <w:pStyle w:val="BookText"/>
        <w:rPr/>
      </w:pPr>
      <w:r>
        <w:rPr>
          <w:rFonts w:ascii="IRNazanin" w:hAnsi="IRNazanin" w:eastAsia="IRNazanin"/>
          <w:color w:val="111111"/>
          <w:sz w:val="28"/>
          <w:sz w:val="28"/>
          <w:szCs w:val="28"/>
          <w:rtl w:val="true"/>
          <w:lang w:bidi="fa-IR"/>
        </w:rPr>
        <w:t>دهرا فغادرنی فردا بلا سکن</w:t>
      </w:r>
    </w:p>
    <w:p>
      <w:pPr>
        <w:pStyle w:val="BookText"/>
        <w:rPr/>
      </w:pPr>
      <w:r>
        <w:rPr>
          <w:rFonts w:ascii="IRNazanin" w:hAnsi="IRNazanin" w:eastAsia="IRNazanin"/>
          <w:color w:val="111111"/>
          <w:sz w:val="28"/>
          <w:sz w:val="28"/>
          <w:szCs w:val="28"/>
          <w:rtl w:val="true"/>
          <w:lang w:bidi="fa-IR"/>
        </w:rPr>
        <w:t>و باع صفو و داد کنت أقصره</w:t>
      </w:r>
    </w:p>
    <w:p>
      <w:pPr>
        <w:pStyle w:val="BookText"/>
        <w:rPr/>
      </w:pPr>
      <w:r>
        <w:rPr>
          <w:rFonts w:ascii="IRNazanin" w:hAnsi="IRNazanin" w:eastAsia="IRNazanin"/>
          <w:color w:val="111111"/>
          <w:sz w:val="28"/>
          <w:sz w:val="28"/>
          <w:szCs w:val="28"/>
          <w:rtl w:val="true"/>
          <w:lang w:bidi="fa-IR"/>
        </w:rPr>
        <w:t>علیه مجتهدا فی السر و العلن</w:t>
      </w:r>
    </w:p>
    <w:p>
      <w:pPr>
        <w:pStyle w:val="BookText"/>
        <w:rPr/>
      </w:pPr>
      <w:r>
        <w:rPr>
          <w:rFonts w:ascii="IRNazanin" w:hAnsi="IRNazanin" w:eastAsia="IRNazanin"/>
          <w:color w:val="111111"/>
          <w:sz w:val="28"/>
          <w:sz w:val="28"/>
          <w:szCs w:val="28"/>
          <w:rtl w:val="true"/>
          <w:lang w:bidi="fa-IR"/>
        </w:rPr>
        <w:t>کأنه کان مطویا علی إحن</w:t>
      </w:r>
    </w:p>
    <w:p>
      <w:pPr>
        <w:pStyle w:val="BookText"/>
        <w:rPr/>
      </w:pPr>
      <w:r>
        <w:rPr>
          <w:rFonts w:ascii="IRNazanin" w:hAnsi="IRNazanin" w:eastAsia="IRNazanin"/>
          <w:color w:val="111111"/>
          <w:sz w:val="28"/>
          <w:sz w:val="28"/>
          <w:szCs w:val="28"/>
          <w:rtl w:val="true"/>
          <w:lang w:bidi="fa-IR"/>
        </w:rPr>
        <w:t>و لم یکن فی قدیم الدهر أنشدنی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الکرام إذا ما أیسروا ذکروا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یألفهم فی المنزل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ضاق صدری و خفت العدا</w:t>
      </w:r>
    </w:p>
    <w:p>
      <w:pPr>
        <w:pStyle w:val="BookText"/>
        <w:rPr/>
      </w:pPr>
      <w:r>
        <w:rPr>
          <w:rFonts w:ascii="IRNazanin" w:hAnsi="IRNazanin" w:eastAsia="IRNazanin"/>
          <w:color w:val="111111"/>
          <w:sz w:val="28"/>
          <w:sz w:val="28"/>
          <w:szCs w:val="28"/>
          <w:rtl w:val="true"/>
          <w:lang w:bidi="fa-IR"/>
        </w:rPr>
        <w:t>تمثلت بیتا؛ بحالی یلیق</w:t>
      </w:r>
    </w:p>
    <w:p>
      <w:pPr>
        <w:pStyle w:val="BookText"/>
        <w:rPr/>
      </w:pPr>
      <w:r>
        <w:rPr>
          <w:rFonts w:ascii="IRNazanin" w:hAnsi="IRNazanin" w:eastAsia="IRNazanin"/>
          <w:color w:val="111111"/>
          <w:sz w:val="28"/>
          <w:sz w:val="28"/>
          <w:szCs w:val="28"/>
          <w:rtl w:val="true"/>
          <w:lang w:bidi="fa-IR"/>
        </w:rPr>
        <w:t>فباللّه أبلغ ما أرتجی</w:t>
      </w:r>
    </w:p>
    <w:p>
      <w:pPr>
        <w:pStyle w:val="BookText"/>
        <w:rPr/>
      </w:pPr>
      <w:r>
        <w:rPr>
          <w:rFonts w:ascii="IRNazanin" w:hAnsi="IRNazanin" w:eastAsia="IRNazanin"/>
          <w:color w:val="111111"/>
          <w:sz w:val="28"/>
          <w:sz w:val="28"/>
          <w:szCs w:val="28"/>
          <w:rtl w:val="true"/>
          <w:lang w:bidi="fa-IR"/>
        </w:rPr>
        <w:t>و باللّه أدفع ما لا أطیق</w:t>
      </w:r>
    </w:p>
    <w:p>
      <w:pPr>
        <w:pStyle w:val="BookText"/>
        <w:rPr/>
      </w:pPr>
      <w:r>
        <w:rPr>
          <w:rFonts w:ascii="IRNazanin" w:hAnsi="IRNazanin" w:eastAsia="IRNazanin"/>
          <w:color w:val="111111"/>
          <w:sz w:val="28"/>
          <w:sz w:val="28"/>
          <w:szCs w:val="28"/>
          <w:rtl w:val="true"/>
          <w:lang w:bidi="fa-IR"/>
        </w:rPr>
        <w:t>و کقول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ما قاله الغلام الذی عرضه أبو زید للبیع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أنی سأنشد عند 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أضاعونی و أی فتی أضاعوا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فالمصراع الأخیر للعرجی و هو محبوس و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أضاعونی و أیّ أضاعوا</w:t>
      </w:r>
    </w:p>
    <w:p>
      <w:pPr>
        <w:pStyle w:val="BookText"/>
        <w:rPr/>
      </w:pPr>
      <w:r>
        <w:rPr>
          <w:rFonts w:ascii="IRNazanin" w:hAnsi="IRNazanin" w:eastAsia="IRNazanin"/>
          <w:color w:val="111111"/>
          <w:sz w:val="28"/>
          <w:sz w:val="28"/>
          <w:szCs w:val="28"/>
          <w:rtl w:val="true"/>
          <w:lang w:bidi="fa-IR"/>
        </w:rPr>
        <w:t>لیوم کریهة و سداد ثغر</w:t>
      </w:r>
    </w:p>
    <w:p>
      <w:pPr>
        <w:pStyle w:val="BookText"/>
        <w:rPr/>
      </w:pPr>
      <w:r>
        <w:rPr>
          <w:rFonts w:ascii="IRNazanin" w:hAnsi="IRNazanin" w:eastAsia="IRNazanin"/>
          <w:color w:val="111111"/>
          <w:sz w:val="28"/>
          <w:sz w:val="28"/>
          <w:szCs w:val="28"/>
          <w:rtl w:val="true"/>
          <w:lang w:bidi="fa-IR"/>
        </w:rPr>
        <w:t>و صبر عند معترک المنایا</w:t>
      </w:r>
    </w:p>
    <w:p>
      <w:pPr>
        <w:pStyle w:val="BookText"/>
        <w:rPr/>
      </w:pPr>
      <w:r>
        <w:rPr>
          <w:rFonts w:ascii="IRNazanin" w:hAnsi="IRNazanin" w:eastAsia="IRNazanin"/>
          <w:color w:val="111111"/>
          <w:sz w:val="28"/>
          <w:sz w:val="28"/>
          <w:szCs w:val="28"/>
          <w:rtl w:val="true"/>
          <w:lang w:bidi="fa-IR"/>
        </w:rPr>
        <w:t>و قد شرعت أسنتها بنحری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نظم النثر مطلقا لا علی وجه الاقتباس، و من شروطه أن یؤخذ المنثور بجملة لفظه، أو بمعظمه، فیزید الناظم فیه و ینقص، لیدخل فی وزن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 القرآن الکریم،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أنلنی بالذی استقرضت خطا</w:t>
      </w:r>
    </w:p>
    <w:p>
      <w:pPr>
        <w:pStyle w:val="BookText"/>
        <w:rPr/>
      </w:pPr>
      <w:r>
        <w:rPr>
          <w:rFonts w:ascii="IRNazanin" w:hAnsi="IRNazanin" w:eastAsia="IRNazanin"/>
          <w:color w:val="111111"/>
          <w:sz w:val="28"/>
          <w:sz w:val="28"/>
          <w:szCs w:val="28"/>
          <w:rtl w:val="true"/>
          <w:lang w:bidi="fa-IR"/>
        </w:rPr>
        <w:t>و أشهد مشعرا قد شاهدوه</w:t>
      </w:r>
    </w:p>
    <w:p>
      <w:pPr>
        <w:pStyle w:val="BookText"/>
        <w:rPr/>
      </w:pPr>
      <w:r>
        <w:rPr>
          <w:rFonts w:ascii="Amiri" w:hAnsi="Amiri" w:eastAsia="Amiri" w:cs="Amiri"/>
          <w:color w:val="111111"/>
          <w:sz w:val="28"/>
          <w:sz w:val="28"/>
          <w:szCs w:val="28"/>
          <w:rtl w:val="true"/>
          <w:lang w:bidi="ar-SA"/>
        </w:rPr>
        <w:t>فإن اللّه خلاّق البرایا</w:t>
      </w:r>
    </w:p>
    <w:p>
      <w:pPr>
        <w:pStyle w:val="BookText"/>
        <w:rPr/>
      </w:pPr>
      <w:r>
        <w:rPr>
          <w:rFonts w:ascii="IRNazanin" w:hAnsi="IRNazanin" w:eastAsia="IRNazanin"/>
          <w:color w:val="111111"/>
          <w:sz w:val="28"/>
          <w:sz w:val="28"/>
          <w:szCs w:val="28"/>
          <w:rtl w:val="true"/>
          <w:lang w:bidi="fa-IR"/>
        </w:rPr>
        <w:t>عنت لجلال هیبة الوجوه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تداینتم بدین</w:t>
      </w:r>
    </w:p>
    <w:p>
      <w:pPr>
        <w:pStyle w:val="BookText"/>
        <w:rPr/>
      </w:pPr>
      <w:r>
        <w:rPr>
          <w:rFonts w:ascii="IRNazanin" w:hAnsi="IRNazanin" w:eastAsia="IRNazanin"/>
          <w:color w:val="111111"/>
          <w:sz w:val="28"/>
          <w:sz w:val="28"/>
          <w:szCs w:val="28"/>
          <w:rtl w:val="true"/>
          <w:lang w:bidi="fa-IR"/>
        </w:rPr>
        <w:t>إلی أجل مسمی فاکتبوه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الحلم و احفظ قول بارئنا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خلق الإنسان من عجل</w:t>
      </w:r>
    </w:p>
    <w:p>
      <w:pPr>
        <w:pStyle w:val="BookText"/>
        <w:rPr/>
      </w:pPr>
      <w:r>
        <w:rPr>
          <w:rFonts w:ascii="IRNazanin" w:hAnsi="IRNazanin" w:eastAsia="IRNazanin"/>
          <w:color w:val="111111"/>
          <w:sz w:val="28"/>
          <w:sz w:val="28"/>
          <w:szCs w:val="28"/>
          <w:rtl w:val="true"/>
          <w:lang w:bidi="fa-IR"/>
        </w:rPr>
        <w:t>و عقد الحدیث الشریف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لأجناد مجندة</w:t>
      </w:r>
    </w:p>
    <w:p>
      <w:pPr>
        <w:pStyle w:val="BookText"/>
        <w:rPr/>
      </w:pPr>
      <w:r>
        <w:rPr>
          <w:rFonts w:ascii="IRNazanin" w:hAnsi="IRNazanin" w:eastAsia="IRNazanin"/>
          <w:color w:val="111111"/>
          <w:sz w:val="28"/>
          <w:sz w:val="28"/>
          <w:szCs w:val="28"/>
          <w:rtl w:val="true"/>
          <w:lang w:bidi="fa-IR"/>
        </w:rPr>
        <w:t>بالأذن من ربّها تهوی و تأتلف</w:t>
      </w:r>
    </w:p>
    <w:p>
      <w:pPr>
        <w:pStyle w:val="BookText"/>
        <w:rPr/>
      </w:pPr>
      <w:r>
        <w:rPr>
          <w:rFonts w:ascii="IRNazanin" w:hAnsi="IRNazanin" w:eastAsia="IRNazanin"/>
          <w:color w:val="111111"/>
          <w:sz w:val="28"/>
          <w:sz w:val="28"/>
          <w:szCs w:val="28"/>
          <w:rtl w:val="true"/>
          <w:lang w:bidi="fa-IR"/>
        </w:rPr>
        <w:t>فما تعارف منها فهو مؤتلف</w:t>
      </w:r>
    </w:p>
    <w:p>
      <w:pPr>
        <w:pStyle w:val="BookText"/>
        <w:rPr/>
      </w:pPr>
      <w:r>
        <w:rPr>
          <w:rFonts w:ascii="IRNazanin" w:hAnsi="IRNazanin" w:eastAsia="IRNazanin"/>
          <w:color w:val="111111"/>
          <w:sz w:val="28"/>
          <w:sz w:val="28"/>
          <w:szCs w:val="28"/>
          <w:rtl w:val="true"/>
          <w:lang w:bidi="fa-IR"/>
        </w:rPr>
        <w:t>و ما تناکر منها فهو مختلف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نثر النظم و إنما یقبل إذا کان جید السبک، حسن الموقع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ساء فعل المرء ساءت ظنونه</w:t>
      </w:r>
    </w:p>
    <w:p>
      <w:pPr>
        <w:pStyle w:val="BookText"/>
        <w:rPr/>
      </w:pPr>
      <w:r>
        <w:rPr>
          <w:rFonts w:ascii="IRNazanin" w:hAnsi="IRNazanin" w:eastAsia="IRNazanin"/>
          <w:color w:val="111111"/>
          <w:sz w:val="28"/>
          <w:sz w:val="28"/>
          <w:szCs w:val="28"/>
          <w:rtl w:val="true"/>
          <w:lang w:bidi="fa-IR"/>
        </w:rPr>
        <w:t>و صدق ما یعتاده من توهّم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الإشارة إلی قصة معلومة، أو شعر مشهور أو مثل سائر، من غیر ذکره،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الإشارة إلی قصة معلومة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الجتث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أهلک جاروا</w:t>
      </w:r>
    </w:p>
    <w:p>
      <w:pPr>
        <w:pStyle w:val="BookText"/>
        <w:rPr/>
      </w:pPr>
      <w:r>
        <w:rPr>
          <w:rFonts w:ascii="IRNazanin" w:hAnsi="IRNazanin" w:eastAsia="IRNazanin"/>
          <w:color w:val="111111"/>
          <w:sz w:val="28"/>
          <w:sz w:val="28"/>
          <w:szCs w:val="28"/>
          <w:rtl w:val="true"/>
          <w:lang w:bidi="fa-IR"/>
        </w:rPr>
        <w:t>و علموک التجری</w:t>
      </w:r>
    </w:p>
    <w:p>
      <w:pPr>
        <w:pStyle w:val="BookText"/>
        <w:rPr/>
      </w:pPr>
      <w:r>
        <w:rPr>
          <w:rFonts w:ascii="IRNazanin" w:hAnsi="IRNazanin" w:eastAsia="IRNazanin"/>
          <w:color w:val="111111"/>
          <w:sz w:val="28"/>
          <w:sz w:val="28"/>
          <w:szCs w:val="28"/>
          <w:rtl w:val="true"/>
          <w:lang w:bidi="fa-IR"/>
        </w:rPr>
        <w:t>و قبحوا لک و صلی</w:t>
      </w:r>
    </w:p>
    <w:p>
      <w:pPr>
        <w:pStyle w:val="BookText"/>
        <w:rPr/>
      </w:pPr>
      <w:r>
        <w:rPr>
          <w:rFonts w:ascii="IRNazanin" w:hAnsi="IRNazanin" w:eastAsia="IRNazanin"/>
          <w:color w:val="111111"/>
          <w:sz w:val="28"/>
          <w:sz w:val="28"/>
          <w:szCs w:val="28"/>
          <w:rtl w:val="true"/>
          <w:lang w:bidi="fa-IR"/>
        </w:rPr>
        <w:t>و حسنو لک هجری</w:t>
      </w:r>
    </w:p>
    <w:p>
      <w:pPr>
        <w:pStyle w:val="BookText"/>
        <w:rPr/>
      </w:pPr>
      <w:r>
        <w:rPr>
          <w:rFonts w:ascii="IRNazanin" w:hAnsi="IRNazanin" w:eastAsia="IRNazanin"/>
          <w:color w:val="111111"/>
          <w:sz w:val="28"/>
          <w:sz w:val="28"/>
          <w:szCs w:val="28"/>
          <w:rtl w:val="true"/>
          <w:lang w:bidi="fa-IR"/>
        </w:rPr>
        <w:t>فلیفعلو ما أرادو</w:t>
      </w:r>
    </w:p>
    <w:p>
      <w:pPr>
        <w:pStyle w:val="BookText"/>
        <w:rPr/>
      </w:pPr>
      <w:r>
        <w:rPr>
          <w:rFonts w:ascii="IRNazanin" w:hAnsi="IRNazanin" w:eastAsia="IRNazanin"/>
          <w:color w:val="111111"/>
          <w:sz w:val="28"/>
          <w:sz w:val="28"/>
          <w:szCs w:val="28"/>
          <w:rtl w:val="true"/>
          <w:lang w:bidi="fa-IR"/>
        </w:rPr>
        <w:t>فإنهم أهل بدر</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آمَنُکُمْ عَلَیْهِ إِلاّٰ کَمٰا أَمِنْتُکُمْ عَلیٰ أَخِیهِ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یعقوب فی کلام هنا لأولاده، بالنسبة إلی خیانتهم السابقة فی أمر أخیهم یوسف، و نحو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ما أدری أأحکام نائم</w:t>
      </w:r>
    </w:p>
    <w:p>
      <w:pPr>
        <w:pStyle w:val="BookText"/>
        <w:rPr/>
      </w:pPr>
      <w:r>
        <w:rPr>
          <w:rFonts w:ascii="IRNazanin" w:hAnsi="IRNazanin" w:eastAsia="IRNazanin"/>
          <w:color w:val="111111"/>
          <w:sz w:val="28"/>
          <w:sz w:val="28"/>
          <w:szCs w:val="28"/>
          <w:rtl w:val="true"/>
          <w:lang w:bidi="fa-IR"/>
        </w:rPr>
        <w:t xml:space="preserve">ألمت بنا أم کان فی الرکب یوشع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الإشارة إلی شعر مشهور،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لعمرو مع الرمضاء و النار تلتظی</w:t>
      </w:r>
    </w:p>
    <w:p>
      <w:pPr>
        <w:pStyle w:val="BookText"/>
        <w:rPr/>
      </w:pPr>
      <w:r>
        <w:rPr>
          <w:rFonts w:ascii="IRNazanin" w:hAnsi="IRNazanin" w:eastAsia="IRNazanin"/>
          <w:color w:val="111111"/>
          <w:sz w:val="28"/>
          <w:sz w:val="28"/>
          <w:szCs w:val="28"/>
          <w:rtl w:val="true"/>
          <w:lang w:bidi="fa-IR"/>
        </w:rPr>
        <w:t>أرق و أحفی منک فی ساعة الکرب</w:t>
      </w:r>
    </w:p>
    <w:p>
      <w:pPr>
        <w:pStyle w:val="BookText"/>
        <w:rPr/>
      </w:pPr>
      <w:r>
        <w:rPr>
          <w:rFonts w:ascii="IRNazanin" w:hAnsi="IRNazanin" w:eastAsia="IRNazanin"/>
          <w:color w:val="111111"/>
          <w:sz w:val="28"/>
          <w:sz w:val="28"/>
          <w:szCs w:val="28"/>
          <w:rtl w:val="true"/>
          <w:lang w:bidi="fa-IR"/>
        </w:rPr>
        <w:t>إشارة إلی 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المستجیر بعمرو عند کربته</w:t>
      </w:r>
    </w:p>
    <w:p>
      <w:pPr>
        <w:pStyle w:val="BookText"/>
        <w:rPr/>
      </w:pPr>
      <w:r>
        <w:rPr>
          <w:rFonts w:ascii="IRNazanin" w:hAnsi="IRNazanin" w:eastAsia="IRNazanin"/>
          <w:color w:val="111111"/>
          <w:sz w:val="28"/>
          <w:sz w:val="28"/>
          <w:szCs w:val="28"/>
          <w:rtl w:val="true"/>
          <w:lang w:bidi="fa-IR"/>
        </w:rPr>
        <w:t>کالمستجیر من الرمضاء بالنار</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الإشارة إلی مثل سائر من غیر ذکره، نحو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غاب عنکم نسیتموه</w:t>
      </w:r>
    </w:p>
    <w:p>
      <w:pPr>
        <w:pStyle w:val="BookText"/>
        <w:rPr/>
      </w:pPr>
      <w:r>
        <w:rPr>
          <w:rFonts w:ascii="IRNazanin" w:hAnsi="IRNazanin" w:eastAsia="IRNazanin"/>
          <w:color w:val="111111"/>
          <w:sz w:val="28"/>
          <w:sz w:val="28"/>
          <w:szCs w:val="28"/>
          <w:rtl w:val="true"/>
          <w:lang w:bidi="fa-IR"/>
        </w:rPr>
        <w:t>و قلبه عندکم رهینه</w:t>
      </w:r>
    </w:p>
    <w:p>
      <w:pPr>
        <w:pStyle w:val="BookText"/>
        <w:rPr/>
      </w:pPr>
      <w:r>
        <w:rPr>
          <w:rFonts w:ascii="IRNazanin" w:hAnsi="IRNazanin" w:eastAsia="IRNazanin"/>
          <w:color w:val="111111"/>
          <w:sz w:val="28"/>
          <w:sz w:val="28"/>
          <w:szCs w:val="28"/>
          <w:rtl w:val="true"/>
          <w:lang w:bidi="fa-IR"/>
        </w:rPr>
        <w:t>أظنکم فی الوفاء ممن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صحبته صحبة السفینه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براعة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یجعل أول الکلام رقیقا سهلا، واضح المعانی، مستقلا عما بعده؛ مناسبا للمقام؛ بحیث یجذب السامع إلی الإصغاء بکلیته؛ لأنه أول ما یقرع السمع؛ و به یعرف مما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الافتتاح داعیة الانشراح؛ و مطیة النجاح، و ذلک مثل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عوفی إذ عوفیت و الکرم</w:t>
      </w:r>
    </w:p>
    <w:p>
      <w:pPr>
        <w:pStyle w:val="BookText"/>
        <w:rPr/>
      </w:pPr>
      <w:r>
        <w:rPr>
          <w:rFonts w:ascii="IRNazanin" w:hAnsi="IRNazanin" w:eastAsia="IRNazanin"/>
          <w:color w:val="111111"/>
          <w:sz w:val="28"/>
          <w:sz w:val="28"/>
          <w:szCs w:val="28"/>
          <w:rtl w:val="true"/>
          <w:lang w:bidi="fa-IR"/>
        </w:rPr>
        <w:t>و زال عنک إلی أعدائک السقم</w:t>
      </w:r>
    </w:p>
    <w:p>
      <w:pPr>
        <w:pStyle w:val="BookText"/>
        <w:rPr/>
      </w:pPr>
      <w:r>
        <w:rPr>
          <w:rFonts w:ascii="IRNazanin" w:hAnsi="IRNazanin" w:eastAsia="IRNazanin"/>
          <w:color w:val="111111"/>
          <w:sz w:val="28"/>
          <w:sz w:val="28"/>
          <w:szCs w:val="28"/>
          <w:rtl w:val="true"/>
          <w:lang w:bidi="fa-IR"/>
        </w:rPr>
        <w:t>و تزداد براعة المطلع حسنا، إذا دلت علی المقصود بإشارة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 براعة استهلال </w:t>
      </w:r>
      <w:r>
        <w:rPr>
          <w:rStyle w:val="FootnoteAnchor"/>
          <w:rtl w:val="true"/>
        </w:rPr>
        <w:footnoteReference w:id="448"/>
      </w:r>
      <w:r>
        <w:rPr>
          <w:rFonts w:ascii="IRNazanin" w:hAnsi="IRNazanin" w:eastAsia="IRNazanin"/>
          <w:color w:val="111111"/>
          <w:sz w:val="28"/>
          <w:sz w:val="28"/>
          <w:szCs w:val="28"/>
          <w:rtl w:val="true"/>
          <w:lang w:bidi="fa-IR"/>
        </w:rPr>
        <w:t>و هی أن یأتی الناظم، أو الناثر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ابتداء کلامه بما یدل علی مقصوده منه، بالإشارة لا بالتصریح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أبی محمد الخازن مهنئا الصاحب بن عبا بمولود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فقد أنجز الاقبال ما وعدا</w:t>
      </w:r>
    </w:p>
    <w:p>
      <w:pPr>
        <w:pStyle w:val="BookText"/>
        <w:rPr/>
      </w:pPr>
      <w:r>
        <w:rPr>
          <w:rFonts w:ascii="IRNazanin" w:hAnsi="IRNazanin" w:eastAsia="IRNazanin"/>
          <w:color w:val="111111"/>
          <w:sz w:val="28"/>
          <w:sz w:val="28"/>
          <w:szCs w:val="28"/>
          <w:rtl w:val="true"/>
          <w:lang w:bidi="fa-IR"/>
        </w:rPr>
        <w:t>و کوکب المجد فی أفق العلا صعدا</w:t>
      </w:r>
    </w:p>
    <w:p>
      <w:pPr>
        <w:pStyle w:val="BookText"/>
        <w:rPr/>
      </w:pPr>
      <w:r>
        <w:rPr>
          <w:rFonts w:ascii="IRNazanin" w:hAnsi="IRNazanin" w:eastAsia="IRNazanin"/>
          <w:color w:val="111111"/>
          <w:sz w:val="28"/>
          <w:sz w:val="28"/>
          <w:szCs w:val="28"/>
          <w:rtl w:val="true"/>
          <w:lang w:bidi="fa-IR"/>
        </w:rPr>
        <w:t>و قول غیره، فی التهنئة ببناء 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علیه تحیة و سلام</w:t>
      </w:r>
    </w:p>
    <w:p>
      <w:pPr>
        <w:pStyle w:val="BookText"/>
        <w:rPr/>
      </w:pPr>
      <w:r>
        <w:rPr>
          <w:rFonts w:ascii="IRNazanin" w:hAnsi="IRNazanin" w:eastAsia="IRNazanin"/>
          <w:color w:val="111111"/>
          <w:sz w:val="28"/>
          <w:sz w:val="28"/>
          <w:szCs w:val="28"/>
          <w:rtl w:val="true"/>
          <w:lang w:bidi="fa-IR"/>
        </w:rPr>
        <w:t>خلعت علی جمالها الأیام</w:t>
      </w:r>
    </w:p>
    <w:p>
      <w:pPr>
        <w:pStyle w:val="BookText"/>
        <w:rPr/>
      </w:pPr>
      <w:r>
        <w:rPr>
          <w:rFonts w:ascii="IRNazanin" w:hAnsi="IRNazanin" w:eastAsia="IRNazanin"/>
          <w:color w:val="111111"/>
          <w:sz w:val="28"/>
          <w:sz w:val="28"/>
          <w:szCs w:val="28"/>
          <w:rtl w:val="true"/>
          <w:lang w:bidi="fa-IR"/>
        </w:rPr>
        <w:t xml:space="preserve">و قول المرحوم احمد شوقی بک فی الرثاء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و إن طال الزمان موافی</w:t>
      </w:r>
    </w:p>
    <w:p>
      <w:pPr>
        <w:pStyle w:val="BookText"/>
        <w:rPr/>
      </w:pPr>
      <w:r>
        <w:rPr>
          <w:rFonts w:ascii="IRNazanin" w:hAnsi="IRNazanin" w:eastAsia="IRNazanin"/>
          <w:color w:val="111111"/>
          <w:sz w:val="28"/>
          <w:sz w:val="28"/>
          <w:szCs w:val="28"/>
          <w:rtl w:val="true"/>
          <w:lang w:bidi="fa-IR"/>
        </w:rPr>
        <w:t>أخلی یدیک من الخلیل الوافی</w:t>
      </w:r>
    </w:p>
    <w:p>
      <w:pPr>
        <w:pStyle w:val="BookText"/>
        <w:rPr/>
      </w:pPr>
      <w:r>
        <w:rPr>
          <w:rFonts w:ascii="IRNazanin" w:hAnsi="IRNazanin" w:eastAsia="IRNazanin"/>
          <w:color w:val="111111"/>
          <w:sz w:val="28"/>
          <w:sz w:val="28"/>
          <w:szCs w:val="28"/>
          <w:rtl w:val="true"/>
          <w:lang w:bidi="fa-IR"/>
        </w:rPr>
        <w:t>و قول آخر فی الاعتذر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لنار الهم فی قلبی لهیب</w:t>
      </w:r>
    </w:p>
    <w:p>
      <w:pPr>
        <w:pStyle w:val="BookText"/>
        <w:rPr/>
      </w:pPr>
      <w:r>
        <w:rPr>
          <w:rFonts w:ascii="IRNazanin" w:hAnsi="IRNazanin" w:eastAsia="IRNazanin"/>
          <w:color w:val="111111"/>
          <w:sz w:val="28"/>
          <w:sz w:val="28"/>
          <w:szCs w:val="28"/>
          <w:rtl w:val="true"/>
          <w:lang w:bidi="fa-IR"/>
        </w:rPr>
        <w:t>فعفوا أیها الملک المهیب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الأخبار أن الشعر قفل، و أوله مفتاحه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و الانتقال مما ابتدیء به الکلام إلی الغرض المقصود، برابطة تجمل المعانی آخذا بعضها برقاب بعض، بحیث لا یشعر السامع بالانتقال من نسیب، إلی مدح، أو غیره، لشدة الالتئام و الانسجام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جلست إلی المداد و شربها</w:t>
      </w:r>
    </w:p>
    <w:p>
      <w:pPr>
        <w:pStyle w:val="BookText"/>
        <w:rPr/>
      </w:pPr>
      <w:r>
        <w:rPr>
          <w:rFonts w:ascii="IRNazanin" w:hAnsi="IRNazanin" w:eastAsia="IRNazanin"/>
          <w:color w:val="111111"/>
          <w:sz w:val="28"/>
          <w:sz w:val="28"/>
          <w:szCs w:val="28"/>
          <w:rtl w:val="true"/>
          <w:lang w:bidi="fa-IR"/>
        </w:rPr>
        <w:t>فاجعل حدیثک کله فی الکأس</w:t>
      </w:r>
    </w:p>
    <w:p>
      <w:pPr>
        <w:pStyle w:val="BookText"/>
        <w:rPr/>
      </w:pPr>
      <w:r>
        <w:rPr>
          <w:rFonts w:ascii="IRNazanin" w:hAnsi="IRNazanin" w:eastAsia="IRNazanin"/>
          <w:color w:val="111111"/>
          <w:sz w:val="28"/>
          <w:sz w:val="28"/>
          <w:szCs w:val="28"/>
          <w:rtl w:val="true"/>
          <w:lang w:bidi="fa-IR"/>
        </w:rPr>
        <w:t>و إذا نزعت عن الغوایة فلیکن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النزع لا للناس</w:t>
      </w:r>
    </w:p>
    <w:p>
      <w:pPr>
        <w:pStyle w:val="BookText"/>
        <w:rPr/>
      </w:pPr>
      <w:r>
        <w:rPr>
          <w:rFonts w:ascii="IRNazanin" w:hAnsi="IRNazanin" w:eastAsia="IRNazanin"/>
          <w:color w:val="111111"/>
          <w:sz w:val="28"/>
          <w:sz w:val="28"/>
          <w:szCs w:val="28"/>
          <w:rtl w:val="true"/>
          <w:lang w:bidi="fa-IR"/>
        </w:rPr>
        <w:t>و إذا أردت مدیح قوم لم تلم</w:t>
      </w:r>
    </w:p>
    <w:p>
      <w:pPr>
        <w:pStyle w:val="BookText"/>
        <w:rPr/>
      </w:pPr>
      <w:r>
        <w:rPr>
          <w:rFonts w:ascii="IRNazanin" w:hAnsi="IRNazanin" w:eastAsia="IRNazanin"/>
          <w:color w:val="111111"/>
          <w:sz w:val="28"/>
          <w:sz w:val="28"/>
          <w:szCs w:val="28"/>
          <w:rtl w:val="true"/>
          <w:lang w:bidi="fa-IR"/>
        </w:rPr>
        <w:t>فی مدحهم فامدح بنی العباس</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دعت النوی بفراقهم فتشتتوا</w:t>
      </w:r>
    </w:p>
    <w:p>
      <w:pPr>
        <w:pStyle w:val="BookText"/>
        <w:rPr/>
      </w:pPr>
      <w:r>
        <w:rPr>
          <w:rFonts w:ascii="IRNazanin" w:hAnsi="IRNazanin" w:eastAsia="IRNazanin"/>
          <w:color w:val="111111"/>
          <w:sz w:val="28"/>
          <w:sz w:val="28"/>
          <w:szCs w:val="28"/>
          <w:rtl w:val="true"/>
          <w:lang w:bidi="fa-IR"/>
        </w:rPr>
        <w:t>و قضی الزمان ببینهم فتبددوا</w:t>
      </w:r>
    </w:p>
    <w:p>
      <w:pPr>
        <w:pStyle w:val="BookText"/>
        <w:rPr/>
      </w:pPr>
      <w:r>
        <w:rPr>
          <w:rFonts w:ascii="IRNazanin" w:hAnsi="IRNazanin" w:eastAsia="IRNazanin"/>
          <w:color w:val="111111"/>
          <w:sz w:val="28"/>
          <w:sz w:val="28"/>
          <w:szCs w:val="28"/>
          <w:rtl w:val="true"/>
          <w:lang w:bidi="fa-IR"/>
        </w:rPr>
        <w:t>و قد ینتقل مما افتتح به الکلام إلی الغرض المقصود مباشرة، بدون رابطة بینهما، و یسمی ذلک اقتضابا کقول أبی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 اللّه أن فی الشیب خیرا</w:t>
      </w:r>
    </w:p>
    <w:p>
      <w:pPr>
        <w:pStyle w:val="BookText"/>
        <w:rPr/>
      </w:pPr>
      <w:r>
        <w:rPr>
          <w:rFonts w:ascii="IRNazanin" w:hAnsi="IRNazanin" w:eastAsia="IRNazanin"/>
          <w:color w:val="111111"/>
          <w:sz w:val="28"/>
          <w:sz w:val="28"/>
          <w:szCs w:val="28"/>
          <w:rtl w:val="true"/>
          <w:lang w:bidi="fa-IR"/>
        </w:rPr>
        <w:t>جاورته الأبرار فی الخلد شیبا</w:t>
      </w:r>
    </w:p>
    <w:p>
      <w:pPr>
        <w:pStyle w:val="BookText"/>
        <w:rPr/>
      </w:pPr>
      <w:r>
        <w:rPr>
          <w:rFonts w:ascii="IRNazanin" w:hAnsi="IRNazanin" w:eastAsia="IRNazanin"/>
          <w:color w:val="111111"/>
          <w:sz w:val="28"/>
          <w:sz w:val="28"/>
          <w:szCs w:val="28"/>
          <w:rtl w:val="true"/>
          <w:lang w:bidi="fa-IR"/>
        </w:rPr>
        <w:t>کل یوم تبدی صروف اللیالی</w:t>
      </w:r>
    </w:p>
    <w:p>
      <w:pPr>
        <w:pStyle w:val="BookText"/>
        <w:rPr/>
      </w:pPr>
      <w:r>
        <w:rPr>
          <w:rFonts w:ascii="IRNazanin" w:hAnsi="IRNazanin" w:eastAsia="IRNazanin"/>
          <w:color w:val="111111"/>
          <w:sz w:val="28"/>
          <w:sz w:val="28"/>
          <w:szCs w:val="28"/>
          <w:rtl w:val="true"/>
          <w:lang w:bidi="fa-IR"/>
        </w:rPr>
        <w:t>خلقا من أبی سعید غریبا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حسن الختام هو أن یجعل المتکلم آخر کلامه، عذب اللفظ، حسن السبک؛ صحیح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بالتمام حتی تتحقق براعة المقطع بحسن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آخر ما یبقی منه فی الأسماع و ربما حفظ من بین سائر الکلام لقرب العهد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الکلام مستعذبا حسنا، لتبقی لذته فی الأسماع مؤذنا بالانتهاء بحیث لا یبقی تشوقا ألی ما وراءه کقول أبی نواس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جدیر إذ بلغتک بالمنی</w:t>
      </w:r>
    </w:p>
    <w:p>
      <w:pPr>
        <w:pStyle w:val="BookText"/>
        <w:rPr/>
      </w:pPr>
      <w:r>
        <w:rPr>
          <w:rFonts w:ascii="IRNazanin" w:hAnsi="IRNazanin" w:eastAsia="IRNazanin"/>
          <w:color w:val="111111"/>
          <w:sz w:val="28"/>
          <w:sz w:val="28"/>
          <w:szCs w:val="28"/>
          <w:rtl w:val="true"/>
          <w:lang w:bidi="fa-IR"/>
        </w:rPr>
        <w:t>و أنت بما أملت فیک جدیر</w:t>
      </w:r>
    </w:p>
    <w:p>
      <w:pPr>
        <w:pStyle w:val="BookText"/>
        <w:rPr/>
      </w:pPr>
      <w:r>
        <w:rPr>
          <w:rFonts w:ascii="IRNazanin" w:hAnsi="IRNazanin" w:eastAsia="IRNazanin"/>
          <w:color w:val="111111"/>
          <w:sz w:val="28"/>
          <w:sz w:val="28"/>
          <w:szCs w:val="28"/>
          <w:rtl w:val="true"/>
          <w:lang w:bidi="fa-IR"/>
        </w:rPr>
        <w:t>فإن تولنی منک الجمیل فأهله</w:t>
      </w:r>
    </w:p>
    <w:p>
      <w:pPr>
        <w:pStyle w:val="BookText"/>
        <w:rPr/>
      </w:pPr>
      <w:r>
        <w:rPr>
          <w:rFonts w:ascii="IRNazanin" w:hAnsi="IRNazanin" w:eastAsia="IRNazanin"/>
          <w:color w:val="111111"/>
          <w:sz w:val="28"/>
          <w:sz w:val="28"/>
          <w:szCs w:val="28"/>
          <w:rtl w:val="true"/>
          <w:lang w:bidi="fa-IR"/>
        </w:rPr>
        <w:t>و إلا فإنی عاذر و شکور</w:t>
      </w:r>
    </w:p>
    <w:p>
      <w:pPr>
        <w:pStyle w:val="BookText"/>
        <w:rPr/>
      </w:pPr>
      <w:r>
        <w:rPr>
          <w:rFonts w:ascii="IRNazanin" w:hAnsi="IRNazanin" w:eastAsia="IRNazanin"/>
          <w:color w:val="111111"/>
          <w:sz w:val="28"/>
          <w:sz w:val="28"/>
          <w:szCs w:val="28"/>
          <w:rtl w:val="true"/>
          <w:lang w:bidi="fa-IR"/>
        </w:rPr>
        <w:t>و قول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بقاء الدهر یا کهف أهله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دعاء للبریة شامل</w:t>
      </w:r>
    </w:p>
    <w:p>
      <w:pPr>
        <w:pStyle w:val="BookText"/>
        <w:rPr/>
      </w:pPr>
      <w:r>
        <w:rPr>
          <w:rFonts w:ascii="IRNazanin" w:hAnsi="IRNazanin" w:eastAsia="IRNazanin"/>
          <w:color w:val="111111"/>
          <w:sz w:val="28"/>
          <w:sz w:val="28"/>
          <w:szCs w:val="28"/>
          <w:rtl w:val="true"/>
          <w:lang w:bidi="fa-IR"/>
        </w:rPr>
        <w:t>و قال ابن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سلام نشره کلما بدی</w:t>
      </w:r>
    </w:p>
    <w:p>
      <w:pPr>
        <w:pStyle w:val="BookText"/>
        <w:rPr/>
      </w:pPr>
      <w:r>
        <w:rPr>
          <w:rFonts w:ascii="IRNazanin" w:hAnsi="IRNazanin" w:eastAsia="IRNazanin"/>
          <w:color w:val="111111"/>
          <w:sz w:val="28"/>
          <w:sz w:val="28"/>
          <w:szCs w:val="28"/>
          <w:rtl w:val="true"/>
          <w:lang w:bidi="fa-IR"/>
        </w:rPr>
        <w:t>به یتغالی الطیب و المسک یختم</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أسأل اللّه إلا أن یدوم لنا</w:t>
      </w:r>
    </w:p>
    <w:p>
      <w:pPr>
        <w:pStyle w:val="BookText"/>
        <w:rPr/>
      </w:pPr>
      <w:r>
        <w:rPr>
          <w:rFonts w:ascii="IRNazanin" w:hAnsi="IRNazanin" w:eastAsia="IRNazanin"/>
          <w:color w:val="111111"/>
          <w:sz w:val="28"/>
          <w:sz w:val="28"/>
          <w:szCs w:val="28"/>
          <w:rtl w:val="true"/>
          <w:lang w:bidi="fa-IR"/>
        </w:rPr>
        <w:t>لا أن تزید معالیه فقد کلمت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الذی وفّق عبده المفتاق الی رحمته تعالی السید حمید الجزایری لتصحیح هذا الکتاب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فی شهر رجب المرجّب عام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نسأل اللّه تعالی أن یمنّ علینا بصیانة الحوزات العلمیة فی جمیع انحاء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نسأله التعجیل فی ظهور الامام الحجّة صلوات اللّه و سلامه علیه و علی آبائه الطیّبین الطّاهرین المعصومین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 الحکیم و السعادة الأبدیة و جواهر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الإعراب و جواهر الأدب، و میزان الذهب، و المفرد العلم، الواردة فی هذه الخطبة أسماء بعض کتب مطبوعة لمؤلف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القواعد الأساسیة 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مختار الأحادیث النبویة و الحکم المحمدیة و السحر الحلال فی الحکم و الأمثال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البیان فی اصطلاح المتقدمین من أئمة البلاغة یطلق علی فنونها الثلاثة من باب تسمیة الکل باسم البعض، و خصه المتأخرون بالعلم الباحث عن المجاز و الاستعارة و التشبیه، و الکنایة، و الغرض منه صوغ الکلام بطریقة تبین ما فی نفس المتکلم من المقاصد، و توصل الأثر الذی یریده إلی نفس السامع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ذلک أن الفصاحة تمام آلة البیان فهی مقصورة علی اللفظ لأن الآلة تتعلق باللفظ دون المعنی، فإذن هی کمال لفظی توصف به الکلمة و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البلاغة إنما هی إنهاء المعنی فی القلب فکأنها مقصورة علی المعنی، و من الدلیل علی أن الفصاحة تتضمن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البلاغة تتناول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الببغاء یسمی فصیحا و لا یسمی بلیغا، إذ هو مقیم الحروف و لیس لها قصد إلی المعنی الذی یؤدیه، و قد یجوز مع هذا أن یسمی الکلام الواحد فصیحا بلیغا إذا کان واضح المعنی سهل اللفظ جید السبک غیر مستکره فج، و لا متکلف و خم، و لا یمنعه من أحد الاسمین شیء لما فیه من إیضاح المعنی و تقویم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الفصیح من الألفاظ هو الظاهر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ظاهرا بینا لأنه مألوف الاستعمال و إنما کان مألوف الاستعمال بین النابهین من الکتاب و الشعراء لمکان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حسنه مدرک بالسمع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یدرک بالسمع إنما هو اللفظ لأنه صوت یتألف من مخارج الحروف، فما استلذه السمع منه فهو الحسن، و ما کرهه فهو القبیح، و الحسن هو الموصوف بالفصاحة، و القبیح غیر موصوف بالفصاحة، لأنه ضدها لمکان قبحه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الإمام عبد القاهر الجرجانی و جمع من المتقدمین أن الفصاحة و البلاغة و البیان و البراعة، ألفاظ مترادفة لا تتصف بها المفردات، و إنما یوصف بها الکلام بعد تحری معانی النحو فیما بین الکلم حسب الأغراض التی یصاغ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 العسکری فی کتاب الصناعتین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و البلاغة ترجعان الی معنی واحد، و إن اختلف أصلاهما، لأن کل واحد منهما إنما هو الإبانة عن المعنی و الإظهار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الرازی فی نهایة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البلغاء لا یکادون یفرقون بین الفصاحة و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 فی کتاب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هی البلاغة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مشتقة من قدم اللازم، و هذه مقدمة کتاب لأنها ألفاظ تقدمت أمام المقصود لارتباط له بها و انتفاع بها فیه، بخلاف مقدمة العلم فهی معان یتوقف المشروع علیها، کبیان حد العلم المشروع فیه، و موضوعه، و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علوم البلاغة أجل العلوم الأدبیة قدرا، و أرسخها أصلا، و أبسقها فرعا و أحلاها جنی، و أعذبها 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العلوم التی تستولی علی استخراج درر البیان من معادنها، و تریک محاسن النکت فی مکامنها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لاها لم تر لسانا یحوک الوشی، و یلفظ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ینفث السحر، و یریک بدائع الزهر، و ینثر بین یدیک الحلو الیانع من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الغایة التی تنتهی إلیها أفکار النظر و اللآلیء التی تتطلبها غاصة البحار لهذا کانت منزلتها تلو العلم بتوحید اللّه تعالی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ففصاحة الکلمة تکونها من حروب متالفة یسهل علی اللسان نطقها من غیر عناء، مع وضوح معناها، و کثرة تداولها بین المتکلمین و موافقتها للقواعد الصرفیة و مرجع ذلک الذوق السلیم، و الإلمام بمتن اللغة، و قواعد الصرف، و بذلک تسلم مادتها، و صیغتها، و معناها، من الخلل، و اعلم أنه لیس تنافر الحروف یکون موجبه دائما قرب مخارج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قربها لا یوجبه دائما، کما أن تباعدها لا یوجب خفتها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 هی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و حروفها من مخرج واحد و هو الشفة،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متنافرة ثقیلة، و حروفها متباعدة المخارج، و أیضا لیس موجب التنافر طول الکلمة و کثرة حروفها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الضفائر، و الضمیر 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الاستشزار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عقیصة و هی الخصلة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المفتول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 أی ابنة عمه لکثرة شعرها بعضه مرفوع، و بعضه مثنی، و بعضه مرسل، و بعضه معقوص، أی ملوی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تنقسم إلی ثلاثة أقسام، قسمان حسنان، و قسم قبیح، فالقسمان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تداول استعماله السلف و الخلف من الزمن القدیم إلی زماننا هذا و لا یطلق علیه أنه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ما تداول استعماله السلف دون الخلف، و یختلف فی استعماله بالنسبة إلی الزمن و أهله، و هذا هو الذی یعاب استعماله عند العرب لأنه لم یکن عندهم وحشیا و هو عندنا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یسبق وهمک إلی قول قصراء النظر بأن العرب کانت تستعمل من الألفاظ کذا و کذا، فهذا دلیل علی أنه حسن، بل ینبغی أن تعلم أن الذی نستحسنه نحن فی زماننا هذا، هو الذی کان عند العرب مستحسنا، و الذی نستقبحه هو الذی کان عندهم مستقبحا، و الاستعمال لیس بدلیل علی الحسن، فإننا نحن نستعمل الآن من الکلام ما لیس یحسن، و إنما نستعمله لضرورة، فلیس استعمال الحسن بممکن فی کل الأحوال، و اعلم أن استحسان الألفاظ و استقباحها لا یؤخذ بالتقلید من العرب لأنه شیء لیس للتقلید فیه مجال، و إنما هو شیء له خصائص و هیئات و علامات إذا وجدت علم حسنه من قبحه، ألا تری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حسنة عند الناس کافة من العرب و غیرهم، لا یختلف أحد فی حسنها و کذلک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قبیحة عند الناس کافة من العرب و غیرهم، فإذا استعملتها العرب لا یکون استعمالهم إیاها مخرجا لها عن القبح، و لا یلتفت إذن إلی استعمالها إیاها بل یعاب مستعملها و یغلظ له النکیر حیث استعملها، فلا تظن أن الوحشی من الألفاظ ما یکرهه سمعک و یثقل علیک النطق به و إنما هو الغریب الذی یقل استعماله، فتارة یخف علی سمعک و لا تجد به کراهة و تارة یثقل علی سمعک و تجد منه الکراهة، و ذلک فی اللفظ عیبان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غریب الاستعمال و کونه ثقیلا علی السمع کریها علی الذوق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وراءه فی القبح درجة أخری، و لا یستعمله إلا أجهل الناس ممن لم یخطر بباله شیء من معرفة هذا الفن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عن المثل السائر، بتصرف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مزججا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مدققا مطولا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أسود کالفحمة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فتح السین کمنبر، أو بفتح المیم و کسر السین کمجلس، و معناه أنه ذو لمعان کالسراج أو ذو صقالة واحد یداب کالسیف السریجی أی المنسوب إلی سریج و هو قین حداد تنسب إلیه السیوف فی الدقة و الاستواء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لفظة مسرج غیر ظاهرة الدلالة علی ما ذکر، لأن فعل إنما یدل علی مجرد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لا تدل علی التشبیه، فأخذه منها بعید، لهذا أدخل الحیرة علی السامع فی فهم المعنی المقصود من الکلمة لترددها بین معنیین أو أکثر بلا قرینة، و مثله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أعلم أن آخر عهدکم یوم الرحیل فعلت ما لم 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یعلم ما ذا أراد الشاعر بقوله فعلت ما لم أفعل، أکان یبکی إذ رحلوا، أم کان یهیم علی وجهه من الغم الذی لحقه، أم یتبعهم إذا ساروا، أم یمنعهم من المضی علی عزمة الرحیل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و قال ذلک حین سقط عن دابته فاجتمع الناس حوله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الطمحة النظرة، و الصبیر السحاب المتراکم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تمنعی صوبک صوب المدمع یجری علی الخد کضئب الثعثع الضئب الحب و الثعثع اللؤلؤ، قال 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جحلنجع و لم یفسروه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الهمیسع من أعراب 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 لا نکاد نفهم کلامه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استثناه الصرفیون من قواعدهم المجمع علیها و إن خالف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و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أصلهما أهل و موه، أبدلت الهاء فیهما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إبدال الهمزة من الهاء و إن کان علی خلاف القیاس إلا أنه ثبت عن الواضع، 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یأبی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فی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القیاس، کسرها فیه لأن فعل بفتح العین لا یأتی مضارعه علی یفعل بالفتح إلا إذا کان عین ماضیه أو لامه حرف حلق کسأل و نفع، فمجیء المضارع بالفتح علی خلاف القیاس، إلا أن الفتح ثبت عن الواضع، 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 یعور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فالقیاس فیهما عار یعار بقلب الواو ألفا لتحرکها و انفتاح ما قبلها، فتصحیح الواو خلاف القیاس إلا أنه ثبت عن الواضع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الشیمة الخلق، و الحدثان نوائب الدهر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الرضاع و الشبر النکاح و تطلها تسعی فی بطلان حقها و تضهلها تعطیها الشیء القلیل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یابسة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مسنة عجوز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ابتلیت بأکل الطین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الإسهال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البرء، و کذا معنی ما بعده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جعجعة غیر فصیحة لتنافر حروفها، و هو مثل یضرب لمن یقول و لا یفعل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الاسقنط الخمر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الخنشلیل السیف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الفدوکس الأسد، فکل من هذه الألفاظ الثلاثة وحشیة غیر مألوفة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البرد فیهما، السجسج الأرض التی لیست بسهلة و لا صلبة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أمنوا أن یغلبه غالب یصرعه عن السماع و یمنعه منه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للآمال فی یدک اصطراع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تنافس و تغالب و ازدحام فی یده، یرید کثرة نواله و 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استعماله للفظة الاصطراع بهذا المعنی بعید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شذوذا و هذا لا یطرد إلا فی وصف لمؤنث عاقل لا لمذکر کما هنا إلا فی موضعین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فوارس و هوالک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مطأطیء الرأس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 الحفا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الأضلل باطن خف البعیر، و خالف القیاس بفک 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عیوب فصاحة اللفظة المفردة کونها مبتذلة، أی عامیة ساقطة کالفالق و الشنطار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الابتذال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استعملته العامة و لم تغیره عن وضعه، فسخف و انحطت 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استعماله لدی الخاصة معیبا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کلفظة البرسام فی قول المتنبی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بعضا من القریض هراء لیس شیئا و بعضه أحکام فیه ما یجلب البراعة و الفهم و فیه ما یجلب البرسام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استعملته العامة دالاّ علی غیر ما 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بمستقبح و لا مکروه کقول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أتناسی الهم عند احتضاره بناج علیه الصیعریة مکدم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تستعمل الالفاظ المبهمه اذا کان غرضک التعیین و إحضار صورة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المراد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تستعمل اللفظ المشترک الاّ مع قرینة تبین المراد من معانیه المشترکة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الرومی، و اللبیس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الملبوس و الإخلاق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الثوب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الممتهن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 السریع، و الأوالس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السریعة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بفصاحة الکلام تکوّنه من کلمات فصیحة یسهل علی اللسان النطق بها لتآلفها، و یسهل علی العقل فهمها لترتیب ألفاظها وفق ترتیب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ذلک إلی الذوق السلیم و الإلمام بقواعد النحو، بحیث یکون واضح المعنی سهل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السبک، و لذلک یجب أن تکون کل لفظة من ألفاظه واضحة الدلالة علی المقصود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علی القیاس الصرفی، عذبة سلسلة، کما یکون ترکیب الکلمات جاریا علی القواعد النحویة خالیا عن تنافر الکلمات مع بعضها، و من التعقید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فمرجع الفصاحة سواء فی اللفظة المفرد، أو فی الجمل المرکبة إلی أمرین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مراعاة القواعد، و الذوق 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تختلف فصاحة الکلام أحیانا باختلاف التعبیر عما یدور بالنفس من المعانی اختلافا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 فی عبارات الأدباء من الحسن و الجودة ما لا تجد فی تعبیر غیرهم، مع اتحاد المعنی الذی یعبر عنه و یختلف الأدباء أنفسهم فی أسالیبهم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یعلو بعضهم فی أسلوبه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فتراه یسیل رقة و عذوبة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 إلی القلوب فیبلغ منها ما یشاء أن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نوع من البیان یکاد یکون سحرا، و قد یکون دون هذه المنزلة قلیلا أو کثیرا، و هو مع ذلک من فصیح القول و حسن البیان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تتابع الإضافات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الحق، إن هذین العیبین قد احترز عنهما بالتنافر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بعضهم أجازهما لوقوعهما فی القرآن کما فی قوله تعالی وَ نَفْسٍ وَ مٰا سَوّٰاهٰا الآیات، و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رَحْمَتِ رَبِّکَ عَبْدَهُ زَکَرِیّٰا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قائل هذا البیت، و هو هاتف من الجن صاح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 الماء و الکلأ، و قبر اسم لیس مؤخر، و قرب خبرها مقدم،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البیت لا یمکن إنشاده ثلاث مرات متوالیة إلا و یغلط المنشد فیه، لأن نفس اجتماع کلماته و قرب مخارج حروفها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یحدثان ثقلا ظاهرا، مع أن کل کلمة منه لو أخذت وحدها ما کانت مستکرهة و لا ثقلیة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مدحته وافقنی الناس علی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یمدحونه معی لإسداء إحسانه إلیهم کإسدائه إلی، و إذا لمته، لا یوافقنی أحد علی لومه، لعدم وجود المقتضی للوم فیه، و آثر لمته علی هجوته مع أنه مقابل المدح إشارة إلی أنه لا یستحق الهجو و لو فرط منه شیء فإنما یلام علیه فقط و الثقل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بین الحاء و الهاء من التنافر، للجمع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من حروف الحلق، کما ذکره الصاحب إسماعیل بن عباد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فی قول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الضمیر قد تأخرا لفظا و رتبة و هذا حصرا فی باب نعم و تنازع العمل و مضمر الشأن و رب و البدل و مبتدا مفسر بالخبر و باب فاعل بخلف فاخبر و اعلم أن ضعف التألیف ناشیء من العدول عن المشهور إلی قول له صحة عند بعض أولی النظر، أما إذا خالف المجمع علیه کجر الفاعل و رفع المفعول ففاسد غیر معتبر، و الکلام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 له صحة و اعتبار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متأخر فی اللفظ کما یری و فی الرتبة لأنه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فالبیت غیر فصیح لمخالفته قواعد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مطعم أحد رؤساء المشرکین، و کان یدافع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البیت أنه لو کان مجد الإنسان سببا لخلوده فی هذه الدنیا 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مطعم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الناس بالخلود لأنه حاز من المجد ما لم یحزه غیره، علی ید أصحاب الشریعة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کالفصل بأجنبی بین الموصوف و الصفة، و بین البدل و المبدل منه، و بین المبتدأ و الخبر، و بین المستثنی و المستثنی منه، ما یسبب ارتباکا و اضطرابا شدیدا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فلفظة جفخت مرة الطعم، و إذا مرت علی السمع اقشعر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جفخت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 البیت، و حظی فی استعماله بالأحسن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یعمد المتکلم إلی التعبیر عن معنی فیستعمل فیه کلمات فی غیر معانیها الحقیقة، فیسیء اختیار الکلمات للمعنی الذی یریده، فیضطرب التعبیر و یلتبس الأمر علی السامع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الملک ألسنته فی المدینة، یرید جواسیسه و الصواب نشر عیونه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فالمناط فی الصعوبة عدم الجریان علی ما یتعاطاه أهل الذوق السلیم، لا کثرة الوسائط الحسیة، فإنها قد تکثر من غیر صعوبة، کما فی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کثیر الرماد کنایة عن المضیاف، فإن الوسطائط کثیرة فیه و لکن لا تعقید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تسکب بالرفع عطف علی أطلت، و بالنصب عطف علی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عطف الفعل علی اسم خالص من التأویل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طلب استمرار السکب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أصله لئلا یلزم تحصیل الحاصل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الخفاء و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أصل معنی جمود العین جفافها من الدموع عند إرادتها منها، و الانتقال منه إلی حصول السرور بعید لأنه یحتاج إلی 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ینتقل من جمود العین إلی انتفاء الدمع منها، حال إرادة البکاء، و منه إلی انتفاء الدمع مطلقا، و منه إلی انتفاء الحزن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ذلک هو السبب غالبا فی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انتفاء الحزن و نحوه إلی السرور، و لا یخفی أن الشاعر قد طوی و حذف جمیع هذه الوسائط فأورث بطء الانتقال من المعنی الأصل الحقیقی إلی المعنی المراد، و خالف حینئذ أسلوب 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فنشأ من ذلک التعقید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الشاعر أراد أن یرضی بالبعد و الفراق، و یعود نفسه علی مقاساة الأحزان و الأشواق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یتحمل من أجلها حزنا یفیض من عینیه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لیتوصل بذلک إلی وصل یدوم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مسرة لا تزول، علی حد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لطالما اخترت الفراق مغالطا و احتلت فی استثمار غرس ودادی و رغبت عن ذکر الوصال لأنها تبنی الأمور علی خلاف مرادی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لبخیلة بالدموع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بالکثرة ههنا ما فوق الواحدة، فذکر الشیء ثانیا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ثالثا 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شرطت الکثرة لأن التکرار بلا کثرة لا یخل بالفصاحة، و إلا لقبح التوکید اللفظی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إضافة حمامة إلی جرعا و هو تأنیث الأجرع و هو المکان ذو الحجارة السود، أو مکان الرمل الذی لا ینبت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معظم الشیء مضاف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النون و هو الحجر، و المراد به هنا مکان الحجارة، فهو بمعنی الجندل بفتح النون و کسر الدال،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بمرأی من سعاد و مسمع، أی أنت بحیث تراک سعاد و تسمع کلامک،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اسجعی أرض قفرة سبخة، فإن سعاد تراک و تسمعک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فی تنافر الکلمات، و المعنی انحرف عنه من کان یزوره، و کره طالب الإحسان معرفته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کیف یکون آدم أبا البرایا و أبوک محمد و أنت الثقلان أی الإنس و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قد جمع ما فی الخلیقة من الفضل و الکمال، و قد فصل بین المبتدأ و الخبر و هما أبوک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الخبر علی المبتدأ تقدیما قد یدعو إلی اللبس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الثقلان 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بعد هذا التعسف لم یسلم کلامه من سخف و هذر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الفرزدق مدح إبراهیم بن إسماعیل خال هشام بن عبد الملک، و ما مثله فی الناس 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مملکا، أبوه، فقدم المستثنی علی المستثنی منه، و فصل بین مثل وحی و هما بدل و مبدل منه و بین أبو أمه و أبوه و هما مبتدا و خبر، و بین حی و یقاربه و هما نعت و منعوت، و لا یفصل بین کل منهما بأجنبی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إبراهیم فی الناس أحد یشبهه فی الفضائل إلاّ ابن أخته هشام، فضمیر أمه عائد علی المملک، و ضمیر أبوه عائد علی إبراهیم الخال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إلی ملک أبوه لیس أمه من محارب، أی ما أمه منهم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ضعف تألیف حیث وضع الضمیر المتصل بعد إلا، و حقه وضع المنفصل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کان دیدنه الحلم و الکرم حاز السیادة و الرفعة، فالضمیر فی حلمه لذا الحلم المذکور بعد، فهو المتأخر لفظا و معنی و حکما، و کذا الضمیر فی نداء لذا الندی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یهتدی فی الفعل ما لا یهتدیه الشعراء فی القول حتی یفعل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کیفیة و صفة من العلم راسخة و ثابتة فی نفس صاحبها یکون قادرا بها علی أن یعبر عن کل ما قصده من أی نوع من المعانی کالمدح و الذم و الرثاء و غیر ذلک بکلام فصیح فإذا المراد علی الاقتدار المذکور سواء وجد التعبیر أو لم یوجد و أن من قدر علی تألیف کلام فصیح فی نوع واحد من تلک المعانی لم یکن فصیحا، و أنه لا یکون فصیحا إلا إذا کان ذا صفة من العلم راسخة فیه و هی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یقتدر بها علی أن یعبر عن أی معنی قصده بکلام فصیح أی خال عن الخلل فی مادته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بعدم تنافر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الخلل فی تألیفه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بعدم ضعف تألیفه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الخلل فی دلالته علی المعنی الترکیبی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بعدم التعقید اللفظی و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شاعرا اتسع أمامه میدان القول فی جمیع فنون الشعر، من نسیب و تشبیب و مدیح و هجاء و وصف و رثاء و عتاب و اعتذار و أشباه ذلک، و إن کان ناثرا حاک الرسائل المحلاة، و الخطب الممتعة الموشاة، فی الوعظ، و الإرشاد و الحفل، و الأعیاد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هی تأدیة المعنی الجلیل واضحا بعبارة صحیحة فصیحة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فی النفس أثر خلاب، مع ملاءمة کل کلام للموطن الذی یقال فیه، و الأشخاص الذین یخاطبون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البلاغة مأخوذة من قولهم بلغت الغایة إذا انتهیت إلیها، و بلغتها غیری، و المبالغة فی الشیء الانتهاء إلی غایته، فسمیت البلاغة بلاغة لأنها تنهی المعنی إلی قلب السامع فیفهمه، و سمیت البلغة بلغة لأنک تتبلغ بها، فتنتهی بک إلی ما فوقها، و هی البلاغ أیضا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بلاغ لأنها تؤدیک إلی الآخرة و البلاغ أیضا التبلیغ و منه هذا بلاغ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بلغ الرجل بلاغة إذا صار بلیغا، کما یقال نبل الرجل نبالة إذا صار نبیلا، قال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التقرب من البعید، و التباعد من الکلفة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الدلالة بقلیل علی کثیر، و قال عبد الحمید بن یحیی، البلاغة تقریر المعنی فی الأفناء، من أقرب وجوه الکلام، و قال 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البلوغ إلی المعنی و لم یطل سفر الکلام، و قال العتابی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مد الکلام بمعانیه إذا قصر، و حسن التألیف إذا طال، و قال عبد اللّه بن المقفع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لمعان تجری فی وجوه کثیرة، فمنها ما یکون فی الإشارة، و منها ما یکون فی الحدیث و منها ما یکون فی الاستماع، و منها ما یکون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یکون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یکون ابتداء و منها ما یکون جوابا و منها ما یکون خطبا، و منها ما یکون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فعامة هذه الأبواب الوحی فیها و الإشارة إلی المعنی أبلغ، و الإیجاز هو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فالسکوت یسمی بلاغة مجازا، و هی فی حالة لا ینجح فیها القول، و لا ینفع فیها إقامة الحجج إما عند جاهل لا یفهم الخطاب أو عند وضیع لا یرهب الجواب، أو ظالم سلیط یحکم بالهوی، و لا یرتدع بکلمة التقوی و إذا کان الکلام یعری من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یجلب الشر فالسکوت أولی، و قال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التباعد من الإطالة، و التقرب من البغیة و الدلالة بالقلیل من اللفظ، علی الکثیر من المعنی قال أحد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الکلام ما حسن إیجازه، و قل مجازه و کثر إعجازه و تناسبت صدوره و أعجازه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الحال، هو ما یدعو إلیه الأمر الواقع، أی ما یستلزمه مقام الکلام و أحوال المخاطب من التکلم علی وجه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یطابق الحال إلا إذا کان وفق عقول المخاطبین، و اعتبار طبقاتهم فی البلاغة، و قوتهم فی البیان و المنطق، فللسوقة کلام لا یصلح غیره فی موضعه، و الغرض الذی یبنی له، و لسراة القوم و الأمراء فن آخر لا یسد مسده سواه، من أجل ذلک کانت مراتب البلاغة متفاوتة، بقدر تفاوت الاعتبارات المقتضیات و بقدر رعایتها یرتفع شأن الکلام فی الحسن و القبح، و یرتقی صعدا إلی حیث تنقطع الاطماع، و تخور القوی، و یعجز الإنس و الجن أن یأتوا بمثله و لو کان بعضهم لبعض ظهیرا، و تلک مرتبة الإعجاز التی تخرس عندها ألسن الفصحاء لو تاقت إلی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 بالخبر المتواتر أن القرآن الکریم نزل فی أوفی العصور فصاحة، و أجملها 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سد السبل أمام العرب عند ما صاح علیهم صیحة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فوجفت قلوبهم، و خرست شقاشقهم، مع طول التحدی و شد النکیر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حقت للکتاب العزیز الکلمة العلیا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اختلاف هذه الظروف یقتضی هیئة خصوصیة من التعبیر، و لکل مقام مقال، فعلی المتکلم ملاحظة المقام أو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الأمر الذی یدعوه إلی أن یورد کلامه علی صورة خاصة تشاکل غرضه، و تلک الصورة الخاصة التی یورد علیها تسمی المقتضی، أو الاعتبار المناسب، فمثلا الوعید و الزجر و التهدید مقام یقتضی کون الکلام المورد فیه فخما جزلا، و البشارة بالوعد، و استجلاب المودة، مقام یتطلب رقیق الکلام و لطیفه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الوعظ مقام یوجب البسط و الاطناب، و کون المخاطب عامیا سوقیا، أو أمیرا شریفا، یوجب الاتیان بما یناسب بیانه عقله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البلاغة کل ما تبلغ به المعنی قلب السامع، فتمکنه فی نفسه کتمکنه فی نفسک مع صورة مقبولة، و معرض حسن، و إنما جعلنا حسن المعرض و قبول الصورة شرطا فی البلاغة، لأن الکلام إذا کانت عبارته رثة، و معرضه خلقا، لم یسم بلیغا و إن کان مفهوم المعنی؛ مکشوف المغزی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فعناصر البلاغة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و معنی، و تألیف للألفاظ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یمنحها قوة و تأثیرا و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دقة فی اختیار الکلمات و الأسالیب، علی حسب مواطن الکلام و مواقعه، و موضوعاته و حال السامعین و النزعة النفسیة التی تتملکهم و تسیطر علی نفوسهم، فرب کلمة حسنت فی موطن، ثم کانت مستکرهة فی غیره، و رب کلام کان فی نفسه حسنا خلابا، حتی إذا جاء فی غیر مکانه، و سقط فی غیر مسقطه، خرج عن حد البلاغة، و کان غرضا لسهام الناقدین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الهیئة و الصفة الراسخة الثابتة فی نفس المتکلم یمکنه بواسطتها أن یعبر عن المعانی التی یرید إفادتها لغیره بعبارات بلیغة، أی مطابقة لحال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یکن ذا ملکة یقتدر بها علی التصرف فی أغراض الکلام و فنونه بقول رائع، و بیان بدیع بالغا من مخاطبه کل ما یرید، لم یکن بلیغا، و إذا لا بد للبلیغ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من التفکیر فی المعانی التی تجیش فی نفسه، و هذه یجب أن تکون صادقة ذات قیمة، و قوة یظهر فیها أثر الابتکار و سلامة النظر و ذوق تنسیق المعانی و حسن ترتیبها، فإذا تم له ذلک عمد إلی الألفاظ الواضحة المؤثرة الملائمة، فألف بینها تألیفا یکسبها جمالا و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فالبلاغة لیست فی اللفظ وحده، و لیست فی المعنی وحده، و لکنها أثر لازم لسلامة تآلف هذین و حسن انسجامهما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أن البلاغة أخص و الفصاحة أعم لأنها مأخوذة فی تعریف البلاغة، و أن البلاغة یتوقف حصولها علی أمرین،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عن الخطأ فی تأدیة المعنی المقصود،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الکلام الفصیح من غیره، لهذا کان للبلاغة درجات متفاوتة تعلو و تسفل فی الکلام بنسبة ما تراعی فیه مقتضیات الحال، و علی مقدار جودة ما یستعمل فیه من الأسالیب فی التعبیر و الصور البیانیة و المحسنات البدیعیة و أعلی تلک الدرجات ما یقرب من حد الاعجاز، و أسفلها ما إذا غیر الکلام عنه إلی ما هو دونه التحق عند البلغاء بأصوات الحیوانات العجم، و إن کان صحیح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هذین الطرفین مراتب عدیدة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البیان و التبیین للجاحظ،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العقد الفرید،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هنا هو تعجیل المسرة، و المقتضی هو تقدیم الکلمة الدالة علی السرور،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هناء</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هنا هو إنکار الضرر من الحرب، و المقتضی هو توکید الکلام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هنا هو ضیق المقام، و المقتضی هو الاختصار بحذف المسند إلیه و التقدیر، هذا 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حریق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 أرید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نسبة الشر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المقتضی هو حذف الفاعل، إذ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أراده اللّه بمن فی الأرض؟ و الحال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أراد بهم ربهم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نسبة الخیر إلی اللّه تعالی، و المقتضی بقاء الفاعل من غیر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فعل الإرادة جاء مع الشر علی صورة المبنی للمجهول، و مع الرشد علی صورة المبنی للمعلوم، و الحال الداعیة إلی بناء الأول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جانب اللّه تعالی بعدم نسبة الشر إلیه صراحة، و إن کان الخیر و الشر مما قدره اللّه تعالی و أراده</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هنا هو الخوف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ناکب البرامکة، و المقتضی حذف الفاعل من أصبت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الحاسة یدرک بها طعم المأکل، و فی الاصطلاح، قوة غریزیة لها اختصاص بإدراک لطائف الکلام و محاسنه الخفیفة، و تحصل بالمثابرة علی الدرس، و ممارسة کلام أئمة الکتاب، و تکراره علی السمع، و التفطن لخواص معانیه و تراکیبه، و أیضا تحصل بتنزیه العقل و القلب عما یفسد الآداب و الأخلاق فإن ذلک من أقوی أسباب سلامة الذوق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الذوق 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العمدة فی معرفة حسن الکلمات و تمییز ما فیها من وجوه البشاعة و مظاهر الاستکراه، لأن الألفاظ أصوات، فالذی یطرب لصوت البلبل، و ینفر من صوت البوم و الغربان، ینبو سمعه عن الکلمة إذا کانت غریبة متنافرة الحروف، ألا تری أن کلمتی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المزنة و الدیمة، للسحابة 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کلتاهما سهلة عذبة یسکن إلیها السمع، بخلاف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معناهما فإنها قبیحة تصک الأذن و أمثال ذلک کثیر فی مفردات اللغة تستطیع أن تدرکه بذوقک، و قد سبق شرح ذلک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المتصورة فی عقول الناس المتصلة بخواطرهم، خفیة 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الإنسان ضمیر صاحبه، و لا حاجة أخیه، و لا مراد شریکه و لا المعاون علی أمره إلا بالتعابیر التی تقربها من الفهم، و تجعل الخفی منها ظاهرا و البعید قریبا، فهی تخلص الملتبس، و تحل المنعقد، و تجعل الخفی منها ظاهرا مطلقا و المجهول معروفا، و الوحشی مألوفا، و علی قدر وضوح الدلالة و صواب الإشارة یکون ظهور المعنی، و العاقل یکسو المعانی فی قلبه، ثم یبدیها بألفاظ عرائس فی أحسن 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فینال المجد و الفخار، و یلحظ بعین العظمة و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الجاهل یستعجل فی إظهار المعانی قبل العنایة بتزیین معرضها، و استکمال محاسنها فیکون بالذم موصوفا و بالنقص معروفا، و یسقط من أعین السامعین، و لا یدرج فی سلک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الأصل فی اللفظ أن یحمل علی ظاهر معناه؛ و من ذهب إلی التأویل یفتقر إلی دلیل کما جاء فی القرآن وَ ثِیٰابَکَ فَطَهِّرْ فإن الظاهر من لفظ الثیاب هو ما یلبس و من تأول ذهب إلی أن المراد هو القلب لا الملبوس و هذا لا بد له من دلیل لأنه عدول عن ظاهر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أیضا أنه یجب علی صناعة معانی المعانی أن یرجع المعانی بحیث یرجع بین حقیقة و مجاز، أو بین حقیقتین، أو مجازین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هو الأمر الداعی للمتکلم إلی إیراد خصوصیة فی الکلام، و تلک الخصوصیة هی مقتضی الحال، مثلا إن کان بینک و بین مخاطبک عهد بشیء، فالعهد حال یقتضی إیراد الکلام معرفا، و التعریف هو مقتضی الحال، فالحال هو ما بعد لام التعلیل المذکورة بعد کل خصوصیة کقولک فی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ذکره الأصل و فی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للاستغناء عنه، و هلم جرا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المعانی الأول، ما یفهم من اللفظ بحسب 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أصل المعنی مع زیادة الخصوصیات من التعریف و التنکیر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الذی یوصف بالبلاغة، هو الذی یدل بلفظه علی معناه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العرفی أو الشرعی، ثم تجد لذلک المعنی دلالة ثانیة علی المعنی المقصود الذی یرید المتکلم إثباته أو نفیه، فهناک ألفاظ و معان ثوان، فالمعانی الأول هی مدلولات الترکیب، و الألفاظ التی تسمی فی علم النحو أصل المعنی، و المعانی الثوانی و الأغراض التی یساق لها الکلام لذا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المعنی الثانی کرد الإنکار و دفع الشک، مثلا إذا قلنا إن زیدا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الأول هو القیام المؤکد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الثانی هو رد الإنکار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الشک بالتوکید، و هلم جرا، و الذی یدل علی المعانی خمسة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و الإشارة و الکنایة، و العقد، و الحال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لما احتدم الجدل فی صدر الدولة العباسیة، إبان زهو اللغة و عزها فی بیان وجوه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تعددت نزعات العلماء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قامت سوق نافقة للمناظرة بین أئمة اللغة و النحو، أنصار الشعر القدیم الذین جنحوا إلی المحافظة علی أسالیب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 الخیر کله فی الوقوف عند أوضاعهم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الأدباء و الشعراء أنصار الشعر الحدیث الذین لم یحفلوا بما درج علیه أسلافهم و آمنوا بان للحضارة التی غذوا بلبانها آثارا، غدوا معها فی حل من کل قدیم و لما شجر الخلاف بین أساطین الأدب فی بیان جید الکلام و ردیئه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هذه البواعث و لفتت أنظار العلماء إلی وضع قواعد و ضوابط یتحاکم إلیها الباحثون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 دستورا للناظرین فی آداب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منها و المنظوم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نعلم أحدا سبق أبا عبیدة بن المثنی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تلمیذ الخلیل بن أحمد فی تدوین کتاب فی علم البیان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نعرف بالضبط أول من ألف فی علم المعانی، و إنما أثر فیه نبذ عن بعض البلغاء کالجاحظ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قتیبة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المبرد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نعلم أن أول من ألف فی البدیع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الخلیفة عبد اللّه بن المعتز بن المتوکل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 زالت هذه العلوم تسیر فی طریق النمو، حتی نزل فی المیدان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عبد القاهر بن عبد الرحمن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فشمر عن ساعد الجد، فدون کتابیه، أسرار البلاغة، و دلائل الإعجاز، و قرن فیهما بین العلم و العمل، ثم جاء إثر عبد القاهر،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اللّه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فکشف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وجوه إعجاز القرآن، و أسرار بلاغته، و أوضح ما فیه من الخصائص و المزایا، و قد أبان خلالها کثیرا من قواعد هذه الفنون، ثم نهض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یعقوب یوسف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القسم الثالث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مزید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 علماء القرن السابع فما بعده یختصرون و یضعون مؤلفاتهم حسب ما تسمح به مناهج التعلیم للمتعلمین فی کل قطر من الأقطار حتی غدت أشبه بالمعمیات و الألغاز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الجمل لیست فی مستوی واحد عند أهل المعانی، بل منها جمل رئیسیة و جمل غیر رئیسیة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هی المستقلة التی لم تکن قیدا فی غیرها، و الثانیة ما کانت قیدا إعرابیا فی غیرها، و لیست مستقلة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القیود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الشرط، و النفی، و التوابع، و المفاعیل، و الحال، و التمیز، و کان و أخواتها، و إن و أخواتها، و ظن و أخواتها، کما سیأتی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یجری مجراها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یجری مجراها، کما سیأتی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مطلقا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عقلیة، و مجاز عقلی، فالحقیقة العقلیة هی إسناد الفعل أو ما فی معناه إلی ما وضع له عند المتکلم فی الظاهر من حاله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الأمور بما لا یشتهی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أنبت اللّه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 العقلی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إسنادا مجازیا، و مجازا حکمیا، و مجازا فی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إسناد الفعل أو ما فی معناه إلی غیر ما وضع له لعلاقة مع قرینة مانعة من إرادة الإسناد إلی ما هو له نحو، تجری الریاح بما لا تشتهی السفن، و له علاقات شتی فیلائم الفاعل لوقوعه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سیل مفعم بفتح العین أی مملوء، فإسناد مفعم و هو مبنی للمفعول إلی ضمیر السیل و هو فاعل مجاز عقلی ملابسته الفاعلیة، و یلائم المفعول به لوقوعه علیه نحو عیشة راضیة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فإسناد راضیة و هو مبنی للفاعل إلی ضمیر العیشة و هی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ملابسته المفعولیة، و یلائم الزمان و المکان لوقوعه فیهما نحو صام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 المیزاب، و نهار صائم، و نهر جار، و یلائم المصدر نحو جد جده، و یلائم السبب نحو بنی الأمیر المدینة، و کما یقع المجاز العقلی فی الإسناد یقع فی النسبة الإضافیة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کمکر اللیل، و جری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شقاق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غراب 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زعم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النسبة الإیقاعیة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أَطِیعُوا أَمْرِی وَ لاٰ تُطِیعُوا أَمْرَ اَلْمُسْرِفِینَ، و أجریت النهر، و کما یکون فی الإثبات یکون فی النفی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رَبِحَتْ تِجٰارَتُهُمْ و ما نام لیلی، علی معنی خسرت تجارتهم، و سهر لیلی قصد إلی إثبات النفی، لا نفی الإثبات، و یکون أیضا فی الإنشاء کما سبقت الإشارة إلیه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صَلاٰتُکَ تَأْمُرُکَ و نحو یٰا هٰامٰانُ اِبْنِ لِی صَرْحاً و لیصم نهارک و لیجد جدک، و لیت النهر جار، و ما أشبه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أقسامه باعتبار حقیقة طرفیه و مجازیتهما أربعة، لأنهما إما حقیقتان لغویتان نحو أنبت الربیع البقل، أو مجازان لغویان نحو أحیا الأرض شباب الزمان، إذ المراد بإحیاء الأرض تهییج القوی النامیة فیها، و إحداث نضارتها بأنواع الریاحین و الإحیاء فی الحقیقة إعطاء الحیاة، و هی صفة تقتضی الحس و الحرکة و کذا المراد بشباب الزمان، زمان ازدیاد قواها النامیة، و هو فی الحقیقة عبارة عن کون الحیوان فی زمان تکون حرارته الغریزیة مشبوبة أی قویة مشتعلة، أو المسند حقیقة لغویة و المسند إلیه مجازی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أنبت البقل شباب الزمان، أو المسند إلیه حقیقة لغویة و المسند مجاز لغوی نحو أحیی الأرض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وقوع المجاز العقلی فی القرآن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تقدم، و نحو وَ إِذٰا تُلِیَتْ عَلَیْهِمْ آیٰاتُهُ زٰادَتْهُمْ إِیمٰاناً، و یَنْزِعُ عَنْهُمٰا لِبٰاسَهُمٰا، أَخْرَجَتِ اَلْأَرْضُ أَثْقٰالَهٰا، و فَکَیْفَ تَتَّقُونَ إِنْ کَفَرْتُمْ یَوْماً یَجْعَلُ اَلْوِلْدٰانَ شِیباً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له من قرینة صارفة عن إرادة المعنی الأصلی لأن الفهم لو لا القرینة یتبادر إلی الحقیقة، و القرینة إما لفظیة و إما معنویة فاللفظیة کقولک هزم الأمیر الجند و هو فی قصره، و المعنویة کاستحالة قیام المسند بالمسند إلیه المذکور معه عقلا بمعنی أنه لو خلی العقل و نفسه عد ذلک القیام محالا کقولک محبتک جاءت بی إلیک لاستحالة قیام المجیء بالمحبة عقلا، و کاستحالة ما ذکر عادة نحو هزم الأمیر الجند لاستحالة قیام هزیمة الجند بالأمیر وحده عادة، و إن أمکن، و کان یصدر من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أشاب الصغیر و أفنی الکبی ر کر الغداة و مر العشی فإن صدور ذلک من الموحد قرینة معنویة علی أن إسناد أشاب و أفنی إلی کر الغداة و مر العشی مجاز، ثم هذا غیر داخل فی الاستحالة إذ قد ذهب إلیه کثیر من المبطلین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یجب أن یکون فی المجاز العقلی للفعل فاعل یعرف الإسناد إلیه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تارة یکون له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إسناده إلیه حقیقة کما تقدم، و تارة لا، نحو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مجزوء 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یزیدک وجهه حسنا إذا ما زدته نظرا فإن اسناد الزیادة للوجه مجاز عقلی و لیس لها أی الزیادة فاعل یکون الإسناد إلیه معروفا حقیقة، و مثله سرتنی رؤیتک و أقدمنی بلدک حق لی علیک، فهذه الأمثلة و نحوها من المجاز العقلی الذی لا فعل له یعرف الإسناد إلیه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قیل لا بد له من فاعل یعرف الإسناد إلیه حقیقة، و معرفته إما ظاهرة نحو فَمٰا رَبِحَتْ تِجٰارَتُهُمْ أی فما ربحوا فی تجارتهم، و إما خفیة کهذه الأمثلة و الفاعل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أنکر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العقلی ذاهبا إلی أن أمثلته السابقة و نحوها منتظمة فی سلک الاستعارة بالکنایة فنحو أنبت الربیع البقل یجعل الربیع استعارة عن الفاعل الحقیقی بواسطة المبالغة فی التشبیه، و یجعل نسبة الاثبات إلیه قرینة الاستعارة و سیأتی مذهبه، إن شاء اللّه تعالی فی فن البیان عند الکلام علی الاستعارة بالکنایة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المؤلفین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المجاز العقلی و الحقیقة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 الإسناد من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ذکرهما فی فن البیان عند تقسیم اللفظ إلی حقیقة و مجاز و لکل وجهة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الأوّل بؤول، سماعک بالمعیدی خیر، 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قریب قدومه، و فی نحو لا إله إلا اللّه ینجو قائلها من النار، عدم شریک للمولی نجاة من النار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بقطع النظر عن خصوص المخبر، أو خصوص الخبر، و إنما ینظر فی احتمال الصدق و الکذب إلی الکلام نفسه لا إلی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لتدخل الأخبار الواجبة الصدق کأخبار اللّه تعالی، و أخبار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البدیهیات المألوفة، نحو السماء فوقنا، و النظریات المتعین صدقها و لا تحتمل شکّا کإثبات العلم و القدرة للمولی سبحانه و تعالی، و لتدخل الأخبار الواجبة الکذب کأخبار المتنبئین فی دعوی النبوة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فمطابقة النسبة الکلامیة للنسبة الخارجیة ثبوتا و نفیا صدق، و عدم المطابقة کذب، فالنسبة التی دل علیها الخبر و فهمت منه تسمی کلامیة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التی تعرف من الخارج بقطع النظر عن الخبر تسمی خارجیه، فحینئذ هناک نسبتان نسبة تفهم من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علیها الکلام و تسمی النسبة الکلامیة، و نسبة أخری تعرف من الخارج بقطع النظر عن الخبر و تسمی النسبة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وافق الواقع فهو صدق، و ما خالف الواقع فهو کذب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الغرض هنا إفادة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لازم الفائدة، لأن اللّه تعالی علیم و لکنه طلب عفو ربه، و لهذا تری فی الکلام العربی أخبارا کثیرة لا یقصد بها إفادة المخاطب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 المتکلم عالم به، فتکون قد خرجت عن معناها الأصلی السالف ذکره إلی أغراض أخری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هواها قبل أن أعرف الهوی فصادف قلبا خالیا فتمکنا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بالتأکید فی هذا الباب تأکید الحکم، لا تأکید المسند إلیه و لا تأکید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الخطاب بالجملة الاسمیة وحدها آکد من الخطاب بالجملة الفعلیة، فإذا أرید مجرد الاخبار أتی بالفعلیة، و أما إن أرید التأکید فبالاسمیة وحدها، أو بها مع إن، أو بهما و باللام، أو بالثلاثة و القسم، و اعلم أن لام الابتداء هی الداخلة علی المبتدأ، و اللاحقة للخبر، کما أن السین و سوف لا تفیدان التوکید إلا إذا کانت للوعد أو الوعید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الداعی إلی إیراد الکلام مکیفا بکیفیة ما سواء أکان ذلک الأمر الداعی ثابتا فی الواقع، أو کان ثبوته بالنظر لما عند المتکلم کتنزیل المخاطب غیر السائل منزلة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الداعی إلی إیراد الکلام مکیفا بکیفیة مخصوصة بشرط أن یکون ذلک الأمر الداعی ثابتا فی الواقع فکل کیفیة اقتضاها ظاهر الحال اقتضاها الحال، و لیس کل کیفیة اقتضاها الحال اقتضاها ظاهره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فصار الکلام مظنة للتردد و الطلب و إن لم یتردد المخاطب، و لم یطلب بالفعل، و ذلک لأنه تکاد نفس الذکی إذا قدم لها ما یشیر إلی جنس الخبر أن تتردد فی شخص الخبر، و تطلبه من حیث إنها تعلم أن الجنس لا یوجد إلا فی فرد من أفراده فیکون ناظر إلیه بخصوصه کأنه متردد فیه کنظر السائل،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تخاطبنی، یشیر إلی جنس الخبر و أنه عذاب، و قوله إنهم مغرقون، یشیر إلی خصوص الخبر الذی أشیر إلیه ضمنا فی قوله و لا تخاطبنی، و کقول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أیها المولی علیهم فإن الرفق بالجانی عتاب فالأصل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یورد الخبر هنا خالیا من التوکید، لأن المخاطب خالی الذهن من الحکم، و لکن لما تقدم فی الکلام ما یشعر بنوع الحکم أصبح المخاطب متشوقا لمعرفته فنزل منزلة السائل المتردد الطالب، و استحسن إلقاء الکلام إلیه مؤکدا جریا علی خلاف مقتضی الظاهر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فائدة التنزیل وجوب زیادة التأکید قوة و ضعفا، لأنه نزل المتردد منزلة المنکر، فیعطی حکمه حینئذ و هکذا تفهم فی عکسه و هو تنزیل المنکر منزلة المتردد فی استحسان التوکید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إذا التبس إخراج الکلام علی خلاف مقتضی الظاهر بإخراجه علی مقتضی الظاهر یحتاج إلی قرینة تعین المقصود أو ترجحه، فإن لم توجد قرینة صح حمل الکلام علی کل من الأمرین، و ذلک کجعل السائل کالخالی، و جعل المتردد کالمنکر، فإن وجدت قرینة عمل بها، و الأصح الحکم بأحدهما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مزایا اللغة العربیة دقة التصرف فی التعبیر، و اختلاف الأسالیب باختلاف المقاصد و الأغراض، فمن العیب الفاضح عند ذوی المعرفة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تکن هناک حاجة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الإیجاز و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تطلب الزیادة، و قد تخفی دقائق تراکیبها علی الخاصة بله العامة، فقد أشکل أمرها علی بعض ذوی الفطنة من نابتة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 زهو اللغة و نضرة شبابها، یرشدک إلی ذلک ما رواه الثقاة من أن المتفلسف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إلی أبی العباس المبرد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لأجد فی کلام العرب حشوا، فقال أبو العباس فی أی موضع وجدت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العرب یقولون عبد اللّه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قائم، ثم یقولون، إن عبد اللّه لقائم، فالألفاظ متکررة، و المعنی واحد، فقال أبو العباس بل المعانی مختلفة لاختلاف الألفاظ، فالأول إخبار عن قیامه، و الثانی جواب عن سؤال سائل، و الثالث جواب عن إنکار منکر قیامه؛ فقد تکررت الألفاظ لتکرر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أحار المتفلسف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أن العرب لاحظت أن یکون الکلام بمقدار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أزید و إلا کان عبثا، و لا أنقص و لا أخل بالغرض، و هو الإفصاح و البیان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الحسرة علی موت أخیه بید قومه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الضعف لکونه أصبح بلا معین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الاسترحام بطلب المساعدة و شد الأزر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الضعف بأن نحو له صیره إلی ما وصف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المؤکدات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استفتاح و تنبیه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قد، 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الزائدة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القسم، لام التوکید، نون التوکید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جعلنا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أن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لام الابتداء ضرب الخبر طلبی إنکاری لزیادة المؤکدات علی واحد طلبی إنکاری طلبی طلبی لأن کل مؤکدة فی جملة إنکاری لزیادة المؤکدات علی واحد</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روی القرآن قصة رسل عیسی الذین أرسلهم إلی قومه فأنکروا رسالتهم قال لهم الرسل إِنّٰا إِلَیْکُمْ مُرْسَلُونَ فألقوا إلیهم الکلام مؤکدا بمؤکدین، فکذبوا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إِلَیْکُمْ لَمُرْسَلُونَ مؤکدین لهم القول بمؤکد ثالث، فجحدوا،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یَعْلَمُ إِنّٰا إِلَیْکُمْ لَمُرْسَلُونَ فزادوا مؤکدا رابعا و هو القسم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الفعل دال بصیغته علی أحد الأزمنة الثلاثة بدون احتیاج لقرینة بخلاف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یدل علی الزمن بقرینة ذکر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أو أمس، أو غدا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نظیر الاستمرار الثبوتی فی الجملة الاسمیة نحو لَوْ یُطِیعُکُمْ فِی کَثِیرٍ مِنَ اَلْأَمْرِ لَعَنِتُّمْ أی لو استمر علی إطاعتکم وقتا فوقتا لحصل لکم عنت و مشقة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الاسمیة موضوعة لمجرد ثبوت المسند للمسند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الاسم علی أن یثبت به الشیء للشیء من غیر اقتضاء أنه یتجدد و یحدث شیئا فشیئا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تعرض 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منطلق، لأکثر من إثبات الانطلاق له فعلا، کما فی زید طویل و عمرو قصیر، أی أن ثبوت الطول و القصر هو بأصل الوضع، و أما استفادة الدوام فمن الملازمة فی هذین الوصفین، و حینئذ فالتمثیل للنفی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بقطع النظر عما یستلزمه الإنشاء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خبرا و هو أنا طالب المغفرة منک، و کذا لا تکسل، یستلزم خبرا، و هو أنا طالب عدم کسلک، لکن کل هذا لیس لذاته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إذا کان المطلوب غیر متوقع کان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متوقعا فأما حصول صورة أمر فی الذهن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حصوله فی الخارج فإن کان ذلک الأمر انتفاء فعل،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بأحد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النداء، و أما بغیرها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بهذا تعلم أن الطلب هنا منحصر فی هذه الأنواع الخمسة لاختصاصها بکثیر من اللطائف البلاغیة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لأنه لا یلیق طلب الحاصل، فلو استعمل صیغ الطلب لمطلوب حاصل امتنع إجراؤها علی معانیها الحقیقیة، و یتولد من تلک الصیغ ما یناسب المقام، کطلب دوام الإیمان و التقوی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آمِنُوا بِاللّٰهِ، و هلم جرا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یکون الإنشاء الطلبی أیضا، بالعرض و التحضیض، و لکن لم یتعرض لهما البیانیون لأنهما مولدان علی الأصح من الاستفهام و التمنی، فالأول من الهمزة مع لا النافیة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من هل و لو للتمنی مع لا و ما الزائدتین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و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الهاء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و لو ما، و اعلم أن الإنشاء الطلبی نوعان، الأول ما یدل علی معنی الطلب بلفظه و یکون بالخمسة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الطلب بغیر لفظه کالدعاء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یعد الآمر نفسه عالیا لمن هو أقل منه شأنا، سواء أکان عالیا فی الواقع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نسب إلی سوء الأدب إن لم یکن عالیا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بعض إلی أن لا یشترط هذا، و الأشبه أن الصدور من المستتر یفید إیجابا فی الأمر، و تحریما فی النهی، و اعلم أن الأمر للطلب مطلقا، و الفور و التراخی من القرائن، و لا یوجب الاستمرار و التکرار فی الأصح، و قیل ظاهره الفور کالنداء و الاستفهام إلا بقرینة، و هو ما اختاره السکاکی، و اعلم أیضا أن الأمر یکون استعلاء مع الأدنی، و دعاء مع الأعلی، و التماسا مع النظیر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النهی طلب الکف عن الشیء، ممن هو أقل شأنا من المتکلم، و هو حقیقة فی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الجمهور، فمتی وردت صیغة النهی أفادت الحظر و التحریم علی 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النهی کالأمر، فیکون استعلاء مع الأدنی، و دعاء مع الأعلی، و التماسا مع النظیر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إدراک عدم وقوع النسبة و ذلک کإدراک الموضوع وحده، أو المحمول وحده، أو هما معا، أو ذات النسبة التی هی مورد الإیجاب و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فالاستفهام عن التصور یکون عند التردد فی تعیین أحد الشیئین، أی یتردد المتکلم فی تعیین أحد أمرین، تذکر بینهما أم المتصلة المعادلة، و قد تحذف هی و ما بعدها اکتفاء بما قبلها، و لا یلی الهمزة غیر المستفهم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 کما یکون اسما یکون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أتنتهی عند هذا الحد أم تتمادی؟ و الاستفهام عن التصدیق یکون عن نسبة تردد الذهن فیها بین ثبوتها و نفیها و حینئذ للهمزة استعمالان، فتارة یطلب بها معرفة مفرد، و تارة یطلب بها معرفة نسبة، و تسمی معرفة المفرد تصورا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النسبة تصدیقا، و اعلم أن کل همزة استفهام تستعمل فی معناها أو فی غیره إن ولیها الفعل کان هو المقصود بمعناها و إن ولیها الاسم کان هو المراد المقصود، فإن قلت اسافر الأمیر؟ کان الشک فی السفر، و إذا قلت أسعد سافر؟ کان السفر مفروضا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إدراک موافقتها لما فی الواقع أو عدم موافقتها له، و اعلم أن إدراک وقوع النسبة أو عدم وقوعها کما یسمی تصدیقا،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 أو إسنادا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إیقاعا و انتزاعا، أو إیجابا و سلبا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تصورت الحضور و الأمیر و النسبة بینهما، و سألت عن وقوع النسبة بینهما، هل هو محقق خارجا أو لا، فإذا قیل حضر، حصل التصدیق و کذا یقال فیما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فالمسؤول عنه فی التصدیق نسبة یتردد الذهن فی ثبوتها و نفیها، کما سبق توضیحه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وقوع الجملة بعد أم المنقطعة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وقع بعدها مفرد قدر بجملة نحو أحضر الأمیر أم جیشه، أی بل حضر جیشه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تلخص مما تقدم أن همزة التصور إن جاء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همزة التصدیق أو 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 بعدهما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منقطعة و تکون بمعنی بل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العنقاء کانت طائرا و کان فیها من کل شیء من الألوان و کانت فی زمن أصحاب الرأس تأتی إلی أطفالهم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صغارهم فتخطفهم و تغرب بهم نحو الجبل فتأکلهم، فشکوا ذلک إلی نبیهم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فدعا اللّه علیها فأهلکها و قطع عقبها و نسلها فسمیت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عنقاء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لأن هل فی الأصل بمعنی قد، و هی لا تدخل علی المنفی، فلا یقال قد لا یقوم خلیل، فحینئذ هی مخصوصة بدخولها علی النسب المثبته، سواء أکانت جملا فعلیة أو اسمیة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عدم دخولها علی المنفی لا ینافی أنها لطلب التصدیق مطلقا سواء فی الإیجابی و السلبی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تقع هل قبل الحروف العاطف بل تقع بعده دائما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یکون المتأخر متوقفا علی المتقدم، من غیر أن یکون المتقدم علة له و ذلک کتقدم المفرد علی المرکب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استعملت أیان مع یوم القیامة للتهویل و التفخیم بشأنه، و جواب هذا السؤال یَوْمَ هُمْ عَلَی اَلنّٰارِ یُفْتَنُونَ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تخشوهم فاللّه أحق أن تخشوه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جزاء الإحسان إلا الإحسان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الإنکار إذا وقع فی الاثبات یجعله نفیا،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 اَللّٰهِ شَکٌّ؟ أی لا شک فیه، و إذا وقع فی النفی یجعله إثباتا،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یَجِدْکَ یَتِیماً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إنکار الاثبات و النفی نفی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 الإثبات نفی، و نفی النفی 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الإنکار قد یکون للتکذیب، نحو أیحسب الإنسان أن یترک 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للتوبیخ و اللوم علی 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أتعبدون ما تنحتون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الآیة من کلام إبراهیم علیه السّلام لقومه، حینما رآهم یعبدون الأصنام من الحجارة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یکون غالبا بالهمزة یلیها المقرر به، کقولک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أردت أن تقرره بأن الفعل کان منه، و کقولک أ أنت فعلت هذا، أذا أردت أن تقرره بأنه الفاعل، و کقولک أخلیلا ضربت، إذا أردت أن تقرره بأن مضروبه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التقریر أحیانا بغیر الهمزة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الکتاب، و کم لی علیک؟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هو إبراز المرجو فی صورة المستحیل مبالغة فی بعد نیله، فیا لیت ما بینی و بین أحبتی من البعد ما بینی و بین المصائب و قد تستعمل أیضا للتندم نحو یٰا لَیْتَنِی اِتَّخَذْتُ مَعَ اَلرَّسُولِ سَبِیلاً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سبب العدول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المتمنی لکمال العنایة به فی صورة الممکن الذی لا یجزم 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المستفهم عنه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عدم الشفعاء معلوما لهم امتنع حقیقة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تولد منه المتمنی المناسب للمقام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العدول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علی عزة متمناه و ندرته، حیث أبرزه فی صورة الذی لا یوجد،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بأصل وضعها علی امتناع الجواب لامتناع الشرط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لبعد المرجو، فکأنه مما لا یرجی حصوله، و 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و ألا و لوما، و 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مأخوذة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و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الهاء همزة لیتعین معنی التمنی، و یزول احتمال الاستفهام و الشرط، فیتولد من التمنی معنی التندیم فی الماضی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قمت، و معنی التحضیض فی المستقبل نحو هلا 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 و لو،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المقطوع بعدم وقوعه لئلا تحمل علی معانیها الأصلیة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لفظ الجلالة یختص نداؤه،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 الذاهب عن الشیء ترفعا عنه، و الذی لا یبالی و لا یهتم بما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ذلک أن النداء تخصیص المنادی بطلب إقباله علیک، فجرد عن طلب الاقبال، و استعمل فی تخصیص مدلوله من بین أمثاله بما نسب إلیه منها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اللهم اغفر لنا مخصوصین من بین العصائب، فصورته صورة النداء و لیس به، إذ لم یرد به إلا ما دل علیه ضمیر المتکلم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لا یجوز إظهار حرف النداء فیه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لعدم وجود سلمی بکیناها و بکینا المنازل، فواو العطف محذوفة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بالغناء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المترع أی المملوء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أبیت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تحیة الملوک، و معناها أبیت أن تفعل شیئا تلعن به، اهتم أی أصیر ذاهم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 أی أتعب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ذلک أنه إذا لم یوجد فی الکلام قرینة تدل علی ما یراد حذفه، أو وجدت قرینة ضعیفة غیر مصحوبة بغرض آخر یدعوا إلی الحذف، فلا بد من الذکر جریا علی الأصل، و قد تدعوا الظروف و المناسبات إلی ترجیح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قرینة تمکن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لأغراض مختلفة، ترجع إلی أسالیب البلغاء فنجدهم قد ذکروا أحیانا ما یجوز أن یستغنی عنه، و حذفوا ما لا یوجد مانع من ذکره، فرجحوا الذکر أحیانا و الحذف أحیانا لأسباب بلاغیة اقتضت ذلک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أُولٰئِکَ هُمُ اَلْمُفْلِحُونَ حیث کرر اسم الإشارة المسند إلیه التقریر و الإیضاح تنبیها علی أنهم کما ثبتت لهم الأثرة و المیزة بالهدی فهی ثابتة لهم بالفلاح أیضا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کتابة الحکم علیه بین یدی الحاکم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فیذکر المسند إلیه لئلا یجد المشهود علیه سبیلا للإنکار بأن یقول للحاکم عند التسجیل، إنما فهم الشاهد أنک أشرت إلی غیری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لم أنکر و لم أطلب الاعذار فیه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القسم تظهر دقائق البلاغة و مکنون سرها و رائع أسالیبها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یقول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باب دقیق المسلک، لطیف المأخذ عجیب الأمر، شبیه بالسحر، فإنک تری فیه ترک الذکر أفصح من الذکر و الصمت عن الإفادة أزید للافادة، و تجدک أنطق ما تکون إذا لم تنطق، و أتم ما تکون بیانا إذا لم تبن، و هذه جملة قد تنکرها حتی تخبر، و تدفعها حتی تنظر و الأصل فی جمیع المحذوفات علی اختلاف ضروبها أن یکون فی الکلام ما یدل علیها، و إلا کان الحذف تعمیة و إلغازا لا یصار إلیه بحال، و من شرط حسن الحذف أنه متی ظهر المحذوف زال ما کان فی الکلام من البهجة و الطلاوة، و صار إلی شیء غث لا تناسب بینه و بین ما کان علیه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القرینة شرط فی صحة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اقترن بها غرض من الأغراض المذکورة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یقل أنا علیل لضیق المقام بسبب الضجر الحاصل له من الضنی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یقل حمد الناس سیرته للمحافظة علی السجع المستلزم رفع الثانیة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یرد الناس الودائع او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الخطاب لاختلفت القافیة لصیرورتها مرفوعة فی الأول منصوبة فی الثانی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علی شیء، و لا لی شیء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أیضا الوارد علی ترک نظائره مثل الرفع علی المدح نحو مررت بزید الهمام، و علی الذم نحو رأیت بکرا اللئیم، و علی الترحم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بخالد المسکین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الجودی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وقفت علیه سفینة نوح، و هی معهودة فی الکلام السابق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اِصْنَعِ اَلْفُلْکَ بِأَعْیُنِنٰا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تخاطب غبیّا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لمن سأل ما فعل الأمیر؟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إنسان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الشمس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شاء هدایتکم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کلاّ من المعرفة و النکرة یدل علی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امتنع الفهم، إلا أن الفرق بینهما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منها ذات المعین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یفهم منها کونه معلوما للسامع 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منها ذات المعین، و یفهم منها کونه معلوما للسامع لدلالة اللفظ علی التعیین، و التعیین فیها، إما بنفس اللفظ من غیر احتیاج إلی قرینة خارجة کما فی العلم و إما بقرینة تکلم أو خطاب أو غیبة کما فی الضمائر، و إما بقرینة إشارة حسیة کما فی الإشارة و إما بنسبة معهودة کما فی الأسماء الموصولة، و إما بحرف و هو المعرف 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بإضافة معنویة و هو المضاف إلی واحد مما ذکر ما عدا 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قدم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أعرف المعارف، و أصل الخطاب أن یکون لمعین، و قد یستعمل أحیانا دون أن یقصد به مخاطب معین کقول المتنبی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أکرمت الکریم ملکته و إن أنت أکرمت اللئیم تمردا اخرج الکلام هنا فی صورة الخطاب لیفید العموم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فالمشار إلیه بأولئک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عقبه أوصاف هی الإیمان بالغیب، و إقامة الصلاة و ما بعدهما، ثم أتی بالمسند إلیه اسم إشارة و هو أولئک تنبیها علی أن المشار إلیهم جدیرون و أحقاء من أجل تلک الخصال، بأن یفوزوا بالهدایة عاجلا، و الفوز بالفلاح آجلا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تحیرت البریة فی المعاد الجسمانی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تظنون اخوتهم یحبون دمارکم فأنتم مخطئون فی هذا الظن، و لا یفهم 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قیل إن قوم کذا یشفی الخ</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من سمک السماء بنی لنا بیتا من العز و الشرف، هو أعز و أقوی من دعائم کل 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غطاهم و سترهم من البحر موج عظیم، لا تحیط العبارة بوصفه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کان اسمه قبیحا کمن کان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برغوث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بطة، أو غیره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هو العتق لخدمة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الذکر الذی طلبت کالأنثی التی وهبت لها، فطلبها الذکر کان بطریق الکنایة فی قولها رَبِّ إِنِّی نَذَرْتُ لَکَ مٰا فِی بَطْنِی مُحَرَّراً فإن ذلک کان مقصورا عندهم علی المذکور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عائدة إلی مذکر بطریق الکنایة، و أل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عائدة إلی مذکور صریحا فی قولها رَبِّ إِنِّی وَضَعْتُهٰا أُنْثیٰ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أهواه و أحبه ذاهب مع رکبان الإبل، القاصدین إلی الیمن منضم إلیهم، مقود معهم، و جسمی مقید بمکة، محبوس و ممنوع عن السیر معهم، فلفظ هوای أخصر من الذی أهواه، و نحوه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الکوکب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المرأة الحمقاء مع أنه لیس لها، لأنها لا تتذکر کسوتها إلا وقت طلوع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سحرا فی الشتاء، و تفصیل ذلک أنه یقال إن المرأة الحمقاء کانت تضیع وقتها فی الصیف، فإذا طلع سهیل و هو کوکب قریب من القطب الجنوبی فی السحر، و ذلک قرب الشتاء أحست بالبرد، و احتاجت إلی الکسوة، ففرقت غزلها أی قطنها أو کتانها الذی یصیر غزلا فی أقاربها، لیغزلوا لها بسبب عجزها عن الغزل ما یکفیها لضیق الوقت، فإضافة کوکب الخرقاء لأدنی ملابسة، و قد جعل الشاعر هذه المبلابسة بمنزلة الاختصاص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أغلب البیانیین لم یثبت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 بالنداء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المسند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تحقیق ذلک یطلب من المطولات فی علوم البلاغة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نَدُلُّکُمْ عَلیٰ رَجُلٍ یُنَبِّئُکُمْ إِذٰا مُزِّقْتُمْ کُلَّ مُمَزَّقٍ إِنَّکُمْ لَفِی خَلْقٍ جَدِیدٍ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الفرق بین التعظیم و التکثیر أن التعظیم بحسب رفعة الشأن و علو الطبقة، و أن التکثیر باعتبار الکمیات و المقادیر، تحقیقا کما فی قولک إن له لإبلا، و إن له لغنما، أو تقدیرا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من اللّه أکبر، أی قلیل من الرضوان أکبر من کل شیء، و یلاحظ ذلک الفرق فی التحقیر و التقلیل أیضا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عندی جانب لا أضیعه و للهو عندی و الخلاعة جانب و یحتمل التکثیر و التقلیل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أَنْ یَمَسَّکَ عَذٰابٌ مِنَ اَلرَّحْمٰنِ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الألفاظ قوالب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أن یکون ترتیبها الوضعی حسب ترتیبها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البین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رتبة المسند إلیه 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المحکوم علیه، و رتبة المسند التأخیر، إذ هو المحکوم به، و ما عداهما فهو متعلقات و توابع تأتی تالیة لهما فی الرتبة و لکن قد یعرض لبعض الکلم من المزایا و الاعتبارات ما یدعو إلی تقدیمها، و إن کان من حقها التأخیر فیکون من الحسن إذا تغییر هذا الأصل و اتباع هذا النظام لیکون المقدم مشیرا إلی الغرض الذی یؤدی إلیه، و مترجما عما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أحوال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یفید زیادة فی المعنی مع تحسین فی اللفظ و ذلک هو الغایة القصوی و إلیه المرجع فی فنون البلاغة، و الکتاب الکریم هو العمدة 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یَوْمَئِذٍ نٰاضِرَةٌ إِلیٰ رَبِّهٰا نٰاظِرَةٌ تجد أن تقدیم الجار فی هذا قد أفاد التخصیص و أن النظر لا یکون إلا للّه، مع جودة الصیاغة و تناسق 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یفید زیادة فی المعنی فقط نحو بَلِ اَللّٰهَ فَاعْبُدْ وَ کُنْ مِنَ اَلشّٰاکِرِینَ فتقدیم المفعول فی هذا لتخصیصه بالعبادة، و أنه ینبغی ألا تکون لغیره، و لو أخر ما أفاد الکلام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یتکافأ فیه القدیم و التأخیر، و لیس لهذا الضرب شیء من الملاحة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یدی ملأی به ثم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بحمد 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منه سلیب فتقدیره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أصبحت و هی منه سلیب بحمد 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یختل به المعنی و یضطرب، و ذلک هو التعقید اللفظی، أو المعاظلة التی تقدمت، کتقدیم الصفة علی الموصوف، و الصلة علی الموصول، أو نحو ذلک من الأنواع التی خرجت عن الفصاحة، و منها قول 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ملک ما أمه من محارب أبوه و لا کانت کلیب تصاهره فتقدیره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ملک أبوه ما أمه من محارب، أی ما أم أبیه منهم، و لا شک أن هذا لا یفهم من کلامه للنظرة الأولی، بل یحتاج إلی تأمل و تریث و رفق، حتی یفهم المراد 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خلق منه هو النطفة و حیرة البریة فیه هو الاختلاف فی إعادته للحشر، و هو یرید أن الخلائق تحیرت فی المعاد الجسمانی، یدل لذلک قوله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تکون أداة العموم غیر معمولة للفعل الواقع بعدها کما مثل، فإن کانت معمولة للفعل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تقدمت لفظا أو تأخرت،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ذنب لم أصنع، و لم آخذ کل الدراهم، أفاد الکلام سلب العموم و نفی الشمول غالبا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یکون فی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ظاهرة بعد نفی،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فؤاد 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مضمرة بعد نفی،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قلت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نکرة بعد نفی،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تلمیذ حفظ الدرس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ستة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ظاهرة قبل نفی، نحو فؤاد ما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ظاهرة مثبته، نحو عباس أمر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مضمرة قبل نفی، نحو أنا ما کتبت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معرفة مضمرة مثبتة، نحو أنا حفظت 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نکرة قبل نفی، نحو رجل ما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المسند إلیه نکرة مثبتة، نحو تلمیذ حضر الیوم فی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ما ذکرناه هو مذهب عبد القاهر الجرجانی و هو الحق، و خالفه السکاکی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اشترط أن یکون المسند فعلا، و هل إذا کان المسند وصفا مشتملا علی ضمیر،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بخیل، لم یکن کالفعل فی إفادة التقویة؟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ذکر المسند بعد المسند إلیه لأن المسند محکوم به، و المسند إلیه محکوم علیه، و المحکوم به مؤخر عن المحکوم علیه طبعا، فاستحق ذلک الترتیب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یعرض له کثیر کأبی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عبد القاهر و لعله یتعلق کثیرا بالنحو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التعریف بلام الجنس لا یفید احیانا القصر، کقول الخنساء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قبح البکاء علی قتیل وجدت بکاءک الحسن الجمیل فالخنساء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تقصد قصر الجنس علی بکاء قتیلها، لکنها ترید أن تثبت له، و تخرجه من جنس بکاء غیره من القتلی فهو لیس من القصر فی شیء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حرف النفی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لفظ العموم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علی عموم السلب، و المعنی لا یکفیک جمیع ما علی الأرض إذا کنت طامعا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الجار و المجرور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بالحلم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علی التخصیص، أی إنک تسود بالحلم لا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إذا نقدم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أشبههما، مما رتبته 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العدد و هو ثلاثة و أخر المعدود لیشوق إلیه لأن الأنسان إذا سمع العدد مجموعا یشتاق إلی تفصیل آحاده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الجار المجرور بعد الاستفهام فی قوله أفی الحق أن یعطی، لیدل علی أن ذلک المقدم هو محط الأنکار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فتحلیل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ینکر الاعطاء، و لکنه ینکر أن یعد ذلک حقا و صوابا مع حرمانه هو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أداة العموم علی أداة السلب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لیس یعدو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علی عموم السلب، أی أن الناس واحدا واحدا یشملهم حکم الموت و لا مفر 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المفعول علی الفعل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فاعبد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علی التخصیص أی اعبد اللّه و لا تعبد غیره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الاطلاق و 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وصفان للحکم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فالاطلاق أن یقتصر فی الجملة علی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و المسند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غرض یدعو إلی حصر الحکم، ضمن نطاق معین بوجه من الوجوه،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 عزیز، و التقیید أن یزاد علی المسند و المسند إلیه شیء یتعلق بهما، أو بأحدهما، مما لو أغفل لفاتت الفائدة المقصودة أو کان الحکم کاذبا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النجیب یسر أهله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لتمام الفائدة، لما تقرر من أن الحکم کلما زاد قیده زاد خصوصیة، و کلما زاد خصوصیة زادت 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المسند إلیه أو مسند أو غیرهما، کما لا فرق بین تقییده بالتوابع أو غیرها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یوضح الثانی الأول، عند الاجتماع، و إن لم یکن أوضح منه عند الانفراد، نحو علی زین العابدین،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عسجد ذهب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تجیء الفاء للتعقیب فی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الزمان، إما مع ترتیب ذکر الثانی علی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تفصیل الإجمال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نُوحٌ رَبَّهُ فَقٰالَ رَبِّ إِنَّ اِبْنِی مِنْ أَهْلِی و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أَبْوٰابَ جَهَنَّمَ خٰالِدِینَ فِیهٰا فَبِئْسَ مَثْوَی اَلْمُتَکَبِّرِینَ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بدون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عند تکریر اللفظ الأول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فباللّه، و قد تجیء ثم للتراخی فی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الزمان، إما مع الترتیب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ساد ثم ساد أبوه ثم ساد من قبل ذلک جده و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الکلب و ابن الکلب و الکلب جده و لا خیر فی کلب تناسل من کلب فإن الغرض ترتیب درجات حال الممدوح فی البیت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بسیادته، ثم بسیادته أبیه، ثم بسیادة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بدون ترتیب،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أَدْرٰاکَ مٰا یَوْمُ اَلدِّینِ ثُمَّ مٰا أَدْرٰاکَ مٰا 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لاستبعاد مضمون جملة عن مضمون جملة أخری،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أَنْشَأْنٰاهُ خَلْقاً آخَرَ فنزلوا الترتیب فی هذه الامور منزلة الترتیب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منها بأصل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یکون استعمالها فی هذه الأمور مجازا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 الذی علیه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بدل الغلط لا یقع فی کلام البلغاء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تنعقد من الاسم و الخبر، أو من المفعولین اللذین أصلهما مبتدأ و خبر و یکون الناسخ قیدا،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اللّه أکبر کل شیء، فمعناه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العلم و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إن طلعت الشمس أزرک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طلوع الشمس مقطوع بوقوعه، و إنما یقال إذا طلعت الشمس أزورک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یقید الفعل بالشرط لاعتبارات تستدعی التقیید به و لا یخرج الکلام بتقییده به عما کان علیه من الخبریة و الإنشائیة، فالجزاء إن کان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خبریة نحو إن جئتنی أکرمک أی أکرمک لمجیئک، و إن کان إنشاء فالجملة إنشائیة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إن جاءک خلیل فأکرمه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إکرمه وقت مجیئه، فالحکم عنده فی الجمل المصدرة بإن و أمثالها فی الجزاء، و أما نفس الشرط فهو قید للمسند فیه، و قد أخرجته الأداة عن الخبریة و احتمال الصدق و الکذب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ففیه تغلیب لمن لم یقطع له بالسفر علی من قطع له به فاستعملت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قطع له به بسبب تغلیبه علی من لم یقطع له به، و هذا السبب مساغ 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اعلم أن التغلیب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أن یعطی أحد المصطحبین، أو المتشاکلین حکم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واسع یجری فی أسالیب کثیرة نکات عدیدة، سمحت بها المطولات 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بالذات من جملتی الشرط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جملة الجواب فقط، و أما جملة الشرط فهی قید لها، فإذا قلت إن زارنی سلیم أکرمته فالمقصود أنک ستکرم سلیما، و لکن فی حال زیارته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فتعد الجملة اسمیة أو فعلیة أو 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إنشائیة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الجواب کما سبق توضیحه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إلیه إن شئت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الاستقبال لفظا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فیما إذا قصد بها تعلیق الجزاء علی حصول الشرط الماضی حقیقة کقول إبی العلاء المعری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 وطنی إن فاتنی بک سابق من الدهر فلینعم بساکنک البال و قد 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فی الماضی حقیقة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سٰاویٰ بَیْنَ اَلصَّدَفَیْنِ و للاستمرار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لَقُوا اَلَّذِینَ آمَنُوا قٰالُوا آمَنّٰا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امتنع عنتکم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وقوعکم فی جهد و هلاک بسبب امتناع استمراره فیما مضی علی اطاعتکم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وقوفهم علی النار فی یوم القیامة منزلة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لفظ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فکان الظاهر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الماضی، لکن عدل عنه إلی المضارع تنزیلا للمستقبل الصادر عمن لا خلاف فی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الماضی الذی علم و تحقّق معناه، 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انقضی هذا الأمر و ما رأیته، و لو رأیته لرأیت أمرا فظیعا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لم یکن تعلق فعل المشیئة بالمفعول غریبا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شئت أن أبکی دما لبکیته علیه و لکن ساحة الصبر أوسع و أعددته ذخرا لکل ملمة و سهم المنایا بالذخائر أولع فإن تعلق فعل إبکی ببکاء الدم غریب فلذا لم یحذف المفعول لیتقرر فی نفس السامع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التعمیم و إن أمکن بذکر المفعول علی صیغة العام؛ لکن یفوت الاختصار المطلوب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یرادفها فی المعنی کالإرادة و المحبة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فالغرض مجرد إثبات العلم و نفیه، بدون ملاحظة تعلقه بمعلوم عام أو خاص،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یستوی من ثبتت له حقیقة العلم، و من لم تثبت له، فلو قدر له مفعول،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یستوی الذین یعلمون الدین، و الذین لا یعلمونه، لفات هذا الغرض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المناسب لمقام عرض العبادة له تعالی تخصیصها به، لا مجرد الإخبار بأن العبادة له، فاستفادة التخصیص من التقدیم إنما هی بحسب المقام، لا بأصل الوضع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فیکون 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التلذذ و موافقة کلام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الاهتمام و 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اختلاف الترتیب بین المعمولات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لأمر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جٰاءَ رَجُلٌ مِنْ أَقْصَی اَلْمَدِینَةِ یَسْعیٰ، فلو أخر المجرور لتوهم أنه من صلة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کونه من صلة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لأمر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 لَقَدْ جٰاءَهُمْ مِنْ رَبِّهِمُ اَلْهُدیٰ فلو قدم الفاعل لاختلفت الفواصل، لأنها مبنیة علی الألف، و قد یتقدم بعض المفاعیل علی بعض، إما لأصالته فی التقدم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حسبت زیدا کریما فإن زیدا و إن کان مفعولا فی الحال لکنه مبتدأ فی الأصل، أو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أعطی زید عمرا درهما، فإن عمرا و إن کان مفعولا بالنسبة إلی زید لکنه لا یخلو من معنی الفاعلیة بالنسبة إلی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آخذه، و الدرهم مأخوذ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الجائزة مأخوذة، و الآخذ لها الوزیر الذی فیه معنی الفاعلیة الّتی تستدعی حق التقدم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طرق القصر الّتی لیست مشهورة الاستعمال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الاختصاص،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القصر، أو توسط ضمیر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المسند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تقدیم المسند إلیه علی خبره الفعلی أحیانا و غیر ذلک و هذه الطرق خالیة من اللطائف البلاغیة و قد أوصلها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أربعة عشر 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أهمها الطرق الأربعة المشهورة الاستعمال، و هی تختلف مع بعضها من أوجه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لا تجتمع مع النفی و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شرط المنفی بها ألا یکون منفیا صریحا قبلها بغیرها فلا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إلا مجتهد لا متکاسل، و لذا عیب علی الحریری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لعمرک ما الإنسان إلا ابن یومه علی ما تحلی یومه لا ابن أمسه و تحتمل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إنما أنا مصری لا سوری و نحو المجتهد أکرمت لا الکسلان، لأن النفی فیهما غیر مصرح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فی الحکم من النفی و الاستثناء أن یکون مجهولا منکرا للمخاطب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شأنه أن یجهله المخاطب و ینکره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النفی مع الاستثناء لصراحته أقوی فی التأکید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أن یکون لشدید الإنکار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رأیت شبحا من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إلا زید لمن اعتقد أنه غیره،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أَنْتُمْ إِلاّٰ بَشَرٌ مِثْلُنٰا لما کانوا مصرین علی دعوی الرسالة مع زعم المکذبین امتناع الرسالة فی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المکذبون اصرارهم علیهم بقولهم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ینزل المعلوم منزلة المجهول لغرض بلاغی، فیستعمل فیه النفی و الاستثناء،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مُحَمَّدٌ إِلاّٰ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قصر اللّه محمدا علی صفة الرسالة و نفی عنه أن یظن فی أمره الخلود، فلا یموت أو 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معلوم للصحابة، لکن لاستعظامهم موته، لشدة حرصهم علی بقائه صلّی اللّه علیه و آله و سلّم، نزلوا منزلة من لا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ینزل المجهول منزلة المعلوم،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نَحْنُ مُصْلِحُونَ لادعائهم أن کونهم مصلحین أمر ظاهر، و لهذا رد علیهم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إِنَّهُمْ هُمُ اَلْمُفْسِدُونَ مؤکدا بما تری بالجملة، فالاستثناء لقوته یکون لرد شدید الإنکار حقیقة، أؤ ادعاء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لضعفها تکون لرد الإنکار فی الجملة حقیقة أو ادعاء، و یکون للقصر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مزیة علی العطف لأنه یفهم منه الاثبات للمذکور، و النفی عما عداه معا، بخلاف العطف لأنه یفهم منه أولا الإثبات، ثم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عکسه، نحو إنما خلیل فاهم، خلیل فاهم لا حافظ، و أحسن موقعها التعریض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یَتَذَکَّرُ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إفادة القصر، و فی امتناع اجتماعه مع لا العاطفة،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غیر شاعر لا منجم، و ما شاعر غیر علی لا نصر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النفی 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إِلاّٰ مَلَکٌ کَرِیمٌ کما یکون الاستثناء 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یبق سواک تلوذ به بما نخشاه من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المتدارک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نوع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الحقیقی الادعائی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علی سبیل المبالغة بفرض أن ما عدا المقصور علیه لا یعتد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الموصوف علی الصفة فی القصر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یوجد لتعذر الاحاطة بصفات الشیء، حتی یمکن إثبات شیء منها و نفی ما عداها، و یکثر القصر الحقیقی فی قصر الصفة علی الموصوف، بخلاف القصر الإضافی الذی یأتی کثیرا فی کل من قصر الصفة علی الموصوف، و قصر الموصوف علی الصفة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قصر اللّه محمدا علی صفة الرسالة، و نفی عنه أن یظن فی أمره الخلود، فلا یموت، أو یقتل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القصر الحقیقی بنوعیه، إذ العاقل لا یعتقد اتصاف أمر بجمیع الصفات أو اتصافه بجمیعها إلا واحدة، أو یتردد فی ذلک، کیف و فی الصفات ما هی متقابلة فلا یصح أن یقصر الحکم علی بعضها و ینفی عن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إفرادا، أو قلبا، أو تعیینا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المنوال قصر الصفة علی الموصوف، کما فی المطول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توالت الجملتان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الحال من أن یکون، للأولی محل من الإعراب،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لها محل من الإعراب فلا بد من أن یقصد تشریک الثانیة لها فی حکم الإعراب،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قصد التشریک عطفت الثانیة علیها نحو اَللّٰهُ یُحْیِی وَ یُمِیتُ، و إلا فصلت عنها نحو قٰالُوا إِنّٰا مَعَکُمْ إِنَّمٰا نَحْنُ مُسْتَهْزِؤُنَ اَللّٰهُ یَسْتَهْزِئُ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یعطف قوله اللّه یستهزیء بهم علی ما قبله لئلا یشارکه فی حکم المفعولیة للقول و هو لیس مما قالوه کما سیأتی، و إن لم یکن لها محل من الإعراب، فإن کان لها حکم لم یقصد اعطاؤه للثانیة وجب الفصل، دفعا للتشریک بینهما، نحو إِنَّمٰا أَنْتَ مُنْذِرٌ وَ لِکُلِّ قَوْمٍ هٰادٍ، اَللّٰهُ یَعْلَمُ مٰا تَحْمِلُ کُلُّ أُنْثیٰ، لم یعطف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قبله لئلا یشارکه فی حکم القصر فیکون تعالی مقصورا علی هذا العلم، و إن لم یکن لها ذلک الحکم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خطیب و عمرو متشرع، أو قصد إعطاء حکمها للثانیة نحو إنما زید کاتب و عمرو شاعر، وجب الوصل کما رأیت، ما لم تکن إحدی الجملتین مطلقا منقطعة عن الأخری انقطاعا کاملا بحیث لا یصلح ارتباطهما أو متصلة بها اتصالا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تصح المغایرة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الفصل لتعذر ارتباط المنقطعتین بالعطف و عدم افتقار المتصلتین إلی ارتباط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شبه کل واحد من الکمالین علیه فیعطی حکمه، و اعلم أنه لا یقبل فی العطف إلا عطف المتناسبات مفردة أو جملا بالواو أو غیرها، فالشرط وجود جهة جامعة بین المتعاطفات، فنحو الشمس و القمر و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الشمس و الأرنب 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اصلاحهم اختصاص الوصول و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 و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یحسن الوصل إلا بین الجمل المتناسبة، لا المتحدة و لا المتباینة، و إلا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إن وجدت الواو بدون معطوف علیه قدر مناسب للمقام،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کُلَّمٰا عٰاهَدُوا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أکفروا و کلما 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الهمزة تستدعی فعلا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الوصل یقع وجوبا بین جملتین متناسبتین لا متحدتین و لا مختلفتین کما سیأتی تفصیل ذلک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 علیه اتحادهما فی المعنی لأن العبرة به و لا قیمة لاختلاف الصورة اللفظیة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جملتان خبریتان وصلت الثانیة بالأولی لأن بین الجملتین تناسبا فی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جری فی الذهن حال أحد الفریقین تصور حال الفریق الآخر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الداعی لذکر الجملة الثانیة إنشائیة، و لم تذکر کالأولی خبریة، لأجل التحاشی عن مساواة شهادتهم بشهادته عز و جل، تعال اللّه عما یقولون علوا کبیرا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صور الجملتین ثمانیة، لأنهما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خبریتان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 معنی، أو معنی لا لفظا، أو الأولی جملة خبریة معنی لا لفظا، أو بالعکس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إنشائیتان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 معنی، و معنی لا لفظا، أو الأولی جملة خبریة صورة و الثانیة إنشائیة، أو بالعکس کما مثلنا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یحصل إبهام خلاف المقصود فیجب الفصل نحو سافر فلان سلمه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شفاه اللّه خبریة لفظا إنشائیة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العبرة بالمعنی، و اعلم أن الجملة الأولی المدلول علیها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خبریة إذ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برء حاصل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یقدر المحذوف بحسب کل مثال یلیق 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برجل فی یده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أتبیع هذا؟ فقال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الصحابی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تقل هکذا، بل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إذا سئلت عن 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أبل؟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شفاه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یتوهم السامع أنک تدعو علیه، و أنت ترید الدعاء له، فالجملة الأولی المدلول علیها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خبریة، و الثانیة إنشائیة فی المعنی، لأنها لطلب الرحمة و الشفاء، و کان الواجب الفصل بینهما، لو لا ما یسببه الفصل من الوهم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رفع خبر المبتدأ، و کذلک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علی جملة یقول، و تشارکها بأنها فی محل رفع خبر ثان للمبتدأ، فاشتراک الجملتین فی الحکم الإعرابی یوجب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هذه الجملة حکم المفرد المقتضی مشارکة الثانی للأول فی 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الأحسن أن تتفق الجملتان فی الاسمیة و الفعلیة و الفعلیتان فی الماضویة و المضارعیة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الربط بین الجملتین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لأنهما متحدتان صورة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بمنزلة المتحدتین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لأنه لا صلة بینهما فی الصورة أو فی المعنی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بدل البعض، و أما فی بدل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قٰالُوا مِثْلَ مٰا قٰالَ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إِذٰا مِتْنٰا وَ کُنّٰا تُرٰاباً وَ عِظٰاماً أَ إِنّٰا لَمَبْعُوثُونَ، فجملة قٰالُوا أَ إِذٰا مِتْنٰا وَ کُنّٰا تُرٰاباً قولوا کالبدل المطابق، و أما بدل الاشتمال فنحو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له ارحل لا تقیمن عندنا و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 فی السر و الجهر مسلما فجملة لا تقیمن بمنزلة البدل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لأن بینهما مناسبة بغیر الکلیة و الجزئیة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أوقفوا السفینة کی نباشر الحرب، و لا تخافوا من الموت، فإن لکل أجل کتابا، أی فالمانع من العطف فی هذا الموضع أمر ذاتی لا یمکن دفعه أصلا، و هو کون إحداهما جملة خبریة، و الأخری إنشائیة، و لا جامع بینهما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الثانیة شدیدة الارتباط بالجملة الأولی لأنها جواب عن سؤال نشأ من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تبریء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اَلنَّفْسَ لَأَمّٰارَةٌ بِالسُّوءِ فهذه الرابطة القویه بین الجملتین مانعة من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فأشبهت حالة اتحاد الجملتین، و بذلک ظهر الفرق بین کمال الاتصال و شبه کمال الاتصال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ذلک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اجتمعت جملتان فذلک علی خمسة 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الثانیة بمعنی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جزءا منها، فیجب ترک العطف لأن الشیء لا یعطف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الجزء لا یعطف علی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بین الجملتین کمال الاتصال، و مواضعه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الثانیة توکیدا للأولی، مثل قوله تعالی مٰا هٰذٰا بَشَراً إِنْ هٰذٰا إِلاّٰ مَلَکٌ 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الثانیة بدلا من الأولی، مثل أطعت اللّه، أدیت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الثانیة بیانا للأولی، مثل بثنی شکواه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أجد قوت 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الثانیة مباینة للأولی تمام المباینة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ترک العطف لأن العطف یکون للربط، و لا ربط بین المتباینین فیقال بین الجملتین کمال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تختلفا خبرا و إنشاء مثل، مات فلان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أوهم ترک العطف خلاف المقصود فیجب العطف نحو لا و شفاک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تتحدا خبرا و إنشاء، و لکن لا یوجد بینهما رابط، مثل القمر طالع، أکلت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الجملتان متناسبتین و بینهما رابطة، و یسمی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التوسط بین الکمالین، و ذلک علی نوعین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یمنع من العطف مانع فیعطف، مثل اجتهدوا و تأدبوا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یمنع من العطف مانع و هو عدم قصد التشریک فی الحکم، فیمتنع العطف مثل قوله تعالی وَ إِذٰا خَلَوْا إِلیٰ شَیٰاطِینِهِمْ قٰالُوا إِنّٰا مَعَکُمْ إِنَّمٰا نَحْنُ مُسْتَهْزِؤُنَ اَللّٰهُ یَسْتَهْزِئُ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الثانیة قویة الرابطة بالأولی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جواب عن سؤال یفهم من الأولی، فهذه الرابطة القویة تمنع العطف، لأنها أشبهت حالة اتحاد الجملتین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کمال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مثل رأیته مبتسما، أظنه 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الأخیرة مناسبة للأولی، و لا مانع من عطفها علیها، و لکن یعرض حائل بینهما، و هو جملة أخری ثالثة متوسطة، فلو عطفت الثالثة علی الأولی المناسبة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لتوهم أنها معطوفة علی المتوسطة، فامتنع العطف بتاتا، و أصبحت الجملتان کأنهما منقطعتان بهذا الحائل، و یسمی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کمال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تظن سلمی أننی أبغی بها بدلا أراها فی الضلال تهیم و اعلم أن الترکیب الذی تجاذبت فیه أسباب الوصل و تعاضدت دواعیه قد یفصل إما لمانع من تشریک الجملة الثانیة مع الأولی و یسمی قطعا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لجعله جواب سؤال مقدر لإغناء السامع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لکراهة سماعه له لو سأل، أو لکراهة انقطاع کلامه بکلام السائل، أو للاختصار، و یسمی الفصل لذلک استئنافا،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المهد ینطق عن سعادة جده أثر النجابة ساطع البرهان علی تقدیر أنه جواب، کیف نطق؟ و هو رضیع لم یبلغ أوان النطق</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مظنة مجازفة بسبب إیراد المسند إلیه اسم إشارة، و المسند معرفا بأل أکده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 معنویا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کانت الدعوی المذکورة مع ادعاء عدم المجازفة مظنة استبعاد، أکده بقوله هُدیً لِلْمُتَّقِینَ تأکیدا لفظیا، حتی کأنه نفس الهدایة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فالجامع العقلی، أمر بسببه یقتضی العقل اجتماع الجملتین فی القوة المفکرة کالاتحاد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المسند إلیه، أو فی قید من قیودهما، نحو زید یصلی و یصوم و یصلی زید و عمرو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زید الکاتب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الکاتب 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ماهر، و عمرو طبیب ماهر، و کالتماثل و الاشتراک فیهما، أو فی قید من قیودهما أیضا بحیث یکون التماثل له نوع اختصاص بهما أو بالقید، لا مطلق تماثل، فنحو زید شاعر و عمرو کاتب لا یحسن إلا إذا کان بینهما مناسبة، لها نوع اختصاص بهما، کصداقة أو أخوة أو شرکة أو نحو ذلک، و کالتضایف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یتعقل أحدهما إلا بالقیاس إلی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کالأبوة مع البنوة و العلة مع المعلول، و العلو و السفل، و الأقل و الأکثر، إلی غیر ذلک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الوهمی، أمر بسببه یقتضی الوهم اجتماع الجملتین فی المفکرة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کشبه التماثل الذی بین نحو لونی البیاض و الصفرة، فإن الوهم یبرزهما فی معرض المثلین من جهة أنه یسبق إلیه أنهما نوع واحد، زائد فی أحدهما عارض فی الآخر بخلاف العقل فإنّه یدرک أنهما نوعان متباینان داخلان تحت جنس واحد، هو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کالتضاد بالذات، و هو التقابل بین أمرین وجودین بینهما غایة الخلاف، یتعاقبان علی محل واحد، و کالسواد و 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التضاد بالعرض کالأسود و الأبیض، لأنهما لیسا ضدین لذاتهما لعدم تعاقبهما علی محل واحد، بل بواسطة ما یشتملان علیه من سواد و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کشبه التضاد کالسماء و الأرض، فإن بینهما غایة الخلاف ارتفاعا و انخفاضا، لکن لا یتعاقبان علی محل واحد، کالتضاد بالذات، و لا علی ما یشمله کالتضاد بالعرض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الخیالی، أمر بسببه یقتضی الخیال اجتماع الجملتین فی المفکرة، بأن یکون بینهما تقارن فی الخیال سابق علی العطف لتلازمهما فی صناعة خاصة، أو عرف عام، کالقدوم و المنشار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المنقاب، فی خیال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القلم، و الدواة، و القرطاس، فی خیال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کالسیف، و الرمح، و الدرع، فی خیال المحارب، و هلم جرا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تتحدث إلی الناس فی معنی من المعانی، فأنت تعبر عنه تعبیرا صحیحا مقبولا فی إحدی صور ثلاث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و الإیجاز، و الإطناب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أمیر 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بلیغا قط إلا و له فی القول إیجاز، و فی المعانی إطالة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بنت الحطیئة لأبیها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قصارک أکثر من طوالک،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بالآذان أولج، و بالأفواه أعلق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تطیل شعرک؟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من القلادة ما أحاط بالعنق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اللفظ أقل من المعهود عادة مع وفائه بالمراد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یف کان الإیجاز إخلالا و حذفا ردیئا فلا یعد الکلام صحیحا مقبولا، کقول عروة بن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لهم إذ یقتلون نفوسهم و مقتلهم عند الوغی کان اعذارا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یقتلون نفوسهم فی السلم، لکن صوغ کلامه لا یدل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قول بعضهم نثرا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المعروف إذا زجا کان أفضل منه إذا وفر و 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تمام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 أن یقول، إذا قل وزجا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یعد مثل هذا الکلام صحیحا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متعارف أوساط البلغاء هم الذین لم یرتقوا إلی درجة البلغاء، و لم ینحطوا إلی درجة البسطاء، فالمساواة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الدستور الذی یقاس علیه کل من الأیجاز و الإطناب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إیجاز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زید فیه المعانی علی الألفاظ و لا یقدر فیه محذوف و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إیجاز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الأقدار تتفاوت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للقرآن الکریم فیه المنزلة الّتی لا تسامی، و الغایة الّتی لا 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اَلْجٰاهِلِینَ فهذه الآیة قد جمعت مکارم الأخلاق، و انطوی تحتها کل دقیق و جلیل، إذ فی العفو الصفح عمن 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الأمر بالمعروف صلة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اللسان عن الکذب و غض الطرف عن کل المحارم، و قوله عزّ اسمه وَ اَلْفُلْکِ اَلَّتِی تَجْرِی فِی اَلْبَحْرِ بِمٰا یَنْفَعُ اَلنّٰاسَ استوعبت تلک الآیة الکریمة أنواع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صنوف المرافق الّتی لا یبلغها العد،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لَهُ اَلْخَلْقُ وَ اَلْأَمْرُ هاتان کلمتان أحاطتا بجمیع الأشیاء علی غایة الاستقصاء، و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المعدة بیت الداء و الحمیة رأس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عودوا کل جسم ما اعتاد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تضمن ذلک من المعانی الطبیه شیئا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الإمام امیر 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استقبل وجوه الآراء عرف وجوه الخطأ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 بعض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هب لی حقک و أرض عنی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 الإمام علیه السّلام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السموأال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 لم یحمل علی النفس ضیمها فلیس إلی حسن الثناء سبیل فقد اشتمل علی حمید الصفات من سماحة و شجاعة و تواضع و حلم و صبر و احتمال مکاره فی سبیل طلب الحمد، إذ کل هذه مما تضیم النفس لما یحصل فی تحملها من المشقة و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فیما له من الحسن و الروعة دلالة قلیل الألفاظ علی کثیر المعانی إلی ما فیه من الدلالة علی التمکن فی الفصاحة و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محمد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بالإیجاز، فإن له إفهاما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للإطالة استبهاما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القلیل الکافی خیر من کثیر غیر شاف</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أثر و نقل عن العرب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 أنفی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هذا المثل من بلاغة هذه الآیة الشریفة الّتی بلغت حد الإعجاز و تمتاز بوجوه، منها أنها کلمتان، و ما نقل عنهم أربع، و منها أنه لا تکرار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قالوه تکرار، و منها أنه لیس کل قتل یکون نافیا للقتل، و إنما یکون کذلک إذا کان علی جهة القصاص، و منها حسن التألیف و شدة التلاؤم المدرکان بالحس فی الآیة الکریمة الّتی أعجزتهم أن یأتوا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فیما قالوه فی مثلهم البسیط الذی لا یزید عن متعارف الأوساط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کحذف لا فی قول عاصم المنقری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الخمر جامدة و فیها خصال تفسد الرجل الحلیما فلا و اللّه أشربها حیاتی و لا أسقی بها أبدا ندیما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إیجاز الحذف کثیرا فی أسالیب البلغاء بشرط أن یوجد ما یدل علی الحذف، و إلا کان الحذف ردیئا، و الکلام غیر مقبول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أحد الفتیین الذی أرسله العزیز إلی یوسف علیه السّلام لیستعبره ما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الجمل أکثر ما یرد فی کلام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الغایة فی الفصاحة، و النهایة فی مراتب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کلاّ من الحشو و التطویل یخل ببلاغة الکلام، بل لا یعد الکلام معهما إلا ساقطا عن مراتب البلاغة کلها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قددت أی قطعت و الضمیر فیه یعود علی 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امرأة ورثت الملک عن أبیها، و الأدیم الجلد، و لراهشیه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وصل القطع للراهشین و هما عرقان فی باطن الذراع یتدفق الدم منهما عند القطع، و الضمیر فی ألفی یعود علی المقطوع راهشاه، و هو جذیمة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امراد الإخبار بأن جذیمة غدرت به الزباء و قطعت راهشیه، و سال منه الدم حتی مات، و أنه وجد ما وعدته من تزوجه بها کذبا و مینا، و هما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إحدی الکلمتین زائدة فلا یتغیر المعنی بإسقاط أیهما شئت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قوله، قبله، لأنه معلوم من قوله أمس، و کقول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مجزوء 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أخی فعاودنی صداع الرأس و الوصب فإن الصداع لا یکون إلا فی الرأس، فذکر الرأس لا فائدة فیه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الحروف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تکثیر الجمل، نحو فَبِمٰا رَحْمَةٍ مِنَ اَللّٰهِ لِنْتَ لَهُمْ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سیدنا نوح علیه السّلام لنفسه و لوالدیه و للمؤمنین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سوف تعلمون ما أنتم علیه من الخطأ إذا شاهدتم هول المحشر، فقد أکد الإنذار بتکریره لیکون أبلغ تأثیرا و أشد تخویفا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فی تکریر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أول البیت، و تکریرها فی آخره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التشویه بشأن المخاطب کقول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الدعیّ ابن الدّعی قد رکضنی بین اثنتین، بین السلة و الذلة و هیهات منّا الذلة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یشترط بعضهم وقوعه بین جزأی جملة و لا بین کلامین، بل جوز وقوعه آخر الکلام مطلقا، سواء ولیه ارتباطا بما قبله أو لا، کقوله تعالی وَ قٰالُوا حَسْبُنَا اَللّٰهُ وَ نِعْمَ اَلْوَکِیلُ، فجملة و نعم الوکیل معترضة، و لیست معطوفة علی ما قبلها حتی یلزم عطف الانشاء علی الخبر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بلغتها بفتح التاء أی بلغک اللّه إیاها، و ترجمان کزعفران، و یجوز ضم التاء مع الجیم و اعلم أن الدعاء من الشاعر موجه إلی المخاطب بطول عمره، و أن یعیش مثله ثمانین سنة، و اعلم أنه قد یقع الاعتراض فی الاعتراض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بِمَوٰاقِعِ اَلنُّجُومِ وَ إِنَّهُ لَقَسَمٌ لَوْ تَعْلَمُونَ عَظِیمٌ إِنَّهُ لَقُرْآنٌ کَرِیمٌ فِی کِتٰابٍ مَکْنُونٍ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التأکید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المنطوق کما فی هذه الآیة، و تأکید المفهوم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بمستبق أخا لا تلمّه علی شعث إی الرجال المهذب فقد دل بمفهومه علی نفی الکمال من الرجال فأکده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الرجال المهذب</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المطر مما یسبب الخراب دفع هذا الوهم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مفسدها</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هی ما ساوی لفظه معناه بحیث لا یزید أحدهما علی الآخر، و هی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 مع الاختصار، و هی أن یتحری البلیغ فی تأدیة المعنی أوجز ما یکون من الألفاظ القلیلة الأحرف الکثیرة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جَزٰاءُ اَلْإِحْسٰانِ إِلاَّ 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یَحِیقُ اَلْمَکْرُ اَلسَّیِّئُ إِلاّٰ 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مساواة بدون 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متعارف الأوساط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تأدیة المقصود من غیر طلب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مَقْصُورٰاتٌ فِی اَلْخِیٰامِ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الوجهان فی المرکز الأسمی من البلاغة غیر أن الأول أدخل فیها و أدل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المساواة فن من القول عزیز المثال تشرئب إلیه أعناق البلغاء لکن لا یرتقی إلی ذراه إلا الأفذاذ لصعوبة المرتقی، و جلال المقصد، و المساواة یعتبرها بعضهم وسطا بین الإیجاز و الإطناب، و بعضهم یدمجها، و لا یعدها قسما ثالثا للإیجاز و الإطناب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الإطناب بتکثیر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الأنواع السابقة و ذلک لأنه لما کان الخطاب مع العموم و فیهم الذکی و الغبی صرح بخلق أمهات الممکنات الظاهرة لیکون دلیلا علی القدرة الباهرة، و ذلک بدل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وقوع کل ممکن تساوی طرفاه لآیات للعقلاء</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إیجاز القصر لأنه قد جمع مکارم الأخلاق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سفینة سالمة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ابن رجل جلا المشکلات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محذوف أی إن أرادوا ولیا فاللّه هو الولی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فاقتدر اصبر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أبرح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الحرم، إیغال للزیادة فی المبالغة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تجاهلت أخت طریف عن سبب انتفاء الجزع عن الشجر لشدة التحیر و التضجر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 علیه بالتأمل فی المعنی فنحو عرضت الناقة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أدخلت الخاتم فی أصبعی،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الحوض علی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العرض یکون علی 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أدخلت أصبعی فی الخاتم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الظرف هو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النکتة أن الظاهر الإتیان بالمعروض إلی المعروض علیه، و تحریک المظروف نحو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ما هنا بالعکس قلبوا الکلام رعایة لهذا الاعتبار، و إنما یقبل حیث یتضمن اعتبارا لطیفا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المهمه المفازة البعیدة، و أرجاؤه نواحیه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یوضع المضارع موضع الماضی لإیهام المشاهدة بإحضار صورة الشیء فی ذهن السامع بصیغة الحاضر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إطلاق لفظ أحد الصاحبین علی الآخر ترجیحا 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التغلیب کثیر فی کلام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سبحانه و تعالی أعلم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لکل شیء کشف لک بیان المعنی، و هتک لک الحجب، دون الضمیر، حتی یفضی السامع إلی حقیقة، و یهجم علی محصوله، کائنا ما کان ذلک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أی جنس کان ذلک الدلیل، لأن مدار الأمر و الغایة التی یجری إلیها القائل و السامع، إنما هو الفهم و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شیء بلغت الأفهام، و أوضحت عن المعنی فذلک هو البیان فی ذلک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المعتبر فی علم البیان دقة المعانی المعتبرة فیها من الاستعارات و الکنایات مع وضوح الألفاظ الدالة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فالبیان هو المنطق الفصیح، المعرب عما فی الضمیر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معنی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متعدیا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لازما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 الشیء ظهر و اتضح، و کذلک تقول أبنت الشیء و أبان الشیء، و کذلک بینت الشیء أظهرته، و بین الشیء ظهر، و کذلک تبینت الشیء و تبیّن الشیء و استبنت الشیء، و استبان الشیء،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التبیان بالکسر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الکشف، و الإیضاح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یعرف من حمل تلک الأصول کیف یعبر عن المعنی الواحد بعبارات بعضها أوضح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علیم یستطاع بمعرفته إبراز المعنی الواحد بصور متفاوتة، و تراکیب مختلفة فی درجة الوضوح، مع مطابقة کل منها مقتضی الحال، فالمحیط بفن البیان الضلیع من کلام العرب منثوره و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التعبیر عن أی معنی یدور فی خلده و یجول بضمیره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 أن یختار من فنون القول، و طرق الکلام ما هو أقرب لمقصده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ألیق بغرضه، بطریقة تبین ما فی نفس المتکلم من المقاصد و توصل الأثر الذی یریده به إلی نفس السامع فی المقام المناسب له، فینال الکاتب و الشاعر، و الخطیب، من نفس مخاطبیه إذا جود قوله، و سحرهم ببدیع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بد فی علم البیان من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المطابقة المقتضی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المعتبرة فی علم المعانی فمنزلة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الفصاحة من البلاغة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من الحسی، ما لا تدرکه الحواس الخمس التی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 و السمع و الشم و الذوق و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تدرک مادته فقط و یسمی هذا التشبیه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رکبته المتخیلة من أمور موجودة، کل واحد منها یدرک بالحسن،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الحباب المستدیر برأسها کواکب درّ فی سماء عقیق فإن کواکب در، و سماء عقیق، لا یدرکها الحس، لأنها غیر موجودة، و لکن یدرک مادتها التی هی الدر و العقیق، علی انفراد، و المراد بالحباب ما یعلو الماء من الفقاقیع و الضمیر للخمر، و منه أیضا قول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مجزوء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محمر الشق یق إذا تصوّب أو تصعد أعلام یاقوت نشر ن علی رماح من زبرجد فإن الأعلام و الیاقوت و الزبرجد و الرماح موجودة، لکن المشبه الذی مادته هذه لیس موجودا و لا محسوسا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بالعقلی ما لا یدرک هو و لا مادته بإحدی الحواس الظاهرة، بل إدراکه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فیه الوهمی و هو ما لا یدرک هو و لا مادته بإحدی الحواس، و لکن لو وجد فی الخارج لکان مدرکا بها، و یسمی هذا التشبیه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وجود له و لا لأجزائه کلها أو بعضها فی الخارج، و لو وجد لکان مدرکا بإحدی الحواس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کَأَنَّهُ رُؤُسُ اَلشَّیٰاطِینِ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أیقتلنی و المشرفی مضاجعی و مسنونة زرق کأنیاب أغوال فإن أنیاب الأغوال لم توجد هی و لا مادتها و إنما اخترعها الوهم، لکن لو وجدت لأدرکت بالحواس و المشرفی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المسنونة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الأغوال یزعمون أنها وحوش هائلة المنظر و لا أصل لها، و الوجدانیات کالجوع و العطش و نحو العطش و نحو هما ملحقة بالعقلی ثم التضاد بین الطرفین قد ینزل منزلة التناسب، و یجعل وجه الشبه علی وجه الطرافة أو الاستهزاء کما فی تشبیه شخص ألکن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 بن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رجل بخیل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الفرق بین الطرافة و الاستهزاء یعرف بالقرائن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الغرض مجرد الطرافة فطرافة، و إلا فاستهزاء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فرعاء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 من سحم کتعب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صوت الفراریج الضئیل، و قیل صوت الحیوان و النقض صوت الموتان کالرحل، و الفراریج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فروج و هو فرخ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أصوات أواخر المیس من إیغالهن بنا إنقاض الفراریج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رخیم الحواشی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الأطراف، و الهراء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الکثیر و قیل المنطق الفاسد الذی لا نظام 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تقییده بالإضافة، أو الوصف، أو المفعول، أو الحال، أو الظروف، أو بغیر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یشترط فی 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له تأثیر فی 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جعل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لِبٰاسٌ لَکُمْ وَ أَنْتُمْ لِبٰاسٌ لَهُنَّ من باب تشبیه المفرد بالمفرد بلا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التعلم فی الصغر کالنقش فی الحجر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الدموع علی خدها بقیة طل علی جلنار فالمشبه مرکب من الدموع و الخد، و المشبه به مرکب من الطل و الجلنار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حدائق لبس الشقیق نباتها کالارجوان منقطا بالعنبر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تعجبوا من خاله فی خده کل الشقیق بنقطة سوداه فالمشبه مرکب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 و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المشبه به مفرد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 تعدد الطرفان معا نتج تشبیهان أو أکثر، لا تشبیه واحد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جمع ضوء الشهب و اللیل امشبهین، مع أطراف الأسنة و الدروع المشبه بهما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النفس کالزجاجة و العل م سراج و حکمة اللّه زیت فإذا أشرقت فإنک حی و إذا أظلمت فإنک میت</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کأن المحبوب یبتسم عن أسنان کاللؤلؤ المنظوم، أو کالبرد أو کالأقاح فشبه الشاعر ثغر المحبوب بثلاثه أشیاء اللؤلؤ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الجوهر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حب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الأقاح جمع أقحوان بضم الهمزة و فتحها، و هو زهر نبت طیب الرائحة حوله ورق أبیض، و وسطه أصفر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کالبأس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کالأسد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له شعر کحظی أسود جسمی نحیل من قراقک أصفر فإن وجه الشبه فیه بین الشعر و الحظ هو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یشترکان فیه، لکنه یوجد فی المشبه تحقیقا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فی المشبه به إلا علی سبیل التخییل لأنه لیس من ذوات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وجه الشبه، إما داخل فی حقیقة الطرفین و ذلک کما فی تشبیه ثوب بآخر، فی جنسهما أو نوعهما أو فصلهما کقولک هذا القمیص مثل ذلک فی کونهما کتانا أو قطنا، و إما خارج عن حقیقتهما و هو ما کان صفة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قد تکون حسیة کالحمرة فی تشبیه الخد بالورد، و قد تکون عقلیة کالشجاعة فی تشبیه الرجل بالأسد،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لیست هیئة متقررة فی الذات، بل هی معنی متعلقا بها کالجلاء فی تشبیه البینة بالصبح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وجه التشبیه قد یکون واحدا و قد یکون بمنزلة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 مرکبا من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متعددا، و کل من ذلک قد یکون حسیا و قد یکون عقلیا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فالحسی منه کالحمرة فی تشبیه الخد بالورد، و العقلی کالنفع فی تشبیه العلم بالحیاة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فالحسی منه قد یکون مفرد الطرفین،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لاح فی الصبح الثریا کما تری کعنقود ملاحببه حین نوّرا فإن وجه الشبه فیه هو الهیئة الحاصلة من التئام الحبب البیض الصغیرة المستدیرة المرصوص بعضها فوق بعض علی الشکل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 الطرفین مفرد، و هما الثریا و العنقود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مرکب الطرفین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البدر فی کبد السماء کدرهم ملقی علی دیباجة زرقاء فإن وجه الشبه فیه هو الهیئة الحاصلة من طلوع صورة بیضاء مشرقه مستدیرة فی رقعة زرقاء مبسوطة، و کلا الطرفین مرکب أولهما من البدر و السماء، و الثانی من الدرهم و الدیباجة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مختلف الطرفین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حدائق لبس الشقیق نباتها کالأرجوان منقطا بالعنبر فإن وجه الشبه هو الهیئة الحاصلة من انبساط رقعة حمراء قد نقطت بالسواد منثورا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المشبه مفرد و هو الشقیق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المشبه به مرکب من الأرجوان و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تعجبوا من خاله فی خده کل الشقیق بنقطة سوداء فإن وجه الشبه فیه هو الهیئة الحاصلة من طلوع نقطة سوداء مستدیرة فی وسط رقعة حمراء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المشبه مرکب من الخال و الخد، و المشبه به مفرد و هو الشقیق و العقلی من المرکب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المستجیر بعمرو عند کربته کالمستجیر من الرمضاء بالنار فإن وجه الشبه فیه هو الهیئة الحاصلة من الالتجاء من الضار إلی ما هو أضر منه طمعا فی الانتفاع به، و وجه الشبه مرکب من هذه المتعددات فی الجمیع، و الرمضاء الأرض التی أسخنتها حرارة الشمس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جساس بن مرة البکری، یقال إنه لما رمی کلیب بن ربیعة التغلبی وقف علی رأسه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أغثنی بشربة ماء، فأتم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المتعدد، فالحسی منه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مهفهف و جنتاه کالخمر لونا و طعما و العقلی کالنفع و الضرر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شدید الباس راحته کالبحر فیه النفع و الضرر فإن وجه الشبه فیهما متعدد و هو اللون و الطعم فی الأول، و النفع و الضرر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یجیء المتعدد مختلفا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الهیجاء فی الهیجاء کالسیف فی الرونق و المضاء فإن وجه الشبه فیه هو الرونق و هو حسی، و المضاء و هو عقلی و أبو الهیجاء لقب عبد اللّه بن حمدان 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الحسی لا یکون طرفاه إلا حسیین، و أما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یلزمه کونها عقلیین، لأن الحسی یدرک بالفعل، خلافا لعقلی فإنه لا یدرک بالحس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 جمعه اناس و لغة فی الإنس بالکسر، و المحل الجدب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هنا السیف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ادعی أنه لیس منهم مع إقامته بینهم، و کان ذلک یکاد یکون مستحیلا فی مجری العادة، ضرب لذلک المثل بالذهب فإن مقامه فی التراب، و هو أشرف 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الدیباجتان الخدان، و السرمد الدائم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التفاوت،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فیفید التساوی بلفظ 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تماثل و تشاکل، و تساوی، و تضارع، و کذا بقولک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سواء، لا بما کان له فاعل و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ساوی، فإن فی هذا إلحاق الناقص بالزائد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یلیها غیر المشبه به إذا کان التشبه مرکبا، أی هیئة منتزعة من متعدد و ذکر بعد الکاف بعض ما ننتزع منه تلک الهیئة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اِضْرِبْ لَهُمْ مَثَلَ اَلْحَیٰاةِ اَلدُّنْیٰا کَمٰاءٍ أَنْزَلْنٰاهُ مِنَ اَلسَّمٰاءِ فَاخْتَلَطَ بِهِ نَبٰاتُ اَلْأَرْضِ فَأَصْبَحَ هَشِیماً تَذْرُوهُ اَلرِّیٰاحُ فإن المراد تشبیه حال الدنیا فی حسن نضارتها و بهجة روائها فی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ذهاب حسنها و تلاشی رونقها شیئا فشیئا فی الغایة، بحال النبات الذی یحسن من الماء فتزهو خضرته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ییبس شیئا فشیئا، ثم یتحطم فتطیره الریاح، فیصیر کأن لم یکن شیئا مذکورا، بجامع الهیئة الحاصلة فی کل من حسن و إعجاب و منفعة، یعقبها التلف و العدم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 قد یکون فی المشبه و قد یکون فی المشبه به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لإرساله عن التأکید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الأصیل الوقت بین العصر إلی المغرب، و اللجین الفضة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التشبیه البلیغ أن یکون المشبه به مصدرا مبینا للنوع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الجندی إقدام الأسد، و راغ المدین روغان الثعلب، و منه ایضا إضافة المشبه به للمشبه نحو لبس فلان ثوب العافیة، و منه أیضا أن یکون المشبه به حالا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القائد علی أعدائه أسدا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التشبیه لهذا الغرض یکثر فی العلوم و الفنون لمجرد البیان و الإیضاح، فلا یکون فیه حینئذ أثر للبلاغة لخلوه من الخیال و عدم احتیاجه إلی التفکیر، و لکنه لا یخلو من میزة الاختصار فی البیان و تقریب الحقیقة إلی الأذهان،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کالکرة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یکثر فی تشبیه الأمور المعنویة بأخری ما تدرک بالحس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التعلم فی الصغر کالنقش فی الحجر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تنافر القلوب و توادها من الأمور المعنویة، و لکن الشاعر نظر إلی ما فی المشبه به من قوة الظهور و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فانتقل بالسامع من تنافر القلوب الذی لا ینتهی اذا وقع، الی کسر الزجاجة الذی لا یجیر اذا حصل، فصور لک الامر المعنوی بصورة حسیة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 لا استغراب فی علوّک علی الأنام مع أنک واحد منهم، لأن لک نظیرا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بعض دم الغزال و قد فاق علی سائر الدماء، ففیه تشبیه حال الممدوح بحال المسک تشبیها ضمنیا، و التشبیه الضمنی هو تشبیها لا یوضع فیه المشبه و المشبه به فی صورة من صور التشبیه المعروفة، بل بلمحان فی الترکیب لإفادة أن الحکم الذی أسند إلی الشبه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مرآة المؤمن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 ما یحمل فیه و یوضع و المقصد من التشبیه وجود شیء اسود داخل أبیض و اعلم أن التشبیه اذا یعود فیه الغرض إلی المشبه یکون وجه شبهه أتم و أعرف فی المشبه به، منه فی المشبه، و علیه جری أبو العلاء المعری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ظلمناک فی تشبیه صدغیک بالمسک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قاعدة التشبیه نقصان ما یحکی، و شراح التلخیص اشترطوا الأعرفیة و لم یشترطوا الأتمیة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المطول و الأطول ما یلفت النظر، فارجع إلیهما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التشبیه 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المنعکس، هو ما رجع فیه وجه الشبه إلی المشبه به، و ذلک حین یراد تشبیه الزائد بالناقص و یلحق الأصل بالفرع للمبالغة، و هذا النوع جار علی خلاف العادة فی التشبیه، و وارد علی سبیل الندور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یحسن فی عکس المعنی المتعارف کقول البحتری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طلعة البدر شیء من محاسنها و للقضیب نصیب من تثنیها و المتعارف تشبیه الوجوه الحسنة بالبدور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المقامات بالقضیب فی الاستقامة و التثنی لکنه عکس ذلک مبالغة، هذا إذا أرید إلحاق کامل بناقص فی 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تساویا حسن العدول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تباعدا و احترازا من ترجیح أحد المتساویین علی الآخر، کقول أبی إسحاق الصابی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 دمعی إذ جری و مدامتی فمن مثل ما فی الکأس عینی تسکب فو اللّه ما أدری أبالخمر أسبلت جفونی أم من عبرتی کنت أشرب و کقول 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الزجاجح و راقت الخمر فتشابها و تشاکل الأمر فکأنما خمر و لا قدح و کأنما قدح و لا خمر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یقرب من هذا النوع ما ذکره الحلبی فی کتاب حسن التوسل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التفضیل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یشبه شیء بشیء لفظا أو تقدیرا ثم یعدل عن التشبیه لادعاء أن المشبه به،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 جمالها بدرا منیرا و أین البدر من ذلک الجمال</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فالبحتری أراد أن یوهم أن وجه الخلیفة أتم من غرة الصباح إشراقا و نورا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بالبلیغ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درجة القبول لحسنه، أو المراد به اللطیف الحسن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تنکری عطل الکریم من الغنی فالسیل حرب للمکان العالی أی لا تنکری خلو الرجل الکریم من الغنی فإن ذلک لیس عجبا، لأن قمم الجبال و هی أعلی الأماکن، لا یستقر فیها ماء السیل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فهاهنا یلمح الذکی تشبیها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لم یضع ذلک صریحا، بل أتی بجملة مستقلة و ضمنها هذا المعنی فی صورة برهان فیکون هذا التشبیه علی غیر طرقه الاصلیة، بحیث یورد التشبیه ضمنا من غیر أن یصرح به و یجعل فی صورة برهان علی الحکم الذی أسند إلیه المشبه، کما سبق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یراد إیهام أن المشبه و المشبه به متساویان فی وجه الشبه، فیترک التشبیه ادعاء بالتساوی دون الترجیح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التشبیه مع ما فیه من میزة الإیجاز فی اللفظ یفید المبالغة فی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الخفی إلی الجلی و المعقول إلی المحسوس، و یجعل التافة نفیسا، و النفیس تافها و یدنی البعید من القریب، و یزید المعنی وضوحا، و یکسبه تأکیدا، فیکون أوقع فی النفس و أثبت، و له روعة الجمال و الجلال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السموأل بن عادیاء الیهودی، یضرب به المثل فی الوفاء، و هو من شعراء الجاهلیة، توفی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الأحنف بن قیس من سادات التابعین، کان شهما حلیما، عزیزا فی قومه إذا غضب غضب له مائة ألف سیف لا یسألون لماذا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الإیادی، خطیب العرب قاطبة، و یضرب به المثل فی البلاغة و الحکمة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مشهور آتاه اللّه الحکمة، أی الإصابة بالقول و العمل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اشتهر بالعی، اشتری غزالا مرة بأحد عشر درهما، فسئل عن ثمنه فمد اصابع کفیه یرید عشرة، و أخرج لسانه لیکملها أحد عشر، ففر الغزال، فضرب به المثل فی العی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أبی الودعات یزید بن ثروان القیسی، یضرب به المثل فی الحمق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غامد بن الحارث، خرج مرة للصید فأصاب خمسة حمر بخمسة أسهم، و کان یظن کل مرة أنه مخطیء، فغضب و کسر قوسه، لما أصبح رأی الحمر مصروعة و الأسهم مخضبة بالدم، فندم علی کسر قوسه، و عض علی إبهامه فقطعها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رجل من بنی هلال، اسمه مخارق، و کان مشهورا بالبخل و اللؤم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مخضرم، کان هجاء مرا، و لم یکد یسلم من لسانه أحد، هجا أمه و أباه، و نفسه و له دیوان شعر، و توفی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المخلوقات کلها تفتقر إلی اسماء، یستدل بها علیها، لیعرف کل منها باسمه، من أجل التفاهم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یقع ضرورة لا 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الموضوع بإزاء المسمی هو حقیقة له، فإذا نقل إلی غیره صار مجازا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الأمر الذی یجعله المتکلم دلیلا علی أنه أراد باللفظ غیر ما وضع له، فهی تصرف الذهن من المعنی الوضعی، إلی المعنی المجازی، و بتقیید القرینة بمانعة الخ خرجت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قرینتها لا تمنع من إرادة المعنی الأصلی، و القرینة إما لفظیة، أو 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یلفظ بها فی الترکیب، و الحالیة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تفهم من حال المتکلم، أو من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القرینة الّتی تعین المراد من المجاز، فلیست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کلاّ من المجاز و الکنایة فی حاجة إلی قرینة، و لکنها فی المجاز مانعة، و فی الکنایة غیر مانعة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هی المناسبة بین المعنی المنقول عنه و المنقول إلیه، و سمیت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بها یتعلق و یرتبط المعنی الثانی بالأول فینتقل الذهن من الأول للثانی، و باشتراط ملاحظة العلاقة، یخرج الغلط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هذا الکتاب، مشیرا إلی فرس مثلا، إذ لا علاقة هنا ملحوظة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لإطلاقه عن التقیید بعلاقة واحدة مخصوصة، بل له علاقات کثیرة، و اسم العلاقة یستفاد من وصف الکلمة الّتی تذکر فی الجملة، و لیس المقصود من العلاقة إلا بیان الارتباط و المناسبة، فالفطن یری ما یناسب کل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أرسل عن دعوی الاتحاد المعتبرة فی الاستعارة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أدیان علی سابغة أعد منها و لا أعددها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تظللنی من الشمس نفس أحب إلی من نفسی قامت تظللنی و من عجب شمس تظللنی من الشمس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من العلاقة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تحقق الارتباط، و الذکی یعرف مقال کل مقام، ثم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تعتبر من جهة المعنی المنقول عنه، الذی هو الحقیقی، و قیل تعتبر من جهة المعنی المنقول إلیه، لأنه المدار، و قیل تعتبر من جهتهما، رعایة لحقیهما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اللفظ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صالحا بالنسبة إلی معنی واحد، لأن یکون مجازا مرسلا، و استعارة باعتبارین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عقلیا، لأن التجوز فهم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المجاز اللغوی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کافور الاخشیدی، و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منک أن تنصرنی علی أعدائی، و أن تولینی عزا أتمکن به منهم، و أخضب سیوفی بدمائهم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أرجوا أن أبلغ بک یوما یغتاظ فیه حسادی، لما یرون من إعظامک لقدری، و کذلک أرجو أن أبلغ بک حالة تساعدنی علی الانتقام منهم، فأتنعم بشقائی فی حربهم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یعوذ ما یحصنها، و رقیة ما یرقی بها الإنسان من عین حاسد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مستعملة فی حقیقتها، و یکون المعنی لا شیء یعصم الناس من قضاء اللّه إلا من رحمه اللّه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تعالی هو الذی یعصمه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أهلکنا اللیل و النهار، مجاز عقلی، علاقته السببیة، فقد نسب الإهلاک إلی اللیل و النهار، مع أن فاعله هو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سببان فیه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منزل عامر بنعم اللّه، مجاز عقلی، علاقته المفعولیة، إذ قد أسند اسم الفاعل إلی المفعول فی المعنی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أنشأ وزیر التربیة عدة مدارس، مجاز عقلی، علاقته السببیة، إذ نسب الإنشاء إلی الوزیر، و هو السبب فقط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مشرب عذب، نسب العذوبة إلی المکان، لا إلی الماء مجاز لعلاقة المکانیة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 و الشدیدة، خطوب الیوم و حوادثه لا هو، فوصفه بذلک وصف للزمان، فهو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علاقته الزمانیة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 الربح إلی التجارة، و الرابح هو صاحبها، لا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مجاز، علاقته المفعولیة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یوسع اللغة، و یعین علی الافتنان فی التعبیر، و یساعد الکاتب و الخطیب علی إیراد المعنی الواحد بصور مختلفة، و قد تدعوا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لفظیة، من تقفیة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ضرورة 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مشاکلة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اختصار أو خفة فی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کثیرا ما یکون الداعی إلیه راجعا إلی المعنی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الأنف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تمطی تمدد، و الصلب عظم فی الظهر من لدن الکاهل إلی العجب، و العجز مؤخر الجسم و الکلکل الصدر، أو ما بین الترقوتین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الأرزاء المصائب، و الغشاء الغلاف، و النبال السهام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 حدائد السهام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فأصل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حذف أحد طرفیه و وجه شبهه و أداته، و لکنها أبلغ منه لأن التشبیه مهما تناهی فی المبالغة، فلا بد فیه من ذکر المشبه، و المشبه به و هذا اعتراف بتباینهما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العلاقة لیست إلا التشابه و التدانی، فلا تصل إلی حد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الاستعارة ففیها دعوی الاتحاد و الامتزاج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المشبه و المشبه به صارا معنی واحدا، یصدق علیهما لفظ واحد، فالاستعارة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عقلی علاقته المشابهة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حسن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التخییلیة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إلا برعایة جهات التشبیه و ذلک بأن یکون وافیا بإفادة الغرض منه، لأنها مبنیة علیه، فهی تابعة له حسنا و قبحا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الاستعارة تقتضی ادخال المشبه فی جنس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لا تکون علما، لأن الجنس یقتضی العموم، و العلم ینافی ذلک بما فیه من التشخیص، إلا إذا کان العلم یتضمن و صفیة قد اشتهر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بالفصاحة، فیجوز فیه ذلک، لأنه یستفید الجنسیة من الصفة،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الیوم سحبان، أی خطیبا فصیحا، و هلم جرا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تصریحیة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مصرح فیها باللفظ الدال علی المشبه به، المراد به المشبه و تسمی ایضا تحقیقیة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مکنیة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مخفی فیه لفظ المشبه به، استغناء بذکر شیء من لوازمه، فلم یذکر فیها من أرکان التشبیه، سوی المشبه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هذا مذهب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الکشاف، و أما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کلامه یشعر بأن الاستعارة بالکنایة لفظ 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کلفظ المنیة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أظفار المنیة نشبت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المستعمل فی المشبه به، بادعاء أنه عینه عین المشبه به، و حینئذ یصیر للمشبه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أحدهما حقیقی، و الآخر ادعائی فالمنیة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بها السبع، بادعاء السبعیة لها، و إنکار أن تکون شیئا آخر غیر السبع بقرینة إضافة الأظفار الّتی هی من خواص المشبه به و هو السبع، و أنکر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مرجوحة عنده، و اختار ردها إلی قرینة المکنیة، ورد قرینتها إلی نفس المکنیة، ففی نطقت الحال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نطقت استعارة تبعیة و الحال قرینة لها،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الحال استعارة بالکنایة، و نطقت قرینتها و فی کلامه نظر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 المشبه، لم یستعمل إلا فی معناه الحقیقی، فلا یکون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صرح بأن نطقت مستعارة للأمر الوهمی، أی المتوهم اثباته للحال، تشبیها بالنطق الحقیقی، فیکون استعارة، و الاستعارة فی الفعل لا تکون إلا تبعیة فیلزمه القول بالتبعیة، و أجیب عنه بأجوبة تطلب من المطولات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الاستعارة بالکنایة، هی التشبیه المضمر أرکانه سوی المشبه المدلول علیه، بإثبات لازم المشبه به للمشبه و یلزم علی مذهبه أنه لا وجه لتسمیتها استعارة، لأن الاستعارة هی اللفظ المستعمل فی غیر ما وضع له لعلاقة المشابهة، أو استعمال اللفظ المذکور، و التشبیه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فعل من أفعال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مواد الاستعارة بالکنایة، لا یجب أن یکون مذکورا بلفظ المشبه به، فیجوز ذکره بغیر لفظه، کأن یشبه شیء کالنحافة و اصفرار اللون، بأمرین کاللباس، و الطعم المر البشع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یستعمل لفظ أحد الأمرین فیه و یثبت له شیء من لوازم الآخر،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فَأَذٰاقَهَا اَللّٰهُ لِبٰاسَ اَلْجُوعِ وَ اَلْخَوْفِ فإن شبه ما غشی الإنسان عند الجوع و الخوف من النحافة و اصفرار اللون باللباس لاشتماله علی اللابس و اشتمال اثر الضرر علی من به ذلک، فاستعیر له اسمه، و شبه ما غشی الانسان عند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یدرک من اثر الضرر و الألم، باعتبار أنه مدرک من حیث الکراهیة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یدرک من الطعم المر البشع، حتی أوقع علیه الإذاقة، فتکون الآیة مشتملة علی الاستعارة المصرحة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إلی الأول، و المکنیة نظرا إلی الثانی، و تکون الإذاقة تخییلا بالنسبة للمکنیة، و تکون تجریدا بالنسبة إلی المصرحة لأنها تلائم المشبه، و هو النحافة و الاصفرار، لأنها مستعارة للإصابة، و کثرت فیها حتی جرت مجری الحقیقة و یقال شبه ما غشی الإنسان عند الجوع و الخوف من أثر الضرر، باللباس، بجامع الاشتمال فی کل، و استعیر اسم المشبه به للمشبه، علی سبیل الاستعارة التصریحیة و طریق اجراء الاستعارة الثانیة،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ما غشی الإنسان عند الجوع و الخوف من أثر الضرر، بالطعم المر البشع، یجامع الکراهة فی کل، و استعیر لفظ المشبه به للمشبه، ثم حذف و أثبت له شیء من لوازمه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الاستعارة المکنیة، و إثبات الإذاقة تخییل، و طریق إجراء الاستعارة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شبهت الإذاقة المتخیلة، بالإذاقة المتحققة، و استعیرت المتحققة، للمتخیلة، علی سبیل التخییلیة، علی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المذاهب فی التخییلیة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السلف، و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جمیع أفراد قرینة المکنیة مستعملة فی حقیقتها، و التجوز إنما 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الإثبات لغیر ما 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استعارة تخییلیة، فهما متلازمان، و هی من المجاز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قرینة المکنیة، تارة تکون تخییلیة أی مستعارة لأمر وهمی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کأظفار المنیة و تارة تکون تحقیقیة، أی مستعارة لأمر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کابلعی ماءک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تارة تکون حقیقیة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کأنبت الربیع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تلازم بین التخییلیة و المکنیة، بل یوجد کل منهما بدون الآخر، و قد استدل السکاکی علی انفراد التخییلیة عن المکنیة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تسقنی ماء الملام فإننی صب قد استعذبت ماء بکائی فإنه قد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للملام شیئا شبیها بالماء، و استعارة اسمه له استعارة تخییلیة غیر تابعة للمکنیة، ورده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دلیل له فیه، لجواز أن یکون فیه استعارة بالکنایة، فیکون قد شبه الملام، بشیء مکروه، له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طوی لفظ المشبه به و رمز إلیه بشیء من لوازمه، و هو الماء علی طریق التخیل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یکون من باب إضافة المشبه به إلی المشبه، و الأصل لا تسقنی الملام الشبیه بالماء 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مذهب السکاکی من التعسف، أی الخروج عن طریق الجادة لما فیه من کثرة الاعتبارات، 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المستعیر یحتاج إلی اعتبار أمر وهمی، و اعتبار علاقة بین و بین الأمر الحقیقی، و اعتبار قرینة دالة علی أن المراد من اللفظ الأمر الوهمی، فهذه اعتبارات ثلاثة لا یدل لها دلیل، و لا تمس إلیها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صاحب الکشاف و هو أنها تکون تارة مصرحة تحقیقیة، و تارة تکون تخییلیة، أی مجازا فی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صاحب السمرقندیة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مذهب صاحب الکشاف غیر أن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مدار الأقسام عند صاحب الکشاف علی الشیوع، و عدمه و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الإمکان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یجعل قرینة للمکنیة و بین ما یجعل نفسه تخییلا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مذهب السکاکی أو استعارة تحقیقیة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مذهب صاحب الکشاف فی بعض المواد،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صاحب السمرقندیة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أو إثباته تخییلا علی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 و صاحب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المواد، و علی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السمرقندیة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 بین ما یجعل زائدا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الارتباط بالمشبه به، فأیهما أقوی ارتباطا به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کالنشب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مخالب المنیة نشبت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أقوی اختصاصا و تعلقا بالسبع،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ملازمة له دائما، بخلاف النشب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إجراء الاستعارة فی الآیة الأولی، شبهت الضلالة بالظلمة، بجامع عدم الاهتداء فی کل، و استعیر اللفظ الدال علی المشبه به، و هو الظلمة، للمشبه و هو الضلالة، علی الاستعارة التصریحیة الأصلیة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فی إجرا الاستعارة فی الآیة الثانیة، شبه الذل بطائر، و استعیر لفظ المشبه به و هو الطائر، للمشبه و هو الذل، علی طریق الاستعارة المکنیة الأصلیة ثم حذف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إلیه بشیء من لوازمه و هو الجناح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الاستعارة التصریحیة فی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نطقت الحال بکذا، و تقریرها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الدلالة الواضحة، بالنطق بجامع إیضاح المعنی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استعیر النطق للدلالة الواضحة، و اشتق من النطق بمعنی الدلالة الواضحة نطقت بمعنی دلت علی سبیل الاستعارة التصریحیة التبعیة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الأرض بعد موتها یقدر تشبیه تزیینها بالنبات ذی النضرة، بالإحیاء، بجامع الحسن أو النفع فی کل، و یستعار الإحیاء للتزیین، و یشتق من الإحیاء بمعنی التزیین یحیی بمعنی یزین، استعارة تبعیة لجریانها فی الفعل تبعا لجریانها فی المصدر، هذا إذا کانت استعارة فی الفعل اعتبار مدلول صیغته،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مادته و هو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إذا کانت باعتبار 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هیئته و هو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أَمْرُ اَللّٰهِ فتقریرها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الإتیان فی المستقبل بالاتیان فی الماضی، یجامع تحقق الوقوع فی کل و استعیر الاتیان فی الماضی للاتیان فی المستقبل و اشتق منه أتی بمعنی یأتی، علی سبیل الاستعارة التصریحیة التبعیة،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أَصْحٰابُ اَلْجَنَّةِ أی ینادی، شبه النداء فی المستقبل، بالنداء فی الماضی، بجامع تحقق الوقوع فی کل، استعیر لفظ النداء فی الماضی للنداء فی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اشتق منه نادی بمعنی ینادی، و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بَعَثَنٰا مِنْ مَرْقَدِنٰا هٰذٰا ان قدر المرقد مستعارا للموت، فالاستعارة أصلیة، و إن قدر لمکان الرقاد مستعارا للقبر، فالاستعارة تبعیة لأنها فی اسم المکان، فلا یستعار المرقد للقبر إلا بعد استعارة الرقاد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الاستعارة فی اسم الفاعل، لزید قاتل عمرا، إذا کان عمرو مضروبا ضربا شدیدا، و مثالها فی اسم المفعول، عمرو مقتول لزید، إذا کان زید ضاربا لعمرو ضربا شدیدا، و إجراء الاستعارة فیهما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الضرب الشدید بالقتل بجامع شدة الإیذاء فی کل، و استعیر اسم المشبه به للمشبه و اشتق من القتل بمعنی الضرب الشدید قاتل أو مقتول، بمعنی ضارب أو مضروب، علی سبیل الاستعارة التصریحیة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مثالها فی الصفة المشبهة، هذا حسن الوجه، مشیرا إلی قبیحه، و إجراء الاستعارة فیه أن یقال، شبه القبح، بالحسن، بجامع تأثر النفس فی کل، و استعیر الحسن للقبح تقدیرا، و اشتق من الحسن بمعنی القبح حسن بمعنی قبیح، علی سبیل الاستعارة التصریحیة التبعیة التهکمیة و مثال الاستعارة فی أفعل التفضیل، هذا أقتل لعبیده من زید، أی أشد ضربا لهم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اسم الزمان و المکان، هذا مقتل زید، مشیرا إلی مکان ضربه أو زمانه، و مثال اسم الآلة، هذا مفتاح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 إلی وزیره، و اجراؤها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الوزارة، بالفتح للأبواب المغلقة، بجامع التوسل إلی المقصود فی کل، و استعیر الفتح للوزارة، و اشتق منه مفتاح بمعنی 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اسم الفعل المشتق، نزال بمعنی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به 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شبهه معنی البعد، بمعنی النزول، بجامع مطلق المفارقة فی کل و استعیر لفظ النزول لمعنی البعد، و اشتق منه نزال بمعنی أبعد، و مثال اسم الفعل غیر اشتق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اسکت عن الکلام، ترید به اترک فعل کذا، فتقول شبه ترک الفعل، بمعنی السکوت، و استعیر لفظ السکوت لمعنی ترک الفعل، و اشتق منه اسکت بمعنی اترک الفعل، و عبر بدل اسکت بصه، و مثال المصغر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لمتعاطی ما لا یلیق، و مثال المنسوب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للمتخلق بأخلاق قریش و لیس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الاستعارة فی الحرف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فَالْتَقَطَهُ آلُ فِرْعَوْنَ لِیَکُونَ لَهُمْ عَدُوًّا وَ حَزَناً و اجراؤها أن یقال شبهت المحبة و التبنی، بالعداوة و الحزن اللذین هما العلة الغائیة للالتقاط بجامع مطلق الترتیب، و استعیرت اللام من المشبه به للمشبه علی طریق الاستعارة التصریحیة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اللام لم تستعمل فی معناها الأصلی و هو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علة التقاطهم له أن یکون لهم ابنا، و إنما استعملت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لعاقبة الالتقاط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کونه لهم عدوا، فاستعیرت العلة للعاقبة، بجامع أن کلا منهما مترتب علی الالتقاط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استعیرت اللام تبعا لاستعارتها، فالمستعار منه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المستعار له العاقبة، و الترتب علی الالتقاط هو الجامع، و القرینة علی المجاز استحالة التقاط الطفل لیکون عدوا، و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لَأُصَلِّبَنَّکُمْ فِی جُذُوعِ اَلنَّخْلِ و إجراؤها أن یقال شبه مطلق استعلاء بمطلق ظرفیة بجامع التمکن فی کل، فسری التشبیه من الکلیین للجزئیات الّتی هی معانی الحروف فاستعیر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لکل جزئی من جزئیات الظرفیة، 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الاستعارة التصریحیة التبعیة، و مثال المکنیة التبعیة فی الاسم المشتق یعجبنی إراقة الضارب دم الباغی، و إجراء الاستعارة أن یقال شبه الضرب الشدید بالقتل، بجامع الإیذاء فی کل، و استعیر القتل للضرب الشدید و اشتق من القتل القاتل بمعنی ضارب ضربا شدیدا ثم حذف و أثبت له شیء من لوازمه و هو الإراقة علی سبیل الاستعارة المکنیة التبعیة، و مثالها فی الاسم المبهم قولک لجلیسک المشغول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مطلوب منک أن تسیر إلینا الآن، شبه مطلق مخاطب بمطلق غائب فسری التشبیه للجزئیات، و استعیر الثانی للأول، ثم استعیر بناء علی ذلک ضمیر الغائب للمخاطب، و حذف و ذکر المخاطب، و رمز إلی المحذوف بذکر لازمه، و هو طلب السیر منه إلیک، و إثباته له تخییل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استعارة الأسماء المبهمة أعنی الضمائر و أسماء الإشارة و الموصولات تبعیة، لأنها لیست باسم جنس لا تحقیقا و لا تأویلا، و لأنها لا تستقل بالمفهومیة لأن معانیها لا تتم و لا تصلح لأن یحکم علیها بشیء ما لم تصحب تلک الألفاظ فی الدلالة علیها ضمیمة تتم بها، کالإشارة الحسیة و الصلة و المرجع، فلا بد أن تعتبر التشبیه أولا فی کلیات تلک المعانی الجزئیة، ثم سریانه فیها لتبنی علیه الاستعارة، مثلا فی استعارة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معقول، یشبه المعقول المطلق فی قبول التمییز بالمحسوس المطلق فیسری التشبیه إلی الجزئیات فیستعار لفظ هذا المحسوس الجزئی للمعقول الجزئی الذی سری إلیه التشبیه، فهی استعارة تبعیة، و الاستعارة فی الضمیر و الموصول المؤنث، أو بموصولها عنه لشبهه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فتشبه المذکر المطلق، بالمؤنث، کالتعبیر عن المذکر بضمیر المطلق، فیسری التشبیه، فتستعیر الضمیر، أو الموصول، للجزء الخاص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إجرائها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اللزوم الشدید، بالرکوب، بجامع السلطة و القهر، و استعیر لفظ المشبه به و هو الرکوب للمشبه و هو اللزوم، ثم اشتق من الرکوب بمعنی اللزوم رکب بمعنی لزم، علی طریق الاستعارة التصریحیة التبعیة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إجرائها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مطلق ارتباط بین مهدی و هدی، بمطلق ارتباط بین مستعلی و مستعلی علیه بجامع التمکن فی کل، فسری التشبیه من الکلیین للجزئیات ثم استعیرت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جزئی من جزئیات المشبه به، لجزئی من جزئیات المشبه علی طریق الاستعارة التصریحیة التبعیة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إجرائها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الإذاقة بالإلباس، و استعیر الإلباس للإذاقة بجامع الاشتمال فی کل و اشتق منه ألبس بمعنی أذاق، علی طریق الاستعارة التصریحیة التبعیة، ثم حذف لفظ المشبه به، و رمز إلیه بشیء من لوازمه و هو اللباس، علی طریق الاستعارة المکنیة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لعدم وجدانهم ایّاها فی کلام البلغاء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یراد بالاستعارة المعنی المصدری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استعمال اللفظ فی غیر ما وضع له فیکون اللفظ مستعارا، و المشبه به مستعارا منه، و المشبه مستعارا 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اللازم کذلک، اعتبر ترشیحا، فالفرق بین الترشیح و التخییل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الترشیح یکون فی المصرحة و المکنیة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التخییل، إنما یکون فی المکنیة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التخییل به کمال المشبه به، أو قوامه فی وجه الشبه، و لا یکون إلا کذلک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مذهبهم لا تکون التخییلیة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 لغویا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فعل من أفعال النفس و هو الإثبات، و المجاز اللغوی من عوارض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مذهبهم أیضا تتلازم المکنیة و التخییلیة، إلا أن أحدهم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من بینهم بأن قال إن قرینة المکنیة قد تکون تحقیقیة إذا کان للمشبه لازم یشبه لازم المشبه به نحو یَنْقُضُونَ عَهْدَ اَللّٰهِ فقد شبه العهد بالحبل بجامع أن کلاّ یصل بین شیئین و یربطهما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فالعهد یربط المتعاهدین کما یربط الشیئان بالحبل، ثم حذف لفظ المشبه به و هو الحبل و استعیر النقض و هو فک طاقات الحبل لإبطال العهد، بجامع الإفساد فی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استعارة أصلیة تحقیقیة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اشتق من النقض ینقضون بمعنی یبطلون، علی سبیل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التحقیقیة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فالزمخشری یجمع بین المکنیة و التحقیقیة أحیانا، علی أن التحقیقیة لیست مقصودة لذاتها، و إنما جاءت تبعا للمکنیة، للدلالة علیها، فلا تلازم عنده بین المکنیة و التخییلة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یدعی أن القرینة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المعنی المقصود فی الحالة الراهنة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الإشعار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غیره من السلف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العهد بالحبل، و حذف لفظ الحبل، و رمز إلیه بلازمه، و هو النقص و إثبات النقض للعهد تخییل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التعریف نفهم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 السلف فی تعریف المکنیة و یتفق معهم فی قرینتها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نفهم ثانیا أن المکنیة و التخییلیة عند القزوینی فعلان من أفعال النفس هما التشبیه و الإثبات، فلیسا من المجاز اللغوی، لأنه من عوارض الألفاظ و تکون التخییلیة عند القزوینی و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 فیها من إثبات الشیء لغیر ما هو له، و إنما سموها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فیها من نقل اللازم من ملاءمة الأصل، و هو المشبه به إلی المشبه، و سموها تخییلیة لأن اللازم لما نقل من المشبه به إلی المشبه صار السامع یخیل إلیه أن المشبه من جنس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نفهم ثالثا أن لفظ اللازم فی المکنیة حقیقة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الاستعارة علی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شبهنا المنیة التی هی الموت المجرد عن ادعاء السبعیة، بالسبع الحقیقی، و ادعینا أنها فرد من أفراده، و أن للسبع فردین فردا متعارفا و هو الحیوان المفترس، و فردا غیر متعارف و هو الموت الذی ادعیت له السبعیة، و استعیر اسم المشبه و هو المنیة بمعنی ذلک الفرد غیر المتعارف، أعنی الموت الذی ادعیت له السبعیة، فصح بهذا أنه قد أطلق اسم المشبه، و هو المنیة و أرید به المشبه به، و هو السبع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التخییلیة قد توجد من غیر المکنیة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أظفار المنیة التی کالسبع نشبت بفلان، ففی أظفار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استعارة تخییلیة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مع تشبیه صریح، و لکن هذا بعید إذ لم یوجد له نظیر فی الکلام العربی، فالفرق بین السکاکی و غیره أن السکاکی یری أن کل مکنیة معها تخییلیة و لا عکس،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إنهما متلازمان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یدخل فیه الاسم المبهم، فقد جعل بعضهم استعارة الإشارة و الضمیر و الموصول من التبعیة، لأن کلاّ من هذه المبهمات لیس من اسم الجنس لا تحقیقا و لا تأویلا، إذ إن معانیها جزئیة، و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 باسم الجنس، فاذا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حسن، فقد استعرت اسم الإشارة من المحسوس للمعقول،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المعقول مطلقا بالمحسوس مطلقا فی قبول التمییز و التعبیر، فسری التشبیه من الکلیات إلی الجزئیات فاستعیر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جزئی المشبه به لجزئی المشبه استعارة تبعیة، لقصد المبالغة فی بیان تعیین المعقول، و إذا قلت 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منتظرکم، فقد شبهت مطلق مخاطبة فیها عظمة، بمطلق مخاطب فیه عظمة، بجامع العظمة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فسری التشبیه من الکلیین إلی الجزئیات فاستعیر ضمیر جماعة الذکور من جزئی المشبه به لجزئی المشبه، استعارة تبعیة، و کذا إذا استعملت فی المؤنث ما وضع من أسماء الموصول فی المذکر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عاد الضمیر أو اسم الإشارة علی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زارنی هذا الأسد فأکرمته فلیس فیهما تجوز بناء علی أن وضعهما أن یعودا علی ما یراد بهما من حقیقة أو مجاز، و قیل فیهما تجوز تبعا لما یرجعان إلیه و یکونان مستعارین بناء علی التشبیه و الاستعارة فی مرجعهما، فیدخلان فی التبعیة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دخلت أن المصدریة علی فعل مستعار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یسوءنی أن یطغی الماء علی قربتی، فالحق أنها تبعیة و أن المستعار هو الفعل وحده و هو الذی حل محل یکثر أو یعلو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العبرة باللفظ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غیر ملفوظ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آلة فی السبک أتی بها لغرض هو تأویل مدخولها بمصدر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أدی بها هذا الغرض طرحت کما تطرح الآلة إثر إتمام العمل الذی یؤدی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إنها أصلیة نظرا للمصدر المؤول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و اسم المفعول و الصفة المشبه و اسم التفضیل و یلحق بها المصغر و المنسوب کرجیل إذا أرید به رجل کبیر تعاطی ما لا یلیق به و کقرشی لمصری یتخلق بأخلاق القرشیین فإن استعارتهما تابعة لاستعارة مصدرین یؤدی هذان اللفظان معناهما و هما صغیر و منتسب الی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فعل ما لا یلیق بالصغر، بجامع أن کلاّ یسقط الهیبة، و استعیر لفظ الصغر لفعل ما لا یلیق ثم اشتق منه صغیر بمعنی فاعل ما لا یلیق، ثم عبر عن فاعل ما لا یلیق بلفظ رجیل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شبه رجیل، أو شبه مطلق فعل ما لا یلیق، بمطلق الصغر، فسری التشبیه إلی فردی المشبه و المشبه به، و هما فاعل ما لا یلیق و رجیل، ثم استعیر بناء علی التشبیه الحاصل بالسریان رجیل للکبیر الذی یفعل فعل الصغیر، و شبه التخلق بأخلاق قریش الانتساب إلیهم، و استعیر الانتساب للتخلق و اشتق منه المنتسب بمعنی المتخلق بأخلاقهم ثم عبر عن هذا بلفظ یؤدیه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الاستعارة التصریحیة التبعیة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الضرب بالقتل بجامع شدة الإیذاء فی کل، ثم استعیر للضرب الشدید علی سبیل الاستعارة التصریحیة الأصلیة، ثم اشتق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آلة الضرب علی سبیل الاستعارة التبعیة و شبه الإعراض عن سوء القول و عدم سمعه بالصمم بجامع عدم تأثیر النفس بالقول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شبه الإغضاء عن العورات بالعمی، بجامع عدم تأثیر النفس بالمرئی فی کل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کلاّ من الطغیان و النطق من شأن الإنسان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الضرب من شأن الخیام، لا من شأن الذلة التی هی أمر معنوی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القتل و الإحیاء لا یقعان إلا علی ذی روح، و البخل و السماح معنویان لا روح فیهما، فدل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المراد بالقتل الإزالة، و بالإحیاء الإکثار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الإزالة بالقتل بجامع ما یترتب علی کل من العدم و الإکثار بالإحیاء بجامع إظهار المتعلق فی کل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القرینة تعلق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بمرهفات و هی مفعول به ثان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صبحه کقطع سقاه الصبوح، و هو شراب الغداة، و مرهفات ای سیوفا مرهفات، یقال أرهف السیف إذا حددة و رققه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اباده أهلکه، و الأرومة الأصل و الضمیر فی أرومتها للخزرجیة،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للمرهفات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أبدنا أصول هذه القبیلة بسیوفنا المرهفات، و نزل التضاد منزلة التناسب، فشبه الإساءة إلی الخزرجیة صباحا بالإحسان إلیهم، و تقدیم الصبوح لهم، بجامع إدخال السرور علی النفس فی کل، و إن کال ادعائیا فی المشبه، ثم استعار الفظ المشبه به للمشبه علی سبیل الاستعارة التصریحیة الأصلیة العنادیة التهکمیة، ثم اشتق من الصبوح بمعنی الضرب بالمرهفات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ضرب بها علی سبیل الأستعارة التبعیة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 غطاء العین و غلاف السیف استعیر لأکمام الزهر بجامع التغطیة فی کل، و کنی بسریان النوم فیها عن ذبولها، و إیقاظ مصدر أیقظ مصدر مستعار لتفتیح الزهر و ایجاد النضرة و البهجة فیه، و قد حسن التعبیر بالإیقاظ مجیئه بعد النوم و الأجفان،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 الریاح علی بساتین الحزن فتکسوها تفتیحا و حسنا و نضارة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قرینة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 لأن التبشیر بما یسر فلا یناسب تعلقه بالعذاب،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لأنه معنوی و الصدع المحسوس، کما أن الحق معنوی أیضا، فکل منها کان صارفا عن المعنی الأصلی للفعل إلی المعنی المجازی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أن مرقد اسم مکان، و الا فالاستعارة أصلیة کما تقدم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الابتداء و الظرفیة و الاستعلاء معان کلیه، یصح أن تکون مستقلة بالفهم، یحکم بها و علیها، و تکون مقصودة لذاتها، و لکن لابتداء المفهوم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مخصوص لم بقصد لذاته، بل الغرض منه الربط بین معنیین مستقلین بالفهم، و هما السیر و البصرة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من البصرة و لذا کان جزئیا بالنسبة للابتداء الأول، و ما قیل فی الابتداء، یقال نظیره فی الظرفیه و العلة الغائیة و الاستعلاء و غیرها من المعانی التی تستفاد من الحروف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 اللام،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معنی یستفاد من الحرف فی جملة ما، یعتبر جزئیا من کلیة، غیر مقصود لذاته، بل للربط بین معنیین مستقلین، و تعتبر الحروف حینئذ روابط بین المعانی المقصودة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الحزن علة واقعیة للالتقاط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الغائیة لفعل هی التی تحمل علی تحصیله التحصل بعد حصوله کتبنی فرعون لموسی، و محبة موسی إیاه، لأن فرعون و آله إنما کفلوه بعد التقاطه لذلک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الترتب فی الغائیة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رجائی أو تقدیری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العداوة و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المشبه هنا هو ترتب العداوة و الحزن الخاصین المتعلقین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المشبه به هنا هو ترتب علة الالتقاط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تبنی موسی و المحبة، لأنهما متقدمان علی کفالته بعد الالتقاط، و مرتبان علیه فی الخارج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مطلق ارتباط بین مستعل و مستعلی علیه، بمطلق ارتباط بین ظرف و مظروف، بجامع التمکن، أو مطلق الارتباط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فسری التشبیه من الکلیین إلی الجزئیات، فاستعیر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جزئیات المشبه به، لجزئی من جزئیات المشبه استعاره تبعیة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مطلق ارتباط بین مهدی و هدی بمطلق ارتباط بین مستعل و مستعلی علیه، بجامع مطلق الارتباط فی کل، فسری التشبیه من الکلیین إلی الجزئیات، فاستعیر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جزئیات المشبه به، لجزئی المشبه، استعارة تبیعیة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مطلق ملابسة الإنسان للنعمة، بمطلق ملابسة بین ظرف و مظروف بجامع مطلق الملابسة فی کل، فسری التشبیه من الکلیین إلی الجزئیات، فاستعیر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جزئیات المشبه به، لجزئی من جزئیات المشبه، استعارة تبعیة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التشبیه، و هو ما قصد اشتراک الطرفین فیه، و سمی جامعا لأنه جمع المشبه فی أفراد المشبه به تحت مفهومه و أدخله فی جنسه ادعاء، و لا بد أن یکون فی المستعار منه أقوی، لأن الاستعارة مبنیة علی المبالغة فی التشبیه، و المبالغة فیه توجب ابلاغ المشبه لما هو أکمل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ینقسم الجامع، إلی داخل و خارج،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داخلا فی مفهوم الطرفین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قَطَّعْنٰاهُمْ فِی اَلْأَرْضِ أُمَماً فاستعیر التقطیع الموضوع لإزالة الاتصال بین الأجسام الملتصق بعضها ببعض، لتفریق الجماعة و إبعاد 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إزالة الاجتماع، و هی داخلة فی مفهومها و هی فی القطع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کان خارجا عن مفهوم الطرفین،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أسدا،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شجاعا، فالجامع و هی الشجاعة أمر عارض للأسد، لا داخل فی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ینقسم الجامع أیضا باعتباره، و باعتبار الطرفین، إلی ستة أقسام، لأن الطرفین إما حسیان و إما عقلیان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المستعار منه حسی و المستعار له عقلی أو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فی الأول من الصور الأربع تارة یکون حسیا و تارة یکون عقلیا و أخری مختلفا، و فی الثلاث الأخیرة لا یکون إلا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ما إذا کان الطرفان حسیین و الجامع کذلک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لَهُمْ عِجْلاً جَسَداً لَهُ خُوٰارٌ فإن المستعار منه ولد البقر، و المستعار له الحیوان المصوغ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 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سبکها بنار السامری، و إلقاء التراب المأخوذ من أثر فرس جبریل علیه السّلام، و الجامع لهما الشکل و الخوار، فإنه کان علی شکل ولد البقر، مما یدرک بحاسة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بحث بعضهم بأن إبدال جسدا من عجلا یمنع الاستعارة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مثال ما إذا کان الطرفان حسیین، و الجامع عقلی،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لَهُمُ اَللَّیْلُ نَسْلَخُ مِنْهُ اَلنَّهٰارَ فَإِذٰا هُمْ مُظْلِمُونَ أی نکشف و نزیل الضوء من مکان الیل، و موضوع ظلمته، فإن المستعار منه أعنی السلخ و هو کشط الجلد و إزالته عن الشاة و نحوها و المستعار إزالة الضوء عن مکان اللیل و موضع 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حسیان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لهما ما یعقل من ترتب أمر علی آخر بحصوله عقبه، کترتب ظهور اللحم علی السلخ و الکشط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ترتب حصول الظلمة علی إزالة ضوء النهار عن مکان ظلمة الیل و الترتب عقلی، و إجراء الاستعارة، شبه کشف الضوء عن اللیل، بکشط الجلد عن نحو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بجامع ترتب ظهور شیء علی شیء فی کل، و استعیر الفظ المشبه به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للمشبه، و هو کشف الضوء و اشتق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نکشف، علی طریق الاستعارة التصریحیة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ما إذا کان الطرفان حسیین، و الجامع بعضه حسی، و بعضه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قولک رأیت بدرا یضحک، ترید شخصا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 الطلعة و علو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الطلعة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القدر عقلی، و مثل ما إذا کان الطرفان عقلیین و لا یکون الجامع فیهما إلا عقلیا، کباقی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بَعَثَنٰا مِنْ مَرْقَدِنٰا فإن المستعار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و المستعار له الموت و الجامع بینهما عدم ظهور الافعال الاختیاریة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الجمیع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إجراء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الموت بالنوم بجامع عدم ظهور الفعل فی کل، و استعیر لفظ المشبه به للمشبه علی طریق الاستعارة التصریحیة الأصلیة، و قال بعضهم عدم ظهور الفعل فی الموت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 الجامع أن یکون فی المستعار منه أقوی، فلیجعل الجامع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النوم أظهر، و قرینة الاستعارة أن هذا الکلام کلام الموتی، 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وَعَدَ اَلرَّحْمٰنُ وَ صَدَقَ اَلْمُرْسَلُونَ و علی هدا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الموت بالرقاد، بجامع عدم ظهور الفعل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استعیر الرقاد للموت و اشتق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ارقاد بمعنی قبر اسم مکان الموت، علی طریق الاستعارة التصریحیة التبعیة، و مثال ما إذا کان المستعار منه حسیا، و المستعار له عقلیا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تُؤْمَرُ فإن المستعار منه کسر الزجاجة، و هو أمر حسی، باعتبار متعلقه و المستعار له التبلیغ جهرا و الجامع التأثیر الذی لا یمکن معه رد کل منهما إلی ما کان علیه،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الأمر إظهارا لا ینمحی کما أن صدع الزجاجة لا یلتئم و إجراء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التبلیغ جهرا، بکسر الزجاجة، بجامع التأثیر الشدید فی کل و استعیر المشبه به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للمشبه و هو التبلیغ جهرا، و اشتق منه اصدع بمعنی بلغ جهرا، علی طریق الاستعارة التصریحیة التبعیة، و مثال ما إذا کان المستعار منه عقلیا، و المستعار له حسیا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لَمّٰا طَغَی اَلْمٰاءُ حَمَلْنٰاکُمْ فِی اَلْجٰارِیَةِ فإن المستعار له کثرة الماء کثرة مفسدة و هی حسیة، و المستعار منه التکبر، و الجامع الاستعلاء المفرط، و هما عقلیان و إجراء الاستعارة، شبهت کثرة الماء المفرطة بمعنی الطغیان و هو مجاوزة الحد، بجامع الاستعلاء المفرط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استعیر لفظ المشبه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الطغیان للمشبه و هو الکثرة المفرطة، و اشتق منه طغی بمعنی کثر کثرة مفرطة علی طریق الاستعارة التصریحیة التبعیة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فالاستعارة المکنیة المرشحة، هی ما قرنت بما یلائم المشبه فقط، نحو، نطق لسان الحال بکذا، 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الانسان و استعیر لفظ المشبه به للمشبه، و حذف و رمز الیه بشیء من لوازمه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اللسان للحال تخییل، و هو القرینة و النطق ترشیح، لأنه یلائم المشبه به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ترشیح المکنیة فیه خلاف مبسوط فی المطولات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المکنیة المجردة، هی ما قرنت بما یلائم المشبه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نطقت الحال الواضحة بکذا، فالوضوح تجرید، لأنه لا یلائم المشبه و لا المشبه به، أو قرنت بما بلائمهما معا نحو نطقت الحال بکذا، و نطق لسان الحال الواضحة بکذا ففی الأول، شبهت الحال بإنسان و استعیر لها اسمه و حذف و رمز إلیه بشیء من لوازمه و هو النطق، و إثبات النطق للحال تخییل، و هی مجردة لأنها لم تقترن بشیء یلائمها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شبهت الحال بإنسان و استعیر له اسمه، و حذف و رمز إلیه بشیء من لوازمه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إثباته للحال تخییل و هو القرینة، و النطق ترشیح، لأنه یلائم المشبه به، و الوضوح تجرید، لأنه یلائم المشبه، و لما تعارضا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تنقسم المکنیة أیضا إلی عنادیة،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أنشبت المنیة أظفارها بفلان، لأنه لا یمکن اجتماع طرفیها فی شیء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منیة و 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وفاقیة، نحو نطقت الحال بکذا، لأنه یمکن اجتماع طرفیها فی شیء واحد کالحال مع الإنسان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ترکیب استعمل فی ما یشبه بمعناه الأصلی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 التمثیل</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تمثیلیة مع أن التمثیل عام فی کل استعارة، للإشارة إلی عظم شأنها کأن غیرها لیس فیه تمثیل أصلا، إذ الاستعارة التمثیلیة مبنیة علی تشبیه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الشبه فیه هیئة منتزعة من متعدد، لهذا کان أدق أنواع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الاستعارة المبنیة علیه أبلغ أنواع الاستعارات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کان کل من تشبیه التمثیل، و الاستعارة التمثیلیة غرض البلغاء</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امرأة کانت متزوجة بشیخ غنی، فطلبت طلاقها منه فی زمن الصیف لضعفه، فطلقها و تزوجت بشاب فقیر، ثم طلبت من مطلقها لبنا وقت الشتاء فقال لها ذلک المثل، و اجراء الاستعارة فی المثل الأول،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هیئة من فرط فی أمر زمن إمکان تحصیله، بهیئة المرأة التی طلقت من الشیخ اللابن، ثم رجعت إلیه، تطلب منه اللبن شتاء، بجامع التفریط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استعیر الکلام الموضوع للمشبه به للمشبه، علی طریق الاستعارة التمثیلیة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إجراء الاستعارة فی المثل الثانی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هیئة من یتردد فی أمر بین أن یفعله و ألا یفعله، بهیئة من یتردد فی الدخول، فتارة یقدم رجله، و تارة یؤخرها بجامع الحیرة فی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استعیر الکلام الموضوع للمشبه به للمشبه، علی طریق الاستعارة التمثیلیة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قوما اجتمعوا للتشاور فی الصلح بین حیین من العرب قتل رجل من أحدهما رجلا من الآخر، و بینما خطباؤهم یتکلمون، إذا بجاریة تدعی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فأخبرتهم أن أولیاء المقتول ظفروا بالقاتل، فقتلوه، فقال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جهیزة قول کل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قوله مثلا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إجراء الاستعارة فی المثل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حال المصلح ببدء الإصلاح ثم یأتی غیره فیبطل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 البنیان ینهض به حتی إذا أوشک أن یتم جاء من یهدمه، و الجامع هو الحالة الحاصلة من عدم الوصول إلی الغایة، لوجود ما یفسد علی المصلح إصلاحه، ثم حذف المشبه و استعیر الترکیب الدال علی المشبه به للمشبه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تنقسم التمثیلیة إلی قسمین تحقیقیة و تخییلیة، فالتحقیقیة هی المنتزعة من عدة أمور متحققة موجودة خارجا، کما فی الأمثله السابقة، و التخییلیة هی المنتزعة من عدة أمور متخیلة مفروضة لا تحقق لها فی الخارج و لا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تسمی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تمثیلیة تحقیقیة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الآیة علی احتمال فیها فإنه لم یحصل عرض و إباء و إشفاق منها حقیقیة، بل هذا تصویر و 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یفرض تشبیه حال التکالیف فی ثقل حملها و صعوبة الوفاء بها، بحال أنها عرضت علی هذه الأشیاء، مع کبر أجرامها، و قوة متانتها، فامتنعن و خفن من حملها، بجامع عدم تحقق الحمل فی کل، ثم استعیر الترکیب الدال علی المشبه به، للمشبه استعارة تمثیلیة، و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وَ لِلْأَرْضِ اِئْتِیٰا طَوْعاً أَوْ کَرْهاً قٰالَتٰا أَتَیْنٰا طٰائِعِینَ فإن معنی أمر السماء و الأرض بالإتیان و امتثالهما أنه أراد تکوینهما فکانتا کما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فالغرض تصویر تأثیر قدرته فیهما و تأثرهما عنها، و تمثیل ذلک بحالة الآمر المطاع لهما و إجابتهما له بالطاعة فرضا و تخییلا من غیر أن یتحقق شیء من الخطاب و الجواب، هذا أحد وجهین فی الآیتین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هی عبارات موجزة مأثورة، یشبه الناس بها جدید أحوالهم بقدیمها، و هی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حقیقیة، و فرضیة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الفجر بإنسان یتبسم، فتظهر أسنانه مضیئه لا معة، و القدر المشترک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البریق و اللمعان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استعار اللفظ الدال علی المشبه به للمشبه، ثم حذف المشبه و أشار إلیه بشیء من لوازمه و هو الضحک، علی طریق الاستعارة بالکنایة، و إثبات الضحک استعارة تخییلیة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حوادث الدهر بالعض، بجامع التأثیر و الایلام من کل، و استعار اللفظ الدال علی المشبه به للمشبه، و اشتق من العض و هو المصدر، عض بمعنی آلم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الاستعارة تصریحیة التبعیة، و ذکر الناب ترشیح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لحاق الموت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بجامع الوصول فی کل، و استعار اللفظ الدال علی المشبه به للمشبه، ثم اشتق من السقی سقی علی سبیل الاستعارة التصریحیة التبعیة و القرینة علی ذلک نسبة السقی إلی الردی، و أیضا قد شبه الموت بإنسان له ثنایا یضحک منها فتلمع و تضیء، و الجامع البریق و اللمعان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استعار اللفظ الدال علی المشبه به للمشبه ثم حذفه و رمز إلیه بشیء من لوازمه و هو الثنایا، علی سبیل الاستعارة المکنیة الأصلیة المرشحة، و الثنایا استعارة تخییلیة، و أومض ترشیح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القصد إلی الشیء و التوجه له، بالفراغ و الخلوص من الشواغل، بجامع الاهتمام فی کل، و استعار اللفظ الدال علی المشبه به للمشبه ثم اشتق من الفراغ بمعنی الخلو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تفرغ، علی سبیل الاستعارة التصریحیة التبعیة؛ و القرینة حالیة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تصریحیة تبعیة، فقد 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تدل علی الارتباط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تدل علی الظرفیة بجامع التمکن فی کل فسری التشبیه من الکلیین إلی الجزئیات فاستعیرت فی من الثانی للأول علی سبیل الاستعارة التصریحیة التبعیة، و القرینة علی ذلک کلمة الضلال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أطلق اللفظ، و کان المراد منه غیر معناه، فلا یخلو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معناه الأصلی مقصودا أیضا، لیکون وسیلة إلی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ألا یکون مقصودا،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الکنایة،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یرید المتکلم إثبات معنی من المعانی، فلا یذکره باللفظ الموضوع له و لکن یجیء إلی معنی هو مرادفه، فیومیء به إلی المعنی الإول، و یجعله دلیلا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اللفظ الدال علی ما له صلة بمعناه الوضعی، لقرینة لا تمنع من إرادة الحقیقة، کفلان نقی الثوب، أی مبرأ من العیب، و کلفظ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طول القامة، فإنه یجوز أن یراد منه طول النجاد أی علاقة السیف ایضا، فهی تخالف المجاز من جهة إمکان إرادة المعنی الحقیقی مع إرادة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المجاز فإنه لا یجوز فیه إرادة المعنی الحقیقی لوجود القرینة المعانة من 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ذلک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به أنه کثیر القری و الکرم، و قول الحضرمی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تعجب بعضهن براعتی حتی رأین تنحنحی و سعالی کنی عن کبر السن بتوابعه، و هی التنحنح و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بین ثوبیه و الکرم بین بردیه،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السماحة و المروءة و الندی فی قبة ضربت علی ابن الحشرج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یک فی من عیب فإنی جبان الکلب مهزول الفصیل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مهزول 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منها ثبوت الکرم و کل واحدة علی حدتها یؤدی هذا المعنی، و قد جاء عن العرب کنایات کثیرة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المطابخ لا تشکو إماؤهم طبخ القدور و لا غسل المنادیل و یروی أن خلافا وقع بین بعض الخلفاء ندیم له فی مسألة، فاتفقا علی تحکیم بعض اهل العلم فأحضر، فوجد الخلیفة مخطئا،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بقول امیر المؤمنین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الرجل أحمق قیل، نعته لا ینصرف، و نظر البدیع الهمذانی إلی رجل طویل بارد،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لیل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رجل علی مریض یعوده و قد اقشعر من البرد،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أجدک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الرجل ملولا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بقیة قوم موسی، و إذا کان ملحدا، قیل قد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جسر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یسیء الأدب فی المؤکلة قیل تسافر یده علی الخوان و یرعی أرض الجیران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عمن یکثر الأسفار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یضع العصا عن عاتقه، و جاء فی القرآن الکریم أَ یُحِبُّ أَحَدُکُمْ أَنْ یَأْکُلَ لَحْمَ أَخِیهِ مَیْتاً فإنه کنی الغیبة بأکل الإنسان لحم الإنسان و هذا شدید المناسبة لأن الغیبة إنما هی ذکر مثالب الناس و تمزیق أعراضهم و تمزیق العرض مماثل لأکل الإنسان لحم من یغتابه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أمثال العرب،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لفلان جلد النمر، و جلد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العداوة، و کذلک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قلبت له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تغییر المودة، و یقول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بریء الساحة، إذا برؤوه من تهمة، و رحب الذراع، إذا کان کثیر المعروف، و طویل الباع فی الأمر، إذا کان مقتدرا فیه، و قوی الظهر، إذا کثر ناصروه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بستان له، أیام محاربته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 شجرة خلاف فقال للربیع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یا أمیر المؤمنین، فتفاءل المنصور به، و عجب من ذکائه، و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مر فی صحن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معه حزمة خیزران، فقال الرشید للفضل 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و کره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لموافقته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والدة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طویل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أنه غنی حسن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قول الحریری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الغریب الطویل الذیل ممتهن فکیف حال غریب ما له قوت و کذلک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طاهر الثوب، أی منزه عن السیئات، فلان دنس الثوب أی متلوث بها، قال امرؤ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بنی عوف طهاری نقیة و أوجههم عند المشاهد غرات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غمر الرداء، إذا کان کثیر المعروف عظیم العطایا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الرداء إذا تبسم ضاحکا غلقت لضحکته رقاب المال و من الکنایات اللطیفة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ذکرها الأدباء فی الشیب و الکبر،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لفلان فترة، و عرض له ما یمحو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أقمر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غصن شبابه، و فضض الزمان أبنوسه، و جاءه النذیر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قرع ناجذ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ارتاض بلجام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أدرک زمان الحنکة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رفض غرة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لبی دواعی الحجی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کنایاتهم عن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أسعده بجواره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إلی دار رضوانه و محل غفرانه، و اختار له النقلة من دار البوار إلی دار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الکنایات أیضا أن یقام وصف الشیء مقام اسمه کما ورد فی القرآن الکریم وَ حَمَلْنٰاهُ عَلیٰ ذٰاتِ أَلْوٰاحٍ وَ دُسُرٍ یعنی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صفتها موضع تسمیتها، کما ورد إِذْ عُرِضَ عَلَیْهِ بِالْعَشِیِّ اَلصّٰافِنٰاتُ اَلْجِیٰادُ یعنی الخیل، و قال بعض المتقدمین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قتیبة عن أبیها صحبه فی الروح هل رکب الأغر الأشقرا یعنی هل قتل، لأن الأغر الأشقر، وصف الدم فأقامه مقام اسمه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قصدت الخنساء وصف صخر بطول القامة و الشجاعة، فعدلت التصریح بما أرادت إلی الإشارة إلیه بطول النجاد لأنه یلزم من طول حمالة السیف طول قامة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طول القامة یلزم الشجاعة غالبا، کما أرادت وصفه بالعزة و السیادة فلم تصرح بقصدها و صرحت بما یستدعی ما أرادت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فرفعة العماد تستلزم أنه عظیم المکانة فی قومه علیّ الشأن بین عشیرته، لجریان العادة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عمدت إلی وصفه بالجود و الکرم،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إلی کثرة الإیقاد للإطعام، و هذا یلزم الکرم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المکنی عنه فیها ذاتا ملازمة للمعنی المفهوم من الکلام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الضاربین منصوب بأمدح المحذوف، و الأبیض السیف، و المخذم بکسر المیم و سکون الخاء و فتح الذال المعجمتین القاطع، و الأضغان جمع ضغن و هو ما انطوی علیه الصدر من الحقد، کنی الشاعر بمجامع الأضغان عن القلوب، و هی لا کنایة صفة، و لا کنایة نسبة، بل هی کنایة موصوف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أتبعتها بعود علی الطعنة، و أضللت أخفیت، و النصل حدیدة السیف و اللب العقل، و الرعب الفزع 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الکنایة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حسنة، و هی ما جمعت بین الفائدة و لطف الإشارة کما فی الأمثلة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قبیحة، هی ما خلت عن الفائدة المرادة، و هی معیبة لدی أرباب البیان کقول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علی شغفی بما فی خمرها لأعف عما فی سراویلاتها کنایة عن النزاهة و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قبیحة لسوء تألیفها و قبح ترکیبها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الصلال جمع صل بالکسر ضرب من الحیات صغیر أسود لا نجاة من لدغته و الرقش جمع رقشاء، و هی التی فیها نقط سوداء فی بیاض، و الحیة الرقشاء من أشد الحیات إیذاء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الأعقاب جمع عقب و هو مؤخر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الکلوم الجراح،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نولی فنجرح فی ظهورنا فتقطر دماء کلومنا عل أعقابنا، و لکنا نستقبل السیوف بوجوهنا، فإن جرحنا قطرت الدماء علی أقدامنا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 ولد الغزال، و الضیغم الأسد، أراد بالباکی بأجفان الشادن المرأة الحسناء، و بالباکی بأجفان الضیغم الرجل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کم من نساء و رجال بکوا علی فراقی، و جزعوا لارتحالی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ما یعلق فی حمة الأذن، و الحسام السیف القاطع، و المصمم الذی یصیب المفاصل و یقطعها، یقول لم تکن المرأة الحسناء بأجزع علی فراقی من الرجل الشجاع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 موضع بالبادیة و هو مکان إحرام أهل العراق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 البخل، و المن الامتنان بتعداد الصنائع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تهمی تسیل، و تأتلق تلمع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الرکام المتراکم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و ألجّ کلاهما بمعنی استمر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البدیع فعیل بمعنی مفعل، أو بمعنی مفعول، و یأتی البدیع بمعنی اسم الفاعل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اَلسَّمٰاوٰاتِ وَ اَلْأَرْضِ أی مبدعها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التحسین أسالیب وطرق معلومة وضعت لتزیین الکلام وتنمیقه وتحسین الکلام بعلمی المعانی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وتحسین الکلام بعلم البدیع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التوریة أن یطلق لفظ له معنیان ، أحدهما قریب غیر مراد ، والآخر بعید هو المراد ، ویدل علیه بقرینة یغلب أن تکون خفیة لا یدرکها الا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وتنقسم التوریة إلی أربعة أقسام مجردة ، ومرشحة ومبینة ومهیأة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کف شبیب و سیفه متنافران، لا یجتمعان، لأن شبیبا کان قیسیا و السیف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 به عن الرجل المنسوب إلی الیمن و معلوم ما بین قیس و الیمن من التنافر فظاهر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رجل منسوب إلی الیمن، و مراده البعید الدلالة علی السیف، لأن کلمة یمانی من أسمائه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یؤتی بلفظ له معنیان، فیراد به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یراد بضمیره المعنی الآخر، کقول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للغزالة شیء من تلفته و نورها من ضیا خدیه مکتسب أراد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بالغزالة الحیوان المعروف و بضمیر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بمعنی الشمس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العقیق فأجری ذاک ناظره متیم لج فی الأشواق خاطره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أبرقع بالحیا وجه عفتی فلا أشبهته راحتی بالتکوم و لا کنت ممن یکسر الجفن بالوغی أذا أنا لم أعضضه عن رأی مخرم و قال الآخر فی الدعاء، أقر اللّه عین الأمیر و کفاه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أجری له عذبها و أکثر لدیه تبرها، و کقول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رحلتم بالغداة فبت شوقا أسائل عنکم فی کل ناد أراعی النجم فی سیری إلیکم و یرعاه من البیدا جوادی</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بالمطابقة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بالتکافؤ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بالتطابق، و هو أن یجمع المتکلم فی کلامه بین لفظین، یتنافی وجود معناهما معا فی شیء واحد، فی وقت واحد، بحیث، یجمع المتکلم فی الکلام بین معنیین متقابلین، سواء أکان ذلک 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الضدین، أو النقیضین، أو الإیجاب و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التضایف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الطباق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طباق 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لم یختلف فیه الضدان إیجابا و سلبا نحو قُلِ اَللّٰهُمَّ مٰالِکَ اَلْمُلْکِ تُؤْتِی اَلْمُلْکَ مَنْ تَشٰاءُ وَ تَنْزِعُ اَلْمُلْکَ مِمَّنْ تَشٰاءُ وَ تُعِزُّ مَنْ تَشٰاءُ وَ تُذِلُّ مَنْ 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الشمائل و هو مر باسل یحمی الذمار ضبیحة الإرهاق و ثانیهما طباق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اختلف فیه الضدان إیجابا و سلبا بحیث یجمع بین فعلین من مصدر واحد، أحدهما مثبت مرة، و الآخر ینفی تارة أخری فی کلام واحد نحو یَسْتَخْفُونَ مِنَ اَلنّٰاسِ وَ لاٰ یَسْتَخْفُونَ مِنَ اَللّٰهِ و نحو یَعْلَمُونَ ظٰاهِراً مِنَ اَلْحَیٰاةِ اَلدُّنْیٰا و قُلْ هَلْ یَسْتَوِی اَلَّذِینَ یَعْلَمُونَ وَ اَلَّذِینَ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أحدهما أمر، و الآخر نهی نحو اِتَّبِعُوا مٰا أُنْزِلَ إِلَیْکُمْ مِنْ رَبِّکُمْ وَ لاٰ تَتَّبِعُوا مِنْ دُونِهِ أَوْلِیٰاءَ و نحو فَلاٰ تَخْشَوُا اَلنّٰاسَ وَ اِخْشَوْنِ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الطباق الذی هو الجمع بین معنیین متقابلین فی کلام واحد، و هو نوعان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طباق سلب، و هو أن یجمع بین فعلین، من مصدر واحد، أحدهما مثبت، و الآخر منفی، و أحدهما أمر و الآخر نهی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طباق الإیجاب، و هو ما کان تقابل المعنیین فیه بالتضاد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یلحق بالطباق، ما بنی علی المضادة، تأویلا فی المعنی، نحو فَیَغْفِرُ لِمَنْ یَشٰاءُ وَ یُعَذِّبُ مَنْ یَشٰاءُ فإن التعذیب لا یقابل المغفرة صریحا لکن علی تأویل کونه صادرا عن المؤاخذة التی هی ضد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تخییلا فی اللفظ باعتبار أصل معناه نحو مَنْ تَوَلاّٰهُ فَأَنَّهُ یُضِلُّهُ وَ یَهْدِیهِ إِلیٰ عَذٰابِ اَلسَّعِیرِ أی یقوده فلا یقابل الضلالة بهذا الاعتبار و لکن لفظه یقابلها فی أصل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إیهام التضاد</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بالتناسب و التوافق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الائتلاف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علی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طُلُوعِ اَلشَّمْسِ بعد الإحاطة بما تقدم، علم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الغروب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کذا البصیر بمعانی الشعر و تألیفه، اذا سمع المصرع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أحلت دمی،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أن العجز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إلا ما قاله الشاعر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الأشیاء ما له صفة ثابتة، ذات علة معروفة، أو غیر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کزلزلة الأرض، و سقوط المطر من السحب، و مقاتلة الأعداء، و بزوغ القمر و أفوله، و نحو ذلک، فیلتمس الأدباء لها عللا أخری، فیها طرافة و حسن؛ یزداد بها المعنی الذی یریدون تقدیرا و جمالا و شرفا، فحسن 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استنباط علة مناسبة للشیء غیر حقیقة، بحیث تکون علی وجه لطیف بلیغ، یحصل بها زیادة فی المقصود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السحائب لا تقصد محاکاة جودک بمطرها لأن عطاءک المتتابع أکثر من مائها و أغزر، و لکنها حمت حسدا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فالماء الذی ینصب منها هو عرق تللک الحمی، فالرحضاء عرق الحمی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 ابن المعتز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اشتکت عینه فقلت لهم من کثرة القتل نالها الوصب حمرتها من دماء من قتلت و الدم فی السیف شاهد عجب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بقیت لأرحلن بغزوة تحوی الغنائم أو یموت کریم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عداتی لهم فضل علی و منة فلا أذهب الرحمن عنی الأعادیا هم بحثوا عن زلتی فاجتنبتها و هم نافسونی فاکتسبت المعالیا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أقحوانا ثغر مبسمها ما کان یزداد طیبا ساعة السحر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یشرب الکأس بکف الجواد، انتزع منه جوادا یشرب هو بکفه عن طریق الکنایة، لإن الشرب بکف غیر البخیل یستلزم الشرب بکف الکریم و هو لا یشرب إلا بکف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ذلک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التجرید خطاب المرء نفسه، کقول المتنبی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خیل عندک تهدیها و لا مال فلیسعد النطق إن لم تسعد الحال أی الغنی، فقد انتزع من نفسه شخصا آخر و خاطبه، و هذا کثیر فی کلام الشعراء، و إنما سمی هذا النوع تجریدا لأن العرب تعتقد أن فی الإنسان معنی کامنا فیه کأنه حقیقته، فتخرج ذلک إلی ألفاظها مجردا عن الإنسان، کأنه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فائدة هذا 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یثبت الإنسان لنفسه ما لا یلیق التصریح بثبوته 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خیطوا لی جبة و قمیصا، فذکر الخیاطة بلفظ، الطبخ لوقوعه فی صحبة طبخ الطعام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زاوج أی خالط و أشبه بعضه بعضا فی السجع أو الوزن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ربض و هو ما حول المدینة، و خرشنة، بلد بالروم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 المشایخ أصحابه، أی یطلب حقه بنفسه و مستعینا بأصحابه المجربین المحنکین، و لذلک جعلهم مشایخ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مقبول، و منه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فالمقبول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ما اقترن به ما یقربه للصحة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کفعل 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زَیْتُهٰا یُضِیءُ وَ لَوْ لَمْ تَمْسَسْهُ نٰارٌ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أَنْزَلْنٰا هٰذَا اَلْقُرْآنَ عَلیٰ جَبَلٍ لَرَأَیْتَهُ خٰاشِعاً مُتَصَدِّعاً مِنْ خَشْیَةِ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ما تضمن حسن تخییل، کقول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سنابکها علیها عثیرا لو تبتغی عنقا علیه لأمکنا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یذیب الرعب منه کل عضب فلولا الغمد یمسکه لسالا و ثالثها ما أخرج مخرج الهزل و الخلاعة، کقول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همه طرفی فآلم طرفه فصار مکان الوهم فی خده أثر و مر بفکری خاطرا فجرحته و لم أر خلقا قط یجرحه الفکر و 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أنف یا ابن حرب أنفت منه الأنوف أنت فی القدس تصلی و هو فی البیت یطوف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السنابک جمع سنبک و هو طرف مقدم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العثیر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 ضرب من السیر سریع فسیح الخطو، یقول إن حوافر هذه الخیل عقدت فوقها غبارا کثیفا، حتی لو أرادت السیر علیه لکان یحملها، کالأرض لشدة کثافته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کان تکسّر حد سیوفهم من مقارعة الجیوش عیبا فلا عیب فیهم غیره، و من المعلوم أنه لیس بعیب و کقول الآخر، و لا عیب فیهم سوی أن النزیل بهم یسلو عن الأهل و الأوطان و الحشم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عیب فیه غیر أن خدوده بهن احمرار من عیون المتیم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به عیب سوی أنه لا تقع العین علی شبهه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عیب فی معروفهم غیر أنه یبین عجز الشاکرین عن الشکر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عیب فیکم غیر أن ضیو فکم تعاب بنسیان الأحبة و الوطن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نوع آخر،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الهجاء فی معرض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یؤتی بکلام ظاهره مدح، و باطنه ذم،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رجل عالم بما یصلح المعدة الفاسده تخوف تخمة أضیافه فعودهم أکلة واحده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أداة الاستثناء فی ذلک، أداة الاستدراک فی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کأظهار الریاض نضارة و لکنها یوم الهیاج صخور و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البدر إلا أنه البحر زاخرا سوی أنه الضرغام لکنه الوبل أدرج أهل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التدبیج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أفرده أهل البدیع، و هو الأولی، لجواز أن لا یقع التقابل بین الألوان، فیفوت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الطباق</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مقتطع من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مرت فی مبحث ترک المسند،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یُسَبِّحُ لَهُ فِیهٰا بِالْغُدُوِّ وَ اَلْآصٰالِ رِجٰالٌ لاٰ تُلْهِیهِمْ تِجٰارَةٌ وَ لاٰ بَیْعٌ عَنْ ذِکْرِ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تلهیهم 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یوهم أن لهم تجارة، غیر أنهم لا یلتهون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المراد أنهم لیس لهم تجارة حتی یلتهو بها، لأن رجال الجنة لا یتعاطون التجارة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الکافرین حکموا لأنفسهم بالعزة، و للمؤمنین، بالذلة و قالوا إن رجعنا إلی المدینة نخرجهم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فحکم بالعزة للّه، و لرسوله، و للمؤمنین و لم یقل إنهم یخرجون أولئک منها، و لا أنهم لا یخرجونهم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مثال للایجاب و السلب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 حسن التعلیل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بکی الحیاء حیاء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التقسیم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فضحت الحیا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ارجع ما لکل إلیه علی التعیین بقوله بکی الحیا، و التطم البحر، و فیه المبالغة فی جعله بکاء الحیا و التطام البحر حیاء من 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الجمع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فضحت الحیا 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رد العجز علی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البحر و البحر و فیه الجناس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الحیا و الحیاء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أصحاب رسول اللّه صلّی اللّه علیه و آله سألوه عن الأهلة؟ لم تبدو صغیرة، ثم تزداد حتی یتکامل 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تتضاءل حتی لا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مسألة دقیقة من علم 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إلی فلسفة عالیة و ثقافة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فصرفهم عنها ببیان أن الأهلة و سائل للتوقیت فی المعاملات، و العبادات، إشارة إلی أن الأولی بهم أن یسألوا عن هذا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الحجاج بن یوسف الثقفی، کان عاملا علی العراق و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الملک بن مروان، ثم للولید من بعده، و کان شدید البطش قاسیا، حتی ضرب المثل بجوره و ظلمه توفی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بلغه أن القبعثری لما ذکر الحجاج بینه و بین أصحابه فی بستان،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سود وجهه، و اقطع عنقه و استقنی من دمه، فوشی به إلی الحجاج فلما مثل بین یدیه، و سأله عن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الحجاج ما ذکر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وقع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المتکلم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حملتک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فحمله المخاطب علی الإکثار من المنن و الأیادی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کلامه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 المخاطب علی إبرام حبل الوداد و إحکامه، و لیس فی طولت الأولی التی سمی من طول الإقامة، و تطولت من التطول و هو 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مشترک بین الضرب بالعصا و هو المعنی القریب الذی لم یقصد، و السیر فی الأرض، و هو المعنی البعید المقصود و المراد بالتوریة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أراد بالغزالة الحیوان المعروف، و بضمیر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بمعنی الشمس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قد استوفی جمیع أقسام جیش العدو، بحصرها فی الأقسام الثلاثة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تأکید المدح بما یشبه الذم، فإنه استثنی من صفة ذم منفیة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مدح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مقابلة بین ستة و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قابل بین علی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و رجل، حر و عبد، تاج و قید، عز و ذل، یزین و یشین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الجود و البخل، یفنی و یبقی، مقبل و مدبر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باستیفاء أقسام الشیء، لأن طبقات الناس هذه الثلاثة لیس غیر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الجمع، فقد جمع بین ثلاثة أشیاء فی حکم واحد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حسن التعلیل فقد جعل علة زلزال مصر طربا من عدل الممدوح لا لمکروه نزل بها، و هی لا شک غیر العلة التی یتعارفها الناس فیما بینهم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النجم الأول الکوکب، و أعاد علیه الضمیر بمعنی النبات الذی لا ساق 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التجنیس، و التجانس، و المجانسة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یستحسن إلا إذا ساعد اللفظ المعنی، و وازی مصنوعه مطبوعه، مع مراعاة النظیر، و تمکن القرائن، فینبغی أن ترسل المعانی علی سجیتها لیکتسی من الألفاظ ما یزینها حتی لا یکون التکلف فی الجناس مع مراعاة الالتئام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موقعا صاحبه فی قول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المجنس فیه نوع قیادة أو ما تری تألیفه للأحرف و بملاحظة ما قدمنا یکون فیه استدعاء لمیل السامع و الإصغاء إلیه، لأن النفس تستحسن المکرر مع اختلاف معناه، و یأخذها نوع من 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القول فی الجناس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فالتام، هو ما اتفق فیه اللفظان المتجانسان فی أمور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شکلها من الهیئة الحاصلة من الحرکات و السکنات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التام، و هو ما اختلف فیه اللفظان فی واحد من الأمور الأربعة کقول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 اَلسّٰاقُ بِالسّٰاقِ إِلیٰ رَبِّکَ یَوْمَئِذٍ اَلْمَسٰاقُ و کقول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سمیته یحیی لیحیا فلم یکن إلی رد أمر اللّه فیه سبیل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مجزوء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أشکو و أشکر فعله فاعجب لشاک منه شاکر طرفی و طرف النجم فی ه کلاهما ساه و ساهر و کقول ابن الفارض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نهاک عن لوم امریء لم یلف غیر منعم بشقاه و قول المعری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نلق غیرک إنسانا یلاذ به فلا برحت لعین الدهر إنسانا</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العبرة فی المماثلة تکون بالنطق لا بالکتابة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دمع أنجدنی علی ساکنی نجد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ما ریاج جودک هبت صار قول العذول فیه هباء و قول النابعة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لک من حزم و عزم طواهما جدید الردی بین الصفا و الصفائح و قول البحتری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الروض فی ریح شمال و صوب المزن فی راح شمول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 فیمتلی قلبی سرورا و أخشی أن تشط بک الدیار فجر و اهجر وصل و لا تصلنی رضیت بأن تجور و أنت جار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مجزوء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بحر جودک أغترف و بفضل علمک أعترف و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الوعد خلق 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 البشتی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بسیف الدولة اتسقت أمور رأیناها مبددة النظام و کقول الشبکی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کیف شئت عن الهوی لا أنتهی حتی تعود لی الحیاء و أنت هی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و حمی نبی سام و حام فلیس کمثله سام و حام و قول أبی نواس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عباس إذا احتدم الوغی و الفضل فضل و الربیع ربیع</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 و السجع خاص بالنثر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أبدل الأسماع بالآذان کان مثالا للأکثر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السجع سجعا تشبیها له بسجع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فواصل الأسجاع موضوعة علی أن تکون ساکنة الاعجاز، موقوفا علیه، لأن الغرض أن یزاوج بینها، و لا یتم ذلک إلا بالوقف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لا یحسن أن یؤتی فی السجع بفقرة أقصر مما قبلها کثیرا، لأن السجع إذا استوفی أمده من الأولی لطولها، ثم جاءت الثانیة أقصر منها، یکون کالشیء المبتور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التصدیر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بالبیض الکواعب مغرما فما زلت بالبیض القواضب مغرما</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للنوی ذنب و من أهوی معی إن غاب عن إنسان عینی فهو فی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لائمی فی هواها أفرطت فی اللوم جهلا ما یعلم الشوق إلا و لا الصبابة إلا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ضلوا عن الماء لما أن سروا سحرا قومی فظلوا حیاری یلهثون ظما و اللّه أکرمنی بالماء بعدهم فقلت یا لیت قومی یعلمون بما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 قاض بافتضاحی فی هوی طبی یغار الغصن منه إذا مشی و غدا بوجدی شاهد و وشی بما أخفی فیاللّه من قاض وشا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أنتهی أنثنی لا أرعوی ما دمت فی قید الحیاة و لا إذا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جناس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أحد أنیاب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المرکبة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جناس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أری قدمی، أی أنظر قدمی و أراق دمی أی صب و أهدر دمی أی قتلنی بلا دیة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الشطر الأخیر من البیت الثانی، اقتباس من الآیة الکریمة رَبَّنٰا إِنِّی أَسْکَنْتُ مِنْ ذُرِّیَّتِی بِوٰادٍ غَیْرِ ذِی زَرْعٍ عِنْدَ بَیْتِکَ اَلْمُحَرَّمِ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بفتح فکسر فی هذا، و یوجد اسم آخر بضم ففتح، و معن بضم و فتح و معن بن زائدة بفتح فسکون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بتغییر یسیر فی اللفظ المقتبس للوزن أو غیره،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ما خفت أن یکونا إنا إلی اللّه راجعونا و فی القرآن إِنّٰا لِلّٰهِ وَ إِنّٰا إِلَیْهِ رٰاجِعُونَ و یکون الاقتباس مذموما فی الهزل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إلی عشاقه طرفه هیهات هیهات لما توعدون و ردف ینطق من خلفه لمثل هذا فلیعمل العاملون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ینقسم الاقتباس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 لا ینقل فیه اللفظ المقتبس عن معناه الأصلی إلی معنی آخر،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ینقل إلی معنی آخر، کقول ابن الرومی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أخطأت فی مدیح ک ما أخطأت فی منعی قد أنزلت حاجاتی بواد غیر ذی زرع فقد کنی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لا یرجی نفعه، و لا خیر فیه، و هو فی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ماء و لا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أجازوا تغییر اللفظ المقتبس بزیادة فیه أو نقص أو تقدیم أو تأخیر،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الاقتباس ثلاثة أقسام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کان فی الخطب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یکون فی الغزل و الرسائل 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کان فی الهزل، کما تقدم ذکره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تضمینه بلا تنبیه علیه لشهرته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البریة طرا أن تواسیه عند السرور الذی و اساک فی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الکرام إذا ما أیسروا ذکروا من کا یألفهم فی المنزل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قلت لما اطلعت و جناته حول الشقیق الغض روضة آس أعذاره الساری العجول ترمقا ما فی وقوفک ساعة من باس فالمصراع الأخیر، مطلع قصیدة مشهورة لأبی 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وقوفک ساعة من باس تقضی حقوق الأربع الأدراس و أحسن التضمین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یزید المضمن فی کلامه نکتة لا توجد فی الأصل کالتوریة و التشبیه، کما فی قول ابن أبی الأصبع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الوهم أبدی لی لما ها و ثغرها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تذکرت ما بین العذیب و 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یذکرنی من قدها و مدامعی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عوالینا و مجری السوابق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فالمصراعان الأخیران مطلع قصیدة لأبی الطیب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تذکرت ما بین العدیب و بارق مجری عوالینا و مجری السوابق یرید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کانوا نزولا بین هذین الموضعین، یجرون الرماح عند مطاردة الفرسان، و یسابقون علی الخیل، أما الشاعر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بالغذیب تصغیر العذب و عنی به شفة الحبیبة، و أراد ببارق ثغرها الشبیه بالبرق، و بما بینهما ریقا، و هذه توریة بدیعة نادرة فی بابها، و شبه تبختر قدها بتمایل الرماح، و تتابع دموعه بجریان الخیل السوابق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من التغییر 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لمعشر غلطوا و غضوا من الشیخ الرشید و أنکروه هو ابن جلا و طلاع الثنایا متی یضع العمامة تعرفوه 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حیاة ما لها طائل تغص عندی کل ما یشتهی اصبحت مثل الطفل فی ضعفه تشابه المبدأ و المنتهی فلم تلم سمعی إذا خاننی إن الثمانین و بلغتها</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استیقاف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الجبارین یوم الجمعه، فلما أدبرت الشمس خاف أن تغرب قبل أن یفرغ من قتالهم، و یدخل یوم السبت، فلا یحل له قتالهم فیه، فدعا اللّه فأبقی له الشمس، حتی فرغ من قتالهم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براعة الطلب، هی أن یشر الطالب إلی ما فیه نفسه، دون أن یصرح بالطلب، نحو وَ نٰادیٰ نُوحٌ رَبَّهُ فَقٰالَ رَبِّ إِنَّ اِبْنِی مِنْ أَهْلِی إشارة إلی طلب النجاة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النفس حاجات و فیک فطانة سکوتی بیان عندها و خطاب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42954</Words>
  <Characters>182041</Characters>
  <CharactersWithSpaces>221878</CharactersWithSpaces>
  <Paragraphs>3118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2026-08-17T19:05:25Z</dcterms:created>
  <dc:creator>ghaemiyeh.com</dc:creator>
  <dc:description/>
  <dc:language>en-US</dc:language>
  <cp:lastModifiedBy/>
  <dcterms:modified xsi:type="dcterms:W3CDTF">2026-08-17T22:35:35Z</dcterms:modified>
  <cp:revision>1</cp:revision>
  <dc:subject/>
  <dc:title>جواهرالبلاغه متن درسی</dc:title>
</cp:coreProperties>
</file>

<file path=docProps/custom.xml><?xml version="1.0" encoding="utf-8"?>
<Properties xmlns="http://schemas.openxmlformats.org/officeDocument/2006/custom-properties" xmlns:vt="http://schemas.openxmlformats.org/officeDocument/2006/docPropsVTypes"/>
</file>