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1.xml" ContentType="application/vnd.openxmlformats-officedocument.wordprocessingml.footer+xml"/>
  <Override PartName="/word/footer69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توضیح المسائل حضرت آیت الله محمد باقر موحدی نجفی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415_2749589250">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48417_2749589250">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148419_2749589250">
            <w:r>
              <w:rPr>
                <w:webHidden/>
                <w:rStyle w:val="IndexLink"/>
                <w:rtl w:val="true"/>
              </w:rPr>
              <w:t>شناخت عقاید و اصول دین</w:t>
            </w:r>
            <w:r>
              <w:rPr>
                <w:rStyle w:val="IndexLink"/>
                <w:rtl w:val="true"/>
              </w:rPr>
              <w:tab/>
            </w:r>
            <w:r>
              <w:rPr>
                <w:rStyle w:val="IndexLink"/>
              </w:rPr>
              <w:t>17</w:t>
            </w:r>
          </w:hyperlink>
        </w:p>
        <w:p>
          <w:pPr>
            <w:pStyle w:val="Contents3"/>
            <w:tabs>
              <w:tab w:val="clear" w:pos="8459"/>
              <w:tab w:val="right" w:pos="9026" w:leader="dot"/>
            </w:tabs>
            <w:rPr/>
          </w:pPr>
          <w:hyperlink w:anchor="__RefHeading___Toc148421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48423_2749589250">
            <w:r>
              <w:rPr>
                <w:webHidden/>
                <w:rStyle w:val="IndexLink"/>
                <w:rtl w:val="true"/>
              </w:rPr>
              <w:t>اصول دین و معرفت الله</w:t>
            </w:r>
            <w:r>
              <w:rPr>
                <w:rStyle w:val="IndexLink"/>
                <w:rtl w:val="true"/>
              </w:rPr>
              <w:tab/>
            </w:r>
            <w:r>
              <w:rPr>
                <w:rStyle w:val="IndexLink"/>
              </w:rPr>
              <w:t>19</w:t>
            </w:r>
          </w:hyperlink>
        </w:p>
        <w:p>
          <w:pPr>
            <w:pStyle w:val="Contents3"/>
            <w:tabs>
              <w:tab w:val="clear" w:pos="8459"/>
              <w:tab w:val="right" w:pos="9026" w:leader="dot"/>
            </w:tabs>
            <w:rPr/>
          </w:pPr>
          <w:hyperlink w:anchor="__RefHeading___Toc148425_2749589250">
            <w:r>
              <w:rPr>
                <w:webHidden/>
                <w:rStyle w:val="IndexLink"/>
                <w:rtl w:val="true"/>
              </w:rPr>
              <w:t xml:space="preserve">توحید،ندای فطرت </w:t>
            </w:r>
            <w:r>
              <w:rPr>
                <w:rStyle w:val="IndexLink"/>
                <w:rtl w:val="true"/>
              </w:rPr>
              <w:t>(</w:t>
            </w:r>
            <w:r>
              <w:rPr>
                <w:rStyle w:val="IndexLink"/>
                <w:rtl w:val="true"/>
              </w:rPr>
              <w:t>گرایش فطری به کمال مطلق</w:t>
            </w:r>
            <w:r>
              <w:rPr>
                <w:rStyle w:val="IndexLink"/>
                <w:rtl w:val="true"/>
              </w:rPr>
              <w:t>)</w:t>
              <w:tab/>
            </w:r>
            <w:r>
              <w:rPr>
                <w:rStyle w:val="IndexLink"/>
              </w:rPr>
              <w:t>20</w:t>
            </w:r>
          </w:hyperlink>
        </w:p>
        <w:p>
          <w:pPr>
            <w:pStyle w:val="Contents3"/>
            <w:tabs>
              <w:tab w:val="clear" w:pos="8459"/>
              <w:tab w:val="right" w:pos="9026" w:leader="dot"/>
            </w:tabs>
            <w:rPr/>
          </w:pPr>
          <w:hyperlink w:anchor="__RefHeading___Toc148427_2749589250">
            <w:r>
              <w:rPr>
                <w:webHidden/>
                <w:rStyle w:val="IndexLink"/>
                <w:rtl w:val="true"/>
              </w:rPr>
              <w:t xml:space="preserve">پیشوای معصوم </w:t>
            </w:r>
            <w:r>
              <w:rPr>
                <w:rStyle w:val="IndexLink"/>
                <w:rtl w:val="true"/>
              </w:rPr>
              <w:t>«</w:t>
            </w:r>
            <w:r>
              <w:rPr>
                <w:rStyle w:val="IndexLink"/>
                <w:rtl w:val="true"/>
              </w:rPr>
              <w:t>امام صادق 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148429_2749589250">
            <w:r>
              <w:rPr>
                <w:webHidden/>
                <w:rStyle w:val="IndexLink"/>
                <w:rtl w:val="true"/>
              </w:rPr>
              <w:t>قانون شکر منعم</w:t>
            </w:r>
            <w:r>
              <w:rPr>
                <w:rStyle w:val="IndexLink"/>
                <w:rtl w:val="true"/>
              </w:rPr>
              <w:tab/>
            </w:r>
            <w:r>
              <w:rPr>
                <w:rStyle w:val="IndexLink"/>
              </w:rPr>
              <w:t>24</w:t>
            </w:r>
          </w:hyperlink>
        </w:p>
        <w:p>
          <w:pPr>
            <w:pStyle w:val="Contents3"/>
            <w:tabs>
              <w:tab w:val="clear" w:pos="8459"/>
              <w:tab w:val="right" w:pos="9026" w:leader="dot"/>
            </w:tabs>
            <w:rPr/>
          </w:pPr>
          <w:hyperlink w:anchor="__RefHeading___Toc148431_2749589250">
            <w:r>
              <w:rPr>
                <w:webHidden/>
                <w:rStyle w:val="IndexLink"/>
                <w:rtl w:val="true"/>
              </w:rPr>
              <w:t>دفع ضرر محتمل</w:t>
            </w:r>
            <w:r>
              <w:rPr>
                <w:rStyle w:val="IndexLink"/>
                <w:rtl w:val="true"/>
              </w:rPr>
              <w:tab/>
            </w:r>
            <w:r>
              <w:rPr>
                <w:rStyle w:val="IndexLink"/>
              </w:rPr>
              <w:t>25</w:t>
            </w:r>
          </w:hyperlink>
        </w:p>
        <w:p>
          <w:pPr>
            <w:pStyle w:val="Contents3"/>
            <w:tabs>
              <w:tab w:val="clear" w:pos="8459"/>
              <w:tab w:val="right" w:pos="9026" w:leader="dot"/>
            </w:tabs>
            <w:rPr/>
          </w:pPr>
          <w:hyperlink w:anchor="__RefHeading___Toc148433_2749589250">
            <w:r>
              <w:rPr>
                <w:webHidden/>
                <w:rStyle w:val="IndexLink"/>
                <w:rtl w:val="true"/>
              </w:rPr>
              <w:t>نتیجه</w:t>
            </w:r>
            <w:r>
              <w:rPr>
                <w:rStyle w:val="IndexLink"/>
                <w:rtl w:val="true"/>
              </w:rPr>
              <w:tab/>
            </w:r>
            <w:r>
              <w:rPr>
                <w:rStyle w:val="IndexLink"/>
              </w:rPr>
              <w:t>26</w:t>
            </w:r>
          </w:hyperlink>
        </w:p>
        <w:p>
          <w:pPr>
            <w:pStyle w:val="Contents3"/>
            <w:tabs>
              <w:tab w:val="clear" w:pos="8459"/>
              <w:tab w:val="right" w:pos="9026" w:leader="dot"/>
            </w:tabs>
            <w:rPr/>
          </w:pPr>
          <w:hyperlink w:anchor="__RefHeading___Toc148435_2749589250">
            <w:r>
              <w:rPr>
                <w:webHidden/>
                <w:rStyle w:val="IndexLink"/>
                <w:rtl w:val="true"/>
              </w:rPr>
              <w:t xml:space="preserve">اصل دوم اصول دین </w:t>
            </w:r>
            <w:r>
              <w:rPr>
                <w:rStyle w:val="IndexLink"/>
                <w:rtl w:val="true"/>
              </w:rPr>
              <w:t xml:space="preserve">: </w:t>
            </w:r>
            <w:r>
              <w:rPr>
                <w:rStyle w:val="IndexLink"/>
                <w:rtl w:val="true"/>
              </w:rPr>
              <w:t>عدل الهی</w:t>
            </w:r>
            <w:r>
              <w:rPr>
                <w:rStyle w:val="IndexLink"/>
                <w:rtl w:val="true"/>
              </w:rPr>
              <w:tab/>
            </w:r>
            <w:r>
              <w:rPr>
                <w:rStyle w:val="IndexLink"/>
              </w:rPr>
              <w:t>28</w:t>
            </w:r>
          </w:hyperlink>
        </w:p>
        <w:p>
          <w:pPr>
            <w:pStyle w:val="Contents4"/>
            <w:tabs>
              <w:tab w:val="clear" w:pos="8176"/>
              <w:tab w:val="right" w:pos="9026" w:leader="dot"/>
            </w:tabs>
            <w:rPr/>
          </w:pPr>
          <w:hyperlink w:anchor="__RefHeading___Toc148437_274958925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48439_2749589250">
            <w:r>
              <w:rPr>
                <w:webHidden/>
                <w:rStyle w:val="IndexLink"/>
                <w:rtl w:val="true"/>
              </w:rPr>
              <w:t>عدل الهی</w:t>
            </w:r>
            <w:r>
              <w:rPr>
                <w:rStyle w:val="IndexLink"/>
                <w:rtl w:val="true"/>
              </w:rPr>
              <w:tab/>
            </w:r>
            <w:r>
              <w:rPr>
                <w:rStyle w:val="IndexLink"/>
              </w:rPr>
              <w:t>29</w:t>
            </w:r>
          </w:hyperlink>
        </w:p>
        <w:p>
          <w:pPr>
            <w:pStyle w:val="Contents4"/>
            <w:tabs>
              <w:tab w:val="clear" w:pos="8176"/>
              <w:tab w:val="right" w:pos="9026" w:leader="dot"/>
            </w:tabs>
            <w:rPr/>
          </w:pPr>
          <w:hyperlink w:anchor="__RefHeading___Toc148441_2749589250">
            <w:r>
              <w:rPr>
                <w:webHidden/>
                <w:rStyle w:val="IndexLink"/>
                <w:rtl w:val="true"/>
              </w:rPr>
              <w:t>عدل مطلق</w:t>
            </w:r>
            <w:r>
              <w:rPr>
                <w:rStyle w:val="IndexLink"/>
                <w:rtl w:val="true"/>
              </w:rPr>
              <w:tab/>
            </w:r>
            <w:r>
              <w:rPr>
                <w:rStyle w:val="IndexLink"/>
              </w:rPr>
              <w:t>31</w:t>
            </w:r>
          </w:hyperlink>
        </w:p>
        <w:p>
          <w:pPr>
            <w:pStyle w:val="Contents4"/>
            <w:tabs>
              <w:tab w:val="clear" w:pos="8176"/>
              <w:tab w:val="right" w:pos="9026" w:leader="dot"/>
            </w:tabs>
            <w:rPr/>
          </w:pPr>
          <w:hyperlink w:anchor="__RefHeading___Toc148443_2749589250">
            <w:r>
              <w:rPr>
                <w:webHidden/>
                <w:rStyle w:val="IndexLink"/>
                <w:rtl w:val="true"/>
              </w:rPr>
              <w:t>عدل در نظام تکوین</w:t>
            </w:r>
            <w:r>
              <w:rPr>
                <w:rStyle w:val="IndexLink"/>
                <w:rtl w:val="true"/>
              </w:rPr>
              <w:tab/>
            </w:r>
            <w:r>
              <w:rPr>
                <w:rStyle w:val="IndexLink"/>
              </w:rPr>
              <w:t>31</w:t>
            </w:r>
          </w:hyperlink>
        </w:p>
        <w:p>
          <w:pPr>
            <w:pStyle w:val="Contents4"/>
            <w:tabs>
              <w:tab w:val="clear" w:pos="8176"/>
              <w:tab w:val="right" w:pos="9026" w:leader="dot"/>
            </w:tabs>
            <w:rPr/>
          </w:pPr>
          <w:hyperlink w:anchor="__RefHeading___Toc148445_2749589250">
            <w:r>
              <w:rPr>
                <w:webHidden/>
                <w:rStyle w:val="IndexLink"/>
                <w:rtl w:val="true"/>
              </w:rPr>
              <w:t>عدل در نظام تشریع</w:t>
            </w:r>
            <w:r>
              <w:rPr>
                <w:rStyle w:val="IndexLink"/>
                <w:rtl w:val="true"/>
              </w:rPr>
              <w:tab/>
            </w:r>
            <w:r>
              <w:rPr>
                <w:rStyle w:val="IndexLink"/>
              </w:rPr>
              <w:t>32</w:t>
            </w:r>
          </w:hyperlink>
        </w:p>
        <w:p>
          <w:pPr>
            <w:pStyle w:val="Contents4"/>
            <w:tabs>
              <w:tab w:val="clear" w:pos="8176"/>
              <w:tab w:val="right" w:pos="9026" w:leader="dot"/>
            </w:tabs>
            <w:rPr/>
          </w:pPr>
          <w:hyperlink w:anchor="__RefHeading___Toc148447_2749589250">
            <w:r>
              <w:rPr>
                <w:webHidden/>
                <w:rStyle w:val="IndexLink"/>
                <w:rtl w:val="true"/>
              </w:rPr>
              <w:t>رب</w:t>
            </w:r>
            <w:r>
              <w:rPr>
                <w:rStyle w:val="IndexLink"/>
                <w:rtl w:val="true"/>
              </w:rPr>
              <w:tab/>
            </w:r>
            <w:r>
              <w:rPr>
                <w:rStyle w:val="IndexLink"/>
              </w:rPr>
              <w:t>33</w:t>
            </w:r>
          </w:hyperlink>
        </w:p>
        <w:p>
          <w:pPr>
            <w:pStyle w:val="Contents3"/>
            <w:tabs>
              <w:tab w:val="clear" w:pos="8459"/>
              <w:tab w:val="right" w:pos="9026" w:leader="dot"/>
            </w:tabs>
            <w:rPr/>
          </w:pPr>
          <w:hyperlink w:anchor="__RefHeading___Toc148449_2749589250">
            <w:r>
              <w:rPr>
                <w:webHidden/>
                <w:rStyle w:val="IndexLink"/>
                <w:rtl w:val="true"/>
              </w:rPr>
              <w:t xml:space="preserve">اصل سوم اصول دین </w:t>
            </w:r>
            <w:r>
              <w:rPr>
                <w:rStyle w:val="IndexLink"/>
                <w:rtl w:val="true"/>
              </w:rPr>
              <w:t xml:space="preserve">: </w:t>
            </w:r>
            <w:r>
              <w:rPr>
                <w:rStyle w:val="IndexLink"/>
                <w:rtl w:val="true"/>
              </w:rPr>
              <w:t>نبوت</w:t>
            </w:r>
            <w:r>
              <w:rPr>
                <w:rStyle w:val="IndexLink"/>
                <w:rtl w:val="true"/>
              </w:rPr>
              <w:tab/>
            </w:r>
            <w:r>
              <w:rPr>
                <w:rStyle w:val="IndexLink"/>
              </w:rPr>
              <w:t>34</w:t>
            </w:r>
          </w:hyperlink>
        </w:p>
        <w:p>
          <w:pPr>
            <w:pStyle w:val="Contents4"/>
            <w:tabs>
              <w:tab w:val="clear" w:pos="8176"/>
              <w:tab w:val="right" w:pos="9026" w:leader="dot"/>
            </w:tabs>
            <w:rPr/>
          </w:pPr>
          <w:hyperlink w:anchor="__RefHeading___Toc148451_274958925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48453_2749589250">
            <w:r>
              <w:rPr>
                <w:webHidden/>
                <w:rStyle w:val="IndexLink"/>
                <w:rtl w:val="true"/>
              </w:rPr>
              <w:t>نبوت و نیاز بشر به وحی</w:t>
            </w:r>
            <w:r>
              <w:rPr>
                <w:rStyle w:val="IndexLink"/>
                <w:rtl w:val="true"/>
              </w:rPr>
              <w:tab/>
            </w:r>
            <w:r>
              <w:rPr>
                <w:rStyle w:val="IndexLink"/>
              </w:rPr>
              <w:t>35</w:t>
            </w:r>
          </w:hyperlink>
        </w:p>
        <w:p>
          <w:pPr>
            <w:pStyle w:val="Contents4"/>
            <w:tabs>
              <w:tab w:val="clear" w:pos="8176"/>
              <w:tab w:val="right" w:pos="9026" w:leader="dot"/>
            </w:tabs>
            <w:rPr/>
          </w:pPr>
          <w:hyperlink w:anchor="__RefHeading___Toc148455_2749589250">
            <w:r>
              <w:rPr>
                <w:webHidden/>
                <w:rStyle w:val="IndexLink"/>
                <w:rtl w:val="true"/>
              </w:rPr>
              <w:t>فلسفه بعثت انبیاء</w:t>
            </w:r>
            <w:r>
              <w:rPr>
                <w:rStyle w:val="IndexLink"/>
                <w:rtl w:val="true"/>
              </w:rPr>
              <w:tab/>
            </w:r>
            <w:r>
              <w:rPr>
                <w:rStyle w:val="IndexLink"/>
              </w:rPr>
              <w:t>36</w:t>
            </w:r>
          </w:hyperlink>
        </w:p>
        <w:p>
          <w:pPr>
            <w:pStyle w:val="Contents4"/>
            <w:tabs>
              <w:tab w:val="clear" w:pos="8176"/>
              <w:tab w:val="right" w:pos="9026" w:leader="dot"/>
            </w:tabs>
            <w:rPr/>
          </w:pPr>
          <w:hyperlink w:anchor="__RefHeading___Toc148457_2749589250">
            <w:r>
              <w:rPr>
                <w:webHidden/>
                <w:rStyle w:val="IndexLink"/>
                <w:rtl w:val="true"/>
              </w:rPr>
              <w:t>دین جاوید و کامل</w:t>
            </w:r>
            <w:r>
              <w:rPr>
                <w:rStyle w:val="IndexLink"/>
                <w:rtl w:val="true"/>
              </w:rPr>
              <w:tab/>
            </w:r>
            <w:r>
              <w:rPr>
                <w:rStyle w:val="IndexLink"/>
              </w:rPr>
              <w:t>37</w:t>
            </w:r>
          </w:hyperlink>
        </w:p>
        <w:p>
          <w:pPr>
            <w:pStyle w:val="Contents4"/>
            <w:tabs>
              <w:tab w:val="clear" w:pos="8176"/>
              <w:tab w:val="right" w:pos="9026" w:leader="dot"/>
            </w:tabs>
            <w:rPr/>
          </w:pPr>
          <w:hyperlink w:anchor="__RefHeading___Toc148459_2749589250">
            <w:r>
              <w:rPr>
                <w:webHidden/>
                <w:rStyle w:val="IndexLink"/>
                <w:rtl w:val="true"/>
              </w:rPr>
              <w:t>عصمت انبیاء</w:t>
            </w:r>
            <w:r>
              <w:rPr>
                <w:rStyle w:val="IndexLink"/>
                <w:rtl w:val="true"/>
              </w:rPr>
              <w:tab/>
            </w:r>
            <w:r>
              <w:rPr>
                <w:rStyle w:val="IndexLink"/>
              </w:rPr>
              <w:t>38</w:t>
            </w:r>
          </w:hyperlink>
        </w:p>
        <w:p>
          <w:pPr>
            <w:pStyle w:val="Contents4"/>
            <w:tabs>
              <w:tab w:val="clear" w:pos="8176"/>
              <w:tab w:val="right" w:pos="9026" w:leader="dot"/>
            </w:tabs>
            <w:rPr/>
          </w:pPr>
          <w:hyperlink w:anchor="__RefHeading___Toc148461_2749589250">
            <w:r>
              <w:rPr>
                <w:webHidden/>
                <w:rStyle w:val="IndexLink"/>
                <w:rtl w:val="true"/>
              </w:rPr>
              <w:t>اراده تکوینی</w:t>
            </w:r>
            <w:r>
              <w:rPr>
                <w:rStyle w:val="IndexLink"/>
                <w:rtl w:val="true"/>
              </w:rPr>
              <w:tab/>
            </w:r>
            <w:r>
              <w:rPr>
                <w:rStyle w:val="IndexLink"/>
              </w:rPr>
              <w:t>39</w:t>
            </w:r>
          </w:hyperlink>
        </w:p>
        <w:p>
          <w:pPr>
            <w:pStyle w:val="Contents4"/>
            <w:tabs>
              <w:tab w:val="clear" w:pos="8176"/>
              <w:tab w:val="right" w:pos="9026" w:leader="dot"/>
            </w:tabs>
            <w:rPr/>
          </w:pPr>
          <w:hyperlink w:anchor="__RefHeading___Toc148463_2749589250">
            <w:r>
              <w:rPr>
                <w:webHidden/>
                <w:rStyle w:val="IndexLink"/>
                <w:rtl w:val="true"/>
              </w:rPr>
              <w:t>معجزه</w:t>
            </w:r>
            <w:r>
              <w:rPr>
                <w:rStyle w:val="IndexLink"/>
                <w:rtl w:val="true"/>
              </w:rPr>
              <w:tab/>
            </w:r>
            <w:r>
              <w:rPr>
                <w:rStyle w:val="IndexLink"/>
              </w:rPr>
              <w:t>39</w:t>
            </w:r>
          </w:hyperlink>
        </w:p>
        <w:p>
          <w:pPr>
            <w:pStyle w:val="Contents3"/>
            <w:tabs>
              <w:tab w:val="clear" w:pos="8459"/>
              <w:tab w:val="right" w:pos="9026" w:leader="dot"/>
            </w:tabs>
            <w:rPr/>
          </w:pPr>
          <w:hyperlink w:anchor="__RefHeading___Toc148465_2749589250">
            <w:r>
              <w:rPr>
                <w:webHidden/>
                <w:rStyle w:val="IndexLink"/>
                <w:rtl w:val="true"/>
              </w:rPr>
              <w:t xml:space="preserve">اصل چهارم اصول دین </w:t>
            </w:r>
            <w:r>
              <w:rPr>
                <w:rStyle w:val="IndexLink"/>
                <w:rtl w:val="true"/>
              </w:rPr>
              <w:t xml:space="preserve">: </w:t>
            </w:r>
            <w:r>
              <w:rPr>
                <w:rStyle w:val="IndexLink"/>
                <w:rtl w:val="true"/>
              </w:rPr>
              <w:t>امامت</w:t>
            </w:r>
            <w:r>
              <w:rPr>
                <w:rStyle w:val="IndexLink"/>
                <w:rtl w:val="true"/>
              </w:rPr>
              <w:tab/>
            </w:r>
            <w:r>
              <w:rPr>
                <w:rStyle w:val="IndexLink"/>
              </w:rPr>
              <w:t>42</w:t>
            </w:r>
          </w:hyperlink>
        </w:p>
        <w:p>
          <w:pPr>
            <w:pStyle w:val="Contents4"/>
            <w:tabs>
              <w:tab w:val="clear" w:pos="8176"/>
              <w:tab w:val="right" w:pos="9026" w:leader="dot"/>
            </w:tabs>
            <w:rPr/>
          </w:pPr>
          <w:hyperlink w:anchor="__RefHeading___Toc148467_274958925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48469_2749589250">
            <w:r>
              <w:rPr>
                <w:webHidden/>
                <w:rStyle w:val="IndexLink"/>
                <w:rtl w:val="true"/>
              </w:rPr>
              <w:t>امامت</w:t>
            </w:r>
            <w:r>
              <w:rPr>
                <w:rStyle w:val="IndexLink"/>
                <w:rtl w:val="true"/>
              </w:rPr>
              <w:tab/>
            </w:r>
            <w:r>
              <w:rPr>
                <w:rStyle w:val="IndexLink"/>
              </w:rPr>
              <w:t>43</w:t>
            </w:r>
          </w:hyperlink>
        </w:p>
        <w:p>
          <w:pPr>
            <w:pStyle w:val="Contents4"/>
            <w:tabs>
              <w:tab w:val="clear" w:pos="8176"/>
              <w:tab w:val="right" w:pos="9026" w:leader="dot"/>
            </w:tabs>
            <w:rPr/>
          </w:pPr>
          <w:hyperlink w:anchor="__RefHeading___Toc148471_2749589250">
            <w:r>
              <w:rPr>
                <w:webHidden/>
                <w:rStyle w:val="IndexLink"/>
                <w:rtl w:val="true"/>
              </w:rPr>
              <w:t>ضرورت امامت</w:t>
            </w:r>
            <w:r>
              <w:rPr>
                <w:rStyle w:val="IndexLink"/>
                <w:rtl w:val="true"/>
              </w:rPr>
              <w:tab/>
            </w:r>
            <w:r>
              <w:rPr>
                <w:rStyle w:val="IndexLink"/>
              </w:rPr>
              <w:t>43</w:t>
            </w:r>
          </w:hyperlink>
        </w:p>
        <w:p>
          <w:pPr>
            <w:pStyle w:val="Contents4"/>
            <w:tabs>
              <w:tab w:val="clear" w:pos="8176"/>
              <w:tab w:val="right" w:pos="9026" w:leader="dot"/>
            </w:tabs>
            <w:rPr/>
          </w:pPr>
          <w:hyperlink w:anchor="__RefHeading___Toc148473_2749589250">
            <w:r>
              <w:rPr>
                <w:webHidden/>
                <w:rStyle w:val="IndexLink"/>
                <w:rtl w:val="true"/>
              </w:rPr>
              <w:t>اسامی ائمه علیهم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148475_2749589250">
            <w:r>
              <w:rPr>
                <w:webHidden/>
                <w:rStyle w:val="IndexLink"/>
                <w:rtl w:val="true"/>
              </w:rPr>
              <w:t>قلم</w:t>
            </w:r>
            <w:r>
              <w:rPr>
                <w:rStyle w:val="IndexLink"/>
                <w:rtl w:val="true"/>
              </w:rPr>
              <w:tab/>
            </w:r>
            <w:r>
              <w:rPr>
                <w:rStyle w:val="IndexLink"/>
              </w:rPr>
              <w:t>46</w:t>
            </w:r>
          </w:hyperlink>
        </w:p>
        <w:p>
          <w:pPr>
            <w:pStyle w:val="Contents4"/>
            <w:tabs>
              <w:tab w:val="clear" w:pos="8176"/>
              <w:tab w:val="right" w:pos="9026" w:leader="dot"/>
            </w:tabs>
            <w:rPr/>
          </w:pPr>
          <w:hyperlink w:anchor="__RefHeading___Toc148477_2749589250">
            <w:r>
              <w:rPr>
                <w:webHidden/>
                <w:rStyle w:val="IndexLink"/>
                <w:rtl w:val="true"/>
              </w:rPr>
              <w:t>امروز</w:t>
            </w:r>
            <w:r>
              <w:rPr>
                <w:rStyle w:val="IndexLink"/>
                <w:rtl w:val="true"/>
              </w:rPr>
              <w:tab/>
            </w:r>
            <w:r>
              <w:rPr>
                <w:rStyle w:val="IndexLink"/>
              </w:rPr>
              <w:t>47</w:t>
            </w:r>
          </w:hyperlink>
        </w:p>
        <w:p>
          <w:pPr>
            <w:pStyle w:val="Contents4"/>
            <w:tabs>
              <w:tab w:val="clear" w:pos="8176"/>
              <w:tab w:val="right" w:pos="9026" w:leader="dot"/>
            </w:tabs>
            <w:rPr/>
          </w:pPr>
          <w:hyperlink w:anchor="__RefHeading___Toc148479_2749589250">
            <w:r>
              <w:rPr>
                <w:webHidden/>
                <w:rStyle w:val="IndexLink"/>
                <w:rtl w:val="true"/>
              </w:rPr>
              <w:t>تأسف</w:t>
            </w:r>
            <w:r>
              <w:rPr>
                <w:rStyle w:val="IndexLink"/>
                <w:rtl w:val="true"/>
              </w:rPr>
              <w:tab/>
            </w:r>
            <w:r>
              <w:rPr>
                <w:rStyle w:val="IndexLink"/>
              </w:rPr>
              <w:t>48</w:t>
            </w:r>
          </w:hyperlink>
        </w:p>
        <w:p>
          <w:pPr>
            <w:pStyle w:val="Contents4"/>
            <w:tabs>
              <w:tab w:val="clear" w:pos="8176"/>
              <w:tab w:val="right" w:pos="9026" w:leader="dot"/>
            </w:tabs>
            <w:rPr/>
          </w:pPr>
          <w:hyperlink w:anchor="__RefHeading___Toc148481_2749589250">
            <w:r>
              <w:rPr>
                <w:webHidden/>
                <w:rStyle w:val="IndexLink"/>
                <w:rtl w:val="true"/>
              </w:rPr>
              <w:t>نسخه علاج</w:t>
            </w:r>
            <w:r>
              <w:rPr>
                <w:rStyle w:val="IndexLink"/>
                <w:rtl w:val="true"/>
              </w:rPr>
              <w:tab/>
            </w:r>
            <w:r>
              <w:rPr>
                <w:rStyle w:val="IndexLink"/>
              </w:rPr>
              <w:t>50</w:t>
            </w:r>
          </w:hyperlink>
        </w:p>
        <w:p>
          <w:pPr>
            <w:pStyle w:val="Contents4"/>
            <w:tabs>
              <w:tab w:val="clear" w:pos="8176"/>
              <w:tab w:val="right" w:pos="9026" w:leader="dot"/>
            </w:tabs>
            <w:rPr/>
          </w:pPr>
          <w:hyperlink w:anchor="__RefHeading___Toc148483_2749589250">
            <w:r>
              <w:rPr>
                <w:webHidden/>
                <w:rStyle w:val="IndexLink"/>
                <w:rtl w:val="true"/>
              </w:rPr>
              <w:t>مسئولیت رهبری</w:t>
            </w:r>
            <w:r>
              <w:rPr>
                <w:rStyle w:val="IndexLink"/>
                <w:rtl w:val="true"/>
              </w:rPr>
              <w:tab/>
            </w:r>
            <w:r>
              <w:rPr>
                <w:rStyle w:val="IndexLink"/>
              </w:rPr>
              <w:t>52</w:t>
            </w:r>
          </w:hyperlink>
        </w:p>
        <w:p>
          <w:pPr>
            <w:pStyle w:val="Contents4"/>
            <w:tabs>
              <w:tab w:val="clear" w:pos="8176"/>
              <w:tab w:val="right" w:pos="9026" w:leader="dot"/>
            </w:tabs>
            <w:rPr/>
          </w:pPr>
          <w:hyperlink w:anchor="__RefHeading___Toc148485_2749589250">
            <w:r>
              <w:rPr>
                <w:webHidden/>
                <w:rStyle w:val="IndexLink"/>
                <w:rtl w:val="true"/>
              </w:rPr>
              <w:t>امر به معروف و نهی از منکر</w:t>
            </w:r>
            <w:r>
              <w:rPr>
                <w:rStyle w:val="IndexLink"/>
                <w:rtl w:val="true"/>
              </w:rPr>
              <w:tab/>
            </w:r>
            <w:r>
              <w:rPr>
                <w:rStyle w:val="IndexLink"/>
              </w:rPr>
              <w:t>53</w:t>
            </w:r>
          </w:hyperlink>
        </w:p>
        <w:p>
          <w:pPr>
            <w:pStyle w:val="Contents3"/>
            <w:tabs>
              <w:tab w:val="clear" w:pos="8459"/>
              <w:tab w:val="right" w:pos="9026" w:leader="dot"/>
            </w:tabs>
            <w:rPr/>
          </w:pPr>
          <w:hyperlink w:anchor="__RefHeading___Toc148487_2749589250">
            <w:r>
              <w:rPr>
                <w:webHidden/>
                <w:rStyle w:val="IndexLink"/>
                <w:rtl w:val="true"/>
              </w:rPr>
              <w:t xml:space="preserve">اصل پنجم اصول دین </w:t>
            </w:r>
            <w:r>
              <w:rPr>
                <w:rStyle w:val="IndexLink"/>
                <w:rtl w:val="true"/>
              </w:rPr>
              <w:t xml:space="preserve">: </w:t>
            </w:r>
            <w:r>
              <w:rPr>
                <w:rStyle w:val="IndexLink"/>
                <w:rtl w:val="true"/>
              </w:rPr>
              <w:t>معاد</w:t>
            </w:r>
            <w:r>
              <w:rPr>
                <w:rStyle w:val="IndexLink"/>
                <w:rtl w:val="true"/>
              </w:rPr>
              <w:tab/>
            </w:r>
            <w:r>
              <w:rPr>
                <w:rStyle w:val="IndexLink"/>
              </w:rPr>
              <w:t>56</w:t>
            </w:r>
          </w:hyperlink>
        </w:p>
        <w:p>
          <w:pPr>
            <w:pStyle w:val="Contents4"/>
            <w:tabs>
              <w:tab w:val="clear" w:pos="8176"/>
              <w:tab w:val="right" w:pos="9026" w:leader="dot"/>
            </w:tabs>
            <w:rPr/>
          </w:pPr>
          <w:hyperlink w:anchor="__RefHeading___Toc148489_274958925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48491_2749589250">
            <w:r>
              <w:rPr>
                <w:webHidden/>
                <w:rStyle w:val="IndexLink"/>
                <w:rtl w:val="true"/>
              </w:rPr>
              <w:t>معاد</w:t>
            </w:r>
            <w:r>
              <w:rPr>
                <w:rStyle w:val="IndexLink"/>
                <w:rtl w:val="true"/>
              </w:rPr>
              <w:tab/>
            </w:r>
            <w:r>
              <w:rPr>
                <w:rStyle w:val="IndexLink"/>
              </w:rPr>
              <w:t>57</w:t>
            </w:r>
          </w:hyperlink>
        </w:p>
        <w:p>
          <w:pPr>
            <w:pStyle w:val="Contents4"/>
            <w:tabs>
              <w:tab w:val="clear" w:pos="8176"/>
              <w:tab w:val="right" w:pos="9026" w:leader="dot"/>
            </w:tabs>
            <w:rPr/>
          </w:pPr>
          <w:hyperlink w:anchor="__RefHeading___Toc148493_2749589250">
            <w:r>
              <w:rPr>
                <w:webHidden/>
                <w:rStyle w:val="IndexLink"/>
              </w:rPr>
              <w:t>1</w:t>
            </w:r>
            <w:r>
              <w:rPr>
                <w:rStyle w:val="IndexLink"/>
                <w:rtl w:val="true"/>
              </w:rPr>
              <w:t>ـ برهان قدرت خداوند</w:t>
            </w:r>
            <w:r>
              <w:rPr>
                <w:rStyle w:val="IndexLink"/>
                <w:rtl w:val="true"/>
              </w:rPr>
              <w:tab/>
            </w:r>
            <w:r>
              <w:rPr>
                <w:rStyle w:val="IndexLink"/>
              </w:rPr>
              <w:t>57</w:t>
            </w:r>
          </w:hyperlink>
        </w:p>
        <w:p>
          <w:pPr>
            <w:pStyle w:val="Contents4"/>
            <w:tabs>
              <w:tab w:val="clear" w:pos="8176"/>
              <w:tab w:val="right" w:pos="9026" w:leader="dot"/>
            </w:tabs>
            <w:rPr/>
          </w:pPr>
          <w:hyperlink w:anchor="__RefHeading___Toc148495_2749589250">
            <w:r>
              <w:rPr>
                <w:webHidden/>
                <w:rStyle w:val="IndexLink"/>
              </w:rPr>
              <w:t>2</w:t>
            </w:r>
            <w:r>
              <w:rPr>
                <w:rStyle w:val="IndexLink"/>
                <w:rtl w:val="true"/>
              </w:rPr>
              <w:t>ـ برهان حکمت الهی</w:t>
            </w:r>
            <w:r>
              <w:rPr>
                <w:rStyle w:val="IndexLink"/>
                <w:rtl w:val="true"/>
              </w:rPr>
              <w:tab/>
            </w:r>
            <w:r>
              <w:rPr>
                <w:rStyle w:val="IndexLink"/>
              </w:rPr>
              <w:t>58</w:t>
            </w:r>
          </w:hyperlink>
        </w:p>
        <w:p>
          <w:pPr>
            <w:pStyle w:val="Contents4"/>
            <w:tabs>
              <w:tab w:val="clear" w:pos="8176"/>
              <w:tab w:val="right" w:pos="9026" w:leader="dot"/>
            </w:tabs>
            <w:rPr/>
          </w:pPr>
          <w:hyperlink w:anchor="__RefHeading___Toc148497_2749589250">
            <w:r>
              <w:rPr>
                <w:webHidden/>
                <w:rStyle w:val="IndexLink"/>
              </w:rPr>
              <w:t>3</w:t>
            </w:r>
            <w:r>
              <w:rPr>
                <w:rStyle w:val="IndexLink"/>
                <w:rtl w:val="true"/>
              </w:rPr>
              <w:t>ـ معاد مقتضای عدل الهی</w:t>
            </w:r>
            <w:r>
              <w:rPr>
                <w:rStyle w:val="IndexLink"/>
                <w:rtl w:val="true"/>
              </w:rPr>
              <w:tab/>
            </w:r>
            <w:r>
              <w:rPr>
                <w:rStyle w:val="IndexLink"/>
              </w:rPr>
              <w:t>59</w:t>
            </w:r>
          </w:hyperlink>
        </w:p>
        <w:p>
          <w:pPr>
            <w:pStyle w:val="Contents4"/>
            <w:tabs>
              <w:tab w:val="clear" w:pos="8176"/>
              <w:tab w:val="right" w:pos="9026" w:leader="dot"/>
            </w:tabs>
            <w:rPr/>
          </w:pPr>
          <w:hyperlink w:anchor="__RefHeading___Toc148499_2749589250">
            <w:r>
              <w:rPr>
                <w:webHidden/>
                <w:rStyle w:val="IndexLink"/>
              </w:rPr>
              <w:t>4</w:t>
            </w:r>
            <w:r>
              <w:rPr>
                <w:rStyle w:val="IndexLink"/>
                <w:rtl w:val="true"/>
              </w:rPr>
              <w:t>ـ سنخیت عمل و جزا</w:t>
            </w:r>
            <w:r>
              <w:rPr>
                <w:rStyle w:val="IndexLink"/>
                <w:rtl w:val="true"/>
              </w:rPr>
              <w:tab/>
            </w:r>
            <w:r>
              <w:rPr>
                <w:rStyle w:val="IndexLink"/>
              </w:rPr>
              <w:t>60</w:t>
            </w:r>
          </w:hyperlink>
        </w:p>
        <w:p>
          <w:pPr>
            <w:pStyle w:val="Contents4"/>
            <w:tabs>
              <w:tab w:val="clear" w:pos="8176"/>
              <w:tab w:val="right" w:pos="9026" w:leader="dot"/>
            </w:tabs>
            <w:rPr/>
          </w:pPr>
          <w:hyperlink w:anchor="__RefHeading___Toc148501_2749589250">
            <w:r>
              <w:rPr>
                <w:webHidden/>
                <w:rStyle w:val="IndexLink"/>
              </w:rPr>
              <w:t>5</w:t>
            </w:r>
            <w:r>
              <w:rPr>
                <w:rStyle w:val="IndexLink"/>
                <w:rtl w:val="true"/>
              </w:rPr>
              <w:t>ـ برهان ابدیت انسان</w:t>
            </w:r>
            <w:r>
              <w:rPr>
                <w:rStyle w:val="IndexLink"/>
                <w:rtl w:val="true"/>
              </w:rPr>
              <w:tab/>
            </w:r>
            <w:r>
              <w:rPr>
                <w:rStyle w:val="IndexLink"/>
              </w:rPr>
              <w:t>62</w:t>
            </w:r>
          </w:hyperlink>
        </w:p>
        <w:p>
          <w:pPr>
            <w:pStyle w:val="Contents4"/>
            <w:tabs>
              <w:tab w:val="clear" w:pos="8176"/>
              <w:tab w:val="right" w:pos="9026" w:leader="dot"/>
            </w:tabs>
            <w:rPr/>
          </w:pPr>
          <w:hyperlink w:anchor="__RefHeading___Toc148503_2749589250">
            <w:r>
              <w:rPr>
                <w:webHidden/>
                <w:rStyle w:val="IndexLink"/>
              </w:rPr>
              <w:t>6</w:t>
            </w:r>
            <w:r>
              <w:rPr>
                <w:rStyle w:val="IndexLink"/>
                <w:rtl w:val="true"/>
              </w:rPr>
              <w:t>ـ مخبران صادق</w:t>
            </w:r>
            <w:r>
              <w:rPr>
                <w:rStyle w:val="IndexLink"/>
                <w:rtl w:val="true"/>
              </w:rPr>
              <w:tab/>
            </w:r>
            <w:r>
              <w:rPr>
                <w:rStyle w:val="IndexLink"/>
              </w:rPr>
              <w:t>62</w:t>
            </w:r>
          </w:hyperlink>
        </w:p>
        <w:p>
          <w:pPr>
            <w:pStyle w:val="Contents4"/>
            <w:tabs>
              <w:tab w:val="clear" w:pos="8176"/>
              <w:tab w:val="right" w:pos="9026" w:leader="dot"/>
            </w:tabs>
            <w:rPr/>
          </w:pPr>
          <w:hyperlink w:anchor="__RefHeading___Toc148505_2749589250">
            <w:r>
              <w:rPr>
                <w:webHidden/>
                <w:rStyle w:val="IndexLink"/>
                <w:rtl w:val="true"/>
              </w:rPr>
              <w:t>یوم عظیم</w:t>
            </w:r>
            <w:r>
              <w:rPr>
                <w:rStyle w:val="IndexLink"/>
                <w:rtl w:val="true"/>
              </w:rPr>
              <w:tab/>
            </w:r>
            <w:r>
              <w:rPr>
                <w:rStyle w:val="IndexLink"/>
              </w:rPr>
              <w:t>63</w:t>
            </w:r>
          </w:hyperlink>
        </w:p>
        <w:p>
          <w:pPr>
            <w:pStyle w:val="Contents4"/>
            <w:tabs>
              <w:tab w:val="clear" w:pos="8176"/>
              <w:tab w:val="right" w:pos="9026" w:leader="dot"/>
            </w:tabs>
            <w:rPr/>
          </w:pPr>
          <w:hyperlink w:anchor="__RefHeading___Toc148507_2749589250">
            <w:r>
              <w:rPr>
                <w:webHidden/>
                <w:rStyle w:val="IndexLink"/>
                <w:rtl w:val="true"/>
              </w:rPr>
              <w:t>اسامی قیامت</w:t>
            </w:r>
            <w:r>
              <w:rPr>
                <w:rStyle w:val="IndexLink"/>
                <w:rtl w:val="true"/>
              </w:rPr>
              <w:tab/>
            </w:r>
            <w:r>
              <w:rPr>
                <w:rStyle w:val="IndexLink"/>
              </w:rPr>
              <w:t>63</w:t>
            </w:r>
          </w:hyperlink>
        </w:p>
        <w:p>
          <w:pPr>
            <w:pStyle w:val="Contents4"/>
            <w:tabs>
              <w:tab w:val="clear" w:pos="8176"/>
              <w:tab w:val="right" w:pos="9026" w:leader="dot"/>
            </w:tabs>
            <w:rPr/>
          </w:pPr>
          <w:hyperlink w:anchor="__RefHeading___Toc148509_2749589250">
            <w:r>
              <w:rPr>
                <w:webHidden/>
                <w:rStyle w:val="IndexLink"/>
                <w:rtl w:val="true"/>
              </w:rPr>
              <w:t>تصفیه حساب</w:t>
            </w:r>
            <w:r>
              <w:rPr>
                <w:rStyle w:val="IndexLink"/>
                <w:rtl w:val="true"/>
              </w:rPr>
              <w:tab/>
            </w:r>
            <w:r>
              <w:rPr>
                <w:rStyle w:val="IndexLink"/>
              </w:rPr>
              <w:t>65</w:t>
            </w:r>
          </w:hyperlink>
        </w:p>
        <w:p>
          <w:pPr>
            <w:pStyle w:val="Contents4"/>
            <w:tabs>
              <w:tab w:val="clear" w:pos="8176"/>
              <w:tab w:val="right" w:pos="9026" w:leader="dot"/>
            </w:tabs>
            <w:rPr/>
          </w:pPr>
          <w:hyperlink w:anchor="__RefHeading___Toc148511_2749589250">
            <w:r>
              <w:rPr>
                <w:webHidden/>
                <w:rStyle w:val="IndexLink"/>
                <w:rtl w:val="true"/>
              </w:rPr>
              <w:t>عدم جواز تقلید در اصول دین</w:t>
            </w:r>
            <w:r>
              <w:rPr>
                <w:rStyle w:val="IndexLink"/>
                <w:rtl w:val="true"/>
              </w:rPr>
              <w:tab/>
            </w:r>
            <w:r>
              <w:rPr>
                <w:rStyle w:val="IndexLink"/>
              </w:rPr>
              <w:t>66</w:t>
            </w:r>
          </w:hyperlink>
        </w:p>
        <w:p>
          <w:pPr>
            <w:pStyle w:val="Contents4"/>
            <w:tabs>
              <w:tab w:val="clear" w:pos="8176"/>
              <w:tab w:val="right" w:pos="9026" w:leader="dot"/>
            </w:tabs>
            <w:rPr/>
          </w:pPr>
          <w:hyperlink w:anchor="__RefHeading___Toc148513_2749589250">
            <w:r>
              <w:rPr>
                <w:webHidden/>
                <w:rStyle w:val="IndexLink"/>
                <w:rtl w:val="true"/>
              </w:rPr>
              <w:t>لزوم شناخت معارف دین</w:t>
            </w:r>
            <w:r>
              <w:rPr>
                <w:rStyle w:val="IndexLink"/>
                <w:rtl w:val="true"/>
              </w:rPr>
              <w:tab/>
            </w:r>
            <w:r>
              <w:rPr>
                <w:rStyle w:val="IndexLink"/>
              </w:rPr>
              <w:t>68</w:t>
            </w:r>
          </w:hyperlink>
        </w:p>
        <w:p>
          <w:pPr>
            <w:pStyle w:val="Contents4"/>
            <w:tabs>
              <w:tab w:val="clear" w:pos="8176"/>
              <w:tab w:val="right" w:pos="9026" w:leader="dot"/>
            </w:tabs>
            <w:rPr/>
          </w:pPr>
          <w:hyperlink w:anchor="__RefHeading___Toc148515_2749589250">
            <w:r>
              <w:rPr>
                <w:webHidden/>
                <w:rStyle w:val="IndexLink"/>
                <w:rtl w:val="true"/>
              </w:rPr>
              <w:t>قرآن و سنت</w:t>
            </w:r>
            <w:r>
              <w:rPr>
                <w:rStyle w:val="IndexLink"/>
                <w:rtl w:val="true"/>
              </w:rPr>
              <w:tab/>
            </w:r>
            <w:r>
              <w:rPr>
                <w:rStyle w:val="IndexLink"/>
              </w:rPr>
              <w:t>68</w:t>
            </w:r>
          </w:hyperlink>
        </w:p>
        <w:p>
          <w:pPr>
            <w:pStyle w:val="Contents4"/>
            <w:tabs>
              <w:tab w:val="clear" w:pos="8176"/>
              <w:tab w:val="right" w:pos="9026" w:leader="dot"/>
            </w:tabs>
            <w:rPr/>
          </w:pPr>
          <w:hyperlink w:anchor="__RefHeading___Toc148517_2749589250">
            <w:r>
              <w:rPr>
                <w:webHidden/>
                <w:rStyle w:val="IndexLink"/>
                <w:rtl w:val="true"/>
              </w:rPr>
              <w:t>عصر رسالت</w:t>
            </w:r>
            <w:r>
              <w:rPr>
                <w:rStyle w:val="IndexLink"/>
                <w:rtl w:val="true"/>
              </w:rPr>
              <w:tab/>
            </w:r>
            <w:r>
              <w:rPr>
                <w:rStyle w:val="IndexLink"/>
              </w:rPr>
              <w:t>71</w:t>
            </w:r>
          </w:hyperlink>
        </w:p>
        <w:p>
          <w:pPr>
            <w:pStyle w:val="Contents4"/>
            <w:tabs>
              <w:tab w:val="clear" w:pos="8176"/>
              <w:tab w:val="right" w:pos="9026" w:leader="dot"/>
            </w:tabs>
            <w:rPr/>
          </w:pPr>
          <w:hyperlink w:anchor="__RefHeading___Toc148519_2749589250">
            <w:r>
              <w:rPr>
                <w:webHidden/>
                <w:rStyle w:val="IndexLink"/>
                <w:rtl w:val="true"/>
              </w:rPr>
              <w:t>عصر امامت</w:t>
            </w:r>
            <w:r>
              <w:rPr>
                <w:rStyle w:val="IndexLink"/>
                <w:rtl w:val="true"/>
              </w:rPr>
              <w:tab/>
            </w:r>
            <w:r>
              <w:rPr>
                <w:rStyle w:val="IndexLink"/>
              </w:rPr>
              <w:t>73</w:t>
            </w:r>
          </w:hyperlink>
        </w:p>
        <w:p>
          <w:pPr>
            <w:pStyle w:val="Contents4"/>
            <w:tabs>
              <w:tab w:val="clear" w:pos="8176"/>
              <w:tab w:val="right" w:pos="9026" w:leader="dot"/>
            </w:tabs>
            <w:rPr/>
          </w:pPr>
          <w:hyperlink w:anchor="__RefHeading___Toc148521_2749589250">
            <w:r>
              <w:rPr>
                <w:webHidden/>
                <w:rStyle w:val="IndexLink"/>
                <w:rtl w:val="true"/>
              </w:rPr>
              <w:t>عصر غیبت و فقاهت</w:t>
            </w:r>
            <w:r>
              <w:rPr>
                <w:rStyle w:val="IndexLink"/>
                <w:rtl w:val="true"/>
              </w:rPr>
              <w:tab/>
            </w:r>
            <w:r>
              <w:rPr>
                <w:rStyle w:val="IndexLink"/>
              </w:rPr>
              <w:t>74</w:t>
            </w:r>
          </w:hyperlink>
        </w:p>
        <w:p>
          <w:pPr>
            <w:pStyle w:val="Contents4"/>
            <w:tabs>
              <w:tab w:val="clear" w:pos="8176"/>
              <w:tab w:val="right" w:pos="9026" w:leader="dot"/>
            </w:tabs>
            <w:rPr/>
          </w:pPr>
          <w:hyperlink w:anchor="__RefHeading___Toc148523_2749589250">
            <w:r>
              <w:rPr>
                <w:webHidden/>
                <w:rStyle w:val="IndexLink"/>
                <w:rtl w:val="true"/>
              </w:rPr>
              <w:t>تذکر</w:t>
            </w:r>
            <w:r>
              <w:rPr>
                <w:rStyle w:val="IndexLink"/>
                <w:rtl w:val="true"/>
              </w:rPr>
              <w:tab/>
            </w:r>
            <w:r>
              <w:rPr>
                <w:rStyle w:val="IndexLink"/>
              </w:rPr>
              <w:t>75</w:t>
            </w:r>
          </w:hyperlink>
        </w:p>
        <w:p>
          <w:pPr>
            <w:pStyle w:val="Contents2"/>
            <w:tabs>
              <w:tab w:val="clear" w:pos="8743"/>
              <w:tab w:val="right" w:pos="9026" w:leader="dot"/>
            </w:tabs>
            <w:rPr/>
          </w:pPr>
          <w:hyperlink w:anchor="__RefHeading___Toc148525_2749589250">
            <w:r>
              <w:rPr>
                <w:webHidden/>
                <w:rStyle w:val="IndexLink"/>
                <w:rtl w:val="true"/>
              </w:rPr>
              <w:t>رساله توضیح المسائل</w:t>
            </w:r>
            <w:r>
              <w:rPr>
                <w:rStyle w:val="IndexLink"/>
                <w:rtl w:val="true"/>
              </w:rPr>
              <w:tab/>
            </w:r>
            <w:r>
              <w:rPr>
                <w:rStyle w:val="IndexLink"/>
              </w:rPr>
              <w:t>77</w:t>
            </w:r>
          </w:hyperlink>
        </w:p>
        <w:p>
          <w:pPr>
            <w:pStyle w:val="Contents2"/>
            <w:tabs>
              <w:tab w:val="clear" w:pos="8743"/>
              <w:tab w:val="right" w:pos="9026" w:leader="dot"/>
            </w:tabs>
            <w:rPr/>
          </w:pPr>
          <w:hyperlink w:anchor="__RefHeading___Toc148527_2749589250">
            <w:r>
              <w:rPr>
                <w:webHidden/>
                <w:rStyle w:val="IndexLink"/>
                <w:rtl w:val="true"/>
              </w:rPr>
              <w:t xml:space="preserve">فروع دین </w:t>
            </w:r>
            <w:r>
              <w:rPr>
                <w:rStyle w:val="IndexLink"/>
                <w:rtl w:val="true"/>
              </w:rPr>
              <w:t xml:space="preserve">: </w:t>
            </w:r>
            <w:r>
              <w:rPr>
                <w:rStyle w:val="IndexLink"/>
                <w:rtl w:val="true"/>
              </w:rPr>
              <w:t>احکام فقهی عبادات ، معاملات و معاشرت</w:t>
            </w:r>
            <w:r>
              <w:rPr>
                <w:rStyle w:val="IndexLink"/>
                <w:rtl w:val="true"/>
              </w:rPr>
              <w:tab/>
            </w:r>
            <w:r>
              <w:rPr>
                <w:rStyle w:val="IndexLink"/>
              </w:rPr>
              <w:t>78</w:t>
            </w:r>
          </w:hyperlink>
        </w:p>
        <w:p>
          <w:pPr>
            <w:pStyle w:val="Contents3"/>
            <w:tabs>
              <w:tab w:val="clear" w:pos="8459"/>
              <w:tab w:val="right" w:pos="9026" w:leader="dot"/>
            </w:tabs>
            <w:rPr/>
          </w:pPr>
          <w:hyperlink w:anchor="__RefHeading___Toc148529_274958925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48531_2749589250">
            <w:r>
              <w:rPr>
                <w:webHidden/>
                <w:rStyle w:val="IndexLink"/>
                <w:rtl w:val="true"/>
              </w:rPr>
              <w:t>تکلیف</w:t>
            </w:r>
            <w:r>
              <w:rPr>
                <w:rStyle w:val="IndexLink"/>
                <w:rtl w:val="true"/>
              </w:rPr>
              <w:tab/>
            </w:r>
            <w:r>
              <w:rPr>
                <w:rStyle w:val="IndexLink"/>
              </w:rPr>
              <w:t>80</w:t>
            </w:r>
          </w:hyperlink>
        </w:p>
        <w:p>
          <w:pPr>
            <w:pStyle w:val="Contents3"/>
            <w:tabs>
              <w:tab w:val="clear" w:pos="8459"/>
              <w:tab w:val="right" w:pos="9026" w:leader="dot"/>
            </w:tabs>
            <w:rPr/>
          </w:pPr>
          <w:hyperlink w:anchor="__RefHeading___Toc148533_2749589250">
            <w:r>
              <w:rPr>
                <w:webHidden/>
                <w:rStyle w:val="IndexLink"/>
                <w:rtl w:val="true"/>
              </w:rPr>
              <w:t>شرایط تکلیف</w:t>
            </w:r>
            <w:r>
              <w:rPr>
                <w:rStyle w:val="IndexLink"/>
                <w:rtl w:val="true"/>
              </w:rPr>
              <w:tab/>
            </w:r>
            <w:r>
              <w:rPr>
                <w:rStyle w:val="IndexLink"/>
              </w:rPr>
              <w:t>80</w:t>
            </w:r>
          </w:hyperlink>
        </w:p>
        <w:p>
          <w:pPr>
            <w:pStyle w:val="Contents3"/>
            <w:tabs>
              <w:tab w:val="clear" w:pos="8459"/>
              <w:tab w:val="right" w:pos="9026" w:leader="dot"/>
            </w:tabs>
            <w:rPr/>
          </w:pPr>
          <w:hyperlink w:anchor="__RefHeading___Toc148535_2749589250">
            <w:r>
              <w:rPr>
                <w:webHidden/>
                <w:rStyle w:val="IndexLink"/>
                <w:rtl w:val="true"/>
              </w:rPr>
              <w:t>احکام تقلید</w:t>
            </w:r>
            <w:r>
              <w:rPr>
                <w:rStyle w:val="IndexLink"/>
                <w:rtl w:val="true"/>
              </w:rPr>
              <w:tab/>
            </w:r>
            <w:r>
              <w:rPr>
                <w:rStyle w:val="IndexLink"/>
              </w:rPr>
              <w:t>82</w:t>
            </w:r>
          </w:hyperlink>
        </w:p>
        <w:p>
          <w:pPr>
            <w:pStyle w:val="Contents3"/>
            <w:tabs>
              <w:tab w:val="clear" w:pos="8459"/>
              <w:tab w:val="right" w:pos="9026" w:leader="dot"/>
            </w:tabs>
            <w:rPr/>
          </w:pPr>
          <w:hyperlink w:anchor="__RefHeading___Toc148537_2749589250">
            <w:r>
              <w:rPr>
                <w:webHidden/>
                <w:rStyle w:val="IndexLink"/>
                <w:rtl w:val="true"/>
              </w:rPr>
              <w:t>مسائل طهارت و نجاست</w:t>
            </w:r>
            <w:r>
              <w:rPr>
                <w:rStyle w:val="IndexLink"/>
                <w:rtl w:val="true"/>
              </w:rPr>
              <w:tab/>
            </w:r>
            <w:r>
              <w:rPr>
                <w:rStyle w:val="IndexLink"/>
              </w:rPr>
              <w:t>87</w:t>
            </w:r>
          </w:hyperlink>
        </w:p>
        <w:p>
          <w:pPr>
            <w:pStyle w:val="Contents4"/>
            <w:tabs>
              <w:tab w:val="clear" w:pos="8176"/>
              <w:tab w:val="right" w:pos="9026" w:leader="dot"/>
            </w:tabs>
            <w:rPr/>
          </w:pPr>
          <w:hyperlink w:anchor="__RefHeading___Toc148539_274958925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48541_2749589250">
            <w:r>
              <w:rPr>
                <w:webHidden/>
                <w:rStyle w:val="IndexLink"/>
                <w:rtl w:val="true"/>
              </w:rPr>
              <w:t>احکام طهارت و آب‌ها</w:t>
            </w:r>
            <w:r>
              <w:rPr>
                <w:rStyle w:val="IndexLink"/>
                <w:rtl w:val="true"/>
              </w:rPr>
              <w:tab/>
            </w:r>
            <w:r>
              <w:rPr>
                <w:rStyle w:val="IndexLink"/>
              </w:rPr>
              <w:t>88</w:t>
            </w:r>
          </w:hyperlink>
        </w:p>
        <w:p>
          <w:pPr>
            <w:pStyle w:val="Contents5"/>
            <w:tabs>
              <w:tab w:val="clear" w:pos="7892"/>
              <w:tab w:val="right" w:pos="9026" w:leader="dot"/>
            </w:tabs>
            <w:rPr/>
          </w:pPr>
          <w:hyperlink w:anchor="__RefHeading___Toc148543_274958925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48545_2749589250">
            <w:r>
              <w:rPr>
                <w:webHidden/>
                <w:rStyle w:val="IndexLink"/>
                <w:rtl w:val="true"/>
              </w:rPr>
              <w:t>حکم آب قلیل</w:t>
            </w:r>
            <w:r>
              <w:rPr>
                <w:rStyle w:val="IndexLink"/>
                <w:rtl w:val="true"/>
              </w:rPr>
              <w:tab/>
            </w:r>
            <w:r>
              <w:rPr>
                <w:rStyle w:val="IndexLink"/>
              </w:rPr>
              <w:t>89</w:t>
            </w:r>
          </w:hyperlink>
        </w:p>
        <w:p>
          <w:pPr>
            <w:pStyle w:val="Contents5"/>
            <w:tabs>
              <w:tab w:val="clear" w:pos="7892"/>
              <w:tab w:val="right" w:pos="9026" w:leader="dot"/>
            </w:tabs>
            <w:rPr/>
          </w:pPr>
          <w:hyperlink w:anchor="__RefHeading___Toc148547_2749589250">
            <w:r>
              <w:rPr>
                <w:webHidden/>
                <w:rStyle w:val="IndexLink"/>
                <w:rtl w:val="true"/>
              </w:rPr>
              <w:t>حکم آب جاری</w:t>
            </w:r>
            <w:r>
              <w:rPr>
                <w:rStyle w:val="IndexLink"/>
                <w:rtl w:val="true"/>
              </w:rPr>
              <w:tab/>
            </w:r>
            <w:r>
              <w:rPr>
                <w:rStyle w:val="IndexLink"/>
              </w:rPr>
              <w:t>90</w:t>
            </w:r>
          </w:hyperlink>
        </w:p>
        <w:p>
          <w:pPr>
            <w:pStyle w:val="Contents5"/>
            <w:tabs>
              <w:tab w:val="clear" w:pos="7892"/>
              <w:tab w:val="right" w:pos="9026" w:leader="dot"/>
            </w:tabs>
            <w:rPr/>
          </w:pPr>
          <w:hyperlink w:anchor="__RefHeading___Toc148549_2749589250">
            <w:r>
              <w:rPr>
                <w:webHidden/>
                <w:rStyle w:val="IndexLink"/>
                <w:rtl w:val="true"/>
              </w:rPr>
              <w:t>حکم آب باران</w:t>
            </w:r>
            <w:r>
              <w:rPr>
                <w:rStyle w:val="IndexLink"/>
                <w:rtl w:val="true"/>
              </w:rPr>
              <w:tab/>
            </w:r>
            <w:r>
              <w:rPr>
                <w:rStyle w:val="IndexLink"/>
              </w:rPr>
              <w:t>90</w:t>
            </w:r>
          </w:hyperlink>
        </w:p>
        <w:p>
          <w:pPr>
            <w:pStyle w:val="Contents5"/>
            <w:tabs>
              <w:tab w:val="clear" w:pos="7892"/>
              <w:tab w:val="right" w:pos="9026" w:leader="dot"/>
            </w:tabs>
            <w:rPr/>
          </w:pPr>
          <w:hyperlink w:anchor="__RefHeading___Toc148551_2749589250">
            <w:r>
              <w:rPr>
                <w:webHidden/>
                <w:rStyle w:val="IndexLink"/>
                <w:rtl w:val="true"/>
              </w:rPr>
              <w:t>حکم آب چاه</w:t>
            </w:r>
            <w:r>
              <w:rPr>
                <w:rStyle w:val="IndexLink"/>
                <w:rtl w:val="true"/>
              </w:rPr>
              <w:tab/>
            </w:r>
            <w:r>
              <w:rPr>
                <w:rStyle w:val="IndexLink"/>
              </w:rPr>
              <w:t>91</w:t>
            </w:r>
          </w:hyperlink>
        </w:p>
        <w:p>
          <w:pPr>
            <w:pStyle w:val="Contents5"/>
            <w:tabs>
              <w:tab w:val="clear" w:pos="7892"/>
              <w:tab w:val="right" w:pos="9026" w:leader="dot"/>
            </w:tabs>
            <w:rPr/>
          </w:pPr>
          <w:hyperlink w:anchor="__RefHeading___Toc148553_2749589250">
            <w:r>
              <w:rPr>
                <w:webHidden/>
                <w:rStyle w:val="IndexLink"/>
                <w:rtl w:val="true"/>
              </w:rPr>
              <w:t>حکم آب مضاف</w:t>
            </w:r>
            <w:r>
              <w:rPr>
                <w:rStyle w:val="IndexLink"/>
                <w:rtl w:val="true"/>
              </w:rPr>
              <w:tab/>
            </w:r>
            <w:r>
              <w:rPr>
                <w:rStyle w:val="IndexLink"/>
              </w:rPr>
              <w:t>91</w:t>
            </w:r>
          </w:hyperlink>
        </w:p>
        <w:p>
          <w:pPr>
            <w:pStyle w:val="Contents4"/>
            <w:tabs>
              <w:tab w:val="clear" w:pos="8176"/>
              <w:tab w:val="right" w:pos="9026" w:leader="dot"/>
            </w:tabs>
            <w:rPr/>
          </w:pPr>
          <w:hyperlink w:anchor="__RefHeading___Toc148555_2749589250">
            <w:r>
              <w:rPr>
                <w:webHidden/>
                <w:rStyle w:val="IndexLink"/>
                <w:rtl w:val="true"/>
              </w:rPr>
              <w:t>احکام نجاسات</w:t>
            </w:r>
            <w:r>
              <w:rPr>
                <w:rStyle w:val="IndexLink"/>
                <w:rtl w:val="true"/>
              </w:rPr>
              <w:tab/>
            </w:r>
            <w:r>
              <w:rPr>
                <w:rStyle w:val="IndexLink"/>
              </w:rPr>
              <w:t>93</w:t>
            </w:r>
          </w:hyperlink>
        </w:p>
        <w:p>
          <w:pPr>
            <w:pStyle w:val="Contents5"/>
            <w:tabs>
              <w:tab w:val="clear" w:pos="7892"/>
              <w:tab w:val="right" w:pos="9026" w:leader="dot"/>
            </w:tabs>
            <w:rPr/>
          </w:pPr>
          <w:hyperlink w:anchor="__RefHeading___Toc148557_2749589250">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148559_2749589250">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ـ حکم ادرار و مدفوع</w:t>
            </w:r>
            <w:r>
              <w:rPr>
                <w:rStyle w:val="IndexLink"/>
                <w:rtl w:val="true"/>
              </w:rPr>
              <w:tab/>
            </w:r>
            <w:r>
              <w:rPr>
                <w:rStyle w:val="IndexLink"/>
              </w:rPr>
              <w:t>93</w:t>
            </w:r>
          </w:hyperlink>
        </w:p>
        <w:p>
          <w:pPr>
            <w:pStyle w:val="Contents5"/>
            <w:tabs>
              <w:tab w:val="clear" w:pos="7892"/>
              <w:tab w:val="right" w:pos="9026" w:leader="dot"/>
            </w:tabs>
            <w:rPr/>
          </w:pPr>
          <w:hyperlink w:anchor="__RefHeading___Toc148561_2749589250">
            <w:r>
              <w:rPr>
                <w:webHidden/>
                <w:rStyle w:val="IndexLink"/>
              </w:rPr>
              <w:t>3</w:t>
            </w:r>
            <w:r>
              <w:rPr>
                <w:rStyle w:val="IndexLink"/>
                <w:rtl w:val="true"/>
              </w:rPr>
              <w:t>ـ حکم منی</w:t>
            </w:r>
            <w:r>
              <w:rPr>
                <w:rStyle w:val="IndexLink"/>
                <w:rtl w:val="true"/>
              </w:rPr>
              <w:tab/>
            </w:r>
            <w:r>
              <w:rPr>
                <w:rStyle w:val="IndexLink"/>
              </w:rPr>
              <w:t>94</w:t>
            </w:r>
          </w:hyperlink>
        </w:p>
        <w:p>
          <w:pPr>
            <w:pStyle w:val="Contents5"/>
            <w:tabs>
              <w:tab w:val="clear" w:pos="7892"/>
              <w:tab w:val="right" w:pos="9026" w:leader="dot"/>
            </w:tabs>
            <w:rPr/>
          </w:pPr>
          <w:hyperlink w:anchor="__RefHeading___Toc148563_2749589250">
            <w:r>
              <w:rPr>
                <w:webHidden/>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ـ حکم میته و مردار</w:t>
            </w:r>
            <w:r>
              <w:rPr>
                <w:rStyle w:val="IndexLink"/>
                <w:rtl w:val="true"/>
              </w:rPr>
              <w:tab/>
            </w:r>
            <w:r>
              <w:rPr>
                <w:rStyle w:val="IndexLink"/>
              </w:rPr>
              <w:t>94</w:t>
            </w:r>
          </w:hyperlink>
        </w:p>
        <w:p>
          <w:pPr>
            <w:pStyle w:val="Contents5"/>
            <w:tabs>
              <w:tab w:val="clear" w:pos="7892"/>
              <w:tab w:val="right" w:pos="9026" w:leader="dot"/>
            </w:tabs>
            <w:rPr/>
          </w:pPr>
          <w:hyperlink w:anchor="__RefHeading___Toc148565_2749589250">
            <w:r>
              <w:rPr>
                <w:webHidden/>
                <w:rStyle w:val="IndexLink"/>
              </w:rPr>
              <w:t>6</w:t>
            </w:r>
            <w:r>
              <w:rPr>
                <w:rStyle w:val="IndexLink"/>
                <w:rtl w:val="true"/>
              </w:rPr>
              <w:t>ـ حکم خون</w:t>
            </w:r>
            <w:r>
              <w:rPr>
                <w:rStyle w:val="IndexLink"/>
                <w:rtl w:val="true"/>
              </w:rPr>
              <w:tab/>
            </w:r>
            <w:r>
              <w:rPr>
                <w:rStyle w:val="IndexLink"/>
              </w:rPr>
              <w:t>94</w:t>
            </w:r>
          </w:hyperlink>
        </w:p>
        <w:p>
          <w:pPr>
            <w:pStyle w:val="Contents5"/>
            <w:tabs>
              <w:tab w:val="clear" w:pos="7892"/>
              <w:tab w:val="right" w:pos="9026" w:leader="dot"/>
            </w:tabs>
            <w:rPr/>
          </w:pPr>
          <w:hyperlink w:anchor="__RefHeading___Toc148567_2749589250">
            <w:r>
              <w:rPr>
                <w:webHidden/>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 xml:space="preserve"> </w:t>
            </w:r>
            <w:r>
              <w:rPr>
                <w:rStyle w:val="IndexLink"/>
                <w:rtl w:val="true"/>
              </w:rPr>
              <w:t>ـ حکم سگ و خوک</w:t>
            </w:r>
            <w:r>
              <w:rPr>
                <w:rStyle w:val="IndexLink"/>
                <w:rtl w:val="true"/>
              </w:rPr>
              <w:tab/>
            </w:r>
            <w:r>
              <w:rPr>
                <w:rStyle w:val="IndexLink"/>
              </w:rPr>
              <w:t>96</w:t>
            </w:r>
          </w:hyperlink>
        </w:p>
        <w:p>
          <w:pPr>
            <w:pStyle w:val="Contents5"/>
            <w:tabs>
              <w:tab w:val="clear" w:pos="7892"/>
              <w:tab w:val="right" w:pos="9026" w:leader="dot"/>
            </w:tabs>
            <w:rPr/>
          </w:pPr>
          <w:hyperlink w:anchor="__RefHeading___Toc148569_2749589250">
            <w:r>
              <w:rPr>
                <w:webHidden/>
                <w:rStyle w:val="IndexLink"/>
              </w:rPr>
              <w:t>9</w:t>
            </w:r>
            <w:r>
              <w:rPr>
                <w:rStyle w:val="IndexLink"/>
                <w:rtl w:val="true"/>
              </w:rPr>
              <w:t>ـ حکم کافر</w:t>
            </w:r>
            <w:r>
              <w:rPr>
                <w:rStyle w:val="IndexLink"/>
                <w:rtl w:val="true"/>
              </w:rPr>
              <w:tab/>
            </w:r>
            <w:r>
              <w:rPr>
                <w:rStyle w:val="IndexLink"/>
              </w:rPr>
              <w:t>96</w:t>
            </w:r>
          </w:hyperlink>
        </w:p>
        <w:p>
          <w:pPr>
            <w:pStyle w:val="Contents5"/>
            <w:tabs>
              <w:tab w:val="clear" w:pos="7892"/>
              <w:tab w:val="right" w:pos="9026" w:leader="dot"/>
            </w:tabs>
            <w:rPr/>
          </w:pPr>
          <w:hyperlink w:anchor="__RefHeading___Toc148571_2749589250">
            <w:r>
              <w:rPr>
                <w:webHidden/>
                <w:rStyle w:val="IndexLink"/>
              </w:rPr>
              <w:t>10</w:t>
            </w:r>
            <w:r>
              <w:rPr>
                <w:rStyle w:val="IndexLink"/>
                <w:rtl w:val="true"/>
              </w:rPr>
              <w:t xml:space="preserve"> </w:t>
            </w:r>
            <w:r>
              <w:rPr>
                <w:rStyle w:val="IndexLink"/>
                <w:rtl w:val="true"/>
              </w:rPr>
              <w:t xml:space="preserve">و </w:t>
            </w:r>
            <w:r>
              <w:rPr>
                <w:rStyle w:val="IndexLink"/>
              </w:rPr>
              <w:t>11</w:t>
            </w:r>
            <w:r>
              <w:rPr>
                <w:rStyle w:val="IndexLink"/>
                <w:rtl w:val="true"/>
              </w:rPr>
              <w:t>ـ حکم شراب و فقاع</w:t>
            </w:r>
            <w:r>
              <w:rPr>
                <w:rStyle w:val="IndexLink"/>
                <w:rtl w:val="true"/>
              </w:rPr>
              <w:tab/>
            </w:r>
            <w:r>
              <w:rPr>
                <w:rStyle w:val="IndexLink"/>
              </w:rPr>
              <w:t>96</w:t>
            </w:r>
          </w:hyperlink>
        </w:p>
        <w:p>
          <w:pPr>
            <w:pStyle w:val="Contents5"/>
            <w:tabs>
              <w:tab w:val="clear" w:pos="7892"/>
              <w:tab w:val="right" w:pos="9026" w:leader="dot"/>
            </w:tabs>
            <w:rPr/>
          </w:pPr>
          <w:hyperlink w:anchor="__RefHeading___Toc148573_2749589250">
            <w:r>
              <w:rPr>
                <w:webHidden/>
                <w:rStyle w:val="IndexLink"/>
                <w:rtl w:val="true"/>
              </w:rPr>
              <w:t>راه ثابت شدن نجاست</w:t>
            </w:r>
            <w:r>
              <w:rPr>
                <w:rStyle w:val="IndexLink"/>
                <w:rtl w:val="true"/>
              </w:rPr>
              <w:tab/>
            </w:r>
            <w:r>
              <w:rPr>
                <w:rStyle w:val="IndexLink"/>
              </w:rPr>
              <w:t>97</w:t>
            </w:r>
          </w:hyperlink>
        </w:p>
        <w:p>
          <w:pPr>
            <w:pStyle w:val="Contents5"/>
            <w:tabs>
              <w:tab w:val="clear" w:pos="7892"/>
              <w:tab w:val="right" w:pos="9026" w:leader="dot"/>
            </w:tabs>
            <w:rPr/>
          </w:pPr>
          <w:hyperlink w:anchor="__RefHeading___Toc148575_2749589250">
            <w:r>
              <w:rPr>
                <w:webHidden/>
                <w:rStyle w:val="IndexLink"/>
                <w:rtl w:val="true"/>
              </w:rPr>
              <w:t>راه نجس شدن چیزهای پاک</w:t>
            </w:r>
            <w:r>
              <w:rPr>
                <w:rStyle w:val="IndexLink"/>
                <w:rtl w:val="true"/>
              </w:rPr>
              <w:tab/>
            </w:r>
            <w:r>
              <w:rPr>
                <w:rStyle w:val="IndexLink"/>
              </w:rPr>
              <w:t>98</w:t>
            </w:r>
          </w:hyperlink>
        </w:p>
        <w:p>
          <w:pPr>
            <w:pStyle w:val="Contents5"/>
            <w:tabs>
              <w:tab w:val="clear" w:pos="7892"/>
              <w:tab w:val="right" w:pos="9026" w:leader="dot"/>
            </w:tabs>
            <w:rPr/>
          </w:pPr>
          <w:hyperlink w:anchor="__RefHeading___Toc148577_2749589250">
            <w:r>
              <w:rPr>
                <w:webHidden/>
                <w:rStyle w:val="IndexLink"/>
                <w:rtl w:val="true"/>
              </w:rPr>
              <w:t>اجتناب از نجاسات</w:t>
            </w:r>
            <w:r>
              <w:rPr>
                <w:rStyle w:val="IndexLink"/>
                <w:rtl w:val="true"/>
              </w:rPr>
              <w:tab/>
            </w:r>
            <w:r>
              <w:rPr>
                <w:rStyle w:val="IndexLink"/>
              </w:rPr>
              <w:t>100</w:t>
            </w:r>
          </w:hyperlink>
        </w:p>
        <w:p>
          <w:pPr>
            <w:pStyle w:val="Contents4"/>
            <w:tabs>
              <w:tab w:val="clear" w:pos="8176"/>
              <w:tab w:val="right" w:pos="9026" w:leader="dot"/>
            </w:tabs>
            <w:rPr/>
          </w:pPr>
          <w:hyperlink w:anchor="__RefHeading___Toc148579_2749589250">
            <w:r>
              <w:rPr>
                <w:webHidden/>
                <w:rStyle w:val="IndexLink"/>
                <w:rtl w:val="true"/>
              </w:rPr>
              <w:t>احکام مطهّرات</w:t>
            </w:r>
            <w:r>
              <w:rPr>
                <w:rStyle w:val="IndexLink"/>
                <w:rtl w:val="true"/>
              </w:rPr>
              <w:tab/>
            </w:r>
            <w:r>
              <w:rPr>
                <w:rStyle w:val="IndexLink"/>
              </w:rPr>
              <w:t>100</w:t>
            </w:r>
          </w:hyperlink>
        </w:p>
        <w:p>
          <w:pPr>
            <w:pStyle w:val="Contents5"/>
            <w:tabs>
              <w:tab w:val="clear" w:pos="7892"/>
              <w:tab w:val="right" w:pos="9026" w:leader="dot"/>
            </w:tabs>
            <w:rPr/>
          </w:pPr>
          <w:hyperlink w:anchor="__RefHeading___Toc148581_274958925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48583_2749589250">
            <w:r>
              <w:rPr>
                <w:webHidden/>
                <w:rStyle w:val="IndexLink"/>
                <w:rtl w:val="true"/>
              </w:rPr>
              <w:t>اول</w:t>
            </w:r>
            <w:r>
              <w:rPr>
                <w:rStyle w:val="IndexLink"/>
                <w:rtl w:val="true"/>
              </w:rPr>
              <w:t xml:space="preserve">: </w:t>
            </w:r>
            <w:r>
              <w:rPr>
                <w:rStyle w:val="IndexLink"/>
                <w:rtl w:val="true"/>
              </w:rPr>
              <w:t>آب</w:t>
            </w:r>
            <w:r>
              <w:rPr>
                <w:rStyle w:val="IndexLink"/>
                <w:rtl w:val="true"/>
              </w:rPr>
              <w:tab/>
            </w:r>
            <w:r>
              <w:rPr>
                <w:rStyle w:val="IndexLink"/>
              </w:rPr>
              <w:t>102</w:t>
            </w:r>
          </w:hyperlink>
        </w:p>
        <w:p>
          <w:pPr>
            <w:pStyle w:val="Contents5"/>
            <w:tabs>
              <w:tab w:val="clear" w:pos="7892"/>
              <w:tab w:val="right" w:pos="9026" w:leader="dot"/>
            </w:tabs>
            <w:rPr/>
          </w:pPr>
          <w:hyperlink w:anchor="__RefHeading___Toc148585_2749589250">
            <w:r>
              <w:rPr>
                <w:webHidden/>
                <w:rStyle w:val="IndexLink"/>
                <w:rtl w:val="true"/>
              </w:rPr>
              <w:t>دوم</w:t>
            </w:r>
            <w:r>
              <w:rPr>
                <w:rStyle w:val="IndexLink"/>
                <w:rtl w:val="true"/>
              </w:rPr>
              <w:t xml:space="preserve">: </w:t>
            </w:r>
            <w:r>
              <w:rPr>
                <w:rStyle w:val="IndexLink"/>
                <w:rtl w:val="true"/>
              </w:rPr>
              <w:t>زمین</w:t>
            </w:r>
            <w:r>
              <w:rPr>
                <w:rStyle w:val="IndexLink"/>
                <w:rtl w:val="true"/>
              </w:rPr>
              <w:tab/>
            </w:r>
            <w:r>
              <w:rPr>
                <w:rStyle w:val="IndexLink"/>
              </w:rPr>
              <w:t>105</w:t>
            </w:r>
          </w:hyperlink>
        </w:p>
        <w:p>
          <w:pPr>
            <w:pStyle w:val="Contents5"/>
            <w:tabs>
              <w:tab w:val="clear" w:pos="7892"/>
              <w:tab w:val="right" w:pos="9026" w:leader="dot"/>
            </w:tabs>
            <w:rPr/>
          </w:pPr>
          <w:hyperlink w:anchor="__RefHeading___Toc148587_2749589250">
            <w:r>
              <w:rPr>
                <w:webHidden/>
                <w:rStyle w:val="IndexLink"/>
                <w:rtl w:val="true"/>
              </w:rPr>
              <w:t>سوم</w:t>
            </w:r>
            <w:r>
              <w:rPr>
                <w:rStyle w:val="IndexLink"/>
                <w:rtl w:val="true"/>
              </w:rPr>
              <w:t xml:space="preserve">: </w:t>
            </w:r>
            <w:r>
              <w:rPr>
                <w:rStyle w:val="IndexLink"/>
                <w:rtl w:val="true"/>
              </w:rPr>
              <w:t>آفتاب</w:t>
            </w:r>
            <w:r>
              <w:rPr>
                <w:rStyle w:val="IndexLink"/>
                <w:rtl w:val="true"/>
              </w:rPr>
              <w:tab/>
            </w:r>
            <w:r>
              <w:rPr>
                <w:rStyle w:val="IndexLink"/>
              </w:rPr>
              <w:t>106</w:t>
            </w:r>
          </w:hyperlink>
        </w:p>
        <w:p>
          <w:pPr>
            <w:pStyle w:val="Contents5"/>
            <w:tabs>
              <w:tab w:val="clear" w:pos="7892"/>
              <w:tab w:val="right" w:pos="9026" w:leader="dot"/>
            </w:tabs>
            <w:rPr/>
          </w:pPr>
          <w:hyperlink w:anchor="__RefHeading___Toc148589_2749589250">
            <w:r>
              <w:rPr>
                <w:webHidden/>
                <w:rStyle w:val="IndexLink"/>
                <w:rtl w:val="true"/>
              </w:rPr>
              <w:t>چهارم</w:t>
            </w:r>
            <w:r>
              <w:rPr>
                <w:rStyle w:val="IndexLink"/>
                <w:rtl w:val="true"/>
              </w:rPr>
              <w:t xml:space="preserve">: </w:t>
            </w:r>
            <w:r>
              <w:rPr>
                <w:rStyle w:val="IndexLink"/>
                <w:rtl w:val="true"/>
              </w:rPr>
              <w:t>استحاله</w:t>
            </w:r>
            <w:r>
              <w:rPr>
                <w:rStyle w:val="IndexLink"/>
                <w:rtl w:val="true"/>
              </w:rPr>
              <w:tab/>
            </w:r>
            <w:r>
              <w:rPr>
                <w:rStyle w:val="IndexLink"/>
              </w:rPr>
              <w:t>107</w:t>
            </w:r>
          </w:hyperlink>
        </w:p>
        <w:p>
          <w:pPr>
            <w:pStyle w:val="Contents5"/>
            <w:tabs>
              <w:tab w:val="clear" w:pos="7892"/>
              <w:tab w:val="right" w:pos="9026" w:leader="dot"/>
            </w:tabs>
            <w:rPr/>
          </w:pPr>
          <w:hyperlink w:anchor="__RefHeading___Toc148591_2749589250">
            <w:r>
              <w:rPr>
                <w:webHidden/>
                <w:rStyle w:val="IndexLink"/>
                <w:rtl w:val="true"/>
              </w:rPr>
              <w:t>پنجم</w:t>
            </w:r>
            <w:r>
              <w:rPr>
                <w:rStyle w:val="IndexLink"/>
                <w:rtl w:val="true"/>
              </w:rPr>
              <w:t xml:space="preserve">: </w:t>
            </w:r>
            <w:r>
              <w:rPr>
                <w:rStyle w:val="IndexLink"/>
                <w:rtl w:val="true"/>
              </w:rPr>
              <w:t>کم شدن دو سوم آب انگور</w:t>
            </w:r>
            <w:r>
              <w:rPr>
                <w:rStyle w:val="IndexLink"/>
                <w:rtl w:val="true"/>
              </w:rPr>
              <w:tab/>
            </w:r>
            <w:r>
              <w:rPr>
                <w:rStyle w:val="IndexLink"/>
              </w:rPr>
              <w:t>108</w:t>
            </w:r>
          </w:hyperlink>
        </w:p>
        <w:p>
          <w:pPr>
            <w:pStyle w:val="Contents5"/>
            <w:tabs>
              <w:tab w:val="clear" w:pos="7892"/>
              <w:tab w:val="right" w:pos="9026" w:leader="dot"/>
            </w:tabs>
            <w:rPr/>
          </w:pPr>
          <w:hyperlink w:anchor="__RefHeading___Toc148593_2749589250">
            <w:r>
              <w:rPr>
                <w:webHidden/>
                <w:rStyle w:val="IndexLink"/>
                <w:rtl w:val="true"/>
              </w:rPr>
              <w:t>ششم</w:t>
            </w:r>
            <w:r>
              <w:rPr>
                <w:rStyle w:val="IndexLink"/>
                <w:rtl w:val="true"/>
              </w:rPr>
              <w:t xml:space="preserve">: </w:t>
            </w:r>
            <w:r>
              <w:rPr>
                <w:rStyle w:val="IndexLink"/>
                <w:rtl w:val="true"/>
              </w:rPr>
              <w:t>انتقال</w:t>
            </w:r>
            <w:r>
              <w:rPr>
                <w:rStyle w:val="IndexLink"/>
                <w:rtl w:val="true"/>
              </w:rPr>
              <w:tab/>
            </w:r>
            <w:r>
              <w:rPr>
                <w:rStyle w:val="IndexLink"/>
              </w:rPr>
              <w:t>109</w:t>
            </w:r>
          </w:hyperlink>
        </w:p>
        <w:p>
          <w:pPr>
            <w:pStyle w:val="Contents5"/>
            <w:tabs>
              <w:tab w:val="clear" w:pos="7892"/>
              <w:tab w:val="right" w:pos="9026" w:leader="dot"/>
            </w:tabs>
            <w:rPr/>
          </w:pPr>
          <w:hyperlink w:anchor="__RefHeading___Toc148595_2749589250">
            <w:r>
              <w:rPr>
                <w:webHidden/>
                <w:rStyle w:val="IndexLink"/>
                <w:rtl w:val="true"/>
              </w:rPr>
              <w:t>هفتم</w:t>
            </w:r>
            <w:r>
              <w:rPr>
                <w:rStyle w:val="IndexLink"/>
                <w:rtl w:val="true"/>
              </w:rPr>
              <w:t xml:space="preserve">: </w:t>
            </w:r>
            <w:r>
              <w:rPr>
                <w:rStyle w:val="IndexLink"/>
                <w:rtl w:val="true"/>
              </w:rPr>
              <w:t>اسلام</w:t>
            </w:r>
            <w:r>
              <w:rPr>
                <w:rStyle w:val="IndexLink"/>
                <w:rtl w:val="true"/>
              </w:rPr>
              <w:tab/>
            </w:r>
            <w:r>
              <w:rPr>
                <w:rStyle w:val="IndexLink"/>
              </w:rPr>
              <w:t>109</w:t>
            </w:r>
          </w:hyperlink>
        </w:p>
        <w:p>
          <w:pPr>
            <w:pStyle w:val="Contents5"/>
            <w:tabs>
              <w:tab w:val="clear" w:pos="7892"/>
              <w:tab w:val="right" w:pos="9026" w:leader="dot"/>
            </w:tabs>
            <w:rPr/>
          </w:pPr>
          <w:hyperlink w:anchor="__RefHeading___Toc148597_2749589250">
            <w:r>
              <w:rPr>
                <w:webHidden/>
                <w:rStyle w:val="IndexLink"/>
                <w:rtl w:val="true"/>
              </w:rPr>
              <w:t>هشتم</w:t>
            </w:r>
            <w:r>
              <w:rPr>
                <w:rStyle w:val="IndexLink"/>
                <w:rtl w:val="true"/>
              </w:rPr>
              <w:t xml:space="preserve">: </w:t>
            </w:r>
            <w:r>
              <w:rPr>
                <w:rStyle w:val="IndexLink"/>
                <w:rtl w:val="true"/>
              </w:rPr>
              <w:t>تبعیت</w:t>
            </w:r>
            <w:r>
              <w:rPr>
                <w:rStyle w:val="IndexLink"/>
                <w:rtl w:val="true"/>
              </w:rPr>
              <w:tab/>
            </w:r>
            <w:r>
              <w:rPr>
                <w:rStyle w:val="IndexLink"/>
              </w:rPr>
              <w:t>110</w:t>
            </w:r>
          </w:hyperlink>
        </w:p>
        <w:p>
          <w:pPr>
            <w:pStyle w:val="Contents5"/>
            <w:tabs>
              <w:tab w:val="clear" w:pos="7892"/>
              <w:tab w:val="right" w:pos="9026" w:leader="dot"/>
            </w:tabs>
            <w:rPr/>
          </w:pPr>
          <w:hyperlink w:anchor="__RefHeading___Toc148599_2749589250">
            <w:r>
              <w:rPr>
                <w:webHidden/>
                <w:rStyle w:val="IndexLink"/>
                <w:rtl w:val="true"/>
              </w:rPr>
              <w:t>نهم</w:t>
            </w:r>
            <w:r>
              <w:rPr>
                <w:rStyle w:val="IndexLink"/>
                <w:rtl w:val="true"/>
              </w:rPr>
              <w:t xml:space="preserve">: </w:t>
            </w:r>
            <w:r>
              <w:rPr>
                <w:rStyle w:val="IndexLink"/>
                <w:rtl w:val="true"/>
              </w:rPr>
              <w:t>برطرف شدن عین نجاسات</w:t>
            </w:r>
            <w:r>
              <w:rPr>
                <w:rStyle w:val="IndexLink"/>
                <w:rtl w:val="true"/>
              </w:rPr>
              <w:tab/>
            </w:r>
            <w:r>
              <w:rPr>
                <w:rStyle w:val="IndexLink"/>
              </w:rPr>
              <w:t>111</w:t>
            </w:r>
          </w:hyperlink>
        </w:p>
        <w:p>
          <w:pPr>
            <w:pStyle w:val="Contents5"/>
            <w:tabs>
              <w:tab w:val="clear" w:pos="7892"/>
              <w:tab w:val="right" w:pos="9026" w:leader="dot"/>
            </w:tabs>
            <w:rPr/>
          </w:pPr>
          <w:hyperlink w:anchor="__RefHeading___Toc148601_2749589250">
            <w:r>
              <w:rPr>
                <w:webHidden/>
                <w:rStyle w:val="IndexLink"/>
                <w:rtl w:val="true"/>
              </w:rPr>
              <w:t>دهم</w:t>
            </w:r>
            <w:r>
              <w:rPr>
                <w:rStyle w:val="IndexLink"/>
                <w:rtl w:val="true"/>
              </w:rPr>
              <w:t xml:space="preserve">: </w:t>
            </w:r>
            <w:r>
              <w:rPr>
                <w:rStyle w:val="IndexLink"/>
                <w:rtl w:val="true"/>
              </w:rPr>
              <w:t>استبرای حیوان نجاست‌خوار</w:t>
            </w:r>
            <w:r>
              <w:rPr>
                <w:rStyle w:val="IndexLink"/>
                <w:rtl w:val="true"/>
              </w:rPr>
              <w:tab/>
            </w:r>
            <w:r>
              <w:rPr>
                <w:rStyle w:val="IndexLink"/>
              </w:rPr>
              <w:t>111</w:t>
            </w:r>
          </w:hyperlink>
        </w:p>
        <w:p>
          <w:pPr>
            <w:pStyle w:val="Contents5"/>
            <w:tabs>
              <w:tab w:val="clear" w:pos="7892"/>
              <w:tab w:val="right" w:pos="9026" w:leader="dot"/>
            </w:tabs>
            <w:rPr/>
          </w:pPr>
          <w:hyperlink w:anchor="__RefHeading___Toc148603_2749589250">
            <w:r>
              <w:rPr>
                <w:webHidden/>
                <w:rStyle w:val="IndexLink"/>
                <w:rtl w:val="true"/>
              </w:rPr>
              <w:t>یازدهم</w:t>
            </w:r>
            <w:r>
              <w:rPr>
                <w:rStyle w:val="IndexLink"/>
                <w:rtl w:val="true"/>
              </w:rPr>
              <w:t xml:space="preserve">: </w:t>
            </w:r>
            <w:r>
              <w:rPr>
                <w:rStyle w:val="IndexLink"/>
                <w:rtl w:val="true"/>
              </w:rPr>
              <w:t>غایب شدن مسلمان</w:t>
            </w:r>
            <w:r>
              <w:rPr>
                <w:rStyle w:val="IndexLink"/>
                <w:rtl w:val="true"/>
              </w:rPr>
              <w:tab/>
            </w:r>
            <w:r>
              <w:rPr>
                <w:rStyle w:val="IndexLink"/>
              </w:rPr>
              <w:t>112</w:t>
            </w:r>
          </w:hyperlink>
        </w:p>
        <w:p>
          <w:pPr>
            <w:pStyle w:val="Contents5"/>
            <w:tabs>
              <w:tab w:val="clear" w:pos="7892"/>
              <w:tab w:val="right" w:pos="9026" w:leader="dot"/>
            </w:tabs>
            <w:rPr/>
          </w:pPr>
          <w:hyperlink w:anchor="__RefHeading___Toc148605_2749589250">
            <w:r>
              <w:rPr>
                <w:webHidden/>
                <w:rStyle w:val="IndexLink"/>
                <w:rtl w:val="true"/>
              </w:rPr>
              <w:t>دوازدهم</w:t>
            </w:r>
            <w:r>
              <w:rPr>
                <w:rStyle w:val="IndexLink"/>
                <w:rtl w:val="true"/>
              </w:rPr>
              <w:t xml:space="preserve">: </w:t>
            </w:r>
            <w:r>
              <w:rPr>
                <w:rStyle w:val="IndexLink"/>
                <w:rtl w:val="true"/>
              </w:rPr>
              <w:t>سنگ استنجاء</w:t>
            </w:r>
            <w:r>
              <w:rPr>
                <w:rStyle w:val="IndexLink"/>
                <w:rtl w:val="true"/>
              </w:rPr>
              <w:tab/>
            </w:r>
            <w:r>
              <w:rPr>
                <w:rStyle w:val="IndexLink"/>
              </w:rPr>
              <w:t>112</w:t>
            </w:r>
          </w:hyperlink>
        </w:p>
        <w:p>
          <w:pPr>
            <w:pStyle w:val="Contents5"/>
            <w:tabs>
              <w:tab w:val="clear" w:pos="7892"/>
              <w:tab w:val="right" w:pos="9026" w:leader="dot"/>
            </w:tabs>
            <w:rPr/>
          </w:pPr>
          <w:hyperlink w:anchor="__RefHeading___Toc148607_2749589250">
            <w:r>
              <w:rPr>
                <w:webHidden/>
                <w:rStyle w:val="IndexLink"/>
                <w:rtl w:val="true"/>
              </w:rPr>
              <w:t>سیزدهم</w:t>
            </w:r>
            <w:r>
              <w:rPr>
                <w:rStyle w:val="IndexLink"/>
                <w:rtl w:val="true"/>
              </w:rPr>
              <w:t xml:space="preserve">: </w:t>
            </w:r>
            <w:r>
              <w:rPr>
                <w:rStyle w:val="IndexLink"/>
                <w:rtl w:val="true"/>
              </w:rPr>
              <w:t>ذبح و تزکیه</w:t>
            </w:r>
            <w:r>
              <w:rPr>
                <w:rStyle w:val="IndexLink"/>
                <w:rtl w:val="true"/>
              </w:rPr>
              <w:tab/>
            </w:r>
            <w:r>
              <w:rPr>
                <w:rStyle w:val="IndexLink"/>
              </w:rPr>
              <w:t>112</w:t>
            </w:r>
          </w:hyperlink>
        </w:p>
        <w:p>
          <w:pPr>
            <w:pStyle w:val="Contents5"/>
            <w:tabs>
              <w:tab w:val="clear" w:pos="7892"/>
              <w:tab w:val="right" w:pos="9026" w:leader="dot"/>
            </w:tabs>
            <w:rPr/>
          </w:pPr>
          <w:hyperlink w:anchor="__RefHeading___Toc148609_2749589250">
            <w:r>
              <w:rPr>
                <w:webHidden/>
                <w:rStyle w:val="IndexLink"/>
                <w:rtl w:val="true"/>
              </w:rPr>
              <w:t>چهاردهم</w:t>
            </w:r>
            <w:r>
              <w:rPr>
                <w:rStyle w:val="IndexLink"/>
                <w:rtl w:val="true"/>
              </w:rPr>
              <w:t xml:space="preserve">: </w:t>
            </w:r>
            <w:r>
              <w:rPr>
                <w:rStyle w:val="IndexLink"/>
                <w:rtl w:val="true"/>
              </w:rPr>
              <w:t>نزح آب</w:t>
            </w:r>
            <w:r>
              <w:rPr>
                <w:rStyle w:val="IndexLink"/>
                <w:rtl w:val="true"/>
              </w:rPr>
              <w:tab/>
            </w:r>
            <w:r>
              <w:rPr>
                <w:rStyle w:val="IndexLink"/>
              </w:rPr>
              <w:t>112</w:t>
            </w:r>
          </w:hyperlink>
        </w:p>
        <w:p>
          <w:pPr>
            <w:pStyle w:val="Contents5"/>
            <w:tabs>
              <w:tab w:val="clear" w:pos="7892"/>
              <w:tab w:val="right" w:pos="9026" w:leader="dot"/>
            </w:tabs>
            <w:rPr/>
          </w:pPr>
          <w:hyperlink w:anchor="__RefHeading___Toc148611_2749589250">
            <w:r>
              <w:rPr>
                <w:webHidden/>
                <w:rStyle w:val="IndexLink"/>
                <w:rtl w:val="true"/>
              </w:rPr>
              <w:t>پانزدهم</w:t>
            </w:r>
            <w:r>
              <w:rPr>
                <w:rStyle w:val="IndexLink"/>
                <w:rtl w:val="true"/>
              </w:rPr>
              <w:t xml:space="preserve">: </w:t>
            </w:r>
            <w:r>
              <w:rPr>
                <w:rStyle w:val="IndexLink"/>
                <w:rtl w:val="true"/>
              </w:rPr>
              <w:t>تیمم</w:t>
            </w:r>
            <w:r>
              <w:rPr>
                <w:rStyle w:val="IndexLink"/>
                <w:rtl w:val="true"/>
              </w:rPr>
              <w:tab/>
            </w:r>
            <w:r>
              <w:rPr>
                <w:rStyle w:val="IndexLink"/>
              </w:rPr>
              <w:t>114</w:t>
            </w:r>
          </w:hyperlink>
        </w:p>
        <w:p>
          <w:pPr>
            <w:pStyle w:val="Contents5"/>
            <w:tabs>
              <w:tab w:val="clear" w:pos="7892"/>
              <w:tab w:val="right" w:pos="9026" w:leader="dot"/>
            </w:tabs>
            <w:rPr/>
          </w:pPr>
          <w:hyperlink w:anchor="__RefHeading___Toc148613_2749589250">
            <w:r>
              <w:rPr>
                <w:webHidden/>
                <w:rStyle w:val="IndexLink"/>
                <w:rtl w:val="true"/>
              </w:rPr>
              <w:t xml:space="preserve">شانزدهم </w:t>
            </w:r>
            <w:r>
              <w:rPr>
                <w:rStyle w:val="IndexLink"/>
                <w:rtl w:val="true"/>
              </w:rPr>
              <w:t xml:space="preserve">: </w:t>
            </w:r>
            <w:r>
              <w:rPr>
                <w:rStyle w:val="IndexLink"/>
                <w:rtl w:val="true"/>
              </w:rPr>
              <w:t>استبراء</w:t>
            </w:r>
            <w:r>
              <w:rPr>
                <w:rStyle w:val="IndexLink"/>
                <w:rtl w:val="true"/>
              </w:rPr>
              <w:tab/>
            </w:r>
            <w:r>
              <w:rPr>
                <w:rStyle w:val="IndexLink"/>
              </w:rPr>
              <w:t>114</w:t>
            </w:r>
          </w:hyperlink>
        </w:p>
        <w:p>
          <w:pPr>
            <w:pStyle w:val="Contents5"/>
            <w:tabs>
              <w:tab w:val="clear" w:pos="7892"/>
              <w:tab w:val="right" w:pos="9026" w:leader="dot"/>
            </w:tabs>
            <w:rPr/>
          </w:pPr>
          <w:hyperlink w:anchor="__RefHeading___Toc148615_2749589250">
            <w:r>
              <w:rPr>
                <w:webHidden/>
                <w:rStyle w:val="IndexLink"/>
                <w:rtl w:val="true"/>
              </w:rPr>
              <w:t>هفدهم و هجدهم</w:t>
            </w:r>
            <w:r>
              <w:rPr>
                <w:rStyle w:val="IndexLink"/>
                <w:rtl w:val="true"/>
              </w:rPr>
              <w:t xml:space="preserve">: </w:t>
            </w:r>
            <w:r>
              <w:rPr>
                <w:rStyle w:val="IndexLink"/>
                <w:rtl w:val="true"/>
              </w:rPr>
              <w:t>زوال و تغییر</w:t>
            </w:r>
            <w:r>
              <w:rPr>
                <w:rStyle w:val="IndexLink"/>
                <w:rtl w:val="true"/>
              </w:rPr>
              <w:tab/>
            </w:r>
            <w:r>
              <w:rPr>
                <w:rStyle w:val="IndexLink"/>
              </w:rPr>
              <w:t>114</w:t>
            </w:r>
          </w:hyperlink>
        </w:p>
        <w:p>
          <w:pPr>
            <w:pStyle w:val="Contents5"/>
            <w:tabs>
              <w:tab w:val="clear" w:pos="7892"/>
              <w:tab w:val="right" w:pos="9026" w:leader="dot"/>
            </w:tabs>
            <w:rPr/>
          </w:pPr>
          <w:hyperlink w:anchor="__RefHeading___Toc148617_2749589250">
            <w:r>
              <w:rPr>
                <w:webHidden/>
                <w:rStyle w:val="IndexLink"/>
                <w:rtl w:val="true"/>
              </w:rPr>
              <w:t>احکام قرآن و مسجد</w:t>
            </w:r>
            <w:r>
              <w:rPr>
                <w:rStyle w:val="IndexLink"/>
                <w:rtl w:val="true"/>
              </w:rPr>
              <w:tab/>
            </w:r>
            <w:r>
              <w:rPr>
                <w:rStyle w:val="IndexLink"/>
              </w:rPr>
              <w:t>114</w:t>
            </w:r>
          </w:hyperlink>
        </w:p>
        <w:p>
          <w:pPr>
            <w:pStyle w:val="Contents5"/>
            <w:tabs>
              <w:tab w:val="clear" w:pos="7892"/>
              <w:tab w:val="right" w:pos="9026" w:leader="dot"/>
            </w:tabs>
            <w:rPr/>
          </w:pPr>
          <w:hyperlink w:anchor="__RefHeading___Toc148619_2749589250">
            <w:r>
              <w:rPr>
                <w:webHidden/>
                <w:rStyle w:val="IndexLink"/>
                <w:rtl w:val="true"/>
              </w:rPr>
              <w:t>احکام مساجد</w:t>
            </w:r>
            <w:r>
              <w:rPr>
                <w:rStyle w:val="IndexLink"/>
                <w:rtl w:val="true"/>
              </w:rPr>
              <w:tab/>
            </w:r>
            <w:r>
              <w:rPr>
                <w:rStyle w:val="IndexLink"/>
              </w:rPr>
              <w:t>115</w:t>
            </w:r>
          </w:hyperlink>
        </w:p>
        <w:p>
          <w:pPr>
            <w:pStyle w:val="Contents5"/>
            <w:tabs>
              <w:tab w:val="clear" w:pos="7892"/>
              <w:tab w:val="right" w:pos="9026" w:leader="dot"/>
            </w:tabs>
            <w:rPr/>
          </w:pPr>
          <w:hyperlink w:anchor="__RefHeading___Toc148621_2749589250">
            <w:r>
              <w:rPr>
                <w:webHidden/>
                <w:rStyle w:val="IndexLink"/>
                <w:rtl w:val="true"/>
              </w:rPr>
              <w:t>احکام ظرفها</w:t>
            </w:r>
            <w:r>
              <w:rPr>
                <w:rStyle w:val="IndexLink"/>
                <w:rtl w:val="true"/>
              </w:rPr>
              <w:tab/>
            </w:r>
            <w:r>
              <w:rPr>
                <w:rStyle w:val="IndexLink"/>
              </w:rPr>
              <w:t>117</w:t>
            </w:r>
          </w:hyperlink>
        </w:p>
        <w:p>
          <w:pPr>
            <w:pStyle w:val="Contents5"/>
            <w:tabs>
              <w:tab w:val="clear" w:pos="7892"/>
              <w:tab w:val="right" w:pos="9026" w:leader="dot"/>
            </w:tabs>
            <w:rPr/>
          </w:pPr>
          <w:hyperlink w:anchor="__RefHeading___Toc148623_2749589250">
            <w:r>
              <w:rPr>
                <w:webHidden/>
                <w:rStyle w:val="IndexLink"/>
                <w:rtl w:val="true"/>
              </w:rPr>
              <w:t>احکام تخلّی و استنجاء</w:t>
            </w:r>
            <w:r>
              <w:rPr>
                <w:rStyle w:val="IndexLink"/>
                <w:rtl w:val="true"/>
              </w:rPr>
              <w:tab/>
            </w:r>
            <w:r>
              <w:rPr>
                <w:rStyle w:val="IndexLink"/>
              </w:rPr>
              <w:t>118</w:t>
            </w:r>
          </w:hyperlink>
        </w:p>
        <w:p>
          <w:pPr>
            <w:pStyle w:val="Contents5"/>
            <w:tabs>
              <w:tab w:val="clear" w:pos="7892"/>
              <w:tab w:val="right" w:pos="9026" w:leader="dot"/>
            </w:tabs>
            <w:rPr/>
          </w:pPr>
          <w:hyperlink w:anchor="__RefHeading___Toc148625_2749589250">
            <w:r>
              <w:rPr>
                <w:webHidden/>
                <w:rStyle w:val="IndexLink"/>
                <w:rtl w:val="true"/>
              </w:rPr>
              <w:t>استبراء</w:t>
            </w:r>
            <w:r>
              <w:rPr>
                <w:rStyle w:val="IndexLink"/>
                <w:rtl w:val="true"/>
              </w:rPr>
              <w:tab/>
            </w:r>
            <w:r>
              <w:rPr>
                <w:rStyle w:val="IndexLink"/>
              </w:rPr>
              <w:t>120</w:t>
            </w:r>
          </w:hyperlink>
        </w:p>
        <w:p>
          <w:pPr>
            <w:pStyle w:val="Contents5"/>
            <w:tabs>
              <w:tab w:val="clear" w:pos="7892"/>
              <w:tab w:val="right" w:pos="9026" w:leader="dot"/>
            </w:tabs>
            <w:rPr/>
          </w:pPr>
          <w:hyperlink w:anchor="__RefHeading___Toc148627_2749589250">
            <w:r>
              <w:rPr>
                <w:webHidden/>
                <w:rStyle w:val="IndexLink"/>
                <w:rtl w:val="true"/>
              </w:rPr>
              <w:t>مستحبات و مکروهات تخلّی</w:t>
            </w:r>
            <w:r>
              <w:rPr>
                <w:rStyle w:val="IndexLink"/>
                <w:rtl w:val="true"/>
              </w:rPr>
              <w:tab/>
            </w:r>
            <w:r>
              <w:rPr>
                <w:rStyle w:val="IndexLink"/>
              </w:rPr>
              <w:t>122</w:t>
            </w:r>
          </w:hyperlink>
        </w:p>
        <w:p>
          <w:pPr>
            <w:pStyle w:val="Contents3"/>
            <w:tabs>
              <w:tab w:val="clear" w:pos="8459"/>
              <w:tab w:val="right" w:pos="9026" w:leader="dot"/>
            </w:tabs>
            <w:rPr/>
          </w:pPr>
          <w:hyperlink w:anchor="__RefHeading___Toc148629_2749589250">
            <w:r>
              <w:rPr>
                <w:webHidden/>
                <w:rStyle w:val="IndexLink"/>
                <w:rtl w:val="true"/>
              </w:rPr>
              <w:t>احکام وضو ،شرایط و نواقض آن</w:t>
            </w:r>
            <w:r>
              <w:rPr>
                <w:rStyle w:val="IndexLink"/>
                <w:rtl w:val="true"/>
              </w:rPr>
              <w:tab/>
            </w:r>
            <w:r>
              <w:rPr>
                <w:rStyle w:val="IndexLink"/>
              </w:rPr>
              <w:t>123</w:t>
            </w:r>
          </w:hyperlink>
        </w:p>
        <w:p>
          <w:pPr>
            <w:pStyle w:val="Contents4"/>
            <w:tabs>
              <w:tab w:val="clear" w:pos="8176"/>
              <w:tab w:val="right" w:pos="9026" w:leader="dot"/>
            </w:tabs>
            <w:rPr/>
          </w:pPr>
          <w:hyperlink w:anchor="__RefHeading___Toc148631_274958925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48633_2749589250">
            <w:r>
              <w:rPr>
                <w:webHidden/>
                <w:rStyle w:val="IndexLink"/>
                <w:rtl w:val="true"/>
              </w:rPr>
              <w:t>احکام وضو</w:t>
            </w:r>
            <w:r>
              <w:rPr>
                <w:rStyle w:val="IndexLink"/>
                <w:rtl w:val="true"/>
              </w:rPr>
              <w:tab/>
            </w:r>
            <w:r>
              <w:rPr>
                <w:rStyle w:val="IndexLink"/>
              </w:rPr>
              <w:t>124</w:t>
            </w:r>
          </w:hyperlink>
        </w:p>
        <w:p>
          <w:pPr>
            <w:pStyle w:val="Contents4"/>
            <w:tabs>
              <w:tab w:val="clear" w:pos="8176"/>
              <w:tab w:val="right" w:pos="9026" w:leader="dot"/>
            </w:tabs>
            <w:rPr/>
          </w:pPr>
          <w:hyperlink w:anchor="__RefHeading___Toc148635_2749589250">
            <w:r>
              <w:rPr>
                <w:webHidden/>
                <w:rStyle w:val="IndexLink"/>
                <w:rtl w:val="true"/>
              </w:rPr>
              <w:t>آداب و ترتیب وضو</w:t>
            </w:r>
            <w:r>
              <w:rPr>
                <w:rStyle w:val="IndexLink"/>
                <w:rtl w:val="true"/>
              </w:rPr>
              <w:tab/>
            </w:r>
            <w:r>
              <w:rPr>
                <w:rStyle w:val="IndexLink"/>
              </w:rPr>
              <w:t>124</w:t>
            </w:r>
          </w:hyperlink>
        </w:p>
        <w:p>
          <w:pPr>
            <w:pStyle w:val="Contents4"/>
            <w:tabs>
              <w:tab w:val="clear" w:pos="8176"/>
              <w:tab w:val="right" w:pos="9026" w:leader="dot"/>
            </w:tabs>
            <w:rPr/>
          </w:pPr>
          <w:hyperlink w:anchor="__RefHeading___Toc148637_2749589250">
            <w:r>
              <w:rPr>
                <w:webHidden/>
                <w:rStyle w:val="IndexLink"/>
                <w:rtl w:val="true"/>
              </w:rPr>
              <w:t>شستن صورت</w:t>
            </w:r>
            <w:r>
              <w:rPr>
                <w:rStyle w:val="IndexLink"/>
                <w:rtl w:val="true"/>
              </w:rPr>
              <w:tab/>
            </w:r>
            <w:r>
              <w:rPr>
                <w:rStyle w:val="IndexLink"/>
              </w:rPr>
              <w:t>125</w:t>
            </w:r>
          </w:hyperlink>
        </w:p>
        <w:p>
          <w:pPr>
            <w:pStyle w:val="Contents4"/>
            <w:tabs>
              <w:tab w:val="clear" w:pos="8176"/>
              <w:tab w:val="right" w:pos="9026" w:leader="dot"/>
            </w:tabs>
            <w:rPr/>
          </w:pPr>
          <w:hyperlink w:anchor="__RefHeading___Toc148639_2749589250">
            <w:r>
              <w:rPr>
                <w:webHidden/>
                <w:rStyle w:val="IndexLink"/>
                <w:rtl w:val="true"/>
              </w:rPr>
              <w:t>شستن دستها</w:t>
            </w:r>
            <w:r>
              <w:rPr>
                <w:rStyle w:val="IndexLink"/>
                <w:rtl w:val="true"/>
              </w:rPr>
              <w:tab/>
            </w:r>
            <w:r>
              <w:rPr>
                <w:rStyle w:val="IndexLink"/>
              </w:rPr>
              <w:t>126</w:t>
            </w:r>
          </w:hyperlink>
        </w:p>
        <w:p>
          <w:pPr>
            <w:pStyle w:val="Contents4"/>
            <w:tabs>
              <w:tab w:val="clear" w:pos="8176"/>
              <w:tab w:val="right" w:pos="9026" w:leader="dot"/>
            </w:tabs>
            <w:rPr/>
          </w:pPr>
          <w:hyperlink w:anchor="__RefHeading___Toc148641_2749589250">
            <w:r>
              <w:rPr>
                <w:webHidden/>
                <w:rStyle w:val="IndexLink"/>
                <w:rtl w:val="true"/>
              </w:rPr>
              <w:t>مسح سر و پا</w:t>
            </w:r>
            <w:r>
              <w:rPr>
                <w:rStyle w:val="IndexLink"/>
                <w:rtl w:val="true"/>
              </w:rPr>
              <w:tab/>
            </w:r>
            <w:r>
              <w:rPr>
                <w:rStyle w:val="IndexLink"/>
              </w:rPr>
              <w:t>127</w:t>
            </w:r>
          </w:hyperlink>
        </w:p>
        <w:p>
          <w:pPr>
            <w:pStyle w:val="Contents4"/>
            <w:tabs>
              <w:tab w:val="clear" w:pos="8176"/>
              <w:tab w:val="right" w:pos="9026" w:leader="dot"/>
            </w:tabs>
            <w:rPr/>
          </w:pPr>
          <w:hyperlink w:anchor="__RefHeading___Toc148643_2749589250">
            <w:r>
              <w:rPr>
                <w:webHidden/>
                <w:rStyle w:val="IndexLink"/>
                <w:rtl w:val="true"/>
              </w:rPr>
              <w:t>وضوی ارتماسی</w:t>
            </w:r>
            <w:r>
              <w:rPr>
                <w:rStyle w:val="IndexLink"/>
                <w:rtl w:val="true"/>
              </w:rPr>
              <w:tab/>
            </w:r>
            <w:r>
              <w:rPr>
                <w:rStyle w:val="IndexLink"/>
              </w:rPr>
              <w:t>129</w:t>
            </w:r>
          </w:hyperlink>
        </w:p>
        <w:p>
          <w:pPr>
            <w:pStyle w:val="Contents4"/>
            <w:tabs>
              <w:tab w:val="clear" w:pos="8176"/>
              <w:tab w:val="right" w:pos="9026" w:leader="dot"/>
            </w:tabs>
            <w:rPr/>
          </w:pPr>
          <w:hyperlink w:anchor="__RefHeading___Toc148645_2749589250">
            <w:r>
              <w:rPr>
                <w:webHidden/>
                <w:rStyle w:val="IndexLink"/>
                <w:rtl w:val="true"/>
              </w:rPr>
              <w:t>شرایط وضو</w:t>
            </w:r>
            <w:r>
              <w:rPr>
                <w:rStyle w:val="IndexLink"/>
                <w:rtl w:val="true"/>
              </w:rPr>
              <w:tab/>
            </w:r>
            <w:r>
              <w:rPr>
                <w:rStyle w:val="IndexLink"/>
              </w:rPr>
              <w:t>129</w:t>
            </w:r>
          </w:hyperlink>
        </w:p>
        <w:p>
          <w:pPr>
            <w:pStyle w:val="Contents5"/>
            <w:tabs>
              <w:tab w:val="clear" w:pos="7892"/>
              <w:tab w:val="right" w:pos="9026" w:leader="dot"/>
            </w:tabs>
            <w:rPr/>
          </w:pPr>
          <w:hyperlink w:anchor="__RefHeading___Toc148647_2749589250">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48649_2749589250">
            <w:r>
              <w:rPr>
                <w:webHidden/>
                <w:rStyle w:val="IndexLink"/>
                <w:rtl w:val="true"/>
              </w:rPr>
              <w:t>شرط اول و دوم</w:t>
            </w:r>
            <w:r>
              <w:rPr>
                <w:rStyle w:val="IndexLink"/>
                <w:rtl w:val="true"/>
              </w:rPr>
              <w:t xml:space="preserve">: </w:t>
            </w:r>
            <w:r>
              <w:rPr>
                <w:rStyle w:val="IndexLink"/>
                <w:rtl w:val="true"/>
              </w:rPr>
              <w:t xml:space="preserve">آب وضو باید پاک و با آب مطلق باشد </w:t>
            </w:r>
            <w:r>
              <w:rPr>
                <w:rStyle w:val="IndexLink"/>
                <w:rtl w:val="true"/>
              </w:rPr>
              <w:t>.</w:t>
              <w:tab/>
            </w:r>
            <w:r>
              <w:rPr>
                <w:rStyle w:val="IndexLink"/>
              </w:rPr>
              <w:t>129</w:t>
            </w:r>
          </w:hyperlink>
        </w:p>
        <w:p>
          <w:pPr>
            <w:pStyle w:val="Contents5"/>
            <w:tabs>
              <w:tab w:val="clear" w:pos="7892"/>
              <w:tab w:val="right" w:pos="9026" w:leader="dot"/>
            </w:tabs>
            <w:rPr/>
          </w:pPr>
          <w:hyperlink w:anchor="__RefHeading___Toc148651_2749589250">
            <w:r>
              <w:rPr>
                <w:webHidden/>
                <w:rStyle w:val="IndexLink"/>
                <w:rtl w:val="true"/>
              </w:rPr>
              <w:t>شرط سوم</w:t>
            </w:r>
            <w:r>
              <w:rPr>
                <w:rStyle w:val="IndexLink"/>
                <w:rtl w:val="true"/>
              </w:rPr>
              <w:t xml:space="preserve">: </w:t>
            </w:r>
            <w:r>
              <w:rPr>
                <w:rStyle w:val="IndexLink"/>
                <w:rtl w:val="true"/>
              </w:rPr>
              <w:t xml:space="preserve">آب وضو و فضایی که در آن وضو می‌گیرد باید مباح باشد </w:t>
            </w:r>
            <w:r>
              <w:rPr>
                <w:rStyle w:val="IndexLink"/>
                <w:rtl w:val="true"/>
              </w:rPr>
              <w:t>.</w:t>
              <w:tab/>
            </w:r>
            <w:r>
              <w:rPr>
                <w:rStyle w:val="IndexLink"/>
              </w:rPr>
              <w:t>130</w:t>
            </w:r>
          </w:hyperlink>
        </w:p>
        <w:p>
          <w:pPr>
            <w:pStyle w:val="Contents5"/>
            <w:tabs>
              <w:tab w:val="clear" w:pos="7892"/>
              <w:tab w:val="right" w:pos="9026" w:leader="dot"/>
            </w:tabs>
            <w:rPr/>
          </w:pPr>
          <w:hyperlink w:anchor="__RefHeading___Toc148653_2749589250">
            <w:r>
              <w:rPr>
                <w:webHidden/>
                <w:rStyle w:val="IndexLink"/>
                <w:rtl w:val="true"/>
              </w:rPr>
              <w:t>شرط چهارم و پنجم</w:t>
            </w:r>
            <w:r>
              <w:rPr>
                <w:rStyle w:val="IndexLink"/>
                <w:rtl w:val="true"/>
              </w:rPr>
              <w:t xml:space="preserve">: </w:t>
            </w:r>
            <w:r>
              <w:rPr>
                <w:rStyle w:val="IndexLink"/>
                <w:rtl w:val="true"/>
              </w:rPr>
              <w:t xml:space="preserve">ظرفی که آب وضو در آن است باید مباح باشد و نیز از طلا و نقره نباشد </w:t>
            </w:r>
            <w:r>
              <w:rPr>
                <w:rStyle w:val="IndexLink"/>
                <w:rtl w:val="true"/>
              </w:rPr>
              <w:t>.</w:t>
              <w:tab/>
            </w:r>
            <w:r>
              <w:rPr>
                <w:rStyle w:val="IndexLink"/>
              </w:rPr>
              <w:t>130</w:t>
            </w:r>
          </w:hyperlink>
        </w:p>
        <w:p>
          <w:pPr>
            <w:pStyle w:val="Contents5"/>
            <w:tabs>
              <w:tab w:val="clear" w:pos="7892"/>
              <w:tab w:val="right" w:pos="9026" w:leader="dot"/>
            </w:tabs>
            <w:rPr/>
          </w:pPr>
          <w:hyperlink w:anchor="__RefHeading___Toc148655_2749589250">
            <w:r>
              <w:rPr>
                <w:webHidden/>
                <w:rStyle w:val="IndexLink"/>
                <w:rtl w:val="true"/>
              </w:rPr>
              <w:t>شرط ششم</w:t>
            </w:r>
            <w:r>
              <w:rPr>
                <w:rStyle w:val="IndexLink"/>
                <w:rtl w:val="true"/>
              </w:rPr>
              <w:t xml:space="preserve">: </w:t>
            </w:r>
            <w:r>
              <w:rPr>
                <w:rStyle w:val="IndexLink"/>
                <w:rtl w:val="true"/>
              </w:rPr>
              <w:t xml:space="preserve">بنا بر احتیاط واجب باید اعضای وضو هنگام شستن و مسح کشیدن پاک باشد </w:t>
            </w:r>
            <w:r>
              <w:rPr>
                <w:rStyle w:val="IndexLink"/>
                <w:rtl w:val="true"/>
              </w:rPr>
              <w:t>.</w:t>
              <w:tab/>
            </w:r>
            <w:r>
              <w:rPr>
                <w:rStyle w:val="IndexLink"/>
              </w:rPr>
              <w:t>131</w:t>
            </w:r>
          </w:hyperlink>
        </w:p>
        <w:p>
          <w:pPr>
            <w:pStyle w:val="Contents5"/>
            <w:tabs>
              <w:tab w:val="clear" w:pos="7892"/>
              <w:tab w:val="right" w:pos="9026" w:leader="dot"/>
            </w:tabs>
            <w:rPr/>
          </w:pPr>
          <w:hyperlink w:anchor="__RefHeading___Toc148657_2749589250">
            <w:r>
              <w:rPr>
                <w:webHidden/>
                <w:rStyle w:val="IndexLink"/>
                <w:rtl w:val="true"/>
              </w:rPr>
              <w:t>شرط هفتم</w:t>
            </w:r>
            <w:r>
              <w:rPr>
                <w:rStyle w:val="IndexLink"/>
                <w:rtl w:val="true"/>
              </w:rPr>
              <w:t xml:space="preserve">: </w:t>
            </w:r>
            <w:r>
              <w:rPr>
                <w:rStyle w:val="IndexLink"/>
                <w:rtl w:val="true"/>
              </w:rPr>
              <w:t xml:space="preserve">وقت کافی برای وضو و نماز داشته باشد </w:t>
            </w:r>
            <w:r>
              <w:rPr>
                <w:rStyle w:val="IndexLink"/>
                <w:rtl w:val="true"/>
              </w:rPr>
              <w:t>.</w:t>
              <w:tab/>
            </w:r>
            <w:r>
              <w:rPr>
                <w:rStyle w:val="IndexLink"/>
              </w:rPr>
              <w:t>132</w:t>
            </w:r>
          </w:hyperlink>
        </w:p>
        <w:p>
          <w:pPr>
            <w:pStyle w:val="Contents5"/>
            <w:tabs>
              <w:tab w:val="clear" w:pos="7892"/>
              <w:tab w:val="right" w:pos="9026" w:leader="dot"/>
            </w:tabs>
            <w:rPr/>
          </w:pPr>
          <w:hyperlink w:anchor="__RefHeading___Toc148659_2749589250">
            <w:r>
              <w:rPr>
                <w:webHidden/>
                <w:rStyle w:val="IndexLink"/>
                <w:rtl w:val="true"/>
              </w:rPr>
              <w:t>شرط هشتم</w:t>
            </w:r>
            <w:r>
              <w:rPr>
                <w:rStyle w:val="IndexLink"/>
                <w:rtl w:val="true"/>
              </w:rPr>
              <w:t xml:space="preserve">: </w:t>
            </w:r>
            <w:r>
              <w:rPr>
                <w:rStyle w:val="IndexLink"/>
                <w:rtl w:val="true"/>
              </w:rPr>
              <w:t>قصد قربت</w:t>
            </w:r>
            <w:r>
              <w:rPr>
                <w:rStyle w:val="IndexLink"/>
                <w:rtl w:val="true"/>
              </w:rPr>
              <w:tab/>
            </w:r>
            <w:r>
              <w:rPr>
                <w:rStyle w:val="IndexLink"/>
              </w:rPr>
              <w:t>132</w:t>
            </w:r>
          </w:hyperlink>
        </w:p>
        <w:p>
          <w:pPr>
            <w:pStyle w:val="Contents5"/>
            <w:tabs>
              <w:tab w:val="clear" w:pos="7892"/>
              <w:tab w:val="right" w:pos="9026" w:leader="dot"/>
            </w:tabs>
            <w:rPr/>
          </w:pPr>
          <w:hyperlink w:anchor="__RefHeading___Toc148661_2749589250">
            <w:r>
              <w:rPr>
                <w:webHidden/>
                <w:rStyle w:val="IndexLink"/>
                <w:rtl w:val="true"/>
              </w:rPr>
              <w:t>شرط نهم</w:t>
            </w:r>
            <w:r>
              <w:rPr>
                <w:rStyle w:val="IndexLink"/>
                <w:rtl w:val="true"/>
              </w:rPr>
              <w:t xml:space="preserve">: </w:t>
            </w:r>
            <w:r>
              <w:rPr>
                <w:rStyle w:val="IndexLink"/>
                <w:rtl w:val="true"/>
              </w:rPr>
              <w:t>ترتیب</w:t>
            </w:r>
            <w:r>
              <w:rPr>
                <w:rStyle w:val="IndexLink"/>
                <w:rtl w:val="true"/>
              </w:rPr>
              <w:tab/>
            </w:r>
            <w:r>
              <w:rPr>
                <w:rStyle w:val="IndexLink"/>
              </w:rPr>
              <w:t>132</w:t>
            </w:r>
          </w:hyperlink>
        </w:p>
        <w:p>
          <w:pPr>
            <w:pStyle w:val="Contents5"/>
            <w:tabs>
              <w:tab w:val="clear" w:pos="7892"/>
              <w:tab w:val="right" w:pos="9026" w:leader="dot"/>
            </w:tabs>
            <w:rPr/>
          </w:pPr>
          <w:hyperlink w:anchor="__RefHeading___Toc148663_2749589250">
            <w:r>
              <w:rPr>
                <w:webHidden/>
                <w:rStyle w:val="IndexLink"/>
                <w:rtl w:val="true"/>
              </w:rPr>
              <w:t>شرط دهم</w:t>
            </w:r>
            <w:r>
              <w:rPr>
                <w:rStyle w:val="IndexLink"/>
                <w:rtl w:val="true"/>
              </w:rPr>
              <w:t xml:space="preserve">: </w:t>
            </w:r>
            <w:r>
              <w:rPr>
                <w:rStyle w:val="IndexLink"/>
                <w:rtl w:val="true"/>
              </w:rPr>
              <w:t xml:space="preserve">موالات </w:t>
            </w:r>
            <w:r>
              <w:rPr>
                <w:rStyle w:val="IndexLink"/>
                <w:rtl w:val="true"/>
              </w:rPr>
              <w:t xml:space="preserve">. </w:t>
            </w:r>
            <w:r>
              <w:rPr>
                <w:rStyle w:val="IndexLink"/>
                <w:rtl w:val="true"/>
              </w:rPr>
              <w:t xml:space="preserve">یعنی کارهای وضو را پشت سر هم انجام دهد </w:t>
            </w:r>
            <w:r>
              <w:rPr>
                <w:rStyle w:val="IndexLink"/>
                <w:rtl w:val="true"/>
              </w:rPr>
              <w:t>.</w:t>
              <w:tab/>
            </w:r>
            <w:r>
              <w:rPr>
                <w:rStyle w:val="IndexLink"/>
              </w:rPr>
              <w:t>132</w:t>
            </w:r>
          </w:hyperlink>
        </w:p>
        <w:p>
          <w:pPr>
            <w:pStyle w:val="Contents5"/>
            <w:tabs>
              <w:tab w:val="clear" w:pos="7892"/>
              <w:tab w:val="right" w:pos="9026" w:leader="dot"/>
            </w:tabs>
            <w:rPr/>
          </w:pPr>
          <w:hyperlink w:anchor="__RefHeading___Toc148665_2749589250">
            <w:r>
              <w:rPr>
                <w:webHidden/>
                <w:rStyle w:val="IndexLink"/>
                <w:rtl w:val="true"/>
              </w:rPr>
              <w:t>شرط یازدهم</w:t>
            </w:r>
            <w:r>
              <w:rPr>
                <w:rStyle w:val="IndexLink"/>
                <w:rtl w:val="true"/>
              </w:rPr>
              <w:t xml:space="preserve">: </w:t>
            </w:r>
            <w:r>
              <w:rPr>
                <w:rStyle w:val="IndexLink"/>
                <w:rtl w:val="true"/>
              </w:rPr>
              <w:t xml:space="preserve">کارهای وضو را خود انسان انجام دهد </w:t>
            </w:r>
            <w:r>
              <w:rPr>
                <w:rStyle w:val="IndexLink"/>
                <w:rtl w:val="true"/>
              </w:rPr>
              <w:t>.</w:t>
              <w:tab/>
            </w:r>
            <w:r>
              <w:rPr>
                <w:rStyle w:val="IndexLink"/>
              </w:rPr>
              <w:t>133</w:t>
            </w:r>
          </w:hyperlink>
        </w:p>
        <w:p>
          <w:pPr>
            <w:pStyle w:val="Contents5"/>
            <w:tabs>
              <w:tab w:val="clear" w:pos="7892"/>
              <w:tab w:val="right" w:pos="9026" w:leader="dot"/>
            </w:tabs>
            <w:rPr/>
          </w:pPr>
          <w:hyperlink w:anchor="__RefHeading___Toc148667_2749589250">
            <w:r>
              <w:rPr>
                <w:webHidden/>
                <w:rStyle w:val="IndexLink"/>
                <w:rtl w:val="true"/>
              </w:rPr>
              <w:t>شرط دوازدهم</w:t>
            </w:r>
            <w:r>
              <w:rPr>
                <w:rStyle w:val="IndexLink"/>
                <w:rtl w:val="true"/>
              </w:rPr>
              <w:t xml:space="preserve">: </w:t>
            </w:r>
            <w:r>
              <w:rPr>
                <w:rStyle w:val="IndexLink"/>
                <w:rtl w:val="true"/>
              </w:rPr>
              <w:t xml:space="preserve">استعمال آب برای او مانعی نداشته باشد </w:t>
            </w:r>
            <w:r>
              <w:rPr>
                <w:rStyle w:val="IndexLink"/>
                <w:rtl w:val="true"/>
              </w:rPr>
              <w:t>.</w:t>
              <w:tab/>
            </w:r>
            <w:r>
              <w:rPr>
                <w:rStyle w:val="IndexLink"/>
              </w:rPr>
              <w:t>133</w:t>
            </w:r>
          </w:hyperlink>
        </w:p>
        <w:p>
          <w:pPr>
            <w:pStyle w:val="Contents5"/>
            <w:tabs>
              <w:tab w:val="clear" w:pos="7892"/>
              <w:tab w:val="right" w:pos="9026" w:leader="dot"/>
            </w:tabs>
            <w:rPr/>
          </w:pPr>
          <w:hyperlink w:anchor="__RefHeading___Toc148669_2749589250">
            <w:r>
              <w:rPr>
                <w:webHidden/>
                <w:rStyle w:val="IndexLink"/>
                <w:rtl w:val="true"/>
              </w:rPr>
              <w:t>شرط سیزدهم</w:t>
            </w:r>
            <w:r>
              <w:rPr>
                <w:rStyle w:val="IndexLink"/>
                <w:rtl w:val="true"/>
              </w:rPr>
              <w:t xml:space="preserve">: </w:t>
            </w:r>
            <w:r>
              <w:rPr>
                <w:rStyle w:val="IndexLink"/>
                <w:rtl w:val="true"/>
              </w:rPr>
              <w:t xml:space="preserve">در اعضای وضو مانعی از رسیدن آب به بدن وجود نداشته باشد </w:t>
            </w:r>
            <w:r>
              <w:rPr>
                <w:rStyle w:val="IndexLink"/>
                <w:rtl w:val="true"/>
              </w:rPr>
              <w:t>.</w:t>
              <w:tab/>
            </w:r>
            <w:r>
              <w:rPr>
                <w:rStyle w:val="IndexLink"/>
              </w:rPr>
              <w:t>133</w:t>
            </w:r>
          </w:hyperlink>
        </w:p>
        <w:p>
          <w:pPr>
            <w:pStyle w:val="Contents4"/>
            <w:tabs>
              <w:tab w:val="clear" w:pos="8176"/>
              <w:tab w:val="right" w:pos="9026" w:leader="dot"/>
            </w:tabs>
            <w:rPr/>
          </w:pPr>
          <w:hyperlink w:anchor="__RefHeading___Toc148671_2749589250">
            <w:r>
              <w:rPr>
                <w:webHidden/>
                <w:rStyle w:val="IndexLink"/>
                <w:rtl w:val="true"/>
              </w:rPr>
              <w:t>احکام وضو و حکم شک در وضو</w:t>
            </w:r>
            <w:r>
              <w:rPr>
                <w:rStyle w:val="IndexLink"/>
                <w:rtl w:val="true"/>
              </w:rPr>
              <w:tab/>
            </w:r>
            <w:r>
              <w:rPr>
                <w:rStyle w:val="IndexLink"/>
              </w:rPr>
              <w:t>135</w:t>
            </w:r>
          </w:hyperlink>
        </w:p>
        <w:p>
          <w:pPr>
            <w:pStyle w:val="Contents4"/>
            <w:tabs>
              <w:tab w:val="clear" w:pos="8176"/>
              <w:tab w:val="right" w:pos="9026" w:leader="dot"/>
            </w:tabs>
            <w:rPr/>
          </w:pPr>
          <w:hyperlink w:anchor="__RefHeading___Toc148673_2749589250">
            <w:r>
              <w:rPr>
                <w:webHidden/>
                <w:rStyle w:val="IndexLink"/>
                <w:rtl w:val="true"/>
              </w:rPr>
              <w:t>حکم کسی که نمی‌تواند از بیرون آمدن ادرار یا مدفوع یا باد جلوگیری کند</w:t>
            </w:r>
            <w:r>
              <w:rPr>
                <w:rStyle w:val="IndexLink"/>
                <w:rtl w:val="true"/>
              </w:rPr>
              <w:tab/>
            </w:r>
            <w:r>
              <w:rPr>
                <w:rStyle w:val="IndexLink"/>
              </w:rPr>
              <w:t>136</w:t>
            </w:r>
          </w:hyperlink>
        </w:p>
        <w:p>
          <w:pPr>
            <w:pStyle w:val="Contents4"/>
            <w:tabs>
              <w:tab w:val="clear" w:pos="8176"/>
              <w:tab w:val="right" w:pos="9026" w:leader="dot"/>
            </w:tabs>
            <w:rPr/>
          </w:pPr>
          <w:hyperlink w:anchor="__RefHeading___Toc148675_2749589250">
            <w:r>
              <w:rPr>
                <w:webHidden/>
                <w:rStyle w:val="IndexLink"/>
                <w:rtl w:val="true"/>
              </w:rPr>
              <w:t>اموری که وضو گرفتن برای آنها واجب است</w:t>
            </w:r>
            <w:r>
              <w:rPr>
                <w:rStyle w:val="IndexLink"/>
                <w:rtl w:val="true"/>
              </w:rPr>
              <w:tab/>
            </w:r>
            <w:r>
              <w:rPr>
                <w:rStyle w:val="IndexLink"/>
              </w:rPr>
              <w:t>137</w:t>
            </w:r>
          </w:hyperlink>
        </w:p>
        <w:p>
          <w:pPr>
            <w:pStyle w:val="Contents4"/>
            <w:tabs>
              <w:tab w:val="clear" w:pos="8176"/>
              <w:tab w:val="right" w:pos="9026" w:leader="dot"/>
            </w:tabs>
            <w:rPr/>
          </w:pPr>
          <w:hyperlink w:anchor="__RefHeading___Toc148677_2749589250">
            <w:r>
              <w:rPr>
                <w:webHidden/>
                <w:rStyle w:val="IndexLink"/>
                <w:rtl w:val="true"/>
              </w:rPr>
              <w:t>چیزهایی که وضو را باطل می‌کند</w:t>
            </w:r>
            <w:r>
              <w:rPr>
                <w:rStyle w:val="IndexLink"/>
                <w:rtl w:val="true"/>
              </w:rPr>
              <w:tab/>
            </w:r>
            <w:r>
              <w:rPr>
                <w:rStyle w:val="IndexLink"/>
              </w:rPr>
              <w:t>139</w:t>
            </w:r>
          </w:hyperlink>
        </w:p>
        <w:p>
          <w:pPr>
            <w:pStyle w:val="Contents4"/>
            <w:tabs>
              <w:tab w:val="clear" w:pos="8176"/>
              <w:tab w:val="right" w:pos="9026" w:leader="dot"/>
            </w:tabs>
            <w:rPr/>
          </w:pPr>
          <w:hyperlink w:anchor="__RefHeading___Toc148679_2749589250">
            <w:r>
              <w:rPr>
                <w:webHidden/>
                <w:rStyle w:val="IndexLink"/>
                <w:rtl w:val="true"/>
              </w:rPr>
              <w:t>احکام جبیره و مسائل آن</w:t>
            </w:r>
            <w:r>
              <w:rPr>
                <w:rStyle w:val="IndexLink"/>
                <w:rtl w:val="true"/>
              </w:rPr>
              <w:tab/>
            </w:r>
            <w:r>
              <w:rPr>
                <w:rStyle w:val="IndexLink"/>
              </w:rPr>
              <w:t>141</w:t>
            </w:r>
          </w:hyperlink>
        </w:p>
        <w:p>
          <w:pPr>
            <w:pStyle w:val="Contents4"/>
            <w:tabs>
              <w:tab w:val="clear" w:pos="8176"/>
              <w:tab w:val="right" w:pos="9026" w:leader="dot"/>
            </w:tabs>
            <w:rPr/>
          </w:pPr>
          <w:hyperlink w:anchor="__RefHeading___Toc148681_2749589250">
            <w:r>
              <w:rPr>
                <w:webHidden/>
                <w:rStyle w:val="IndexLink"/>
                <w:rtl w:val="true"/>
              </w:rPr>
              <w:t>احکام غسل جبیره‌ای</w:t>
            </w:r>
            <w:r>
              <w:rPr>
                <w:rStyle w:val="IndexLink"/>
                <w:rtl w:val="true"/>
              </w:rPr>
              <w:tab/>
            </w:r>
            <w:r>
              <w:rPr>
                <w:rStyle w:val="IndexLink"/>
              </w:rPr>
              <w:t>144</w:t>
            </w:r>
          </w:hyperlink>
        </w:p>
        <w:p>
          <w:pPr>
            <w:pStyle w:val="Contents3"/>
            <w:tabs>
              <w:tab w:val="clear" w:pos="8459"/>
              <w:tab w:val="right" w:pos="9026" w:leader="dot"/>
            </w:tabs>
            <w:rPr/>
          </w:pPr>
          <w:hyperlink w:anchor="__RefHeading___Toc148683_2749589250">
            <w:r>
              <w:rPr>
                <w:webHidden/>
                <w:rStyle w:val="IndexLink"/>
                <w:rtl w:val="true"/>
              </w:rPr>
              <w:t xml:space="preserve">احکام غسلهای واجب بالذات ، مسّ میّت و بالعرض جنابت و </w:t>
            </w:r>
            <w:r>
              <w:rPr>
                <w:rStyle w:val="IndexLink"/>
                <w:rtl w:val="true"/>
              </w:rPr>
              <w:t>...</w:t>
              <w:tab/>
            </w:r>
            <w:r>
              <w:rPr>
                <w:rStyle w:val="IndexLink"/>
              </w:rPr>
              <w:t>146</w:t>
            </w:r>
          </w:hyperlink>
        </w:p>
        <w:p>
          <w:pPr>
            <w:pStyle w:val="Contents4"/>
            <w:tabs>
              <w:tab w:val="clear" w:pos="8176"/>
              <w:tab w:val="right" w:pos="9026" w:leader="dot"/>
            </w:tabs>
            <w:rPr/>
          </w:pPr>
          <w:hyperlink w:anchor="__RefHeading___Toc148685_274958925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48687_2749589250">
            <w:r>
              <w:rPr>
                <w:webHidden/>
                <w:rStyle w:val="IndexLink"/>
                <w:rtl w:val="true"/>
              </w:rPr>
              <w:t>احکام غسل</w:t>
            </w:r>
            <w:r>
              <w:rPr>
                <w:rStyle w:val="IndexLink"/>
                <w:rtl w:val="true"/>
              </w:rPr>
              <w:tab/>
            </w:r>
            <w:r>
              <w:rPr>
                <w:rStyle w:val="IndexLink"/>
              </w:rPr>
              <w:t>147</w:t>
            </w:r>
          </w:hyperlink>
        </w:p>
        <w:p>
          <w:pPr>
            <w:pStyle w:val="Contents4"/>
            <w:tabs>
              <w:tab w:val="clear" w:pos="8176"/>
              <w:tab w:val="right" w:pos="9026" w:leader="dot"/>
            </w:tabs>
            <w:rPr/>
          </w:pPr>
          <w:hyperlink w:anchor="__RefHeading___Toc148689_2749589250">
            <w:r>
              <w:rPr>
                <w:webHidden/>
                <w:rStyle w:val="IndexLink"/>
                <w:rtl w:val="true"/>
              </w:rPr>
              <w:t>غسل ترتیبی</w:t>
            </w:r>
            <w:r>
              <w:rPr>
                <w:rStyle w:val="IndexLink"/>
                <w:rtl w:val="true"/>
              </w:rPr>
              <w:tab/>
            </w:r>
            <w:r>
              <w:rPr>
                <w:rStyle w:val="IndexLink"/>
              </w:rPr>
              <w:t>147</w:t>
            </w:r>
          </w:hyperlink>
        </w:p>
        <w:p>
          <w:pPr>
            <w:pStyle w:val="Contents4"/>
            <w:tabs>
              <w:tab w:val="clear" w:pos="8176"/>
              <w:tab w:val="right" w:pos="9026" w:leader="dot"/>
            </w:tabs>
            <w:rPr/>
          </w:pPr>
          <w:hyperlink w:anchor="__RefHeading___Toc148691_2749589250">
            <w:r>
              <w:rPr>
                <w:webHidden/>
                <w:rStyle w:val="IndexLink"/>
                <w:rtl w:val="true"/>
              </w:rPr>
              <w:t>غسل ارتماسی</w:t>
            </w:r>
            <w:r>
              <w:rPr>
                <w:rStyle w:val="IndexLink"/>
                <w:rtl w:val="true"/>
              </w:rPr>
              <w:tab/>
            </w:r>
            <w:r>
              <w:rPr>
                <w:rStyle w:val="IndexLink"/>
              </w:rPr>
              <w:t>148</w:t>
            </w:r>
          </w:hyperlink>
        </w:p>
        <w:p>
          <w:pPr>
            <w:pStyle w:val="Contents4"/>
            <w:tabs>
              <w:tab w:val="clear" w:pos="8176"/>
              <w:tab w:val="right" w:pos="9026" w:leader="dot"/>
            </w:tabs>
            <w:rPr/>
          </w:pPr>
          <w:hyperlink w:anchor="__RefHeading___Toc148693_2749589250">
            <w:r>
              <w:rPr>
                <w:webHidden/>
                <w:rStyle w:val="IndexLink"/>
                <w:rtl w:val="true"/>
              </w:rPr>
              <w:t>غسلهای واجب اعم از وجوب نفسی و غیری</w:t>
            </w:r>
            <w:r>
              <w:rPr>
                <w:rStyle w:val="IndexLink"/>
                <w:rtl w:val="true"/>
              </w:rPr>
              <w:tab/>
            </w:r>
            <w:r>
              <w:rPr>
                <w:rStyle w:val="IndexLink"/>
              </w:rPr>
              <w:t>150</w:t>
            </w:r>
          </w:hyperlink>
        </w:p>
        <w:p>
          <w:pPr>
            <w:pStyle w:val="Contents4"/>
            <w:tabs>
              <w:tab w:val="clear" w:pos="8176"/>
              <w:tab w:val="right" w:pos="9026" w:leader="dot"/>
            </w:tabs>
            <w:rPr/>
          </w:pPr>
          <w:hyperlink w:anchor="__RefHeading___Toc148695_2749589250">
            <w:r>
              <w:rPr>
                <w:webHidden/>
                <w:rStyle w:val="IndexLink"/>
                <w:rtl w:val="true"/>
              </w:rPr>
              <w:t>غسل جنابت</w:t>
            </w:r>
            <w:r>
              <w:rPr>
                <w:rStyle w:val="IndexLink"/>
                <w:rtl w:val="true"/>
              </w:rPr>
              <w:tab/>
            </w:r>
            <w:r>
              <w:rPr>
                <w:rStyle w:val="IndexLink"/>
              </w:rPr>
              <w:t>150</w:t>
            </w:r>
          </w:hyperlink>
        </w:p>
        <w:p>
          <w:pPr>
            <w:pStyle w:val="Contents4"/>
            <w:tabs>
              <w:tab w:val="clear" w:pos="8176"/>
              <w:tab w:val="right" w:pos="9026" w:leader="dot"/>
            </w:tabs>
            <w:rPr/>
          </w:pPr>
          <w:hyperlink w:anchor="__RefHeading___Toc148697_2749589250">
            <w:r>
              <w:rPr>
                <w:webHidden/>
                <w:rStyle w:val="IndexLink"/>
                <w:rtl w:val="true"/>
              </w:rPr>
              <w:t>احکام جنب</w:t>
            </w:r>
            <w:r>
              <w:rPr>
                <w:rStyle w:val="IndexLink"/>
                <w:rtl w:val="true"/>
              </w:rPr>
              <w:tab/>
            </w:r>
            <w:r>
              <w:rPr>
                <w:rStyle w:val="IndexLink"/>
              </w:rPr>
              <w:t>151</w:t>
            </w:r>
          </w:hyperlink>
        </w:p>
        <w:p>
          <w:pPr>
            <w:pStyle w:val="Contents4"/>
            <w:tabs>
              <w:tab w:val="clear" w:pos="8176"/>
              <w:tab w:val="right" w:pos="9026" w:leader="dot"/>
            </w:tabs>
            <w:rPr/>
          </w:pPr>
          <w:hyperlink w:anchor="__RefHeading___Toc148699_2749589250">
            <w:r>
              <w:rPr>
                <w:webHidden/>
                <w:rStyle w:val="IndexLink"/>
                <w:rtl w:val="true"/>
              </w:rPr>
              <w:t>کارهایی که بر جنب حرام و یا مکروه است</w:t>
            </w:r>
            <w:r>
              <w:rPr>
                <w:rStyle w:val="IndexLink"/>
                <w:rtl w:val="true"/>
              </w:rPr>
              <w:tab/>
            </w:r>
            <w:r>
              <w:rPr>
                <w:rStyle w:val="IndexLink"/>
              </w:rPr>
              <w:t>152</w:t>
            </w:r>
          </w:hyperlink>
        </w:p>
        <w:p>
          <w:pPr>
            <w:pStyle w:val="Contents4"/>
            <w:tabs>
              <w:tab w:val="clear" w:pos="8176"/>
              <w:tab w:val="right" w:pos="9026" w:leader="dot"/>
            </w:tabs>
            <w:rPr/>
          </w:pPr>
          <w:hyperlink w:anchor="__RefHeading___Toc148701_2749589250">
            <w:r>
              <w:rPr>
                <w:webHidden/>
                <w:rStyle w:val="IndexLink"/>
                <w:rtl w:val="true"/>
              </w:rPr>
              <w:t>غسلهای مستحب</w:t>
            </w:r>
            <w:r>
              <w:rPr>
                <w:rStyle w:val="IndexLink"/>
                <w:rtl w:val="true"/>
              </w:rPr>
              <w:tab/>
            </w:r>
            <w:r>
              <w:rPr>
                <w:rStyle w:val="IndexLink"/>
              </w:rPr>
              <w:t>153</w:t>
            </w:r>
          </w:hyperlink>
        </w:p>
        <w:p>
          <w:pPr>
            <w:pStyle w:val="Contents4"/>
            <w:tabs>
              <w:tab w:val="clear" w:pos="8176"/>
              <w:tab w:val="right" w:pos="9026" w:leader="dot"/>
            </w:tabs>
            <w:rPr/>
          </w:pPr>
          <w:hyperlink w:anchor="__RefHeading___Toc148703_2749589250">
            <w:r>
              <w:rPr>
                <w:webHidden/>
                <w:rStyle w:val="IndexLink"/>
                <w:rtl w:val="true"/>
              </w:rPr>
              <w:t>غسل حیض</w:t>
            </w:r>
            <w:r>
              <w:rPr>
                <w:rStyle w:val="IndexLink"/>
                <w:rtl w:val="true"/>
              </w:rPr>
              <w:tab/>
            </w:r>
            <w:r>
              <w:rPr>
                <w:rStyle w:val="IndexLink"/>
              </w:rPr>
              <w:t>154</w:t>
            </w:r>
          </w:hyperlink>
        </w:p>
        <w:p>
          <w:pPr>
            <w:pStyle w:val="Contents4"/>
            <w:tabs>
              <w:tab w:val="clear" w:pos="8176"/>
              <w:tab w:val="right" w:pos="9026" w:leader="dot"/>
            </w:tabs>
            <w:rPr/>
          </w:pPr>
          <w:hyperlink w:anchor="__RefHeading___Toc148705_2749589250">
            <w:r>
              <w:rPr>
                <w:webHidden/>
                <w:rStyle w:val="IndexLink"/>
                <w:rtl w:val="true"/>
              </w:rPr>
              <w:t>احکام حائض</w:t>
            </w:r>
            <w:r>
              <w:rPr>
                <w:rStyle w:val="IndexLink"/>
                <w:rtl w:val="true"/>
              </w:rPr>
              <w:tab/>
            </w:r>
            <w:r>
              <w:rPr>
                <w:rStyle w:val="IndexLink"/>
              </w:rPr>
              <w:t>157</w:t>
            </w:r>
          </w:hyperlink>
        </w:p>
        <w:p>
          <w:pPr>
            <w:pStyle w:val="Contents4"/>
            <w:tabs>
              <w:tab w:val="clear" w:pos="8176"/>
              <w:tab w:val="right" w:pos="9026" w:leader="dot"/>
            </w:tabs>
            <w:rPr/>
          </w:pPr>
          <w:hyperlink w:anchor="__RefHeading___Toc148707_2749589250">
            <w:r>
              <w:rPr>
                <w:webHidden/>
                <w:rStyle w:val="IndexLink"/>
                <w:rtl w:val="true"/>
              </w:rPr>
              <w:t>اقسام زنان حائض</w:t>
            </w:r>
            <w:r>
              <w:rPr>
                <w:rStyle w:val="IndexLink"/>
                <w:rtl w:val="true"/>
              </w:rPr>
              <w:tab/>
            </w:r>
            <w:r>
              <w:rPr>
                <w:rStyle w:val="IndexLink"/>
              </w:rPr>
              <w:t>159</w:t>
            </w:r>
          </w:hyperlink>
        </w:p>
        <w:p>
          <w:pPr>
            <w:pStyle w:val="Contents5"/>
            <w:tabs>
              <w:tab w:val="clear" w:pos="7892"/>
              <w:tab w:val="right" w:pos="9026" w:leader="dot"/>
            </w:tabs>
            <w:rPr/>
          </w:pPr>
          <w:hyperlink w:anchor="__RefHeading___Toc148709_2749589250">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148711_2749589250">
            <w:r>
              <w:rPr>
                <w:webHidden/>
                <w:rStyle w:val="IndexLink"/>
                <w:rtl w:val="true"/>
              </w:rPr>
              <w:t>اول</w:t>
            </w:r>
            <w:r>
              <w:rPr>
                <w:rStyle w:val="IndexLink"/>
                <w:rtl w:val="true"/>
              </w:rPr>
              <w:t xml:space="preserve">: </w:t>
            </w:r>
            <w:r>
              <w:rPr>
                <w:rStyle w:val="IndexLink"/>
                <w:rtl w:val="true"/>
              </w:rPr>
              <w:t>صاحب عادت وقتیه و عددیه</w:t>
            </w:r>
            <w:r>
              <w:rPr>
                <w:rStyle w:val="IndexLink"/>
                <w:rtl w:val="true"/>
              </w:rPr>
              <w:tab/>
            </w:r>
            <w:r>
              <w:rPr>
                <w:rStyle w:val="IndexLink"/>
              </w:rPr>
              <w:t>160</w:t>
            </w:r>
          </w:hyperlink>
        </w:p>
        <w:p>
          <w:pPr>
            <w:pStyle w:val="Contents5"/>
            <w:tabs>
              <w:tab w:val="clear" w:pos="7892"/>
              <w:tab w:val="right" w:pos="9026" w:leader="dot"/>
            </w:tabs>
            <w:rPr/>
          </w:pPr>
          <w:hyperlink w:anchor="__RefHeading___Toc148713_2749589250">
            <w:r>
              <w:rPr>
                <w:webHidden/>
                <w:rStyle w:val="IndexLink"/>
                <w:rtl w:val="true"/>
              </w:rPr>
              <w:t>دوم</w:t>
            </w:r>
            <w:r>
              <w:rPr>
                <w:rStyle w:val="IndexLink"/>
                <w:rtl w:val="true"/>
              </w:rPr>
              <w:t xml:space="preserve">: </w:t>
            </w:r>
            <w:r>
              <w:rPr>
                <w:rStyle w:val="IndexLink"/>
                <w:rtl w:val="true"/>
              </w:rPr>
              <w:t>صاحب عادت وقتیه</w:t>
            </w:r>
            <w:r>
              <w:rPr>
                <w:rStyle w:val="IndexLink"/>
                <w:rtl w:val="true"/>
              </w:rPr>
              <w:tab/>
            </w:r>
            <w:r>
              <w:rPr>
                <w:rStyle w:val="IndexLink"/>
              </w:rPr>
              <w:t>161</w:t>
            </w:r>
          </w:hyperlink>
        </w:p>
        <w:p>
          <w:pPr>
            <w:pStyle w:val="Contents5"/>
            <w:tabs>
              <w:tab w:val="clear" w:pos="7892"/>
              <w:tab w:val="right" w:pos="9026" w:leader="dot"/>
            </w:tabs>
            <w:rPr/>
          </w:pPr>
          <w:hyperlink w:anchor="__RefHeading___Toc148715_2749589250">
            <w:r>
              <w:rPr>
                <w:webHidden/>
                <w:rStyle w:val="IndexLink"/>
                <w:rtl w:val="true"/>
              </w:rPr>
              <w:t>سوم</w:t>
            </w:r>
            <w:r>
              <w:rPr>
                <w:rStyle w:val="IndexLink"/>
                <w:rtl w:val="true"/>
              </w:rPr>
              <w:t xml:space="preserve">: </w:t>
            </w:r>
            <w:r>
              <w:rPr>
                <w:rStyle w:val="IndexLink"/>
                <w:rtl w:val="true"/>
              </w:rPr>
              <w:t>صاحب عادت عددیه</w:t>
            </w:r>
            <w:r>
              <w:rPr>
                <w:rStyle w:val="IndexLink"/>
                <w:rtl w:val="true"/>
              </w:rPr>
              <w:tab/>
            </w:r>
            <w:r>
              <w:rPr>
                <w:rStyle w:val="IndexLink"/>
              </w:rPr>
              <w:t>162</w:t>
            </w:r>
          </w:hyperlink>
        </w:p>
        <w:p>
          <w:pPr>
            <w:pStyle w:val="Contents5"/>
            <w:tabs>
              <w:tab w:val="clear" w:pos="7892"/>
              <w:tab w:val="right" w:pos="9026" w:leader="dot"/>
            </w:tabs>
            <w:rPr/>
          </w:pPr>
          <w:hyperlink w:anchor="__RefHeading___Toc148717_2749589250">
            <w:r>
              <w:rPr>
                <w:webHidden/>
                <w:rStyle w:val="IndexLink"/>
                <w:rtl w:val="true"/>
              </w:rPr>
              <w:t>چهارم</w:t>
            </w:r>
            <w:r>
              <w:rPr>
                <w:rStyle w:val="IndexLink"/>
                <w:rtl w:val="true"/>
              </w:rPr>
              <w:t xml:space="preserve">: </w:t>
            </w:r>
            <w:r>
              <w:rPr>
                <w:rStyle w:val="IndexLink"/>
                <w:rtl w:val="true"/>
              </w:rPr>
              <w:t>مضطربه</w:t>
            </w:r>
            <w:r>
              <w:rPr>
                <w:rStyle w:val="IndexLink"/>
                <w:rtl w:val="true"/>
              </w:rPr>
              <w:tab/>
            </w:r>
            <w:r>
              <w:rPr>
                <w:rStyle w:val="IndexLink"/>
              </w:rPr>
              <w:t>163</w:t>
            </w:r>
          </w:hyperlink>
        </w:p>
        <w:p>
          <w:pPr>
            <w:pStyle w:val="Contents5"/>
            <w:tabs>
              <w:tab w:val="clear" w:pos="7892"/>
              <w:tab w:val="right" w:pos="9026" w:leader="dot"/>
            </w:tabs>
            <w:rPr/>
          </w:pPr>
          <w:hyperlink w:anchor="__RefHeading___Toc148719_2749589250">
            <w:r>
              <w:rPr>
                <w:webHidden/>
                <w:rStyle w:val="IndexLink"/>
                <w:rtl w:val="true"/>
              </w:rPr>
              <w:t>پنجم</w:t>
            </w:r>
            <w:r>
              <w:rPr>
                <w:rStyle w:val="IndexLink"/>
                <w:rtl w:val="true"/>
              </w:rPr>
              <w:t xml:space="preserve">: </w:t>
            </w:r>
            <w:r>
              <w:rPr>
                <w:rStyle w:val="IndexLink"/>
                <w:rtl w:val="true"/>
              </w:rPr>
              <w:t>مبتدئه</w:t>
            </w:r>
            <w:r>
              <w:rPr>
                <w:rStyle w:val="IndexLink"/>
                <w:rtl w:val="true"/>
              </w:rPr>
              <w:tab/>
            </w:r>
            <w:r>
              <w:rPr>
                <w:rStyle w:val="IndexLink"/>
              </w:rPr>
              <w:t>164</w:t>
            </w:r>
          </w:hyperlink>
        </w:p>
        <w:p>
          <w:pPr>
            <w:pStyle w:val="Contents5"/>
            <w:tabs>
              <w:tab w:val="clear" w:pos="7892"/>
              <w:tab w:val="right" w:pos="9026" w:leader="dot"/>
            </w:tabs>
            <w:rPr/>
          </w:pPr>
          <w:hyperlink w:anchor="__RefHeading___Toc148721_2749589250">
            <w:r>
              <w:rPr>
                <w:webHidden/>
                <w:rStyle w:val="IndexLink"/>
                <w:rtl w:val="true"/>
              </w:rPr>
              <w:t>ششم</w:t>
            </w:r>
            <w:r>
              <w:rPr>
                <w:rStyle w:val="IndexLink"/>
                <w:rtl w:val="true"/>
              </w:rPr>
              <w:t xml:space="preserve">: </w:t>
            </w:r>
            <w:r>
              <w:rPr>
                <w:rStyle w:val="IndexLink"/>
                <w:rtl w:val="true"/>
              </w:rPr>
              <w:t>ناسیه</w:t>
            </w:r>
            <w:r>
              <w:rPr>
                <w:rStyle w:val="IndexLink"/>
                <w:rtl w:val="true"/>
              </w:rPr>
              <w:tab/>
            </w:r>
            <w:r>
              <w:rPr>
                <w:rStyle w:val="IndexLink"/>
              </w:rPr>
              <w:t>165</w:t>
            </w:r>
          </w:hyperlink>
        </w:p>
        <w:p>
          <w:pPr>
            <w:pStyle w:val="Contents4"/>
            <w:tabs>
              <w:tab w:val="clear" w:pos="8176"/>
              <w:tab w:val="right" w:pos="9026" w:leader="dot"/>
            </w:tabs>
            <w:rPr/>
          </w:pPr>
          <w:hyperlink w:anchor="__RefHeading___Toc148723_2749589250">
            <w:r>
              <w:rPr>
                <w:webHidden/>
                <w:rStyle w:val="IndexLink"/>
                <w:rtl w:val="true"/>
              </w:rPr>
              <w:t>مسائل متفرقه حیض</w:t>
            </w:r>
            <w:r>
              <w:rPr>
                <w:rStyle w:val="IndexLink"/>
                <w:rtl w:val="true"/>
              </w:rPr>
              <w:tab/>
            </w:r>
            <w:r>
              <w:rPr>
                <w:rStyle w:val="IndexLink"/>
              </w:rPr>
              <w:t>166</w:t>
            </w:r>
          </w:hyperlink>
        </w:p>
        <w:p>
          <w:pPr>
            <w:pStyle w:val="Contents4"/>
            <w:tabs>
              <w:tab w:val="clear" w:pos="8176"/>
              <w:tab w:val="right" w:pos="9026" w:leader="dot"/>
            </w:tabs>
            <w:rPr/>
          </w:pPr>
          <w:hyperlink w:anchor="__RefHeading___Toc148725_2749589250">
            <w:r>
              <w:rPr>
                <w:webHidden/>
                <w:rStyle w:val="IndexLink"/>
                <w:rtl w:val="true"/>
              </w:rPr>
              <w:t>غسل استحاضه</w:t>
            </w:r>
            <w:r>
              <w:rPr>
                <w:rStyle w:val="IndexLink"/>
                <w:rtl w:val="true"/>
              </w:rPr>
              <w:tab/>
            </w:r>
            <w:r>
              <w:rPr>
                <w:rStyle w:val="IndexLink"/>
              </w:rPr>
              <w:t>168</w:t>
            </w:r>
          </w:hyperlink>
        </w:p>
        <w:p>
          <w:pPr>
            <w:pStyle w:val="Contents4"/>
            <w:tabs>
              <w:tab w:val="clear" w:pos="8176"/>
              <w:tab w:val="right" w:pos="9026" w:leader="dot"/>
            </w:tabs>
            <w:rPr/>
          </w:pPr>
          <w:hyperlink w:anchor="__RefHeading___Toc148727_2749589250">
            <w:r>
              <w:rPr>
                <w:webHidden/>
                <w:rStyle w:val="IndexLink"/>
                <w:rtl w:val="true"/>
              </w:rPr>
              <w:t>غسل نفاس</w:t>
            </w:r>
            <w:r>
              <w:rPr>
                <w:rStyle w:val="IndexLink"/>
                <w:rtl w:val="true"/>
              </w:rPr>
              <w:tab/>
            </w:r>
            <w:r>
              <w:rPr>
                <w:rStyle w:val="IndexLink"/>
              </w:rPr>
              <w:t>173</w:t>
            </w:r>
          </w:hyperlink>
        </w:p>
        <w:p>
          <w:pPr>
            <w:pStyle w:val="Contents4"/>
            <w:tabs>
              <w:tab w:val="clear" w:pos="8176"/>
              <w:tab w:val="right" w:pos="9026" w:leader="dot"/>
            </w:tabs>
            <w:rPr/>
          </w:pPr>
          <w:hyperlink w:anchor="__RefHeading___Toc148729_2749589250">
            <w:r>
              <w:rPr>
                <w:webHidden/>
                <w:rStyle w:val="IndexLink"/>
                <w:rtl w:val="true"/>
              </w:rPr>
              <w:t>غسل مسّ میّت</w:t>
            </w:r>
            <w:r>
              <w:rPr>
                <w:rStyle w:val="IndexLink"/>
                <w:rtl w:val="true"/>
              </w:rPr>
              <w:tab/>
            </w:r>
            <w:r>
              <w:rPr>
                <w:rStyle w:val="IndexLink"/>
              </w:rPr>
              <w:t>175</w:t>
            </w:r>
          </w:hyperlink>
        </w:p>
        <w:p>
          <w:pPr>
            <w:pStyle w:val="Contents4"/>
            <w:tabs>
              <w:tab w:val="clear" w:pos="8176"/>
              <w:tab w:val="right" w:pos="9026" w:leader="dot"/>
            </w:tabs>
            <w:rPr/>
          </w:pPr>
          <w:hyperlink w:anchor="__RefHeading___Toc148731_2749589250">
            <w:r>
              <w:rPr>
                <w:webHidden/>
                <w:rStyle w:val="IndexLink"/>
                <w:rtl w:val="true"/>
              </w:rPr>
              <w:t>غسل میّت</w:t>
            </w:r>
            <w:r>
              <w:rPr>
                <w:rStyle w:val="IndexLink"/>
                <w:rtl w:val="true"/>
              </w:rPr>
              <w:tab/>
            </w:r>
            <w:r>
              <w:rPr>
                <w:rStyle w:val="IndexLink"/>
              </w:rPr>
              <w:t>177</w:t>
            </w:r>
          </w:hyperlink>
        </w:p>
        <w:p>
          <w:pPr>
            <w:pStyle w:val="Contents4"/>
            <w:tabs>
              <w:tab w:val="clear" w:pos="8176"/>
              <w:tab w:val="right" w:pos="9026" w:leader="dot"/>
            </w:tabs>
            <w:rPr/>
          </w:pPr>
          <w:hyperlink w:anchor="__RefHeading___Toc148733_2749589250">
            <w:r>
              <w:rPr>
                <w:webHidden/>
                <w:rStyle w:val="IndexLink"/>
                <w:rtl w:val="true"/>
              </w:rPr>
              <w:t>غسلی که با نذر یا سوگند و یا عهد واجب شده است</w:t>
            </w:r>
            <w:r>
              <w:rPr>
                <w:rStyle w:val="IndexLink"/>
                <w:rtl w:val="true"/>
              </w:rPr>
              <w:tab/>
            </w:r>
            <w:r>
              <w:rPr>
                <w:rStyle w:val="IndexLink"/>
              </w:rPr>
              <w:t>177</w:t>
            </w:r>
          </w:hyperlink>
        </w:p>
        <w:p>
          <w:pPr>
            <w:pStyle w:val="Contents3"/>
            <w:tabs>
              <w:tab w:val="clear" w:pos="8459"/>
              <w:tab w:val="right" w:pos="9026" w:leader="dot"/>
            </w:tabs>
            <w:rPr/>
          </w:pPr>
          <w:hyperlink w:anchor="__RefHeading___Toc148735_2749589250">
            <w:r>
              <w:rPr>
                <w:webHidden/>
                <w:rStyle w:val="IndexLink"/>
                <w:rtl w:val="true"/>
              </w:rPr>
              <w:t>احکام تیمم و موارد آن</w:t>
            </w:r>
            <w:r>
              <w:rPr>
                <w:rStyle w:val="IndexLink"/>
                <w:rtl w:val="true"/>
              </w:rPr>
              <w:tab/>
            </w:r>
            <w:r>
              <w:rPr>
                <w:rStyle w:val="IndexLink"/>
              </w:rPr>
              <w:t>178</w:t>
            </w:r>
          </w:hyperlink>
        </w:p>
        <w:p>
          <w:pPr>
            <w:pStyle w:val="Contents4"/>
            <w:tabs>
              <w:tab w:val="clear" w:pos="8176"/>
              <w:tab w:val="right" w:pos="9026" w:leader="dot"/>
            </w:tabs>
            <w:rPr/>
          </w:pPr>
          <w:hyperlink w:anchor="__RefHeading___Toc148737_2749589250">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48739_2749589250">
            <w:r>
              <w:rPr>
                <w:webHidden/>
                <w:rStyle w:val="IndexLink"/>
                <w:rtl w:val="true"/>
              </w:rPr>
              <w:t>تیمم</w:t>
            </w:r>
            <w:r>
              <w:rPr>
                <w:rStyle w:val="IndexLink"/>
                <w:rtl w:val="true"/>
              </w:rPr>
              <w:tab/>
            </w:r>
            <w:r>
              <w:rPr>
                <w:rStyle w:val="IndexLink"/>
              </w:rPr>
              <w:t>179</w:t>
            </w:r>
          </w:hyperlink>
        </w:p>
        <w:p>
          <w:pPr>
            <w:pStyle w:val="Contents4"/>
            <w:tabs>
              <w:tab w:val="clear" w:pos="8176"/>
              <w:tab w:val="right" w:pos="9026" w:leader="dot"/>
            </w:tabs>
            <w:rPr/>
          </w:pPr>
          <w:hyperlink w:anchor="__RefHeading___Toc148741_2749589250">
            <w:r>
              <w:rPr>
                <w:webHidden/>
                <w:rStyle w:val="IndexLink"/>
                <w:rtl w:val="true"/>
              </w:rPr>
              <w:t>کیفیت تیمم</w:t>
            </w:r>
            <w:r>
              <w:rPr>
                <w:rStyle w:val="IndexLink"/>
                <w:rtl w:val="true"/>
              </w:rPr>
              <w:tab/>
            </w:r>
            <w:r>
              <w:rPr>
                <w:rStyle w:val="IndexLink"/>
              </w:rPr>
              <w:t>179</w:t>
            </w:r>
          </w:hyperlink>
        </w:p>
        <w:p>
          <w:pPr>
            <w:pStyle w:val="Contents4"/>
            <w:tabs>
              <w:tab w:val="clear" w:pos="8176"/>
              <w:tab w:val="right" w:pos="9026" w:leader="dot"/>
            </w:tabs>
            <w:rPr/>
          </w:pPr>
          <w:hyperlink w:anchor="__RefHeading___Toc148743_2749589250">
            <w:r>
              <w:rPr>
                <w:webHidden/>
                <w:rStyle w:val="IndexLink"/>
                <w:rtl w:val="true"/>
              </w:rPr>
              <w:t>چیزهایی که تیمم بر آنها صحیح است</w:t>
            </w:r>
            <w:r>
              <w:rPr>
                <w:rStyle w:val="IndexLink"/>
                <w:rtl w:val="true"/>
              </w:rPr>
              <w:tab/>
            </w:r>
            <w:r>
              <w:rPr>
                <w:rStyle w:val="IndexLink"/>
              </w:rPr>
              <w:t>180</w:t>
            </w:r>
          </w:hyperlink>
        </w:p>
        <w:p>
          <w:pPr>
            <w:pStyle w:val="Contents4"/>
            <w:tabs>
              <w:tab w:val="clear" w:pos="8176"/>
              <w:tab w:val="right" w:pos="9026" w:leader="dot"/>
            </w:tabs>
            <w:rPr/>
          </w:pPr>
          <w:hyperlink w:anchor="__RefHeading___Toc148745_2749589250">
            <w:r>
              <w:rPr>
                <w:webHidden/>
                <w:rStyle w:val="IndexLink"/>
                <w:rtl w:val="true"/>
              </w:rPr>
              <w:t>موارد تیمم</w:t>
            </w:r>
            <w:r>
              <w:rPr>
                <w:rStyle w:val="IndexLink"/>
                <w:rtl w:val="true"/>
              </w:rPr>
              <w:tab/>
            </w:r>
            <w:r>
              <w:rPr>
                <w:rStyle w:val="IndexLink"/>
              </w:rPr>
              <w:t>181</w:t>
            </w:r>
          </w:hyperlink>
        </w:p>
        <w:p>
          <w:pPr>
            <w:pStyle w:val="Contents5"/>
            <w:tabs>
              <w:tab w:val="clear" w:pos="7892"/>
              <w:tab w:val="right" w:pos="9026" w:leader="dot"/>
            </w:tabs>
            <w:rPr/>
          </w:pPr>
          <w:hyperlink w:anchor="__RefHeading___Toc148747_2749589250">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48749_2749589250">
            <w:r>
              <w:rPr>
                <w:webHidden/>
                <w:rStyle w:val="IndexLink"/>
                <w:rtl w:val="true"/>
              </w:rPr>
              <w:t>اول از موارد تیمم</w:t>
            </w:r>
            <w:r>
              <w:rPr>
                <w:rStyle w:val="IndexLink"/>
                <w:rtl w:val="true"/>
              </w:rPr>
              <w:t>:</w:t>
              <w:tab/>
            </w:r>
            <w:r>
              <w:rPr>
                <w:rStyle w:val="IndexLink"/>
              </w:rPr>
              <w:t>181</w:t>
            </w:r>
          </w:hyperlink>
        </w:p>
        <w:p>
          <w:pPr>
            <w:pStyle w:val="Contents5"/>
            <w:tabs>
              <w:tab w:val="clear" w:pos="7892"/>
              <w:tab w:val="right" w:pos="9026" w:leader="dot"/>
            </w:tabs>
            <w:rPr/>
          </w:pPr>
          <w:hyperlink w:anchor="__RefHeading___Toc148751_2749589250">
            <w:r>
              <w:rPr>
                <w:webHidden/>
                <w:rStyle w:val="IndexLink"/>
                <w:rtl w:val="true"/>
              </w:rPr>
              <w:t>دوم از موارد تیمم</w:t>
            </w:r>
            <w:r>
              <w:rPr>
                <w:rStyle w:val="IndexLink"/>
                <w:rtl w:val="true"/>
              </w:rPr>
              <w:tab/>
            </w:r>
            <w:r>
              <w:rPr>
                <w:rStyle w:val="IndexLink"/>
              </w:rPr>
              <w:t>183</w:t>
            </w:r>
          </w:hyperlink>
        </w:p>
        <w:p>
          <w:pPr>
            <w:pStyle w:val="Contents5"/>
            <w:tabs>
              <w:tab w:val="clear" w:pos="7892"/>
              <w:tab w:val="right" w:pos="9026" w:leader="dot"/>
            </w:tabs>
            <w:rPr/>
          </w:pPr>
          <w:hyperlink w:anchor="__RefHeading___Toc148753_2749589250">
            <w:r>
              <w:rPr>
                <w:webHidden/>
                <w:rStyle w:val="IndexLink"/>
                <w:rtl w:val="true"/>
              </w:rPr>
              <w:t>سوم از موارد تیمم</w:t>
            </w:r>
            <w:r>
              <w:rPr>
                <w:rStyle w:val="IndexLink"/>
                <w:rtl w:val="true"/>
              </w:rPr>
              <w:tab/>
            </w:r>
            <w:r>
              <w:rPr>
                <w:rStyle w:val="IndexLink"/>
              </w:rPr>
              <w:t>183</w:t>
            </w:r>
          </w:hyperlink>
        </w:p>
        <w:p>
          <w:pPr>
            <w:pStyle w:val="Contents5"/>
            <w:tabs>
              <w:tab w:val="clear" w:pos="7892"/>
              <w:tab w:val="right" w:pos="9026" w:leader="dot"/>
            </w:tabs>
            <w:rPr/>
          </w:pPr>
          <w:hyperlink w:anchor="__RefHeading___Toc148755_2749589250">
            <w:r>
              <w:rPr>
                <w:webHidden/>
                <w:rStyle w:val="IndexLink"/>
                <w:rtl w:val="true"/>
              </w:rPr>
              <w:t>چهارم از موارد تیمم</w:t>
            </w:r>
            <w:r>
              <w:rPr>
                <w:rStyle w:val="IndexLink"/>
                <w:rtl w:val="true"/>
              </w:rPr>
              <w:tab/>
            </w:r>
            <w:r>
              <w:rPr>
                <w:rStyle w:val="IndexLink"/>
              </w:rPr>
              <w:t>184</w:t>
            </w:r>
          </w:hyperlink>
        </w:p>
        <w:p>
          <w:pPr>
            <w:pStyle w:val="Contents5"/>
            <w:tabs>
              <w:tab w:val="clear" w:pos="7892"/>
              <w:tab w:val="right" w:pos="9026" w:leader="dot"/>
            </w:tabs>
            <w:rPr/>
          </w:pPr>
          <w:hyperlink w:anchor="__RefHeading___Toc148757_2749589250">
            <w:r>
              <w:rPr>
                <w:webHidden/>
                <w:rStyle w:val="IndexLink"/>
                <w:rtl w:val="true"/>
              </w:rPr>
              <w:t>پنجم از موارد تیمم</w:t>
            </w:r>
            <w:r>
              <w:rPr>
                <w:rStyle w:val="IndexLink"/>
                <w:rtl w:val="true"/>
              </w:rPr>
              <w:tab/>
            </w:r>
            <w:r>
              <w:rPr>
                <w:rStyle w:val="IndexLink"/>
              </w:rPr>
              <w:t>184</w:t>
            </w:r>
          </w:hyperlink>
        </w:p>
        <w:p>
          <w:pPr>
            <w:pStyle w:val="Contents5"/>
            <w:tabs>
              <w:tab w:val="clear" w:pos="7892"/>
              <w:tab w:val="right" w:pos="9026" w:leader="dot"/>
            </w:tabs>
            <w:rPr/>
          </w:pPr>
          <w:hyperlink w:anchor="__RefHeading___Toc148759_2749589250">
            <w:r>
              <w:rPr>
                <w:webHidden/>
                <w:rStyle w:val="IndexLink"/>
                <w:rtl w:val="true"/>
              </w:rPr>
              <w:t>ششم از موارد تیمم</w:t>
            </w:r>
            <w:r>
              <w:rPr>
                <w:rStyle w:val="IndexLink"/>
                <w:rtl w:val="true"/>
              </w:rPr>
              <w:tab/>
            </w:r>
            <w:r>
              <w:rPr>
                <w:rStyle w:val="IndexLink"/>
              </w:rPr>
              <w:t>184</w:t>
            </w:r>
          </w:hyperlink>
        </w:p>
        <w:p>
          <w:pPr>
            <w:pStyle w:val="Contents5"/>
            <w:tabs>
              <w:tab w:val="clear" w:pos="7892"/>
              <w:tab w:val="right" w:pos="9026" w:leader="dot"/>
            </w:tabs>
            <w:rPr/>
          </w:pPr>
          <w:hyperlink w:anchor="__RefHeading___Toc148761_2749589250">
            <w:r>
              <w:rPr>
                <w:webHidden/>
                <w:rStyle w:val="IndexLink"/>
                <w:rtl w:val="true"/>
              </w:rPr>
              <w:t>هفتم از موارد تیمم</w:t>
            </w:r>
            <w:r>
              <w:rPr>
                <w:rStyle w:val="IndexLink"/>
                <w:rtl w:val="true"/>
              </w:rPr>
              <w:tab/>
            </w:r>
            <w:r>
              <w:rPr>
                <w:rStyle w:val="IndexLink"/>
              </w:rPr>
              <w:t>184</w:t>
            </w:r>
          </w:hyperlink>
        </w:p>
        <w:p>
          <w:pPr>
            <w:pStyle w:val="Contents5"/>
            <w:tabs>
              <w:tab w:val="clear" w:pos="7892"/>
              <w:tab w:val="right" w:pos="9026" w:leader="dot"/>
            </w:tabs>
            <w:rPr/>
          </w:pPr>
          <w:hyperlink w:anchor="__RefHeading___Toc148763_2749589250">
            <w:r>
              <w:rPr>
                <w:webHidden/>
                <w:rStyle w:val="IndexLink"/>
                <w:rtl w:val="true"/>
              </w:rPr>
              <w:t>احکام تیمم</w:t>
            </w:r>
            <w:r>
              <w:rPr>
                <w:rStyle w:val="IndexLink"/>
                <w:rtl w:val="true"/>
              </w:rPr>
              <w:tab/>
            </w:r>
            <w:r>
              <w:rPr>
                <w:rStyle w:val="IndexLink"/>
              </w:rPr>
              <w:t>185</w:t>
            </w:r>
          </w:hyperlink>
        </w:p>
        <w:p>
          <w:pPr>
            <w:pStyle w:val="Contents3"/>
            <w:tabs>
              <w:tab w:val="clear" w:pos="8459"/>
              <w:tab w:val="right" w:pos="9026" w:leader="dot"/>
            </w:tabs>
            <w:rPr/>
          </w:pPr>
          <w:hyperlink w:anchor="__RefHeading___Toc148765_2749589250">
            <w:r>
              <w:rPr>
                <w:webHidden/>
                <w:rStyle w:val="IndexLink"/>
                <w:rtl w:val="true"/>
              </w:rPr>
              <w:t>احکام اموات و مسائل احتضار</w:t>
            </w:r>
            <w:r>
              <w:rPr>
                <w:rStyle w:val="IndexLink"/>
                <w:rtl w:val="true"/>
              </w:rPr>
              <w:tab/>
            </w:r>
            <w:r>
              <w:rPr>
                <w:rStyle w:val="IndexLink"/>
              </w:rPr>
              <w:t>190</w:t>
            </w:r>
          </w:hyperlink>
        </w:p>
        <w:p>
          <w:pPr>
            <w:pStyle w:val="Contents4"/>
            <w:tabs>
              <w:tab w:val="clear" w:pos="8176"/>
              <w:tab w:val="right" w:pos="9026" w:leader="dot"/>
            </w:tabs>
            <w:rPr/>
          </w:pPr>
          <w:hyperlink w:anchor="__RefHeading___Toc148767_274958925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48769_2749589250">
            <w:r>
              <w:rPr>
                <w:webHidden/>
                <w:rStyle w:val="IndexLink"/>
                <w:rtl w:val="true"/>
              </w:rPr>
              <w:t>مسائل محتضر</w:t>
            </w:r>
            <w:r>
              <w:rPr>
                <w:rStyle w:val="IndexLink"/>
                <w:rtl w:val="true"/>
              </w:rPr>
              <w:tab/>
            </w:r>
            <w:r>
              <w:rPr>
                <w:rStyle w:val="IndexLink"/>
              </w:rPr>
              <w:t>191</w:t>
            </w:r>
          </w:hyperlink>
        </w:p>
        <w:p>
          <w:pPr>
            <w:pStyle w:val="Contents4"/>
            <w:tabs>
              <w:tab w:val="clear" w:pos="8176"/>
              <w:tab w:val="right" w:pos="9026" w:leader="dot"/>
            </w:tabs>
            <w:rPr/>
          </w:pPr>
          <w:hyperlink w:anchor="__RefHeading___Toc148771_2749589250">
            <w:r>
              <w:rPr>
                <w:webHidden/>
                <w:rStyle w:val="IndexLink"/>
                <w:rtl w:val="true"/>
              </w:rPr>
              <w:t>احکام و آداب میت</w:t>
            </w:r>
            <w:r>
              <w:rPr>
                <w:rStyle w:val="IndexLink"/>
                <w:rtl w:val="true"/>
              </w:rPr>
              <w:tab/>
            </w:r>
            <w:r>
              <w:rPr>
                <w:rStyle w:val="IndexLink"/>
              </w:rPr>
              <w:t>192</w:t>
            </w:r>
          </w:hyperlink>
        </w:p>
        <w:p>
          <w:pPr>
            <w:pStyle w:val="Contents4"/>
            <w:tabs>
              <w:tab w:val="clear" w:pos="8176"/>
              <w:tab w:val="right" w:pos="9026" w:leader="dot"/>
            </w:tabs>
            <w:rPr/>
          </w:pPr>
          <w:hyperlink w:anchor="__RefHeading___Toc148773_2749589250">
            <w:r>
              <w:rPr>
                <w:webHidden/>
                <w:rStyle w:val="IndexLink"/>
                <w:rtl w:val="true"/>
              </w:rPr>
              <w:t>احکام غسل میت</w:t>
            </w:r>
            <w:r>
              <w:rPr>
                <w:rStyle w:val="IndexLink"/>
                <w:rtl w:val="true"/>
              </w:rPr>
              <w:tab/>
            </w:r>
            <w:r>
              <w:rPr>
                <w:rStyle w:val="IndexLink"/>
              </w:rPr>
              <w:t>194</w:t>
            </w:r>
          </w:hyperlink>
        </w:p>
        <w:p>
          <w:pPr>
            <w:pStyle w:val="Contents4"/>
            <w:tabs>
              <w:tab w:val="clear" w:pos="8176"/>
              <w:tab w:val="right" w:pos="9026" w:leader="dot"/>
            </w:tabs>
            <w:rPr/>
          </w:pPr>
          <w:hyperlink w:anchor="__RefHeading___Toc148775_2749589250">
            <w:r>
              <w:rPr>
                <w:webHidden/>
                <w:rStyle w:val="IndexLink"/>
                <w:rtl w:val="true"/>
              </w:rPr>
              <w:t>حنوط و احکام آن</w:t>
            </w:r>
            <w:r>
              <w:rPr>
                <w:rStyle w:val="IndexLink"/>
                <w:rtl w:val="true"/>
              </w:rPr>
              <w:tab/>
            </w:r>
            <w:r>
              <w:rPr>
                <w:rStyle w:val="IndexLink"/>
              </w:rPr>
              <w:t>196</w:t>
            </w:r>
          </w:hyperlink>
        </w:p>
        <w:p>
          <w:pPr>
            <w:pStyle w:val="Contents4"/>
            <w:tabs>
              <w:tab w:val="clear" w:pos="8176"/>
              <w:tab w:val="right" w:pos="9026" w:leader="dot"/>
            </w:tabs>
            <w:rPr/>
          </w:pPr>
          <w:hyperlink w:anchor="__RefHeading___Toc148777_2749589250">
            <w:r>
              <w:rPr>
                <w:webHidden/>
                <w:rStyle w:val="IndexLink"/>
                <w:rtl w:val="true"/>
              </w:rPr>
              <w:t>کفن کردن میت و احکام آن</w:t>
            </w:r>
            <w:r>
              <w:rPr>
                <w:rStyle w:val="IndexLink"/>
                <w:rtl w:val="true"/>
              </w:rPr>
              <w:tab/>
            </w:r>
            <w:r>
              <w:rPr>
                <w:rStyle w:val="IndexLink"/>
              </w:rPr>
              <w:t>197</w:t>
            </w:r>
          </w:hyperlink>
        </w:p>
        <w:p>
          <w:pPr>
            <w:pStyle w:val="Contents4"/>
            <w:tabs>
              <w:tab w:val="clear" w:pos="8176"/>
              <w:tab w:val="right" w:pos="9026" w:leader="dot"/>
            </w:tabs>
            <w:rPr/>
          </w:pPr>
          <w:hyperlink w:anchor="__RefHeading___Toc148779_2749589250">
            <w:r>
              <w:rPr>
                <w:webHidden/>
                <w:rStyle w:val="IndexLink"/>
                <w:rtl w:val="true"/>
              </w:rPr>
              <w:t>نماز میت و احکام آن</w:t>
            </w:r>
            <w:r>
              <w:rPr>
                <w:rStyle w:val="IndexLink"/>
                <w:rtl w:val="true"/>
              </w:rPr>
              <w:tab/>
            </w:r>
            <w:r>
              <w:rPr>
                <w:rStyle w:val="IndexLink"/>
              </w:rPr>
              <w:t>198</w:t>
            </w:r>
          </w:hyperlink>
        </w:p>
        <w:p>
          <w:pPr>
            <w:pStyle w:val="Contents4"/>
            <w:tabs>
              <w:tab w:val="clear" w:pos="8176"/>
              <w:tab w:val="right" w:pos="9026" w:leader="dot"/>
            </w:tabs>
            <w:rPr/>
          </w:pPr>
          <w:hyperlink w:anchor="__RefHeading___Toc148781_2749589250">
            <w:r>
              <w:rPr>
                <w:webHidden/>
                <w:rStyle w:val="IndexLink"/>
                <w:rtl w:val="true"/>
              </w:rPr>
              <w:t>دستور نماز میت</w:t>
            </w:r>
            <w:r>
              <w:rPr>
                <w:rStyle w:val="IndexLink"/>
                <w:rtl w:val="true"/>
              </w:rPr>
              <w:tab/>
            </w:r>
            <w:r>
              <w:rPr>
                <w:rStyle w:val="IndexLink"/>
              </w:rPr>
              <w:t>200</w:t>
            </w:r>
          </w:hyperlink>
        </w:p>
        <w:p>
          <w:pPr>
            <w:pStyle w:val="Contents4"/>
            <w:tabs>
              <w:tab w:val="clear" w:pos="8176"/>
              <w:tab w:val="right" w:pos="9026" w:leader="dot"/>
            </w:tabs>
            <w:rPr/>
          </w:pPr>
          <w:hyperlink w:anchor="__RefHeading___Toc148783_2749589250">
            <w:r>
              <w:rPr>
                <w:webHidden/>
                <w:rStyle w:val="IndexLink"/>
                <w:rtl w:val="true"/>
              </w:rPr>
              <w:t>مستحبات نماز میت</w:t>
            </w:r>
            <w:r>
              <w:rPr>
                <w:rStyle w:val="IndexLink"/>
                <w:rtl w:val="true"/>
              </w:rPr>
              <w:tab/>
            </w:r>
            <w:r>
              <w:rPr>
                <w:rStyle w:val="IndexLink"/>
              </w:rPr>
              <w:t>202</w:t>
            </w:r>
          </w:hyperlink>
        </w:p>
        <w:p>
          <w:pPr>
            <w:pStyle w:val="Contents4"/>
            <w:tabs>
              <w:tab w:val="clear" w:pos="8176"/>
              <w:tab w:val="right" w:pos="9026" w:leader="dot"/>
            </w:tabs>
            <w:rPr/>
          </w:pPr>
          <w:hyperlink w:anchor="__RefHeading___Toc148785_2749589250">
            <w:r>
              <w:rPr>
                <w:webHidden/>
                <w:rStyle w:val="IndexLink"/>
                <w:rtl w:val="true"/>
              </w:rPr>
              <w:t>دفن میت و احکام آن</w:t>
            </w:r>
            <w:r>
              <w:rPr>
                <w:rStyle w:val="IndexLink"/>
                <w:rtl w:val="true"/>
              </w:rPr>
              <w:tab/>
            </w:r>
            <w:r>
              <w:rPr>
                <w:rStyle w:val="IndexLink"/>
              </w:rPr>
              <w:t>202</w:t>
            </w:r>
          </w:hyperlink>
        </w:p>
        <w:p>
          <w:pPr>
            <w:pStyle w:val="Contents4"/>
            <w:tabs>
              <w:tab w:val="clear" w:pos="8176"/>
              <w:tab w:val="right" w:pos="9026" w:leader="dot"/>
            </w:tabs>
            <w:rPr/>
          </w:pPr>
          <w:hyperlink w:anchor="__RefHeading___Toc148787_2749589250">
            <w:r>
              <w:rPr>
                <w:webHidden/>
                <w:rStyle w:val="IndexLink"/>
                <w:rtl w:val="true"/>
              </w:rPr>
              <w:t>مستحبات دفن</w:t>
            </w:r>
            <w:r>
              <w:rPr>
                <w:rStyle w:val="IndexLink"/>
                <w:rtl w:val="true"/>
              </w:rPr>
              <w:tab/>
            </w:r>
            <w:r>
              <w:rPr>
                <w:rStyle w:val="IndexLink"/>
              </w:rPr>
              <w:t>203</w:t>
            </w:r>
          </w:hyperlink>
        </w:p>
        <w:p>
          <w:pPr>
            <w:pStyle w:val="Contents4"/>
            <w:tabs>
              <w:tab w:val="clear" w:pos="8176"/>
              <w:tab w:val="right" w:pos="9026" w:leader="dot"/>
            </w:tabs>
            <w:rPr/>
          </w:pPr>
          <w:hyperlink w:anchor="__RefHeading___Toc148789_2749589250">
            <w:r>
              <w:rPr>
                <w:webHidden/>
                <w:rStyle w:val="IndexLink"/>
                <w:rtl w:val="true"/>
              </w:rPr>
              <w:t>نماز وحشت</w:t>
            </w:r>
            <w:r>
              <w:rPr>
                <w:rStyle w:val="IndexLink"/>
                <w:rtl w:val="true"/>
              </w:rPr>
              <w:tab/>
            </w:r>
            <w:r>
              <w:rPr>
                <w:rStyle w:val="IndexLink"/>
              </w:rPr>
              <w:t>206</w:t>
            </w:r>
          </w:hyperlink>
        </w:p>
        <w:p>
          <w:pPr>
            <w:pStyle w:val="Contents4"/>
            <w:tabs>
              <w:tab w:val="clear" w:pos="8176"/>
              <w:tab w:val="right" w:pos="9026" w:leader="dot"/>
            </w:tabs>
            <w:rPr/>
          </w:pPr>
          <w:hyperlink w:anchor="__RefHeading___Toc148791_2749589250">
            <w:r>
              <w:rPr>
                <w:webHidden/>
                <w:rStyle w:val="IndexLink"/>
                <w:rtl w:val="true"/>
              </w:rPr>
              <w:t>حکم بعضی اعضای میت</w:t>
            </w:r>
            <w:r>
              <w:rPr>
                <w:rStyle w:val="IndexLink"/>
                <w:rtl w:val="true"/>
              </w:rPr>
              <w:tab/>
            </w:r>
            <w:r>
              <w:rPr>
                <w:rStyle w:val="IndexLink"/>
              </w:rPr>
              <w:t>206</w:t>
            </w:r>
          </w:hyperlink>
        </w:p>
        <w:p>
          <w:pPr>
            <w:pStyle w:val="Contents4"/>
            <w:tabs>
              <w:tab w:val="clear" w:pos="8176"/>
              <w:tab w:val="right" w:pos="9026" w:leader="dot"/>
            </w:tabs>
            <w:rPr/>
          </w:pPr>
          <w:hyperlink w:anchor="__RefHeading___Toc148793_2749589250">
            <w:r>
              <w:rPr>
                <w:webHidden/>
                <w:rStyle w:val="IndexLink"/>
                <w:rtl w:val="true"/>
              </w:rPr>
              <w:t>احکام نبش قبر</w:t>
            </w:r>
            <w:r>
              <w:rPr>
                <w:rStyle w:val="IndexLink"/>
                <w:rtl w:val="true"/>
              </w:rPr>
              <w:tab/>
            </w:r>
            <w:r>
              <w:rPr>
                <w:rStyle w:val="IndexLink"/>
              </w:rPr>
              <w:t>207</w:t>
            </w:r>
          </w:hyperlink>
        </w:p>
        <w:p>
          <w:pPr>
            <w:pStyle w:val="Contents3"/>
            <w:tabs>
              <w:tab w:val="clear" w:pos="8459"/>
              <w:tab w:val="right" w:pos="9026" w:leader="dot"/>
            </w:tabs>
            <w:rPr/>
          </w:pPr>
          <w:hyperlink w:anchor="__RefHeading___Toc148795_2749589250">
            <w:r>
              <w:rPr>
                <w:webHidden/>
                <w:rStyle w:val="IndexLink"/>
                <w:rtl w:val="true"/>
              </w:rPr>
              <w:t>احکام نماز ، مسائل ، شرایط ،اقسام و اوقات آن</w:t>
            </w:r>
            <w:r>
              <w:rPr>
                <w:rStyle w:val="IndexLink"/>
                <w:rtl w:val="true"/>
              </w:rPr>
              <w:tab/>
            </w:r>
            <w:r>
              <w:rPr>
                <w:rStyle w:val="IndexLink"/>
              </w:rPr>
              <w:t>209</w:t>
            </w:r>
          </w:hyperlink>
        </w:p>
        <w:p>
          <w:pPr>
            <w:pStyle w:val="Contents4"/>
            <w:tabs>
              <w:tab w:val="clear" w:pos="8176"/>
              <w:tab w:val="right" w:pos="9026" w:leader="dot"/>
            </w:tabs>
            <w:rPr/>
          </w:pPr>
          <w:hyperlink w:anchor="__RefHeading___Toc148797_274958925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48799_2749589250">
            <w:r>
              <w:rPr>
                <w:webHidden/>
                <w:rStyle w:val="IndexLink"/>
                <w:rtl w:val="true"/>
              </w:rPr>
              <w:t>احکام نماز</w:t>
            </w:r>
            <w:r>
              <w:rPr>
                <w:rStyle w:val="IndexLink"/>
                <w:rtl w:val="true"/>
              </w:rPr>
              <w:tab/>
            </w:r>
            <w:r>
              <w:rPr>
                <w:rStyle w:val="IndexLink"/>
              </w:rPr>
              <w:t>210</w:t>
            </w:r>
          </w:hyperlink>
        </w:p>
        <w:p>
          <w:pPr>
            <w:pStyle w:val="Contents4"/>
            <w:tabs>
              <w:tab w:val="clear" w:pos="8176"/>
              <w:tab w:val="right" w:pos="9026" w:leader="dot"/>
            </w:tabs>
            <w:rPr/>
          </w:pPr>
          <w:hyperlink w:anchor="__RefHeading___Toc148801_2749589250">
            <w:r>
              <w:rPr>
                <w:webHidden/>
                <w:rStyle w:val="IndexLink"/>
                <w:rtl w:val="true"/>
              </w:rPr>
              <w:t>اقسام نماز</w:t>
            </w:r>
            <w:r>
              <w:rPr>
                <w:rStyle w:val="IndexLink"/>
                <w:rtl w:val="true"/>
              </w:rPr>
              <w:tab/>
            </w:r>
            <w:r>
              <w:rPr>
                <w:rStyle w:val="IndexLink"/>
              </w:rPr>
              <w:t>211</w:t>
            </w:r>
          </w:hyperlink>
        </w:p>
        <w:p>
          <w:pPr>
            <w:pStyle w:val="Contents4"/>
            <w:tabs>
              <w:tab w:val="clear" w:pos="8176"/>
              <w:tab w:val="right" w:pos="9026" w:leader="dot"/>
            </w:tabs>
            <w:rPr/>
          </w:pPr>
          <w:hyperlink w:anchor="__RefHeading___Toc148803_2749589250">
            <w:r>
              <w:rPr>
                <w:webHidden/>
                <w:rStyle w:val="IndexLink"/>
                <w:rtl w:val="true"/>
              </w:rPr>
              <w:t>نمازهای واجب یومیه</w:t>
            </w:r>
            <w:r>
              <w:rPr>
                <w:rStyle w:val="IndexLink"/>
                <w:rtl w:val="true"/>
              </w:rPr>
              <w:tab/>
            </w:r>
            <w:r>
              <w:rPr>
                <w:rStyle w:val="IndexLink"/>
              </w:rPr>
              <w:t>212</w:t>
            </w:r>
          </w:hyperlink>
        </w:p>
        <w:p>
          <w:pPr>
            <w:pStyle w:val="Contents4"/>
            <w:tabs>
              <w:tab w:val="clear" w:pos="8176"/>
              <w:tab w:val="right" w:pos="9026" w:leader="dot"/>
            </w:tabs>
            <w:rPr/>
          </w:pPr>
          <w:hyperlink w:anchor="__RefHeading___Toc148805_2749589250">
            <w:r>
              <w:rPr>
                <w:webHidden/>
                <w:rStyle w:val="IndexLink"/>
                <w:rtl w:val="true"/>
              </w:rPr>
              <w:t>وقت نمازهای یومیه</w:t>
            </w:r>
            <w:r>
              <w:rPr>
                <w:rStyle w:val="IndexLink"/>
                <w:rtl w:val="true"/>
              </w:rPr>
              <w:tab/>
            </w:r>
            <w:r>
              <w:rPr>
                <w:rStyle w:val="IndexLink"/>
              </w:rPr>
              <w:t>212</w:t>
            </w:r>
          </w:hyperlink>
        </w:p>
        <w:p>
          <w:pPr>
            <w:pStyle w:val="Contents4"/>
            <w:tabs>
              <w:tab w:val="clear" w:pos="8176"/>
              <w:tab w:val="right" w:pos="9026" w:leader="dot"/>
            </w:tabs>
            <w:rPr/>
          </w:pPr>
          <w:hyperlink w:anchor="__RefHeading___Toc148807_2749589250">
            <w:r>
              <w:rPr>
                <w:webHidden/>
                <w:rStyle w:val="IndexLink"/>
                <w:rtl w:val="true"/>
              </w:rPr>
              <w:t>وقت نماز ظهر و عصر</w:t>
            </w:r>
            <w:r>
              <w:rPr>
                <w:rStyle w:val="IndexLink"/>
                <w:rtl w:val="true"/>
              </w:rPr>
              <w:tab/>
            </w:r>
            <w:r>
              <w:rPr>
                <w:rStyle w:val="IndexLink"/>
              </w:rPr>
              <w:t>212</w:t>
            </w:r>
          </w:hyperlink>
        </w:p>
        <w:p>
          <w:pPr>
            <w:pStyle w:val="Contents4"/>
            <w:tabs>
              <w:tab w:val="clear" w:pos="8176"/>
              <w:tab w:val="right" w:pos="9026" w:leader="dot"/>
            </w:tabs>
            <w:rPr/>
          </w:pPr>
          <w:hyperlink w:anchor="__RefHeading___Toc148809_2749589250">
            <w:r>
              <w:rPr>
                <w:webHidden/>
                <w:rStyle w:val="IndexLink"/>
                <w:rtl w:val="true"/>
              </w:rPr>
              <w:t>وقت نماز مغرب و عشاء</w:t>
            </w:r>
            <w:r>
              <w:rPr>
                <w:rStyle w:val="IndexLink"/>
                <w:rtl w:val="true"/>
              </w:rPr>
              <w:tab/>
            </w:r>
            <w:r>
              <w:rPr>
                <w:rStyle w:val="IndexLink"/>
              </w:rPr>
              <w:t>213</w:t>
            </w:r>
          </w:hyperlink>
        </w:p>
        <w:p>
          <w:pPr>
            <w:pStyle w:val="Contents4"/>
            <w:tabs>
              <w:tab w:val="clear" w:pos="8176"/>
              <w:tab w:val="right" w:pos="9026" w:leader="dot"/>
            </w:tabs>
            <w:rPr/>
          </w:pPr>
          <w:hyperlink w:anchor="__RefHeading___Toc148811_2749589250">
            <w:r>
              <w:rPr>
                <w:webHidden/>
                <w:rStyle w:val="IndexLink"/>
                <w:rtl w:val="true"/>
              </w:rPr>
              <w:t>وقت نماز صبح</w:t>
            </w:r>
            <w:r>
              <w:rPr>
                <w:rStyle w:val="IndexLink"/>
                <w:rtl w:val="true"/>
              </w:rPr>
              <w:tab/>
            </w:r>
            <w:r>
              <w:rPr>
                <w:rStyle w:val="IndexLink"/>
              </w:rPr>
              <w:t>214</w:t>
            </w:r>
          </w:hyperlink>
        </w:p>
        <w:p>
          <w:pPr>
            <w:pStyle w:val="Contents4"/>
            <w:tabs>
              <w:tab w:val="clear" w:pos="8176"/>
              <w:tab w:val="right" w:pos="9026" w:leader="dot"/>
            </w:tabs>
            <w:rPr/>
          </w:pPr>
          <w:hyperlink w:anchor="__RefHeading___Toc148813_2749589250">
            <w:r>
              <w:rPr>
                <w:webHidden/>
                <w:rStyle w:val="IndexLink"/>
                <w:rtl w:val="true"/>
              </w:rPr>
              <w:t>احکام وقت نماز</w:t>
            </w:r>
            <w:r>
              <w:rPr>
                <w:rStyle w:val="IndexLink"/>
                <w:rtl w:val="true"/>
              </w:rPr>
              <w:tab/>
            </w:r>
            <w:r>
              <w:rPr>
                <w:rStyle w:val="IndexLink"/>
              </w:rPr>
              <w:t>214</w:t>
            </w:r>
          </w:hyperlink>
        </w:p>
        <w:p>
          <w:pPr>
            <w:pStyle w:val="Contents4"/>
            <w:tabs>
              <w:tab w:val="clear" w:pos="8176"/>
              <w:tab w:val="right" w:pos="9026" w:leader="dot"/>
            </w:tabs>
            <w:rPr/>
          </w:pPr>
          <w:hyperlink w:anchor="__RefHeading___Toc148815_2749589250">
            <w:r>
              <w:rPr>
                <w:webHidden/>
                <w:rStyle w:val="IndexLink"/>
                <w:rtl w:val="true"/>
              </w:rPr>
              <w:t>نمازهایی که باید به ترتیب خوانده شود</w:t>
            </w:r>
            <w:r>
              <w:rPr>
                <w:rStyle w:val="IndexLink"/>
                <w:rtl w:val="true"/>
              </w:rPr>
              <w:tab/>
            </w:r>
            <w:r>
              <w:rPr>
                <w:rStyle w:val="IndexLink"/>
              </w:rPr>
              <w:t>216</w:t>
            </w:r>
          </w:hyperlink>
        </w:p>
        <w:p>
          <w:pPr>
            <w:pStyle w:val="Contents4"/>
            <w:tabs>
              <w:tab w:val="clear" w:pos="8176"/>
              <w:tab w:val="right" w:pos="9026" w:leader="dot"/>
            </w:tabs>
            <w:rPr/>
          </w:pPr>
          <w:hyperlink w:anchor="__RefHeading___Toc148817_2749589250">
            <w:r>
              <w:rPr>
                <w:webHidden/>
                <w:rStyle w:val="IndexLink"/>
                <w:rtl w:val="true"/>
              </w:rPr>
              <w:t>نمازهای مستحب</w:t>
            </w:r>
            <w:r>
              <w:rPr>
                <w:rStyle w:val="IndexLink"/>
                <w:rtl w:val="true"/>
              </w:rPr>
              <w:tab/>
            </w:r>
            <w:r>
              <w:rPr>
                <w:rStyle w:val="IndexLink"/>
              </w:rPr>
              <w:t>218</w:t>
            </w:r>
          </w:hyperlink>
        </w:p>
        <w:p>
          <w:pPr>
            <w:pStyle w:val="Contents5"/>
            <w:tabs>
              <w:tab w:val="clear" w:pos="7892"/>
              <w:tab w:val="right" w:pos="9026" w:leader="dot"/>
            </w:tabs>
            <w:rPr/>
          </w:pPr>
          <w:hyperlink w:anchor="__RefHeading___Toc148819_2749589250">
            <w:r>
              <w:rPr>
                <w:webHidden/>
                <w:rStyle w:val="IndexLink"/>
                <w:rtl w:val="true"/>
              </w:rPr>
              <w:t>نافله‌های شبانه‌روزی و وقت آنها</w:t>
            </w:r>
            <w:r>
              <w:rPr>
                <w:rStyle w:val="IndexLink"/>
                <w:rtl w:val="true"/>
              </w:rPr>
              <w:tab/>
            </w:r>
            <w:r>
              <w:rPr>
                <w:rStyle w:val="IndexLink"/>
              </w:rPr>
              <w:t>218</w:t>
            </w:r>
          </w:hyperlink>
        </w:p>
        <w:p>
          <w:pPr>
            <w:pStyle w:val="Contents5"/>
            <w:tabs>
              <w:tab w:val="clear" w:pos="7892"/>
              <w:tab w:val="right" w:pos="9026" w:leader="dot"/>
            </w:tabs>
            <w:rPr/>
          </w:pPr>
          <w:hyperlink w:anchor="__RefHeading___Toc148821_2749589250">
            <w:r>
              <w:rPr>
                <w:webHidden/>
                <w:rStyle w:val="IndexLink"/>
                <w:rtl w:val="true"/>
              </w:rPr>
              <w:t>نماز غفیله</w:t>
            </w:r>
            <w:r>
              <w:rPr>
                <w:rStyle w:val="IndexLink"/>
                <w:rtl w:val="true"/>
              </w:rPr>
              <w:tab/>
            </w:r>
            <w:r>
              <w:rPr>
                <w:rStyle w:val="IndexLink"/>
              </w:rPr>
              <w:t>219</w:t>
            </w:r>
          </w:hyperlink>
        </w:p>
        <w:p>
          <w:pPr>
            <w:pStyle w:val="Contents5"/>
            <w:tabs>
              <w:tab w:val="clear" w:pos="7892"/>
              <w:tab w:val="right" w:pos="9026" w:leader="dot"/>
            </w:tabs>
            <w:rPr/>
          </w:pPr>
          <w:hyperlink w:anchor="__RefHeading___Toc148823_2749589250">
            <w:r>
              <w:rPr>
                <w:webHidden/>
                <w:rStyle w:val="IndexLink"/>
                <w:rtl w:val="true"/>
              </w:rPr>
              <w:t>نماز اول وقت</w:t>
            </w:r>
            <w:r>
              <w:rPr>
                <w:rStyle w:val="IndexLink"/>
                <w:rtl w:val="true"/>
              </w:rPr>
              <w:tab/>
            </w:r>
            <w:r>
              <w:rPr>
                <w:rStyle w:val="IndexLink"/>
              </w:rPr>
              <w:t>220</w:t>
            </w:r>
          </w:hyperlink>
        </w:p>
        <w:p>
          <w:pPr>
            <w:pStyle w:val="Contents4"/>
            <w:tabs>
              <w:tab w:val="clear" w:pos="8176"/>
              <w:tab w:val="right" w:pos="9026" w:leader="dot"/>
            </w:tabs>
            <w:rPr/>
          </w:pPr>
          <w:hyperlink w:anchor="__RefHeading___Toc148825_2749589250">
            <w:r>
              <w:rPr>
                <w:webHidden/>
                <w:rStyle w:val="IndexLink"/>
                <w:rtl w:val="true"/>
              </w:rPr>
              <w:t>احکام قبله</w:t>
            </w:r>
            <w:r>
              <w:rPr>
                <w:rStyle w:val="IndexLink"/>
                <w:rtl w:val="true"/>
              </w:rPr>
              <w:tab/>
            </w:r>
            <w:r>
              <w:rPr>
                <w:rStyle w:val="IndexLink"/>
              </w:rPr>
              <w:t>221</w:t>
            </w:r>
          </w:hyperlink>
        </w:p>
        <w:p>
          <w:pPr>
            <w:pStyle w:val="Contents4"/>
            <w:tabs>
              <w:tab w:val="clear" w:pos="8176"/>
              <w:tab w:val="right" w:pos="9026" w:leader="dot"/>
            </w:tabs>
            <w:rPr/>
          </w:pPr>
          <w:hyperlink w:anchor="__RefHeading___Toc148827_2749589250">
            <w:r>
              <w:rPr>
                <w:webHidden/>
                <w:rStyle w:val="IndexLink"/>
                <w:rtl w:val="true"/>
              </w:rPr>
              <w:t>ستر بدن در نماز</w:t>
            </w:r>
            <w:r>
              <w:rPr>
                <w:rStyle w:val="IndexLink"/>
                <w:rtl w:val="true"/>
              </w:rPr>
              <w:tab/>
            </w:r>
            <w:r>
              <w:rPr>
                <w:rStyle w:val="IndexLink"/>
              </w:rPr>
              <w:t>223</w:t>
            </w:r>
          </w:hyperlink>
        </w:p>
        <w:p>
          <w:pPr>
            <w:pStyle w:val="Contents4"/>
            <w:tabs>
              <w:tab w:val="clear" w:pos="8176"/>
              <w:tab w:val="right" w:pos="9026" w:leader="dot"/>
            </w:tabs>
            <w:rPr/>
          </w:pPr>
          <w:hyperlink w:anchor="__RefHeading___Toc148829_2749589250">
            <w:r>
              <w:rPr>
                <w:webHidden/>
                <w:rStyle w:val="IndexLink"/>
                <w:rtl w:val="true"/>
              </w:rPr>
              <w:t>لباس نمازگزار</w:t>
            </w:r>
            <w:r>
              <w:rPr>
                <w:rStyle w:val="IndexLink"/>
                <w:rtl w:val="true"/>
              </w:rPr>
              <w:tab/>
            </w:r>
            <w:r>
              <w:rPr>
                <w:rStyle w:val="IndexLink"/>
              </w:rPr>
              <w:t>224</w:t>
            </w:r>
          </w:hyperlink>
        </w:p>
        <w:p>
          <w:pPr>
            <w:pStyle w:val="Contents4"/>
            <w:tabs>
              <w:tab w:val="clear" w:pos="8176"/>
              <w:tab w:val="right" w:pos="9026" w:leader="dot"/>
            </w:tabs>
            <w:rPr/>
          </w:pPr>
          <w:hyperlink w:anchor="__RefHeading___Toc148831_2749589250">
            <w:r>
              <w:rPr>
                <w:webHidden/>
                <w:rStyle w:val="IndexLink"/>
                <w:rtl w:val="true"/>
              </w:rPr>
              <w:t>مواردی که لازم نیست بدن و لباس نمازگزار پاک باشد</w:t>
            </w:r>
            <w:r>
              <w:rPr>
                <w:rStyle w:val="IndexLink"/>
                <w:rtl w:val="true"/>
              </w:rPr>
              <w:tab/>
            </w:r>
            <w:r>
              <w:rPr>
                <w:rStyle w:val="IndexLink"/>
              </w:rPr>
              <w:t>228</w:t>
            </w:r>
          </w:hyperlink>
        </w:p>
        <w:p>
          <w:pPr>
            <w:pStyle w:val="Contents4"/>
            <w:tabs>
              <w:tab w:val="clear" w:pos="8176"/>
              <w:tab w:val="right" w:pos="9026" w:leader="dot"/>
            </w:tabs>
            <w:rPr/>
          </w:pPr>
          <w:hyperlink w:anchor="__RefHeading___Toc148833_2749589250">
            <w:r>
              <w:rPr>
                <w:webHidden/>
                <w:rStyle w:val="IndexLink"/>
                <w:rtl w:val="true"/>
              </w:rPr>
              <w:t>مستحبات و مکروهات لباس نمازگزار</w:t>
            </w:r>
            <w:r>
              <w:rPr>
                <w:rStyle w:val="IndexLink"/>
                <w:rtl w:val="true"/>
              </w:rPr>
              <w:tab/>
            </w:r>
            <w:r>
              <w:rPr>
                <w:rStyle w:val="IndexLink"/>
              </w:rPr>
              <w:t>230</w:t>
            </w:r>
          </w:hyperlink>
        </w:p>
        <w:p>
          <w:pPr>
            <w:pStyle w:val="Contents4"/>
            <w:tabs>
              <w:tab w:val="clear" w:pos="8176"/>
              <w:tab w:val="right" w:pos="9026" w:leader="dot"/>
            </w:tabs>
            <w:rPr/>
          </w:pPr>
          <w:hyperlink w:anchor="__RefHeading___Toc148835_2749589250">
            <w:r>
              <w:rPr>
                <w:webHidden/>
                <w:rStyle w:val="IndexLink"/>
                <w:rtl w:val="true"/>
              </w:rPr>
              <w:t>احکام مکان نمازگزار</w:t>
            </w:r>
            <w:r>
              <w:rPr>
                <w:rStyle w:val="IndexLink"/>
                <w:rtl w:val="true"/>
              </w:rPr>
              <w:tab/>
            </w:r>
            <w:r>
              <w:rPr>
                <w:rStyle w:val="IndexLink"/>
              </w:rPr>
              <w:t>231</w:t>
            </w:r>
          </w:hyperlink>
        </w:p>
        <w:p>
          <w:pPr>
            <w:pStyle w:val="Contents4"/>
            <w:tabs>
              <w:tab w:val="clear" w:pos="8176"/>
              <w:tab w:val="right" w:pos="9026" w:leader="dot"/>
            </w:tabs>
            <w:rPr/>
          </w:pPr>
          <w:hyperlink w:anchor="__RefHeading___Toc148837_2749589250">
            <w:r>
              <w:rPr>
                <w:webHidden/>
                <w:rStyle w:val="IndexLink"/>
                <w:rtl w:val="true"/>
              </w:rPr>
              <w:t>جاهایی که خواندن نماز در آنجا مستحب یا مکروه است</w:t>
            </w:r>
            <w:r>
              <w:rPr>
                <w:rStyle w:val="IndexLink"/>
                <w:rtl w:val="true"/>
              </w:rPr>
              <w:tab/>
            </w:r>
            <w:r>
              <w:rPr>
                <w:rStyle w:val="IndexLink"/>
              </w:rPr>
              <w:t>234</w:t>
            </w:r>
          </w:hyperlink>
        </w:p>
        <w:p>
          <w:pPr>
            <w:pStyle w:val="Contents4"/>
            <w:tabs>
              <w:tab w:val="clear" w:pos="8176"/>
              <w:tab w:val="right" w:pos="9026" w:leader="dot"/>
            </w:tabs>
            <w:rPr/>
          </w:pPr>
          <w:hyperlink w:anchor="__RefHeading___Toc148839_2749589250">
            <w:r>
              <w:rPr>
                <w:webHidden/>
                <w:rStyle w:val="IndexLink"/>
                <w:rtl w:val="true"/>
              </w:rPr>
              <w:t>اذان و اقامه</w:t>
            </w:r>
            <w:r>
              <w:rPr>
                <w:rStyle w:val="IndexLink"/>
                <w:rtl w:val="true"/>
              </w:rPr>
              <w:tab/>
            </w:r>
            <w:r>
              <w:rPr>
                <w:rStyle w:val="IndexLink"/>
              </w:rPr>
              <w:t>235</w:t>
            </w:r>
          </w:hyperlink>
        </w:p>
        <w:p>
          <w:pPr>
            <w:pStyle w:val="Contents4"/>
            <w:tabs>
              <w:tab w:val="clear" w:pos="8176"/>
              <w:tab w:val="right" w:pos="9026" w:leader="dot"/>
            </w:tabs>
            <w:rPr/>
          </w:pPr>
          <w:hyperlink w:anchor="__RefHeading___Toc148841_2749589250">
            <w:r>
              <w:rPr>
                <w:webHidden/>
                <w:rStyle w:val="IndexLink"/>
                <w:rtl w:val="true"/>
              </w:rPr>
              <w:t>واجبات صلاة</w:t>
            </w:r>
            <w:r>
              <w:rPr>
                <w:rStyle w:val="IndexLink"/>
                <w:rtl w:val="true"/>
              </w:rPr>
              <w:tab/>
            </w:r>
            <w:r>
              <w:rPr>
                <w:rStyle w:val="IndexLink"/>
              </w:rPr>
              <w:t>238</w:t>
            </w:r>
          </w:hyperlink>
        </w:p>
        <w:p>
          <w:pPr>
            <w:pStyle w:val="Contents4"/>
            <w:tabs>
              <w:tab w:val="clear" w:pos="8176"/>
              <w:tab w:val="right" w:pos="9026" w:leader="dot"/>
            </w:tabs>
            <w:rPr/>
          </w:pPr>
          <w:hyperlink w:anchor="__RefHeading___Toc148843_2749589250">
            <w:r>
              <w:rPr>
                <w:webHidden/>
                <w:rStyle w:val="IndexLink"/>
                <w:rtl w:val="true"/>
              </w:rPr>
              <w:t>احکام واجبات و ارکان نماز</w:t>
            </w:r>
            <w:r>
              <w:rPr>
                <w:rStyle w:val="IndexLink"/>
                <w:rtl w:val="true"/>
              </w:rPr>
              <w:tab/>
            </w:r>
            <w:r>
              <w:rPr>
                <w:rStyle w:val="IndexLink"/>
              </w:rPr>
              <w:t>239</w:t>
            </w:r>
          </w:hyperlink>
        </w:p>
        <w:p>
          <w:pPr>
            <w:pStyle w:val="Contents5"/>
            <w:tabs>
              <w:tab w:val="clear" w:pos="7892"/>
              <w:tab w:val="right" w:pos="9026" w:leader="dot"/>
            </w:tabs>
            <w:rPr/>
          </w:pPr>
          <w:hyperlink w:anchor="__RefHeading___Toc148845_2749589250">
            <w:r>
              <w:rPr>
                <w:webHidden/>
                <w:rStyle w:val="IndexLink"/>
                <w:rtl w:val="true"/>
              </w:rPr>
              <w:t>نیت</w:t>
            </w:r>
            <w:r>
              <w:rPr>
                <w:rStyle w:val="IndexLink"/>
                <w:rtl w:val="true"/>
              </w:rPr>
              <w:tab/>
            </w:r>
            <w:r>
              <w:rPr>
                <w:rStyle w:val="IndexLink"/>
              </w:rPr>
              <w:t>239</w:t>
            </w:r>
          </w:hyperlink>
        </w:p>
        <w:p>
          <w:pPr>
            <w:pStyle w:val="Contents5"/>
            <w:tabs>
              <w:tab w:val="clear" w:pos="7892"/>
              <w:tab w:val="right" w:pos="9026" w:leader="dot"/>
            </w:tabs>
            <w:rPr/>
          </w:pPr>
          <w:hyperlink w:anchor="__RefHeading___Toc148847_2749589250">
            <w:r>
              <w:rPr>
                <w:webHidden/>
                <w:rStyle w:val="IndexLink"/>
                <w:rtl w:val="true"/>
              </w:rPr>
              <w:t xml:space="preserve">قیام </w:t>
            </w:r>
            <w:r>
              <w:rPr>
                <w:rStyle w:val="IndexLink"/>
                <w:rtl w:val="true"/>
              </w:rPr>
              <w:t>(</w:t>
            </w:r>
            <w:r>
              <w:rPr>
                <w:rStyle w:val="IndexLink"/>
                <w:rtl w:val="true"/>
              </w:rPr>
              <w:t>ایستادن</w:t>
            </w:r>
            <w:r>
              <w:rPr>
                <w:rStyle w:val="IndexLink"/>
                <w:rtl w:val="true"/>
              </w:rPr>
              <w:t xml:space="preserve">) </w:t>
            </w:r>
            <w:r>
              <w:rPr>
                <w:rStyle w:val="IndexLink"/>
                <w:rtl w:val="true"/>
              </w:rPr>
              <w:t>در نماز</w:t>
            </w:r>
            <w:r>
              <w:rPr>
                <w:rStyle w:val="IndexLink"/>
                <w:rtl w:val="true"/>
              </w:rPr>
              <w:tab/>
            </w:r>
            <w:r>
              <w:rPr>
                <w:rStyle w:val="IndexLink"/>
              </w:rPr>
              <w:t>240</w:t>
            </w:r>
          </w:hyperlink>
        </w:p>
        <w:p>
          <w:pPr>
            <w:pStyle w:val="Contents5"/>
            <w:tabs>
              <w:tab w:val="clear" w:pos="7892"/>
              <w:tab w:val="right" w:pos="9026" w:leader="dot"/>
            </w:tabs>
            <w:rPr/>
          </w:pPr>
          <w:hyperlink w:anchor="__RefHeading___Toc148849_2749589250">
            <w:r>
              <w:rPr>
                <w:webHidden/>
                <w:rStyle w:val="IndexLink"/>
                <w:rtl w:val="true"/>
              </w:rPr>
              <w:t>تکبیره الاحرام</w:t>
            </w:r>
            <w:r>
              <w:rPr>
                <w:rStyle w:val="IndexLink"/>
                <w:rtl w:val="true"/>
              </w:rPr>
              <w:tab/>
            </w:r>
            <w:r>
              <w:rPr>
                <w:rStyle w:val="IndexLink"/>
              </w:rPr>
              <w:t>242</w:t>
            </w:r>
          </w:hyperlink>
        </w:p>
        <w:p>
          <w:pPr>
            <w:pStyle w:val="Contents5"/>
            <w:tabs>
              <w:tab w:val="clear" w:pos="7892"/>
              <w:tab w:val="right" w:pos="9026" w:leader="dot"/>
            </w:tabs>
            <w:rPr/>
          </w:pPr>
          <w:hyperlink w:anchor="__RefHeading___Toc148851_2749589250">
            <w:r>
              <w:rPr>
                <w:webHidden/>
                <w:rStyle w:val="IndexLink"/>
                <w:rtl w:val="true"/>
              </w:rPr>
              <w:t>قرائت نماز</w:t>
            </w:r>
            <w:r>
              <w:rPr>
                <w:rStyle w:val="IndexLink"/>
                <w:rtl w:val="true"/>
              </w:rPr>
              <w:tab/>
            </w:r>
            <w:r>
              <w:rPr>
                <w:rStyle w:val="IndexLink"/>
              </w:rPr>
              <w:t>243</w:t>
            </w:r>
          </w:hyperlink>
        </w:p>
        <w:p>
          <w:pPr>
            <w:pStyle w:val="Contents5"/>
            <w:tabs>
              <w:tab w:val="clear" w:pos="7892"/>
              <w:tab w:val="right" w:pos="9026" w:leader="dot"/>
            </w:tabs>
            <w:rPr/>
          </w:pPr>
          <w:hyperlink w:anchor="__RefHeading___Toc148853_2749589250">
            <w:r>
              <w:rPr>
                <w:webHidden/>
                <w:rStyle w:val="IndexLink"/>
                <w:rtl w:val="true"/>
              </w:rPr>
              <w:t>رکوع نماز</w:t>
            </w:r>
            <w:r>
              <w:rPr>
                <w:rStyle w:val="IndexLink"/>
                <w:rtl w:val="true"/>
              </w:rPr>
              <w:tab/>
            </w:r>
            <w:r>
              <w:rPr>
                <w:rStyle w:val="IndexLink"/>
              </w:rPr>
              <w:t>249</w:t>
            </w:r>
          </w:hyperlink>
        </w:p>
        <w:p>
          <w:pPr>
            <w:pStyle w:val="Contents5"/>
            <w:tabs>
              <w:tab w:val="clear" w:pos="7892"/>
              <w:tab w:val="right" w:pos="9026" w:leader="dot"/>
            </w:tabs>
            <w:rPr/>
          </w:pPr>
          <w:hyperlink w:anchor="__RefHeading___Toc148855_2749589250">
            <w:r>
              <w:rPr>
                <w:webHidden/>
                <w:rStyle w:val="IndexLink"/>
                <w:rtl w:val="true"/>
              </w:rPr>
              <w:t>سجود نماز</w:t>
            </w:r>
            <w:r>
              <w:rPr>
                <w:rStyle w:val="IndexLink"/>
                <w:rtl w:val="true"/>
              </w:rPr>
              <w:tab/>
            </w:r>
            <w:r>
              <w:rPr>
                <w:rStyle w:val="IndexLink"/>
              </w:rPr>
              <w:t>252</w:t>
            </w:r>
          </w:hyperlink>
        </w:p>
        <w:p>
          <w:pPr>
            <w:pStyle w:val="Contents6"/>
            <w:tabs>
              <w:tab w:val="clear" w:pos="7609"/>
              <w:tab w:val="right" w:pos="9026" w:leader="dot"/>
            </w:tabs>
            <w:rPr/>
          </w:pPr>
          <w:hyperlink w:anchor="__RefHeading___Toc148857_2749589250">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148859_2749589250">
            <w:r>
              <w:rPr>
                <w:webHidden/>
                <w:rStyle w:val="IndexLink"/>
                <w:rtl w:val="true"/>
              </w:rPr>
              <w:t>چیزهایی که سجده بر آنها صحیح است</w:t>
            </w:r>
            <w:r>
              <w:rPr>
                <w:rStyle w:val="IndexLink"/>
                <w:rtl w:val="true"/>
              </w:rPr>
              <w:tab/>
            </w:r>
            <w:r>
              <w:rPr>
                <w:rStyle w:val="IndexLink"/>
              </w:rPr>
              <w:t>257</w:t>
            </w:r>
          </w:hyperlink>
        </w:p>
        <w:p>
          <w:pPr>
            <w:pStyle w:val="Contents6"/>
            <w:tabs>
              <w:tab w:val="clear" w:pos="7609"/>
              <w:tab w:val="right" w:pos="9026" w:leader="dot"/>
            </w:tabs>
            <w:rPr/>
          </w:pPr>
          <w:hyperlink w:anchor="__RefHeading___Toc148861_2749589250">
            <w:r>
              <w:rPr>
                <w:webHidden/>
                <w:rStyle w:val="IndexLink"/>
                <w:rtl w:val="true"/>
              </w:rPr>
              <w:t>مستحبات و مکروهات سجده</w:t>
            </w:r>
            <w:r>
              <w:rPr>
                <w:rStyle w:val="IndexLink"/>
                <w:rtl w:val="true"/>
              </w:rPr>
              <w:tab/>
            </w:r>
            <w:r>
              <w:rPr>
                <w:rStyle w:val="IndexLink"/>
              </w:rPr>
              <w:t>258</w:t>
            </w:r>
          </w:hyperlink>
        </w:p>
        <w:p>
          <w:pPr>
            <w:pStyle w:val="Contents6"/>
            <w:tabs>
              <w:tab w:val="clear" w:pos="7609"/>
              <w:tab w:val="right" w:pos="9026" w:leader="dot"/>
            </w:tabs>
            <w:rPr/>
          </w:pPr>
          <w:hyperlink w:anchor="__RefHeading___Toc148863_2749589250">
            <w:r>
              <w:rPr>
                <w:webHidden/>
                <w:rStyle w:val="IndexLink"/>
                <w:rtl w:val="true"/>
              </w:rPr>
              <w:t>احکام سجدة واجب قرآن</w:t>
            </w:r>
            <w:r>
              <w:rPr>
                <w:rStyle w:val="IndexLink"/>
                <w:rtl w:val="true"/>
              </w:rPr>
              <w:tab/>
            </w:r>
            <w:r>
              <w:rPr>
                <w:rStyle w:val="IndexLink"/>
              </w:rPr>
              <w:t>259</w:t>
            </w:r>
          </w:hyperlink>
        </w:p>
        <w:p>
          <w:pPr>
            <w:pStyle w:val="Contents5"/>
            <w:tabs>
              <w:tab w:val="clear" w:pos="7892"/>
              <w:tab w:val="right" w:pos="9026" w:leader="dot"/>
            </w:tabs>
            <w:rPr/>
          </w:pPr>
          <w:hyperlink w:anchor="__RefHeading___Toc148865_2749589250">
            <w:r>
              <w:rPr>
                <w:webHidden/>
                <w:rStyle w:val="IndexLink"/>
                <w:rtl w:val="true"/>
              </w:rPr>
              <w:t>تشهد نماز</w:t>
            </w:r>
            <w:r>
              <w:rPr>
                <w:rStyle w:val="IndexLink"/>
                <w:rtl w:val="true"/>
              </w:rPr>
              <w:tab/>
            </w:r>
            <w:r>
              <w:rPr>
                <w:rStyle w:val="IndexLink"/>
              </w:rPr>
              <w:t>260</w:t>
            </w:r>
          </w:hyperlink>
        </w:p>
        <w:p>
          <w:pPr>
            <w:pStyle w:val="Contents5"/>
            <w:tabs>
              <w:tab w:val="clear" w:pos="7892"/>
              <w:tab w:val="right" w:pos="9026" w:leader="dot"/>
            </w:tabs>
            <w:rPr/>
          </w:pPr>
          <w:hyperlink w:anchor="__RefHeading___Toc148867_2749589250">
            <w:r>
              <w:rPr>
                <w:webHidden/>
                <w:rStyle w:val="IndexLink"/>
                <w:rtl w:val="true"/>
              </w:rPr>
              <w:t>کیفیت سلام نماز</w:t>
            </w:r>
            <w:r>
              <w:rPr>
                <w:rStyle w:val="IndexLink"/>
                <w:rtl w:val="true"/>
              </w:rPr>
              <w:tab/>
            </w:r>
            <w:r>
              <w:rPr>
                <w:rStyle w:val="IndexLink"/>
              </w:rPr>
              <w:t>261</w:t>
            </w:r>
          </w:hyperlink>
        </w:p>
        <w:p>
          <w:pPr>
            <w:pStyle w:val="Contents5"/>
            <w:tabs>
              <w:tab w:val="clear" w:pos="7892"/>
              <w:tab w:val="right" w:pos="9026" w:leader="dot"/>
            </w:tabs>
            <w:rPr/>
          </w:pPr>
          <w:hyperlink w:anchor="__RefHeading___Toc148869_2749589250">
            <w:r>
              <w:rPr>
                <w:webHidden/>
                <w:rStyle w:val="IndexLink"/>
                <w:rtl w:val="true"/>
              </w:rPr>
              <w:t>حکم اذکار نماز</w:t>
            </w:r>
            <w:r>
              <w:rPr>
                <w:rStyle w:val="IndexLink"/>
                <w:rtl w:val="true"/>
              </w:rPr>
              <w:tab/>
            </w:r>
            <w:r>
              <w:rPr>
                <w:rStyle w:val="IndexLink"/>
              </w:rPr>
              <w:t>262</w:t>
            </w:r>
          </w:hyperlink>
        </w:p>
        <w:p>
          <w:pPr>
            <w:pStyle w:val="Contents5"/>
            <w:tabs>
              <w:tab w:val="clear" w:pos="7892"/>
              <w:tab w:val="right" w:pos="9026" w:leader="dot"/>
            </w:tabs>
            <w:rPr/>
          </w:pPr>
          <w:hyperlink w:anchor="__RefHeading___Toc148871_2749589250">
            <w:r>
              <w:rPr>
                <w:webHidden/>
                <w:rStyle w:val="IndexLink"/>
                <w:rtl w:val="true"/>
              </w:rPr>
              <w:t>ترتیب</w:t>
            </w:r>
            <w:r>
              <w:rPr>
                <w:rStyle w:val="IndexLink"/>
                <w:rtl w:val="true"/>
              </w:rPr>
              <w:tab/>
            </w:r>
            <w:r>
              <w:rPr>
                <w:rStyle w:val="IndexLink"/>
              </w:rPr>
              <w:t>262</w:t>
            </w:r>
          </w:hyperlink>
        </w:p>
        <w:p>
          <w:pPr>
            <w:pStyle w:val="Contents5"/>
            <w:tabs>
              <w:tab w:val="clear" w:pos="7892"/>
              <w:tab w:val="right" w:pos="9026" w:leader="dot"/>
            </w:tabs>
            <w:rPr/>
          </w:pPr>
          <w:hyperlink w:anchor="__RefHeading___Toc148873_2749589250">
            <w:r>
              <w:rPr>
                <w:webHidden/>
                <w:rStyle w:val="IndexLink"/>
                <w:rtl w:val="true"/>
              </w:rPr>
              <w:t>موالات</w:t>
            </w:r>
            <w:r>
              <w:rPr>
                <w:rStyle w:val="IndexLink"/>
                <w:rtl w:val="true"/>
              </w:rPr>
              <w:tab/>
            </w:r>
            <w:r>
              <w:rPr>
                <w:rStyle w:val="IndexLink"/>
              </w:rPr>
              <w:t>263</w:t>
            </w:r>
          </w:hyperlink>
        </w:p>
        <w:p>
          <w:pPr>
            <w:pStyle w:val="Contents4"/>
            <w:tabs>
              <w:tab w:val="clear" w:pos="8176"/>
              <w:tab w:val="right" w:pos="9026" w:leader="dot"/>
            </w:tabs>
            <w:rPr/>
          </w:pPr>
          <w:hyperlink w:anchor="__RefHeading___Toc148875_2749589250">
            <w:r>
              <w:rPr>
                <w:webHidden/>
                <w:rStyle w:val="IndexLink"/>
                <w:rtl w:val="true"/>
              </w:rPr>
              <w:t>احکام قنوت</w:t>
            </w:r>
            <w:r>
              <w:rPr>
                <w:rStyle w:val="IndexLink"/>
                <w:rtl w:val="true"/>
              </w:rPr>
              <w:tab/>
            </w:r>
            <w:r>
              <w:rPr>
                <w:rStyle w:val="IndexLink"/>
              </w:rPr>
              <w:t>263</w:t>
            </w:r>
          </w:hyperlink>
        </w:p>
        <w:p>
          <w:pPr>
            <w:pStyle w:val="Contents4"/>
            <w:tabs>
              <w:tab w:val="clear" w:pos="8176"/>
              <w:tab w:val="right" w:pos="9026" w:leader="dot"/>
            </w:tabs>
            <w:rPr/>
          </w:pPr>
          <w:hyperlink w:anchor="__RefHeading___Toc148877_2749589250">
            <w:r>
              <w:rPr>
                <w:webHidden/>
                <w:rStyle w:val="IndexLink"/>
                <w:rtl w:val="true"/>
              </w:rPr>
              <w:t>تعقیبات نماز</w:t>
            </w:r>
            <w:r>
              <w:rPr>
                <w:rStyle w:val="IndexLink"/>
                <w:rtl w:val="true"/>
              </w:rPr>
              <w:tab/>
            </w:r>
            <w:r>
              <w:rPr>
                <w:rStyle w:val="IndexLink"/>
              </w:rPr>
              <w:t>264</w:t>
            </w:r>
          </w:hyperlink>
        </w:p>
        <w:p>
          <w:pPr>
            <w:pStyle w:val="Contents4"/>
            <w:tabs>
              <w:tab w:val="clear" w:pos="8176"/>
              <w:tab w:val="right" w:pos="9026" w:leader="dot"/>
            </w:tabs>
            <w:rPr/>
          </w:pPr>
          <w:hyperlink w:anchor="__RefHeading___Toc148879_2749589250">
            <w:r>
              <w:rPr>
                <w:webHidden/>
                <w:rStyle w:val="IndexLink"/>
                <w:rtl w:val="true"/>
              </w:rPr>
              <w:t>صلوات بر پیامبر اکرم صلی الله علیه و آله</w:t>
            </w:r>
            <w:r>
              <w:rPr>
                <w:rStyle w:val="IndexLink"/>
                <w:rtl w:val="true"/>
              </w:rPr>
              <w:tab/>
            </w:r>
            <w:r>
              <w:rPr>
                <w:rStyle w:val="IndexLink"/>
              </w:rPr>
              <w:t>264</w:t>
            </w:r>
          </w:hyperlink>
        </w:p>
        <w:p>
          <w:pPr>
            <w:pStyle w:val="Contents4"/>
            <w:tabs>
              <w:tab w:val="clear" w:pos="8176"/>
              <w:tab w:val="right" w:pos="9026" w:leader="dot"/>
            </w:tabs>
            <w:rPr/>
          </w:pPr>
          <w:hyperlink w:anchor="__RefHeading___Toc148881_2749589250">
            <w:r>
              <w:rPr>
                <w:webHidden/>
                <w:rStyle w:val="IndexLink"/>
                <w:rtl w:val="true"/>
              </w:rPr>
              <w:t>ترجمة جملات نماز</w:t>
            </w:r>
            <w:r>
              <w:rPr>
                <w:rStyle w:val="IndexLink"/>
                <w:rtl w:val="true"/>
              </w:rPr>
              <w:tab/>
            </w:r>
            <w:r>
              <w:rPr>
                <w:rStyle w:val="IndexLink"/>
              </w:rPr>
              <w:t>265</w:t>
            </w:r>
          </w:hyperlink>
        </w:p>
        <w:p>
          <w:pPr>
            <w:pStyle w:val="Contents5"/>
            <w:tabs>
              <w:tab w:val="clear" w:pos="7892"/>
              <w:tab w:val="right" w:pos="9026" w:leader="dot"/>
            </w:tabs>
            <w:rPr/>
          </w:pPr>
          <w:hyperlink w:anchor="__RefHeading___Toc148883_2749589250">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148885_2749589250">
            <w:r>
              <w:rPr>
                <w:webHidden/>
                <w:rStyle w:val="IndexLink"/>
                <w:rtl w:val="true"/>
              </w:rPr>
              <w:t>ترجمة سورة حمد</w:t>
            </w:r>
            <w:r>
              <w:rPr>
                <w:rStyle w:val="IndexLink"/>
                <w:rtl w:val="true"/>
              </w:rPr>
              <w:tab/>
            </w:r>
            <w:r>
              <w:rPr>
                <w:rStyle w:val="IndexLink"/>
              </w:rPr>
              <w:t>265</w:t>
            </w:r>
          </w:hyperlink>
        </w:p>
        <w:p>
          <w:pPr>
            <w:pStyle w:val="Contents5"/>
            <w:tabs>
              <w:tab w:val="clear" w:pos="7892"/>
              <w:tab w:val="right" w:pos="9026" w:leader="dot"/>
            </w:tabs>
            <w:rPr/>
          </w:pPr>
          <w:hyperlink w:anchor="__RefHeading___Toc148887_2749589250">
            <w:r>
              <w:rPr>
                <w:webHidden/>
                <w:rStyle w:val="IndexLink"/>
                <w:rtl w:val="true"/>
              </w:rPr>
              <w:t>ترجمة قل هو الله احد</w:t>
            </w:r>
            <w:r>
              <w:rPr>
                <w:rStyle w:val="IndexLink"/>
                <w:rtl w:val="true"/>
              </w:rPr>
              <w:tab/>
            </w:r>
            <w:r>
              <w:rPr>
                <w:rStyle w:val="IndexLink"/>
              </w:rPr>
              <w:t>266</w:t>
            </w:r>
          </w:hyperlink>
        </w:p>
        <w:p>
          <w:pPr>
            <w:pStyle w:val="Contents5"/>
            <w:tabs>
              <w:tab w:val="clear" w:pos="7892"/>
              <w:tab w:val="right" w:pos="9026" w:leader="dot"/>
            </w:tabs>
            <w:rPr/>
          </w:pPr>
          <w:hyperlink w:anchor="__RefHeading___Toc148889_2749589250">
            <w:r>
              <w:rPr>
                <w:webHidden/>
                <w:rStyle w:val="IndexLink"/>
                <w:rtl w:val="true"/>
              </w:rPr>
              <w:t>ترجمة ذکر رکوع، سجود و اذکار صلاة</w:t>
            </w:r>
            <w:r>
              <w:rPr>
                <w:rStyle w:val="IndexLink"/>
                <w:rtl w:val="true"/>
              </w:rPr>
              <w:tab/>
            </w:r>
            <w:r>
              <w:rPr>
                <w:rStyle w:val="IndexLink"/>
              </w:rPr>
              <w:t>266</w:t>
            </w:r>
          </w:hyperlink>
        </w:p>
        <w:p>
          <w:pPr>
            <w:pStyle w:val="Contents5"/>
            <w:tabs>
              <w:tab w:val="clear" w:pos="7892"/>
              <w:tab w:val="right" w:pos="9026" w:leader="dot"/>
            </w:tabs>
            <w:rPr/>
          </w:pPr>
          <w:hyperlink w:anchor="__RefHeading___Toc148891_2749589250">
            <w:r>
              <w:rPr>
                <w:webHidden/>
                <w:rStyle w:val="IndexLink"/>
                <w:rtl w:val="true"/>
              </w:rPr>
              <w:t>ترجمة قنوت</w:t>
            </w:r>
            <w:r>
              <w:rPr>
                <w:rStyle w:val="IndexLink"/>
                <w:rtl w:val="true"/>
              </w:rPr>
              <w:tab/>
            </w:r>
            <w:r>
              <w:rPr>
                <w:rStyle w:val="IndexLink"/>
              </w:rPr>
              <w:t>267</w:t>
            </w:r>
          </w:hyperlink>
        </w:p>
        <w:p>
          <w:pPr>
            <w:pStyle w:val="Contents5"/>
            <w:tabs>
              <w:tab w:val="clear" w:pos="7892"/>
              <w:tab w:val="right" w:pos="9026" w:leader="dot"/>
            </w:tabs>
            <w:rPr/>
          </w:pPr>
          <w:hyperlink w:anchor="__RefHeading___Toc148893_2749589250">
            <w:r>
              <w:rPr>
                <w:webHidden/>
                <w:rStyle w:val="IndexLink"/>
                <w:rtl w:val="true"/>
              </w:rPr>
              <w:t>ترجمة تشهد</w:t>
            </w:r>
            <w:r>
              <w:rPr>
                <w:rStyle w:val="IndexLink"/>
                <w:rtl w:val="true"/>
              </w:rPr>
              <w:tab/>
            </w:r>
            <w:r>
              <w:rPr>
                <w:rStyle w:val="IndexLink"/>
              </w:rPr>
              <w:t>267</w:t>
            </w:r>
          </w:hyperlink>
        </w:p>
        <w:p>
          <w:pPr>
            <w:pStyle w:val="Contents5"/>
            <w:tabs>
              <w:tab w:val="clear" w:pos="7892"/>
              <w:tab w:val="right" w:pos="9026" w:leader="dot"/>
            </w:tabs>
            <w:rPr/>
          </w:pPr>
          <w:hyperlink w:anchor="__RefHeading___Toc148895_2749589250">
            <w:r>
              <w:rPr>
                <w:webHidden/>
                <w:rStyle w:val="IndexLink"/>
                <w:rtl w:val="true"/>
              </w:rPr>
              <w:t>ترجمة تسبیحات اربعه</w:t>
            </w:r>
            <w:r>
              <w:rPr>
                <w:rStyle w:val="IndexLink"/>
                <w:rtl w:val="true"/>
              </w:rPr>
              <w:tab/>
            </w:r>
            <w:r>
              <w:rPr>
                <w:rStyle w:val="IndexLink"/>
              </w:rPr>
              <w:t>268</w:t>
            </w:r>
          </w:hyperlink>
        </w:p>
        <w:p>
          <w:pPr>
            <w:pStyle w:val="Contents5"/>
            <w:tabs>
              <w:tab w:val="clear" w:pos="7892"/>
              <w:tab w:val="right" w:pos="9026" w:leader="dot"/>
            </w:tabs>
            <w:rPr/>
          </w:pPr>
          <w:hyperlink w:anchor="__RefHeading___Toc148897_2749589250">
            <w:r>
              <w:rPr>
                <w:webHidden/>
                <w:rStyle w:val="IndexLink"/>
                <w:rtl w:val="true"/>
              </w:rPr>
              <w:t>ترجمة سلام نماز</w:t>
            </w:r>
            <w:r>
              <w:rPr>
                <w:rStyle w:val="IndexLink"/>
                <w:rtl w:val="true"/>
              </w:rPr>
              <w:tab/>
            </w:r>
            <w:r>
              <w:rPr>
                <w:rStyle w:val="IndexLink"/>
              </w:rPr>
              <w:t>268</w:t>
            </w:r>
          </w:hyperlink>
        </w:p>
        <w:p>
          <w:pPr>
            <w:pStyle w:val="Contents4"/>
            <w:tabs>
              <w:tab w:val="clear" w:pos="8176"/>
              <w:tab w:val="right" w:pos="9026" w:leader="dot"/>
            </w:tabs>
            <w:rPr/>
          </w:pPr>
          <w:hyperlink w:anchor="__RefHeading___Toc148899_2749589250">
            <w:r>
              <w:rPr>
                <w:webHidden/>
                <w:rStyle w:val="IndexLink"/>
                <w:rtl w:val="true"/>
              </w:rPr>
              <w:t>مبطلات نماز</w:t>
            </w:r>
            <w:r>
              <w:rPr>
                <w:rStyle w:val="IndexLink"/>
                <w:rtl w:val="true"/>
              </w:rPr>
              <w:tab/>
            </w:r>
            <w:r>
              <w:rPr>
                <w:rStyle w:val="IndexLink"/>
              </w:rPr>
              <w:t>268</w:t>
            </w:r>
          </w:hyperlink>
        </w:p>
        <w:p>
          <w:pPr>
            <w:pStyle w:val="Contents4"/>
            <w:tabs>
              <w:tab w:val="clear" w:pos="8176"/>
              <w:tab w:val="right" w:pos="9026" w:leader="dot"/>
            </w:tabs>
            <w:rPr/>
          </w:pPr>
          <w:hyperlink w:anchor="__RefHeading___Toc148901_2749589250">
            <w:r>
              <w:rPr>
                <w:webHidden/>
                <w:rStyle w:val="IndexLink"/>
                <w:rtl w:val="true"/>
              </w:rPr>
              <w:t>مکروهات</w:t>
            </w:r>
            <w:r>
              <w:rPr>
                <w:rStyle w:val="IndexLink"/>
                <w:rtl w:val="true"/>
              </w:rPr>
              <w:tab/>
            </w:r>
            <w:r>
              <w:rPr>
                <w:rStyle w:val="IndexLink"/>
              </w:rPr>
              <w:t>272</w:t>
            </w:r>
          </w:hyperlink>
        </w:p>
        <w:p>
          <w:pPr>
            <w:pStyle w:val="Contents4"/>
            <w:tabs>
              <w:tab w:val="clear" w:pos="8176"/>
              <w:tab w:val="right" w:pos="9026" w:leader="dot"/>
            </w:tabs>
            <w:rPr/>
          </w:pPr>
          <w:hyperlink w:anchor="__RefHeading___Toc148903_2749589250">
            <w:r>
              <w:rPr>
                <w:webHidden/>
                <w:rStyle w:val="IndexLink"/>
                <w:rtl w:val="true"/>
              </w:rPr>
              <w:t>موارد جواز قطع نماز</w:t>
            </w:r>
            <w:r>
              <w:rPr>
                <w:rStyle w:val="IndexLink"/>
                <w:rtl w:val="true"/>
              </w:rPr>
              <w:tab/>
            </w:r>
            <w:r>
              <w:rPr>
                <w:rStyle w:val="IndexLink"/>
              </w:rPr>
              <w:t>272</w:t>
            </w:r>
          </w:hyperlink>
        </w:p>
        <w:p>
          <w:pPr>
            <w:pStyle w:val="Contents4"/>
            <w:tabs>
              <w:tab w:val="clear" w:pos="8176"/>
              <w:tab w:val="right" w:pos="9026" w:leader="dot"/>
            </w:tabs>
            <w:rPr/>
          </w:pPr>
          <w:hyperlink w:anchor="__RefHeading___Toc148905_2749589250">
            <w:r>
              <w:rPr>
                <w:webHidden/>
                <w:rStyle w:val="IndexLink"/>
                <w:rtl w:val="true"/>
              </w:rPr>
              <w:t>خلل در نمازهای مستحبی</w:t>
            </w:r>
            <w:r>
              <w:rPr>
                <w:rStyle w:val="IndexLink"/>
                <w:rtl w:val="true"/>
              </w:rPr>
              <w:tab/>
            </w:r>
            <w:r>
              <w:rPr>
                <w:rStyle w:val="IndexLink"/>
              </w:rPr>
              <w:t>273</w:t>
            </w:r>
          </w:hyperlink>
        </w:p>
        <w:p>
          <w:pPr>
            <w:pStyle w:val="Contents4"/>
            <w:tabs>
              <w:tab w:val="clear" w:pos="8176"/>
              <w:tab w:val="right" w:pos="9026" w:leader="dot"/>
            </w:tabs>
            <w:rPr/>
          </w:pPr>
          <w:hyperlink w:anchor="__RefHeading___Toc148907_2749589250">
            <w:r>
              <w:rPr>
                <w:webHidden/>
                <w:rStyle w:val="IndexLink"/>
                <w:rtl w:val="true"/>
              </w:rPr>
              <w:t>احکام شکوک صلاة</w:t>
            </w:r>
            <w:r>
              <w:rPr>
                <w:rStyle w:val="IndexLink"/>
                <w:rtl w:val="true"/>
              </w:rPr>
              <w:tab/>
            </w:r>
            <w:r>
              <w:rPr>
                <w:rStyle w:val="IndexLink"/>
              </w:rPr>
              <w:t>274</w:t>
            </w:r>
          </w:hyperlink>
        </w:p>
        <w:p>
          <w:pPr>
            <w:pStyle w:val="Contents4"/>
            <w:tabs>
              <w:tab w:val="clear" w:pos="8176"/>
              <w:tab w:val="right" w:pos="9026" w:leader="dot"/>
            </w:tabs>
            <w:rPr/>
          </w:pPr>
          <w:hyperlink w:anchor="__RefHeading___Toc148909_2749589250">
            <w:r>
              <w:rPr>
                <w:webHidden/>
                <w:rStyle w:val="IndexLink"/>
                <w:rtl w:val="true"/>
              </w:rPr>
              <w:t>شکوکی که نماز را باطل می‌کند</w:t>
            </w:r>
            <w:r>
              <w:rPr>
                <w:rStyle w:val="IndexLink"/>
                <w:rtl w:val="true"/>
              </w:rPr>
              <w:tab/>
            </w:r>
            <w:r>
              <w:rPr>
                <w:rStyle w:val="IndexLink"/>
              </w:rPr>
              <w:t>275</w:t>
            </w:r>
          </w:hyperlink>
        </w:p>
        <w:p>
          <w:pPr>
            <w:pStyle w:val="Contents4"/>
            <w:tabs>
              <w:tab w:val="clear" w:pos="8176"/>
              <w:tab w:val="right" w:pos="9026" w:leader="dot"/>
            </w:tabs>
            <w:rPr/>
          </w:pPr>
          <w:hyperlink w:anchor="__RefHeading___Toc148911_2749589250">
            <w:r>
              <w:rPr>
                <w:webHidden/>
                <w:rStyle w:val="IndexLink"/>
                <w:rtl w:val="true"/>
              </w:rPr>
              <w:t>شکوکی که نباید به آنها اعتنا کرد</w:t>
            </w:r>
            <w:r>
              <w:rPr>
                <w:rStyle w:val="IndexLink"/>
                <w:rtl w:val="true"/>
              </w:rPr>
              <w:tab/>
            </w:r>
            <w:r>
              <w:rPr>
                <w:rStyle w:val="IndexLink"/>
              </w:rPr>
              <w:t>275</w:t>
            </w:r>
          </w:hyperlink>
        </w:p>
        <w:p>
          <w:pPr>
            <w:pStyle w:val="Contents5"/>
            <w:tabs>
              <w:tab w:val="clear" w:pos="7892"/>
              <w:tab w:val="right" w:pos="9026" w:leader="dot"/>
            </w:tabs>
            <w:rPr/>
          </w:pPr>
          <w:hyperlink w:anchor="__RefHeading___Toc148913_2749589250">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148915_2749589250">
            <w:r>
              <w:rPr>
                <w:webHidden/>
                <w:rStyle w:val="IndexLink"/>
              </w:rPr>
              <w:t>1</w:t>
            </w:r>
            <w:r>
              <w:rPr>
                <w:rStyle w:val="IndexLink"/>
                <w:rtl w:val="true"/>
              </w:rPr>
              <w:t xml:space="preserve">ـ شک در چیزی که محل به‌جا آوردن آن گذشته است </w:t>
            </w:r>
            <w:r>
              <w:rPr>
                <w:rStyle w:val="IndexLink"/>
                <w:rtl w:val="true"/>
              </w:rPr>
              <w:t>.</w:t>
              <w:tab/>
            </w:r>
            <w:r>
              <w:rPr>
                <w:rStyle w:val="IndexLink"/>
              </w:rPr>
              <w:t>275</w:t>
            </w:r>
          </w:hyperlink>
        </w:p>
        <w:p>
          <w:pPr>
            <w:pStyle w:val="Contents5"/>
            <w:tabs>
              <w:tab w:val="clear" w:pos="7892"/>
              <w:tab w:val="right" w:pos="9026" w:leader="dot"/>
            </w:tabs>
            <w:rPr/>
          </w:pPr>
          <w:hyperlink w:anchor="__RefHeading___Toc148917_2749589250">
            <w:r>
              <w:rPr>
                <w:webHidden/>
                <w:rStyle w:val="IndexLink"/>
              </w:rPr>
              <w:t>2</w:t>
            </w:r>
            <w:r>
              <w:rPr>
                <w:rStyle w:val="IndexLink"/>
                <w:rtl w:val="true"/>
              </w:rPr>
              <w:t>ـ شک پس از سلام نماز</w:t>
            </w:r>
            <w:r>
              <w:rPr>
                <w:rStyle w:val="IndexLink"/>
                <w:rtl w:val="true"/>
              </w:rPr>
              <w:tab/>
            </w:r>
            <w:r>
              <w:rPr>
                <w:rStyle w:val="IndexLink"/>
              </w:rPr>
              <w:t>277</w:t>
            </w:r>
          </w:hyperlink>
        </w:p>
        <w:p>
          <w:pPr>
            <w:pStyle w:val="Contents5"/>
            <w:tabs>
              <w:tab w:val="clear" w:pos="7892"/>
              <w:tab w:val="right" w:pos="9026" w:leader="dot"/>
            </w:tabs>
            <w:rPr/>
          </w:pPr>
          <w:hyperlink w:anchor="__RefHeading___Toc148919_2749589250">
            <w:r>
              <w:rPr>
                <w:webHidden/>
                <w:rStyle w:val="IndexLink"/>
              </w:rPr>
              <w:t>3</w:t>
            </w:r>
            <w:r>
              <w:rPr>
                <w:rStyle w:val="IndexLink"/>
                <w:rtl w:val="true"/>
              </w:rPr>
              <w:t>ـ شک پس از گذشتن وقت نماز</w:t>
            </w:r>
            <w:r>
              <w:rPr>
                <w:rStyle w:val="IndexLink"/>
                <w:rtl w:val="true"/>
              </w:rPr>
              <w:tab/>
            </w:r>
            <w:r>
              <w:rPr>
                <w:rStyle w:val="IndexLink"/>
              </w:rPr>
              <w:t>277</w:t>
            </w:r>
          </w:hyperlink>
        </w:p>
        <w:p>
          <w:pPr>
            <w:pStyle w:val="Contents5"/>
            <w:tabs>
              <w:tab w:val="clear" w:pos="7892"/>
              <w:tab w:val="right" w:pos="9026" w:leader="dot"/>
            </w:tabs>
            <w:rPr/>
          </w:pPr>
          <w:hyperlink w:anchor="__RefHeading___Toc148921_2749589250">
            <w:r>
              <w:rPr>
                <w:webHidden/>
                <w:rStyle w:val="IndexLink"/>
              </w:rPr>
              <w:t>4</w:t>
            </w:r>
            <w:r>
              <w:rPr>
                <w:rStyle w:val="IndexLink"/>
                <w:rtl w:val="true"/>
              </w:rPr>
              <w:t xml:space="preserve">ـ شک کثیرالشک </w:t>
            </w:r>
            <w:r>
              <w:rPr>
                <w:rStyle w:val="IndexLink"/>
                <w:rtl w:val="true"/>
              </w:rPr>
              <w:t>(</w:t>
            </w:r>
            <w:r>
              <w:rPr>
                <w:rStyle w:val="IndexLink"/>
                <w:rtl w:val="true"/>
              </w:rPr>
              <w:t>یعنی کسی که زیاد شک می‌کند</w:t>
            </w:r>
            <w:r>
              <w:rPr>
                <w:rStyle w:val="IndexLink"/>
                <w:rtl w:val="true"/>
              </w:rPr>
              <w:t>)</w:t>
              <w:tab/>
            </w:r>
            <w:r>
              <w:rPr>
                <w:rStyle w:val="IndexLink"/>
              </w:rPr>
              <w:t>277</w:t>
            </w:r>
          </w:hyperlink>
        </w:p>
        <w:p>
          <w:pPr>
            <w:pStyle w:val="Contents5"/>
            <w:tabs>
              <w:tab w:val="clear" w:pos="7892"/>
              <w:tab w:val="right" w:pos="9026" w:leader="dot"/>
            </w:tabs>
            <w:rPr/>
          </w:pPr>
          <w:hyperlink w:anchor="__RefHeading___Toc148923_2749589250">
            <w:r>
              <w:rPr>
                <w:webHidden/>
                <w:rStyle w:val="IndexLink"/>
              </w:rPr>
              <w:t>5</w:t>
            </w:r>
            <w:r>
              <w:rPr>
                <w:rStyle w:val="IndexLink"/>
                <w:rtl w:val="true"/>
              </w:rPr>
              <w:t>ـ شک امام جماعت یا مأموم در شمارة رکعتهای نماز</w:t>
            </w:r>
            <w:r>
              <w:rPr>
                <w:rStyle w:val="IndexLink"/>
                <w:rtl w:val="true"/>
              </w:rPr>
              <w:tab/>
            </w:r>
            <w:r>
              <w:rPr>
                <w:rStyle w:val="IndexLink"/>
              </w:rPr>
              <w:t>278</w:t>
            </w:r>
          </w:hyperlink>
        </w:p>
        <w:p>
          <w:pPr>
            <w:pStyle w:val="Contents5"/>
            <w:tabs>
              <w:tab w:val="clear" w:pos="7892"/>
              <w:tab w:val="right" w:pos="9026" w:leader="dot"/>
            </w:tabs>
            <w:rPr/>
          </w:pPr>
          <w:hyperlink w:anchor="__RefHeading___Toc148925_2749589250">
            <w:r>
              <w:rPr>
                <w:webHidden/>
                <w:rStyle w:val="IndexLink"/>
              </w:rPr>
              <w:t>6</w:t>
            </w:r>
            <w:r>
              <w:rPr>
                <w:rStyle w:val="IndexLink"/>
                <w:rtl w:val="true"/>
              </w:rPr>
              <w:t>ـ شک در نماز مستحبی</w:t>
            </w:r>
            <w:r>
              <w:rPr>
                <w:rStyle w:val="IndexLink"/>
                <w:rtl w:val="true"/>
              </w:rPr>
              <w:tab/>
            </w:r>
            <w:r>
              <w:rPr>
                <w:rStyle w:val="IndexLink"/>
              </w:rPr>
              <w:t>278</w:t>
            </w:r>
          </w:hyperlink>
        </w:p>
        <w:p>
          <w:pPr>
            <w:pStyle w:val="Contents4"/>
            <w:tabs>
              <w:tab w:val="clear" w:pos="8176"/>
              <w:tab w:val="right" w:pos="9026" w:leader="dot"/>
            </w:tabs>
            <w:rPr/>
          </w:pPr>
          <w:hyperlink w:anchor="__RefHeading___Toc148927_2749589250">
            <w:r>
              <w:rPr>
                <w:webHidden/>
                <w:rStyle w:val="IndexLink"/>
                <w:rtl w:val="true"/>
              </w:rPr>
              <w:t>شکوک صحیحه</w:t>
            </w:r>
            <w:r>
              <w:rPr>
                <w:rStyle w:val="IndexLink"/>
                <w:rtl w:val="true"/>
              </w:rPr>
              <w:tab/>
            </w:r>
            <w:r>
              <w:rPr>
                <w:rStyle w:val="IndexLink"/>
              </w:rPr>
              <w:t>279</w:t>
            </w:r>
          </w:hyperlink>
        </w:p>
        <w:p>
          <w:pPr>
            <w:pStyle w:val="Contents4"/>
            <w:tabs>
              <w:tab w:val="clear" w:pos="8176"/>
              <w:tab w:val="right" w:pos="9026" w:leader="dot"/>
            </w:tabs>
            <w:rPr/>
          </w:pPr>
          <w:hyperlink w:anchor="__RefHeading___Toc148929_2749589250">
            <w:r>
              <w:rPr>
                <w:webHidden/>
                <w:rStyle w:val="IndexLink"/>
                <w:rtl w:val="true"/>
              </w:rPr>
              <w:t>احکام نماز احتیاط</w:t>
            </w:r>
            <w:r>
              <w:rPr>
                <w:rStyle w:val="IndexLink"/>
                <w:rtl w:val="true"/>
              </w:rPr>
              <w:tab/>
            </w:r>
            <w:r>
              <w:rPr>
                <w:rStyle w:val="IndexLink"/>
              </w:rPr>
              <w:t>281</w:t>
            </w:r>
          </w:hyperlink>
        </w:p>
        <w:p>
          <w:pPr>
            <w:pStyle w:val="Contents4"/>
            <w:tabs>
              <w:tab w:val="clear" w:pos="8176"/>
              <w:tab w:val="right" w:pos="9026" w:leader="dot"/>
            </w:tabs>
            <w:rPr/>
          </w:pPr>
          <w:hyperlink w:anchor="__RefHeading___Toc148931_2749589250">
            <w:r>
              <w:rPr>
                <w:webHidden/>
                <w:rStyle w:val="IndexLink"/>
                <w:rtl w:val="true"/>
              </w:rPr>
              <w:t>احکام سجدة سهو</w:t>
            </w:r>
            <w:r>
              <w:rPr>
                <w:rStyle w:val="IndexLink"/>
                <w:rtl w:val="true"/>
              </w:rPr>
              <w:tab/>
            </w:r>
            <w:r>
              <w:rPr>
                <w:rStyle w:val="IndexLink"/>
              </w:rPr>
              <w:t>283</w:t>
            </w:r>
          </w:hyperlink>
        </w:p>
        <w:p>
          <w:pPr>
            <w:pStyle w:val="Contents4"/>
            <w:tabs>
              <w:tab w:val="clear" w:pos="8176"/>
              <w:tab w:val="right" w:pos="9026" w:leader="dot"/>
            </w:tabs>
            <w:rPr/>
          </w:pPr>
          <w:hyperlink w:anchor="__RefHeading___Toc148933_2749589250">
            <w:r>
              <w:rPr>
                <w:webHidden/>
                <w:rStyle w:val="IndexLink"/>
                <w:rtl w:val="true"/>
              </w:rPr>
              <w:t>سجدة سهو</w:t>
            </w:r>
            <w:r>
              <w:rPr>
                <w:rStyle w:val="IndexLink"/>
                <w:rtl w:val="true"/>
              </w:rPr>
              <w:tab/>
            </w:r>
            <w:r>
              <w:rPr>
                <w:rStyle w:val="IndexLink"/>
              </w:rPr>
              <w:t>284</w:t>
            </w:r>
          </w:hyperlink>
        </w:p>
        <w:p>
          <w:pPr>
            <w:pStyle w:val="Contents4"/>
            <w:tabs>
              <w:tab w:val="clear" w:pos="8176"/>
              <w:tab w:val="right" w:pos="9026" w:leader="dot"/>
            </w:tabs>
            <w:rPr/>
          </w:pPr>
          <w:hyperlink w:anchor="__RefHeading___Toc148935_2749589250">
            <w:r>
              <w:rPr>
                <w:webHidden/>
                <w:rStyle w:val="IndexLink"/>
                <w:rtl w:val="true"/>
              </w:rPr>
              <w:t>احکام قضای سجده و تشهد فراموش شده</w:t>
            </w:r>
            <w:r>
              <w:rPr>
                <w:rStyle w:val="IndexLink"/>
                <w:rtl w:val="true"/>
              </w:rPr>
              <w:tab/>
            </w:r>
            <w:r>
              <w:rPr>
                <w:rStyle w:val="IndexLink"/>
              </w:rPr>
              <w:t>285</w:t>
            </w:r>
          </w:hyperlink>
        </w:p>
        <w:p>
          <w:pPr>
            <w:pStyle w:val="Contents4"/>
            <w:tabs>
              <w:tab w:val="clear" w:pos="8176"/>
              <w:tab w:val="right" w:pos="9026" w:leader="dot"/>
            </w:tabs>
            <w:rPr/>
          </w:pPr>
          <w:hyperlink w:anchor="__RefHeading___Toc148937_2749589250">
            <w:r>
              <w:rPr>
                <w:webHidden/>
                <w:rStyle w:val="IndexLink"/>
                <w:rtl w:val="true"/>
              </w:rPr>
              <w:t>مسائل کم یا زیاد کردن اجزا و شرایط نماز</w:t>
            </w:r>
            <w:r>
              <w:rPr>
                <w:rStyle w:val="IndexLink"/>
                <w:rtl w:val="true"/>
              </w:rPr>
              <w:tab/>
            </w:r>
            <w:r>
              <w:rPr>
                <w:rStyle w:val="IndexLink"/>
              </w:rPr>
              <w:t>286</w:t>
            </w:r>
          </w:hyperlink>
        </w:p>
        <w:p>
          <w:pPr>
            <w:pStyle w:val="Contents3"/>
            <w:tabs>
              <w:tab w:val="clear" w:pos="8459"/>
              <w:tab w:val="right" w:pos="9026" w:leader="dot"/>
            </w:tabs>
            <w:rPr/>
          </w:pPr>
          <w:hyperlink w:anchor="__RefHeading___Toc148939_2749589250">
            <w:r>
              <w:rPr>
                <w:webHidden/>
                <w:rStyle w:val="IndexLink"/>
                <w:rtl w:val="true"/>
              </w:rPr>
              <w:t>احکام نماز مسافر ، خوف ، قضا ،آیات ، عید ، جمعه و جماعات و شرایط آنها</w:t>
            </w:r>
            <w:r>
              <w:rPr>
                <w:rStyle w:val="IndexLink"/>
                <w:rtl w:val="true"/>
              </w:rPr>
              <w:tab/>
            </w:r>
            <w:r>
              <w:rPr>
                <w:rStyle w:val="IndexLink"/>
              </w:rPr>
              <w:t>288</w:t>
            </w:r>
          </w:hyperlink>
        </w:p>
        <w:p>
          <w:pPr>
            <w:pStyle w:val="Contents4"/>
            <w:tabs>
              <w:tab w:val="clear" w:pos="8176"/>
              <w:tab w:val="right" w:pos="9026" w:leader="dot"/>
            </w:tabs>
            <w:rPr/>
          </w:pPr>
          <w:hyperlink w:anchor="__RefHeading___Toc148941_2749589250">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148943_2749589250">
            <w:r>
              <w:rPr>
                <w:webHidden/>
                <w:rStyle w:val="IndexLink"/>
                <w:rtl w:val="true"/>
              </w:rPr>
              <w:t>احکام نماز مسافر</w:t>
            </w:r>
            <w:r>
              <w:rPr>
                <w:rStyle w:val="IndexLink"/>
                <w:rtl w:val="true"/>
              </w:rPr>
              <w:tab/>
            </w:r>
            <w:r>
              <w:rPr>
                <w:rStyle w:val="IndexLink"/>
              </w:rPr>
              <w:t>289</w:t>
            </w:r>
          </w:hyperlink>
        </w:p>
        <w:p>
          <w:pPr>
            <w:pStyle w:val="Contents4"/>
            <w:tabs>
              <w:tab w:val="clear" w:pos="8176"/>
              <w:tab w:val="right" w:pos="9026" w:leader="dot"/>
            </w:tabs>
            <w:rPr/>
          </w:pPr>
          <w:hyperlink w:anchor="__RefHeading___Toc148945_2749589250">
            <w:r>
              <w:rPr>
                <w:webHidden/>
                <w:rStyle w:val="IndexLink"/>
                <w:rtl w:val="true"/>
              </w:rPr>
              <w:t>چیزهایی که سفر را قطع می‌کند</w:t>
            </w:r>
            <w:r>
              <w:rPr>
                <w:rStyle w:val="IndexLink"/>
                <w:rtl w:val="true"/>
              </w:rPr>
              <w:tab/>
            </w:r>
            <w:r>
              <w:rPr>
                <w:rStyle w:val="IndexLink"/>
              </w:rPr>
              <w:t>296</w:t>
            </w:r>
          </w:hyperlink>
        </w:p>
        <w:p>
          <w:pPr>
            <w:pStyle w:val="Contents5"/>
            <w:tabs>
              <w:tab w:val="clear" w:pos="7892"/>
              <w:tab w:val="right" w:pos="9026" w:leader="dot"/>
            </w:tabs>
            <w:rPr/>
          </w:pPr>
          <w:hyperlink w:anchor="__RefHeading___Toc148947_2749589250">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148949_2749589250">
            <w:r>
              <w:rPr>
                <w:webHidden/>
                <w:rStyle w:val="IndexLink"/>
              </w:rPr>
              <w:t>1</w:t>
            </w:r>
            <w:r>
              <w:rPr>
                <w:rStyle w:val="IndexLink"/>
                <w:rtl w:val="true"/>
              </w:rPr>
              <w:t>ـ رسیدن به وطن</w:t>
            </w:r>
            <w:r>
              <w:rPr>
                <w:rStyle w:val="IndexLink"/>
                <w:rtl w:val="true"/>
              </w:rPr>
              <w:t>:</w:t>
              <w:tab/>
            </w:r>
            <w:r>
              <w:rPr>
                <w:rStyle w:val="IndexLink"/>
              </w:rPr>
              <w:t>297</w:t>
            </w:r>
          </w:hyperlink>
        </w:p>
        <w:p>
          <w:pPr>
            <w:pStyle w:val="Contents5"/>
            <w:tabs>
              <w:tab w:val="clear" w:pos="7892"/>
              <w:tab w:val="right" w:pos="9026" w:leader="dot"/>
            </w:tabs>
            <w:rPr/>
          </w:pPr>
          <w:hyperlink w:anchor="__RefHeading___Toc148951_2749589250">
            <w:r>
              <w:rPr>
                <w:webHidden/>
                <w:rStyle w:val="IndexLink"/>
              </w:rPr>
              <w:t>2</w:t>
            </w:r>
            <w:r>
              <w:rPr>
                <w:rStyle w:val="IndexLink"/>
                <w:rtl w:val="true"/>
              </w:rPr>
              <w:t>ـ قصد اقامت</w:t>
            </w:r>
            <w:r>
              <w:rPr>
                <w:rStyle w:val="IndexLink"/>
                <w:rtl w:val="true"/>
              </w:rPr>
              <w:t>:</w:t>
              <w:tab/>
            </w:r>
            <w:r>
              <w:rPr>
                <w:rStyle w:val="IndexLink"/>
              </w:rPr>
              <w:t>297</w:t>
            </w:r>
          </w:hyperlink>
        </w:p>
        <w:p>
          <w:pPr>
            <w:pStyle w:val="Contents5"/>
            <w:tabs>
              <w:tab w:val="clear" w:pos="7892"/>
              <w:tab w:val="right" w:pos="9026" w:leader="dot"/>
            </w:tabs>
            <w:rPr/>
          </w:pPr>
          <w:hyperlink w:anchor="__RefHeading___Toc148953_2749589250">
            <w:r>
              <w:rPr>
                <w:webHidden/>
                <w:rStyle w:val="IndexLink"/>
              </w:rPr>
              <w:t>3</w:t>
            </w:r>
            <w:r>
              <w:rPr>
                <w:rStyle w:val="IndexLink"/>
                <w:rtl w:val="true"/>
              </w:rPr>
              <w:t>ـ توقف یک ماه بدون قصد</w:t>
            </w:r>
            <w:r>
              <w:rPr>
                <w:rStyle w:val="IndexLink"/>
                <w:rtl w:val="true"/>
              </w:rPr>
              <w:t>:</w:t>
              <w:tab/>
            </w:r>
            <w:r>
              <w:rPr>
                <w:rStyle w:val="IndexLink"/>
              </w:rPr>
              <w:t>300</w:t>
            </w:r>
          </w:hyperlink>
        </w:p>
        <w:p>
          <w:pPr>
            <w:pStyle w:val="Contents4"/>
            <w:tabs>
              <w:tab w:val="clear" w:pos="8176"/>
              <w:tab w:val="right" w:pos="9026" w:leader="dot"/>
            </w:tabs>
            <w:rPr/>
          </w:pPr>
          <w:hyperlink w:anchor="__RefHeading___Toc148955_2749589250">
            <w:r>
              <w:rPr>
                <w:webHidden/>
                <w:rStyle w:val="IndexLink"/>
                <w:rtl w:val="true"/>
              </w:rPr>
              <w:t>چند مسئله متفرقه</w:t>
            </w:r>
            <w:r>
              <w:rPr>
                <w:rStyle w:val="IndexLink"/>
                <w:rtl w:val="true"/>
              </w:rPr>
              <w:tab/>
            </w:r>
            <w:r>
              <w:rPr>
                <w:rStyle w:val="IndexLink"/>
              </w:rPr>
              <w:t>301</w:t>
            </w:r>
          </w:hyperlink>
        </w:p>
        <w:p>
          <w:pPr>
            <w:pStyle w:val="Contents4"/>
            <w:tabs>
              <w:tab w:val="clear" w:pos="8176"/>
              <w:tab w:val="right" w:pos="9026" w:leader="dot"/>
            </w:tabs>
            <w:rPr/>
          </w:pPr>
          <w:hyperlink w:anchor="__RefHeading___Toc148957_2749589250">
            <w:r>
              <w:rPr>
                <w:webHidden/>
                <w:rStyle w:val="IndexLink"/>
                <w:rtl w:val="true"/>
              </w:rPr>
              <w:t>احکام نماز خوف</w:t>
            </w:r>
            <w:r>
              <w:rPr>
                <w:rStyle w:val="IndexLink"/>
                <w:rtl w:val="true"/>
              </w:rPr>
              <w:tab/>
            </w:r>
            <w:r>
              <w:rPr>
                <w:rStyle w:val="IndexLink"/>
              </w:rPr>
              <w:t>303</w:t>
            </w:r>
          </w:hyperlink>
        </w:p>
        <w:p>
          <w:pPr>
            <w:pStyle w:val="Contents4"/>
            <w:tabs>
              <w:tab w:val="clear" w:pos="8176"/>
              <w:tab w:val="right" w:pos="9026" w:leader="dot"/>
            </w:tabs>
            <w:rPr/>
          </w:pPr>
          <w:hyperlink w:anchor="__RefHeading___Toc148959_2749589250">
            <w:r>
              <w:rPr>
                <w:webHidden/>
                <w:rStyle w:val="IndexLink"/>
                <w:rtl w:val="true"/>
              </w:rPr>
              <w:t>احکام نماز قضا</w:t>
            </w:r>
            <w:r>
              <w:rPr>
                <w:rStyle w:val="IndexLink"/>
                <w:rtl w:val="true"/>
              </w:rPr>
              <w:tab/>
            </w:r>
            <w:r>
              <w:rPr>
                <w:rStyle w:val="IndexLink"/>
              </w:rPr>
              <w:t>304</w:t>
            </w:r>
          </w:hyperlink>
        </w:p>
        <w:p>
          <w:pPr>
            <w:pStyle w:val="Contents4"/>
            <w:tabs>
              <w:tab w:val="clear" w:pos="8176"/>
              <w:tab w:val="right" w:pos="9026" w:leader="dot"/>
            </w:tabs>
            <w:rPr/>
          </w:pPr>
          <w:hyperlink w:anchor="__RefHeading___Toc148961_2749589250">
            <w:r>
              <w:rPr>
                <w:webHidden/>
                <w:rStyle w:val="IndexLink"/>
                <w:rtl w:val="true"/>
              </w:rPr>
              <w:t>نماز و روزه قضای پدر و مادر</w:t>
            </w:r>
            <w:r>
              <w:rPr>
                <w:rStyle w:val="IndexLink"/>
                <w:rtl w:val="true"/>
              </w:rPr>
              <w:tab/>
            </w:r>
            <w:r>
              <w:rPr>
                <w:rStyle w:val="IndexLink"/>
              </w:rPr>
              <w:t>306</w:t>
            </w:r>
          </w:hyperlink>
        </w:p>
        <w:p>
          <w:pPr>
            <w:pStyle w:val="Contents4"/>
            <w:tabs>
              <w:tab w:val="clear" w:pos="8176"/>
              <w:tab w:val="right" w:pos="9026" w:leader="dot"/>
            </w:tabs>
            <w:rPr/>
          </w:pPr>
          <w:hyperlink w:anchor="__RefHeading___Toc148963_2749589250">
            <w:r>
              <w:rPr>
                <w:webHidden/>
                <w:rStyle w:val="IndexLink"/>
                <w:rtl w:val="true"/>
              </w:rPr>
              <w:t>نایب گرفتن برای نماز و روزه قضا</w:t>
            </w:r>
            <w:r>
              <w:rPr>
                <w:rStyle w:val="IndexLink"/>
                <w:rtl w:val="true"/>
              </w:rPr>
              <w:tab/>
            </w:r>
            <w:r>
              <w:rPr>
                <w:rStyle w:val="IndexLink"/>
              </w:rPr>
              <w:t>308</w:t>
            </w:r>
          </w:hyperlink>
        </w:p>
        <w:p>
          <w:pPr>
            <w:pStyle w:val="Contents4"/>
            <w:tabs>
              <w:tab w:val="clear" w:pos="8176"/>
              <w:tab w:val="right" w:pos="9026" w:leader="dot"/>
            </w:tabs>
            <w:rPr/>
          </w:pPr>
          <w:hyperlink w:anchor="__RefHeading___Toc148965_2749589250">
            <w:r>
              <w:rPr>
                <w:webHidden/>
                <w:rStyle w:val="IndexLink"/>
                <w:rtl w:val="true"/>
              </w:rPr>
              <w:t>احکام نماز جماعت</w:t>
            </w:r>
            <w:r>
              <w:rPr>
                <w:rStyle w:val="IndexLink"/>
                <w:rtl w:val="true"/>
              </w:rPr>
              <w:tab/>
            </w:r>
            <w:r>
              <w:rPr>
                <w:rStyle w:val="IndexLink"/>
              </w:rPr>
              <w:t>311</w:t>
            </w:r>
          </w:hyperlink>
        </w:p>
        <w:p>
          <w:pPr>
            <w:pStyle w:val="Contents4"/>
            <w:tabs>
              <w:tab w:val="clear" w:pos="8176"/>
              <w:tab w:val="right" w:pos="9026" w:leader="dot"/>
            </w:tabs>
            <w:rPr/>
          </w:pPr>
          <w:hyperlink w:anchor="__RefHeading___Toc148967_2749589250">
            <w:r>
              <w:rPr>
                <w:webHidden/>
                <w:rStyle w:val="IndexLink"/>
                <w:rtl w:val="true"/>
              </w:rPr>
              <w:t>موارد وجوب نماز جماعت</w:t>
            </w:r>
            <w:r>
              <w:rPr>
                <w:rStyle w:val="IndexLink"/>
                <w:rtl w:val="true"/>
              </w:rPr>
              <w:tab/>
            </w:r>
            <w:r>
              <w:rPr>
                <w:rStyle w:val="IndexLink"/>
              </w:rPr>
              <w:t>313</w:t>
            </w:r>
          </w:hyperlink>
        </w:p>
        <w:p>
          <w:pPr>
            <w:pStyle w:val="Contents4"/>
            <w:tabs>
              <w:tab w:val="clear" w:pos="8176"/>
              <w:tab w:val="right" w:pos="9026" w:leader="dot"/>
            </w:tabs>
            <w:rPr/>
          </w:pPr>
          <w:hyperlink w:anchor="__RefHeading___Toc148969_2749589250">
            <w:r>
              <w:rPr>
                <w:webHidden/>
                <w:rStyle w:val="IndexLink"/>
                <w:rtl w:val="true"/>
              </w:rPr>
              <w:t>شرایط برگزاری نماز جماعت</w:t>
            </w:r>
            <w:r>
              <w:rPr>
                <w:rStyle w:val="IndexLink"/>
                <w:rtl w:val="true"/>
              </w:rPr>
              <w:tab/>
            </w:r>
            <w:r>
              <w:rPr>
                <w:rStyle w:val="IndexLink"/>
              </w:rPr>
              <w:t>313</w:t>
            </w:r>
          </w:hyperlink>
        </w:p>
        <w:p>
          <w:pPr>
            <w:pStyle w:val="Contents4"/>
            <w:tabs>
              <w:tab w:val="clear" w:pos="8176"/>
              <w:tab w:val="right" w:pos="9026" w:leader="dot"/>
            </w:tabs>
            <w:rPr/>
          </w:pPr>
          <w:hyperlink w:anchor="__RefHeading___Toc148971_2749589250">
            <w:r>
              <w:rPr>
                <w:webHidden/>
                <w:rStyle w:val="IndexLink"/>
                <w:rtl w:val="true"/>
              </w:rPr>
              <w:t>شرایط نماز جماعت</w:t>
            </w:r>
            <w:r>
              <w:rPr>
                <w:rStyle w:val="IndexLink"/>
                <w:rtl w:val="true"/>
              </w:rPr>
              <w:tab/>
            </w:r>
            <w:r>
              <w:rPr>
                <w:rStyle w:val="IndexLink"/>
              </w:rPr>
              <w:t>314</w:t>
            </w:r>
          </w:hyperlink>
        </w:p>
        <w:p>
          <w:pPr>
            <w:pStyle w:val="Contents4"/>
            <w:tabs>
              <w:tab w:val="clear" w:pos="8176"/>
              <w:tab w:val="right" w:pos="9026" w:leader="dot"/>
            </w:tabs>
            <w:rPr/>
          </w:pPr>
          <w:hyperlink w:anchor="__RefHeading___Toc148973_2749589250">
            <w:r>
              <w:rPr>
                <w:webHidden/>
                <w:rStyle w:val="IndexLink"/>
                <w:rtl w:val="true"/>
              </w:rPr>
              <w:t>وظیفه مأمومین در جماعت</w:t>
            </w:r>
            <w:r>
              <w:rPr>
                <w:rStyle w:val="IndexLink"/>
                <w:rtl w:val="true"/>
              </w:rPr>
              <w:tab/>
            </w:r>
            <w:r>
              <w:rPr>
                <w:rStyle w:val="IndexLink"/>
              </w:rPr>
              <w:t>315</w:t>
            </w:r>
          </w:hyperlink>
        </w:p>
        <w:p>
          <w:pPr>
            <w:pStyle w:val="Contents4"/>
            <w:tabs>
              <w:tab w:val="clear" w:pos="8176"/>
              <w:tab w:val="right" w:pos="9026" w:leader="dot"/>
            </w:tabs>
            <w:rPr/>
          </w:pPr>
          <w:hyperlink w:anchor="__RefHeading___Toc148975_2749589250">
            <w:r>
              <w:rPr>
                <w:webHidden/>
                <w:rStyle w:val="IndexLink"/>
                <w:rtl w:val="true"/>
              </w:rPr>
              <w:t>نیت فرادی در جماعت</w:t>
            </w:r>
            <w:r>
              <w:rPr>
                <w:rStyle w:val="IndexLink"/>
                <w:rtl w:val="true"/>
              </w:rPr>
              <w:tab/>
            </w:r>
            <w:r>
              <w:rPr>
                <w:rStyle w:val="IndexLink"/>
              </w:rPr>
              <w:t>321</w:t>
            </w:r>
          </w:hyperlink>
        </w:p>
        <w:p>
          <w:pPr>
            <w:pStyle w:val="Contents4"/>
            <w:tabs>
              <w:tab w:val="clear" w:pos="8176"/>
              <w:tab w:val="right" w:pos="9026" w:leader="dot"/>
            </w:tabs>
            <w:rPr/>
          </w:pPr>
          <w:hyperlink w:anchor="__RefHeading___Toc148977_2749589250">
            <w:r>
              <w:rPr>
                <w:webHidden/>
                <w:rStyle w:val="IndexLink"/>
                <w:rtl w:val="true"/>
              </w:rPr>
              <w:t>شرایط امام جماعت</w:t>
            </w:r>
            <w:r>
              <w:rPr>
                <w:rStyle w:val="IndexLink"/>
                <w:rtl w:val="true"/>
              </w:rPr>
              <w:tab/>
            </w:r>
            <w:r>
              <w:rPr>
                <w:rStyle w:val="IndexLink"/>
              </w:rPr>
              <w:t>321</w:t>
            </w:r>
          </w:hyperlink>
        </w:p>
        <w:p>
          <w:pPr>
            <w:pStyle w:val="Contents4"/>
            <w:tabs>
              <w:tab w:val="clear" w:pos="8176"/>
              <w:tab w:val="right" w:pos="9026" w:leader="dot"/>
            </w:tabs>
            <w:rPr/>
          </w:pPr>
          <w:hyperlink w:anchor="__RefHeading___Toc148979_2749589250">
            <w:r>
              <w:rPr>
                <w:webHidden/>
                <w:rStyle w:val="IndexLink"/>
                <w:rtl w:val="true"/>
              </w:rPr>
              <w:t>مستحبات نماز جماعت</w:t>
            </w:r>
            <w:r>
              <w:rPr>
                <w:rStyle w:val="IndexLink"/>
                <w:rtl w:val="true"/>
              </w:rPr>
              <w:tab/>
            </w:r>
            <w:r>
              <w:rPr>
                <w:rStyle w:val="IndexLink"/>
              </w:rPr>
              <w:t>323</w:t>
            </w:r>
          </w:hyperlink>
        </w:p>
        <w:p>
          <w:pPr>
            <w:pStyle w:val="Contents4"/>
            <w:tabs>
              <w:tab w:val="clear" w:pos="8176"/>
              <w:tab w:val="right" w:pos="9026" w:leader="dot"/>
            </w:tabs>
            <w:rPr/>
          </w:pPr>
          <w:hyperlink w:anchor="__RefHeading___Toc148981_2749589250">
            <w:r>
              <w:rPr>
                <w:webHidden/>
                <w:rStyle w:val="IndexLink"/>
                <w:rtl w:val="true"/>
              </w:rPr>
              <w:t>مکروهات</w:t>
            </w:r>
            <w:r>
              <w:rPr>
                <w:rStyle w:val="IndexLink"/>
                <w:rtl w:val="true"/>
              </w:rPr>
              <w:tab/>
            </w:r>
            <w:r>
              <w:rPr>
                <w:rStyle w:val="IndexLink"/>
              </w:rPr>
              <w:t>324</w:t>
            </w:r>
          </w:hyperlink>
        </w:p>
        <w:p>
          <w:pPr>
            <w:pStyle w:val="Contents4"/>
            <w:tabs>
              <w:tab w:val="clear" w:pos="8176"/>
              <w:tab w:val="right" w:pos="9026" w:leader="dot"/>
            </w:tabs>
            <w:rPr/>
          </w:pPr>
          <w:hyperlink w:anchor="__RefHeading___Toc148983_2749589250">
            <w:r>
              <w:rPr>
                <w:webHidden/>
                <w:rStyle w:val="IndexLink"/>
                <w:rtl w:val="true"/>
              </w:rPr>
              <w:t>احکام نماز جمعه</w:t>
            </w:r>
            <w:r>
              <w:rPr>
                <w:rStyle w:val="IndexLink"/>
                <w:rtl w:val="true"/>
              </w:rPr>
              <w:tab/>
            </w:r>
            <w:r>
              <w:rPr>
                <w:rStyle w:val="IndexLink"/>
              </w:rPr>
              <w:t>324</w:t>
            </w:r>
          </w:hyperlink>
        </w:p>
        <w:p>
          <w:pPr>
            <w:pStyle w:val="Contents4"/>
            <w:tabs>
              <w:tab w:val="clear" w:pos="8176"/>
              <w:tab w:val="right" w:pos="9026" w:leader="dot"/>
            </w:tabs>
            <w:rPr/>
          </w:pPr>
          <w:hyperlink w:anchor="__RefHeading___Toc148985_2749589250">
            <w:r>
              <w:rPr>
                <w:webHidden/>
                <w:rStyle w:val="IndexLink"/>
                <w:rtl w:val="true"/>
              </w:rPr>
              <w:t>کیفیت نماز جمعه</w:t>
            </w:r>
            <w:r>
              <w:rPr>
                <w:rStyle w:val="IndexLink"/>
                <w:rtl w:val="true"/>
              </w:rPr>
              <w:tab/>
            </w:r>
            <w:r>
              <w:rPr>
                <w:rStyle w:val="IndexLink"/>
              </w:rPr>
              <w:t>326</w:t>
            </w:r>
          </w:hyperlink>
        </w:p>
        <w:p>
          <w:pPr>
            <w:pStyle w:val="Contents4"/>
            <w:tabs>
              <w:tab w:val="clear" w:pos="8176"/>
              <w:tab w:val="right" w:pos="9026" w:leader="dot"/>
            </w:tabs>
            <w:rPr/>
          </w:pPr>
          <w:hyperlink w:anchor="__RefHeading___Toc148987_2749589250">
            <w:r>
              <w:rPr>
                <w:webHidden/>
                <w:rStyle w:val="IndexLink"/>
                <w:rtl w:val="true"/>
              </w:rPr>
              <w:t>وقت نماز جمعه</w:t>
            </w:r>
            <w:r>
              <w:rPr>
                <w:rStyle w:val="IndexLink"/>
                <w:rtl w:val="true"/>
              </w:rPr>
              <w:tab/>
            </w:r>
            <w:r>
              <w:rPr>
                <w:rStyle w:val="IndexLink"/>
              </w:rPr>
              <w:t>326</w:t>
            </w:r>
          </w:hyperlink>
        </w:p>
        <w:p>
          <w:pPr>
            <w:pStyle w:val="Contents4"/>
            <w:tabs>
              <w:tab w:val="clear" w:pos="8176"/>
              <w:tab w:val="right" w:pos="9026" w:leader="dot"/>
            </w:tabs>
            <w:rPr/>
          </w:pPr>
          <w:hyperlink w:anchor="__RefHeading___Toc148989_2749589250">
            <w:r>
              <w:rPr>
                <w:webHidden/>
                <w:rStyle w:val="IndexLink"/>
                <w:rtl w:val="true"/>
              </w:rPr>
              <w:t>شرایط برگزاری نماز جمعه</w:t>
            </w:r>
            <w:r>
              <w:rPr>
                <w:rStyle w:val="IndexLink"/>
                <w:rtl w:val="true"/>
              </w:rPr>
              <w:tab/>
            </w:r>
            <w:r>
              <w:rPr>
                <w:rStyle w:val="IndexLink"/>
              </w:rPr>
              <w:t>327</w:t>
            </w:r>
          </w:hyperlink>
        </w:p>
        <w:p>
          <w:pPr>
            <w:pStyle w:val="Contents4"/>
            <w:tabs>
              <w:tab w:val="clear" w:pos="8176"/>
              <w:tab w:val="right" w:pos="9026" w:leader="dot"/>
            </w:tabs>
            <w:rPr/>
          </w:pPr>
          <w:hyperlink w:anchor="__RefHeading___Toc148991_2749589250">
            <w:r>
              <w:rPr>
                <w:webHidden/>
                <w:rStyle w:val="IndexLink"/>
                <w:rtl w:val="true"/>
              </w:rPr>
              <w:t>خطبه‌های نماز جمعه</w:t>
            </w:r>
            <w:r>
              <w:rPr>
                <w:rStyle w:val="IndexLink"/>
                <w:rtl w:val="true"/>
              </w:rPr>
              <w:tab/>
            </w:r>
            <w:r>
              <w:rPr>
                <w:rStyle w:val="IndexLink"/>
              </w:rPr>
              <w:t>327</w:t>
            </w:r>
          </w:hyperlink>
        </w:p>
        <w:p>
          <w:pPr>
            <w:pStyle w:val="Contents4"/>
            <w:tabs>
              <w:tab w:val="clear" w:pos="8176"/>
              <w:tab w:val="right" w:pos="9026" w:leader="dot"/>
            </w:tabs>
            <w:rPr/>
          </w:pPr>
          <w:hyperlink w:anchor="__RefHeading___Toc148993_2749589250">
            <w:r>
              <w:rPr>
                <w:webHidden/>
                <w:rStyle w:val="IndexLink"/>
                <w:rtl w:val="true"/>
              </w:rPr>
              <w:t>شرایط امام جمعه</w:t>
            </w:r>
            <w:r>
              <w:rPr>
                <w:rStyle w:val="IndexLink"/>
                <w:rtl w:val="true"/>
              </w:rPr>
              <w:tab/>
            </w:r>
            <w:r>
              <w:rPr>
                <w:rStyle w:val="IndexLink"/>
              </w:rPr>
              <w:t>328</w:t>
            </w:r>
          </w:hyperlink>
        </w:p>
        <w:p>
          <w:pPr>
            <w:pStyle w:val="Contents4"/>
            <w:tabs>
              <w:tab w:val="clear" w:pos="8176"/>
              <w:tab w:val="right" w:pos="9026" w:leader="dot"/>
            </w:tabs>
            <w:rPr/>
          </w:pPr>
          <w:hyperlink w:anchor="__RefHeading___Toc148995_2749589250">
            <w:r>
              <w:rPr>
                <w:webHidden/>
                <w:rStyle w:val="IndexLink"/>
                <w:rtl w:val="true"/>
              </w:rPr>
              <w:t>نماز عید فطر و قربان</w:t>
            </w:r>
            <w:r>
              <w:rPr>
                <w:rStyle w:val="IndexLink"/>
                <w:rtl w:val="true"/>
              </w:rPr>
              <w:tab/>
            </w:r>
            <w:r>
              <w:rPr>
                <w:rStyle w:val="IndexLink"/>
              </w:rPr>
              <w:t>328</w:t>
            </w:r>
          </w:hyperlink>
        </w:p>
        <w:p>
          <w:pPr>
            <w:pStyle w:val="Contents4"/>
            <w:tabs>
              <w:tab w:val="clear" w:pos="8176"/>
              <w:tab w:val="right" w:pos="9026" w:leader="dot"/>
            </w:tabs>
            <w:rPr/>
          </w:pPr>
          <w:hyperlink w:anchor="__RefHeading___Toc148997_2749589250">
            <w:r>
              <w:rPr>
                <w:webHidden/>
                <w:rStyle w:val="IndexLink"/>
                <w:rtl w:val="true"/>
              </w:rPr>
              <w:t>شرایط نماز عید فطر و قربان</w:t>
            </w:r>
            <w:r>
              <w:rPr>
                <w:rStyle w:val="IndexLink"/>
                <w:rtl w:val="true"/>
              </w:rPr>
              <w:tab/>
            </w:r>
            <w:r>
              <w:rPr>
                <w:rStyle w:val="IndexLink"/>
              </w:rPr>
              <w:t>329</w:t>
            </w:r>
          </w:hyperlink>
        </w:p>
        <w:p>
          <w:pPr>
            <w:pStyle w:val="Contents4"/>
            <w:tabs>
              <w:tab w:val="clear" w:pos="8176"/>
              <w:tab w:val="right" w:pos="9026" w:leader="dot"/>
            </w:tabs>
            <w:rPr/>
          </w:pPr>
          <w:hyperlink w:anchor="__RefHeading___Toc148999_2749589250">
            <w:r>
              <w:rPr>
                <w:webHidden/>
                <w:rStyle w:val="IndexLink"/>
                <w:rtl w:val="true"/>
              </w:rPr>
              <w:t>احکام نماز عید فطر و قربان</w:t>
            </w:r>
            <w:r>
              <w:rPr>
                <w:rStyle w:val="IndexLink"/>
                <w:rtl w:val="true"/>
              </w:rPr>
              <w:tab/>
            </w:r>
            <w:r>
              <w:rPr>
                <w:rStyle w:val="IndexLink"/>
              </w:rPr>
              <w:t>330</w:t>
            </w:r>
          </w:hyperlink>
        </w:p>
        <w:p>
          <w:pPr>
            <w:pStyle w:val="Contents4"/>
            <w:tabs>
              <w:tab w:val="clear" w:pos="8176"/>
              <w:tab w:val="right" w:pos="9026" w:leader="dot"/>
            </w:tabs>
            <w:rPr/>
          </w:pPr>
          <w:hyperlink w:anchor="__RefHeading___Toc149001_2749589250">
            <w:r>
              <w:rPr>
                <w:webHidden/>
                <w:rStyle w:val="IndexLink"/>
                <w:rtl w:val="true"/>
              </w:rPr>
              <w:t>نماز آیات</w:t>
            </w:r>
            <w:r>
              <w:rPr>
                <w:rStyle w:val="IndexLink"/>
                <w:rtl w:val="true"/>
              </w:rPr>
              <w:tab/>
            </w:r>
            <w:r>
              <w:rPr>
                <w:rStyle w:val="IndexLink"/>
              </w:rPr>
              <w:t>332</w:t>
            </w:r>
          </w:hyperlink>
        </w:p>
        <w:p>
          <w:pPr>
            <w:pStyle w:val="Contents4"/>
            <w:tabs>
              <w:tab w:val="clear" w:pos="8176"/>
              <w:tab w:val="right" w:pos="9026" w:leader="dot"/>
            </w:tabs>
            <w:rPr/>
          </w:pPr>
          <w:hyperlink w:anchor="__RefHeading___Toc149003_2749589250">
            <w:r>
              <w:rPr>
                <w:webHidden/>
                <w:rStyle w:val="IndexLink"/>
                <w:rtl w:val="true"/>
              </w:rPr>
              <w:t>وقت نماز آیات</w:t>
            </w:r>
            <w:r>
              <w:rPr>
                <w:rStyle w:val="IndexLink"/>
                <w:rtl w:val="true"/>
              </w:rPr>
              <w:tab/>
            </w:r>
            <w:r>
              <w:rPr>
                <w:rStyle w:val="IndexLink"/>
              </w:rPr>
              <w:t>334</w:t>
            </w:r>
          </w:hyperlink>
        </w:p>
        <w:p>
          <w:pPr>
            <w:pStyle w:val="Contents4"/>
            <w:tabs>
              <w:tab w:val="clear" w:pos="8176"/>
              <w:tab w:val="right" w:pos="9026" w:leader="dot"/>
            </w:tabs>
            <w:rPr/>
          </w:pPr>
          <w:hyperlink w:anchor="__RefHeading___Toc149005_2749589250">
            <w:r>
              <w:rPr>
                <w:webHidden/>
                <w:rStyle w:val="IndexLink"/>
                <w:rtl w:val="true"/>
              </w:rPr>
              <w:t>دستور نماز آیات</w:t>
            </w:r>
            <w:r>
              <w:rPr>
                <w:rStyle w:val="IndexLink"/>
                <w:rtl w:val="true"/>
              </w:rPr>
              <w:tab/>
            </w:r>
            <w:r>
              <w:rPr>
                <w:rStyle w:val="IndexLink"/>
              </w:rPr>
              <w:t>336</w:t>
            </w:r>
          </w:hyperlink>
        </w:p>
        <w:p>
          <w:pPr>
            <w:pStyle w:val="Contents4"/>
            <w:tabs>
              <w:tab w:val="clear" w:pos="8176"/>
              <w:tab w:val="right" w:pos="9026" w:leader="dot"/>
            </w:tabs>
            <w:rPr/>
          </w:pPr>
          <w:hyperlink w:anchor="__RefHeading___Toc149007_2749589250">
            <w:r>
              <w:rPr>
                <w:webHidden/>
                <w:rStyle w:val="IndexLink"/>
                <w:rtl w:val="true"/>
              </w:rPr>
              <w:t>نمازهای مستحبی</w:t>
            </w:r>
            <w:r>
              <w:rPr>
                <w:rStyle w:val="IndexLink"/>
                <w:rtl w:val="true"/>
              </w:rPr>
              <w:tab/>
            </w:r>
            <w:r>
              <w:rPr>
                <w:rStyle w:val="IndexLink"/>
              </w:rPr>
              <w:t>338</w:t>
            </w:r>
          </w:hyperlink>
        </w:p>
        <w:p>
          <w:pPr>
            <w:pStyle w:val="Contents3"/>
            <w:tabs>
              <w:tab w:val="clear" w:pos="8459"/>
              <w:tab w:val="right" w:pos="9026" w:leader="dot"/>
            </w:tabs>
            <w:rPr/>
          </w:pPr>
          <w:hyperlink w:anchor="__RefHeading___Toc149009_2749589250">
            <w:r>
              <w:rPr>
                <w:webHidden/>
                <w:rStyle w:val="IndexLink"/>
                <w:rtl w:val="true"/>
              </w:rPr>
              <w:t>احکام روزه،مسائل و شرایط آن</w:t>
            </w:r>
            <w:r>
              <w:rPr>
                <w:rStyle w:val="IndexLink"/>
                <w:rtl w:val="true"/>
              </w:rPr>
              <w:tab/>
            </w:r>
            <w:r>
              <w:rPr>
                <w:rStyle w:val="IndexLink"/>
              </w:rPr>
              <w:t>339</w:t>
            </w:r>
          </w:hyperlink>
        </w:p>
        <w:p>
          <w:pPr>
            <w:pStyle w:val="Contents4"/>
            <w:tabs>
              <w:tab w:val="clear" w:pos="8176"/>
              <w:tab w:val="right" w:pos="9026" w:leader="dot"/>
            </w:tabs>
            <w:rPr/>
          </w:pPr>
          <w:hyperlink w:anchor="__RefHeading___Toc149011_2749589250">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149013_2749589250">
            <w:r>
              <w:rPr>
                <w:webHidden/>
                <w:rStyle w:val="IndexLink"/>
                <w:rtl w:val="true"/>
              </w:rPr>
              <w:t>احکام روزه</w:t>
            </w:r>
            <w:r>
              <w:rPr>
                <w:rStyle w:val="IndexLink"/>
                <w:rtl w:val="true"/>
              </w:rPr>
              <w:tab/>
            </w:r>
            <w:r>
              <w:rPr>
                <w:rStyle w:val="IndexLink"/>
              </w:rPr>
              <w:t>341</w:t>
            </w:r>
          </w:hyperlink>
        </w:p>
        <w:p>
          <w:pPr>
            <w:pStyle w:val="Contents4"/>
            <w:tabs>
              <w:tab w:val="clear" w:pos="8176"/>
              <w:tab w:val="right" w:pos="9026" w:leader="dot"/>
            </w:tabs>
            <w:rPr/>
          </w:pPr>
          <w:hyperlink w:anchor="__RefHeading___Toc149015_2749589250">
            <w:r>
              <w:rPr>
                <w:webHidden/>
                <w:rStyle w:val="IndexLink"/>
                <w:rtl w:val="true"/>
              </w:rPr>
              <w:t>شرایط صحت روزه</w:t>
            </w:r>
            <w:r>
              <w:rPr>
                <w:rStyle w:val="IndexLink"/>
                <w:rtl w:val="true"/>
              </w:rPr>
              <w:tab/>
            </w:r>
            <w:r>
              <w:rPr>
                <w:rStyle w:val="IndexLink"/>
              </w:rPr>
              <w:t>341</w:t>
            </w:r>
          </w:hyperlink>
        </w:p>
        <w:p>
          <w:pPr>
            <w:pStyle w:val="Contents4"/>
            <w:tabs>
              <w:tab w:val="clear" w:pos="8176"/>
              <w:tab w:val="right" w:pos="9026" w:leader="dot"/>
            </w:tabs>
            <w:rPr/>
          </w:pPr>
          <w:hyperlink w:anchor="__RefHeading___Toc149017_2749589250">
            <w:r>
              <w:rPr>
                <w:webHidden/>
                <w:rStyle w:val="IndexLink"/>
                <w:rtl w:val="true"/>
              </w:rPr>
              <w:t>مبطلات روزه</w:t>
            </w:r>
            <w:r>
              <w:rPr>
                <w:rStyle w:val="IndexLink"/>
                <w:rtl w:val="true"/>
              </w:rPr>
              <w:tab/>
            </w:r>
            <w:r>
              <w:rPr>
                <w:rStyle w:val="IndexLink"/>
              </w:rPr>
              <w:t>346</w:t>
            </w:r>
          </w:hyperlink>
        </w:p>
        <w:p>
          <w:pPr>
            <w:pStyle w:val="Contents5"/>
            <w:tabs>
              <w:tab w:val="clear" w:pos="7892"/>
              <w:tab w:val="right" w:pos="9026" w:leader="dot"/>
            </w:tabs>
            <w:rPr/>
          </w:pPr>
          <w:hyperlink w:anchor="__RefHeading___Toc149019_2749589250">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149021_2749589250">
            <w:r>
              <w:rPr>
                <w:webHidden/>
                <w:rStyle w:val="IndexLink"/>
              </w:rPr>
              <w:t>1</w:t>
            </w:r>
            <w:r>
              <w:rPr>
                <w:rStyle w:val="IndexLink"/>
                <w:rtl w:val="true"/>
              </w:rPr>
              <w:t>و</w:t>
            </w:r>
            <w:r>
              <w:rPr>
                <w:rStyle w:val="IndexLink"/>
              </w:rPr>
              <w:t>2</w:t>
            </w:r>
            <w:r>
              <w:rPr>
                <w:rStyle w:val="IndexLink"/>
                <w:rtl w:val="true"/>
              </w:rPr>
              <w:t>ـ خوردن و آشامیدن</w:t>
            </w:r>
            <w:r>
              <w:rPr>
                <w:rStyle w:val="IndexLink"/>
                <w:rtl w:val="true"/>
              </w:rPr>
              <w:tab/>
            </w:r>
            <w:r>
              <w:rPr>
                <w:rStyle w:val="IndexLink"/>
              </w:rPr>
              <w:t>346</w:t>
            </w:r>
          </w:hyperlink>
        </w:p>
        <w:p>
          <w:pPr>
            <w:pStyle w:val="Contents5"/>
            <w:tabs>
              <w:tab w:val="clear" w:pos="7892"/>
              <w:tab w:val="right" w:pos="9026" w:leader="dot"/>
            </w:tabs>
            <w:rPr/>
          </w:pPr>
          <w:hyperlink w:anchor="__RefHeading___Toc149023_2749589250">
            <w:r>
              <w:rPr>
                <w:webHidden/>
                <w:rStyle w:val="IndexLink"/>
              </w:rPr>
              <w:t>3</w:t>
            </w:r>
            <w:r>
              <w:rPr>
                <w:rStyle w:val="IndexLink"/>
                <w:rtl w:val="true"/>
              </w:rPr>
              <w:t>ـ جماع</w:t>
            </w:r>
            <w:r>
              <w:rPr>
                <w:rStyle w:val="IndexLink"/>
                <w:rtl w:val="true"/>
              </w:rPr>
              <w:tab/>
            </w:r>
            <w:r>
              <w:rPr>
                <w:rStyle w:val="IndexLink"/>
              </w:rPr>
              <w:t>347</w:t>
            </w:r>
          </w:hyperlink>
        </w:p>
        <w:p>
          <w:pPr>
            <w:pStyle w:val="Contents5"/>
            <w:tabs>
              <w:tab w:val="clear" w:pos="7892"/>
              <w:tab w:val="right" w:pos="9026" w:leader="dot"/>
            </w:tabs>
            <w:rPr/>
          </w:pPr>
          <w:hyperlink w:anchor="__RefHeading___Toc149025_2749589250">
            <w:r>
              <w:rPr>
                <w:webHidden/>
                <w:rStyle w:val="IndexLink"/>
              </w:rPr>
              <w:t>4</w:t>
            </w:r>
            <w:r>
              <w:rPr>
                <w:rStyle w:val="IndexLink"/>
                <w:rtl w:val="true"/>
              </w:rPr>
              <w:t>ـ استمناء</w:t>
            </w:r>
            <w:r>
              <w:rPr>
                <w:rStyle w:val="IndexLink"/>
                <w:rtl w:val="true"/>
              </w:rPr>
              <w:tab/>
            </w:r>
            <w:r>
              <w:rPr>
                <w:rStyle w:val="IndexLink"/>
              </w:rPr>
              <w:t>348</w:t>
            </w:r>
          </w:hyperlink>
        </w:p>
        <w:p>
          <w:pPr>
            <w:pStyle w:val="Contents5"/>
            <w:tabs>
              <w:tab w:val="clear" w:pos="7892"/>
              <w:tab w:val="right" w:pos="9026" w:leader="dot"/>
            </w:tabs>
            <w:rPr/>
          </w:pPr>
          <w:hyperlink w:anchor="__RefHeading___Toc149027_2749589250">
            <w:r>
              <w:rPr>
                <w:webHidden/>
                <w:rStyle w:val="IndexLink"/>
              </w:rPr>
              <w:t>5</w:t>
            </w:r>
            <w:r>
              <w:rPr>
                <w:rStyle w:val="IndexLink"/>
                <w:rtl w:val="true"/>
              </w:rPr>
              <w:t xml:space="preserve"> </w:t>
            </w:r>
            <w:r>
              <w:rPr>
                <w:rStyle w:val="IndexLink"/>
                <w:rtl w:val="true"/>
              </w:rPr>
              <w:t>ـ دروغ بستن به خدا یا پیامبر و یا امامان علیه السلام</w:t>
            </w:r>
            <w:r>
              <w:rPr>
                <w:rStyle w:val="IndexLink"/>
                <w:rtl w:val="true"/>
              </w:rPr>
              <w:tab/>
            </w:r>
            <w:r>
              <w:rPr>
                <w:rStyle w:val="IndexLink"/>
              </w:rPr>
              <w:t>349</w:t>
            </w:r>
          </w:hyperlink>
        </w:p>
        <w:p>
          <w:pPr>
            <w:pStyle w:val="Contents5"/>
            <w:tabs>
              <w:tab w:val="clear" w:pos="7892"/>
              <w:tab w:val="right" w:pos="9026" w:leader="dot"/>
            </w:tabs>
            <w:rPr/>
          </w:pPr>
          <w:hyperlink w:anchor="__RefHeading___Toc149029_2749589250">
            <w:r>
              <w:rPr>
                <w:webHidden/>
                <w:rStyle w:val="IndexLink"/>
              </w:rPr>
              <w:t>6</w:t>
            </w:r>
            <w:r>
              <w:rPr>
                <w:rStyle w:val="IndexLink"/>
                <w:rtl w:val="true"/>
              </w:rPr>
              <w:t>ـ رساندن غبار غلیظ به حلق</w:t>
            </w:r>
            <w:r>
              <w:rPr>
                <w:rStyle w:val="IndexLink"/>
                <w:rtl w:val="true"/>
              </w:rPr>
              <w:tab/>
            </w:r>
            <w:r>
              <w:rPr>
                <w:rStyle w:val="IndexLink"/>
              </w:rPr>
              <w:t>350</w:t>
            </w:r>
          </w:hyperlink>
        </w:p>
        <w:p>
          <w:pPr>
            <w:pStyle w:val="Contents5"/>
            <w:tabs>
              <w:tab w:val="clear" w:pos="7892"/>
              <w:tab w:val="right" w:pos="9026" w:leader="dot"/>
            </w:tabs>
            <w:rPr/>
          </w:pPr>
          <w:hyperlink w:anchor="__RefHeading___Toc149031_2749589250">
            <w:r>
              <w:rPr>
                <w:webHidden/>
                <w:rStyle w:val="IndexLink"/>
              </w:rPr>
              <w:t>7</w:t>
            </w:r>
            <w:r>
              <w:rPr>
                <w:rStyle w:val="IndexLink"/>
                <w:rtl w:val="true"/>
              </w:rPr>
              <w:t>ـ فرو بردن تمام سر در آب</w:t>
            </w:r>
            <w:r>
              <w:rPr>
                <w:rStyle w:val="IndexLink"/>
                <w:rtl w:val="true"/>
              </w:rPr>
              <w:tab/>
            </w:r>
            <w:r>
              <w:rPr>
                <w:rStyle w:val="IndexLink"/>
              </w:rPr>
              <w:t>350</w:t>
            </w:r>
          </w:hyperlink>
        </w:p>
        <w:p>
          <w:pPr>
            <w:pStyle w:val="Contents5"/>
            <w:tabs>
              <w:tab w:val="clear" w:pos="7892"/>
              <w:tab w:val="right" w:pos="9026" w:leader="dot"/>
            </w:tabs>
            <w:rPr/>
          </w:pPr>
          <w:hyperlink w:anchor="__RefHeading___Toc149033_2749589250">
            <w:r>
              <w:rPr>
                <w:webHidden/>
                <w:rStyle w:val="IndexLink"/>
              </w:rPr>
              <w:t>8</w:t>
            </w:r>
            <w:r>
              <w:rPr>
                <w:rStyle w:val="IndexLink"/>
                <w:rtl w:val="true"/>
              </w:rPr>
              <w:t>ـ عمدا باقی ماندن بر جنابت یا حیض یا نفاس تا اذان صبح</w:t>
            </w:r>
            <w:r>
              <w:rPr>
                <w:rStyle w:val="IndexLink"/>
                <w:rtl w:val="true"/>
              </w:rPr>
              <w:tab/>
            </w:r>
            <w:r>
              <w:rPr>
                <w:rStyle w:val="IndexLink"/>
              </w:rPr>
              <w:t>352</w:t>
            </w:r>
          </w:hyperlink>
        </w:p>
        <w:p>
          <w:pPr>
            <w:pStyle w:val="Contents5"/>
            <w:tabs>
              <w:tab w:val="clear" w:pos="7892"/>
              <w:tab w:val="right" w:pos="9026" w:leader="dot"/>
            </w:tabs>
            <w:rPr/>
          </w:pPr>
          <w:hyperlink w:anchor="__RefHeading___Toc149035_2749589250">
            <w:r>
              <w:rPr>
                <w:webHidden/>
                <w:rStyle w:val="IndexLink"/>
              </w:rPr>
              <w:t>9</w:t>
            </w:r>
            <w:r>
              <w:rPr>
                <w:rStyle w:val="IndexLink"/>
                <w:rtl w:val="true"/>
              </w:rPr>
              <w:t>ـ اماله کردن با چیزهای روان</w:t>
            </w:r>
            <w:r>
              <w:rPr>
                <w:rStyle w:val="IndexLink"/>
                <w:rtl w:val="true"/>
              </w:rPr>
              <w:tab/>
            </w:r>
            <w:r>
              <w:rPr>
                <w:rStyle w:val="IndexLink"/>
              </w:rPr>
              <w:t>355</w:t>
            </w:r>
          </w:hyperlink>
        </w:p>
        <w:p>
          <w:pPr>
            <w:pStyle w:val="Contents5"/>
            <w:tabs>
              <w:tab w:val="clear" w:pos="7892"/>
              <w:tab w:val="right" w:pos="9026" w:leader="dot"/>
            </w:tabs>
            <w:rPr/>
          </w:pPr>
          <w:hyperlink w:anchor="__RefHeading___Toc149037_2749589250">
            <w:r>
              <w:rPr>
                <w:webHidden/>
                <w:rStyle w:val="IndexLink"/>
              </w:rPr>
              <w:t>10</w:t>
            </w:r>
            <w:r>
              <w:rPr>
                <w:rStyle w:val="IndexLink"/>
                <w:rtl w:val="true"/>
              </w:rPr>
              <w:t>ـ قی کردن</w:t>
            </w:r>
            <w:r>
              <w:rPr>
                <w:rStyle w:val="IndexLink"/>
                <w:rtl w:val="true"/>
              </w:rPr>
              <w:tab/>
            </w:r>
            <w:r>
              <w:rPr>
                <w:rStyle w:val="IndexLink"/>
              </w:rPr>
              <w:t>355</w:t>
            </w:r>
          </w:hyperlink>
        </w:p>
        <w:p>
          <w:pPr>
            <w:pStyle w:val="Contents4"/>
            <w:tabs>
              <w:tab w:val="clear" w:pos="8176"/>
              <w:tab w:val="right" w:pos="9026" w:leader="dot"/>
            </w:tabs>
            <w:rPr/>
          </w:pPr>
          <w:hyperlink w:anchor="__RefHeading___Toc149039_2749589250">
            <w:r>
              <w:rPr>
                <w:webHidden/>
                <w:rStyle w:val="IndexLink"/>
                <w:rtl w:val="true"/>
              </w:rPr>
              <w:t>احکام مبطلات روزه</w:t>
            </w:r>
            <w:r>
              <w:rPr>
                <w:rStyle w:val="IndexLink"/>
                <w:rtl w:val="true"/>
              </w:rPr>
              <w:tab/>
            </w:r>
            <w:r>
              <w:rPr>
                <w:rStyle w:val="IndexLink"/>
              </w:rPr>
              <w:t>355</w:t>
            </w:r>
          </w:hyperlink>
        </w:p>
        <w:p>
          <w:pPr>
            <w:pStyle w:val="Contents4"/>
            <w:tabs>
              <w:tab w:val="clear" w:pos="8176"/>
              <w:tab w:val="right" w:pos="9026" w:leader="dot"/>
            </w:tabs>
            <w:rPr/>
          </w:pPr>
          <w:hyperlink w:anchor="__RefHeading___Toc149041_2749589250">
            <w:r>
              <w:rPr>
                <w:webHidden/>
                <w:rStyle w:val="IndexLink"/>
                <w:rtl w:val="true"/>
              </w:rPr>
              <w:t>کفاره‌ی روزه</w:t>
            </w:r>
            <w:r>
              <w:rPr>
                <w:rStyle w:val="IndexLink"/>
                <w:rtl w:val="true"/>
              </w:rPr>
              <w:tab/>
            </w:r>
            <w:r>
              <w:rPr>
                <w:rStyle w:val="IndexLink"/>
              </w:rPr>
              <w:t>356</w:t>
            </w:r>
          </w:hyperlink>
        </w:p>
        <w:p>
          <w:pPr>
            <w:pStyle w:val="Contents4"/>
            <w:tabs>
              <w:tab w:val="clear" w:pos="8176"/>
              <w:tab w:val="right" w:pos="9026" w:leader="dot"/>
            </w:tabs>
            <w:rPr/>
          </w:pPr>
          <w:hyperlink w:anchor="__RefHeading___Toc149043_2749589250">
            <w:r>
              <w:rPr>
                <w:webHidden/>
                <w:rStyle w:val="IndexLink"/>
                <w:rtl w:val="true"/>
              </w:rPr>
              <w:t>مواردی که فقط قضای روزه واجب است</w:t>
            </w:r>
            <w:r>
              <w:rPr>
                <w:rStyle w:val="IndexLink"/>
                <w:rtl w:val="true"/>
              </w:rPr>
              <w:tab/>
            </w:r>
            <w:r>
              <w:rPr>
                <w:rStyle w:val="IndexLink"/>
              </w:rPr>
              <w:t>358</w:t>
            </w:r>
          </w:hyperlink>
        </w:p>
        <w:p>
          <w:pPr>
            <w:pStyle w:val="Contents4"/>
            <w:tabs>
              <w:tab w:val="clear" w:pos="8176"/>
              <w:tab w:val="right" w:pos="9026" w:leader="dot"/>
            </w:tabs>
            <w:rPr/>
          </w:pPr>
          <w:hyperlink w:anchor="__RefHeading___Toc149045_2749589250">
            <w:r>
              <w:rPr>
                <w:webHidden/>
                <w:rStyle w:val="IndexLink"/>
                <w:rtl w:val="true"/>
              </w:rPr>
              <w:t>مواردی که قضا و کفاره هر دو واجب است</w:t>
            </w:r>
            <w:r>
              <w:rPr>
                <w:rStyle w:val="IndexLink"/>
                <w:rtl w:val="true"/>
              </w:rPr>
              <w:tab/>
            </w:r>
            <w:r>
              <w:rPr>
                <w:rStyle w:val="IndexLink"/>
              </w:rPr>
              <w:t>359</w:t>
            </w:r>
          </w:hyperlink>
        </w:p>
        <w:p>
          <w:pPr>
            <w:pStyle w:val="Contents4"/>
            <w:tabs>
              <w:tab w:val="clear" w:pos="8176"/>
              <w:tab w:val="right" w:pos="9026" w:leader="dot"/>
            </w:tabs>
            <w:rPr/>
          </w:pPr>
          <w:hyperlink w:anchor="__RefHeading___Toc149047_2749589250">
            <w:r>
              <w:rPr>
                <w:webHidden/>
                <w:rStyle w:val="IndexLink"/>
                <w:rtl w:val="true"/>
              </w:rPr>
              <w:t>موارد کفاره‌ی جمع</w:t>
            </w:r>
            <w:r>
              <w:rPr>
                <w:rStyle w:val="IndexLink"/>
                <w:rtl w:val="true"/>
              </w:rPr>
              <w:tab/>
            </w:r>
            <w:r>
              <w:rPr>
                <w:rStyle w:val="IndexLink"/>
              </w:rPr>
              <w:t>360</w:t>
            </w:r>
          </w:hyperlink>
        </w:p>
        <w:p>
          <w:pPr>
            <w:pStyle w:val="Contents4"/>
            <w:tabs>
              <w:tab w:val="clear" w:pos="8176"/>
              <w:tab w:val="right" w:pos="9026" w:leader="dot"/>
            </w:tabs>
            <w:rPr/>
          </w:pPr>
          <w:hyperlink w:anchor="__RefHeading___Toc149049_2749589250">
            <w:r>
              <w:rPr>
                <w:webHidden/>
                <w:rStyle w:val="IndexLink"/>
                <w:rtl w:val="true"/>
              </w:rPr>
              <w:t>موارد تکرار کفاره</w:t>
            </w:r>
            <w:r>
              <w:rPr>
                <w:rStyle w:val="IndexLink"/>
                <w:rtl w:val="true"/>
              </w:rPr>
              <w:tab/>
            </w:r>
            <w:r>
              <w:rPr>
                <w:rStyle w:val="IndexLink"/>
              </w:rPr>
              <w:t>360</w:t>
            </w:r>
          </w:hyperlink>
        </w:p>
        <w:p>
          <w:pPr>
            <w:pStyle w:val="Contents4"/>
            <w:tabs>
              <w:tab w:val="clear" w:pos="8176"/>
              <w:tab w:val="right" w:pos="9026" w:leader="dot"/>
            </w:tabs>
            <w:rPr/>
          </w:pPr>
          <w:hyperlink w:anchor="__RefHeading___Toc149051_2749589250">
            <w:r>
              <w:rPr>
                <w:webHidden/>
                <w:rStyle w:val="IndexLink"/>
                <w:rtl w:val="true"/>
              </w:rPr>
              <w:t>احکام روزة قضا</w:t>
            </w:r>
            <w:r>
              <w:rPr>
                <w:rStyle w:val="IndexLink"/>
                <w:rtl w:val="true"/>
              </w:rPr>
              <w:tab/>
            </w:r>
            <w:r>
              <w:rPr>
                <w:rStyle w:val="IndexLink"/>
              </w:rPr>
              <w:t>361</w:t>
            </w:r>
          </w:hyperlink>
        </w:p>
        <w:p>
          <w:pPr>
            <w:pStyle w:val="Contents4"/>
            <w:tabs>
              <w:tab w:val="clear" w:pos="8176"/>
              <w:tab w:val="right" w:pos="9026" w:leader="dot"/>
            </w:tabs>
            <w:rPr/>
          </w:pPr>
          <w:hyperlink w:anchor="__RefHeading___Toc149053_2749589250">
            <w:r>
              <w:rPr>
                <w:webHidden/>
                <w:rStyle w:val="IndexLink"/>
                <w:rtl w:val="true"/>
              </w:rPr>
              <w:t>احکام روزة مسافر</w:t>
            </w:r>
            <w:r>
              <w:rPr>
                <w:rStyle w:val="IndexLink"/>
                <w:rtl w:val="true"/>
              </w:rPr>
              <w:tab/>
            </w:r>
            <w:r>
              <w:rPr>
                <w:rStyle w:val="IndexLink"/>
              </w:rPr>
              <w:t>363</w:t>
            </w:r>
          </w:hyperlink>
        </w:p>
        <w:p>
          <w:pPr>
            <w:pStyle w:val="Contents4"/>
            <w:tabs>
              <w:tab w:val="clear" w:pos="8176"/>
              <w:tab w:val="right" w:pos="9026" w:leader="dot"/>
            </w:tabs>
            <w:rPr/>
          </w:pPr>
          <w:hyperlink w:anchor="__RefHeading___Toc149055_2749589250">
            <w:r>
              <w:rPr>
                <w:webHidden/>
                <w:rStyle w:val="IndexLink"/>
                <w:rtl w:val="true"/>
              </w:rPr>
              <w:t>کسانی که روزه بر آنها واجب نیست</w:t>
            </w:r>
            <w:r>
              <w:rPr>
                <w:rStyle w:val="IndexLink"/>
                <w:rtl w:val="true"/>
              </w:rPr>
              <w:tab/>
            </w:r>
            <w:r>
              <w:rPr>
                <w:rStyle w:val="IndexLink"/>
              </w:rPr>
              <w:t>366</w:t>
            </w:r>
          </w:hyperlink>
        </w:p>
        <w:p>
          <w:pPr>
            <w:pStyle w:val="Contents4"/>
            <w:tabs>
              <w:tab w:val="clear" w:pos="8176"/>
              <w:tab w:val="right" w:pos="9026" w:leader="dot"/>
            </w:tabs>
            <w:rPr/>
          </w:pPr>
          <w:hyperlink w:anchor="__RefHeading___Toc149057_2749589250">
            <w:r>
              <w:rPr>
                <w:webHidden/>
                <w:rStyle w:val="IndexLink"/>
                <w:rtl w:val="true"/>
              </w:rPr>
              <w:t>روزه‌های حرام و مکروه</w:t>
            </w:r>
            <w:r>
              <w:rPr>
                <w:rStyle w:val="IndexLink"/>
                <w:rtl w:val="true"/>
              </w:rPr>
              <w:tab/>
            </w:r>
            <w:r>
              <w:rPr>
                <w:rStyle w:val="IndexLink"/>
              </w:rPr>
              <w:t>367</w:t>
            </w:r>
          </w:hyperlink>
        </w:p>
        <w:p>
          <w:pPr>
            <w:pStyle w:val="Contents4"/>
            <w:tabs>
              <w:tab w:val="clear" w:pos="8176"/>
              <w:tab w:val="right" w:pos="9026" w:leader="dot"/>
            </w:tabs>
            <w:rPr/>
          </w:pPr>
          <w:hyperlink w:anchor="__RefHeading___Toc149059_2749589250">
            <w:r>
              <w:rPr>
                <w:webHidden/>
                <w:rStyle w:val="IndexLink"/>
                <w:rtl w:val="true"/>
              </w:rPr>
              <w:t>روزه‌های مستحب</w:t>
            </w:r>
            <w:r>
              <w:rPr>
                <w:rStyle w:val="IndexLink"/>
                <w:rtl w:val="true"/>
              </w:rPr>
              <w:tab/>
            </w:r>
            <w:r>
              <w:rPr>
                <w:rStyle w:val="IndexLink"/>
              </w:rPr>
              <w:t>368</w:t>
            </w:r>
          </w:hyperlink>
        </w:p>
        <w:p>
          <w:pPr>
            <w:pStyle w:val="Contents4"/>
            <w:tabs>
              <w:tab w:val="clear" w:pos="8176"/>
              <w:tab w:val="right" w:pos="9026" w:leader="dot"/>
            </w:tabs>
            <w:rPr/>
          </w:pPr>
          <w:hyperlink w:anchor="__RefHeading___Toc149061_2749589250">
            <w:r>
              <w:rPr>
                <w:webHidden/>
                <w:rStyle w:val="IndexLink"/>
                <w:rtl w:val="true"/>
              </w:rPr>
              <w:t>مواردی که مستحب است از مبطلات روزه خودداری شود</w:t>
            </w:r>
            <w:r>
              <w:rPr>
                <w:rStyle w:val="IndexLink"/>
                <w:rtl w:val="true"/>
              </w:rPr>
              <w:tab/>
            </w:r>
            <w:r>
              <w:rPr>
                <w:rStyle w:val="IndexLink"/>
              </w:rPr>
              <w:t>368</w:t>
            </w:r>
          </w:hyperlink>
        </w:p>
        <w:p>
          <w:pPr>
            <w:pStyle w:val="Contents4"/>
            <w:tabs>
              <w:tab w:val="clear" w:pos="8176"/>
              <w:tab w:val="right" w:pos="9026" w:leader="dot"/>
            </w:tabs>
            <w:rPr/>
          </w:pPr>
          <w:hyperlink w:anchor="__RefHeading___Toc149063_2749589250">
            <w:r>
              <w:rPr>
                <w:webHidden/>
                <w:rStyle w:val="IndexLink"/>
                <w:rtl w:val="true"/>
              </w:rPr>
              <w:t>مکروهات</w:t>
            </w:r>
            <w:r>
              <w:rPr>
                <w:rStyle w:val="IndexLink"/>
                <w:rtl w:val="true"/>
              </w:rPr>
              <w:tab/>
            </w:r>
            <w:r>
              <w:rPr>
                <w:rStyle w:val="IndexLink"/>
              </w:rPr>
              <w:t>369</w:t>
            </w:r>
          </w:hyperlink>
        </w:p>
        <w:p>
          <w:pPr>
            <w:pStyle w:val="Contents4"/>
            <w:tabs>
              <w:tab w:val="clear" w:pos="8176"/>
              <w:tab w:val="right" w:pos="9026" w:leader="dot"/>
            </w:tabs>
            <w:rPr/>
          </w:pPr>
          <w:hyperlink w:anchor="__RefHeading___Toc149065_2749589250">
            <w:r>
              <w:rPr>
                <w:webHidden/>
                <w:rStyle w:val="IndexLink"/>
                <w:rtl w:val="true"/>
              </w:rPr>
              <w:t>راه ثابت شدن اول ماه</w:t>
            </w:r>
            <w:r>
              <w:rPr>
                <w:rStyle w:val="IndexLink"/>
                <w:rtl w:val="true"/>
              </w:rPr>
              <w:tab/>
            </w:r>
            <w:r>
              <w:rPr>
                <w:rStyle w:val="IndexLink"/>
              </w:rPr>
              <w:t>369</w:t>
            </w:r>
          </w:hyperlink>
        </w:p>
        <w:p>
          <w:pPr>
            <w:pStyle w:val="Contents4"/>
            <w:tabs>
              <w:tab w:val="clear" w:pos="8176"/>
              <w:tab w:val="right" w:pos="9026" w:leader="dot"/>
            </w:tabs>
            <w:rPr/>
          </w:pPr>
          <w:hyperlink w:anchor="__RefHeading___Toc149067_2749589250">
            <w:r>
              <w:rPr>
                <w:webHidden/>
                <w:rStyle w:val="IndexLink"/>
                <w:rtl w:val="true"/>
              </w:rPr>
              <w:t>احکام اعتکاف</w:t>
            </w:r>
            <w:r>
              <w:rPr>
                <w:rStyle w:val="IndexLink"/>
                <w:rtl w:val="true"/>
              </w:rPr>
              <w:tab/>
            </w:r>
            <w:r>
              <w:rPr>
                <w:rStyle w:val="IndexLink"/>
              </w:rPr>
              <w:t>371</w:t>
            </w:r>
          </w:hyperlink>
        </w:p>
        <w:p>
          <w:pPr>
            <w:pStyle w:val="Contents4"/>
            <w:tabs>
              <w:tab w:val="clear" w:pos="8176"/>
              <w:tab w:val="right" w:pos="9026" w:leader="dot"/>
            </w:tabs>
            <w:rPr/>
          </w:pPr>
          <w:hyperlink w:anchor="__RefHeading___Toc149069_2749589250">
            <w:r>
              <w:rPr>
                <w:webHidden/>
                <w:rStyle w:val="IndexLink"/>
                <w:rtl w:val="true"/>
              </w:rPr>
              <w:t>شرایط اعتکاف</w:t>
            </w:r>
            <w:r>
              <w:rPr>
                <w:rStyle w:val="IndexLink"/>
                <w:rtl w:val="true"/>
              </w:rPr>
              <w:tab/>
            </w:r>
            <w:r>
              <w:rPr>
                <w:rStyle w:val="IndexLink"/>
              </w:rPr>
              <w:t>371</w:t>
            </w:r>
          </w:hyperlink>
        </w:p>
        <w:p>
          <w:pPr>
            <w:pStyle w:val="Contents3"/>
            <w:tabs>
              <w:tab w:val="clear" w:pos="8459"/>
              <w:tab w:val="right" w:pos="9026" w:leader="dot"/>
            </w:tabs>
            <w:rPr/>
          </w:pPr>
          <w:hyperlink w:anchor="__RefHeading___Toc149071_2749589250">
            <w:r>
              <w:rPr>
                <w:webHidden/>
                <w:rStyle w:val="IndexLink"/>
                <w:rtl w:val="true"/>
              </w:rPr>
              <w:t>خمس ، شرایط وجوب خمس و موارد مصرف آن</w:t>
            </w:r>
            <w:r>
              <w:rPr>
                <w:rStyle w:val="IndexLink"/>
                <w:rtl w:val="true"/>
              </w:rPr>
              <w:tab/>
            </w:r>
            <w:r>
              <w:rPr>
                <w:rStyle w:val="IndexLink"/>
              </w:rPr>
              <w:t>374</w:t>
            </w:r>
          </w:hyperlink>
        </w:p>
        <w:p>
          <w:pPr>
            <w:pStyle w:val="Contents4"/>
            <w:tabs>
              <w:tab w:val="clear" w:pos="8176"/>
              <w:tab w:val="right" w:pos="9026" w:leader="dot"/>
            </w:tabs>
            <w:rPr/>
          </w:pPr>
          <w:hyperlink w:anchor="__RefHeading___Toc149073_2749589250">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149075_2749589250">
            <w:r>
              <w:rPr>
                <w:webHidden/>
                <w:rStyle w:val="IndexLink"/>
                <w:rtl w:val="true"/>
              </w:rPr>
              <w:t>احکام خمس</w:t>
            </w:r>
            <w:r>
              <w:rPr>
                <w:rStyle w:val="IndexLink"/>
                <w:rtl w:val="true"/>
              </w:rPr>
              <w:tab/>
            </w:r>
            <w:r>
              <w:rPr>
                <w:rStyle w:val="IndexLink"/>
              </w:rPr>
              <w:t>376</w:t>
            </w:r>
          </w:hyperlink>
        </w:p>
        <w:p>
          <w:pPr>
            <w:pStyle w:val="Contents4"/>
            <w:tabs>
              <w:tab w:val="clear" w:pos="8176"/>
              <w:tab w:val="right" w:pos="9026" w:leader="dot"/>
            </w:tabs>
            <w:rPr/>
          </w:pPr>
          <w:hyperlink w:anchor="__RefHeading___Toc149077_2749589250">
            <w:r>
              <w:rPr>
                <w:webHidden/>
                <w:rStyle w:val="IndexLink"/>
                <w:rtl w:val="true"/>
              </w:rPr>
              <w:t>اموالی که خمس آنها واجب است</w:t>
            </w:r>
            <w:r>
              <w:rPr>
                <w:rStyle w:val="IndexLink"/>
                <w:rtl w:val="true"/>
              </w:rPr>
              <w:tab/>
            </w:r>
            <w:r>
              <w:rPr>
                <w:rStyle w:val="IndexLink"/>
              </w:rPr>
              <w:t>377</w:t>
            </w:r>
          </w:hyperlink>
        </w:p>
        <w:p>
          <w:pPr>
            <w:pStyle w:val="Contents5"/>
            <w:tabs>
              <w:tab w:val="clear" w:pos="7892"/>
              <w:tab w:val="right" w:pos="9026" w:leader="dot"/>
            </w:tabs>
            <w:rPr/>
          </w:pPr>
          <w:hyperlink w:anchor="__RefHeading___Toc149079_2749589250">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149081_2749589250">
            <w:r>
              <w:rPr>
                <w:webHidden/>
                <w:rStyle w:val="IndexLink"/>
              </w:rPr>
              <w:t>1</w:t>
            </w:r>
            <w:r>
              <w:rPr>
                <w:rStyle w:val="IndexLink"/>
                <w:rtl w:val="true"/>
              </w:rPr>
              <w:t>ـ منافع کسب و کار</w:t>
            </w:r>
            <w:r>
              <w:rPr>
                <w:rStyle w:val="IndexLink"/>
                <w:rtl w:val="true"/>
              </w:rPr>
              <w:tab/>
            </w:r>
            <w:r>
              <w:rPr>
                <w:rStyle w:val="IndexLink"/>
              </w:rPr>
              <w:t>377</w:t>
            </w:r>
          </w:hyperlink>
        </w:p>
        <w:p>
          <w:pPr>
            <w:pStyle w:val="Contents6"/>
            <w:tabs>
              <w:tab w:val="clear" w:pos="7609"/>
              <w:tab w:val="right" w:pos="9026" w:leader="dot"/>
            </w:tabs>
            <w:rPr/>
          </w:pPr>
          <w:hyperlink w:anchor="__RefHeading___Toc149083_2749589250">
            <w:r>
              <w:rPr>
                <w:webHidden/>
                <w:rStyle w:val="IndexLink"/>
                <w:rtl w:val="true"/>
              </w:rPr>
              <w:t>اشاره</w:t>
            </w:r>
            <w:r>
              <w:rPr>
                <w:rStyle w:val="IndexLink"/>
                <w:rtl w:val="true"/>
              </w:rPr>
              <w:tab/>
            </w:r>
            <w:r>
              <w:rPr>
                <w:rStyle w:val="IndexLink"/>
              </w:rPr>
              <w:t>377</w:t>
            </w:r>
          </w:hyperlink>
        </w:p>
        <w:p>
          <w:pPr>
            <w:pStyle w:val="Contents6"/>
            <w:tabs>
              <w:tab w:val="clear" w:pos="7609"/>
              <w:tab w:val="right" w:pos="9026" w:leader="dot"/>
            </w:tabs>
            <w:rPr/>
          </w:pPr>
          <w:hyperlink w:anchor="__RefHeading___Toc149085_2749589250">
            <w:r>
              <w:rPr>
                <w:webHidden/>
                <w:rStyle w:val="IndexLink"/>
                <w:rtl w:val="true"/>
              </w:rPr>
              <w:t>خمس مطالبات و پس‌اندازها</w:t>
            </w:r>
            <w:r>
              <w:rPr>
                <w:rStyle w:val="IndexLink"/>
                <w:rtl w:val="true"/>
              </w:rPr>
              <w:tab/>
            </w:r>
            <w:r>
              <w:rPr>
                <w:rStyle w:val="IndexLink"/>
              </w:rPr>
              <w:t>379</w:t>
            </w:r>
          </w:hyperlink>
        </w:p>
        <w:p>
          <w:pPr>
            <w:pStyle w:val="Contents6"/>
            <w:tabs>
              <w:tab w:val="clear" w:pos="7609"/>
              <w:tab w:val="right" w:pos="9026" w:leader="dot"/>
            </w:tabs>
            <w:rPr/>
          </w:pPr>
          <w:hyperlink w:anchor="__RefHeading___Toc149087_2749589250">
            <w:r>
              <w:rPr>
                <w:webHidden/>
                <w:rStyle w:val="IndexLink"/>
                <w:rtl w:val="true"/>
              </w:rPr>
              <w:t>خمس سرمایه و ترقی</w:t>
            </w:r>
            <w:r>
              <w:rPr>
                <w:rStyle w:val="IndexLink"/>
                <w:rtl w:val="true"/>
              </w:rPr>
              <w:tab/>
            </w:r>
            <w:r>
              <w:rPr>
                <w:rStyle w:val="IndexLink"/>
              </w:rPr>
              <w:t>379</w:t>
            </w:r>
          </w:hyperlink>
        </w:p>
        <w:p>
          <w:pPr>
            <w:pStyle w:val="Contents6"/>
            <w:tabs>
              <w:tab w:val="clear" w:pos="7609"/>
              <w:tab w:val="right" w:pos="9026" w:leader="dot"/>
            </w:tabs>
            <w:rPr/>
          </w:pPr>
          <w:hyperlink w:anchor="__RefHeading___Toc149089_2749589250">
            <w:r>
              <w:rPr>
                <w:webHidden/>
                <w:rStyle w:val="IndexLink"/>
                <w:rtl w:val="true"/>
              </w:rPr>
              <w:t>جبران سرمایه</w:t>
            </w:r>
            <w:r>
              <w:rPr>
                <w:rStyle w:val="IndexLink"/>
                <w:rtl w:val="true"/>
              </w:rPr>
              <w:tab/>
            </w:r>
            <w:r>
              <w:rPr>
                <w:rStyle w:val="IndexLink"/>
              </w:rPr>
              <w:t>381</w:t>
            </w:r>
          </w:hyperlink>
        </w:p>
        <w:p>
          <w:pPr>
            <w:pStyle w:val="Contents6"/>
            <w:tabs>
              <w:tab w:val="clear" w:pos="7609"/>
              <w:tab w:val="right" w:pos="9026" w:leader="dot"/>
            </w:tabs>
            <w:rPr/>
          </w:pPr>
          <w:hyperlink w:anchor="__RefHeading___Toc149091_2749589250">
            <w:r>
              <w:rPr>
                <w:webHidden/>
                <w:rStyle w:val="IndexLink"/>
                <w:rtl w:val="true"/>
              </w:rPr>
              <w:t>خمس خانه و اثاثیه</w:t>
            </w:r>
            <w:r>
              <w:rPr>
                <w:rStyle w:val="IndexLink"/>
                <w:rtl w:val="true"/>
              </w:rPr>
              <w:tab/>
            </w:r>
            <w:r>
              <w:rPr>
                <w:rStyle w:val="IndexLink"/>
              </w:rPr>
              <w:t>383</w:t>
            </w:r>
          </w:hyperlink>
        </w:p>
        <w:p>
          <w:pPr>
            <w:pStyle w:val="Contents6"/>
            <w:tabs>
              <w:tab w:val="clear" w:pos="7609"/>
              <w:tab w:val="right" w:pos="9026" w:leader="dot"/>
            </w:tabs>
            <w:rPr/>
          </w:pPr>
          <w:hyperlink w:anchor="__RefHeading___Toc149093_2749589250">
            <w:r>
              <w:rPr>
                <w:webHidden/>
                <w:rStyle w:val="IndexLink"/>
                <w:rtl w:val="true"/>
              </w:rPr>
              <w:t>مخارج و هزینه‌ها</w:t>
            </w:r>
            <w:r>
              <w:rPr>
                <w:rStyle w:val="IndexLink"/>
                <w:rtl w:val="true"/>
              </w:rPr>
              <w:tab/>
            </w:r>
            <w:r>
              <w:rPr>
                <w:rStyle w:val="IndexLink"/>
              </w:rPr>
              <w:t>383</w:t>
            </w:r>
          </w:hyperlink>
        </w:p>
        <w:p>
          <w:pPr>
            <w:pStyle w:val="Contents6"/>
            <w:tabs>
              <w:tab w:val="clear" w:pos="7609"/>
              <w:tab w:val="right" w:pos="9026" w:leader="dot"/>
            </w:tabs>
            <w:rPr/>
          </w:pPr>
          <w:hyperlink w:anchor="__RefHeading___Toc149095_2749589250">
            <w:r>
              <w:rPr>
                <w:webHidden/>
                <w:rStyle w:val="IndexLink"/>
                <w:rtl w:val="true"/>
              </w:rPr>
              <w:t>تعیین سال</w:t>
            </w:r>
            <w:r>
              <w:rPr>
                <w:rStyle w:val="IndexLink"/>
                <w:rtl w:val="true"/>
              </w:rPr>
              <w:tab/>
            </w:r>
            <w:r>
              <w:rPr>
                <w:rStyle w:val="IndexLink"/>
              </w:rPr>
              <w:t>385</w:t>
            </w:r>
          </w:hyperlink>
        </w:p>
        <w:p>
          <w:pPr>
            <w:pStyle w:val="Contents5"/>
            <w:tabs>
              <w:tab w:val="clear" w:pos="7892"/>
              <w:tab w:val="right" w:pos="9026" w:leader="dot"/>
            </w:tabs>
            <w:rPr/>
          </w:pPr>
          <w:hyperlink w:anchor="__RefHeading___Toc149097_2749589250">
            <w:r>
              <w:rPr>
                <w:webHidden/>
                <w:rStyle w:val="IndexLink"/>
              </w:rPr>
              <w:t>2</w:t>
            </w:r>
            <w:r>
              <w:rPr>
                <w:rStyle w:val="IndexLink"/>
                <w:rtl w:val="true"/>
              </w:rPr>
              <w:t>ـ معدن</w:t>
            </w:r>
            <w:r>
              <w:rPr>
                <w:rStyle w:val="IndexLink"/>
                <w:rtl w:val="true"/>
              </w:rPr>
              <w:tab/>
            </w:r>
            <w:r>
              <w:rPr>
                <w:rStyle w:val="IndexLink"/>
              </w:rPr>
              <w:t>387</w:t>
            </w:r>
          </w:hyperlink>
        </w:p>
        <w:p>
          <w:pPr>
            <w:pStyle w:val="Contents5"/>
            <w:tabs>
              <w:tab w:val="clear" w:pos="7892"/>
              <w:tab w:val="right" w:pos="9026" w:leader="dot"/>
            </w:tabs>
            <w:rPr/>
          </w:pPr>
          <w:hyperlink w:anchor="__RefHeading___Toc149099_2749589250">
            <w:r>
              <w:rPr>
                <w:webHidden/>
                <w:rStyle w:val="IndexLink"/>
              </w:rPr>
              <w:t>3</w:t>
            </w:r>
            <w:r>
              <w:rPr>
                <w:rStyle w:val="IndexLink"/>
                <w:rtl w:val="true"/>
              </w:rPr>
              <w:t>ـ گنج</w:t>
            </w:r>
            <w:r>
              <w:rPr>
                <w:rStyle w:val="IndexLink"/>
                <w:rtl w:val="true"/>
              </w:rPr>
              <w:tab/>
            </w:r>
            <w:r>
              <w:rPr>
                <w:rStyle w:val="IndexLink"/>
              </w:rPr>
              <w:t>388</w:t>
            </w:r>
          </w:hyperlink>
        </w:p>
        <w:p>
          <w:pPr>
            <w:pStyle w:val="Contents5"/>
            <w:tabs>
              <w:tab w:val="clear" w:pos="7892"/>
              <w:tab w:val="right" w:pos="9026" w:leader="dot"/>
            </w:tabs>
            <w:rPr/>
          </w:pPr>
          <w:hyperlink w:anchor="__RefHeading___Toc149101_2749589250">
            <w:r>
              <w:rPr>
                <w:webHidden/>
                <w:rStyle w:val="IndexLink"/>
              </w:rPr>
              <w:t>4</w:t>
            </w:r>
            <w:r>
              <w:rPr>
                <w:rStyle w:val="IndexLink"/>
                <w:rtl w:val="true"/>
              </w:rPr>
              <w:t>ـ مال حلال مخلوط با حرام</w:t>
            </w:r>
            <w:r>
              <w:rPr>
                <w:rStyle w:val="IndexLink"/>
                <w:rtl w:val="true"/>
              </w:rPr>
              <w:tab/>
            </w:r>
            <w:r>
              <w:rPr>
                <w:rStyle w:val="IndexLink"/>
              </w:rPr>
              <w:t>389</w:t>
            </w:r>
          </w:hyperlink>
        </w:p>
        <w:p>
          <w:pPr>
            <w:pStyle w:val="Contents5"/>
            <w:tabs>
              <w:tab w:val="clear" w:pos="7892"/>
              <w:tab w:val="right" w:pos="9026" w:leader="dot"/>
            </w:tabs>
            <w:rPr/>
          </w:pPr>
          <w:hyperlink w:anchor="__RefHeading___Toc149103_2749589250">
            <w:r>
              <w:rPr>
                <w:webHidden/>
                <w:rStyle w:val="IndexLink"/>
              </w:rPr>
              <w:t>5</w:t>
            </w:r>
            <w:r>
              <w:rPr>
                <w:rStyle w:val="IndexLink"/>
                <w:rtl w:val="true"/>
              </w:rPr>
              <w:t>ـ جواهری که با غواصی در دریا به دست می‌آید</w:t>
            </w:r>
            <w:r>
              <w:rPr>
                <w:rStyle w:val="IndexLink"/>
                <w:rtl w:val="true"/>
              </w:rPr>
              <w:tab/>
            </w:r>
            <w:r>
              <w:rPr>
                <w:rStyle w:val="IndexLink"/>
              </w:rPr>
              <w:t>390</w:t>
            </w:r>
          </w:hyperlink>
        </w:p>
        <w:p>
          <w:pPr>
            <w:pStyle w:val="Contents5"/>
            <w:tabs>
              <w:tab w:val="clear" w:pos="7892"/>
              <w:tab w:val="right" w:pos="9026" w:leader="dot"/>
            </w:tabs>
            <w:rPr/>
          </w:pPr>
          <w:hyperlink w:anchor="__RefHeading___Toc149105_2749589250">
            <w:r>
              <w:rPr>
                <w:webHidden/>
                <w:rStyle w:val="IndexLink"/>
              </w:rPr>
              <w:t>6</w:t>
            </w:r>
            <w:r>
              <w:rPr>
                <w:rStyle w:val="IndexLink"/>
                <w:rtl w:val="true"/>
              </w:rPr>
              <w:t>ـ غنیمت جنگ</w:t>
            </w:r>
            <w:r>
              <w:rPr>
                <w:rStyle w:val="IndexLink"/>
                <w:rtl w:val="true"/>
              </w:rPr>
              <w:tab/>
            </w:r>
            <w:r>
              <w:rPr>
                <w:rStyle w:val="IndexLink"/>
              </w:rPr>
              <w:t>391</w:t>
            </w:r>
          </w:hyperlink>
        </w:p>
        <w:p>
          <w:pPr>
            <w:pStyle w:val="Contents5"/>
            <w:tabs>
              <w:tab w:val="clear" w:pos="7892"/>
              <w:tab w:val="right" w:pos="9026" w:leader="dot"/>
            </w:tabs>
            <w:rPr/>
          </w:pPr>
          <w:hyperlink w:anchor="__RefHeading___Toc149107_2749589250">
            <w:r>
              <w:rPr>
                <w:webHidden/>
                <w:rStyle w:val="IndexLink"/>
              </w:rPr>
              <w:t>7</w:t>
            </w:r>
            <w:r>
              <w:rPr>
                <w:rStyle w:val="IndexLink"/>
                <w:rtl w:val="true"/>
              </w:rPr>
              <w:t>ـ زمینی که کافر ذمّی از مسلمان بخرد</w:t>
            </w:r>
            <w:r>
              <w:rPr>
                <w:rStyle w:val="IndexLink"/>
                <w:rtl w:val="true"/>
              </w:rPr>
              <w:tab/>
            </w:r>
            <w:r>
              <w:rPr>
                <w:rStyle w:val="IndexLink"/>
              </w:rPr>
              <w:t>391</w:t>
            </w:r>
          </w:hyperlink>
        </w:p>
        <w:p>
          <w:pPr>
            <w:pStyle w:val="Contents4"/>
            <w:tabs>
              <w:tab w:val="clear" w:pos="8176"/>
              <w:tab w:val="right" w:pos="9026" w:leader="dot"/>
            </w:tabs>
            <w:rPr/>
          </w:pPr>
          <w:hyperlink w:anchor="__RefHeading___Toc149109_2749589250">
            <w:r>
              <w:rPr>
                <w:webHidden/>
                <w:rStyle w:val="IndexLink"/>
                <w:rtl w:val="true"/>
              </w:rPr>
              <w:t>احکام تصرف در مالی که خمس آن داده نشده است</w:t>
            </w:r>
            <w:r>
              <w:rPr>
                <w:rStyle w:val="IndexLink"/>
                <w:rtl w:val="true"/>
              </w:rPr>
              <w:tab/>
            </w:r>
            <w:r>
              <w:rPr>
                <w:rStyle w:val="IndexLink"/>
              </w:rPr>
              <w:t>392</w:t>
            </w:r>
          </w:hyperlink>
        </w:p>
        <w:p>
          <w:pPr>
            <w:pStyle w:val="Contents4"/>
            <w:tabs>
              <w:tab w:val="clear" w:pos="8176"/>
              <w:tab w:val="right" w:pos="9026" w:leader="dot"/>
            </w:tabs>
            <w:rPr/>
          </w:pPr>
          <w:hyperlink w:anchor="__RefHeading___Toc149111_2749589250">
            <w:r>
              <w:rPr>
                <w:webHidden/>
                <w:rStyle w:val="IndexLink"/>
                <w:rtl w:val="true"/>
              </w:rPr>
              <w:t>مصرف خمس</w:t>
            </w:r>
            <w:r>
              <w:rPr>
                <w:rStyle w:val="IndexLink"/>
                <w:rtl w:val="true"/>
              </w:rPr>
              <w:tab/>
            </w:r>
            <w:r>
              <w:rPr>
                <w:rStyle w:val="IndexLink"/>
              </w:rPr>
              <w:t>393</w:t>
            </w:r>
          </w:hyperlink>
        </w:p>
        <w:p>
          <w:pPr>
            <w:pStyle w:val="Contents4"/>
            <w:tabs>
              <w:tab w:val="clear" w:pos="8176"/>
              <w:tab w:val="right" w:pos="9026" w:leader="dot"/>
            </w:tabs>
            <w:rPr/>
          </w:pPr>
          <w:hyperlink w:anchor="__RefHeading___Toc149113_2749589250">
            <w:r>
              <w:rPr>
                <w:webHidden/>
                <w:rStyle w:val="IndexLink"/>
                <w:rtl w:val="true"/>
              </w:rPr>
              <w:t>احکام انفال</w:t>
            </w:r>
            <w:r>
              <w:rPr>
                <w:rStyle w:val="IndexLink"/>
                <w:rtl w:val="true"/>
              </w:rPr>
              <w:tab/>
            </w:r>
            <w:r>
              <w:rPr>
                <w:rStyle w:val="IndexLink"/>
              </w:rPr>
              <w:t>396</w:t>
            </w:r>
          </w:hyperlink>
        </w:p>
        <w:p>
          <w:pPr>
            <w:pStyle w:val="Contents3"/>
            <w:tabs>
              <w:tab w:val="clear" w:pos="8459"/>
              <w:tab w:val="right" w:pos="9026" w:leader="dot"/>
            </w:tabs>
            <w:rPr/>
          </w:pPr>
          <w:hyperlink w:anchor="__RefHeading___Toc149115_2749589250">
            <w:r>
              <w:rPr>
                <w:webHidden/>
                <w:rStyle w:val="IndexLink"/>
                <w:rtl w:val="true"/>
              </w:rPr>
              <w:t>احکام زکات ، مسائل ، شرایط وجوب زکات و موارد مصرف آن</w:t>
            </w:r>
            <w:r>
              <w:rPr>
                <w:rStyle w:val="IndexLink"/>
                <w:rtl w:val="true"/>
              </w:rPr>
              <w:tab/>
            </w:r>
            <w:r>
              <w:rPr>
                <w:rStyle w:val="IndexLink"/>
              </w:rPr>
              <w:t>398</w:t>
            </w:r>
          </w:hyperlink>
        </w:p>
        <w:p>
          <w:pPr>
            <w:pStyle w:val="Contents4"/>
            <w:tabs>
              <w:tab w:val="clear" w:pos="8176"/>
              <w:tab w:val="right" w:pos="9026" w:leader="dot"/>
            </w:tabs>
            <w:rPr/>
          </w:pPr>
          <w:hyperlink w:anchor="__RefHeading___Toc149117_2749589250">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149119_2749589250">
            <w:r>
              <w:rPr>
                <w:webHidden/>
                <w:rStyle w:val="IndexLink"/>
                <w:rtl w:val="true"/>
              </w:rPr>
              <w:t>احکام زکات</w:t>
            </w:r>
            <w:r>
              <w:rPr>
                <w:rStyle w:val="IndexLink"/>
                <w:rtl w:val="true"/>
              </w:rPr>
              <w:tab/>
            </w:r>
            <w:r>
              <w:rPr>
                <w:rStyle w:val="IndexLink"/>
              </w:rPr>
              <w:t>400</w:t>
            </w:r>
          </w:hyperlink>
        </w:p>
        <w:p>
          <w:pPr>
            <w:pStyle w:val="Contents4"/>
            <w:tabs>
              <w:tab w:val="clear" w:pos="8176"/>
              <w:tab w:val="right" w:pos="9026" w:leader="dot"/>
            </w:tabs>
            <w:rPr/>
          </w:pPr>
          <w:hyperlink w:anchor="__RefHeading___Toc149121_2749589250">
            <w:r>
              <w:rPr>
                <w:webHidden/>
                <w:rStyle w:val="IndexLink"/>
                <w:rtl w:val="true"/>
              </w:rPr>
              <w:t>موارد وجوب زکات</w:t>
            </w:r>
            <w:r>
              <w:rPr>
                <w:rStyle w:val="IndexLink"/>
                <w:rtl w:val="true"/>
              </w:rPr>
              <w:tab/>
            </w:r>
            <w:r>
              <w:rPr>
                <w:rStyle w:val="IndexLink"/>
              </w:rPr>
              <w:t>401</w:t>
            </w:r>
          </w:hyperlink>
        </w:p>
        <w:p>
          <w:pPr>
            <w:pStyle w:val="Contents4"/>
            <w:tabs>
              <w:tab w:val="clear" w:pos="8176"/>
              <w:tab w:val="right" w:pos="9026" w:leader="dot"/>
            </w:tabs>
            <w:rPr/>
          </w:pPr>
          <w:hyperlink w:anchor="__RefHeading___Toc149123_2749589250">
            <w:r>
              <w:rPr>
                <w:webHidden/>
                <w:rStyle w:val="IndexLink"/>
                <w:rtl w:val="true"/>
              </w:rPr>
              <w:t>نیت زکات</w:t>
            </w:r>
            <w:r>
              <w:rPr>
                <w:rStyle w:val="IndexLink"/>
                <w:rtl w:val="true"/>
              </w:rPr>
              <w:tab/>
            </w:r>
            <w:r>
              <w:rPr>
                <w:rStyle w:val="IndexLink"/>
              </w:rPr>
              <w:t>401</w:t>
            </w:r>
          </w:hyperlink>
        </w:p>
        <w:p>
          <w:pPr>
            <w:pStyle w:val="Contents4"/>
            <w:tabs>
              <w:tab w:val="clear" w:pos="8176"/>
              <w:tab w:val="right" w:pos="9026" w:leader="dot"/>
            </w:tabs>
            <w:rPr/>
          </w:pPr>
          <w:hyperlink w:anchor="__RefHeading___Toc149125_2749589250">
            <w:r>
              <w:rPr>
                <w:webHidden/>
                <w:rStyle w:val="IndexLink"/>
                <w:rtl w:val="true"/>
              </w:rPr>
              <w:t>شرایط واجب شدن زکات</w:t>
            </w:r>
            <w:r>
              <w:rPr>
                <w:rStyle w:val="IndexLink"/>
                <w:rtl w:val="true"/>
              </w:rPr>
              <w:tab/>
            </w:r>
            <w:r>
              <w:rPr>
                <w:rStyle w:val="IndexLink"/>
              </w:rPr>
              <w:t>401</w:t>
            </w:r>
          </w:hyperlink>
        </w:p>
        <w:p>
          <w:pPr>
            <w:pStyle w:val="Contents4"/>
            <w:tabs>
              <w:tab w:val="clear" w:pos="8176"/>
              <w:tab w:val="right" w:pos="9026" w:leader="dot"/>
            </w:tabs>
            <w:rPr/>
          </w:pPr>
          <w:hyperlink w:anchor="__RefHeading___Toc149127_2749589250">
            <w:r>
              <w:rPr>
                <w:webHidden/>
                <w:rStyle w:val="IndexLink"/>
                <w:rtl w:val="true"/>
              </w:rPr>
              <w:t xml:space="preserve">زکات انعام ثلاثه </w:t>
            </w:r>
            <w:r>
              <w:rPr>
                <w:rStyle w:val="IndexLink"/>
                <w:rtl w:val="true"/>
              </w:rPr>
              <w:t>(</w:t>
            </w:r>
            <w:r>
              <w:rPr>
                <w:rStyle w:val="IndexLink"/>
                <w:rtl w:val="true"/>
              </w:rPr>
              <w:t>شتر ، گاو و گوسفند</w:t>
            </w:r>
            <w:r>
              <w:rPr>
                <w:rStyle w:val="IndexLink"/>
                <w:rtl w:val="true"/>
              </w:rPr>
              <w:t>)</w:t>
              <w:tab/>
            </w:r>
            <w:r>
              <w:rPr>
                <w:rStyle w:val="IndexLink"/>
              </w:rPr>
              <w:t>402</w:t>
            </w:r>
          </w:hyperlink>
        </w:p>
        <w:p>
          <w:pPr>
            <w:pStyle w:val="Contents4"/>
            <w:tabs>
              <w:tab w:val="clear" w:pos="8176"/>
              <w:tab w:val="right" w:pos="9026" w:leader="dot"/>
            </w:tabs>
            <w:rPr/>
          </w:pPr>
          <w:hyperlink w:anchor="__RefHeading___Toc149129_2749589250">
            <w:r>
              <w:rPr>
                <w:webHidden/>
                <w:rStyle w:val="IndexLink"/>
                <w:rtl w:val="true"/>
              </w:rPr>
              <w:t>نصاب شتر و گاو و گوسفند</w:t>
            </w:r>
            <w:r>
              <w:rPr>
                <w:rStyle w:val="IndexLink"/>
                <w:rtl w:val="true"/>
              </w:rPr>
              <w:tab/>
            </w:r>
            <w:r>
              <w:rPr>
                <w:rStyle w:val="IndexLink"/>
              </w:rPr>
              <w:t>404</w:t>
            </w:r>
          </w:hyperlink>
        </w:p>
        <w:p>
          <w:pPr>
            <w:pStyle w:val="Contents5"/>
            <w:tabs>
              <w:tab w:val="clear" w:pos="7892"/>
              <w:tab w:val="right" w:pos="9026" w:leader="dot"/>
            </w:tabs>
            <w:rPr/>
          </w:pPr>
          <w:hyperlink w:anchor="__RefHeading___Toc149131_2749589250">
            <w:r>
              <w:rPr>
                <w:webHidden/>
                <w:rStyle w:val="IndexLink"/>
              </w:rPr>
              <w:t>1</w:t>
            </w:r>
            <w:r>
              <w:rPr>
                <w:rStyle w:val="IndexLink"/>
                <w:rtl w:val="true"/>
              </w:rPr>
              <w:t>ـ نصاب شتر</w:t>
            </w:r>
            <w:r>
              <w:rPr>
                <w:rStyle w:val="IndexLink"/>
                <w:rtl w:val="true"/>
              </w:rPr>
              <w:tab/>
            </w:r>
            <w:r>
              <w:rPr>
                <w:rStyle w:val="IndexLink"/>
              </w:rPr>
              <w:t>404</w:t>
            </w:r>
          </w:hyperlink>
        </w:p>
        <w:p>
          <w:pPr>
            <w:pStyle w:val="Contents5"/>
            <w:tabs>
              <w:tab w:val="clear" w:pos="7892"/>
              <w:tab w:val="right" w:pos="9026" w:leader="dot"/>
            </w:tabs>
            <w:rPr/>
          </w:pPr>
          <w:hyperlink w:anchor="__RefHeading___Toc149133_2749589250">
            <w:r>
              <w:rPr>
                <w:webHidden/>
                <w:rStyle w:val="IndexLink"/>
              </w:rPr>
              <w:t>2</w:t>
            </w:r>
            <w:r>
              <w:rPr>
                <w:rStyle w:val="IndexLink"/>
                <w:rtl w:val="true"/>
              </w:rPr>
              <w:t>ـ نصاب گاو</w:t>
            </w:r>
            <w:r>
              <w:rPr>
                <w:rStyle w:val="IndexLink"/>
                <w:rtl w:val="true"/>
              </w:rPr>
              <w:tab/>
            </w:r>
            <w:r>
              <w:rPr>
                <w:rStyle w:val="IndexLink"/>
              </w:rPr>
              <w:t>405</w:t>
            </w:r>
          </w:hyperlink>
        </w:p>
        <w:p>
          <w:pPr>
            <w:pStyle w:val="Contents5"/>
            <w:tabs>
              <w:tab w:val="clear" w:pos="7892"/>
              <w:tab w:val="right" w:pos="9026" w:leader="dot"/>
            </w:tabs>
            <w:rPr/>
          </w:pPr>
          <w:hyperlink w:anchor="__RefHeading___Toc149135_2749589250">
            <w:r>
              <w:rPr>
                <w:webHidden/>
                <w:rStyle w:val="IndexLink"/>
              </w:rPr>
              <w:t>3</w:t>
            </w:r>
            <w:r>
              <w:rPr>
                <w:rStyle w:val="IndexLink"/>
                <w:rtl w:val="true"/>
              </w:rPr>
              <w:t>ـ نصاب گوسفند</w:t>
            </w:r>
            <w:r>
              <w:rPr>
                <w:rStyle w:val="IndexLink"/>
                <w:rtl w:val="true"/>
              </w:rPr>
              <w:tab/>
            </w:r>
            <w:r>
              <w:rPr>
                <w:rStyle w:val="IndexLink"/>
              </w:rPr>
              <w:t>405</w:t>
            </w:r>
          </w:hyperlink>
        </w:p>
        <w:p>
          <w:pPr>
            <w:pStyle w:val="Contents4"/>
            <w:tabs>
              <w:tab w:val="clear" w:pos="8176"/>
              <w:tab w:val="right" w:pos="9026" w:leader="dot"/>
            </w:tabs>
            <w:rPr/>
          </w:pPr>
          <w:hyperlink w:anchor="__RefHeading___Toc149137_2749589250">
            <w:r>
              <w:rPr>
                <w:webHidden/>
                <w:rStyle w:val="IndexLink"/>
                <w:rtl w:val="true"/>
              </w:rPr>
              <w:t xml:space="preserve">زکات طلا و نقره </w:t>
            </w:r>
            <w:r>
              <w:rPr>
                <w:rStyle w:val="IndexLink"/>
                <w:rtl w:val="true"/>
              </w:rPr>
              <w:t>(</w:t>
            </w:r>
            <w:r>
              <w:rPr>
                <w:rStyle w:val="IndexLink"/>
                <w:rtl w:val="true"/>
              </w:rPr>
              <w:t>نقدین</w:t>
            </w:r>
            <w:r>
              <w:rPr>
                <w:rStyle w:val="IndexLink"/>
                <w:rtl w:val="true"/>
              </w:rPr>
              <w:t>)</w:t>
              <w:tab/>
            </w:r>
            <w:r>
              <w:rPr>
                <w:rStyle w:val="IndexLink"/>
              </w:rPr>
              <w:t>406</w:t>
            </w:r>
          </w:hyperlink>
        </w:p>
        <w:p>
          <w:pPr>
            <w:pStyle w:val="Contents5"/>
            <w:tabs>
              <w:tab w:val="clear" w:pos="7892"/>
              <w:tab w:val="right" w:pos="9026" w:leader="dot"/>
            </w:tabs>
            <w:rPr/>
          </w:pPr>
          <w:hyperlink w:anchor="__RefHeading___Toc149139_2749589250">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149141_2749589250">
            <w:r>
              <w:rPr>
                <w:webHidden/>
                <w:rStyle w:val="IndexLink"/>
                <w:rtl w:val="true"/>
              </w:rPr>
              <w:t>نصاب طلا و نقره</w:t>
            </w:r>
            <w:r>
              <w:rPr>
                <w:rStyle w:val="IndexLink"/>
                <w:rtl w:val="true"/>
              </w:rPr>
              <w:tab/>
            </w:r>
            <w:r>
              <w:rPr>
                <w:rStyle w:val="IndexLink"/>
              </w:rPr>
              <w:t>407</w:t>
            </w:r>
          </w:hyperlink>
        </w:p>
        <w:p>
          <w:pPr>
            <w:pStyle w:val="Contents4"/>
            <w:tabs>
              <w:tab w:val="clear" w:pos="8176"/>
              <w:tab w:val="right" w:pos="9026" w:leader="dot"/>
            </w:tabs>
            <w:rPr/>
          </w:pPr>
          <w:hyperlink w:anchor="__RefHeading___Toc149143_2749589250">
            <w:r>
              <w:rPr>
                <w:webHidden/>
                <w:rStyle w:val="IndexLink"/>
                <w:rtl w:val="true"/>
              </w:rPr>
              <w:t xml:space="preserve">زکات غلات أربعه </w:t>
            </w:r>
            <w:r>
              <w:rPr>
                <w:rStyle w:val="IndexLink"/>
                <w:rtl w:val="true"/>
              </w:rPr>
              <w:t>«</w:t>
            </w:r>
            <w:r>
              <w:rPr>
                <w:rStyle w:val="IndexLink"/>
                <w:rtl w:val="true"/>
              </w:rPr>
              <w:t>گندم ، جو، خرما و کشمش</w:t>
            </w:r>
            <w:r>
              <w:rPr>
                <w:rStyle w:val="IndexLink"/>
                <w:rtl w:val="true"/>
              </w:rPr>
              <w:t>»</w:t>
              <w:tab/>
            </w:r>
            <w:r>
              <w:rPr>
                <w:rStyle w:val="IndexLink"/>
              </w:rPr>
              <w:t>408</w:t>
            </w:r>
          </w:hyperlink>
        </w:p>
        <w:p>
          <w:pPr>
            <w:pStyle w:val="Contents5"/>
            <w:tabs>
              <w:tab w:val="clear" w:pos="7892"/>
              <w:tab w:val="right" w:pos="9026" w:leader="dot"/>
            </w:tabs>
            <w:rPr/>
          </w:pPr>
          <w:hyperlink w:anchor="__RefHeading___Toc149145_2749589250">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149147_2749589250">
            <w:r>
              <w:rPr>
                <w:webHidden/>
                <w:rStyle w:val="IndexLink"/>
                <w:rtl w:val="true"/>
              </w:rPr>
              <w:t>نصاب غلّات</w:t>
            </w:r>
            <w:r>
              <w:rPr>
                <w:rStyle w:val="IndexLink"/>
                <w:rtl w:val="true"/>
              </w:rPr>
              <w:tab/>
            </w:r>
            <w:r>
              <w:rPr>
                <w:rStyle w:val="IndexLink"/>
              </w:rPr>
              <w:t>409</w:t>
            </w:r>
          </w:hyperlink>
        </w:p>
        <w:p>
          <w:pPr>
            <w:pStyle w:val="Contents4"/>
            <w:tabs>
              <w:tab w:val="clear" w:pos="8176"/>
              <w:tab w:val="right" w:pos="9026" w:leader="dot"/>
            </w:tabs>
            <w:rPr/>
          </w:pPr>
          <w:hyperlink w:anchor="__RefHeading___Toc149149_2749589250">
            <w:r>
              <w:rPr>
                <w:webHidden/>
                <w:rStyle w:val="IndexLink"/>
                <w:rtl w:val="true"/>
              </w:rPr>
              <w:t>مخارج و هزینه‌ها در زکات</w:t>
            </w:r>
            <w:r>
              <w:rPr>
                <w:rStyle w:val="IndexLink"/>
                <w:rtl w:val="true"/>
              </w:rPr>
              <w:tab/>
            </w:r>
            <w:r>
              <w:rPr>
                <w:rStyle w:val="IndexLink"/>
              </w:rPr>
              <w:t>410</w:t>
            </w:r>
          </w:hyperlink>
        </w:p>
        <w:p>
          <w:pPr>
            <w:pStyle w:val="Contents4"/>
            <w:tabs>
              <w:tab w:val="clear" w:pos="8176"/>
              <w:tab w:val="right" w:pos="9026" w:leader="dot"/>
            </w:tabs>
            <w:rPr/>
          </w:pPr>
          <w:hyperlink w:anchor="__RefHeading___Toc149151_2749589250">
            <w:r>
              <w:rPr>
                <w:webHidden/>
                <w:rStyle w:val="IndexLink"/>
                <w:rtl w:val="true"/>
              </w:rPr>
              <w:t>احکام پرداخت زکات</w:t>
            </w:r>
            <w:r>
              <w:rPr>
                <w:rStyle w:val="IndexLink"/>
                <w:rtl w:val="true"/>
              </w:rPr>
              <w:tab/>
            </w:r>
            <w:r>
              <w:rPr>
                <w:rStyle w:val="IndexLink"/>
              </w:rPr>
              <w:t>410</w:t>
            </w:r>
          </w:hyperlink>
        </w:p>
        <w:p>
          <w:pPr>
            <w:pStyle w:val="Contents4"/>
            <w:tabs>
              <w:tab w:val="clear" w:pos="8176"/>
              <w:tab w:val="right" w:pos="9026" w:leader="dot"/>
            </w:tabs>
            <w:rPr/>
          </w:pPr>
          <w:hyperlink w:anchor="__RefHeading___Toc149153_2749589250">
            <w:r>
              <w:rPr>
                <w:webHidden/>
                <w:rStyle w:val="IndexLink"/>
                <w:rtl w:val="true"/>
              </w:rPr>
              <w:t>تصرف و معامله در زکات</w:t>
            </w:r>
            <w:r>
              <w:rPr>
                <w:rStyle w:val="IndexLink"/>
                <w:rtl w:val="true"/>
              </w:rPr>
              <w:tab/>
            </w:r>
            <w:r>
              <w:rPr>
                <w:rStyle w:val="IndexLink"/>
              </w:rPr>
              <w:t>413</w:t>
            </w:r>
          </w:hyperlink>
        </w:p>
        <w:p>
          <w:pPr>
            <w:pStyle w:val="Contents4"/>
            <w:tabs>
              <w:tab w:val="clear" w:pos="8176"/>
              <w:tab w:val="right" w:pos="9026" w:leader="dot"/>
            </w:tabs>
            <w:rPr/>
          </w:pPr>
          <w:hyperlink w:anchor="__RefHeading___Toc149155_2749589250">
            <w:r>
              <w:rPr>
                <w:webHidden/>
                <w:rStyle w:val="IndexLink"/>
                <w:rtl w:val="true"/>
              </w:rPr>
              <w:t>زکات و دَین</w:t>
            </w:r>
            <w:r>
              <w:rPr>
                <w:rStyle w:val="IndexLink"/>
                <w:rtl w:val="true"/>
              </w:rPr>
              <w:tab/>
            </w:r>
            <w:r>
              <w:rPr>
                <w:rStyle w:val="IndexLink"/>
              </w:rPr>
              <w:t>414</w:t>
            </w:r>
          </w:hyperlink>
        </w:p>
        <w:p>
          <w:pPr>
            <w:pStyle w:val="Contents4"/>
            <w:tabs>
              <w:tab w:val="clear" w:pos="8176"/>
              <w:tab w:val="right" w:pos="9026" w:leader="dot"/>
            </w:tabs>
            <w:rPr/>
          </w:pPr>
          <w:hyperlink w:anchor="__RefHeading___Toc149157_2749589250">
            <w:r>
              <w:rPr>
                <w:webHidden/>
                <w:rStyle w:val="IndexLink"/>
                <w:rtl w:val="true"/>
              </w:rPr>
              <w:t>مصرف زکات</w:t>
            </w:r>
            <w:r>
              <w:rPr>
                <w:rStyle w:val="IndexLink"/>
                <w:rtl w:val="true"/>
              </w:rPr>
              <w:tab/>
            </w:r>
            <w:r>
              <w:rPr>
                <w:rStyle w:val="IndexLink"/>
              </w:rPr>
              <w:t>415</w:t>
            </w:r>
          </w:hyperlink>
        </w:p>
        <w:p>
          <w:pPr>
            <w:pStyle w:val="Contents4"/>
            <w:tabs>
              <w:tab w:val="clear" w:pos="8176"/>
              <w:tab w:val="right" w:pos="9026" w:leader="dot"/>
            </w:tabs>
            <w:rPr/>
          </w:pPr>
          <w:hyperlink w:anchor="__RefHeading___Toc149159_2749589250">
            <w:r>
              <w:rPr>
                <w:webHidden/>
                <w:rStyle w:val="IndexLink"/>
                <w:rtl w:val="true"/>
              </w:rPr>
              <w:t>شرایط مستحق زکات</w:t>
            </w:r>
            <w:r>
              <w:rPr>
                <w:rStyle w:val="IndexLink"/>
                <w:rtl w:val="true"/>
              </w:rPr>
              <w:tab/>
            </w:r>
            <w:r>
              <w:rPr>
                <w:rStyle w:val="IndexLink"/>
              </w:rPr>
              <w:t>418</w:t>
            </w:r>
          </w:hyperlink>
        </w:p>
        <w:p>
          <w:pPr>
            <w:pStyle w:val="Contents4"/>
            <w:tabs>
              <w:tab w:val="clear" w:pos="8176"/>
              <w:tab w:val="right" w:pos="9026" w:leader="dot"/>
            </w:tabs>
            <w:rPr/>
          </w:pPr>
          <w:hyperlink w:anchor="__RefHeading___Toc149161_2749589250">
            <w:r>
              <w:rPr>
                <w:webHidden/>
                <w:rStyle w:val="IndexLink"/>
                <w:rtl w:val="true"/>
              </w:rPr>
              <w:t>احکام زکات فطره</w:t>
            </w:r>
            <w:r>
              <w:rPr>
                <w:rStyle w:val="IndexLink"/>
                <w:rtl w:val="true"/>
              </w:rPr>
              <w:tab/>
            </w:r>
            <w:r>
              <w:rPr>
                <w:rStyle w:val="IndexLink"/>
              </w:rPr>
              <w:t>420</w:t>
            </w:r>
          </w:hyperlink>
        </w:p>
        <w:p>
          <w:pPr>
            <w:pStyle w:val="Contents4"/>
            <w:tabs>
              <w:tab w:val="clear" w:pos="8176"/>
              <w:tab w:val="right" w:pos="9026" w:leader="dot"/>
            </w:tabs>
            <w:rPr/>
          </w:pPr>
          <w:hyperlink w:anchor="__RefHeading___Toc149163_2749589250">
            <w:r>
              <w:rPr>
                <w:webHidden/>
                <w:rStyle w:val="IndexLink"/>
                <w:rtl w:val="true"/>
              </w:rPr>
              <w:t>مصرف زکات فطره</w:t>
            </w:r>
            <w:r>
              <w:rPr>
                <w:rStyle w:val="IndexLink"/>
                <w:rtl w:val="true"/>
              </w:rPr>
              <w:tab/>
            </w:r>
            <w:r>
              <w:rPr>
                <w:rStyle w:val="IndexLink"/>
              </w:rPr>
              <w:t>424</w:t>
            </w:r>
          </w:hyperlink>
        </w:p>
        <w:p>
          <w:pPr>
            <w:pStyle w:val="Contents3"/>
            <w:tabs>
              <w:tab w:val="clear" w:pos="8459"/>
              <w:tab w:val="right" w:pos="9026" w:leader="dot"/>
            </w:tabs>
            <w:rPr/>
          </w:pPr>
          <w:hyperlink w:anchor="__RefHeading___Toc149165_2749589250">
            <w:r>
              <w:rPr>
                <w:webHidden/>
                <w:rStyle w:val="IndexLink"/>
                <w:rtl w:val="true"/>
              </w:rPr>
              <w:t>احکام حج ،شرایط وجوب و صحت آن</w:t>
            </w:r>
            <w:r>
              <w:rPr>
                <w:rStyle w:val="IndexLink"/>
                <w:rtl w:val="true"/>
              </w:rPr>
              <w:tab/>
            </w:r>
            <w:r>
              <w:rPr>
                <w:rStyle w:val="IndexLink"/>
              </w:rPr>
              <w:t>426</w:t>
            </w:r>
          </w:hyperlink>
        </w:p>
        <w:p>
          <w:pPr>
            <w:pStyle w:val="Contents4"/>
            <w:tabs>
              <w:tab w:val="clear" w:pos="8176"/>
              <w:tab w:val="right" w:pos="9026" w:leader="dot"/>
            </w:tabs>
            <w:rPr/>
          </w:pPr>
          <w:hyperlink w:anchor="__RefHeading___Toc149167_2749589250">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149169_2749589250">
            <w:r>
              <w:rPr>
                <w:webHidden/>
                <w:rStyle w:val="IndexLink"/>
                <w:rtl w:val="true"/>
              </w:rPr>
              <w:t>احکام حج</w:t>
            </w:r>
            <w:r>
              <w:rPr>
                <w:rStyle w:val="IndexLink"/>
                <w:rtl w:val="true"/>
              </w:rPr>
              <w:tab/>
            </w:r>
            <w:r>
              <w:rPr>
                <w:rStyle w:val="IndexLink"/>
              </w:rPr>
              <w:t>428</w:t>
            </w:r>
          </w:hyperlink>
        </w:p>
        <w:p>
          <w:pPr>
            <w:pStyle w:val="Contents4"/>
            <w:tabs>
              <w:tab w:val="clear" w:pos="8176"/>
              <w:tab w:val="right" w:pos="9026" w:leader="dot"/>
            </w:tabs>
            <w:rPr/>
          </w:pPr>
          <w:hyperlink w:anchor="__RefHeading___Toc149171_2749589250">
            <w:r>
              <w:rPr>
                <w:webHidden/>
                <w:rStyle w:val="IndexLink"/>
                <w:rtl w:val="true"/>
              </w:rPr>
              <w:t>شرایط وجوب حج</w:t>
            </w:r>
            <w:r>
              <w:rPr>
                <w:rStyle w:val="IndexLink"/>
                <w:rtl w:val="true"/>
              </w:rPr>
              <w:tab/>
            </w:r>
            <w:r>
              <w:rPr>
                <w:rStyle w:val="IndexLink"/>
              </w:rPr>
              <w:t>428</w:t>
            </w:r>
          </w:hyperlink>
        </w:p>
        <w:p>
          <w:pPr>
            <w:pStyle w:val="Contents4"/>
            <w:tabs>
              <w:tab w:val="clear" w:pos="8176"/>
              <w:tab w:val="right" w:pos="9026" w:leader="dot"/>
            </w:tabs>
            <w:rPr/>
          </w:pPr>
          <w:hyperlink w:anchor="__RefHeading___Toc149173_2749589250">
            <w:r>
              <w:rPr>
                <w:webHidden/>
                <w:rStyle w:val="IndexLink"/>
                <w:rtl w:val="true"/>
              </w:rPr>
              <w:t>نیابت در حج</w:t>
            </w:r>
            <w:r>
              <w:rPr>
                <w:rStyle w:val="IndexLink"/>
                <w:rtl w:val="true"/>
              </w:rPr>
              <w:tab/>
            </w:r>
            <w:r>
              <w:rPr>
                <w:rStyle w:val="IndexLink"/>
              </w:rPr>
              <w:t>431</w:t>
            </w:r>
          </w:hyperlink>
        </w:p>
        <w:p>
          <w:pPr>
            <w:pStyle w:val="Contents4"/>
            <w:tabs>
              <w:tab w:val="clear" w:pos="8176"/>
              <w:tab w:val="right" w:pos="9026" w:leader="dot"/>
            </w:tabs>
            <w:rPr/>
          </w:pPr>
          <w:hyperlink w:anchor="__RefHeading___Toc149175_2749589250">
            <w:r>
              <w:rPr>
                <w:webHidden/>
                <w:rStyle w:val="IndexLink"/>
                <w:rtl w:val="true"/>
              </w:rPr>
              <w:t>اقسام حج</w:t>
            </w:r>
            <w:r>
              <w:rPr>
                <w:rStyle w:val="IndexLink"/>
                <w:rtl w:val="true"/>
              </w:rPr>
              <w:tab/>
            </w:r>
            <w:r>
              <w:rPr>
                <w:rStyle w:val="IndexLink"/>
              </w:rPr>
              <w:t>431</w:t>
            </w:r>
          </w:hyperlink>
        </w:p>
        <w:p>
          <w:pPr>
            <w:pStyle w:val="Contents4"/>
            <w:tabs>
              <w:tab w:val="clear" w:pos="8176"/>
              <w:tab w:val="right" w:pos="9026" w:leader="dot"/>
            </w:tabs>
            <w:rPr/>
          </w:pPr>
          <w:hyperlink w:anchor="__RefHeading___Toc149177_2749589250">
            <w:r>
              <w:rPr>
                <w:webHidden/>
                <w:rStyle w:val="IndexLink"/>
                <w:rtl w:val="true"/>
              </w:rPr>
              <w:t>صورت حج تمتّع</w:t>
            </w:r>
            <w:r>
              <w:rPr>
                <w:rStyle w:val="IndexLink"/>
                <w:rtl w:val="true"/>
              </w:rPr>
              <w:tab/>
            </w:r>
            <w:r>
              <w:rPr>
                <w:rStyle w:val="IndexLink"/>
              </w:rPr>
              <w:t>432</w:t>
            </w:r>
          </w:hyperlink>
        </w:p>
        <w:p>
          <w:pPr>
            <w:pStyle w:val="Contents5"/>
            <w:tabs>
              <w:tab w:val="clear" w:pos="7892"/>
              <w:tab w:val="right" w:pos="9026" w:leader="dot"/>
            </w:tabs>
            <w:rPr/>
          </w:pPr>
          <w:hyperlink w:anchor="__RefHeading___Toc149179_2749589250">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149181_2749589250">
            <w:r>
              <w:rPr>
                <w:webHidden/>
                <w:rStyle w:val="IndexLink"/>
              </w:rPr>
              <w:t>1</w:t>
            </w:r>
            <w:r>
              <w:rPr>
                <w:rStyle w:val="IndexLink"/>
                <w:rtl w:val="true"/>
              </w:rPr>
              <w:t>ـ عمرة تمتّع</w:t>
            </w:r>
            <w:r>
              <w:rPr>
                <w:rStyle w:val="IndexLink"/>
                <w:rtl w:val="true"/>
              </w:rPr>
              <w:tab/>
            </w:r>
            <w:r>
              <w:rPr>
                <w:rStyle w:val="IndexLink"/>
              </w:rPr>
              <w:t>432</w:t>
            </w:r>
          </w:hyperlink>
        </w:p>
        <w:p>
          <w:pPr>
            <w:pStyle w:val="Contents5"/>
            <w:tabs>
              <w:tab w:val="clear" w:pos="7892"/>
              <w:tab w:val="right" w:pos="9026" w:leader="dot"/>
            </w:tabs>
            <w:rPr/>
          </w:pPr>
          <w:hyperlink w:anchor="__RefHeading___Toc149183_2749589250">
            <w:r>
              <w:rPr>
                <w:webHidden/>
                <w:rStyle w:val="IndexLink"/>
              </w:rPr>
              <w:t>2</w:t>
            </w:r>
            <w:r>
              <w:rPr>
                <w:rStyle w:val="IndexLink"/>
                <w:rtl w:val="true"/>
              </w:rPr>
              <w:t>ـ حج تمتّع</w:t>
            </w:r>
            <w:r>
              <w:rPr>
                <w:rStyle w:val="IndexLink"/>
                <w:rtl w:val="true"/>
              </w:rPr>
              <w:tab/>
            </w:r>
            <w:r>
              <w:rPr>
                <w:rStyle w:val="IndexLink"/>
              </w:rPr>
              <w:t>433</w:t>
            </w:r>
          </w:hyperlink>
        </w:p>
        <w:p>
          <w:pPr>
            <w:pStyle w:val="Contents4"/>
            <w:tabs>
              <w:tab w:val="clear" w:pos="8176"/>
              <w:tab w:val="right" w:pos="9026" w:leader="dot"/>
            </w:tabs>
            <w:rPr/>
          </w:pPr>
          <w:hyperlink w:anchor="__RefHeading___Toc149185_2749589250">
            <w:r>
              <w:rPr>
                <w:webHidden/>
                <w:rStyle w:val="IndexLink"/>
                <w:rtl w:val="true"/>
              </w:rPr>
              <w:t>عمرة مفرده</w:t>
            </w:r>
            <w:r>
              <w:rPr>
                <w:rStyle w:val="IndexLink"/>
                <w:rtl w:val="true"/>
              </w:rPr>
              <w:tab/>
            </w:r>
            <w:r>
              <w:rPr>
                <w:rStyle w:val="IndexLink"/>
              </w:rPr>
              <w:t>434</w:t>
            </w:r>
          </w:hyperlink>
        </w:p>
        <w:p>
          <w:pPr>
            <w:pStyle w:val="Contents3"/>
            <w:tabs>
              <w:tab w:val="clear" w:pos="8459"/>
              <w:tab w:val="right" w:pos="9026" w:leader="dot"/>
            </w:tabs>
            <w:rPr/>
          </w:pPr>
          <w:hyperlink w:anchor="__RefHeading___Toc149187_2749589250">
            <w:r>
              <w:rPr>
                <w:webHidden/>
                <w:rStyle w:val="IndexLink"/>
                <w:rtl w:val="true"/>
              </w:rPr>
              <w:t>احکام جهاد ، شرایط جهاد ابتدایی و دفاعی</w:t>
            </w:r>
            <w:r>
              <w:rPr>
                <w:rStyle w:val="IndexLink"/>
                <w:rtl w:val="true"/>
              </w:rPr>
              <w:tab/>
            </w:r>
            <w:r>
              <w:rPr>
                <w:rStyle w:val="IndexLink"/>
              </w:rPr>
              <w:t>436</w:t>
            </w:r>
          </w:hyperlink>
        </w:p>
        <w:p>
          <w:pPr>
            <w:pStyle w:val="Contents4"/>
            <w:tabs>
              <w:tab w:val="clear" w:pos="8176"/>
              <w:tab w:val="right" w:pos="9026" w:leader="dot"/>
            </w:tabs>
            <w:rPr/>
          </w:pPr>
          <w:hyperlink w:anchor="__RefHeading___Toc149189_2749589250">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149191_2749589250">
            <w:r>
              <w:rPr>
                <w:webHidden/>
                <w:rStyle w:val="IndexLink"/>
                <w:rtl w:val="true"/>
              </w:rPr>
              <w:t>احکام جهاد و دفاع</w:t>
            </w:r>
            <w:r>
              <w:rPr>
                <w:rStyle w:val="IndexLink"/>
                <w:rtl w:val="true"/>
              </w:rPr>
              <w:tab/>
            </w:r>
            <w:r>
              <w:rPr>
                <w:rStyle w:val="IndexLink"/>
              </w:rPr>
              <w:t>438</w:t>
            </w:r>
          </w:hyperlink>
        </w:p>
        <w:p>
          <w:pPr>
            <w:pStyle w:val="Contents4"/>
            <w:tabs>
              <w:tab w:val="clear" w:pos="8176"/>
              <w:tab w:val="right" w:pos="9026" w:leader="dot"/>
            </w:tabs>
            <w:rPr/>
          </w:pPr>
          <w:hyperlink w:anchor="__RefHeading___Toc149193_2749589250">
            <w:r>
              <w:rPr>
                <w:webHidden/>
                <w:rStyle w:val="IndexLink"/>
                <w:rtl w:val="true"/>
              </w:rPr>
              <w:t>جهاد ابتدایی</w:t>
            </w:r>
            <w:r>
              <w:rPr>
                <w:rStyle w:val="IndexLink"/>
                <w:rtl w:val="true"/>
              </w:rPr>
              <w:tab/>
            </w:r>
            <w:r>
              <w:rPr>
                <w:rStyle w:val="IndexLink"/>
              </w:rPr>
              <w:t>439</w:t>
            </w:r>
          </w:hyperlink>
        </w:p>
        <w:p>
          <w:pPr>
            <w:pStyle w:val="Contents4"/>
            <w:tabs>
              <w:tab w:val="clear" w:pos="8176"/>
              <w:tab w:val="right" w:pos="9026" w:leader="dot"/>
            </w:tabs>
            <w:rPr/>
          </w:pPr>
          <w:hyperlink w:anchor="__RefHeading___Toc149195_2749589250">
            <w:r>
              <w:rPr>
                <w:webHidden/>
                <w:rStyle w:val="IndexLink"/>
                <w:rtl w:val="true"/>
              </w:rPr>
              <w:t>جهاد دفاعی</w:t>
            </w:r>
            <w:r>
              <w:rPr>
                <w:rStyle w:val="IndexLink"/>
                <w:rtl w:val="true"/>
              </w:rPr>
              <w:tab/>
            </w:r>
            <w:r>
              <w:rPr>
                <w:rStyle w:val="IndexLink"/>
              </w:rPr>
              <w:t>440</w:t>
            </w:r>
          </w:hyperlink>
        </w:p>
        <w:p>
          <w:pPr>
            <w:pStyle w:val="Contents4"/>
            <w:tabs>
              <w:tab w:val="clear" w:pos="8176"/>
              <w:tab w:val="right" w:pos="9026" w:leader="dot"/>
            </w:tabs>
            <w:rPr/>
          </w:pPr>
          <w:hyperlink w:anchor="__RefHeading___Toc149197_2749589250">
            <w:r>
              <w:rPr>
                <w:webHidden/>
                <w:rStyle w:val="IndexLink"/>
                <w:rtl w:val="true"/>
              </w:rPr>
              <w:t>دفاع از حقوق شخصی</w:t>
            </w:r>
            <w:r>
              <w:rPr>
                <w:rStyle w:val="IndexLink"/>
                <w:rtl w:val="true"/>
              </w:rPr>
              <w:tab/>
            </w:r>
            <w:r>
              <w:rPr>
                <w:rStyle w:val="IndexLink"/>
              </w:rPr>
              <w:t>442</w:t>
            </w:r>
          </w:hyperlink>
        </w:p>
        <w:p>
          <w:pPr>
            <w:pStyle w:val="Contents4"/>
            <w:tabs>
              <w:tab w:val="clear" w:pos="8176"/>
              <w:tab w:val="right" w:pos="9026" w:leader="dot"/>
            </w:tabs>
            <w:rPr/>
          </w:pPr>
          <w:hyperlink w:anchor="__RefHeading___Toc149199_2749589250">
            <w:r>
              <w:rPr>
                <w:webHidden/>
                <w:rStyle w:val="IndexLink"/>
                <w:rtl w:val="true"/>
              </w:rPr>
              <w:t>احکام امر به معروف و نهی از منکر</w:t>
            </w:r>
            <w:r>
              <w:rPr>
                <w:rStyle w:val="IndexLink"/>
                <w:rtl w:val="true"/>
              </w:rPr>
              <w:tab/>
            </w:r>
            <w:r>
              <w:rPr>
                <w:rStyle w:val="IndexLink"/>
              </w:rPr>
              <w:t>443</w:t>
            </w:r>
          </w:hyperlink>
        </w:p>
        <w:p>
          <w:pPr>
            <w:pStyle w:val="Contents4"/>
            <w:tabs>
              <w:tab w:val="clear" w:pos="8176"/>
              <w:tab w:val="right" w:pos="9026" w:leader="dot"/>
            </w:tabs>
            <w:rPr/>
          </w:pPr>
          <w:hyperlink w:anchor="__RefHeading___Toc149201_2749589250">
            <w:r>
              <w:rPr>
                <w:webHidden/>
                <w:rStyle w:val="IndexLink"/>
                <w:rtl w:val="true"/>
              </w:rPr>
              <w:t>شرایط امر به معروف و نهی از منکر</w:t>
            </w:r>
            <w:r>
              <w:rPr>
                <w:rStyle w:val="IndexLink"/>
                <w:rtl w:val="true"/>
              </w:rPr>
              <w:tab/>
            </w:r>
            <w:r>
              <w:rPr>
                <w:rStyle w:val="IndexLink"/>
              </w:rPr>
              <w:t>445</w:t>
            </w:r>
          </w:hyperlink>
        </w:p>
        <w:p>
          <w:pPr>
            <w:pStyle w:val="Contents3"/>
            <w:tabs>
              <w:tab w:val="clear" w:pos="8459"/>
              <w:tab w:val="right" w:pos="9026" w:leader="dot"/>
            </w:tabs>
            <w:rPr/>
          </w:pPr>
          <w:hyperlink w:anchor="__RefHeading___Toc149203_2749589250">
            <w:r>
              <w:rPr>
                <w:webHidden/>
                <w:rStyle w:val="IndexLink"/>
                <w:rtl w:val="true"/>
              </w:rPr>
              <w:t>احکام معاملات</w:t>
            </w:r>
            <w:r>
              <w:rPr>
                <w:rStyle w:val="IndexLink"/>
                <w:rtl w:val="true"/>
              </w:rPr>
              <w:t>:</w:t>
            </w:r>
            <w:r>
              <w:rPr>
                <w:rStyle w:val="IndexLink"/>
                <w:rtl w:val="true"/>
              </w:rPr>
              <w:t>بیع ، انواع بیع ، معاملات صحیح و باطل احتکار ، شفعه ، صلح ، شرکت ، مضاربه مزارعه ، مساقات و شرایط آنها</w:t>
            </w:r>
            <w:r>
              <w:rPr>
                <w:rStyle w:val="IndexLink"/>
                <w:rtl w:val="true"/>
              </w:rPr>
              <w:tab/>
            </w:r>
            <w:r>
              <w:rPr>
                <w:rStyle w:val="IndexLink"/>
              </w:rPr>
              <w:t>449</w:t>
            </w:r>
          </w:hyperlink>
        </w:p>
        <w:p>
          <w:pPr>
            <w:pStyle w:val="Contents4"/>
            <w:tabs>
              <w:tab w:val="clear" w:pos="8176"/>
              <w:tab w:val="right" w:pos="9026" w:leader="dot"/>
            </w:tabs>
            <w:rPr/>
          </w:pPr>
          <w:hyperlink w:anchor="__RefHeading___Toc149205_2749589250">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149207_2749589250">
            <w:r>
              <w:rPr>
                <w:webHidden/>
                <w:rStyle w:val="IndexLink"/>
                <w:rtl w:val="true"/>
              </w:rPr>
              <w:t>احکام خرید و فروش</w:t>
            </w:r>
            <w:r>
              <w:rPr>
                <w:rStyle w:val="IndexLink"/>
                <w:rtl w:val="true"/>
              </w:rPr>
              <w:tab/>
            </w:r>
            <w:r>
              <w:rPr>
                <w:rStyle w:val="IndexLink"/>
              </w:rPr>
              <w:t>451</w:t>
            </w:r>
          </w:hyperlink>
        </w:p>
        <w:p>
          <w:pPr>
            <w:pStyle w:val="Contents4"/>
            <w:tabs>
              <w:tab w:val="clear" w:pos="8176"/>
              <w:tab w:val="right" w:pos="9026" w:leader="dot"/>
            </w:tabs>
            <w:rPr/>
          </w:pPr>
          <w:hyperlink w:anchor="__RefHeading___Toc149209_2749589250">
            <w:r>
              <w:rPr>
                <w:webHidden/>
                <w:rStyle w:val="IndexLink"/>
                <w:rtl w:val="true"/>
              </w:rPr>
              <w:t>معاملات باطل</w:t>
            </w:r>
            <w:r>
              <w:rPr>
                <w:rStyle w:val="IndexLink"/>
                <w:rtl w:val="true"/>
              </w:rPr>
              <w:tab/>
            </w:r>
            <w:r>
              <w:rPr>
                <w:rStyle w:val="IndexLink"/>
              </w:rPr>
              <w:t>451</w:t>
            </w:r>
          </w:hyperlink>
        </w:p>
        <w:p>
          <w:pPr>
            <w:pStyle w:val="Contents4"/>
            <w:tabs>
              <w:tab w:val="clear" w:pos="8176"/>
              <w:tab w:val="right" w:pos="9026" w:leader="dot"/>
            </w:tabs>
            <w:rPr/>
          </w:pPr>
          <w:hyperlink w:anchor="__RefHeading___Toc149211_2749589250">
            <w:r>
              <w:rPr>
                <w:webHidden/>
                <w:rStyle w:val="IndexLink"/>
                <w:rtl w:val="true"/>
              </w:rPr>
              <w:t>معاملات مکروه</w:t>
            </w:r>
            <w:r>
              <w:rPr>
                <w:rStyle w:val="IndexLink"/>
                <w:rtl w:val="true"/>
              </w:rPr>
              <w:tab/>
            </w:r>
            <w:r>
              <w:rPr>
                <w:rStyle w:val="IndexLink"/>
              </w:rPr>
              <w:t>458</w:t>
            </w:r>
          </w:hyperlink>
        </w:p>
        <w:p>
          <w:pPr>
            <w:pStyle w:val="Contents4"/>
            <w:tabs>
              <w:tab w:val="clear" w:pos="8176"/>
              <w:tab w:val="right" w:pos="9026" w:leader="dot"/>
            </w:tabs>
            <w:rPr/>
          </w:pPr>
          <w:hyperlink w:anchor="__RefHeading___Toc149213_2749589250">
            <w:r>
              <w:rPr>
                <w:webHidden/>
                <w:rStyle w:val="IndexLink"/>
                <w:rtl w:val="true"/>
              </w:rPr>
              <w:t>شرایط فروشنده و خریدار</w:t>
            </w:r>
            <w:r>
              <w:rPr>
                <w:rStyle w:val="IndexLink"/>
                <w:rtl w:val="true"/>
              </w:rPr>
              <w:tab/>
            </w:r>
            <w:r>
              <w:rPr>
                <w:rStyle w:val="IndexLink"/>
              </w:rPr>
              <w:t>458</w:t>
            </w:r>
          </w:hyperlink>
        </w:p>
        <w:p>
          <w:pPr>
            <w:pStyle w:val="Contents4"/>
            <w:tabs>
              <w:tab w:val="clear" w:pos="8176"/>
              <w:tab w:val="right" w:pos="9026" w:leader="dot"/>
            </w:tabs>
            <w:rPr/>
          </w:pPr>
          <w:hyperlink w:anchor="__RefHeading___Toc149215_2749589250">
            <w:r>
              <w:rPr>
                <w:webHidden/>
                <w:rStyle w:val="IndexLink"/>
                <w:rtl w:val="true"/>
              </w:rPr>
              <w:t>شرایط کالا و عوض آن</w:t>
            </w:r>
            <w:r>
              <w:rPr>
                <w:rStyle w:val="IndexLink"/>
                <w:rtl w:val="true"/>
              </w:rPr>
              <w:tab/>
            </w:r>
            <w:r>
              <w:rPr>
                <w:rStyle w:val="IndexLink"/>
              </w:rPr>
              <w:t>459</w:t>
            </w:r>
          </w:hyperlink>
        </w:p>
        <w:p>
          <w:pPr>
            <w:pStyle w:val="Contents4"/>
            <w:tabs>
              <w:tab w:val="clear" w:pos="8176"/>
              <w:tab w:val="right" w:pos="9026" w:leader="dot"/>
            </w:tabs>
            <w:rPr/>
          </w:pPr>
          <w:hyperlink w:anchor="__RefHeading___Toc149217_2749589250">
            <w:r>
              <w:rPr>
                <w:webHidden/>
                <w:rStyle w:val="IndexLink"/>
                <w:rtl w:val="true"/>
              </w:rPr>
              <w:t>خرید و فروش چیزهای وقفی</w:t>
            </w:r>
            <w:r>
              <w:rPr>
                <w:rStyle w:val="IndexLink"/>
                <w:rtl w:val="true"/>
              </w:rPr>
              <w:tab/>
            </w:r>
            <w:r>
              <w:rPr>
                <w:rStyle w:val="IndexLink"/>
              </w:rPr>
              <w:t>460</w:t>
            </w:r>
          </w:hyperlink>
        </w:p>
        <w:p>
          <w:pPr>
            <w:pStyle w:val="Contents4"/>
            <w:tabs>
              <w:tab w:val="clear" w:pos="8176"/>
              <w:tab w:val="right" w:pos="9026" w:leader="dot"/>
            </w:tabs>
            <w:rPr/>
          </w:pPr>
          <w:hyperlink w:anchor="__RefHeading___Toc149219_2749589250">
            <w:r>
              <w:rPr>
                <w:webHidden/>
                <w:rStyle w:val="IndexLink"/>
                <w:rtl w:val="true"/>
              </w:rPr>
              <w:t>فروش طلا و نقره به طلا و نقره</w:t>
            </w:r>
            <w:r>
              <w:rPr>
                <w:rStyle w:val="IndexLink"/>
                <w:rtl w:val="true"/>
              </w:rPr>
              <w:tab/>
            </w:r>
            <w:r>
              <w:rPr>
                <w:rStyle w:val="IndexLink"/>
              </w:rPr>
              <w:t>461</w:t>
            </w:r>
          </w:hyperlink>
        </w:p>
        <w:p>
          <w:pPr>
            <w:pStyle w:val="Contents4"/>
            <w:tabs>
              <w:tab w:val="clear" w:pos="8176"/>
              <w:tab w:val="right" w:pos="9026" w:leader="dot"/>
            </w:tabs>
            <w:rPr/>
          </w:pPr>
          <w:hyperlink w:anchor="__RefHeading___Toc149221_2749589250">
            <w:r>
              <w:rPr>
                <w:webHidden/>
                <w:rStyle w:val="IndexLink"/>
                <w:rtl w:val="true"/>
              </w:rPr>
              <w:t>خرید و فروش میوه‌ها</w:t>
            </w:r>
            <w:r>
              <w:rPr>
                <w:rStyle w:val="IndexLink"/>
                <w:rtl w:val="true"/>
              </w:rPr>
              <w:tab/>
            </w:r>
            <w:r>
              <w:rPr>
                <w:rStyle w:val="IndexLink"/>
              </w:rPr>
              <w:t>461</w:t>
            </w:r>
          </w:hyperlink>
        </w:p>
        <w:p>
          <w:pPr>
            <w:pStyle w:val="Contents4"/>
            <w:tabs>
              <w:tab w:val="clear" w:pos="8176"/>
              <w:tab w:val="right" w:pos="9026" w:leader="dot"/>
            </w:tabs>
            <w:rPr/>
          </w:pPr>
          <w:hyperlink w:anchor="__RefHeading___Toc149223_2749589250">
            <w:r>
              <w:rPr>
                <w:webHidden/>
                <w:rStyle w:val="IndexLink"/>
                <w:rtl w:val="true"/>
              </w:rPr>
              <w:t>احکام انواع معامله</w:t>
            </w:r>
            <w:r>
              <w:rPr>
                <w:rStyle w:val="IndexLink"/>
                <w:rtl w:val="true"/>
              </w:rPr>
              <w:tab/>
            </w:r>
            <w:r>
              <w:rPr>
                <w:rStyle w:val="IndexLink"/>
              </w:rPr>
              <w:t>462</w:t>
            </w:r>
          </w:hyperlink>
        </w:p>
        <w:p>
          <w:pPr>
            <w:pStyle w:val="Contents5"/>
            <w:tabs>
              <w:tab w:val="clear" w:pos="7892"/>
              <w:tab w:val="right" w:pos="9026" w:leader="dot"/>
            </w:tabs>
            <w:rPr/>
          </w:pPr>
          <w:hyperlink w:anchor="__RefHeading___Toc149225_2749589250">
            <w:r>
              <w:rPr>
                <w:webHidden/>
                <w:rStyle w:val="IndexLink"/>
              </w:rPr>
              <w:t>1</w:t>
            </w:r>
            <w:r>
              <w:rPr>
                <w:rStyle w:val="IndexLink"/>
                <w:rtl w:val="true"/>
              </w:rPr>
              <w:t>ـ معاملة نقدی</w:t>
            </w:r>
            <w:r>
              <w:rPr>
                <w:rStyle w:val="IndexLink"/>
                <w:rtl w:val="true"/>
              </w:rPr>
              <w:tab/>
            </w:r>
            <w:r>
              <w:rPr>
                <w:rStyle w:val="IndexLink"/>
              </w:rPr>
              <w:t>462</w:t>
            </w:r>
          </w:hyperlink>
        </w:p>
        <w:p>
          <w:pPr>
            <w:pStyle w:val="Contents5"/>
            <w:tabs>
              <w:tab w:val="clear" w:pos="7892"/>
              <w:tab w:val="right" w:pos="9026" w:leader="dot"/>
            </w:tabs>
            <w:rPr/>
          </w:pPr>
          <w:hyperlink w:anchor="__RefHeading___Toc149227_2749589250">
            <w:r>
              <w:rPr>
                <w:webHidden/>
                <w:rStyle w:val="IndexLink"/>
              </w:rPr>
              <w:t>2</w:t>
            </w:r>
            <w:r>
              <w:rPr>
                <w:rStyle w:val="IndexLink"/>
                <w:rtl w:val="true"/>
              </w:rPr>
              <w:t>ـ معاملة نسیه</w:t>
            </w:r>
            <w:r>
              <w:rPr>
                <w:rStyle w:val="IndexLink"/>
                <w:rtl w:val="true"/>
              </w:rPr>
              <w:tab/>
            </w:r>
            <w:r>
              <w:rPr>
                <w:rStyle w:val="IndexLink"/>
              </w:rPr>
              <w:t>462</w:t>
            </w:r>
          </w:hyperlink>
        </w:p>
        <w:p>
          <w:pPr>
            <w:pStyle w:val="Contents5"/>
            <w:tabs>
              <w:tab w:val="clear" w:pos="7892"/>
              <w:tab w:val="right" w:pos="9026" w:leader="dot"/>
            </w:tabs>
            <w:rPr/>
          </w:pPr>
          <w:hyperlink w:anchor="__RefHeading___Toc149229_2749589250">
            <w:r>
              <w:rPr>
                <w:webHidden/>
                <w:rStyle w:val="IndexLink"/>
              </w:rPr>
              <w:t>3</w:t>
            </w:r>
            <w:r>
              <w:rPr>
                <w:rStyle w:val="IndexLink"/>
                <w:rtl w:val="true"/>
              </w:rPr>
              <w:t>ـ معاملة سلف</w:t>
            </w:r>
            <w:r>
              <w:rPr>
                <w:rStyle w:val="IndexLink"/>
                <w:rtl w:val="true"/>
              </w:rPr>
              <w:tab/>
            </w:r>
            <w:r>
              <w:rPr>
                <w:rStyle w:val="IndexLink"/>
              </w:rPr>
              <w:t>463</w:t>
            </w:r>
          </w:hyperlink>
        </w:p>
        <w:p>
          <w:pPr>
            <w:pStyle w:val="Contents6"/>
            <w:tabs>
              <w:tab w:val="clear" w:pos="7609"/>
              <w:tab w:val="right" w:pos="9026" w:leader="dot"/>
            </w:tabs>
            <w:rPr/>
          </w:pPr>
          <w:hyperlink w:anchor="__RefHeading___Toc149231_2749589250">
            <w:r>
              <w:rPr>
                <w:webHidden/>
                <w:rStyle w:val="IndexLink"/>
                <w:rtl w:val="true"/>
              </w:rPr>
              <w:t>اشاره</w:t>
            </w:r>
            <w:r>
              <w:rPr>
                <w:rStyle w:val="IndexLink"/>
                <w:rtl w:val="true"/>
              </w:rPr>
              <w:tab/>
            </w:r>
            <w:r>
              <w:rPr>
                <w:rStyle w:val="IndexLink"/>
              </w:rPr>
              <w:t>463</w:t>
            </w:r>
          </w:hyperlink>
        </w:p>
        <w:p>
          <w:pPr>
            <w:pStyle w:val="Contents6"/>
            <w:tabs>
              <w:tab w:val="clear" w:pos="7609"/>
              <w:tab w:val="right" w:pos="9026" w:leader="dot"/>
            </w:tabs>
            <w:rPr/>
          </w:pPr>
          <w:hyperlink w:anchor="__RefHeading___Toc149233_2749589250">
            <w:r>
              <w:rPr>
                <w:webHidden/>
                <w:rStyle w:val="IndexLink"/>
                <w:rtl w:val="true"/>
              </w:rPr>
              <w:t>شرایط معاملة سلف</w:t>
            </w:r>
            <w:r>
              <w:rPr>
                <w:rStyle w:val="IndexLink"/>
                <w:rtl w:val="true"/>
              </w:rPr>
              <w:tab/>
            </w:r>
            <w:r>
              <w:rPr>
                <w:rStyle w:val="IndexLink"/>
              </w:rPr>
              <w:t>463</w:t>
            </w:r>
          </w:hyperlink>
        </w:p>
        <w:p>
          <w:pPr>
            <w:pStyle w:val="Contents6"/>
            <w:tabs>
              <w:tab w:val="clear" w:pos="7609"/>
              <w:tab w:val="right" w:pos="9026" w:leader="dot"/>
            </w:tabs>
            <w:rPr/>
          </w:pPr>
          <w:hyperlink w:anchor="__RefHeading___Toc149235_2749589250">
            <w:r>
              <w:rPr>
                <w:webHidden/>
                <w:rStyle w:val="IndexLink"/>
                <w:rtl w:val="true"/>
              </w:rPr>
              <w:t>احکام معاملة سلف</w:t>
            </w:r>
            <w:r>
              <w:rPr>
                <w:rStyle w:val="IndexLink"/>
                <w:rtl w:val="true"/>
              </w:rPr>
              <w:tab/>
            </w:r>
            <w:r>
              <w:rPr>
                <w:rStyle w:val="IndexLink"/>
              </w:rPr>
              <w:t>464</w:t>
            </w:r>
          </w:hyperlink>
        </w:p>
        <w:p>
          <w:pPr>
            <w:pStyle w:val="Contents4"/>
            <w:tabs>
              <w:tab w:val="clear" w:pos="8176"/>
              <w:tab w:val="right" w:pos="9026" w:leader="dot"/>
            </w:tabs>
            <w:rPr/>
          </w:pPr>
          <w:hyperlink w:anchor="__RefHeading___Toc149237_2749589250">
            <w:r>
              <w:rPr>
                <w:webHidden/>
                <w:rStyle w:val="IndexLink"/>
                <w:rtl w:val="true"/>
              </w:rPr>
              <w:t>مواردی که می‌توان معامله را به هم زد</w:t>
            </w:r>
            <w:r>
              <w:rPr>
                <w:rStyle w:val="IndexLink"/>
                <w:rtl w:val="true"/>
              </w:rPr>
              <w:tab/>
            </w:r>
            <w:r>
              <w:rPr>
                <w:rStyle w:val="IndexLink"/>
              </w:rPr>
              <w:t>465</w:t>
            </w:r>
          </w:hyperlink>
        </w:p>
        <w:p>
          <w:pPr>
            <w:pStyle w:val="Contents4"/>
            <w:tabs>
              <w:tab w:val="clear" w:pos="8176"/>
              <w:tab w:val="right" w:pos="9026" w:leader="dot"/>
            </w:tabs>
            <w:rPr/>
          </w:pPr>
          <w:hyperlink w:anchor="__RefHeading___Toc149239_2749589250">
            <w:r>
              <w:rPr>
                <w:webHidden/>
                <w:rStyle w:val="IndexLink"/>
                <w:rtl w:val="true"/>
              </w:rPr>
              <w:t xml:space="preserve">احکام اقاله </w:t>
            </w:r>
            <w:r>
              <w:rPr>
                <w:rStyle w:val="IndexLink"/>
                <w:rtl w:val="true"/>
              </w:rPr>
              <w:t>(</w:t>
            </w:r>
            <w:r>
              <w:rPr>
                <w:rStyle w:val="IndexLink"/>
                <w:rtl w:val="true"/>
              </w:rPr>
              <w:t>به هم زدن معامله</w:t>
            </w:r>
            <w:r>
              <w:rPr>
                <w:rStyle w:val="IndexLink"/>
                <w:rtl w:val="true"/>
              </w:rPr>
              <w:t>)</w:t>
              <w:tab/>
            </w:r>
            <w:r>
              <w:rPr>
                <w:rStyle w:val="IndexLink"/>
              </w:rPr>
              <w:t>467</w:t>
            </w:r>
          </w:hyperlink>
        </w:p>
        <w:p>
          <w:pPr>
            <w:pStyle w:val="Contents4"/>
            <w:tabs>
              <w:tab w:val="clear" w:pos="8176"/>
              <w:tab w:val="right" w:pos="9026" w:leader="dot"/>
            </w:tabs>
            <w:rPr/>
          </w:pPr>
          <w:hyperlink w:anchor="__RefHeading___Toc149241_2749589250">
            <w:r>
              <w:rPr>
                <w:webHidden/>
                <w:rStyle w:val="IndexLink"/>
                <w:rtl w:val="true"/>
              </w:rPr>
              <w:t>احکام احتکار</w:t>
            </w:r>
            <w:r>
              <w:rPr>
                <w:rStyle w:val="IndexLink"/>
                <w:rtl w:val="true"/>
              </w:rPr>
              <w:tab/>
            </w:r>
            <w:r>
              <w:rPr>
                <w:rStyle w:val="IndexLink"/>
              </w:rPr>
              <w:t>468</w:t>
            </w:r>
          </w:hyperlink>
        </w:p>
        <w:p>
          <w:pPr>
            <w:pStyle w:val="Contents4"/>
            <w:tabs>
              <w:tab w:val="clear" w:pos="8176"/>
              <w:tab w:val="right" w:pos="9026" w:leader="dot"/>
            </w:tabs>
            <w:rPr/>
          </w:pPr>
          <w:hyperlink w:anchor="__RefHeading___Toc149243_2749589250">
            <w:r>
              <w:rPr>
                <w:webHidden/>
                <w:rStyle w:val="IndexLink"/>
                <w:rtl w:val="true"/>
              </w:rPr>
              <w:t>احکام حق شُفعه</w:t>
            </w:r>
            <w:r>
              <w:rPr>
                <w:rStyle w:val="IndexLink"/>
                <w:rtl w:val="true"/>
              </w:rPr>
              <w:tab/>
            </w:r>
            <w:r>
              <w:rPr>
                <w:rStyle w:val="IndexLink"/>
              </w:rPr>
              <w:t>469</w:t>
            </w:r>
          </w:hyperlink>
        </w:p>
        <w:p>
          <w:pPr>
            <w:pStyle w:val="Contents4"/>
            <w:tabs>
              <w:tab w:val="clear" w:pos="8176"/>
              <w:tab w:val="right" w:pos="9026" w:leader="dot"/>
            </w:tabs>
            <w:rPr/>
          </w:pPr>
          <w:hyperlink w:anchor="__RefHeading___Toc149245_2749589250">
            <w:r>
              <w:rPr>
                <w:webHidden/>
                <w:rStyle w:val="IndexLink"/>
                <w:rtl w:val="true"/>
              </w:rPr>
              <w:t>احکام صلح</w:t>
            </w:r>
            <w:r>
              <w:rPr>
                <w:rStyle w:val="IndexLink"/>
                <w:rtl w:val="true"/>
              </w:rPr>
              <w:tab/>
            </w:r>
            <w:r>
              <w:rPr>
                <w:rStyle w:val="IndexLink"/>
              </w:rPr>
              <w:t>471</w:t>
            </w:r>
          </w:hyperlink>
        </w:p>
        <w:p>
          <w:pPr>
            <w:pStyle w:val="Contents4"/>
            <w:tabs>
              <w:tab w:val="clear" w:pos="8176"/>
              <w:tab w:val="right" w:pos="9026" w:leader="dot"/>
            </w:tabs>
            <w:rPr/>
          </w:pPr>
          <w:hyperlink w:anchor="__RefHeading___Toc149247_2749589250">
            <w:r>
              <w:rPr>
                <w:webHidden/>
                <w:rStyle w:val="IndexLink"/>
                <w:rtl w:val="true"/>
              </w:rPr>
              <w:t>احکام شرکت</w:t>
            </w:r>
            <w:r>
              <w:rPr>
                <w:rStyle w:val="IndexLink"/>
                <w:rtl w:val="true"/>
              </w:rPr>
              <w:tab/>
            </w:r>
            <w:r>
              <w:rPr>
                <w:rStyle w:val="IndexLink"/>
              </w:rPr>
              <w:t>472</w:t>
            </w:r>
          </w:hyperlink>
        </w:p>
        <w:p>
          <w:pPr>
            <w:pStyle w:val="Contents4"/>
            <w:tabs>
              <w:tab w:val="clear" w:pos="8176"/>
              <w:tab w:val="right" w:pos="9026" w:leader="dot"/>
            </w:tabs>
            <w:rPr/>
          </w:pPr>
          <w:hyperlink w:anchor="__RefHeading___Toc149249_2749589250">
            <w:r>
              <w:rPr>
                <w:webHidden/>
                <w:rStyle w:val="IndexLink"/>
                <w:rtl w:val="true"/>
              </w:rPr>
              <w:t>شرایط شرکت قراردادی</w:t>
            </w:r>
            <w:r>
              <w:rPr>
                <w:rStyle w:val="IndexLink"/>
                <w:rtl w:val="true"/>
              </w:rPr>
              <w:tab/>
            </w:r>
            <w:r>
              <w:rPr>
                <w:rStyle w:val="IndexLink"/>
              </w:rPr>
              <w:t>473</w:t>
            </w:r>
          </w:hyperlink>
        </w:p>
        <w:p>
          <w:pPr>
            <w:pStyle w:val="Contents4"/>
            <w:tabs>
              <w:tab w:val="clear" w:pos="8176"/>
              <w:tab w:val="right" w:pos="9026" w:leader="dot"/>
            </w:tabs>
            <w:rPr/>
          </w:pPr>
          <w:hyperlink w:anchor="__RefHeading___Toc149251_2749589250">
            <w:r>
              <w:rPr>
                <w:webHidden/>
                <w:rStyle w:val="IndexLink"/>
                <w:rtl w:val="true"/>
              </w:rPr>
              <w:t>تصرف در اموال شرکت</w:t>
            </w:r>
            <w:r>
              <w:rPr>
                <w:rStyle w:val="IndexLink"/>
                <w:rtl w:val="true"/>
              </w:rPr>
              <w:tab/>
            </w:r>
            <w:r>
              <w:rPr>
                <w:rStyle w:val="IndexLink"/>
              </w:rPr>
              <w:t>475</w:t>
            </w:r>
          </w:hyperlink>
        </w:p>
        <w:p>
          <w:pPr>
            <w:pStyle w:val="Contents4"/>
            <w:tabs>
              <w:tab w:val="clear" w:pos="8176"/>
              <w:tab w:val="right" w:pos="9026" w:leader="dot"/>
            </w:tabs>
            <w:rPr/>
          </w:pPr>
          <w:hyperlink w:anchor="__RefHeading___Toc149253_2749589250">
            <w:r>
              <w:rPr>
                <w:webHidden/>
                <w:rStyle w:val="IndexLink"/>
                <w:rtl w:val="true"/>
              </w:rPr>
              <w:t>تقسیم مال مشترک</w:t>
            </w:r>
            <w:r>
              <w:rPr>
                <w:rStyle w:val="IndexLink"/>
                <w:rtl w:val="true"/>
              </w:rPr>
              <w:tab/>
            </w:r>
            <w:r>
              <w:rPr>
                <w:rStyle w:val="IndexLink"/>
              </w:rPr>
              <w:t>476</w:t>
            </w:r>
          </w:hyperlink>
        </w:p>
        <w:p>
          <w:pPr>
            <w:pStyle w:val="Contents4"/>
            <w:tabs>
              <w:tab w:val="clear" w:pos="8176"/>
              <w:tab w:val="right" w:pos="9026" w:leader="dot"/>
            </w:tabs>
            <w:rPr/>
          </w:pPr>
          <w:hyperlink w:anchor="__RefHeading___Toc149255_2749589250">
            <w:r>
              <w:rPr>
                <w:webHidden/>
                <w:rStyle w:val="IndexLink"/>
                <w:rtl w:val="true"/>
              </w:rPr>
              <w:t>احکام مضاربه</w:t>
            </w:r>
            <w:r>
              <w:rPr>
                <w:rStyle w:val="IndexLink"/>
                <w:rtl w:val="true"/>
              </w:rPr>
              <w:tab/>
            </w:r>
            <w:r>
              <w:rPr>
                <w:rStyle w:val="IndexLink"/>
              </w:rPr>
              <w:t>477</w:t>
            </w:r>
          </w:hyperlink>
        </w:p>
        <w:p>
          <w:pPr>
            <w:pStyle w:val="Contents4"/>
            <w:tabs>
              <w:tab w:val="clear" w:pos="8176"/>
              <w:tab w:val="right" w:pos="9026" w:leader="dot"/>
            </w:tabs>
            <w:rPr/>
          </w:pPr>
          <w:hyperlink w:anchor="__RefHeading___Toc149257_2749589250">
            <w:r>
              <w:rPr>
                <w:webHidden/>
                <w:rStyle w:val="IndexLink"/>
                <w:rtl w:val="true"/>
              </w:rPr>
              <w:t>احکام مزارعه</w:t>
            </w:r>
            <w:r>
              <w:rPr>
                <w:rStyle w:val="IndexLink"/>
                <w:rtl w:val="true"/>
              </w:rPr>
              <w:tab/>
            </w:r>
            <w:r>
              <w:rPr>
                <w:rStyle w:val="IndexLink"/>
              </w:rPr>
              <w:t>479</w:t>
            </w:r>
          </w:hyperlink>
        </w:p>
        <w:p>
          <w:pPr>
            <w:pStyle w:val="Contents4"/>
            <w:tabs>
              <w:tab w:val="clear" w:pos="8176"/>
              <w:tab w:val="right" w:pos="9026" w:leader="dot"/>
            </w:tabs>
            <w:rPr/>
          </w:pPr>
          <w:hyperlink w:anchor="__RefHeading___Toc149259_2749589250">
            <w:r>
              <w:rPr>
                <w:webHidden/>
                <w:rStyle w:val="IndexLink"/>
                <w:rtl w:val="true"/>
              </w:rPr>
              <w:t>احکام مساقات</w:t>
            </w:r>
            <w:r>
              <w:rPr>
                <w:rStyle w:val="IndexLink"/>
                <w:rtl w:val="true"/>
              </w:rPr>
              <w:tab/>
            </w:r>
            <w:r>
              <w:rPr>
                <w:rStyle w:val="IndexLink"/>
              </w:rPr>
              <w:t>482</w:t>
            </w:r>
          </w:hyperlink>
        </w:p>
        <w:p>
          <w:pPr>
            <w:pStyle w:val="Contents3"/>
            <w:tabs>
              <w:tab w:val="clear" w:pos="8459"/>
              <w:tab w:val="right" w:pos="9026" w:leader="dot"/>
            </w:tabs>
            <w:rPr/>
          </w:pPr>
          <w:hyperlink w:anchor="__RefHeading___Toc149261_2749589250">
            <w:r>
              <w:rPr>
                <w:webHidden/>
                <w:rStyle w:val="IndexLink"/>
                <w:rtl w:val="true"/>
              </w:rPr>
              <w:t>احکام اجاره ، جعاله ، حواله ، بیمه ،قرض ، رهن ، ودیعه ، عاریه ، هبه وکالت ، ضمانت ، کفالت و شرایط آنها</w:t>
            </w:r>
            <w:r>
              <w:rPr>
                <w:rStyle w:val="IndexLink"/>
                <w:rtl w:val="true"/>
              </w:rPr>
              <w:tab/>
            </w:r>
            <w:r>
              <w:rPr>
                <w:rStyle w:val="IndexLink"/>
              </w:rPr>
              <w:t>488</w:t>
            </w:r>
          </w:hyperlink>
        </w:p>
        <w:p>
          <w:pPr>
            <w:pStyle w:val="Contents4"/>
            <w:tabs>
              <w:tab w:val="clear" w:pos="8176"/>
              <w:tab w:val="right" w:pos="9026" w:leader="dot"/>
            </w:tabs>
            <w:rPr/>
          </w:pPr>
          <w:hyperlink w:anchor="__RefHeading___Toc149263_2749589250">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149265_2749589250">
            <w:r>
              <w:rPr>
                <w:webHidden/>
                <w:rStyle w:val="IndexLink"/>
                <w:rtl w:val="true"/>
              </w:rPr>
              <w:t>احکام اجاره</w:t>
            </w:r>
            <w:r>
              <w:rPr>
                <w:rStyle w:val="IndexLink"/>
                <w:rtl w:val="true"/>
              </w:rPr>
              <w:tab/>
            </w:r>
            <w:r>
              <w:rPr>
                <w:rStyle w:val="IndexLink"/>
              </w:rPr>
              <w:t>490</w:t>
            </w:r>
          </w:hyperlink>
        </w:p>
        <w:p>
          <w:pPr>
            <w:pStyle w:val="Contents4"/>
            <w:tabs>
              <w:tab w:val="clear" w:pos="8176"/>
              <w:tab w:val="right" w:pos="9026" w:leader="dot"/>
            </w:tabs>
            <w:rPr/>
          </w:pPr>
          <w:hyperlink w:anchor="__RefHeading___Toc149267_2749589250">
            <w:r>
              <w:rPr>
                <w:webHidden/>
                <w:rStyle w:val="IndexLink"/>
                <w:rtl w:val="true"/>
              </w:rPr>
              <w:t>شرایط مالی که آن را اجاره می‌دهند</w:t>
            </w:r>
            <w:r>
              <w:rPr>
                <w:rStyle w:val="IndexLink"/>
                <w:rtl w:val="true"/>
              </w:rPr>
              <w:tab/>
            </w:r>
            <w:r>
              <w:rPr>
                <w:rStyle w:val="IndexLink"/>
              </w:rPr>
              <w:t>492</w:t>
            </w:r>
          </w:hyperlink>
        </w:p>
        <w:p>
          <w:pPr>
            <w:pStyle w:val="Contents4"/>
            <w:tabs>
              <w:tab w:val="clear" w:pos="8176"/>
              <w:tab w:val="right" w:pos="9026" w:leader="dot"/>
            </w:tabs>
            <w:rPr/>
          </w:pPr>
          <w:hyperlink w:anchor="__RefHeading___Toc149269_2749589250">
            <w:r>
              <w:rPr>
                <w:webHidden/>
                <w:rStyle w:val="IndexLink"/>
                <w:rtl w:val="true"/>
              </w:rPr>
              <w:t>شرایط استفاده از متعلق اجاره</w:t>
            </w:r>
            <w:r>
              <w:rPr>
                <w:rStyle w:val="IndexLink"/>
                <w:rtl w:val="true"/>
              </w:rPr>
              <w:tab/>
            </w:r>
            <w:r>
              <w:rPr>
                <w:rStyle w:val="IndexLink"/>
              </w:rPr>
              <w:t>492</w:t>
            </w:r>
          </w:hyperlink>
        </w:p>
        <w:p>
          <w:pPr>
            <w:pStyle w:val="Contents4"/>
            <w:tabs>
              <w:tab w:val="clear" w:pos="8176"/>
              <w:tab w:val="right" w:pos="9026" w:leader="dot"/>
            </w:tabs>
            <w:rPr/>
          </w:pPr>
          <w:hyperlink w:anchor="__RefHeading___Toc149271_2749589250">
            <w:r>
              <w:rPr>
                <w:webHidden/>
                <w:rStyle w:val="IndexLink"/>
                <w:rtl w:val="true"/>
              </w:rPr>
              <w:t>مسائل متفرقه اجاره</w:t>
            </w:r>
            <w:r>
              <w:rPr>
                <w:rStyle w:val="IndexLink"/>
                <w:rtl w:val="true"/>
              </w:rPr>
              <w:tab/>
            </w:r>
            <w:r>
              <w:rPr>
                <w:rStyle w:val="IndexLink"/>
              </w:rPr>
              <w:t>493</w:t>
            </w:r>
          </w:hyperlink>
        </w:p>
        <w:p>
          <w:pPr>
            <w:pStyle w:val="Contents4"/>
            <w:tabs>
              <w:tab w:val="clear" w:pos="8176"/>
              <w:tab w:val="right" w:pos="9026" w:leader="dot"/>
            </w:tabs>
            <w:rPr/>
          </w:pPr>
          <w:hyperlink w:anchor="__RefHeading___Toc149273_2749589250">
            <w:r>
              <w:rPr>
                <w:webHidden/>
                <w:rStyle w:val="IndexLink"/>
                <w:rtl w:val="true"/>
              </w:rPr>
              <w:t>احکام سرقفلی</w:t>
            </w:r>
            <w:r>
              <w:rPr>
                <w:rStyle w:val="IndexLink"/>
                <w:rtl w:val="true"/>
              </w:rPr>
              <w:tab/>
            </w:r>
            <w:r>
              <w:rPr>
                <w:rStyle w:val="IndexLink"/>
              </w:rPr>
              <w:t>496</w:t>
            </w:r>
          </w:hyperlink>
        </w:p>
        <w:p>
          <w:pPr>
            <w:pStyle w:val="Contents4"/>
            <w:tabs>
              <w:tab w:val="clear" w:pos="8176"/>
              <w:tab w:val="right" w:pos="9026" w:leader="dot"/>
            </w:tabs>
            <w:rPr/>
          </w:pPr>
          <w:hyperlink w:anchor="__RefHeading___Toc149275_2749589250">
            <w:r>
              <w:rPr>
                <w:webHidden/>
                <w:rStyle w:val="IndexLink"/>
                <w:rtl w:val="true"/>
              </w:rPr>
              <w:t>احکام جُعاله</w:t>
            </w:r>
            <w:r>
              <w:rPr>
                <w:rStyle w:val="IndexLink"/>
                <w:rtl w:val="true"/>
              </w:rPr>
              <w:tab/>
            </w:r>
            <w:r>
              <w:rPr>
                <w:rStyle w:val="IndexLink"/>
              </w:rPr>
              <w:t>497</w:t>
            </w:r>
          </w:hyperlink>
        </w:p>
        <w:p>
          <w:pPr>
            <w:pStyle w:val="Contents4"/>
            <w:tabs>
              <w:tab w:val="clear" w:pos="8176"/>
              <w:tab w:val="right" w:pos="9026" w:leader="dot"/>
            </w:tabs>
            <w:rPr/>
          </w:pPr>
          <w:hyperlink w:anchor="__RefHeading___Toc149277_2749589250">
            <w:r>
              <w:rPr>
                <w:webHidden/>
                <w:rStyle w:val="IndexLink"/>
                <w:rtl w:val="true"/>
              </w:rPr>
              <w:t>احکام بیمه</w:t>
            </w:r>
            <w:r>
              <w:rPr>
                <w:rStyle w:val="IndexLink"/>
                <w:rtl w:val="true"/>
              </w:rPr>
              <w:tab/>
            </w:r>
            <w:r>
              <w:rPr>
                <w:rStyle w:val="IndexLink"/>
              </w:rPr>
              <w:t>499</w:t>
            </w:r>
          </w:hyperlink>
        </w:p>
        <w:p>
          <w:pPr>
            <w:pStyle w:val="Contents4"/>
            <w:tabs>
              <w:tab w:val="clear" w:pos="8176"/>
              <w:tab w:val="right" w:pos="9026" w:leader="dot"/>
            </w:tabs>
            <w:rPr/>
          </w:pPr>
          <w:hyperlink w:anchor="__RefHeading___Toc149279_2749589250">
            <w:r>
              <w:rPr>
                <w:webHidden/>
                <w:rStyle w:val="IndexLink"/>
                <w:rtl w:val="true"/>
              </w:rPr>
              <w:t>احکام وکالت</w:t>
            </w:r>
            <w:r>
              <w:rPr>
                <w:rStyle w:val="IndexLink"/>
                <w:rtl w:val="true"/>
              </w:rPr>
              <w:tab/>
            </w:r>
            <w:r>
              <w:rPr>
                <w:rStyle w:val="IndexLink"/>
              </w:rPr>
              <w:t>500</w:t>
            </w:r>
          </w:hyperlink>
        </w:p>
        <w:p>
          <w:pPr>
            <w:pStyle w:val="Contents4"/>
            <w:tabs>
              <w:tab w:val="clear" w:pos="8176"/>
              <w:tab w:val="right" w:pos="9026" w:leader="dot"/>
            </w:tabs>
            <w:rPr/>
          </w:pPr>
          <w:hyperlink w:anchor="__RefHeading___Toc149281_2749589250">
            <w:r>
              <w:rPr>
                <w:webHidden/>
                <w:rStyle w:val="IndexLink"/>
                <w:rtl w:val="true"/>
              </w:rPr>
              <w:t>احکام قرض</w:t>
            </w:r>
            <w:r>
              <w:rPr>
                <w:rStyle w:val="IndexLink"/>
                <w:rtl w:val="true"/>
              </w:rPr>
              <w:tab/>
            </w:r>
            <w:r>
              <w:rPr>
                <w:rStyle w:val="IndexLink"/>
              </w:rPr>
              <w:t>504</w:t>
            </w:r>
          </w:hyperlink>
        </w:p>
        <w:p>
          <w:pPr>
            <w:pStyle w:val="Contents4"/>
            <w:tabs>
              <w:tab w:val="clear" w:pos="8176"/>
              <w:tab w:val="right" w:pos="9026" w:leader="dot"/>
            </w:tabs>
            <w:rPr/>
          </w:pPr>
          <w:hyperlink w:anchor="__RefHeading___Toc149283_2749589250">
            <w:r>
              <w:rPr>
                <w:webHidden/>
                <w:rStyle w:val="IndexLink"/>
                <w:rtl w:val="true"/>
              </w:rPr>
              <w:t>احکام سفته و چک و معاملات بانکی</w:t>
            </w:r>
            <w:r>
              <w:rPr>
                <w:rStyle w:val="IndexLink"/>
                <w:rtl w:val="true"/>
              </w:rPr>
              <w:tab/>
            </w:r>
            <w:r>
              <w:rPr>
                <w:rStyle w:val="IndexLink"/>
              </w:rPr>
              <w:t>508</w:t>
            </w:r>
          </w:hyperlink>
        </w:p>
        <w:p>
          <w:pPr>
            <w:pStyle w:val="Contents4"/>
            <w:tabs>
              <w:tab w:val="clear" w:pos="8176"/>
              <w:tab w:val="right" w:pos="9026" w:leader="dot"/>
            </w:tabs>
            <w:rPr/>
          </w:pPr>
          <w:hyperlink w:anchor="__RefHeading___Toc149285_2749589250">
            <w:r>
              <w:rPr>
                <w:webHidden/>
                <w:rStyle w:val="IndexLink"/>
                <w:rtl w:val="true"/>
              </w:rPr>
              <w:t>احکام رهن</w:t>
            </w:r>
            <w:r>
              <w:rPr>
                <w:rStyle w:val="IndexLink"/>
                <w:rtl w:val="true"/>
              </w:rPr>
              <w:tab/>
            </w:r>
            <w:r>
              <w:rPr>
                <w:rStyle w:val="IndexLink"/>
              </w:rPr>
              <w:t>512</w:t>
            </w:r>
          </w:hyperlink>
        </w:p>
        <w:p>
          <w:pPr>
            <w:pStyle w:val="Contents4"/>
            <w:tabs>
              <w:tab w:val="clear" w:pos="8176"/>
              <w:tab w:val="right" w:pos="9026" w:leader="dot"/>
            </w:tabs>
            <w:rPr/>
          </w:pPr>
          <w:hyperlink w:anchor="__RefHeading___Toc149287_2749589250">
            <w:r>
              <w:rPr>
                <w:webHidden/>
                <w:rStyle w:val="IndexLink"/>
                <w:rtl w:val="true"/>
              </w:rPr>
              <w:t>احکام حواله</w:t>
            </w:r>
            <w:r>
              <w:rPr>
                <w:rStyle w:val="IndexLink"/>
                <w:rtl w:val="true"/>
              </w:rPr>
              <w:tab/>
            </w:r>
            <w:r>
              <w:rPr>
                <w:rStyle w:val="IndexLink"/>
              </w:rPr>
              <w:t>514</w:t>
            </w:r>
          </w:hyperlink>
        </w:p>
        <w:p>
          <w:pPr>
            <w:pStyle w:val="Contents4"/>
            <w:tabs>
              <w:tab w:val="clear" w:pos="8176"/>
              <w:tab w:val="right" w:pos="9026" w:leader="dot"/>
            </w:tabs>
            <w:rPr/>
          </w:pPr>
          <w:hyperlink w:anchor="__RefHeading___Toc149289_2749589250">
            <w:r>
              <w:rPr>
                <w:webHidden/>
                <w:rStyle w:val="IndexLink"/>
                <w:rtl w:val="true"/>
              </w:rPr>
              <w:t>احکام ضمانت</w:t>
            </w:r>
            <w:r>
              <w:rPr>
                <w:rStyle w:val="IndexLink"/>
                <w:rtl w:val="true"/>
              </w:rPr>
              <w:tab/>
            </w:r>
            <w:r>
              <w:rPr>
                <w:rStyle w:val="IndexLink"/>
              </w:rPr>
              <w:t>517</w:t>
            </w:r>
          </w:hyperlink>
        </w:p>
        <w:p>
          <w:pPr>
            <w:pStyle w:val="Contents5"/>
            <w:tabs>
              <w:tab w:val="clear" w:pos="7892"/>
              <w:tab w:val="right" w:pos="9026" w:leader="dot"/>
            </w:tabs>
            <w:rPr/>
          </w:pPr>
          <w:hyperlink w:anchor="__RefHeading___Toc149291_2749589250">
            <w:r>
              <w:rPr>
                <w:webHidden/>
                <w:rStyle w:val="IndexLink"/>
              </w:rPr>
              <w:t>1</w:t>
            </w:r>
            <w:r>
              <w:rPr>
                <w:rStyle w:val="IndexLink"/>
                <w:rtl w:val="true"/>
              </w:rPr>
              <w:t>ـ ضمانت عقدی</w:t>
            </w:r>
            <w:r>
              <w:rPr>
                <w:rStyle w:val="IndexLink"/>
                <w:rtl w:val="true"/>
              </w:rPr>
              <w:tab/>
            </w:r>
            <w:r>
              <w:rPr>
                <w:rStyle w:val="IndexLink"/>
              </w:rPr>
              <w:t>517</w:t>
            </w:r>
          </w:hyperlink>
        </w:p>
        <w:p>
          <w:pPr>
            <w:pStyle w:val="Contents5"/>
            <w:tabs>
              <w:tab w:val="clear" w:pos="7892"/>
              <w:tab w:val="right" w:pos="9026" w:leader="dot"/>
            </w:tabs>
            <w:rPr/>
          </w:pPr>
          <w:hyperlink w:anchor="__RefHeading___Toc149293_2749589250">
            <w:r>
              <w:rPr>
                <w:webHidden/>
                <w:rStyle w:val="IndexLink"/>
              </w:rPr>
              <w:t>2</w:t>
            </w:r>
            <w:r>
              <w:rPr>
                <w:rStyle w:val="IndexLink"/>
                <w:rtl w:val="true"/>
              </w:rPr>
              <w:t>ـ ضمانت قهری</w:t>
            </w:r>
            <w:r>
              <w:rPr>
                <w:rStyle w:val="IndexLink"/>
                <w:rtl w:val="true"/>
              </w:rPr>
              <w:tab/>
            </w:r>
            <w:r>
              <w:rPr>
                <w:rStyle w:val="IndexLink"/>
              </w:rPr>
              <w:t>519</w:t>
            </w:r>
          </w:hyperlink>
        </w:p>
        <w:p>
          <w:pPr>
            <w:pStyle w:val="Contents4"/>
            <w:tabs>
              <w:tab w:val="clear" w:pos="8176"/>
              <w:tab w:val="right" w:pos="9026" w:leader="dot"/>
            </w:tabs>
            <w:rPr/>
          </w:pPr>
          <w:hyperlink w:anchor="__RefHeading___Toc149295_2749589250">
            <w:r>
              <w:rPr>
                <w:webHidden/>
                <w:rStyle w:val="IndexLink"/>
                <w:rtl w:val="true"/>
              </w:rPr>
              <w:t>احکام کفالت</w:t>
            </w:r>
            <w:r>
              <w:rPr>
                <w:rStyle w:val="IndexLink"/>
                <w:rtl w:val="true"/>
              </w:rPr>
              <w:tab/>
            </w:r>
            <w:r>
              <w:rPr>
                <w:rStyle w:val="IndexLink"/>
              </w:rPr>
              <w:t>522</w:t>
            </w:r>
          </w:hyperlink>
        </w:p>
        <w:p>
          <w:pPr>
            <w:pStyle w:val="Contents4"/>
            <w:tabs>
              <w:tab w:val="clear" w:pos="8176"/>
              <w:tab w:val="right" w:pos="9026" w:leader="dot"/>
            </w:tabs>
            <w:rPr/>
          </w:pPr>
          <w:hyperlink w:anchor="__RefHeading___Toc149297_2749589250">
            <w:r>
              <w:rPr>
                <w:webHidden/>
                <w:rStyle w:val="IndexLink"/>
                <w:rtl w:val="true"/>
              </w:rPr>
              <w:t xml:space="preserve">احکام ودیعه </w:t>
            </w:r>
            <w:r>
              <w:rPr>
                <w:rStyle w:val="IndexLink"/>
                <w:rtl w:val="true"/>
              </w:rPr>
              <w:t>(</w:t>
            </w:r>
            <w:r>
              <w:rPr>
                <w:rStyle w:val="IndexLink"/>
                <w:rtl w:val="true"/>
              </w:rPr>
              <w:t>امانت</w:t>
            </w:r>
            <w:r>
              <w:rPr>
                <w:rStyle w:val="IndexLink"/>
                <w:rtl w:val="true"/>
              </w:rPr>
              <w:t>)</w:t>
              <w:tab/>
            </w:r>
            <w:r>
              <w:rPr>
                <w:rStyle w:val="IndexLink"/>
              </w:rPr>
              <w:t>524</w:t>
            </w:r>
          </w:hyperlink>
        </w:p>
        <w:p>
          <w:pPr>
            <w:pStyle w:val="Contents4"/>
            <w:tabs>
              <w:tab w:val="clear" w:pos="8176"/>
              <w:tab w:val="right" w:pos="9026" w:leader="dot"/>
            </w:tabs>
            <w:rPr/>
          </w:pPr>
          <w:hyperlink w:anchor="__RefHeading___Toc149299_2749589250">
            <w:r>
              <w:rPr>
                <w:webHidden/>
                <w:rStyle w:val="IndexLink"/>
                <w:rtl w:val="true"/>
              </w:rPr>
              <w:t>احکام عاریه</w:t>
            </w:r>
            <w:r>
              <w:rPr>
                <w:rStyle w:val="IndexLink"/>
                <w:rtl w:val="true"/>
              </w:rPr>
              <w:tab/>
            </w:r>
            <w:r>
              <w:rPr>
                <w:rStyle w:val="IndexLink"/>
              </w:rPr>
              <w:t>527</w:t>
            </w:r>
          </w:hyperlink>
        </w:p>
        <w:p>
          <w:pPr>
            <w:pStyle w:val="Contents4"/>
            <w:tabs>
              <w:tab w:val="clear" w:pos="8176"/>
              <w:tab w:val="right" w:pos="9026" w:leader="dot"/>
            </w:tabs>
            <w:rPr/>
          </w:pPr>
          <w:hyperlink w:anchor="__RefHeading___Toc149301_2749589250">
            <w:r>
              <w:rPr>
                <w:webHidden/>
                <w:rStyle w:val="IndexLink"/>
                <w:rtl w:val="true"/>
              </w:rPr>
              <w:t>احکام هبه</w:t>
            </w:r>
            <w:r>
              <w:rPr>
                <w:rStyle w:val="IndexLink"/>
                <w:rtl w:val="true"/>
              </w:rPr>
              <w:tab/>
            </w:r>
            <w:r>
              <w:rPr>
                <w:rStyle w:val="IndexLink"/>
              </w:rPr>
              <w:t>530</w:t>
            </w:r>
          </w:hyperlink>
        </w:p>
        <w:p>
          <w:pPr>
            <w:pStyle w:val="Contents3"/>
            <w:tabs>
              <w:tab w:val="clear" w:pos="8459"/>
              <w:tab w:val="right" w:pos="9026" w:leader="dot"/>
            </w:tabs>
            <w:rPr/>
          </w:pPr>
          <w:hyperlink w:anchor="__RefHeading___Toc149303_2749589250">
            <w:r>
              <w:rPr>
                <w:webHidden/>
                <w:rStyle w:val="IndexLink"/>
                <w:rtl w:val="true"/>
              </w:rPr>
              <w:t>احکام وقف ، صدقه ، حبس ملک ، حجر و شرایط آنها</w:t>
            </w:r>
            <w:r>
              <w:rPr>
                <w:rStyle w:val="IndexLink"/>
                <w:rtl w:val="true"/>
              </w:rPr>
              <w:tab/>
            </w:r>
            <w:r>
              <w:rPr>
                <w:rStyle w:val="IndexLink"/>
              </w:rPr>
              <w:t>534</w:t>
            </w:r>
          </w:hyperlink>
        </w:p>
        <w:p>
          <w:pPr>
            <w:pStyle w:val="Contents4"/>
            <w:tabs>
              <w:tab w:val="clear" w:pos="8176"/>
              <w:tab w:val="right" w:pos="9026" w:leader="dot"/>
            </w:tabs>
            <w:rPr/>
          </w:pPr>
          <w:hyperlink w:anchor="__RefHeading___Toc149305_2749589250">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149307_2749589250">
            <w:r>
              <w:rPr>
                <w:webHidden/>
                <w:rStyle w:val="IndexLink"/>
                <w:rtl w:val="true"/>
              </w:rPr>
              <w:t>احکام وقف</w:t>
            </w:r>
            <w:r>
              <w:rPr>
                <w:rStyle w:val="IndexLink"/>
                <w:rtl w:val="true"/>
              </w:rPr>
              <w:tab/>
            </w:r>
            <w:r>
              <w:rPr>
                <w:rStyle w:val="IndexLink"/>
              </w:rPr>
              <w:t>536</w:t>
            </w:r>
          </w:hyperlink>
        </w:p>
        <w:p>
          <w:pPr>
            <w:pStyle w:val="Contents4"/>
            <w:tabs>
              <w:tab w:val="clear" w:pos="8176"/>
              <w:tab w:val="right" w:pos="9026" w:leader="dot"/>
            </w:tabs>
            <w:rPr/>
          </w:pPr>
          <w:hyperlink w:anchor="__RefHeading___Toc149309_2749589250">
            <w:r>
              <w:rPr>
                <w:webHidden/>
                <w:rStyle w:val="IndexLink"/>
                <w:rtl w:val="true"/>
              </w:rPr>
              <w:t>شرایط وقف</w:t>
            </w:r>
            <w:r>
              <w:rPr>
                <w:rStyle w:val="IndexLink"/>
                <w:rtl w:val="true"/>
              </w:rPr>
              <w:tab/>
            </w:r>
            <w:r>
              <w:rPr>
                <w:rStyle w:val="IndexLink"/>
              </w:rPr>
              <w:t>537</w:t>
            </w:r>
          </w:hyperlink>
        </w:p>
        <w:p>
          <w:pPr>
            <w:pStyle w:val="Contents4"/>
            <w:tabs>
              <w:tab w:val="clear" w:pos="8176"/>
              <w:tab w:val="right" w:pos="9026" w:leader="dot"/>
            </w:tabs>
            <w:rPr/>
          </w:pPr>
          <w:hyperlink w:anchor="__RefHeading___Toc149311_2749589250">
            <w:r>
              <w:rPr>
                <w:webHidden/>
                <w:rStyle w:val="IndexLink"/>
                <w:rtl w:val="true"/>
              </w:rPr>
              <w:t>شرایط ضمن وقف</w:t>
            </w:r>
            <w:r>
              <w:rPr>
                <w:rStyle w:val="IndexLink"/>
                <w:rtl w:val="true"/>
              </w:rPr>
              <w:tab/>
            </w:r>
            <w:r>
              <w:rPr>
                <w:rStyle w:val="IndexLink"/>
              </w:rPr>
              <w:t>539</w:t>
            </w:r>
          </w:hyperlink>
        </w:p>
        <w:p>
          <w:pPr>
            <w:pStyle w:val="Contents4"/>
            <w:tabs>
              <w:tab w:val="clear" w:pos="8176"/>
              <w:tab w:val="right" w:pos="9026" w:leader="dot"/>
            </w:tabs>
            <w:rPr/>
          </w:pPr>
          <w:hyperlink w:anchor="__RefHeading___Toc149313_2749589250">
            <w:r>
              <w:rPr>
                <w:webHidden/>
                <w:rStyle w:val="IndexLink"/>
                <w:rtl w:val="true"/>
              </w:rPr>
              <w:t>تولیت و نظارت بر وقف</w:t>
            </w:r>
            <w:r>
              <w:rPr>
                <w:rStyle w:val="IndexLink"/>
                <w:rtl w:val="true"/>
              </w:rPr>
              <w:tab/>
            </w:r>
            <w:r>
              <w:rPr>
                <w:rStyle w:val="IndexLink"/>
              </w:rPr>
              <w:t>539</w:t>
            </w:r>
          </w:hyperlink>
        </w:p>
        <w:p>
          <w:pPr>
            <w:pStyle w:val="Contents4"/>
            <w:tabs>
              <w:tab w:val="clear" w:pos="8176"/>
              <w:tab w:val="right" w:pos="9026" w:leader="dot"/>
            </w:tabs>
            <w:rPr/>
          </w:pPr>
          <w:hyperlink w:anchor="__RefHeading___Toc149315_2749589250">
            <w:r>
              <w:rPr>
                <w:webHidden/>
                <w:rStyle w:val="IndexLink"/>
                <w:rtl w:val="true"/>
              </w:rPr>
              <w:t>مسائل متفرقه وقف</w:t>
            </w:r>
            <w:r>
              <w:rPr>
                <w:rStyle w:val="IndexLink"/>
                <w:rtl w:val="true"/>
              </w:rPr>
              <w:tab/>
            </w:r>
            <w:r>
              <w:rPr>
                <w:rStyle w:val="IndexLink"/>
              </w:rPr>
              <w:t>540</w:t>
            </w:r>
          </w:hyperlink>
        </w:p>
        <w:p>
          <w:pPr>
            <w:pStyle w:val="Contents4"/>
            <w:tabs>
              <w:tab w:val="clear" w:pos="8176"/>
              <w:tab w:val="right" w:pos="9026" w:leader="dot"/>
            </w:tabs>
            <w:rPr/>
          </w:pPr>
          <w:hyperlink w:anchor="__RefHeading___Toc149317_2749589250">
            <w:r>
              <w:rPr>
                <w:webHidden/>
                <w:rStyle w:val="IndexLink"/>
                <w:rtl w:val="true"/>
              </w:rPr>
              <w:t>حبس ملک</w:t>
            </w:r>
            <w:r>
              <w:rPr>
                <w:rStyle w:val="IndexLink"/>
                <w:rtl w:val="true"/>
              </w:rPr>
              <w:tab/>
            </w:r>
            <w:r>
              <w:rPr>
                <w:rStyle w:val="IndexLink"/>
              </w:rPr>
              <w:t>542</w:t>
            </w:r>
          </w:hyperlink>
        </w:p>
        <w:p>
          <w:pPr>
            <w:pStyle w:val="Contents4"/>
            <w:tabs>
              <w:tab w:val="clear" w:pos="8176"/>
              <w:tab w:val="right" w:pos="9026" w:leader="dot"/>
            </w:tabs>
            <w:rPr/>
          </w:pPr>
          <w:hyperlink w:anchor="__RefHeading___Toc149319_2749589250">
            <w:r>
              <w:rPr>
                <w:webHidden/>
                <w:rStyle w:val="IndexLink"/>
                <w:rtl w:val="true"/>
              </w:rPr>
              <w:t>صدقه</w:t>
            </w:r>
            <w:r>
              <w:rPr>
                <w:rStyle w:val="IndexLink"/>
                <w:rtl w:val="true"/>
              </w:rPr>
              <w:tab/>
            </w:r>
            <w:r>
              <w:rPr>
                <w:rStyle w:val="IndexLink"/>
              </w:rPr>
              <w:t>542</w:t>
            </w:r>
          </w:hyperlink>
        </w:p>
        <w:p>
          <w:pPr>
            <w:pStyle w:val="Contents4"/>
            <w:tabs>
              <w:tab w:val="clear" w:pos="8176"/>
              <w:tab w:val="right" w:pos="9026" w:leader="dot"/>
            </w:tabs>
            <w:rPr/>
          </w:pPr>
          <w:hyperlink w:anchor="__RefHeading___Toc149321_2749589250">
            <w:r>
              <w:rPr>
                <w:webHidden/>
                <w:rStyle w:val="IndexLink"/>
                <w:rtl w:val="true"/>
              </w:rPr>
              <w:t xml:space="preserve">احکام حجر </w:t>
            </w:r>
            <w:r>
              <w:rPr>
                <w:rStyle w:val="IndexLink"/>
                <w:rtl w:val="true"/>
              </w:rPr>
              <w:t>(</w:t>
            </w:r>
            <w:r>
              <w:rPr>
                <w:rStyle w:val="IndexLink"/>
                <w:rtl w:val="true"/>
              </w:rPr>
              <w:t>محجور شدن</w:t>
            </w:r>
            <w:r>
              <w:rPr>
                <w:rStyle w:val="IndexLink"/>
                <w:rtl w:val="true"/>
              </w:rPr>
              <w:t>)</w:t>
              <w:tab/>
            </w:r>
            <w:r>
              <w:rPr>
                <w:rStyle w:val="IndexLink"/>
              </w:rPr>
              <w:t>543</w:t>
            </w:r>
          </w:hyperlink>
        </w:p>
        <w:p>
          <w:pPr>
            <w:pStyle w:val="Contents3"/>
            <w:tabs>
              <w:tab w:val="clear" w:pos="8459"/>
              <w:tab w:val="right" w:pos="9026" w:leader="dot"/>
            </w:tabs>
            <w:rPr/>
          </w:pPr>
          <w:hyperlink w:anchor="__RefHeading___Toc149323_2749589250">
            <w:r>
              <w:rPr>
                <w:webHidden/>
                <w:rStyle w:val="IndexLink"/>
                <w:rtl w:val="true"/>
              </w:rPr>
              <w:t>احکام مشاغل ، معاشرت ، مسابقات ، مسائل لمس ، نگاه و صدا</w:t>
            </w:r>
            <w:r>
              <w:rPr>
                <w:rStyle w:val="IndexLink"/>
                <w:rtl w:val="true"/>
              </w:rPr>
              <w:tab/>
            </w:r>
            <w:r>
              <w:rPr>
                <w:rStyle w:val="IndexLink"/>
              </w:rPr>
              <w:t>546</w:t>
            </w:r>
          </w:hyperlink>
        </w:p>
        <w:p>
          <w:pPr>
            <w:pStyle w:val="Contents4"/>
            <w:tabs>
              <w:tab w:val="clear" w:pos="8176"/>
              <w:tab w:val="right" w:pos="9026" w:leader="dot"/>
            </w:tabs>
            <w:rPr/>
          </w:pPr>
          <w:hyperlink w:anchor="__RefHeading___Toc149325_2749589250">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149327_2749589250">
            <w:r>
              <w:rPr>
                <w:webHidden/>
                <w:rStyle w:val="IndexLink"/>
                <w:rtl w:val="true"/>
              </w:rPr>
              <w:t>احکام مشاغل و درآمدها</w:t>
            </w:r>
            <w:r>
              <w:rPr>
                <w:rStyle w:val="IndexLink"/>
                <w:rtl w:val="true"/>
              </w:rPr>
              <w:tab/>
            </w:r>
            <w:r>
              <w:rPr>
                <w:rStyle w:val="IndexLink"/>
              </w:rPr>
              <w:t>547</w:t>
            </w:r>
          </w:hyperlink>
        </w:p>
        <w:p>
          <w:pPr>
            <w:pStyle w:val="Contents4"/>
            <w:tabs>
              <w:tab w:val="clear" w:pos="8176"/>
              <w:tab w:val="right" w:pos="9026" w:leader="dot"/>
            </w:tabs>
            <w:rPr/>
          </w:pPr>
          <w:hyperlink w:anchor="__RefHeading___Toc149329_2749589250">
            <w:r>
              <w:rPr>
                <w:webHidden/>
                <w:rStyle w:val="IndexLink"/>
                <w:rtl w:val="true"/>
              </w:rPr>
              <w:t>احکام مسابقات</w:t>
            </w:r>
            <w:r>
              <w:rPr>
                <w:rStyle w:val="IndexLink"/>
                <w:rtl w:val="true"/>
              </w:rPr>
              <w:tab/>
            </w:r>
            <w:r>
              <w:rPr>
                <w:rStyle w:val="IndexLink"/>
              </w:rPr>
              <w:t>549</w:t>
            </w:r>
          </w:hyperlink>
        </w:p>
        <w:p>
          <w:pPr>
            <w:pStyle w:val="Contents4"/>
            <w:tabs>
              <w:tab w:val="clear" w:pos="8176"/>
              <w:tab w:val="right" w:pos="9026" w:leader="dot"/>
            </w:tabs>
            <w:rPr/>
          </w:pPr>
          <w:hyperlink w:anchor="__RefHeading___Toc149331_2749589250">
            <w:r>
              <w:rPr>
                <w:webHidden/>
                <w:rStyle w:val="IndexLink"/>
                <w:rtl w:val="true"/>
              </w:rPr>
              <w:t>احکام معاشرت</w:t>
            </w:r>
            <w:r>
              <w:rPr>
                <w:rStyle w:val="IndexLink"/>
                <w:rtl w:val="true"/>
              </w:rPr>
              <w:tab/>
            </w:r>
            <w:r>
              <w:rPr>
                <w:rStyle w:val="IndexLink"/>
              </w:rPr>
              <w:t>551</w:t>
            </w:r>
          </w:hyperlink>
        </w:p>
        <w:p>
          <w:pPr>
            <w:pStyle w:val="Contents4"/>
            <w:tabs>
              <w:tab w:val="clear" w:pos="8176"/>
              <w:tab w:val="right" w:pos="9026" w:leader="dot"/>
            </w:tabs>
            <w:rPr/>
          </w:pPr>
          <w:hyperlink w:anchor="__RefHeading___Toc149333_2749589250">
            <w:r>
              <w:rPr>
                <w:webHidden/>
                <w:rStyle w:val="IndexLink"/>
                <w:rtl w:val="true"/>
              </w:rPr>
              <w:t>احکام نگاه و لمس و صدا</w:t>
            </w:r>
            <w:r>
              <w:rPr>
                <w:rStyle w:val="IndexLink"/>
                <w:rtl w:val="true"/>
              </w:rPr>
              <w:tab/>
            </w:r>
            <w:r>
              <w:rPr>
                <w:rStyle w:val="IndexLink"/>
              </w:rPr>
              <w:t>556</w:t>
            </w:r>
          </w:hyperlink>
        </w:p>
        <w:p>
          <w:pPr>
            <w:pStyle w:val="Contents4"/>
            <w:tabs>
              <w:tab w:val="clear" w:pos="8176"/>
              <w:tab w:val="right" w:pos="9026" w:leader="dot"/>
            </w:tabs>
            <w:rPr/>
          </w:pPr>
          <w:hyperlink w:anchor="__RefHeading___Toc149335_2749589250">
            <w:r>
              <w:rPr>
                <w:webHidden/>
                <w:rStyle w:val="IndexLink"/>
                <w:rtl w:val="true"/>
              </w:rPr>
              <w:t>احکام پوشش و زینت</w:t>
            </w:r>
            <w:r>
              <w:rPr>
                <w:rStyle w:val="IndexLink"/>
                <w:rtl w:val="true"/>
              </w:rPr>
              <w:tab/>
            </w:r>
            <w:r>
              <w:rPr>
                <w:rStyle w:val="IndexLink"/>
              </w:rPr>
              <w:t>558</w:t>
            </w:r>
          </w:hyperlink>
        </w:p>
        <w:p>
          <w:pPr>
            <w:pStyle w:val="Contents3"/>
            <w:tabs>
              <w:tab w:val="clear" w:pos="8459"/>
              <w:tab w:val="right" w:pos="9026" w:leader="dot"/>
            </w:tabs>
            <w:rPr/>
          </w:pPr>
          <w:hyperlink w:anchor="__RefHeading___Toc149337_2749589250">
            <w:r>
              <w:rPr>
                <w:webHidden/>
                <w:rStyle w:val="IndexLink"/>
                <w:rtl w:val="true"/>
              </w:rPr>
              <w:t>احکام نکاح ، توابع آن و مسائل متفرقه ازدواج</w:t>
            </w:r>
            <w:r>
              <w:rPr>
                <w:rStyle w:val="IndexLink"/>
                <w:rtl w:val="true"/>
              </w:rPr>
              <w:tab/>
            </w:r>
            <w:r>
              <w:rPr>
                <w:rStyle w:val="IndexLink"/>
              </w:rPr>
              <w:t>561</w:t>
            </w:r>
          </w:hyperlink>
        </w:p>
        <w:p>
          <w:pPr>
            <w:pStyle w:val="Contents4"/>
            <w:tabs>
              <w:tab w:val="clear" w:pos="8176"/>
              <w:tab w:val="right" w:pos="9026" w:leader="dot"/>
            </w:tabs>
            <w:rPr/>
          </w:pPr>
          <w:hyperlink w:anchor="__RefHeading___Toc149339_2749589250">
            <w:r>
              <w:rPr>
                <w:webHidden/>
                <w:rStyle w:val="IndexLink"/>
                <w:rtl w:val="true"/>
              </w:rPr>
              <w:t>اشاره</w:t>
            </w:r>
            <w:r>
              <w:rPr>
                <w:rStyle w:val="IndexLink"/>
                <w:rtl w:val="true"/>
              </w:rPr>
              <w:tab/>
            </w:r>
            <w:r>
              <w:rPr>
                <w:rStyle w:val="IndexLink"/>
              </w:rPr>
              <w:t>561</w:t>
            </w:r>
          </w:hyperlink>
        </w:p>
        <w:p>
          <w:pPr>
            <w:pStyle w:val="Contents4"/>
            <w:tabs>
              <w:tab w:val="clear" w:pos="8176"/>
              <w:tab w:val="right" w:pos="9026" w:leader="dot"/>
            </w:tabs>
            <w:rPr/>
          </w:pPr>
          <w:hyperlink w:anchor="__RefHeading___Toc149341_2749589250">
            <w:r>
              <w:rPr>
                <w:webHidden/>
                <w:rStyle w:val="IndexLink"/>
                <w:rtl w:val="true"/>
              </w:rPr>
              <w:t>احکام ازدواج</w:t>
            </w:r>
            <w:r>
              <w:rPr>
                <w:rStyle w:val="IndexLink"/>
                <w:rtl w:val="true"/>
              </w:rPr>
              <w:tab/>
            </w:r>
            <w:r>
              <w:rPr>
                <w:rStyle w:val="IndexLink"/>
              </w:rPr>
              <w:t>562</w:t>
            </w:r>
          </w:hyperlink>
        </w:p>
        <w:p>
          <w:pPr>
            <w:pStyle w:val="Contents4"/>
            <w:tabs>
              <w:tab w:val="clear" w:pos="8176"/>
              <w:tab w:val="right" w:pos="9026" w:leader="dot"/>
            </w:tabs>
            <w:rPr/>
          </w:pPr>
          <w:hyperlink w:anchor="__RefHeading___Toc149343_2749589250">
            <w:r>
              <w:rPr>
                <w:webHidden/>
                <w:rStyle w:val="IndexLink"/>
                <w:rtl w:val="true"/>
              </w:rPr>
              <w:t>کیفیت خواندن عقد دائم</w:t>
            </w:r>
            <w:r>
              <w:rPr>
                <w:rStyle w:val="IndexLink"/>
                <w:rtl w:val="true"/>
              </w:rPr>
              <w:tab/>
            </w:r>
            <w:r>
              <w:rPr>
                <w:rStyle w:val="IndexLink"/>
              </w:rPr>
              <w:t>564</w:t>
            </w:r>
          </w:hyperlink>
        </w:p>
        <w:p>
          <w:pPr>
            <w:pStyle w:val="Contents4"/>
            <w:tabs>
              <w:tab w:val="clear" w:pos="8176"/>
              <w:tab w:val="right" w:pos="9026" w:leader="dot"/>
            </w:tabs>
            <w:rPr/>
          </w:pPr>
          <w:hyperlink w:anchor="__RefHeading___Toc149345_2749589250">
            <w:r>
              <w:rPr>
                <w:webHidden/>
                <w:rStyle w:val="IndexLink"/>
                <w:rtl w:val="true"/>
              </w:rPr>
              <w:t>دستور خواندن عقد موقت</w:t>
            </w:r>
            <w:r>
              <w:rPr>
                <w:rStyle w:val="IndexLink"/>
                <w:rtl w:val="true"/>
              </w:rPr>
              <w:tab/>
            </w:r>
            <w:r>
              <w:rPr>
                <w:rStyle w:val="IndexLink"/>
              </w:rPr>
              <w:t>564</w:t>
            </w:r>
          </w:hyperlink>
        </w:p>
        <w:p>
          <w:pPr>
            <w:pStyle w:val="Contents4"/>
            <w:tabs>
              <w:tab w:val="clear" w:pos="8176"/>
              <w:tab w:val="right" w:pos="9026" w:leader="dot"/>
            </w:tabs>
            <w:rPr/>
          </w:pPr>
          <w:hyperlink w:anchor="__RefHeading___Toc149347_2749589250">
            <w:r>
              <w:rPr>
                <w:webHidden/>
                <w:rStyle w:val="IndexLink"/>
                <w:rtl w:val="true"/>
              </w:rPr>
              <w:t>شرایط انشای صیغة عقد</w:t>
            </w:r>
            <w:r>
              <w:rPr>
                <w:rStyle w:val="IndexLink"/>
                <w:rtl w:val="true"/>
              </w:rPr>
              <w:tab/>
            </w:r>
            <w:r>
              <w:rPr>
                <w:rStyle w:val="IndexLink"/>
              </w:rPr>
              <w:t>565</w:t>
            </w:r>
          </w:hyperlink>
        </w:p>
        <w:p>
          <w:pPr>
            <w:pStyle w:val="Contents4"/>
            <w:tabs>
              <w:tab w:val="clear" w:pos="8176"/>
              <w:tab w:val="right" w:pos="9026" w:leader="dot"/>
            </w:tabs>
            <w:rPr/>
          </w:pPr>
          <w:hyperlink w:anchor="__RefHeading___Toc149349_2749589250">
            <w:r>
              <w:rPr>
                <w:webHidden/>
                <w:rStyle w:val="IndexLink"/>
                <w:rtl w:val="true"/>
              </w:rPr>
              <w:t>شرایط ضمن عقد</w:t>
            </w:r>
            <w:r>
              <w:rPr>
                <w:rStyle w:val="IndexLink"/>
                <w:rtl w:val="true"/>
              </w:rPr>
              <w:tab/>
            </w:r>
            <w:r>
              <w:rPr>
                <w:rStyle w:val="IndexLink"/>
              </w:rPr>
              <w:t>567</w:t>
            </w:r>
          </w:hyperlink>
        </w:p>
        <w:p>
          <w:pPr>
            <w:pStyle w:val="Contents4"/>
            <w:tabs>
              <w:tab w:val="clear" w:pos="8176"/>
              <w:tab w:val="right" w:pos="9026" w:leader="dot"/>
            </w:tabs>
            <w:rPr/>
          </w:pPr>
          <w:hyperlink w:anchor="__RefHeading___Toc149351_2749589250">
            <w:r>
              <w:rPr>
                <w:webHidden/>
                <w:rStyle w:val="IndexLink"/>
                <w:rtl w:val="true"/>
              </w:rPr>
              <w:t>عیبهایی که به واسطة آنها می‌توان عقد را به هم زد</w:t>
            </w:r>
            <w:r>
              <w:rPr>
                <w:rStyle w:val="IndexLink"/>
                <w:rtl w:val="true"/>
              </w:rPr>
              <w:tab/>
            </w:r>
            <w:r>
              <w:rPr>
                <w:rStyle w:val="IndexLink"/>
              </w:rPr>
              <w:t>568</w:t>
            </w:r>
          </w:hyperlink>
        </w:p>
        <w:p>
          <w:pPr>
            <w:pStyle w:val="Contents4"/>
            <w:tabs>
              <w:tab w:val="clear" w:pos="8176"/>
              <w:tab w:val="right" w:pos="9026" w:leader="dot"/>
            </w:tabs>
            <w:rPr/>
          </w:pPr>
          <w:hyperlink w:anchor="__RefHeading___Toc149353_2749589250">
            <w:r>
              <w:rPr>
                <w:webHidden/>
                <w:rStyle w:val="IndexLink"/>
                <w:rtl w:val="true"/>
              </w:rPr>
              <w:t>احکام عقد دائم</w:t>
            </w:r>
            <w:r>
              <w:rPr>
                <w:rStyle w:val="IndexLink"/>
                <w:rtl w:val="true"/>
              </w:rPr>
              <w:tab/>
            </w:r>
            <w:r>
              <w:rPr>
                <w:rStyle w:val="IndexLink"/>
              </w:rPr>
              <w:t>569</w:t>
            </w:r>
          </w:hyperlink>
        </w:p>
        <w:p>
          <w:pPr>
            <w:pStyle w:val="Contents4"/>
            <w:tabs>
              <w:tab w:val="clear" w:pos="8176"/>
              <w:tab w:val="right" w:pos="9026" w:leader="dot"/>
            </w:tabs>
            <w:rPr/>
          </w:pPr>
          <w:hyperlink w:anchor="__RefHeading___Toc149355_2749589250">
            <w:r>
              <w:rPr>
                <w:webHidden/>
                <w:rStyle w:val="IndexLink"/>
                <w:rtl w:val="true"/>
              </w:rPr>
              <w:t>احکام عقد موقت</w:t>
            </w:r>
            <w:r>
              <w:rPr>
                <w:rStyle w:val="IndexLink"/>
                <w:rtl w:val="true"/>
              </w:rPr>
              <w:tab/>
            </w:r>
            <w:r>
              <w:rPr>
                <w:rStyle w:val="IndexLink"/>
              </w:rPr>
              <w:t>572</w:t>
            </w:r>
          </w:hyperlink>
        </w:p>
        <w:p>
          <w:pPr>
            <w:pStyle w:val="Contents4"/>
            <w:tabs>
              <w:tab w:val="clear" w:pos="8176"/>
              <w:tab w:val="right" w:pos="9026" w:leader="dot"/>
            </w:tabs>
            <w:rPr/>
          </w:pPr>
          <w:hyperlink w:anchor="__RefHeading___Toc149357_2749589250">
            <w:r>
              <w:rPr>
                <w:webHidden/>
                <w:rStyle w:val="IndexLink"/>
                <w:rtl w:val="true"/>
              </w:rPr>
              <w:t>زنهایی که ازدواج با آنان حرام است</w:t>
            </w:r>
            <w:r>
              <w:rPr>
                <w:rStyle w:val="IndexLink"/>
                <w:rtl w:val="true"/>
              </w:rPr>
              <w:tab/>
            </w:r>
            <w:r>
              <w:rPr>
                <w:rStyle w:val="IndexLink"/>
              </w:rPr>
              <w:t>573</w:t>
            </w:r>
          </w:hyperlink>
        </w:p>
        <w:p>
          <w:pPr>
            <w:pStyle w:val="Contents5"/>
            <w:tabs>
              <w:tab w:val="clear" w:pos="7892"/>
              <w:tab w:val="right" w:pos="9026" w:leader="dot"/>
            </w:tabs>
            <w:rPr/>
          </w:pPr>
          <w:hyperlink w:anchor="__RefHeading___Toc149359_2749589250">
            <w:r>
              <w:rPr>
                <w:webHidden/>
                <w:rStyle w:val="IndexLink"/>
              </w:rPr>
              <w:t>1</w:t>
            </w:r>
            <w:r>
              <w:rPr>
                <w:rStyle w:val="IndexLink"/>
                <w:rtl w:val="true"/>
              </w:rPr>
              <w:t>ـ زنان مَحرم</w:t>
            </w:r>
            <w:r>
              <w:rPr>
                <w:rStyle w:val="IndexLink"/>
                <w:rtl w:val="true"/>
              </w:rPr>
              <w:t>:</w:t>
              <w:tab/>
            </w:r>
            <w:r>
              <w:rPr>
                <w:rStyle w:val="IndexLink"/>
              </w:rPr>
              <w:t>573</w:t>
            </w:r>
          </w:hyperlink>
        </w:p>
        <w:p>
          <w:pPr>
            <w:pStyle w:val="Contents5"/>
            <w:tabs>
              <w:tab w:val="clear" w:pos="7892"/>
              <w:tab w:val="right" w:pos="9026" w:leader="dot"/>
            </w:tabs>
            <w:rPr/>
          </w:pPr>
          <w:hyperlink w:anchor="__RefHeading___Toc149361_2749589250">
            <w:r>
              <w:rPr>
                <w:webHidden/>
                <w:rStyle w:val="IndexLink"/>
              </w:rPr>
              <w:t>2</w:t>
            </w:r>
            <w:r>
              <w:rPr>
                <w:rStyle w:val="IndexLink"/>
                <w:rtl w:val="true"/>
              </w:rPr>
              <w:t>ـ خواهر زن</w:t>
            </w:r>
            <w:r>
              <w:rPr>
                <w:rStyle w:val="IndexLink"/>
                <w:rtl w:val="true"/>
              </w:rPr>
              <w:t>:</w:t>
              <w:tab/>
            </w:r>
            <w:r>
              <w:rPr>
                <w:rStyle w:val="IndexLink"/>
              </w:rPr>
              <w:t>574</w:t>
            </w:r>
          </w:hyperlink>
        </w:p>
        <w:p>
          <w:pPr>
            <w:pStyle w:val="Contents5"/>
            <w:tabs>
              <w:tab w:val="clear" w:pos="7892"/>
              <w:tab w:val="right" w:pos="9026" w:leader="dot"/>
            </w:tabs>
            <w:rPr/>
          </w:pPr>
          <w:hyperlink w:anchor="__RefHeading___Toc149363_2749589250">
            <w:r>
              <w:rPr>
                <w:webHidden/>
                <w:rStyle w:val="IndexLink"/>
              </w:rPr>
              <w:t>3</w:t>
            </w:r>
            <w:r>
              <w:rPr>
                <w:rStyle w:val="IndexLink"/>
                <w:rtl w:val="true"/>
              </w:rPr>
              <w:t>ـ دختر خواهر و دختر برادر همسر</w:t>
            </w:r>
            <w:r>
              <w:rPr>
                <w:rStyle w:val="IndexLink"/>
                <w:rtl w:val="true"/>
              </w:rPr>
              <w:t>:</w:t>
              <w:tab/>
            </w:r>
            <w:r>
              <w:rPr>
                <w:rStyle w:val="IndexLink"/>
              </w:rPr>
              <w:t>574</w:t>
            </w:r>
          </w:hyperlink>
        </w:p>
        <w:p>
          <w:pPr>
            <w:pStyle w:val="Contents5"/>
            <w:tabs>
              <w:tab w:val="clear" w:pos="7892"/>
              <w:tab w:val="right" w:pos="9026" w:leader="dot"/>
            </w:tabs>
            <w:rPr/>
          </w:pPr>
          <w:hyperlink w:anchor="__RefHeading___Toc149365_2749589250">
            <w:r>
              <w:rPr>
                <w:webHidden/>
                <w:rStyle w:val="IndexLink"/>
              </w:rPr>
              <w:t>4</w:t>
            </w:r>
            <w:r>
              <w:rPr>
                <w:rStyle w:val="IndexLink"/>
                <w:rtl w:val="true"/>
              </w:rPr>
              <w:t>ـ زنی که در عدّه دیگری است</w:t>
            </w:r>
            <w:r>
              <w:rPr>
                <w:rStyle w:val="IndexLink"/>
                <w:rtl w:val="true"/>
              </w:rPr>
              <w:t>:</w:t>
              <w:tab/>
            </w:r>
            <w:r>
              <w:rPr>
                <w:rStyle w:val="IndexLink"/>
              </w:rPr>
              <w:t>574</w:t>
            </w:r>
          </w:hyperlink>
        </w:p>
        <w:p>
          <w:pPr>
            <w:pStyle w:val="Contents5"/>
            <w:tabs>
              <w:tab w:val="clear" w:pos="7892"/>
              <w:tab w:val="right" w:pos="9026" w:leader="dot"/>
            </w:tabs>
            <w:rPr/>
          </w:pPr>
          <w:hyperlink w:anchor="__RefHeading___Toc149367_2749589250">
            <w:r>
              <w:rPr>
                <w:webHidden/>
                <w:rStyle w:val="IndexLink"/>
              </w:rPr>
              <w:t>5</w:t>
            </w:r>
            <w:r>
              <w:rPr>
                <w:rStyle w:val="IndexLink"/>
                <w:rtl w:val="true"/>
              </w:rPr>
              <w:t>ـ زن شوهرداری که با او عقد بسته است</w:t>
            </w:r>
            <w:r>
              <w:rPr>
                <w:rStyle w:val="IndexLink"/>
                <w:rtl w:val="true"/>
              </w:rPr>
              <w:t>:</w:t>
              <w:tab/>
            </w:r>
            <w:r>
              <w:rPr>
                <w:rStyle w:val="IndexLink"/>
              </w:rPr>
              <w:t>575</w:t>
            </w:r>
          </w:hyperlink>
        </w:p>
        <w:p>
          <w:pPr>
            <w:pStyle w:val="Contents5"/>
            <w:tabs>
              <w:tab w:val="clear" w:pos="7892"/>
              <w:tab w:val="right" w:pos="9026" w:leader="dot"/>
            </w:tabs>
            <w:rPr/>
          </w:pPr>
          <w:hyperlink w:anchor="__RefHeading___Toc149369_2749589250">
            <w:r>
              <w:rPr>
                <w:webHidden/>
                <w:rStyle w:val="IndexLink"/>
              </w:rPr>
              <w:t>6</w:t>
            </w:r>
            <w:r>
              <w:rPr>
                <w:rStyle w:val="IndexLink"/>
                <w:rtl w:val="true"/>
              </w:rPr>
              <w:t>ـ زن شوهرداری که با او زنا کرده است</w:t>
            </w:r>
            <w:r>
              <w:rPr>
                <w:rStyle w:val="IndexLink"/>
                <w:rtl w:val="true"/>
              </w:rPr>
              <w:t>:</w:t>
              <w:tab/>
            </w:r>
            <w:r>
              <w:rPr>
                <w:rStyle w:val="IndexLink"/>
              </w:rPr>
              <w:t>575</w:t>
            </w:r>
          </w:hyperlink>
        </w:p>
        <w:p>
          <w:pPr>
            <w:pStyle w:val="Contents5"/>
            <w:tabs>
              <w:tab w:val="clear" w:pos="7892"/>
              <w:tab w:val="right" w:pos="9026" w:leader="dot"/>
            </w:tabs>
            <w:rPr/>
          </w:pPr>
          <w:hyperlink w:anchor="__RefHeading___Toc149371_2749589250">
            <w:r>
              <w:rPr>
                <w:webHidden/>
                <w:rStyle w:val="IndexLink"/>
              </w:rPr>
              <w:t>8</w:t>
            </w:r>
            <w:r>
              <w:rPr>
                <w:rStyle w:val="IndexLink"/>
                <w:rtl w:val="true"/>
              </w:rPr>
              <w:t xml:space="preserve"> </w:t>
            </w:r>
            <w:r>
              <w:rPr>
                <w:rStyle w:val="IndexLink"/>
                <w:rtl w:val="true"/>
              </w:rPr>
              <w:t>ـ دختر و مادر زنی که با او زنا کرده است</w:t>
            </w:r>
            <w:r>
              <w:rPr>
                <w:rStyle w:val="IndexLink"/>
                <w:rtl w:val="true"/>
              </w:rPr>
              <w:t>:</w:t>
              <w:tab/>
            </w:r>
            <w:r>
              <w:rPr>
                <w:rStyle w:val="IndexLink"/>
              </w:rPr>
              <w:t>576</w:t>
            </w:r>
          </w:hyperlink>
        </w:p>
        <w:p>
          <w:pPr>
            <w:pStyle w:val="Contents5"/>
            <w:tabs>
              <w:tab w:val="clear" w:pos="7892"/>
              <w:tab w:val="right" w:pos="9026" w:leader="dot"/>
            </w:tabs>
            <w:rPr/>
          </w:pPr>
          <w:hyperlink w:anchor="__RefHeading___Toc149373_2749589250">
            <w:r>
              <w:rPr>
                <w:webHidden/>
                <w:rStyle w:val="IndexLink"/>
              </w:rPr>
              <w:t>9</w:t>
            </w:r>
            <w:r>
              <w:rPr>
                <w:rStyle w:val="IndexLink"/>
                <w:rtl w:val="true"/>
              </w:rPr>
              <w:t>ـ مادر و خواهر و دختر کسی که با او لواط کرده است</w:t>
            </w:r>
            <w:r>
              <w:rPr>
                <w:rStyle w:val="IndexLink"/>
                <w:rtl w:val="true"/>
              </w:rPr>
              <w:t>:</w:t>
              <w:tab/>
            </w:r>
            <w:r>
              <w:rPr>
                <w:rStyle w:val="IndexLink"/>
              </w:rPr>
              <w:t>576</w:t>
            </w:r>
          </w:hyperlink>
        </w:p>
        <w:p>
          <w:pPr>
            <w:pStyle w:val="Contents5"/>
            <w:tabs>
              <w:tab w:val="clear" w:pos="7892"/>
              <w:tab w:val="right" w:pos="9026" w:leader="dot"/>
            </w:tabs>
            <w:rPr/>
          </w:pPr>
          <w:hyperlink w:anchor="__RefHeading___Toc149375_2749589250">
            <w:r>
              <w:rPr>
                <w:webHidden/>
                <w:rStyle w:val="IndexLink"/>
              </w:rPr>
              <w:t>10</w:t>
            </w:r>
            <w:r>
              <w:rPr>
                <w:rStyle w:val="IndexLink"/>
                <w:rtl w:val="true"/>
              </w:rPr>
              <w:t>ـ زنی که در حال احرام با او عقد بسته است</w:t>
            </w:r>
            <w:r>
              <w:rPr>
                <w:rStyle w:val="IndexLink"/>
                <w:rtl w:val="true"/>
              </w:rPr>
              <w:t>:</w:t>
              <w:tab/>
            </w:r>
            <w:r>
              <w:rPr>
                <w:rStyle w:val="IndexLink"/>
              </w:rPr>
              <w:t>576</w:t>
            </w:r>
          </w:hyperlink>
        </w:p>
        <w:p>
          <w:pPr>
            <w:pStyle w:val="Contents5"/>
            <w:tabs>
              <w:tab w:val="clear" w:pos="7892"/>
              <w:tab w:val="right" w:pos="9026" w:leader="dot"/>
            </w:tabs>
            <w:rPr/>
          </w:pPr>
          <w:hyperlink w:anchor="__RefHeading___Toc149377_2749589250">
            <w:r>
              <w:rPr>
                <w:webHidden/>
                <w:rStyle w:val="IndexLink"/>
              </w:rPr>
              <w:t>11</w:t>
            </w:r>
            <w:r>
              <w:rPr>
                <w:rStyle w:val="IndexLink"/>
                <w:rtl w:val="true"/>
              </w:rPr>
              <w:t>ـ همسری که سه مرتبه طلاقش داده است</w:t>
            </w:r>
            <w:r>
              <w:rPr>
                <w:rStyle w:val="IndexLink"/>
                <w:rtl w:val="true"/>
              </w:rPr>
              <w:t>:</w:t>
              <w:tab/>
            </w:r>
            <w:r>
              <w:rPr>
                <w:rStyle w:val="IndexLink"/>
              </w:rPr>
              <w:t>577</w:t>
            </w:r>
          </w:hyperlink>
        </w:p>
        <w:p>
          <w:pPr>
            <w:pStyle w:val="Contents5"/>
            <w:tabs>
              <w:tab w:val="clear" w:pos="7892"/>
              <w:tab w:val="right" w:pos="9026" w:leader="dot"/>
            </w:tabs>
            <w:rPr/>
          </w:pPr>
          <w:hyperlink w:anchor="__RefHeading___Toc149379_2749589250">
            <w:r>
              <w:rPr>
                <w:webHidden/>
                <w:rStyle w:val="IndexLink"/>
              </w:rPr>
              <w:t>12</w:t>
            </w:r>
            <w:r>
              <w:rPr>
                <w:rStyle w:val="IndexLink"/>
                <w:rtl w:val="true"/>
              </w:rPr>
              <w:t>ـ دختر نابالغی که با او ازدواج و نزدیکی کرده است</w:t>
            </w:r>
            <w:r>
              <w:rPr>
                <w:rStyle w:val="IndexLink"/>
                <w:rtl w:val="true"/>
              </w:rPr>
              <w:t>:</w:t>
              <w:tab/>
            </w:r>
            <w:r>
              <w:rPr>
                <w:rStyle w:val="IndexLink"/>
              </w:rPr>
              <w:t>577</w:t>
            </w:r>
          </w:hyperlink>
        </w:p>
        <w:p>
          <w:pPr>
            <w:pStyle w:val="Contents5"/>
            <w:tabs>
              <w:tab w:val="clear" w:pos="7892"/>
              <w:tab w:val="right" w:pos="9026" w:leader="dot"/>
            </w:tabs>
            <w:rPr/>
          </w:pPr>
          <w:hyperlink w:anchor="__RefHeading___Toc149381_2749589250">
            <w:r>
              <w:rPr>
                <w:webHidden/>
                <w:rStyle w:val="IndexLink"/>
              </w:rPr>
              <w:t>13</w:t>
            </w:r>
            <w:r>
              <w:rPr>
                <w:rStyle w:val="IndexLink"/>
                <w:rtl w:val="true"/>
              </w:rPr>
              <w:t>ـ زنان کافره</w:t>
            </w:r>
            <w:r>
              <w:rPr>
                <w:rStyle w:val="IndexLink"/>
                <w:rtl w:val="true"/>
              </w:rPr>
              <w:t>:</w:t>
              <w:tab/>
            </w:r>
            <w:r>
              <w:rPr>
                <w:rStyle w:val="IndexLink"/>
              </w:rPr>
              <w:t>577</w:t>
            </w:r>
          </w:hyperlink>
        </w:p>
        <w:p>
          <w:pPr>
            <w:pStyle w:val="Contents5"/>
            <w:tabs>
              <w:tab w:val="clear" w:pos="7892"/>
              <w:tab w:val="right" w:pos="9026" w:leader="dot"/>
            </w:tabs>
            <w:rPr/>
          </w:pPr>
          <w:hyperlink w:anchor="__RefHeading___Toc149383_2749589250">
            <w:r>
              <w:rPr>
                <w:webHidden/>
                <w:rStyle w:val="IndexLink"/>
              </w:rPr>
              <w:t>14</w:t>
            </w:r>
            <w:r>
              <w:rPr>
                <w:rStyle w:val="IndexLink"/>
                <w:rtl w:val="true"/>
              </w:rPr>
              <w:t>ـ زنی که با او لعان کرده است</w:t>
            </w:r>
            <w:r>
              <w:rPr>
                <w:rStyle w:val="IndexLink"/>
                <w:rtl w:val="true"/>
              </w:rPr>
              <w:t>:</w:t>
              <w:tab/>
            </w:r>
            <w:r>
              <w:rPr>
                <w:rStyle w:val="IndexLink"/>
              </w:rPr>
              <w:t>577</w:t>
            </w:r>
          </w:hyperlink>
        </w:p>
        <w:p>
          <w:pPr>
            <w:pStyle w:val="Contents4"/>
            <w:tabs>
              <w:tab w:val="clear" w:pos="8176"/>
              <w:tab w:val="right" w:pos="9026" w:leader="dot"/>
            </w:tabs>
            <w:rPr/>
          </w:pPr>
          <w:hyperlink w:anchor="__RefHeading___Toc149385_2749589250">
            <w:r>
              <w:rPr>
                <w:webHidden/>
                <w:rStyle w:val="IndexLink"/>
                <w:rtl w:val="true"/>
              </w:rPr>
              <w:t>احکام متفرقه ازدواج</w:t>
            </w:r>
            <w:r>
              <w:rPr>
                <w:rStyle w:val="IndexLink"/>
                <w:rtl w:val="true"/>
              </w:rPr>
              <w:tab/>
            </w:r>
            <w:r>
              <w:rPr>
                <w:rStyle w:val="IndexLink"/>
              </w:rPr>
              <w:t>577</w:t>
            </w:r>
          </w:hyperlink>
        </w:p>
        <w:p>
          <w:pPr>
            <w:pStyle w:val="Contents4"/>
            <w:tabs>
              <w:tab w:val="clear" w:pos="8176"/>
              <w:tab w:val="right" w:pos="9026" w:leader="dot"/>
            </w:tabs>
            <w:rPr/>
          </w:pPr>
          <w:hyperlink w:anchor="__RefHeading___Toc149387_2749589250">
            <w:r>
              <w:rPr>
                <w:webHidden/>
                <w:rStyle w:val="IndexLink"/>
                <w:rtl w:val="true"/>
              </w:rPr>
              <w:t xml:space="preserve">احکام شیر دادن </w:t>
            </w:r>
            <w:r>
              <w:rPr>
                <w:rStyle w:val="IndexLink"/>
                <w:rtl w:val="true"/>
              </w:rPr>
              <w:t>(</w:t>
            </w:r>
            <w:r>
              <w:rPr>
                <w:rStyle w:val="IndexLink"/>
                <w:rtl w:val="true"/>
              </w:rPr>
              <w:t>رضاع</w:t>
            </w:r>
            <w:r>
              <w:rPr>
                <w:rStyle w:val="IndexLink"/>
                <w:rtl w:val="true"/>
              </w:rPr>
              <w:t>)</w:t>
              <w:tab/>
            </w:r>
            <w:r>
              <w:rPr>
                <w:rStyle w:val="IndexLink"/>
              </w:rPr>
              <w:t>579</w:t>
            </w:r>
          </w:hyperlink>
        </w:p>
        <w:p>
          <w:pPr>
            <w:pStyle w:val="Contents4"/>
            <w:tabs>
              <w:tab w:val="clear" w:pos="8176"/>
              <w:tab w:val="right" w:pos="9026" w:leader="dot"/>
            </w:tabs>
            <w:rPr/>
          </w:pPr>
          <w:hyperlink w:anchor="__RefHeading___Toc149389_2749589250">
            <w:r>
              <w:rPr>
                <w:webHidden/>
                <w:rStyle w:val="IndexLink"/>
                <w:rtl w:val="true"/>
              </w:rPr>
              <w:t>شرایط شیر دادنی که علت مَحرم شدن است</w:t>
            </w:r>
            <w:r>
              <w:rPr>
                <w:rStyle w:val="IndexLink"/>
                <w:rtl w:val="true"/>
              </w:rPr>
              <w:tab/>
            </w:r>
            <w:r>
              <w:rPr>
                <w:rStyle w:val="IndexLink"/>
              </w:rPr>
              <w:t>582</w:t>
            </w:r>
          </w:hyperlink>
        </w:p>
        <w:p>
          <w:pPr>
            <w:pStyle w:val="Contents4"/>
            <w:tabs>
              <w:tab w:val="clear" w:pos="8176"/>
              <w:tab w:val="right" w:pos="9026" w:leader="dot"/>
            </w:tabs>
            <w:rPr/>
          </w:pPr>
          <w:hyperlink w:anchor="__RefHeading___Toc149391_2749589250">
            <w:r>
              <w:rPr>
                <w:webHidden/>
                <w:rStyle w:val="IndexLink"/>
                <w:rtl w:val="true"/>
              </w:rPr>
              <w:t>تلقیح</w:t>
            </w:r>
            <w:r>
              <w:rPr>
                <w:rStyle w:val="IndexLink"/>
                <w:rtl w:val="true"/>
              </w:rPr>
              <w:tab/>
            </w:r>
            <w:r>
              <w:rPr>
                <w:rStyle w:val="IndexLink"/>
              </w:rPr>
              <w:t>584</w:t>
            </w:r>
          </w:hyperlink>
        </w:p>
        <w:p>
          <w:pPr>
            <w:pStyle w:val="Contents4"/>
            <w:tabs>
              <w:tab w:val="clear" w:pos="8176"/>
              <w:tab w:val="right" w:pos="9026" w:leader="dot"/>
            </w:tabs>
            <w:rPr/>
          </w:pPr>
          <w:hyperlink w:anchor="__RefHeading___Toc149393_2749589250">
            <w:r>
              <w:rPr>
                <w:webHidden/>
                <w:rStyle w:val="IndexLink"/>
                <w:rtl w:val="true"/>
              </w:rPr>
              <w:t>تلقیح مصنوعی</w:t>
            </w:r>
            <w:r>
              <w:rPr>
                <w:rStyle w:val="IndexLink"/>
                <w:rtl w:val="true"/>
              </w:rPr>
              <w:tab/>
            </w:r>
            <w:r>
              <w:rPr>
                <w:rStyle w:val="IndexLink"/>
              </w:rPr>
              <w:t>585</w:t>
            </w:r>
          </w:hyperlink>
        </w:p>
        <w:p>
          <w:pPr>
            <w:pStyle w:val="Contents4"/>
            <w:tabs>
              <w:tab w:val="clear" w:pos="8176"/>
              <w:tab w:val="right" w:pos="9026" w:leader="dot"/>
            </w:tabs>
            <w:rPr/>
          </w:pPr>
          <w:hyperlink w:anchor="__RefHeading___Toc149395_2749589250">
            <w:r>
              <w:rPr>
                <w:webHidden/>
                <w:rStyle w:val="IndexLink"/>
                <w:rtl w:val="true"/>
              </w:rPr>
              <w:t>سقط جنین</w:t>
            </w:r>
            <w:r>
              <w:rPr>
                <w:rStyle w:val="IndexLink"/>
                <w:rtl w:val="true"/>
              </w:rPr>
              <w:tab/>
            </w:r>
            <w:r>
              <w:rPr>
                <w:rStyle w:val="IndexLink"/>
              </w:rPr>
              <w:t>586</w:t>
            </w:r>
          </w:hyperlink>
        </w:p>
        <w:p>
          <w:pPr>
            <w:pStyle w:val="Contents4"/>
            <w:tabs>
              <w:tab w:val="clear" w:pos="8176"/>
              <w:tab w:val="right" w:pos="9026" w:leader="dot"/>
            </w:tabs>
            <w:rPr/>
          </w:pPr>
          <w:hyperlink w:anchor="__RefHeading___Toc149397_2749589250">
            <w:r>
              <w:rPr>
                <w:webHidden/>
                <w:rStyle w:val="IndexLink"/>
                <w:rtl w:val="true"/>
              </w:rPr>
              <w:t>حقوق متقابل پدر و مادر و فرزند</w:t>
            </w:r>
            <w:r>
              <w:rPr>
                <w:rStyle w:val="IndexLink"/>
                <w:rtl w:val="true"/>
              </w:rPr>
              <w:tab/>
            </w:r>
            <w:r>
              <w:rPr>
                <w:rStyle w:val="IndexLink"/>
              </w:rPr>
              <w:t>587</w:t>
            </w:r>
          </w:hyperlink>
        </w:p>
        <w:p>
          <w:pPr>
            <w:pStyle w:val="Contents5"/>
            <w:tabs>
              <w:tab w:val="clear" w:pos="7892"/>
              <w:tab w:val="right" w:pos="9026" w:leader="dot"/>
            </w:tabs>
            <w:rPr/>
          </w:pPr>
          <w:hyperlink w:anchor="__RefHeading___Toc149399_2749589250">
            <w:r>
              <w:rPr>
                <w:webHidden/>
                <w:rStyle w:val="IndexLink"/>
                <w:rtl w:val="true"/>
              </w:rPr>
              <w:t>نفقه</w:t>
            </w:r>
            <w:r>
              <w:rPr>
                <w:rStyle w:val="IndexLink"/>
                <w:rtl w:val="true"/>
              </w:rPr>
              <w:t>:</w:t>
              <w:tab/>
            </w:r>
            <w:r>
              <w:rPr>
                <w:rStyle w:val="IndexLink"/>
              </w:rPr>
              <w:t>587</w:t>
            </w:r>
          </w:hyperlink>
        </w:p>
        <w:p>
          <w:pPr>
            <w:pStyle w:val="Contents5"/>
            <w:tabs>
              <w:tab w:val="clear" w:pos="7892"/>
              <w:tab w:val="right" w:pos="9026" w:leader="dot"/>
            </w:tabs>
            <w:rPr/>
          </w:pPr>
          <w:hyperlink w:anchor="__RefHeading___Toc149401_2749589250">
            <w:r>
              <w:rPr>
                <w:webHidden/>
                <w:rStyle w:val="IndexLink"/>
                <w:rtl w:val="true"/>
              </w:rPr>
              <w:t>احکام پس از ولادت</w:t>
            </w:r>
            <w:r>
              <w:rPr>
                <w:rStyle w:val="IndexLink"/>
                <w:rtl w:val="true"/>
              </w:rPr>
              <w:tab/>
            </w:r>
            <w:r>
              <w:rPr>
                <w:rStyle w:val="IndexLink"/>
              </w:rPr>
              <w:t>589</w:t>
            </w:r>
          </w:hyperlink>
        </w:p>
        <w:p>
          <w:pPr>
            <w:pStyle w:val="Contents5"/>
            <w:tabs>
              <w:tab w:val="clear" w:pos="7892"/>
              <w:tab w:val="right" w:pos="9026" w:leader="dot"/>
            </w:tabs>
            <w:rPr/>
          </w:pPr>
          <w:hyperlink w:anchor="__RefHeading___Toc149403_2749589250">
            <w:r>
              <w:rPr>
                <w:webHidden/>
                <w:rStyle w:val="IndexLink"/>
                <w:rtl w:val="true"/>
              </w:rPr>
              <w:t>عقیقه</w:t>
            </w:r>
            <w:r>
              <w:rPr>
                <w:rStyle w:val="IndexLink"/>
                <w:rtl w:val="true"/>
              </w:rPr>
              <w:tab/>
            </w:r>
            <w:r>
              <w:rPr>
                <w:rStyle w:val="IndexLink"/>
              </w:rPr>
              <w:t>590</w:t>
            </w:r>
          </w:hyperlink>
        </w:p>
        <w:p>
          <w:pPr>
            <w:pStyle w:val="Contents5"/>
            <w:tabs>
              <w:tab w:val="clear" w:pos="7892"/>
              <w:tab w:val="right" w:pos="9026" w:leader="dot"/>
            </w:tabs>
            <w:rPr/>
          </w:pPr>
          <w:hyperlink w:anchor="__RefHeading___Toc149405_2749589250">
            <w:r>
              <w:rPr>
                <w:webHidden/>
                <w:rStyle w:val="IndexLink"/>
                <w:rtl w:val="true"/>
              </w:rPr>
              <w:t>آداب شیر دادن</w:t>
            </w:r>
            <w:r>
              <w:rPr>
                <w:rStyle w:val="IndexLink"/>
                <w:rtl w:val="true"/>
              </w:rPr>
              <w:tab/>
            </w:r>
            <w:r>
              <w:rPr>
                <w:rStyle w:val="IndexLink"/>
              </w:rPr>
              <w:t>590</w:t>
            </w:r>
          </w:hyperlink>
        </w:p>
        <w:p>
          <w:pPr>
            <w:pStyle w:val="Contents5"/>
            <w:tabs>
              <w:tab w:val="clear" w:pos="7892"/>
              <w:tab w:val="right" w:pos="9026" w:leader="dot"/>
            </w:tabs>
            <w:rPr/>
          </w:pPr>
          <w:hyperlink w:anchor="__RefHeading___Toc149407_2749589250">
            <w:r>
              <w:rPr>
                <w:webHidden/>
                <w:rStyle w:val="IndexLink"/>
                <w:rtl w:val="true"/>
              </w:rPr>
              <w:t xml:space="preserve">حق حضانت </w:t>
            </w:r>
            <w:r>
              <w:rPr>
                <w:rStyle w:val="IndexLink"/>
                <w:rtl w:val="true"/>
              </w:rPr>
              <w:t>(</w:t>
            </w:r>
            <w:r>
              <w:rPr>
                <w:rStyle w:val="IndexLink"/>
                <w:rtl w:val="true"/>
              </w:rPr>
              <w:t>نگهداری کودک</w:t>
            </w:r>
            <w:r>
              <w:rPr>
                <w:rStyle w:val="IndexLink"/>
                <w:rtl w:val="true"/>
              </w:rPr>
              <w:t>)</w:t>
              <w:tab/>
            </w:r>
            <w:r>
              <w:rPr>
                <w:rStyle w:val="IndexLink"/>
              </w:rPr>
              <w:t>591</w:t>
            </w:r>
          </w:hyperlink>
        </w:p>
        <w:p>
          <w:pPr>
            <w:pStyle w:val="Contents4"/>
            <w:tabs>
              <w:tab w:val="clear" w:pos="8176"/>
              <w:tab w:val="right" w:pos="9026" w:leader="dot"/>
            </w:tabs>
            <w:rPr/>
          </w:pPr>
          <w:hyperlink w:anchor="__RefHeading___Toc149409_2749589250">
            <w:r>
              <w:rPr>
                <w:webHidden/>
                <w:rStyle w:val="IndexLink"/>
                <w:rtl w:val="true"/>
              </w:rPr>
              <w:t xml:space="preserve">تشریح و ترقیع </w:t>
            </w:r>
            <w:r>
              <w:rPr>
                <w:rStyle w:val="IndexLink"/>
                <w:rtl w:val="true"/>
              </w:rPr>
              <w:t>(</w:t>
            </w:r>
            <w:r>
              <w:rPr>
                <w:rStyle w:val="IndexLink"/>
                <w:rtl w:val="true"/>
              </w:rPr>
              <w:t>پیوند اعضاء</w:t>
            </w:r>
            <w:r>
              <w:rPr>
                <w:rStyle w:val="IndexLink"/>
                <w:rtl w:val="true"/>
              </w:rPr>
              <w:t>)</w:t>
              <w:tab/>
            </w:r>
            <w:r>
              <w:rPr>
                <w:rStyle w:val="IndexLink"/>
              </w:rPr>
              <w:t>593</w:t>
            </w:r>
          </w:hyperlink>
        </w:p>
        <w:p>
          <w:pPr>
            <w:pStyle w:val="Contents3"/>
            <w:tabs>
              <w:tab w:val="clear" w:pos="8459"/>
              <w:tab w:val="right" w:pos="9026" w:leader="dot"/>
            </w:tabs>
            <w:rPr/>
          </w:pPr>
          <w:hyperlink w:anchor="__RefHeading___Toc149411_2749589250">
            <w:r>
              <w:rPr>
                <w:webHidden/>
                <w:rStyle w:val="IndexLink"/>
                <w:rtl w:val="true"/>
              </w:rPr>
              <w:t>احکام طلاق ، اقسام و شرایط آن ، مسائل اقرار ، نذر ، عهد و قسم</w:t>
            </w:r>
            <w:r>
              <w:rPr>
                <w:rStyle w:val="IndexLink"/>
                <w:rtl w:val="true"/>
              </w:rPr>
              <w:tab/>
            </w:r>
            <w:r>
              <w:rPr>
                <w:rStyle w:val="IndexLink"/>
              </w:rPr>
              <w:t>595</w:t>
            </w:r>
          </w:hyperlink>
        </w:p>
        <w:p>
          <w:pPr>
            <w:pStyle w:val="Contents4"/>
            <w:tabs>
              <w:tab w:val="clear" w:pos="8176"/>
              <w:tab w:val="right" w:pos="9026" w:leader="dot"/>
            </w:tabs>
            <w:rPr/>
          </w:pPr>
          <w:hyperlink w:anchor="__RefHeading___Toc149413_2749589250">
            <w:r>
              <w:rPr>
                <w:webHidden/>
                <w:rStyle w:val="IndexLink"/>
                <w:rtl w:val="true"/>
              </w:rPr>
              <w:t>اشاره</w:t>
            </w:r>
            <w:r>
              <w:rPr>
                <w:rStyle w:val="IndexLink"/>
                <w:rtl w:val="true"/>
              </w:rPr>
              <w:tab/>
            </w:r>
            <w:r>
              <w:rPr>
                <w:rStyle w:val="IndexLink"/>
              </w:rPr>
              <w:t>595</w:t>
            </w:r>
          </w:hyperlink>
        </w:p>
        <w:p>
          <w:pPr>
            <w:pStyle w:val="Contents4"/>
            <w:tabs>
              <w:tab w:val="clear" w:pos="8176"/>
              <w:tab w:val="right" w:pos="9026" w:leader="dot"/>
            </w:tabs>
            <w:rPr/>
          </w:pPr>
          <w:hyperlink w:anchor="__RefHeading___Toc149415_2749589250">
            <w:r>
              <w:rPr>
                <w:webHidden/>
                <w:rStyle w:val="IndexLink"/>
                <w:rtl w:val="true"/>
              </w:rPr>
              <w:t>احکام طلاق</w:t>
            </w:r>
            <w:r>
              <w:rPr>
                <w:rStyle w:val="IndexLink"/>
                <w:rtl w:val="true"/>
              </w:rPr>
              <w:tab/>
            </w:r>
            <w:r>
              <w:rPr>
                <w:rStyle w:val="IndexLink"/>
              </w:rPr>
              <w:t>596</w:t>
            </w:r>
          </w:hyperlink>
        </w:p>
        <w:p>
          <w:pPr>
            <w:pStyle w:val="Contents4"/>
            <w:tabs>
              <w:tab w:val="clear" w:pos="8176"/>
              <w:tab w:val="right" w:pos="9026" w:leader="dot"/>
            </w:tabs>
            <w:rPr/>
          </w:pPr>
          <w:hyperlink w:anchor="__RefHeading___Toc149417_2749589250">
            <w:r>
              <w:rPr>
                <w:webHidden/>
                <w:rStyle w:val="IndexLink"/>
                <w:rtl w:val="true"/>
              </w:rPr>
              <w:t>اقسام طلاق</w:t>
            </w:r>
            <w:r>
              <w:rPr>
                <w:rStyle w:val="IndexLink"/>
                <w:rtl w:val="true"/>
              </w:rPr>
              <w:tab/>
            </w:r>
            <w:r>
              <w:rPr>
                <w:rStyle w:val="IndexLink"/>
              </w:rPr>
              <w:t>598</w:t>
            </w:r>
          </w:hyperlink>
        </w:p>
        <w:p>
          <w:pPr>
            <w:pStyle w:val="Contents5"/>
            <w:tabs>
              <w:tab w:val="clear" w:pos="7892"/>
              <w:tab w:val="right" w:pos="9026" w:leader="dot"/>
            </w:tabs>
            <w:rPr/>
          </w:pPr>
          <w:hyperlink w:anchor="__RefHeading___Toc149419_2749589250">
            <w:r>
              <w:rPr>
                <w:webHidden/>
                <w:rStyle w:val="IndexLink"/>
                <w:rtl w:val="true"/>
              </w:rPr>
              <w:t>اشاره</w:t>
            </w:r>
            <w:r>
              <w:rPr>
                <w:rStyle w:val="IndexLink"/>
                <w:rtl w:val="true"/>
              </w:rPr>
              <w:tab/>
            </w:r>
            <w:r>
              <w:rPr>
                <w:rStyle w:val="IndexLink"/>
              </w:rPr>
              <w:t>598</w:t>
            </w:r>
          </w:hyperlink>
        </w:p>
        <w:p>
          <w:pPr>
            <w:pStyle w:val="Contents5"/>
            <w:tabs>
              <w:tab w:val="clear" w:pos="7892"/>
              <w:tab w:val="right" w:pos="9026" w:leader="dot"/>
            </w:tabs>
            <w:rPr/>
          </w:pPr>
          <w:hyperlink w:anchor="__RefHeading___Toc149421_2749589250">
            <w:r>
              <w:rPr>
                <w:webHidden/>
                <w:rStyle w:val="IndexLink"/>
              </w:rPr>
              <w:t>1</w:t>
            </w:r>
            <w:r>
              <w:rPr>
                <w:rStyle w:val="IndexLink"/>
                <w:rtl w:val="true"/>
              </w:rPr>
              <w:t>ـ طلاق بائن</w:t>
            </w:r>
            <w:r>
              <w:rPr>
                <w:rStyle w:val="IndexLink"/>
                <w:rtl w:val="true"/>
              </w:rPr>
              <w:tab/>
            </w:r>
            <w:r>
              <w:rPr>
                <w:rStyle w:val="IndexLink"/>
              </w:rPr>
              <w:t>598</w:t>
            </w:r>
          </w:hyperlink>
        </w:p>
        <w:p>
          <w:pPr>
            <w:pStyle w:val="Contents5"/>
            <w:tabs>
              <w:tab w:val="clear" w:pos="7892"/>
              <w:tab w:val="right" w:pos="9026" w:leader="dot"/>
            </w:tabs>
            <w:rPr/>
          </w:pPr>
          <w:hyperlink w:anchor="__RefHeading___Toc149423_2749589250">
            <w:r>
              <w:rPr>
                <w:webHidden/>
                <w:rStyle w:val="IndexLink"/>
                <w:rtl w:val="true"/>
              </w:rPr>
              <w:t>طلاق خلع و مبارات</w:t>
            </w:r>
            <w:r>
              <w:rPr>
                <w:rStyle w:val="IndexLink"/>
                <w:rtl w:val="true"/>
              </w:rPr>
              <w:tab/>
            </w:r>
            <w:r>
              <w:rPr>
                <w:rStyle w:val="IndexLink"/>
              </w:rPr>
              <w:t>599</w:t>
            </w:r>
          </w:hyperlink>
        </w:p>
        <w:p>
          <w:pPr>
            <w:pStyle w:val="Contents5"/>
            <w:tabs>
              <w:tab w:val="clear" w:pos="7892"/>
              <w:tab w:val="right" w:pos="9026" w:leader="dot"/>
            </w:tabs>
            <w:rPr/>
          </w:pPr>
          <w:hyperlink w:anchor="__RefHeading___Toc149425_2749589250">
            <w:r>
              <w:rPr>
                <w:webHidden/>
                <w:rStyle w:val="IndexLink"/>
              </w:rPr>
              <w:t>2</w:t>
            </w:r>
            <w:r>
              <w:rPr>
                <w:rStyle w:val="IndexLink"/>
                <w:rtl w:val="true"/>
              </w:rPr>
              <w:t>ـ طلاق رجعی</w:t>
            </w:r>
            <w:r>
              <w:rPr>
                <w:rStyle w:val="IndexLink"/>
                <w:rtl w:val="true"/>
              </w:rPr>
              <w:tab/>
            </w:r>
            <w:r>
              <w:rPr>
                <w:rStyle w:val="IndexLink"/>
              </w:rPr>
              <w:t>600</w:t>
            </w:r>
          </w:hyperlink>
        </w:p>
        <w:p>
          <w:pPr>
            <w:pStyle w:val="Contents4"/>
            <w:tabs>
              <w:tab w:val="clear" w:pos="8176"/>
              <w:tab w:val="right" w:pos="9026" w:leader="dot"/>
            </w:tabs>
            <w:rPr/>
          </w:pPr>
          <w:hyperlink w:anchor="__RefHeading___Toc149427_2749589250">
            <w:r>
              <w:rPr>
                <w:webHidden/>
                <w:rStyle w:val="IndexLink"/>
                <w:rtl w:val="true"/>
              </w:rPr>
              <w:t>احکام عدّه</w:t>
            </w:r>
            <w:r>
              <w:rPr>
                <w:rStyle w:val="IndexLink"/>
                <w:rtl w:val="true"/>
              </w:rPr>
              <w:tab/>
            </w:r>
            <w:r>
              <w:rPr>
                <w:rStyle w:val="IndexLink"/>
              </w:rPr>
              <w:t>601</w:t>
            </w:r>
          </w:hyperlink>
        </w:p>
        <w:p>
          <w:pPr>
            <w:pStyle w:val="Contents5"/>
            <w:tabs>
              <w:tab w:val="clear" w:pos="7892"/>
              <w:tab w:val="right" w:pos="9026" w:leader="dot"/>
            </w:tabs>
            <w:rPr/>
          </w:pPr>
          <w:hyperlink w:anchor="__RefHeading___Toc149429_2749589250">
            <w:r>
              <w:rPr>
                <w:webHidden/>
                <w:rStyle w:val="IndexLink"/>
                <w:rtl w:val="true"/>
              </w:rPr>
              <w:t>عدّة طلاق</w:t>
            </w:r>
            <w:r>
              <w:rPr>
                <w:rStyle w:val="IndexLink"/>
                <w:rtl w:val="true"/>
              </w:rPr>
              <w:tab/>
            </w:r>
            <w:r>
              <w:rPr>
                <w:rStyle w:val="IndexLink"/>
              </w:rPr>
              <w:t>601</w:t>
            </w:r>
          </w:hyperlink>
        </w:p>
        <w:p>
          <w:pPr>
            <w:pStyle w:val="Contents5"/>
            <w:tabs>
              <w:tab w:val="clear" w:pos="7892"/>
              <w:tab w:val="right" w:pos="9026" w:leader="dot"/>
            </w:tabs>
            <w:rPr/>
          </w:pPr>
          <w:hyperlink w:anchor="__RefHeading___Toc149431_2749589250">
            <w:r>
              <w:rPr>
                <w:webHidden/>
                <w:rStyle w:val="IndexLink"/>
                <w:rtl w:val="true"/>
              </w:rPr>
              <w:t>عدّة وفات</w:t>
            </w:r>
            <w:r>
              <w:rPr>
                <w:rStyle w:val="IndexLink"/>
                <w:rtl w:val="true"/>
              </w:rPr>
              <w:tab/>
            </w:r>
            <w:r>
              <w:rPr>
                <w:rStyle w:val="IndexLink"/>
              </w:rPr>
              <w:t>604</w:t>
            </w:r>
          </w:hyperlink>
        </w:p>
        <w:p>
          <w:pPr>
            <w:pStyle w:val="Contents5"/>
            <w:tabs>
              <w:tab w:val="clear" w:pos="7892"/>
              <w:tab w:val="right" w:pos="9026" w:leader="dot"/>
            </w:tabs>
            <w:rPr/>
          </w:pPr>
          <w:hyperlink w:anchor="__RefHeading___Toc149433_2749589250">
            <w:r>
              <w:rPr>
                <w:webHidden/>
                <w:rStyle w:val="IndexLink"/>
                <w:rtl w:val="true"/>
              </w:rPr>
              <w:t>مسائل متفرقه عدّه</w:t>
            </w:r>
            <w:r>
              <w:rPr>
                <w:rStyle w:val="IndexLink"/>
                <w:rtl w:val="true"/>
              </w:rPr>
              <w:tab/>
            </w:r>
            <w:r>
              <w:rPr>
                <w:rStyle w:val="IndexLink"/>
              </w:rPr>
              <w:t>605</w:t>
            </w:r>
          </w:hyperlink>
        </w:p>
        <w:p>
          <w:pPr>
            <w:pStyle w:val="Contents4"/>
            <w:tabs>
              <w:tab w:val="clear" w:pos="8176"/>
              <w:tab w:val="right" w:pos="9026" w:leader="dot"/>
            </w:tabs>
            <w:rPr/>
          </w:pPr>
          <w:hyperlink w:anchor="__RefHeading___Toc149435_2749589250">
            <w:r>
              <w:rPr>
                <w:webHidden/>
                <w:rStyle w:val="IndexLink"/>
                <w:rtl w:val="true"/>
              </w:rPr>
              <w:t>مسائل لعان</w:t>
            </w:r>
            <w:r>
              <w:rPr>
                <w:rStyle w:val="IndexLink"/>
                <w:rtl w:val="true"/>
              </w:rPr>
              <w:tab/>
            </w:r>
            <w:r>
              <w:rPr>
                <w:rStyle w:val="IndexLink"/>
              </w:rPr>
              <w:t>607</w:t>
            </w:r>
          </w:hyperlink>
        </w:p>
        <w:p>
          <w:pPr>
            <w:pStyle w:val="Contents4"/>
            <w:tabs>
              <w:tab w:val="clear" w:pos="8176"/>
              <w:tab w:val="right" w:pos="9026" w:leader="dot"/>
            </w:tabs>
            <w:rPr/>
          </w:pPr>
          <w:hyperlink w:anchor="__RefHeading___Toc149437_2749589250">
            <w:r>
              <w:rPr>
                <w:webHidden/>
                <w:rStyle w:val="IndexLink"/>
                <w:rtl w:val="true"/>
              </w:rPr>
              <w:t>احکام اقرار</w:t>
            </w:r>
            <w:r>
              <w:rPr>
                <w:rStyle w:val="IndexLink"/>
                <w:rtl w:val="true"/>
              </w:rPr>
              <w:tab/>
            </w:r>
            <w:r>
              <w:rPr>
                <w:rStyle w:val="IndexLink"/>
              </w:rPr>
              <w:t>608</w:t>
            </w:r>
          </w:hyperlink>
        </w:p>
        <w:p>
          <w:pPr>
            <w:pStyle w:val="Contents4"/>
            <w:tabs>
              <w:tab w:val="clear" w:pos="8176"/>
              <w:tab w:val="right" w:pos="9026" w:leader="dot"/>
            </w:tabs>
            <w:rPr/>
          </w:pPr>
          <w:hyperlink w:anchor="__RefHeading___Toc149439_2749589250">
            <w:r>
              <w:rPr>
                <w:webHidden/>
                <w:rStyle w:val="IndexLink"/>
                <w:rtl w:val="true"/>
              </w:rPr>
              <w:t>احکام نذر و عهد</w:t>
            </w:r>
            <w:r>
              <w:rPr>
                <w:rStyle w:val="IndexLink"/>
                <w:rtl w:val="true"/>
              </w:rPr>
              <w:tab/>
            </w:r>
            <w:r>
              <w:rPr>
                <w:rStyle w:val="IndexLink"/>
              </w:rPr>
              <w:t>610</w:t>
            </w:r>
          </w:hyperlink>
        </w:p>
        <w:p>
          <w:pPr>
            <w:pStyle w:val="Contents4"/>
            <w:tabs>
              <w:tab w:val="clear" w:pos="8176"/>
              <w:tab w:val="right" w:pos="9026" w:leader="dot"/>
            </w:tabs>
            <w:rPr/>
          </w:pPr>
          <w:hyperlink w:anchor="__RefHeading___Toc149441_2749589250">
            <w:r>
              <w:rPr>
                <w:webHidden/>
                <w:rStyle w:val="IndexLink"/>
                <w:rtl w:val="true"/>
              </w:rPr>
              <w:t xml:space="preserve">احکام قسم </w:t>
            </w:r>
            <w:r>
              <w:rPr>
                <w:rStyle w:val="IndexLink"/>
                <w:rtl w:val="true"/>
              </w:rPr>
              <w:t>(</w:t>
            </w:r>
            <w:r>
              <w:rPr>
                <w:rStyle w:val="IndexLink"/>
                <w:rtl w:val="true"/>
              </w:rPr>
              <w:t>سوگند</w:t>
            </w:r>
            <w:r>
              <w:rPr>
                <w:rStyle w:val="IndexLink"/>
                <w:rtl w:val="true"/>
              </w:rPr>
              <w:t>)</w:t>
              <w:tab/>
            </w:r>
            <w:r>
              <w:rPr>
                <w:rStyle w:val="IndexLink"/>
              </w:rPr>
              <w:t>615</w:t>
            </w:r>
          </w:hyperlink>
        </w:p>
        <w:p>
          <w:pPr>
            <w:pStyle w:val="Contents3"/>
            <w:tabs>
              <w:tab w:val="clear" w:pos="8459"/>
              <w:tab w:val="right" w:pos="9026" w:leader="dot"/>
            </w:tabs>
            <w:rPr/>
          </w:pPr>
          <w:hyperlink w:anchor="__RefHeading___Toc149443_2749589250">
            <w:r>
              <w:rPr>
                <w:webHidden/>
                <w:rStyle w:val="IndexLink"/>
                <w:rtl w:val="true"/>
              </w:rPr>
              <w:t>احکام اراضی موات ، مسائل غصب ، لقطه ، صید و ذباحه أطعمه و أشربه</w:t>
            </w:r>
            <w:r>
              <w:rPr>
                <w:rStyle w:val="IndexLink"/>
                <w:rtl w:val="true"/>
              </w:rPr>
              <w:tab/>
            </w:r>
            <w:r>
              <w:rPr>
                <w:rStyle w:val="IndexLink"/>
              </w:rPr>
              <w:t>618</w:t>
            </w:r>
          </w:hyperlink>
        </w:p>
        <w:p>
          <w:pPr>
            <w:pStyle w:val="Contents4"/>
            <w:tabs>
              <w:tab w:val="clear" w:pos="8176"/>
              <w:tab w:val="right" w:pos="9026" w:leader="dot"/>
            </w:tabs>
            <w:rPr/>
          </w:pPr>
          <w:hyperlink w:anchor="__RefHeading___Toc149445_2749589250">
            <w:r>
              <w:rPr>
                <w:webHidden/>
                <w:rStyle w:val="IndexLink"/>
                <w:rtl w:val="true"/>
              </w:rPr>
              <w:t>اشاره</w:t>
            </w:r>
            <w:r>
              <w:rPr>
                <w:rStyle w:val="IndexLink"/>
                <w:rtl w:val="true"/>
              </w:rPr>
              <w:tab/>
            </w:r>
            <w:r>
              <w:rPr>
                <w:rStyle w:val="IndexLink"/>
              </w:rPr>
              <w:t>618</w:t>
            </w:r>
          </w:hyperlink>
        </w:p>
        <w:p>
          <w:pPr>
            <w:pStyle w:val="Contents4"/>
            <w:tabs>
              <w:tab w:val="clear" w:pos="8176"/>
              <w:tab w:val="right" w:pos="9026" w:leader="dot"/>
            </w:tabs>
            <w:rPr/>
          </w:pPr>
          <w:hyperlink w:anchor="__RefHeading___Toc149447_2749589250">
            <w:r>
              <w:rPr>
                <w:webHidden/>
                <w:rStyle w:val="IndexLink"/>
                <w:rtl w:val="true"/>
              </w:rPr>
              <w:t>احکام احیای زمینهای موات</w:t>
            </w:r>
            <w:r>
              <w:rPr>
                <w:rStyle w:val="IndexLink"/>
                <w:rtl w:val="true"/>
              </w:rPr>
              <w:tab/>
            </w:r>
            <w:r>
              <w:rPr>
                <w:rStyle w:val="IndexLink"/>
              </w:rPr>
              <w:t>619</w:t>
            </w:r>
          </w:hyperlink>
        </w:p>
        <w:p>
          <w:pPr>
            <w:pStyle w:val="Contents4"/>
            <w:tabs>
              <w:tab w:val="clear" w:pos="8176"/>
              <w:tab w:val="right" w:pos="9026" w:leader="dot"/>
            </w:tabs>
            <w:rPr/>
          </w:pPr>
          <w:hyperlink w:anchor="__RefHeading___Toc149449_2749589250">
            <w:r>
              <w:rPr>
                <w:webHidden/>
                <w:rStyle w:val="IndexLink"/>
                <w:rtl w:val="true"/>
              </w:rPr>
              <w:t>حریم</w:t>
            </w:r>
            <w:r>
              <w:rPr>
                <w:rStyle w:val="IndexLink"/>
                <w:rtl w:val="true"/>
              </w:rPr>
              <w:tab/>
            </w:r>
            <w:r>
              <w:rPr>
                <w:rStyle w:val="IndexLink"/>
              </w:rPr>
              <w:t>620</w:t>
            </w:r>
          </w:hyperlink>
        </w:p>
        <w:p>
          <w:pPr>
            <w:pStyle w:val="Contents4"/>
            <w:tabs>
              <w:tab w:val="clear" w:pos="8176"/>
              <w:tab w:val="right" w:pos="9026" w:leader="dot"/>
            </w:tabs>
            <w:rPr/>
          </w:pPr>
          <w:hyperlink w:anchor="__RefHeading___Toc149451_2749589250">
            <w:r>
              <w:rPr>
                <w:webHidden/>
                <w:rStyle w:val="IndexLink"/>
                <w:rtl w:val="true"/>
              </w:rPr>
              <w:t>مکانهای مشترک</w:t>
            </w:r>
            <w:r>
              <w:rPr>
                <w:rStyle w:val="IndexLink"/>
                <w:rtl w:val="true"/>
              </w:rPr>
              <w:tab/>
            </w:r>
            <w:r>
              <w:rPr>
                <w:rStyle w:val="IndexLink"/>
              </w:rPr>
              <w:t>621</w:t>
            </w:r>
          </w:hyperlink>
        </w:p>
        <w:p>
          <w:pPr>
            <w:pStyle w:val="Contents4"/>
            <w:tabs>
              <w:tab w:val="clear" w:pos="8176"/>
              <w:tab w:val="right" w:pos="9026" w:leader="dot"/>
            </w:tabs>
            <w:rPr/>
          </w:pPr>
          <w:hyperlink w:anchor="__RefHeading___Toc149453_2749589250">
            <w:r>
              <w:rPr>
                <w:webHidden/>
                <w:rStyle w:val="IndexLink"/>
                <w:rtl w:val="true"/>
              </w:rPr>
              <w:t>احکام غصب</w:t>
            </w:r>
            <w:r>
              <w:rPr>
                <w:rStyle w:val="IndexLink"/>
                <w:rtl w:val="true"/>
              </w:rPr>
              <w:tab/>
            </w:r>
            <w:r>
              <w:rPr>
                <w:rStyle w:val="IndexLink"/>
              </w:rPr>
              <w:t>623</w:t>
            </w:r>
          </w:hyperlink>
        </w:p>
        <w:p>
          <w:pPr>
            <w:pStyle w:val="Contents4"/>
            <w:tabs>
              <w:tab w:val="clear" w:pos="8176"/>
              <w:tab w:val="right" w:pos="9026" w:leader="dot"/>
            </w:tabs>
            <w:rPr/>
          </w:pPr>
          <w:hyperlink w:anchor="__RefHeading___Toc149455_2749589250">
            <w:r>
              <w:rPr>
                <w:webHidden/>
                <w:rStyle w:val="IndexLink"/>
                <w:rtl w:val="true"/>
              </w:rPr>
              <w:t>مسائل تقاص</w:t>
            </w:r>
            <w:r>
              <w:rPr>
                <w:rStyle w:val="IndexLink"/>
                <w:rtl w:val="true"/>
              </w:rPr>
              <w:tab/>
            </w:r>
            <w:r>
              <w:rPr>
                <w:rStyle w:val="IndexLink"/>
              </w:rPr>
              <w:t>627</w:t>
            </w:r>
          </w:hyperlink>
        </w:p>
        <w:p>
          <w:pPr>
            <w:pStyle w:val="Contents4"/>
            <w:tabs>
              <w:tab w:val="clear" w:pos="8176"/>
              <w:tab w:val="right" w:pos="9026" w:leader="dot"/>
            </w:tabs>
            <w:rPr/>
          </w:pPr>
          <w:hyperlink w:anchor="__RefHeading___Toc149457_2749589250">
            <w:r>
              <w:rPr>
                <w:webHidden/>
                <w:rStyle w:val="IndexLink"/>
                <w:rtl w:val="true"/>
              </w:rPr>
              <w:t xml:space="preserve">احکام لُقَطه </w:t>
            </w:r>
            <w:r>
              <w:rPr>
                <w:rStyle w:val="IndexLink"/>
                <w:rtl w:val="true"/>
              </w:rPr>
              <w:t>(</w:t>
            </w:r>
            <w:r>
              <w:rPr>
                <w:rStyle w:val="IndexLink"/>
                <w:rtl w:val="true"/>
              </w:rPr>
              <w:t>مالی که انسان آن را پیدا می‌کند</w:t>
            </w:r>
            <w:r>
              <w:rPr>
                <w:rStyle w:val="IndexLink"/>
                <w:rtl w:val="true"/>
              </w:rPr>
              <w:t>)</w:t>
              <w:tab/>
            </w:r>
            <w:r>
              <w:rPr>
                <w:rStyle w:val="IndexLink"/>
              </w:rPr>
              <w:t>628</w:t>
            </w:r>
          </w:hyperlink>
        </w:p>
        <w:p>
          <w:pPr>
            <w:pStyle w:val="Contents4"/>
            <w:tabs>
              <w:tab w:val="clear" w:pos="8176"/>
              <w:tab w:val="right" w:pos="9026" w:leader="dot"/>
            </w:tabs>
            <w:rPr/>
          </w:pPr>
          <w:hyperlink w:anchor="__RefHeading___Toc149459_2749589250">
            <w:r>
              <w:rPr>
                <w:webHidden/>
                <w:rStyle w:val="IndexLink"/>
                <w:rtl w:val="true"/>
              </w:rPr>
              <w:t>مال مجهول المالک</w:t>
            </w:r>
            <w:r>
              <w:rPr>
                <w:rStyle w:val="IndexLink"/>
                <w:rtl w:val="true"/>
              </w:rPr>
              <w:tab/>
            </w:r>
            <w:r>
              <w:rPr>
                <w:rStyle w:val="IndexLink"/>
              </w:rPr>
              <w:t>632</w:t>
            </w:r>
          </w:hyperlink>
        </w:p>
        <w:p>
          <w:pPr>
            <w:pStyle w:val="Contents4"/>
            <w:tabs>
              <w:tab w:val="clear" w:pos="8176"/>
              <w:tab w:val="right" w:pos="9026" w:leader="dot"/>
            </w:tabs>
            <w:rPr/>
          </w:pPr>
          <w:hyperlink w:anchor="__RefHeading___Toc149461_2749589250">
            <w:r>
              <w:rPr>
                <w:webHidden/>
                <w:rStyle w:val="IndexLink"/>
                <w:rtl w:val="true"/>
              </w:rPr>
              <w:t>احکام سر بریدن و شکار حیوانات</w:t>
            </w:r>
            <w:r>
              <w:rPr>
                <w:rStyle w:val="IndexLink"/>
                <w:rtl w:val="true"/>
              </w:rPr>
              <w:tab/>
            </w:r>
            <w:r>
              <w:rPr>
                <w:rStyle w:val="IndexLink"/>
              </w:rPr>
              <w:t>634</w:t>
            </w:r>
          </w:hyperlink>
        </w:p>
        <w:p>
          <w:pPr>
            <w:pStyle w:val="Contents4"/>
            <w:tabs>
              <w:tab w:val="clear" w:pos="8176"/>
              <w:tab w:val="right" w:pos="9026" w:leader="dot"/>
            </w:tabs>
            <w:rPr/>
          </w:pPr>
          <w:hyperlink w:anchor="__RefHeading___Toc149463_2749589250">
            <w:r>
              <w:rPr>
                <w:webHidden/>
                <w:rStyle w:val="IndexLink"/>
                <w:rtl w:val="true"/>
              </w:rPr>
              <w:t>دستور ذبح حیوان</w:t>
            </w:r>
            <w:r>
              <w:rPr>
                <w:rStyle w:val="IndexLink"/>
                <w:rtl w:val="true"/>
              </w:rPr>
              <w:tab/>
            </w:r>
            <w:r>
              <w:rPr>
                <w:rStyle w:val="IndexLink"/>
              </w:rPr>
              <w:t>636</w:t>
            </w:r>
          </w:hyperlink>
        </w:p>
        <w:p>
          <w:pPr>
            <w:pStyle w:val="Contents4"/>
            <w:tabs>
              <w:tab w:val="clear" w:pos="8176"/>
              <w:tab w:val="right" w:pos="9026" w:leader="dot"/>
            </w:tabs>
            <w:rPr/>
          </w:pPr>
          <w:hyperlink w:anchor="__RefHeading___Toc149465_2749589250">
            <w:r>
              <w:rPr>
                <w:webHidden/>
                <w:rStyle w:val="IndexLink"/>
                <w:rtl w:val="true"/>
              </w:rPr>
              <w:t>شرایط ذبح حیوان</w:t>
            </w:r>
            <w:r>
              <w:rPr>
                <w:rStyle w:val="IndexLink"/>
                <w:rtl w:val="true"/>
              </w:rPr>
              <w:tab/>
            </w:r>
            <w:r>
              <w:rPr>
                <w:rStyle w:val="IndexLink"/>
              </w:rPr>
              <w:t>637</w:t>
            </w:r>
          </w:hyperlink>
        </w:p>
        <w:p>
          <w:pPr>
            <w:pStyle w:val="Contents4"/>
            <w:tabs>
              <w:tab w:val="clear" w:pos="8176"/>
              <w:tab w:val="right" w:pos="9026" w:leader="dot"/>
            </w:tabs>
            <w:rPr/>
          </w:pPr>
          <w:hyperlink w:anchor="__RefHeading___Toc149467_2749589250">
            <w:r>
              <w:rPr>
                <w:webHidden/>
                <w:rStyle w:val="IndexLink"/>
                <w:rtl w:val="true"/>
              </w:rPr>
              <w:t>دستور نحر شتر</w:t>
            </w:r>
            <w:r>
              <w:rPr>
                <w:rStyle w:val="IndexLink"/>
                <w:rtl w:val="true"/>
              </w:rPr>
              <w:tab/>
            </w:r>
            <w:r>
              <w:rPr>
                <w:rStyle w:val="IndexLink"/>
              </w:rPr>
              <w:t>639</w:t>
            </w:r>
          </w:hyperlink>
        </w:p>
        <w:p>
          <w:pPr>
            <w:pStyle w:val="Contents4"/>
            <w:tabs>
              <w:tab w:val="clear" w:pos="8176"/>
              <w:tab w:val="right" w:pos="9026" w:leader="dot"/>
            </w:tabs>
            <w:rPr/>
          </w:pPr>
          <w:hyperlink w:anchor="__RefHeading___Toc149469_2749589250">
            <w:r>
              <w:rPr>
                <w:webHidden/>
                <w:rStyle w:val="IndexLink"/>
                <w:rtl w:val="true"/>
              </w:rPr>
              <w:t>مستحبات و مکروهات ذبح حیوان</w:t>
            </w:r>
            <w:r>
              <w:rPr>
                <w:rStyle w:val="IndexLink"/>
                <w:rtl w:val="true"/>
              </w:rPr>
              <w:tab/>
            </w:r>
            <w:r>
              <w:rPr>
                <w:rStyle w:val="IndexLink"/>
              </w:rPr>
              <w:t>640</w:t>
            </w:r>
          </w:hyperlink>
        </w:p>
        <w:p>
          <w:pPr>
            <w:pStyle w:val="Contents4"/>
            <w:tabs>
              <w:tab w:val="clear" w:pos="8176"/>
              <w:tab w:val="right" w:pos="9026" w:leader="dot"/>
            </w:tabs>
            <w:rPr/>
          </w:pPr>
          <w:hyperlink w:anchor="__RefHeading___Toc149471_2749589250">
            <w:r>
              <w:rPr>
                <w:webHidden/>
                <w:rStyle w:val="IndexLink"/>
                <w:rtl w:val="true"/>
              </w:rPr>
              <w:t>احکام و شرایط شکار با اسلحه</w:t>
            </w:r>
            <w:r>
              <w:rPr>
                <w:rStyle w:val="IndexLink"/>
                <w:rtl w:val="true"/>
              </w:rPr>
              <w:tab/>
            </w:r>
            <w:r>
              <w:rPr>
                <w:rStyle w:val="IndexLink"/>
              </w:rPr>
              <w:t>641</w:t>
            </w:r>
          </w:hyperlink>
        </w:p>
        <w:p>
          <w:pPr>
            <w:pStyle w:val="Contents4"/>
            <w:tabs>
              <w:tab w:val="clear" w:pos="8176"/>
              <w:tab w:val="right" w:pos="9026" w:leader="dot"/>
            </w:tabs>
            <w:rPr/>
          </w:pPr>
          <w:hyperlink w:anchor="__RefHeading___Toc149473_2749589250">
            <w:r>
              <w:rPr>
                <w:webHidden/>
                <w:rStyle w:val="IndexLink"/>
                <w:rtl w:val="true"/>
              </w:rPr>
              <w:t>احکام و شرایط شکار با سگ شکاری</w:t>
            </w:r>
            <w:r>
              <w:rPr>
                <w:rStyle w:val="IndexLink"/>
                <w:rtl w:val="true"/>
              </w:rPr>
              <w:tab/>
            </w:r>
            <w:r>
              <w:rPr>
                <w:rStyle w:val="IndexLink"/>
              </w:rPr>
              <w:t>641</w:t>
            </w:r>
          </w:hyperlink>
        </w:p>
        <w:p>
          <w:pPr>
            <w:pStyle w:val="Contents4"/>
            <w:tabs>
              <w:tab w:val="clear" w:pos="8176"/>
              <w:tab w:val="right" w:pos="9026" w:leader="dot"/>
            </w:tabs>
            <w:rPr/>
          </w:pPr>
          <w:hyperlink w:anchor="__RefHeading___Toc149475_2749589250">
            <w:r>
              <w:rPr>
                <w:webHidden/>
                <w:rStyle w:val="IndexLink"/>
                <w:rtl w:val="true"/>
              </w:rPr>
              <w:t>احکام صید ماهی و ملخ</w:t>
            </w:r>
            <w:r>
              <w:rPr>
                <w:rStyle w:val="IndexLink"/>
                <w:rtl w:val="true"/>
              </w:rPr>
              <w:tab/>
            </w:r>
            <w:r>
              <w:rPr>
                <w:rStyle w:val="IndexLink"/>
              </w:rPr>
              <w:t>643</w:t>
            </w:r>
          </w:hyperlink>
        </w:p>
        <w:p>
          <w:pPr>
            <w:pStyle w:val="Contents4"/>
            <w:tabs>
              <w:tab w:val="clear" w:pos="8176"/>
              <w:tab w:val="right" w:pos="9026" w:leader="dot"/>
            </w:tabs>
            <w:rPr/>
          </w:pPr>
          <w:hyperlink w:anchor="__RefHeading___Toc149477_2749589250">
            <w:r>
              <w:rPr>
                <w:webHidden/>
                <w:rStyle w:val="IndexLink"/>
                <w:rtl w:val="true"/>
              </w:rPr>
              <w:t xml:space="preserve">احکام أطعمه و أشربه </w:t>
            </w:r>
            <w:r>
              <w:rPr>
                <w:rStyle w:val="IndexLink"/>
                <w:rtl w:val="true"/>
              </w:rPr>
              <w:t>(</w:t>
            </w:r>
            <w:r>
              <w:rPr>
                <w:rStyle w:val="IndexLink"/>
                <w:rtl w:val="true"/>
              </w:rPr>
              <w:t>خوردنیها و آشامیدنیها</w:t>
            </w:r>
            <w:r>
              <w:rPr>
                <w:rStyle w:val="IndexLink"/>
                <w:rtl w:val="true"/>
              </w:rPr>
              <w:t>)</w:t>
              <w:tab/>
            </w:r>
            <w:r>
              <w:rPr>
                <w:rStyle w:val="IndexLink"/>
              </w:rPr>
              <w:t>644</w:t>
            </w:r>
          </w:hyperlink>
        </w:p>
        <w:p>
          <w:pPr>
            <w:pStyle w:val="Contents4"/>
            <w:tabs>
              <w:tab w:val="clear" w:pos="8176"/>
              <w:tab w:val="right" w:pos="9026" w:leader="dot"/>
            </w:tabs>
            <w:rPr/>
          </w:pPr>
          <w:hyperlink w:anchor="__RefHeading___Toc149479_2749589250">
            <w:r>
              <w:rPr>
                <w:webHidden/>
                <w:rStyle w:val="IndexLink"/>
                <w:rtl w:val="true"/>
              </w:rPr>
              <w:t>مستحبات و مکروهات خوردن و آشامیدن</w:t>
            </w:r>
            <w:r>
              <w:rPr>
                <w:rStyle w:val="IndexLink"/>
                <w:rtl w:val="true"/>
              </w:rPr>
              <w:tab/>
            </w:r>
            <w:r>
              <w:rPr>
                <w:rStyle w:val="IndexLink"/>
              </w:rPr>
              <w:t>647</w:t>
            </w:r>
          </w:hyperlink>
        </w:p>
        <w:p>
          <w:pPr>
            <w:pStyle w:val="Contents3"/>
            <w:tabs>
              <w:tab w:val="clear" w:pos="8459"/>
              <w:tab w:val="right" w:pos="9026" w:leader="dot"/>
            </w:tabs>
            <w:rPr/>
          </w:pPr>
          <w:hyperlink w:anchor="__RefHeading___Toc149481_2749589250">
            <w:r>
              <w:rPr>
                <w:webHidden/>
                <w:rStyle w:val="IndexLink"/>
                <w:rtl w:val="true"/>
              </w:rPr>
              <w:t>احکام وصیت ، ارث ، قضاوت ، ید و شرایط آنها</w:t>
            </w:r>
            <w:r>
              <w:rPr>
                <w:rStyle w:val="IndexLink"/>
                <w:rtl w:val="true"/>
              </w:rPr>
              <w:tab/>
            </w:r>
            <w:r>
              <w:rPr>
                <w:rStyle w:val="IndexLink"/>
              </w:rPr>
              <w:t>650</w:t>
            </w:r>
          </w:hyperlink>
        </w:p>
        <w:p>
          <w:pPr>
            <w:pStyle w:val="Contents4"/>
            <w:tabs>
              <w:tab w:val="clear" w:pos="8176"/>
              <w:tab w:val="right" w:pos="9026" w:leader="dot"/>
            </w:tabs>
            <w:rPr/>
          </w:pPr>
          <w:hyperlink w:anchor="__RefHeading___Toc149483_2749589250">
            <w:r>
              <w:rPr>
                <w:webHidden/>
                <w:rStyle w:val="IndexLink"/>
                <w:rtl w:val="true"/>
              </w:rPr>
              <w:t>اشاره</w:t>
            </w:r>
            <w:r>
              <w:rPr>
                <w:rStyle w:val="IndexLink"/>
                <w:rtl w:val="true"/>
              </w:rPr>
              <w:tab/>
            </w:r>
            <w:r>
              <w:rPr>
                <w:rStyle w:val="IndexLink"/>
              </w:rPr>
              <w:t>650</w:t>
            </w:r>
          </w:hyperlink>
        </w:p>
        <w:p>
          <w:pPr>
            <w:pStyle w:val="Contents4"/>
            <w:tabs>
              <w:tab w:val="clear" w:pos="8176"/>
              <w:tab w:val="right" w:pos="9026" w:leader="dot"/>
            </w:tabs>
            <w:rPr/>
          </w:pPr>
          <w:hyperlink w:anchor="__RefHeading___Toc149485_2749589250">
            <w:r>
              <w:rPr>
                <w:webHidden/>
                <w:rStyle w:val="IndexLink"/>
                <w:rtl w:val="true"/>
              </w:rPr>
              <w:t>احکام وصیّت</w:t>
            </w:r>
            <w:r>
              <w:rPr>
                <w:rStyle w:val="IndexLink"/>
                <w:rtl w:val="true"/>
              </w:rPr>
              <w:tab/>
            </w:r>
            <w:r>
              <w:rPr>
                <w:rStyle w:val="IndexLink"/>
              </w:rPr>
              <w:t>651</w:t>
            </w:r>
          </w:hyperlink>
        </w:p>
        <w:p>
          <w:pPr>
            <w:pStyle w:val="Contents4"/>
            <w:tabs>
              <w:tab w:val="clear" w:pos="8176"/>
              <w:tab w:val="right" w:pos="9026" w:leader="dot"/>
            </w:tabs>
            <w:rPr/>
          </w:pPr>
          <w:hyperlink w:anchor="__RefHeading___Toc149487_2749589250">
            <w:r>
              <w:rPr>
                <w:webHidden/>
                <w:rStyle w:val="IndexLink"/>
                <w:rtl w:val="true"/>
              </w:rPr>
              <w:t>شرایط وصیت کننده و وصیت</w:t>
            </w:r>
            <w:r>
              <w:rPr>
                <w:rStyle w:val="IndexLink"/>
                <w:rtl w:val="true"/>
              </w:rPr>
              <w:tab/>
            </w:r>
            <w:r>
              <w:rPr>
                <w:rStyle w:val="IndexLink"/>
              </w:rPr>
              <w:t>652</w:t>
            </w:r>
          </w:hyperlink>
        </w:p>
        <w:p>
          <w:pPr>
            <w:pStyle w:val="Contents4"/>
            <w:tabs>
              <w:tab w:val="clear" w:pos="8176"/>
              <w:tab w:val="right" w:pos="9026" w:leader="dot"/>
            </w:tabs>
            <w:rPr/>
          </w:pPr>
          <w:hyperlink w:anchor="__RefHeading___Toc149489_2749589250">
            <w:r>
              <w:rPr>
                <w:webHidden/>
                <w:rStyle w:val="IndexLink"/>
                <w:rtl w:val="true"/>
              </w:rPr>
              <w:t>شرایط وصی</w:t>
            </w:r>
            <w:r>
              <w:rPr>
                <w:rStyle w:val="IndexLink"/>
                <w:rtl w:val="true"/>
              </w:rPr>
              <w:tab/>
            </w:r>
            <w:r>
              <w:rPr>
                <w:rStyle w:val="IndexLink"/>
              </w:rPr>
              <w:t>655</w:t>
            </w:r>
          </w:hyperlink>
        </w:p>
        <w:p>
          <w:pPr>
            <w:pStyle w:val="Contents4"/>
            <w:tabs>
              <w:tab w:val="clear" w:pos="8176"/>
              <w:tab w:val="right" w:pos="9026" w:leader="dot"/>
            </w:tabs>
            <w:rPr/>
          </w:pPr>
          <w:hyperlink w:anchor="__RefHeading___Toc149491_2749589250">
            <w:r>
              <w:rPr>
                <w:webHidden/>
                <w:rStyle w:val="IndexLink"/>
                <w:rtl w:val="true"/>
              </w:rPr>
              <w:t>احکام ارث</w:t>
            </w:r>
            <w:r>
              <w:rPr>
                <w:rStyle w:val="IndexLink"/>
                <w:rtl w:val="true"/>
              </w:rPr>
              <w:tab/>
            </w:r>
            <w:r>
              <w:rPr>
                <w:rStyle w:val="IndexLink"/>
              </w:rPr>
              <w:t>657</w:t>
            </w:r>
          </w:hyperlink>
        </w:p>
        <w:p>
          <w:pPr>
            <w:pStyle w:val="Contents4"/>
            <w:tabs>
              <w:tab w:val="clear" w:pos="8176"/>
              <w:tab w:val="right" w:pos="9026" w:leader="dot"/>
            </w:tabs>
            <w:rPr/>
          </w:pPr>
          <w:hyperlink w:anchor="__RefHeading___Toc149493_2749589250">
            <w:r>
              <w:rPr>
                <w:webHidden/>
                <w:rStyle w:val="IndexLink"/>
                <w:rtl w:val="true"/>
              </w:rPr>
              <w:t>ارث طبقة اول</w:t>
            </w:r>
            <w:r>
              <w:rPr>
                <w:rStyle w:val="IndexLink"/>
                <w:rtl w:val="true"/>
              </w:rPr>
              <w:tab/>
            </w:r>
            <w:r>
              <w:rPr>
                <w:rStyle w:val="IndexLink"/>
              </w:rPr>
              <w:t>659</w:t>
            </w:r>
          </w:hyperlink>
        </w:p>
        <w:p>
          <w:pPr>
            <w:pStyle w:val="Contents4"/>
            <w:tabs>
              <w:tab w:val="clear" w:pos="8176"/>
              <w:tab w:val="right" w:pos="9026" w:leader="dot"/>
            </w:tabs>
            <w:rPr/>
          </w:pPr>
          <w:hyperlink w:anchor="__RefHeading___Toc149495_2749589250">
            <w:r>
              <w:rPr>
                <w:webHidden/>
                <w:rStyle w:val="IndexLink"/>
                <w:rtl w:val="true"/>
              </w:rPr>
              <w:t>ارث طبقة دوم</w:t>
            </w:r>
            <w:r>
              <w:rPr>
                <w:rStyle w:val="IndexLink"/>
                <w:rtl w:val="true"/>
              </w:rPr>
              <w:tab/>
            </w:r>
            <w:r>
              <w:rPr>
                <w:rStyle w:val="IndexLink"/>
              </w:rPr>
              <w:t>661</w:t>
            </w:r>
          </w:hyperlink>
        </w:p>
        <w:p>
          <w:pPr>
            <w:pStyle w:val="Contents4"/>
            <w:tabs>
              <w:tab w:val="clear" w:pos="8176"/>
              <w:tab w:val="right" w:pos="9026" w:leader="dot"/>
            </w:tabs>
            <w:rPr/>
          </w:pPr>
          <w:hyperlink w:anchor="__RefHeading___Toc149497_2749589250">
            <w:r>
              <w:rPr>
                <w:webHidden/>
                <w:rStyle w:val="IndexLink"/>
                <w:rtl w:val="true"/>
              </w:rPr>
              <w:t>ارث طبقة سوم</w:t>
            </w:r>
            <w:r>
              <w:rPr>
                <w:rStyle w:val="IndexLink"/>
                <w:rtl w:val="true"/>
              </w:rPr>
              <w:tab/>
            </w:r>
            <w:r>
              <w:rPr>
                <w:rStyle w:val="IndexLink"/>
              </w:rPr>
              <w:t>664</w:t>
            </w:r>
          </w:hyperlink>
        </w:p>
        <w:p>
          <w:pPr>
            <w:pStyle w:val="Contents4"/>
            <w:tabs>
              <w:tab w:val="clear" w:pos="8176"/>
              <w:tab w:val="right" w:pos="9026" w:leader="dot"/>
            </w:tabs>
            <w:rPr/>
          </w:pPr>
          <w:hyperlink w:anchor="__RefHeading___Toc149499_2749589250">
            <w:r>
              <w:rPr>
                <w:webHidden/>
                <w:rStyle w:val="IndexLink"/>
                <w:rtl w:val="true"/>
              </w:rPr>
              <w:t>ارث زن و شوهر</w:t>
            </w:r>
            <w:r>
              <w:rPr>
                <w:rStyle w:val="IndexLink"/>
                <w:rtl w:val="true"/>
              </w:rPr>
              <w:tab/>
            </w:r>
            <w:r>
              <w:rPr>
                <w:rStyle w:val="IndexLink"/>
              </w:rPr>
              <w:t>667</w:t>
            </w:r>
          </w:hyperlink>
        </w:p>
        <w:p>
          <w:pPr>
            <w:pStyle w:val="Contents4"/>
            <w:tabs>
              <w:tab w:val="clear" w:pos="8176"/>
              <w:tab w:val="right" w:pos="9026" w:leader="dot"/>
            </w:tabs>
            <w:rPr/>
          </w:pPr>
          <w:hyperlink w:anchor="__RefHeading___Toc149501_2749589250">
            <w:r>
              <w:rPr>
                <w:webHidden/>
                <w:rStyle w:val="IndexLink"/>
                <w:rtl w:val="true"/>
              </w:rPr>
              <w:t>ارث اختصاصی پسر بزرگتر</w:t>
            </w:r>
            <w:r>
              <w:rPr>
                <w:rStyle w:val="IndexLink"/>
                <w:rtl w:val="true"/>
              </w:rPr>
              <w:tab/>
            </w:r>
            <w:r>
              <w:rPr>
                <w:rStyle w:val="IndexLink"/>
              </w:rPr>
              <w:t>669</w:t>
            </w:r>
          </w:hyperlink>
        </w:p>
        <w:p>
          <w:pPr>
            <w:pStyle w:val="Contents4"/>
            <w:tabs>
              <w:tab w:val="clear" w:pos="8176"/>
              <w:tab w:val="right" w:pos="9026" w:leader="dot"/>
            </w:tabs>
            <w:rPr/>
          </w:pPr>
          <w:hyperlink w:anchor="__RefHeading___Toc149503_2749589250">
            <w:r>
              <w:rPr>
                <w:webHidden/>
                <w:rStyle w:val="IndexLink"/>
                <w:rtl w:val="true"/>
              </w:rPr>
              <w:t>مسائل متفرقه ارث</w:t>
            </w:r>
            <w:r>
              <w:rPr>
                <w:rStyle w:val="IndexLink"/>
                <w:rtl w:val="true"/>
              </w:rPr>
              <w:tab/>
            </w:r>
            <w:r>
              <w:rPr>
                <w:rStyle w:val="IndexLink"/>
              </w:rPr>
              <w:t>670</w:t>
            </w:r>
          </w:hyperlink>
        </w:p>
        <w:p>
          <w:pPr>
            <w:pStyle w:val="Contents4"/>
            <w:tabs>
              <w:tab w:val="clear" w:pos="8176"/>
              <w:tab w:val="right" w:pos="9026" w:leader="dot"/>
            </w:tabs>
            <w:rPr/>
          </w:pPr>
          <w:hyperlink w:anchor="__RefHeading___Toc149505_2749589250">
            <w:r>
              <w:rPr>
                <w:webHidden/>
                <w:rStyle w:val="IndexLink"/>
                <w:rtl w:val="true"/>
              </w:rPr>
              <w:t>تغییر جنسیت</w:t>
            </w:r>
            <w:r>
              <w:rPr>
                <w:rStyle w:val="IndexLink"/>
                <w:rtl w:val="true"/>
              </w:rPr>
              <w:tab/>
            </w:r>
            <w:r>
              <w:rPr>
                <w:rStyle w:val="IndexLink"/>
              </w:rPr>
              <w:t>671</w:t>
            </w:r>
          </w:hyperlink>
        </w:p>
        <w:p>
          <w:pPr>
            <w:pStyle w:val="Contents4"/>
            <w:tabs>
              <w:tab w:val="clear" w:pos="8176"/>
              <w:tab w:val="right" w:pos="9026" w:leader="dot"/>
            </w:tabs>
            <w:rPr/>
          </w:pPr>
          <w:hyperlink w:anchor="__RefHeading___Toc149507_2749589250">
            <w:r>
              <w:rPr>
                <w:webHidden/>
                <w:rStyle w:val="IndexLink"/>
                <w:rtl w:val="true"/>
              </w:rPr>
              <w:t>احکام قضاوت</w:t>
            </w:r>
            <w:r>
              <w:rPr>
                <w:rStyle w:val="IndexLink"/>
                <w:rtl w:val="true"/>
              </w:rPr>
              <w:tab/>
            </w:r>
            <w:r>
              <w:rPr>
                <w:rStyle w:val="IndexLink"/>
              </w:rPr>
              <w:t>673</w:t>
            </w:r>
          </w:hyperlink>
        </w:p>
        <w:p>
          <w:pPr>
            <w:pStyle w:val="Contents4"/>
            <w:tabs>
              <w:tab w:val="clear" w:pos="8176"/>
              <w:tab w:val="right" w:pos="9026" w:leader="dot"/>
            </w:tabs>
            <w:rPr/>
          </w:pPr>
          <w:hyperlink w:anchor="__RefHeading___Toc149509_2749589250">
            <w:r>
              <w:rPr>
                <w:webHidden/>
                <w:rStyle w:val="IndexLink"/>
                <w:rtl w:val="true"/>
              </w:rPr>
              <w:t>شرایط قاضی</w:t>
            </w:r>
            <w:r>
              <w:rPr>
                <w:rStyle w:val="IndexLink"/>
                <w:rtl w:val="true"/>
              </w:rPr>
              <w:tab/>
            </w:r>
            <w:r>
              <w:rPr>
                <w:rStyle w:val="IndexLink"/>
              </w:rPr>
              <w:t>674</w:t>
            </w:r>
          </w:hyperlink>
        </w:p>
        <w:p>
          <w:pPr>
            <w:pStyle w:val="Contents4"/>
            <w:tabs>
              <w:tab w:val="clear" w:pos="8176"/>
              <w:tab w:val="right" w:pos="9026" w:leader="dot"/>
            </w:tabs>
            <w:rPr/>
          </w:pPr>
          <w:hyperlink w:anchor="__RefHeading___Toc149511_2749589250">
            <w:r>
              <w:rPr>
                <w:webHidden/>
                <w:rStyle w:val="IndexLink"/>
                <w:rtl w:val="true"/>
              </w:rPr>
              <w:t>آداب قضاوت</w:t>
            </w:r>
            <w:r>
              <w:rPr>
                <w:rStyle w:val="IndexLink"/>
                <w:rtl w:val="true"/>
              </w:rPr>
              <w:tab/>
            </w:r>
            <w:r>
              <w:rPr>
                <w:rStyle w:val="IndexLink"/>
              </w:rPr>
              <w:t>674</w:t>
            </w:r>
          </w:hyperlink>
        </w:p>
        <w:p>
          <w:pPr>
            <w:pStyle w:val="Contents4"/>
            <w:tabs>
              <w:tab w:val="clear" w:pos="8176"/>
              <w:tab w:val="right" w:pos="9026" w:leader="dot"/>
            </w:tabs>
            <w:rPr/>
          </w:pPr>
          <w:hyperlink w:anchor="__RefHeading___Toc149513_2749589250">
            <w:r>
              <w:rPr>
                <w:webHidden/>
                <w:rStyle w:val="IndexLink"/>
                <w:rtl w:val="true"/>
              </w:rPr>
              <w:t>دادخواهی</w:t>
            </w:r>
            <w:r>
              <w:rPr>
                <w:rStyle w:val="IndexLink"/>
                <w:rtl w:val="true"/>
              </w:rPr>
              <w:tab/>
            </w:r>
            <w:r>
              <w:rPr>
                <w:rStyle w:val="IndexLink"/>
              </w:rPr>
              <w:t>675</w:t>
            </w:r>
          </w:hyperlink>
        </w:p>
        <w:p>
          <w:pPr>
            <w:pStyle w:val="Contents4"/>
            <w:tabs>
              <w:tab w:val="clear" w:pos="8176"/>
              <w:tab w:val="right" w:pos="9026" w:leader="dot"/>
            </w:tabs>
            <w:rPr/>
          </w:pPr>
          <w:hyperlink w:anchor="__RefHeading___Toc149515_2749589250">
            <w:r>
              <w:rPr>
                <w:webHidden/>
                <w:rStyle w:val="IndexLink"/>
                <w:rtl w:val="true"/>
              </w:rPr>
              <w:t>کیفیت قضاوت و مستندات آن</w:t>
            </w:r>
            <w:r>
              <w:rPr>
                <w:rStyle w:val="IndexLink"/>
                <w:rtl w:val="true"/>
              </w:rPr>
              <w:tab/>
            </w:r>
            <w:r>
              <w:rPr>
                <w:rStyle w:val="IndexLink"/>
              </w:rPr>
              <w:t>676</w:t>
            </w:r>
          </w:hyperlink>
        </w:p>
        <w:p>
          <w:pPr>
            <w:pStyle w:val="Contents4"/>
            <w:tabs>
              <w:tab w:val="clear" w:pos="8176"/>
              <w:tab w:val="right" w:pos="9026" w:leader="dot"/>
            </w:tabs>
            <w:rPr/>
          </w:pPr>
          <w:hyperlink w:anchor="__RefHeading___Toc149517_2749589250">
            <w:r>
              <w:rPr>
                <w:webHidden/>
                <w:rStyle w:val="IndexLink"/>
                <w:rtl w:val="true"/>
              </w:rPr>
              <w:t>شرایط شاهد و بیّنه</w:t>
            </w:r>
            <w:r>
              <w:rPr>
                <w:rStyle w:val="IndexLink"/>
                <w:rtl w:val="true"/>
              </w:rPr>
              <w:tab/>
            </w:r>
            <w:r>
              <w:rPr>
                <w:rStyle w:val="IndexLink"/>
              </w:rPr>
              <w:t>678</w:t>
            </w:r>
          </w:hyperlink>
        </w:p>
        <w:p>
          <w:pPr>
            <w:pStyle w:val="Contents4"/>
            <w:tabs>
              <w:tab w:val="clear" w:pos="8176"/>
              <w:tab w:val="right" w:pos="9026" w:leader="dot"/>
            </w:tabs>
            <w:rPr/>
          </w:pPr>
          <w:hyperlink w:anchor="__RefHeading___Toc149519_2749589250">
            <w:r>
              <w:rPr>
                <w:webHidden/>
                <w:rStyle w:val="IndexLink"/>
                <w:rtl w:val="true"/>
              </w:rPr>
              <w:t>کیفیت قسَم و احکام آن</w:t>
            </w:r>
            <w:r>
              <w:rPr>
                <w:rStyle w:val="IndexLink"/>
                <w:rtl w:val="true"/>
              </w:rPr>
              <w:tab/>
            </w:r>
            <w:r>
              <w:rPr>
                <w:rStyle w:val="IndexLink"/>
              </w:rPr>
              <w:t>680</w:t>
            </w:r>
          </w:hyperlink>
        </w:p>
        <w:p>
          <w:pPr>
            <w:pStyle w:val="Contents4"/>
            <w:tabs>
              <w:tab w:val="clear" w:pos="8176"/>
              <w:tab w:val="right" w:pos="9026" w:leader="dot"/>
            </w:tabs>
            <w:rPr/>
          </w:pPr>
          <w:hyperlink w:anchor="__RefHeading___Toc149521_2749589250">
            <w:r>
              <w:rPr>
                <w:webHidden/>
                <w:rStyle w:val="IndexLink"/>
                <w:rtl w:val="true"/>
              </w:rPr>
              <w:t>احکام ید</w:t>
            </w:r>
            <w:r>
              <w:rPr>
                <w:rStyle w:val="IndexLink"/>
                <w:rtl w:val="true"/>
              </w:rPr>
              <w:tab/>
            </w:r>
            <w:r>
              <w:rPr>
                <w:rStyle w:val="IndexLink"/>
              </w:rPr>
              <w:t>682</w:t>
            </w:r>
          </w:hyperlink>
        </w:p>
        <w:p>
          <w:pPr>
            <w:pStyle w:val="Contents3"/>
            <w:tabs>
              <w:tab w:val="clear" w:pos="8459"/>
              <w:tab w:val="right" w:pos="9026" w:leader="dot"/>
            </w:tabs>
            <w:rPr/>
          </w:pPr>
          <w:hyperlink w:anchor="__RefHeading___Toc149523_2749589250">
            <w:r>
              <w:rPr>
                <w:webHidden/>
                <w:rStyle w:val="IndexLink"/>
                <w:rtl w:val="true"/>
              </w:rPr>
              <w:t>احکام حدود و تعزیرات ، دیات و قصاص</w:t>
            </w:r>
            <w:r>
              <w:rPr>
                <w:rStyle w:val="IndexLink"/>
                <w:rtl w:val="true"/>
              </w:rPr>
              <w:tab/>
            </w:r>
            <w:r>
              <w:rPr>
                <w:rStyle w:val="IndexLink"/>
              </w:rPr>
              <w:t>683</w:t>
            </w:r>
          </w:hyperlink>
        </w:p>
        <w:p>
          <w:pPr>
            <w:pStyle w:val="Contents4"/>
            <w:tabs>
              <w:tab w:val="clear" w:pos="8176"/>
              <w:tab w:val="right" w:pos="9026" w:leader="dot"/>
            </w:tabs>
            <w:rPr/>
          </w:pPr>
          <w:hyperlink w:anchor="__RefHeading___Toc149525_2749589250">
            <w:r>
              <w:rPr>
                <w:webHidden/>
                <w:rStyle w:val="IndexLink"/>
                <w:rtl w:val="true"/>
              </w:rPr>
              <w:t>اشاره</w:t>
            </w:r>
            <w:r>
              <w:rPr>
                <w:rStyle w:val="IndexLink"/>
                <w:rtl w:val="true"/>
              </w:rPr>
              <w:tab/>
            </w:r>
            <w:r>
              <w:rPr>
                <w:rStyle w:val="IndexLink"/>
              </w:rPr>
              <w:t>683</w:t>
            </w:r>
          </w:hyperlink>
        </w:p>
        <w:p>
          <w:pPr>
            <w:pStyle w:val="Contents4"/>
            <w:tabs>
              <w:tab w:val="clear" w:pos="8176"/>
              <w:tab w:val="right" w:pos="9026" w:leader="dot"/>
            </w:tabs>
            <w:rPr/>
          </w:pPr>
          <w:hyperlink w:anchor="__RefHeading___Toc149527_2749589250">
            <w:r>
              <w:rPr>
                <w:webHidden/>
                <w:rStyle w:val="IndexLink"/>
                <w:rtl w:val="true"/>
              </w:rPr>
              <w:t>احکام حدود و تعزیرات</w:t>
            </w:r>
            <w:r>
              <w:rPr>
                <w:rStyle w:val="IndexLink"/>
                <w:rtl w:val="true"/>
              </w:rPr>
              <w:tab/>
            </w:r>
            <w:r>
              <w:rPr>
                <w:rStyle w:val="IndexLink"/>
              </w:rPr>
              <w:t>684</w:t>
            </w:r>
          </w:hyperlink>
        </w:p>
        <w:p>
          <w:pPr>
            <w:pStyle w:val="Contents4"/>
            <w:tabs>
              <w:tab w:val="clear" w:pos="8176"/>
              <w:tab w:val="right" w:pos="9026" w:leader="dot"/>
            </w:tabs>
            <w:rPr/>
          </w:pPr>
          <w:hyperlink w:anchor="__RefHeading___Toc149529_2749589250">
            <w:r>
              <w:rPr>
                <w:webHidden/>
                <w:rStyle w:val="IndexLink"/>
                <w:rtl w:val="true"/>
              </w:rPr>
              <w:t>حدّ زنا</w:t>
            </w:r>
            <w:r>
              <w:rPr>
                <w:rStyle w:val="IndexLink"/>
                <w:rtl w:val="true"/>
              </w:rPr>
              <w:tab/>
            </w:r>
            <w:r>
              <w:rPr>
                <w:rStyle w:val="IndexLink"/>
              </w:rPr>
              <w:t>684</w:t>
            </w:r>
          </w:hyperlink>
        </w:p>
        <w:p>
          <w:pPr>
            <w:pStyle w:val="Contents4"/>
            <w:tabs>
              <w:tab w:val="clear" w:pos="8176"/>
              <w:tab w:val="right" w:pos="9026" w:leader="dot"/>
            </w:tabs>
            <w:rPr/>
          </w:pPr>
          <w:hyperlink w:anchor="__RefHeading___Toc149531_2749589250">
            <w:r>
              <w:rPr>
                <w:webHidden/>
                <w:rStyle w:val="IndexLink"/>
                <w:rtl w:val="true"/>
              </w:rPr>
              <w:t>حدّ لواط</w:t>
            </w:r>
            <w:r>
              <w:rPr>
                <w:rStyle w:val="IndexLink"/>
                <w:rtl w:val="true"/>
              </w:rPr>
              <w:tab/>
            </w:r>
            <w:r>
              <w:rPr>
                <w:rStyle w:val="IndexLink"/>
              </w:rPr>
              <w:t>687</w:t>
            </w:r>
          </w:hyperlink>
        </w:p>
        <w:p>
          <w:pPr>
            <w:pStyle w:val="Contents4"/>
            <w:tabs>
              <w:tab w:val="clear" w:pos="8176"/>
              <w:tab w:val="right" w:pos="9026" w:leader="dot"/>
            </w:tabs>
            <w:rPr/>
          </w:pPr>
          <w:hyperlink w:anchor="__RefHeading___Toc149533_2749589250">
            <w:r>
              <w:rPr>
                <w:webHidden/>
                <w:rStyle w:val="IndexLink"/>
                <w:rtl w:val="true"/>
              </w:rPr>
              <w:t>حدّ مساحقه</w:t>
            </w:r>
            <w:r>
              <w:rPr>
                <w:rStyle w:val="IndexLink"/>
                <w:rtl w:val="true"/>
              </w:rPr>
              <w:tab/>
            </w:r>
            <w:r>
              <w:rPr>
                <w:rStyle w:val="IndexLink"/>
              </w:rPr>
              <w:t>687</w:t>
            </w:r>
          </w:hyperlink>
        </w:p>
        <w:p>
          <w:pPr>
            <w:pStyle w:val="Contents4"/>
            <w:tabs>
              <w:tab w:val="clear" w:pos="8176"/>
              <w:tab w:val="right" w:pos="9026" w:leader="dot"/>
            </w:tabs>
            <w:rPr/>
          </w:pPr>
          <w:hyperlink w:anchor="__RefHeading___Toc149535_2749589250">
            <w:r>
              <w:rPr>
                <w:webHidden/>
                <w:rStyle w:val="IndexLink"/>
                <w:rtl w:val="true"/>
              </w:rPr>
              <w:t>حدّ قوّادی</w:t>
            </w:r>
            <w:r>
              <w:rPr>
                <w:rStyle w:val="IndexLink"/>
                <w:rtl w:val="true"/>
              </w:rPr>
              <w:tab/>
            </w:r>
            <w:r>
              <w:rPr>
                <w:rStyle w:val="IndexLink"/>
              </w:rPr>
              <w:t>687</w:t>
            </w:r>
          </w:hyperlink>
        </w:p>
        <w:p>
          <w:pPr>
            <w:pStyle w:val="Contents4"/>
            <w:tabs>
              <w:tab w:val="clear" w:pos="8176"/>
              <w:tab w:val="right" w:pos="9026" w:leader="dot"/>
            </w:tabs>
            <w:rPr/>
          </w:pPr>
          <w:hyperlink w:anchor="__RefHeading___Toc149537_2749589250">
            <w:r>
              <w:rPr>
                <w:webHidden/>
                <w:rStyle w:val="IndexLink"/>
                <w:rtl w:val="true"/>
              </w:rPr>
              <w:t>مسائل متفرقه امور جنسی</w:t>
            </w:r>
            <w:r>
              <w:rPr>
                <w:rStyle w:val="IndexLink"/>
                <w:rtl w:val="true"/>
              </w:rPr>
              <w:tab/>
            </w:r>
            <w:r>
              <w:rPr>
                <w:rStyle w:val="IndexLink"/>
              </w:rPr>
              <w:t>687</w:t>
            </w:r>
          </w:hyperlink>
        </w:p>
        <w:p>
          <w:pPr>
            <w:pStyle w:val="Contents4"/>
            <w:tabs>
              <w:tab w:val="clear" w:pos="8176"/>
              <w:tab w:val="right" w:pos="9026" w:leader="dot"/>
            </w:tabs>
            <w:rPr/>
          </w:pPr>
          <w:hyperlink w:anchor="__RefHeading___Toc149539_2749589250">
            <w:r>
              <w:rPr>
                <w:webHidden/>
                <w:rStyle w:val="IndexLink"/>
                <w:rtl w:val="true"/>
              </w:rPr>
              <w:t>حدّ استمناء</w:t>
            </w:r>
            <w:r>
              <w:rPr>
                <w:rStyle w:val="IndexLink"/>
                <w:rtl w:val="true"/>
              </w:rPr>
              <w:tab/>
            </w:r>
            <w:r>
              <w:rPr>
                <w:rStyle w:val="IndexLink"/>
              </w:rPr>
              <w:t>689</w:t>
            </w:r>
          </w:hyperlink>
        </w:p>
        <w:p>
          <w:pPr>
            <w:pStyle w:val="Contents4"/>
            <w:tabs>
              <w:tab w:val="clear" w:pos="8176"/>
              <w:tab w:val="right" w:pos="9026" w:leader="dot"/>
            </w:tabs>
            <w:rPr/>
          </w:pPr>
          <w:hyperlink w:anchor="__RefHeading___Toc149541_2749589250">
            <w:r>
              <w:rPr>
                <w:webHidden/>
                <w:rStyle w:val="IndexLink"/>
                <w:rtl w:val="true"/>
              </w:rPr>
              <w:t xml:space="preserve">حدّ قذف </w:t>
            </w:r>
            <w:r>
              <w:rPr>
                <w:rStyle w:val="IndexLink"/>
                <w:rtl w:val="true"/>
              </w:rPr>
              <w:t>(</w:t>
            </w:r>
            <w:r>
              <w:rPr>
                <w:rStyle w:val="IndexLink"/>
                <w:rtl w:val="true"/>
              </w:rPr>
              <w:t>نسبت دادن زنا یا لواط به دیگران</w:t>
            </w:r>
            <w:r>
              <w:rPr>
                <w:rStyle w:val="IndexLink"/>
                <w:rtl w:val="true"/>
              </w:rPr>
              <w:t>)</w:t>
              <w:tab/>
            </w:r>
            <w:r>
              <w:rPr>
                <w:rStyle w:val="IndexLink"/>
              </w:rPr>
              <w:t>689</w:t>
            </w:r>
          </w:hyperlink>
        </w:p>
        <w:p>
          <w:pPr>
            <w:pStyle w:val="Contents4"/>
            <w:tabs>
              <w:tab w:val="clear" w:pos="8176"/>
              <w:tab w:val="right" w:pos="9026" w:leader="dot"/>
            </w:tabs>
            <w:rPr/>
          </w:pPr>
          <w:hyperlink w:anchor="__RefHeading___Toc149543_2749589250">
            <w:r>
              <w:rPr>
                <w:webHidden/>
                <w:rStyle w:val="IndexLink"/>
                <w:rtl w:val="true"/>
              </w:rPr>
              <w:t>حدّ مشروب خواری</w:t>
            </w:r>
            <w:r>
              <w:rPr>
                <w:rStyle w:val="IndexLink"/>
                <w:rtl w:val="true"/>
              </w:rPr>
              <w:tab/>
            </w:r>
            <w:r>
              <w:rPr>
                <w:rStyle w:val="IndexLink"/>
              </w:rPr>
              <w:t>690</w:t>
            </w:r>
          </w:hyperlink>
        </w:p>
        <w:p>
          <w:pPr>
            <w:pStyle w:val="Contents4"/>
            <w:tabs>
              <w:tab w:val="clear" w:pos="8176"/>
              <w:tab w:val="right" w:pos="9026" w:leader="dot"/>
            </w:tabs>
            <w:rPr/>
          </w:pPr>
          <w:hyperlink w:anchor="__RefHeading___Toc149545_2749589250">
            <w:r>
              <w:rPr>
                <w:webHidden/>
                <w:rStyle w:val="IndexLink"/>
                <w:rtl w:val="true"/>
              </w:rPr>
              <w:t>حدّ سرقت</w:t>
            </w:r>
            <w:r>
              <w:rPr>
                <w:rStyle w:val="IndexLink"/>
                <w:rtl w:val="true"/>
              </w:rPr>
              <w:tab/>
            </w:r>
            <w:r>
              <w:rPr>
                <w:rStyle w:val="IndexLink"/>
              </w:rPr>
              <w:t>690</w:t>
            </w:r>
          </w:hyperlink>
        </w:p>
        <w:p>
          <w:pPr>
            <w:pStyle w:val="Contents4"/>
            <w:tabs>
              <w:tab w:val="clear" w:pos="8176"/>
              <w:tab w:val="right" w:pos="9026" w:leader="dot"/>
            </w:tabs>
            <w:rPr/>
          </w:pPr>
          <w:hyperlink w:anchor="__RefHeading___Toc149547_2749589250">
            <w:r>
              <w:rPr>
                <w:webHidden/>
                <w:rStyle w:val="IndexLink"/>
                <w:rtl w:val="true"/>
              </w:rPr>
              <w:t>احکام محارب</w:t>
            </w:r>
            <w:r>
              <w:rPr>
                <w:rStyle w:val="IndexLink"/>
                <w:rtl w:val="true"/>
              </w:rPr>
              <w:tab/>
            </w:r>
            <w:r>
              <w:rPr>
                <w:rStyle w:val="IndexLink"/>
              </w:rPr>
              <w:t>692</w:t>
            </w:r>
          </w:hyperlink>
        </w:p>
        <w:p>
          <w:pPr>
            <w:pStyle w:val="Contents4"/>
            <w:tabs>
              <w:tab w:val="clear" w:pos="8176"/>
              <w:tab w:val="right" w:pos="9026" w:leader="dot"/>
            </w:tabs>
            <w:rPr/>
          </w:pPr>
          <w:hyperlink w:anchor="__RefHeading___Toc149549_2749589250">
            <w:r>
              <w:rPr>
                <w:webHidden/>
                <w:rStyle w:val="IndexLink"/>
                <w:rtl w:val="true"/>
              </w:rPr>
              <w:t>احکام مرتد</w:t>
            </w:r>
            <w:r>
              <w:rPr>
                <w:rStyle w:val="IndexLink"/>
                <w:rtl w:val="true"/>
              </w:rPr>
              <w:tab/>
            </w:r>
            <w:r>
              <w:rPr>
                <w:rStyle w:val="IndexLink"/>
              </w:rPr>
              <w:t>693</w:t>
            </w:r>
          </w:hyperlink>
        </w:p>
        <w:p>
          <w:pPr>
            <w:pStyle w:val="Contents4"/>
            <w:tabs>
              <w:tab w:val="clear" w:pos="8176"/>
              <w:tab w:val="right" w:pos="9026" w:leader="dot"/>
            </w:tabs>
            <w:rPr/>
          </w:pPr>
          <w:hyperlink w:anchor="__RefHeading___Toc149551_2749589250">
            <w:r>
              <w:rPr>
                <w:webHidden/>
                <w:rStyle w:val="IndexLink"/>
                <w:rtl w:val="true"/>
              </w:rPr>
              <w:t>حکم سایر حدود و تعزیرات</w:t>
            </w:r>
            <w:r>
              <w:rPr>
                <w:rStyle w:val="IndexLink"/>
                <w:rtl w:val="true"/>
              </w:rPr>
              <w:tab/>
            </w:r>
            <w:r>
              <w:rPr>
                <w:rStyle w:val="IndexLink"/>
              </w:rPr>
              <w:t>695</w:t>
            </w:r>
          </w:hyperlink>
        </w:p>
        <w:p>
          <w:pPr>
            <w:pStyle w:val="Contents4"/>
            <w:tabs>
              <w:tab w:val="clear" w:pos="8176"/>
              <w:tab w:val="right" w:pos="9026" w:leader="dot"/>
            </w:tabs>
            <w:rPr/>
          </w:pPr>
          <w:hyperlink w:anchor="__RefHeading___Toc149553_2749589250">
            <w:r>
              <w:rPr>
                <w:webHidden/>
                <w:rStyle w:val="IndexLink"/>
                <w:rtl w:val="true"/>
              </w:rPr>
              <w:t>احکام قصاص و دیات</w:t>
            </w:r>
            <w:r>
              <w:rPr>
                <w:rStyle w:val="IndexLink"/>
                <w:rtl w:val="true"/>
              </w:rPr>
              <w:tab/>
            </w:r>
            <w:r>
              <w:rPr>
                <w:rStyle w:val="IndexLink"/>
              </w:rPr>
              <w:t>696</w:t>
            </w:r>
          </w:hyperlink>
        </w:p>
        <w:p>
          <w:pPr>
            <w:pStyle w:val="Contents4"/>
            <w:tabs>
              <w:tab w:val="clear" w:pos="8176"/>
              <w:tab w:val="right" w:pos="9026" w:leader="dot"/>
            </w:tabs>
            <w:rPr/>
          </w:pPr>
          <w:hyperlink w:anchor="__RefHeading___Toc149555_2749589250">
            <w:r>
              <w:rPr>
                <w:webHidden/>
                <w:rStyle w:val="IndexLink"/>
                <w:rtl w:val="true"/>
              </w:rPr>
              <w:t>اقسام قتل</w:t>
            </w:r>
            <w:r>
              <w:rPr>
                <w:rStyle w:val="IndexLink"/>
                <w:rtl w:val="true"/>
              </w:rPr>
              <w:tab/>
            </w:r>
            <w:r>
              <w:rPr>
                <w:rStyle w:val="IndexLink"/>
              </w:rPr>
              <w:t>699</w:t>
            </w:r>
          </w:hyperlink>
        </w:p>
        <w:p>
          <w:pPr>
            <w:pStyle w:val="Contents4"/>
            <w:tabs>
              <w:tab w:val="clear" w:pos="8176"/>
              <w:tab w:val="right" w:pos="9026" w:leader="dot"/>
            </w:tabs>
            <w:rPr/>
          </w:pPr>
          <w:hyperlink w:anchor="__RefHeading___Toc149557_2749589250">
            <w:r>
              <w:rPr>
                <w:webHidden/>
                <w:rStyle w:val="IndexLink"/>
                <w:rtl w:val="true"/>
              </w:rPr>
              <w:t>راه های اثبات قتل</w:t>
            </w:r>
            <w:r>
              <w:rPr>
                <w:rStyle w:val="IndexLink"/>
                <w:rtl w:val="true"/>
              </w:rPr>
              <w:tab/>
            </w:r>
            <w:r>
              <w:rPr>
                <w:rStyle w:val="IndexLink"/>
              </w:rPr>
              <w:t>700</w:t>
            </w:r>
          </w:hyperlink>
        </w:p>
        <w:p>
          <w:pPr>
            <w:pStyle w:val="Contents4"/>
            <w:tabs>
              <w:tab w:val="clear" w:pos="8176"/>
              <w:tab w:val="right" w:pos="9026" w:leader="dot"/>
            </w:tabs>
            <w:rPr/>
          </w:pPr>
          <w:hyperlink w:anchor="__RefHeading___Toc149559_2749589250">
            <w:r>
              <w:rPr>
                <w:webHidden/>
                <w:rStyle w:val="IndexLink"/>
                <w:rtl w:val="true"/>
              </w:rPr>
              <w:t>کفارة قتل</w:t>
            </w:r>
            <w:r>
              <w:rPr>
                <w:rStyle w:val="IndexLink"/>
                <w:rtl w:val="true"/>
              </w:rPr>
              <w:tab/>
            </w:r>
            <w:r>
              <w:rPr>
                <w:rStyle w:val="IndexLink"/>
              </w:rPr>
              <w:t>702</w:t>
            </w:r>
          </w:hyperlink>
        </w:p>
        <w:p>
          <w:pPr>
            <w:pStyle w:val="Contents4"/>
            <w:tabs>
              <w:tab w:val="clear" w:pos="8176"/>
              <w:tab w:val="right" w:pos="9026" w:leader="dot"/>
            </w:tabs>
            <w:rPr/>
          </w:pPr>
          <w:hyperlink w:anchor="__RefHeading___Toc149561_2749589250">
            <w:r>
              <w:rPr>
                <w:webHidden/>
                <w:rStyle w:val="IndexLink"/>
                <w:rtl w:val="true"/>
              </w:rPr>
              <w:t>دیه و اقسام آن</w:t>
            </w:r>
            <w:r>
              <w:rPr>
                <w:rStyle w:val="IndexLink"/>
                <w:rtl w:val="true"/>
              </w:rPr>
              <w:tab/>
            </w:r>
            <w:r>
              <w:rPr>
                <w:rStyle w:val="IndexLink"/>
              </w:rPr>
              <w:t>703</w:t>
            </w:r>
          </w:hyperlink>
        </w:p>
        <w:p>
          <w:pPr>
            <w:pStyle w:val="Contents4"/>
            <w:tabs>
              <w:tab w:val="clear" w:pos="8176"/>
              <w:tab w:val="right" w:pos="9026" w:leader="dot"/>
            </w:tabs>
            <w:rPr/>
          </w:pPr>
          <w:hyperlink w:anchor="__RefHeading___Toc149563_2749589250">
            <w:r>
              <w:rPr>
                <w:webHidden/>
                <w:rStyle w:val="IndexLink"/>
                <w:rtl w:val="true"/>
              </w:rPr>
              <w:t>قصاص و دیة اعضا</w:t>
            </w:r>
            <w:r>
              <w:rPr>
                <w:rStyle w:val="IndexLink"/>
                <w:rtl w:val="true"/>
              </w:rPr>
              <w:tab/>
            </w:r>
            <w:r>
              <w:rPr>
                <w:rStyle w:val="IndexLink"/>
              </w:rPr>
              <w:t>704</w:t>
            </w:r>
          </w:hyperlink>
        </w:p>
        <w:p>
          <w:pPr>
            <w:pStyle w:val="Contents4"/>
            <w:tabs>
              <w:tab w:val="clear" w:pos="8176"/>
              <w:tab w:val="right" w:pos="9026" w:leader="dot"/>
            </w:tabs>
            <w:rPr/>
          </w:pPr>
          <w:hyperlink w:anchor="__RefHeading___Toc149565_2749589250">
            <w:r>
              <w:rPr>
                <w:webHidden/>
                <w:rStyle w:val="IndexLink"/>
                <w:rtl w:val="true"/>
              </w:rPr>
              <w:t>دیة سقط جنین</w:t>
            </w:r>
            <w:r>
              <w:rPr>
                <w:rStyle w:val="IndexLink"/>
                <w:rtl w:val="true"/>
              </w:rPr>
              <w:tab/>
            </w:r>
            <w:r>
              <w:rPr>
                <w:rStyle w:val="IndexLink"/>
              </w:rPr>
              <w:t>706</w:t>
            </w:r>
          </w:hyperlink>
        </w:p>
        <w:p>
          <w:pPr>
            <w:pStyle w:val="Contents4"/>
            <w:tabs>
              <w:tab w:val="clear" w:pos="8176"/>
              <w:tab w:val="right" w:pos="9026" w:leader="dot"/>
            </w:tabs>
            <w:rPr/>
          </w:pPr>
          <w:hyperlink w:anchor="__RefHeading___Toc149567_2749589250">
            <w:r>
              <w:rPr>
                <w:webHidden/>
                <w:rStyle w:val="IndexLink"/>
                <w:rtl w:val="true"/>
              </w:rPr>
              <w:t>دیة جراحات</w:t>
            </w:r>
            <w:r>
              <w:rPr>
                <w:rStyle w:val="IndexLink"/>
                <w:rtl w:val="true"/>
              </w:rPr>
              <w:tab/>
            </w:r>
            <w:r>
              <w:rPr>
                <w:rStyle w:val="IndexLink"/>
              </w:rPr>
              <w:t>707</w:t>
            </w:r>
          </w:hyperlink>
        </w:p>
        <w:p>
          <w:pPr>
            <w:pStyle w:val="Contents4"/>
            <w:tabs>
              <w:tab w:val="clear" w:pos="8176"/>
              <w:tab w:val="right" w:pos="9026" w:leader="dot"/>
            </w:tabs>
            <w:rPr/>
          </w:pPr>
          <w:hyperlink w:anchor="__RefHeading___Toc149569_2749589250">
            <w:r>
              <w:rPr>
                <w:webHidden/>
                <w:rStyle w:val="IndexLink"/>
                <w:rtl w:val="true"/>
              </w:rPr>
              <w:t>حکم مواردی که دیه تعیین نشده است</w:t>
            </w:r>
            <w:r>
              <w:rPr>
                <w:rStyle w:val="IndexLink"/>
                <w:rtl w:val="true"/>
              </w:rPr>
              <w:tab/>
            </w:r>
            <w:r>
              <w:rPr>
                <w:rStyle w:val="IndexLink"/>
              </w:rPr>
              <w:t>708</w:t>
            </w:r>
          </w:hyperlink>
        </w:p>
        <w:p>
          <w:pPr>
            <w:pStyle w:val="Contents4"/>
            <w:tabs>
              <w:tab w:val="clear" w:pos="8176"/>
              <w:tab w:val="right" w:pos="9026" w:leader="dot"/>
            </w:tabs>
            <w:rPr/>
          </w:pPr>
          <w:hyperlink w:anchor="__RefHeading___Toc149571_2749589250">
            <w:r>
              <w:rPr>
                <w:webHidden/>
                <w:rStyle w:val="IndexLink"/>
                <w:rtl w:val="true"/>
              </w:rPr>
              <w:t>مسائل متفرقة قصاص و دیات</w:t>
            </w:r>
            <w:r>
              <w:rPr>
                <w:rStyle w:val="IndexLink"/>
                <w:rtl w:val="true"/>
              </w:rPr>
              <w:tab/>
            </w:r>
            <w:r>
              <w:rPr>
                <w:rStyle w:val="IndexLink"/>
              </w:rPr>
              <w:t>708</w:t>
            </w:r>
          </w:hyperlink>
        </w:p>
        <w:p>
          <w:pPr>
            <w:pStyle w:val="Contents2"/>
            <w:tabs>
              <w:tab w:val="clear" w:pos="8743"/>
              <w:tab w:val="right" w:pos="9026" w:leader="dot"/>
            </w:tabs>
            <w:rPr/>
          </w:pPr>
          <w:hyperlink w:anchor="__RefHeading___Toc149573_2749589250">
            <w:r>
              <w:rPr>
                <w:webHidden/>
                <w:rStyle w:val="IndexLink"/>
                <w:rtl w:val="true"/>
              </w:rPr>
              <w:t>فهرست</w:t>
            </w:r>
            <w:r>
              <w:rPr>
                <w:rStyle w:val="IndexLink"/>
                <w:rtl w:val="true"/>
              </w:rPr>
              <w:tab/>
            </w:r>
            <w:r>
              <w:rPr>
                <w:rStyle w:val="IndexLink"/>
              </w:rPr>
              <w:t>714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50_20945"/>
      <w:bookmarkStart w:id="1" w:name="pg2950_20945"/>
      <w:bookmarkEnd w:id="1"/>
    </w:p>
    <w:p>
      <w:pPr>
        <w:pStyle w:val="Heading2"/>
        <w:numPr>
          <w:ilvl w:val="1"/>
          <w:numId w:val="1"/>
        </w:numPr>
        <w:rPr/>
      </w:pPr>
      <w:bookmarkStart w:id="2" w:name="pg2950_20945"/>
      <w:bookmarkStart w:id="3" w:name="__RefHeading___Toc14841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رساله توضیح المسائل حضرت آیت‌الله العظمی محمد باقر موحدی نجفی دامت برکاته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فرهنگی مدرسه علمیه امام زمان عجل الله تعالی فرجه</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اهدایی</w:t>
      </w:r>
    </w:p>
    <w:p>
      <w:pPr>
        <w:pStyle w:val="BookText"/>
        <w:rPr/>
      </w:pPr>
      <w:r>
        <w:rPr>
          <w:rFonts w:eastAsia="Times New Roman" w:cs="Times New Roman" w:ascii="Times New Roman" w:hAnsi="Times New Roman"/>
          <w:color w:val="111111"/>
          <w:sz w:val="28"/>
          <w:szCs w:val="28"/>
          <w:lang w:val="en-US" w:bidi="en-US"/>
        </w:rPr>
        <w:t>www.movahedinajafi.com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009825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41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رب العالمین والصلاة والسلام علی سیدنا و نبینا محمد و آله الطیبین الطاهرین واللعن الدائم علی اعدائهم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 مِنْ قَبْلِکَ إِلا رِجَالا نُوحِی إِلَیْهِمْ فَاسْأَلُوا أَهْلَ الذِّکْرِ إِنْ کُنْتُمْ لاتَعْلَمُونَ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بِالْبَیِّنَاتِ وَالزُّبُرِ وَأَنْزَلْنَا إِلَیْکَ الذِّکْرَ لِتُبَیِّنَ لِلنَّاسِ مَا نُزِّلَ إِلَیْهِمْ وَلَعَلَّهُمْ یَتَفَکَّرُونَ</w:t>
      </w:r>
    </w:p>
    <w:p>
      <w:pPr>
        <w:pStyle w:val="BookText"/>
        <w:rPr/>
      </w:pPr>
      <w:r>
        <w:rPr>
          <w:rFonts w:ascii="IRNazanin" w:hAnsi="IRNazanin" w:eastAsia="IRNazanin"/>
          <w:color w:val="111111"/>
          <w:sz w:val="28"/>
          <w:sz w:val="28"/>
          <w:szCs w:val="28"/>
          <w:rtl w:val="true"/>
          <w:lang w:bidi="fa-IR"/>
        </w:rPr>
        <w:t>توضیح المسائل</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w:t>
      </w:r>
    </w:p>
    <w:p>
      <w:pPr>
        <w:pStyle w:val="BookText"/>
        <w:rPr/>
      </w:pPr>
      <w:r>
        <w:rPr>
          <w:rFonts w:ascii="Amiri" w:hAnsi="Amiri" w:eastAsia="Amiri" w:cs="Amiri"/>
          <w:color w:val="111111"/>
          <w:sz w:val="28"/>
          <w:sz w:val="28"/>
          <w:szCs w:val="28"/>
          <w:rtl w:val="true"/>
          <w:lang w:bidi="ar-SA"/>
        </w:rPr>
        <w:t>الدِّینِ وَلِیُنْذِرُوا قَوْمَهُمْ إِذَا رَجَعُوا إِلَیْهِمْ لَعَلَّهُمْ یَحْذَرُونَ</w:t>
      </w:r>
    </w:p>
    <w:p>
      <w:pPr>
        <w:pStyle w:val="BookText"/>
        <w:rPr/>
      </w:pPr>
      <w:r>
        <w:rPr>
          <w:rFonts w:ascii="IRNazanin" w:hAnsi="IRNazanin" w:eastAsia="IRNazanin"/>
          <w:color w:val="111111"/>
          <w:sz w:val="28"/>
          <w:sz w:val="28"/>
          <w:szCs w:val="28"/>
          <w:rtl w:val="true"/>
          <w:lang w:bidi="fa-IR"/>
        </w:rPr>
        <w:t>تحصیل علم و آموزش دین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برای آموختن علم و تفقه در دین باید هجرت کنند ، آنگاه پس از یادگیری ، حقایق و مسائل دین را برای مردم بیان کنند تا مردم متحذر شوند و از نافرمانی قانون خدا بهراسند و به دستورات خدای متعال و سخنان عالمان دین عمل نمایند </w:t>
      </w:r>
      <w:r>
        <w:rPr>
          <w:rFonts w:eastAsia="IRNazanin" w:cs="IRNazanin"/>
          <w:color w:val="111111"/>
          <w:sz w:val="28"/>
          <w:szCs w:val="28"/>
          <w:rtl w:val="true"/>
          <w:lang w:bidi="fa-IR"/>
        </w:rPr>
        <w:t>.</w:t>
      </w:r>
      <w:bookmarkStart w:id="7" w:name="pg2950_20950"/>
    </w:p>
    <w:p>
      <w:pPr>
        <w:pStyle w:val="Heading2"/>
        <w:numPr>
          <w:ilvl w:val="1"/>
          <w:numId w:val="1"/>
        </w:numPr>
        <w:rPr/>
      </w:pPr>
      <w:bookmarkStart w:id="8" w:name="__RefHeading___Toc148419_2749589250"/>
      <w:bookmarkStart w:id="9" w:name="_Toc3"/>
      <w:bookmarkEnd w:id="7"/>
      <w:bookmarkEnd w:id="8"/>
      <w:r>
        <w:rPr>
          <w:rtl w:val="true"/>
        </w:rPr>
        <w:t>شناخت عقاید و اصول دین</w:t>
      </w:r>
      <w:bookmarkEnd w:id="9"/>
    </w:p>
    <w:p>
      <w:pPr>
        <w:pStyle w:val="Heading3"/>
        <w:numPr>
          <w:ilvl w:val="2"/>
          <w:numId w:val="1"/>
        </w:numPr>
        <w:rPr/>
      </w:pPr>
      <w:bookmarkStart w:id="10" w:name="__RefHeading___Toc148421_274958925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فریضه علی کل مسلم ، ألا و ان‌الله یحب بغات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اعلموا ان کمال الدین طلب العلم والعمل به ألا و ان طلب العلم اوجب علیکم من طلب المال ، ان المال مقسوم و مضمون لکم قد قسمه عادل بینکم و ضمنه و سیفی لکم والعلم مخزون عندالله و قد امرتم بطلبه من اهله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بدانید کمال دین به طلب علم و عمل به آن است ، همانا آگاه باشید طلب علم بر شما واجب‌تر است از طلب مال ، زیرا مال را تقسیم کننده عادل یعنی خدای تبارک و تعالی بین شما تقسیم کرده است و روزی را برای شما ضمانت نموده و قسمت هرکس را برایش رسانده و بدان وفا نماید ، اما علم نزد اهلش موجود است و به شما دستور داده شده که آن را از اهلش دریافت کنید ، پس به سراغ تحصیل علم بروید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بالتفقه فی دین الله و لا تکون اعرابا فإنه من لم یتفقه فی دین الله لم ینظر الله الیه یوم القیامه و لم یزکی له عملا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که تحقیق در فهم دین خدا نمایید و همانند اعراب بادیه نشین و جاهل نباشید ، کسی که در فهم دین خدا تفکر نکند خدای متعال در روز قیامت به او نظر رحمت نمی‌افکند و عمل او را پاک نمی‌گرداند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الکمال کل الکمال ، التفقه فی الدین والصبر علی النائبه و تقدیر المعیشه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فضیلت انسان در سه چیز متبلور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فهم دین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صبر بر مصیبت و رنج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تعادل در روش زندگی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طلب علم نافع و فهم دین علاوه بر اینکه واجب و موجب کمال نفس است ، مطلوب بالذات و مطلوب بالعرض هم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امر مجهول به وسیله علم کشف می‌شود ، و بدون تردید امری که هم دارای مطلوبیت بالذات و هم دارای مطلوبیت بالعرض است از اهمیت ویژه و شایانی برخوردار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یَسْتَوِی الَّذِینَ یَعْلَمُونَ وَالَّذِینَ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w:t>
      </w:r>
    </w:p>
    <w:p>
      <w:pPr>
        <w:pStyle w:val="BookText"/>
        <w:rPr/>
      </w:pP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الدِّینُ الْقَیِّمُ وَلَکِنَّ أَکْثَرَ النَّاسِ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لغت دین به معنای اطاعت و جزا آمده و در اصطلاح شرعی دین عبارت است از اطاعت و پیروی از دستورات خداوند تبارک و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دین عبارت از مجموع قواعد اصول دین ، فروع دین ، اخلاقیات و امور تربیتی و اقتصادی اسلام می‌باشد که برای تبیین حیات فردی و اجتماعی و رابطه انسان با خدا در برگیرنده جمیع قوانین کلی و جزئی عبادات و معاملات و خط مشی زندگی دنیوی و اخروی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به دین امری فطری است ، زیرا دین منشاء کمال و تکامل است ، مادامی‌که ذات و هویت انسان است عشق به کمال و سعادت ابدی در او نهفته است جز دین و ارتباط با خدا هیچ چیزی نمی‌تواند بشر را به‌کمال انسانی و سعادت ابدی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در رأس همه امور دینی و معارف الهیه شناخت اصول دین و معرفت الله قرار دارد که وجوب معرفت آن به ضرورت عقلی قانون وجوب شکر منعم ، دفع ضرر محتمل و دلایل نقلی اثبات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سبحانه اعلی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معرفت اصول دین ، عقلی و از دلایل شرعی ارشادی است و تطبیق تعبد با تفکر و معرفت فروع دین تعبدی و شرعی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اعمال و کردار انسان زاییده عقاید و معتقدات اوست ، روش زندگی یک فرد با ایمان و معتقد به خدای تبارک و تعالی و معتقد به روز قیامت و جزا با روش زندگی فرد غیر معتقد بدان کاملا فرق دارد ، زیرا اساس زندگی شخص موحد و خداپرست را یک سلسله فضایل اخلاقی و سجایای انسانی تشکیل می‌دهد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معتقد به خدا مرگ را دریچه به جهان دیگر می‌داند و معتقد است که با مرگ رشته زندگی او از هم گسسته نمی‌شود و از این رو به امید پاداش نیک و یا ترس از کیفر روز بازپسین از بسیاری کارهای زشت و پلید اجتناب می‌کند و در امور مفید و سنت حسنه پیشگام می‌گردد و سروش وحی را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وَسَارِعُوا إِلَی مَغْفِرَةٍ مِنْ رَبِّکُمْ وَجَنَّةٍ عَرْضُهَا السَّمَاوَاتُ وَالأرْضُ أُعِدَّتْ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یَعْمَلْ مِثْقَالَ ذَرَّةٍ شَرًّا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العین قرار می‌دهد ، و زندگی دنیا را وسیله و ابزار برای زندگی اخروی و رسیدن به کمال نهایی و تقرب الی الله می‌داند </w:t>
      </w:r>
      <w:r>
        <w:rPr>
          <w:rFonts w:eastAsia="IRNazanin" w:cs="IRNazanin"/>
          <w:color w:val="111111"/>
          <w:sz w:val="28"/>
          <w:szCs w:val="28"/>
          <w:rtl w:val="true"/>
          <w:lang w:bidi="fa-IR"/>
        </w:rPr>
        <w:t>.</w:t>
      </w:r>
      <w:bookmarkStart w:id="12" w:name="pg2950_20952"/>
    </w:p>
    <w:p>
      <w:pPr>
        <w:pStyle w:val="BookText"/>
        <w:rPr/>
      </w:pPr>
      <w:bookmarkEnd w:id="12"/>
      <w:r>
        <w:rPr>
          <w:rFonts w:ascii="IRNazanin" w:hAnsi="IRNazanin" w:eastAsia="IRNazanin"/>
          <w:color w:val="111111"/>
          <w:sz w:val="28"/>
          <w:sz w:val="28"/>
          <w:szCs w:val="28"/>
          <w:rtl w:val="true"/>
          <w:lang w:bidi="fa-IR"/>
        </w:rPr>
        <w:t>در حالی که وضع زندگی یک فرد فاقد ایمان در نقطه مقابل اوست ، زندگی شخص بی‌ایمان سراسر مملو از رنج و شقاوت و فلاکت می‌باشد ، به فرموده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أَعْرَضَ عَنْ ذِکْرِی فَإِنَّ لَهُ مَعِیشَةً ضَنْکًا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دور از یاد خدا و غافل از ذکر او باشد زندگی نکبت‌باری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کسانی که در صدد تأمین سعادت و خوشبختی خود و جامعه هستند لازم است بیشتر در راه گسترش و تحکیم مبانی ایمان و عقیده و شناخت معارف دین و مسائل شرعیه در میان افراد جامعه کوشش نمایند ، زیرا سعادت و رستگاری افراد از سعادت و رستگاری جامعه جدا نخواهد بود </w:t>
      </w:r>
      <w:r>
        <w:rPr>
          <w:rFonts w:eastAsia="IRNazanin" w:cs="IRNazanin"/>
          <w:color w:val="111111"/>
          <w:sz w:val="28"/>
          <w:szCs w:val="28"/>
          <w:rtl w:val="true"/>
          <w:lang w:bidi="fa-IR"/>
        </w:rPr>
        <w:t>.</w:t>
      </w:r>
    </w:p>
    <w:p>
      <w:pPr>
        <w:pStyle w:val="Heading3"/>
        <w:numPr>
          <w:ilvl w:val="2"/>
          <w:numId w:val="1"/>
        </w:numPr>
        <w:rPr/>
      </w:pPr>
      <w:bookmarkStart w:id="13" w:name="__RefHeading___Toc148423_2749589250"/>
      <w:bookmarkStart w:id="14" w:name="_Toc5"/>
      <w:bookmarkEnd w:id="13"/>
      <w:r>
        <w:rPr>
          <w:rtl w:val="true"/>
        </w:rPr>
        <w:t>اصول دین و معرفت الله</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w:t>
      </w:r>
      <w:bookmarkStart w:id="15" w:name="pg2950_20953"/>
    </w:p>
    <w:p>
      <w:pPr>
        <w:pStyle w:val="BookText"/>
        <w:rPr/>
      </w:pPr>
      <w:bookmarkEnd w:id="15"/>
      <w:r>
        <w:rPr>
          <w:rFonts w:ascii="Amiri" w:hAnsi="Amiri" w:eastAsia="Amiri" w:cs="Amiri"/>
          <w:color w:val="111111"/>
          <w:sz w:val="28"/>
          <w:sz w:val="28"/>
          <w:szCs w:val="28"/>
          <w:rtl w:val="true"/>
          <w:lang w:bidi="ar-SA"/>
        </w:rPr>
        <w:t xml:space="preserve">کُفُوًا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 سلسله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 عدل ، نبوت ، امامت ،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زیربنا و پایه‌های دین را تشکیل می‌دهند ، معرفت این اعتقادات واجب نفسی و واجب مطلق است و دارای موضوعیت می‌باشد ، لذا با وجود فطری بودن آن هرکس باید اصول عقاید خویش را از روی دلیل و برهان متقن بشناسد تا در برابر تبلیغات مسموم مغرضان بتواند از عقیده خود دفاع نموده و پایداری نماید و هر روز به سویی کشانده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اصول دین جایز نمی‌باشد ، و در فروع‌دین هم در مسائل مربوط به نماز ، روزه ، حج ، زکات ، خمس ، جهاد ، 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می‌تواند از مجتهد جامع الشرایط که در رشته فقه و استنباط احکام الهی از منابع و ادله آن تخصص دارد تقلید و تبعیت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دوران کودکی انسان رو به پایان است و به مرز تشخیص خوبی‌ها و بدی‌ها می‌رسد اگر به وجدان خود مراجعه کند تشخیص می‌دهد که صداقت و راستگویی ، عدالت و دادگستری ، نوع‌دوستی و خدمت به هم‌نوع و دیگر صفات پسندیده خوب است ، به عبارت دیگر شخص خوبی این گونه صفتها را بالفطره و بالوجدان درک می‌کند و برای درک خوبی آنها احتیاج به هیچ گونه آموختن و خواندن درس و کتاب ندارد ، اگر کسی از او بپرسد به چه دلیل فهمیدی که راستگویی خوب است و به چه دلیل دانستی که عدل و انصاف محبوب و مطلوب است؟</w:t>
      </w:r>
    </w:p>
    <w:p>
      <w:pPr>
        <w:pStyle w:val="BookText"/>
        <w:rPr/>
      </w:pPr>
      <w:r>
        <w:rPr>
          <w:rFonts w:ascii="IRNazanin" w:hAnsi="IRNazanin" w:eastAsia="IRNazanin"/>
          <w:color w:val="111111"/>
          <w:sz w:val="28"/>
          <w:sz w:val="28"/>
          <w:szCs w:val="28"/>
          <w:rtl w:val="true"/>
          <w:lang w:bidi="fa-IR"/>
        </w:rPr>
        <w:t xml:space="preserve">در پاسخ می‌گوید اینها را به دلیل و برهان نیاموختم ، بلکه احساس خوبی آنها با وجدان و فطرت من سرشته و آمیخته شده است </w:t>
      </w:r>
      <w:r>
        <w:rPr>
          <w:rFonts w:eastAsia="IRNazanin" w:cs="IRNazanin"/>
          <w:color w:val="111111"/>
          <w:sz w:val="28"/>
          <w:szCs w:val="28"/>
          <w:rtl w:val="true"/>
          <w:lang w:bidi="fa-IR"/>
        </w:rPr>
        <w:t>.</w:t>
      </w:r>
    </w:p>
    <w:p>
      <w:pPr>
        <w:pStyle w:val="Heading3"/>
        <w:numPr>
          <w:ilvl w:val="2"/>
          <w:numId w:val="1"/>
        </w:numPr>
        <w:rPr/>
      </w:pPr>
      <w:bookmarkStart w:id="16" w:name="__RefHeading___Toc148425_2749589250"/>
      <w:bookmarkStart w:id="17" w:name="_Toc6"/>
      <w:bookmarkEnd w:id="16"/>
      <w:r>
        <w:rPr>
          <w:rtl w:val="true"/>
        </w:rPr>
        <w:t xml:space="preserve">توحید،ندای فطرت </w:t>
      </w:r>
      <w:r>
        <w:rPr>
          <w:rtl w:val="true"/>
        </w:rPr>
        <w:t>(</w:t>
      </w:r>
      <w:r>
        <w:rPr>
          <w:rtl w:val="true"/>
        </w:rPr>
        <w:t>گرایش فطری به کمال مطلق</w:t>
      </w:r>
      <w:r>
        <w:rPr>
          <w:rtl w:val="true"/>
        </w:rPr>
        <w:t>)</w:t>
      </w:r>
      <w:bookmarkEnd w:id="17"/>
    </w:p>
    <w:p>
      <w:pPr>
        <w:pStyle w:val="BookText"/>
        <w:rPr/>
      </w:pPr>
      <w:r>
        <w:rPr>
          <w:rFonts w:ascii="IRNazanin" w:hAnsi="IRNazanin" w:eastAsia="IRNazanin"/>
          <w:color w:val="111111"/>
          <w:sz w:val="28"/>
          <w:sz w:val="28"/>
          <w:szCs w:val="28"/>
          <w:rtl w:val="true"/>
          <w:lang w:bidi="fa-IR"/>
        </w:rPr>
        <w:t xml:space="preserve">اعتقاد به وجود خدای متعال و آفریدگار جهان امری فطری است ، چرا که ساختمان خلقت و طبیعت انسان آمیخته با فطرت توحیدی و خداشناسی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بالفطره عشق به کمال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برای به دست آوردن این عقیده هیچ‌گونه احتیاج به آموزگار ، دیدن کلاس و خواندن کتاب ندارد بلکه با مراجعه به وجدان و فطرت خود درک می‌کند و می‌یابد که جهان هستی آفریدگاری دانا و توانا دارد و درک می‌کند که جهان هستی و انسان را آفریدگار علیم و حکیم و توانا آفریده و همه‌ی عالم منتهی به یک مبدأ هستی کامل مطلق می‌شود که همه چیز و همه کس در پرتو مشیت و قدرت حکیمانه او اداره می شود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نهاد انسان عشق به کمال مطلق فعلی است و مادامی که انسان به آن نرسد</w:t>
      </w:r>
    </w:p>
    <w:p>
      <w:pPr>
        <w:pStyle w:val="BookText"/>
        <w:rPr/>
      </w:pPr>
      <w:r>
        <w:rPr>
          <w:rFonts w:ascii="IRNazanin" w:hAnsi="IRNazanin" w:eastAsia="IRNazanin"/>
          <w:color w:val="111111"/>
          <w:sz w:val="28"/>
          <w:sz w:val="28"/>
          <w:szCs w:val="28"/>
          <w:rtl w:val="true"/>
          <w:lang w:bidi="fa-IR"/>
        </w:rPr>
        <w:t xml:space="preserve">مضطرب است و آرامش پیدا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دنیا انسان به هر کمالی که برسد ارزش نسبی دارد و او را ارضاء نمی‌کند ، چون کمالی بالاتر از آن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تا وقتی که به کمال مطلق نرسد ، انسان دچار اضطراب و تشویش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إِلَی رَبِّکِ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فَادْخُلِی فِی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وَادْخُلِی جَنَّتِی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صورتی از اضطراب بیرون آمده و به آرامش نائل می‌شود که به کمال مطلق برسد ، زیرا کمال مطلق کمال محض و غیر محدود است و دیگر بالاتر از آن هدف و کمالی نیست که انسان برای رسیدن به آن دچار اضطراب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به قضاوت وجدان هنگامی که به تاریخ گذشته انسان مراجعه می‌شود می‌بینیم اعتقاد به خدا و دین در تمام دورانهای گذشته حتی در آن روزگاری که بشر به صورت نیمه وحشی زندگی می‌کرده و با فرهنگ و آموزش سر و کار نداشته وجود داشته است و این خود دلیل بر فطری بودن اعتقاد به خداست که هر فردی در وجود خود به خالق و آفریننده برای این جهان معتقد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گاهی پیشینیان در تشخیص مصداق دچار اشتباه می‌شدند ، مثلا خورشید یا برخی از ستارگان و یا موجودات زمینی را خدای خویش و جهان می‌پنداشتند ، اما اصل اعتقاد به خدا و توحید را بالفطره داشتند و در هر پیشامد زندگی مادی و معنوی تضرع و نیایش در پیشگاه خدای متعال نموده و استمداد از او می‌جستند ، همان گونه که اکنون چنین است و ندای فطرت توحیدی الی الابد در نهاد جان انسان می‌باشد ، چه انسان به آن توجه داشته باشد و یا توجه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عقیده به توحید و خداشناسی آمیخته با ساختمان خلقت و فطرت بشر است که اگر موانعی چون ابر سیاه غفلت ، هوا و هوس شیطانی ، دست تربیت پدر و مادر منحرف ، اثر محیط آلوده اجتماعی و تقلیدهای کورکورانه جلوی اقتضای فطرت توحیدی را نگیرد آن فطرت الهی و خداشناسی در آیینه اعتقاد و عمل ظاهر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اللَّهِ شَکٌّ فَاطِرِ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وجود خدا شک است در حالی که او آسمانها و زمین را آفریده است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وَسَخَّرَ الشَّمْسَ وَالْقَمَرَ کُلٌّ یَجْرِی لأجَلٍ مُسَمًّی یُدَبِّرُ الأمْرَ یُفَصِّلُ الآیَاتِ لَعَلَّکُمْ بِلِقَاءِ رَبِّکُمْ تُوقِنُونَ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مَدَّ الأرْضَ وَجَعَلَ فِیهَا رَوَاسِیَ وَأَنْهَارًا وَمِنْ کُلِّ الثَّمَرَاتِ جَعَلَ</w:t>
      </w:r>
      <w:bookmarkStart w:id="18" w:name="pg2950_20955"/>
    </w:p>
    <w:p>
      <w:pPr>
        <w:pStyle w:val="BookText"/>
        <w:rPr/>
      </w:pPr>
      <w:bookmarkEnd w:id="18"/>
      <w:r>
        <w:rPr>
          <w:rFonts w:ascii="Amiri" w:hAnsi="Amiri" w:eastAsia="Amiri" w:cs="Amiri"/>
          <w:color w:val="111111"/>
          <w:sz w:val="28"/>
          <w:sz w:val="28"/>
          <w:szCs w:val="28"/>
          <w:rtl w:val="true"/>
          <w:lang w:bidi="ar-SA"/>
        </w:rPr>
        <w:t xml:space="preserve">فِیهَا زَوْجَیْنِ اثْنَیْنِ یُغْشِی اللَّیْلَ النَّهَارَ إِنَّ فِی ذَلِکَ لآیَاتٍ لِقَوْمٍ یَتَفَکَّرُونَ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خداست آن ذات پاک لایزال که آسمانها را بدون ستون برافراشت ، آن‌گاه در مقام تدبیر و اظهار قدرت خورشید و ماه و کهکشانها را مسخر اراده خویش قرار داد که هر کدام در مدار معین حرکت کند ، و نظام خلقت و آفرینش جهان را با دلائل و آیات روشن منظم نمود که همانا شما بندگان صاحب اندیشه به وجود و ملاقات پروردگار خویش یقین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خدایی که بساط زمین را گسترش داد و در آن کوهها را برافراشت و آبها را جاری نمود و میوه‌ها را پدید آورد و همه چیز را جفت آفرید و روز روشن را به تاریکی شب پوشانید ، همانا در این امور برای صاحبان اندیشه و تفکر دلائلی روشن است بر وجود خدا ، جز خدای تبارک و تعالی چه کسی می‌تواند چنین نظام مستحکم را بیافریند که از جوهر و مجردات ، ماهیت و امکان ، آسمانها و زمین گرفته تا عرش و کرسی ، لوح و قلم ، برزخ و قیامت ، ابد و ازل همه و همه در قلمرو قدرت و مشیت حکیمانه او اداره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امام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مولود یولد علی الفطرة الا ان ابویه یهودانه و ینصرانه و یمجسانه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مولودی که متولد می‌شود آمیخته با فطرت توحیدی است مگر این‌که دست تربیت پدر و مادر یهودی ، نصرانی و مجوسی او را از راه فطرت توحیدی منحرف ساخته ، یهودی و نصرانی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انسانی که در اثر سوء تربیت و ابر سیاه معصیت فطرت توحیدی او زیر پرده غفلت قرار می‌گیرد و او را چنان از خدا بی‌خبر می‌سازد که گویی اصلا چنین عقیده‌ای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فطرت و نهاد او وجود نداشته است ، به هنگامی که آن پرده‌ها کنار رود آدمی خود به خود متوجه خدا گشته ، به دنبال او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انسان هنگام برخورد با خطر در هواپیما و اتومبیل و یا هنگام مواجهه با زلزله‌ها صاعقه‌ها ، مرض‌ها و فقر و بیچارگی‌ها همین که احساس کند راهی به سوی نجات ندارد و دستش از وسائل ظاهری و مادی کوتاه می‌باشد همه یک دل و یک زبان همانند انسان غیر غافل به خدا رو آورده و از او یاری می جوید و در این هنگام فطرت خداجوی و خداشناس او به طور صحیح جلوه‌گر می‌شود و دست تضرع و نیایش و استمداد برای نجات خویشتن به سوی خدای قادر متعال دراز می‌نماید </w:t>
      </w:r>
      <w:r>
        <w:rPr>
          <w:rFonts w:eastAsia="IRNazanin" w:cs="IRNazanin"/>
          <w:color w:val="111111"/>
          <w:sz w:val="28"/>
          <w:szCs w:val="28"/>
          <w:rtl w:val="true"/>
          <w:lang w:bidi="fa-IR"/>
        </w:rPr>
        <w:t>.</w:t>
      </w:r>
    </w:p>
    <w:p>
      <w:pPr>
        <w:pStyle w:val="Heading3"/>
        <w:numPr>
          <w:ilvl w:val="2"/>
          <w:numId w:val="1"/>
        </w:numPr>
        <w:rPr/>
      </w:pPr>
      <w:bookmarkStart w:id="19" w:name="__RefHeading___Toc148427_2749589250"/>
      <w:bookmarkStart w:id="20" w:name="_Toc7"/>
      <w:bookmarkEnd w:id="19"/>
      <w:r>
        <w:rPr>
          <w:rtl w:val="true"/>
        </w:rPr>
        <w:t xml:space="preserve">پیشوای معصوم </w:t>
      </w:r>
      <w:r>
        <w:rPr>
          <w:rtl w:val="true"/>
        </w:rPr>
        <w:t>«</w:t>
      </w:r>
      <w:r>
        <w:rPr>
          <w:rtl w:val="true"/>
        </w:rPr>
        <w:t>امام صادق علیه السلام</w:t>
      </w:r>
      <w:r>
        <w:rPr>
          <w:rtl w:val="true"/>
        </w:rPr>
        <w:t>»</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پیشوا و امام معصوم مسلمین حضرت صادق علیه السلام به این نکته در بیان کوتاهی چنین اشاره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لصادق علیه السلام یابن رسول الله صلی الله علیه و آله دلنی علی الله</w:t>
      </w:r>
    </w:p>
    <w:p>
      <w:pPr>
        <w:pStyle w:val="BookText"/>
        <w:rPr/>
      </w:pPr>
      <w:r>
        <w:rPr>
          <w:rFonts w:ascii="IRNazanin" w:hAnsi="IRNazanin" w:eastAsia="IRNazanin"/>
          <w:color w:val="111111"/>
          <w:sz w:val="28"/>
          <w:sz w:val="28"/>
          <w:szCs w:val="28"/>
          <w:rtl w:val="true"/>
          <w:lang w:bidi="fa-IR"/>
        </w:rPr>
        <w:t>ماهو؟ فقد اکثر علیه المجادلون فحیرونی فقال له یاعبدالله هل رکبت سفینه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کسر بها حیث لاسفینه تنجیک و لاسباحه تغنیک؟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مردی از حضرت صادق علیه السلام درخواست نمود که او را به سوی خدا و آفریدگار جهان راهنمایی کند و دلیل بر اثبات وجود خدا را برای وی بیان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به تقاضای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سوار کشتی شده‌ای؟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اتفاق افتاده که کشتی بشکند ، وسیله و کشتی دیگری هم نباشد و شنا هم ندانی که تو را نجات دهد و دست تو از همه گونه وسیله‌ی نجات ظاهری کوتاه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حال که امید تو از همه جا و از همه چیز بریده شده بود در اعماق جان خویش متوجه کسی نبودی که بتواند تو را نجات دهد و از خطر برهاند؟</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آن حال در خویشتن چنین احساس و توجهی داشتم که قدرتی هست که آن قدرت می‌تواند مرا از خطر مرگ نجات دهد ، لذا از عمق فطرت جانم متوجه او بوده و از او استمداد می‌طلبیدم که مرا از این گرداب خطر نجات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قدرتی که در آن هنگام متوجه آن بوده‌ای خداست و در چنان هنگامه‌ای احدی جز خدا نمی‌تواند انسانی را که دست او از تمام وسائل نجات ظاهری و مادی کوتاه شده است نجات دهد ، فقط خدا منجی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خداست که انسان هنگام کنار رفتن پرده‌های تکبر و خودخواهی و توجه به وسائل ظاهری و در اوج عجز و ناتوانی دست استمداد به سوی او دراز می‌کند و همان خدای وحده لا شریک له است که آفریدگار جهان و برطرف کننده نیازمندیها و نجات دهنده گرفتاران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سَأَلْتَهُمْ مَنْ خَلَقَ السَّمَاوَاتِ وَالأرْضَ لَیَقُولُنَّ اللَّهُ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بالبداهه روشن می‌شود که اعتقاد به خدا و معرفت الله فطری است و اگر مانع جلوی آفتاب درخشان فطرت توحیدی را نگیرد معرفت الله در صحنه حیات و زندگی انسان تبلور پیدا می‌کند ، هرچند که چه بسا جهل و عناد بشر با علم و یقین</w:t>
      </w:r>
      <w:bookmarkStart w:id="21" w:name="pg2950_20957"/>
    </w:p>
    <w:p>
      <w:pPr>
        <w:pStyle w:val="BookText"/>
        <w:rPr/>
      </w:pPr>
      <w:bookmarkEnd w:id="21"/>
      <w:r>
        <w:rPr>
          <w:rFonts w:ascii="Amiri" w:hAnsi="Amiri" w:eastAsia="Amiri" w:cs="Amiri"/>
          <w:color w:val="111111"/>
          <w:sz w:val="28"/>
          <w:sz w:val="28"/>
          <w:szCs w:val="28"/>
          <w:rtl w:val="true"/>
          <w:lang w:bidi="ar-SA"/>
        </w:rPr>
        <w:t>هم مبارزه می‌کند ، به فرموده 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وَاسْتَیْقَنَتْهَا أَنْفُسُهُمْ ظُلْمًا وَعُلُوًّا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کار بشر عنود به جایی می‌رسد که در مرز یقین به خدا و آیات الهی آن را استنکار نموده و برخلاف یقین رفتار می‌نماید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این‌که به هرکجا نگاه کنیم و به هریک از موجودات جهان نظر دقیق نماییم ، اثری از سازنده‌ی حکیم و توانا را مشاهده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صـحرا بنگرم صـحرا تـو بیـنم به دریـا بنگـرم دریـا تــو بیـنم</w:t>
      </w:r>
    </w:p>
    <w:p>
      <w:pPr>
        <w:pStyle w:val="BookText"/>
        <w:rPr/>
      </w:pPr>
      <w:r>
        <w:rPr>
          <w:rFonts w:ascii="IRNazanin" w:hAnsi="IRNazanin" w:eastAsia="IRNazanin"/>
          <w:color w:val="111111"/>
          <w:sz w:val="28"/>
          <w:sz w:val="28"/>
          <w:szCs w:val="28"/>
          <w:rtl w:val="true"/>
          <w:lang w:bidi="fa-IR"/>
        </w:rPr>
        <w:t>به هرجا بنگرم کوه و در و دشت نشــان از رخ زیبـای تــو بیـنم</w:t>
      </w:r>
    </w:p>
    <w:p>
      <w:pPr>
        <w:pStyle w:val="Heading3"/>
        <w:numPr>
          <w:ilvl w:val="2"/>
          <w:numId w:val="1"/>
        </w:numPr>
        <w:rPr/>
      </w:pPr>
      <w:bookmarkStart w:id="22" w:name="__RefHeading___Toc148429_2749589250"/>
      <w:bookmarkStart w:id="23" w:name="_Toc8"/>
      <w:bookmarkEnd w:id="22"/>
      <w:r>
        <w:rPr>
          <w:rtl w:val="true"/>
        </w:rPr>
        <w:t>قانون شکر منعم</w:t>
      </w:r>
      <w:bookmarkEnd w:id="23"/>
    </w:p>
    <w:p>
      <w:pPr>
        <w:pStyle w:val="BookText"/>
        <w:rPr/>
      </w:pPr>
      <w:r>
        <w:rPr>
          <w:rFonts w:ascii="IRNazanin" w:hAnsi="IRNazanin" w:eastAsia="IRNazanin"/>
          <w:color w:val="111111"/>
          <w:sz w:val="28"/>
          <w:sz w:val="28"/>
          <w:szCs w:val="28"/>
          <w:rtl w:val="true"/>
          <w:lang w:bidi="fa-IR"/>
        </w:rPr>
        <w:t xml:space="preserve">وجه دیگر برای وجوب معرفت الله قانون وجوب شکر منعم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ضروریات قانون فلسفی و عقلی می‌باشد که به ضرورت ازلی ، وجود ممکن بدون علت و خالق تحقق پیدا نمی‌کند و ممکن الوجود بالذات ملازم است با واجب الوجود بالذات ، لذا انسان ممکن الوجود بالذات نیاز به خالق و آفریدگار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خُلِقُوا مِنْ غَیْرِ شَیْءٍ أَمْ هُمُ الْخَالِقُونَ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بدون علت آفریده شده یا خود علت آفرینش خود می‌باشد؟ هر دو امر محال است ، یعنی این‌که انسان بدون خالق وجود پیدا کند و یا انسانی مثل او آفریدگارش باشد ، چون آن مثل هم موجود حادث و ممکن است که بدون علت و خالق تحقق پیدا نمی‌کند ، و به عبارتی مخلوق و معلول ، علت معلول و مخلوق شود غیر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بالضروره متعین می‌شود که واجب الوجود بالذات است که ممکنات به وسیله‌ی او تحقق پیدا کرده است و الا لم یتحقق ، زیرا همه ممکنات وجود ربطی و تعلقی به علت دارند ، ربط بدون مربوط الیه قابل تصویر نمی‌باشد ، بلکه این دو با هم تلازم علّی و معلولی دارند و ممکن الوجود بالذات لازم و معلول واجب الوجود بالذات می‌باشد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سرتاسر عالم امکان مخلوق خدا و تمام نعمتهایی که از در و دیوار وجود نمایان است بیانگر مظهر قدرت الهی است که خدای متعال برای بشر آفریده و از اوست و به طور یقین آسمان ، زمین ، آفتاب ، ماه ، ستارگان ، گیاهان ، کوهها ، صحرا و دریا و بالاتر از همه وجود خود انسان نعمتهائی‌اند که در خدمت بشر قرار داده شده تا به انواع گوناگون از آنها استفاده کند ، و ما نمی‌توانیم چنین نعمتهایی را بیافرینیم ، نیافریده‌ایم و هرگز نمی‌توانیم بیافرینیم </w:t>
      </w:r>
      <w:r>
        <w:rPr>
          <w:rFonts w:eastAsia="IRNazanin" w:cs="IRNazanin"/>
          <w:color w:val="111111"/>
          <w:sz w:val="28"/>
          <w:szCs w:val="28"/>
          <w:rtl w:val="true"/>
          <w:lang w:bidi="fa-IR"/>
        </w:rPr>
        <w:t>.</w:t>
      </w:r>
      <w:bookmarkStart w:id="24" w:name="pg2950_20958"/>
    </w:p>
    <w:p>
      <w:pPr>
        <w:pStyle w:val="BookText"/>
        <w:rPr/>
      </w:pPr>
      <w:bookmarkEnd w:id="24"/>
      <w:r>
        <w:rPr>
          <w:rFonts w:ascii="IRNazanin" w:hAnsi="IRNazanin" w:eastAsia="IRNazanin"/>
          <w:color w:val="111111"/>
          <w:sz w:val="28"/>
          <w:sz w:val="28"/>
          <w:szCs w:val="28"/>
          <w:rtl w:val="true"/>
          <w:lang w:bidi="fa-IR"/>
        </w:rPr>
        <w:t>به فرموده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جن و بشر گرد هم آیند و با تمام وسائل پیشرفته طبیعی یکدیگر را یاری رسانند نه می‌توانند یک آیه مانند آیه قرآن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وَالْجِنُّ عَلَی أَنْ یَأْتُوا بِمِثْلِ هَذَا الْقُرْآنِ لا یَأْتُونَ بِمِثْلِهِ وَلَوْ کَانَ بَعْضُهُمْ لِبَعْضٍ ظَهِیرًا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می‌توانند موجود ضعیفی نظیر یک پشه را بیافرینند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ضُرِبَ مَثَلٌ فَاسْتَمِعُوا لَهُ إِنَّ الَّذِینَ تَدْعُونَ مِنْ دُونِ اللَّهِ لَنْ یَخْلُقُوا ذُبَابًا وَلَوِ اجْتَمَعُوا لَهُ وَإِنْ یَسْلُبْهُمُ الذُّبَابُ شَیْئًا لا یَسْتَنْقِذُوهُ مِنْهُ ضَعُفَ الطَّالِبُ وَالْمَطْلُوبُ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تمام نعمتها اعم از نعمت وجود خود انسان و نعمتهای گوناگون دیگر که همانند قطرات باران برای بشر سرازیر است از خود انسان نمی‌باشد ، بلکه خدای متعال آنها را برای انسان عنایت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شَیْءٍ إِلا عِنْدَنَا خَزَائِنُهُ وَمَا نُنَزِّلُهُ إِلا بِقَدَرٍ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وَآتَاکُمْ مِنْ کُلِّ مَا سَأَلْتُمُوهُ وَإِنْ تَعُدُّوا نِعْمَةَ اللَّهِ لا تُحْصُوهَا إِنَّ الإنْسَانَ لَظَلُومٌ 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در نهاد بشر منادیی به نام وجدان و عقل فریاد می‌زند که سپاسگزاری از کسی که احسان می‌کند و تشکر از کسی که نعمتی را در اختیار انسان قرار می‌دهد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سپاسگزاری و تشکر از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تاره مرتبه سپاسگزاری تصدیق عملی منعم می‌باشد که انسان عملا از ولی نعمت اطاعت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تاره سپاسگزاری تصدیق قولی است که انسان به زبان از منعم سپاسگزاری 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له الحمد والشکر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تاره سپاسگزاری به تصدیق قلبی است که آدمی قلبا از منعم راضی باشد و علاقه‌ی باطنی نسبت به او داشته باشد ، و اظهر مراتب شکر منعم معرفت و شناخت منعم می‌باشد که منعم علیه باید منعم را بشناسد تا بتواند طبق رضایت او از منعم سپاسگزاری نماید وگرنه چه بسا ممکن است نعمت منعم را برخلاف رضای او مصرف کرده سبب کفران نعمت گردد و در نتیجه برای خود خسران و زیان تدارک نماید </w:t>
      </w:r>
      <w:r>
        <w:rPr>
          <w:rFonts w:eastAsia="IRNazanin" w:cs="IRNazanin"/>
          <w:color w:val="111111"/>
          <w:sz w:val="28"/>
          <w:szCs w:val="28"/>
          <w:rtl w:val="true"/>
          <w:lang w:bidi="fa-IR"/>
        </w:rPr>
        <w:t>.</w:t>
      </w:r>
    </w:p>
    <w:p>
      <w:pPr>
        <w:pStyle w:val="Heading3"/>
        <w:numPr>
          <w:ilvl w:val="2"/>
          <w:numId w:val="1"/>
        </w:numPr>
        <w:rPr/>
      </w:pPr>
      <w:bookmarkStart w:id="25" w:name="__RefHeading___Toc148431_2749589250"/>
      <w:bookmarkStart w:id="26" w:name="_Toc9"/>
      <w:bookmarkEnd w:id="25"/>
      <w:r>
        <w:rPr>
          <w:rtl w:val="true"/>
        </w:rPr>
        <w:t>دفع ضرر محتمل</w:t>
      </w:r>
      <w:bookmarkEnd w:id="2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دیگر عقلی بروجوب معرفت الله لزوم دفع ضرر محتمل می‌باشد </w:t>
      </w:r>
      <w:r>
        <w:rPr>
          <w:rFonts w:eastAsia="IRNazanin" w:cs="IRNazanin"/>
          <w:color w:val="111111"/>
          <w:sz w:val="28"/>
          <w:szCs w:val="28"/>
          <w:rtl w:val="true"/>
          <w:lang w:bidi="fa-IR"/>
        </w:rPr>
        <w:t>.</w:t>
      </w:r>
      <w:bookmarkStart w:id="27" w:name="pg2950_20959"/>
    </w:p>
    <w:p>
      <w:pPr>
        <w:pStyle w:val="BookText"/>
        <w:rPr/>
      </w:pPr>
      <w:bookmarkEnd w:id="27"/>
      <w:r>
        <w:rPr>
          <w:rFonts w:ascii="IRNazanin" w:hAnsi="IRNazanin" w:eastAsia="IRNazanin"/>
          <w:color w:val="111111"/>
          <w:sz w:val="28"/>
          <w:sz w:val="28"/>
          <w:szCs w:val="28"/>
          <w:rtl w:val="true"/>
          <w:lang w:bidi="fa-IR"/>
        </w:rPr>
        <w:t xml:space="preserve">بدون تردید همان‌گونه که عقل حاکم است بر وجوب تشکر و سپاسگزاری از منعم ، همچنین عقل حاکم است به لزوم دفع ضرر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اگر انسان سپاسگزاری از منعم ننماید ، این احتمال هست که نعمت از او قطع شود و وسائل تکامل و رسیدن به کمال نهائی و تقرب الی الله از او سلب گردیده مبتلا به هلاکت و شقاوت ابدی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دفع این ضرر احتمالی بر انسان لازم است که از خداوند به جهت نعمتهای بی‌شماری که در اختیار او قرار داده است تشکر و سپاسگزاری نماید و موجبات افزون شدن نعمتهای الهی را برای خود فراهم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رابطه به صراحت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تَأَذَّنَ رَبُّکُمْ لَئِنْ شَکَرْتُمْ لأزِیدَنَّکُمْ وَلَئِنْ کَفَرْتُمْ إِنَّ عَذَابِی 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آورید هنگامی که خدا اعلام فرمود که اگر شما شکر نعمت به جای آرید بر نعمت شما افزون می‌گردانیم و اگر کفران نعمت کنید دچار عذاب شدید و سخت 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بالضروره عقل حاکم است به وجوب دفع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ضرر هم به معرفت منعم و به اطاعت از منعم حقیقی یعنی خدای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ضرورت حاکمیت عقل باید انسان در تمام مراحل زندگی دنبال شناخت خدای متعال و منعم حقیقی باشد و در تمام مراحل حیات از او اطاعت و سپاسگزاری نماید تا به تکامل و کمال نهائی و تقرب الی الله برسد ، همان‌گونه که خدای تبارک و تعالی اطاعت و پرستش خودش را غایت انحصاری خلقت جن و بشر بیان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خَلَقْتُ الْجِنَّ وَالإنْسَ إِلا لِیَعْبُدُونِ </w:t>
      </w:r>
      <w:r>
        <w:rPr>
          <w:rFonts w:eastAsia="IRNazanin" w:cs="IRNazanin"/>
          <w:color w:val="111111"/>
          <w:sz w:val="28"/>
          <w:szCs w:val="28"/>
          <w:rtl w:val="true"/>
          <w:lang w:bidi="fa-IR"/>
        </w:rPr>
        <w:t>.</w:t>
      </w:r>
    </w:p>
    <w:p>
      <w:pPr>
        <w:pStyle w:val="Heading3"/>
        <w:numPr>
          <w:ilvl w:val="2"/>
          <w:numId w:val="1"/>
        </w:numPr>
        <w:rPr/>
      </w:pPr>
      <w:bookmarkStart w:id="28" w:name="__RefHeading___Toc148433_2749589250"/>
      <w:bookmarkStart w:id="29" w:name="_Toc10"/>
      <w:bookmarkEnd w:id="28"/>
      <w:r>
        <w:rPr>
          <w:rtl w:val="true"/>
        </w:rPr>
        <w:t>نتیجه</w:t>
      </w:r>
      <w:bookmarkEnd w:id="29"/>
    </w:p>
    <w:p>
      <w:pPr>
        <w:pStyle w:val="BookText"/>
        <w:rPr/>
      </w:pPr>
      <w:r>
        <w:rPr>
          <w:rFonts w:ascii="IRNazanin" w:hAnsi="IRNazanin" w:eastAsia="IRNazanin"/>
          <w:color w:val="111111"/>
          <w:sz w:val="28"/>
          <w:sz w:val="28"/>
          <w:szCs w:val="28"/>
          <w:rtl w:val="true"/>
          <w:lang w:bidi="fa-IR"/>
        </w:rPr>
        <w:t xml:space="preserve">بر هر انسانی معرفت خدای تبارک و تعالی ، و اعتقاد و ایمان به پروردگار به ضرورت حاکمیت وجدان و قانون وجوب شکر منعم و دفع ضرر محتمل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انسان در پرتو ایمان به خدا و عمل به قوانین و دستورات الهی علاوه بر بهره‌مندی از سعادت و اجر و پاداش دنیوی ، در آخرت نیز بی‌نصیب از بهشت خداوند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العباده قول لا اله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لایشرک بالله شیئا احسن او اساء دخل الجنه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یشهد ان لااله الاالله وحده لاشریک له دخل</w:t>
      </w:r>
    </w:p>
    <w:p>
      <w:pPr>
        <w:pStyle w:val="BookText"/>
        <w:rPr/>
      </w:pPr>
      <w:r>
        <w:rPr>
          <w:rFonts w:ascii="IRNazanin" w:hAnsi="IRNazanin" w:eastAsia="IRNazanin"/>
          <w:color w:val="111111"/>
          <w:sz w:val="28"/>
          <w:sz w:val="28"/>
          <w:szCs w:val="28"/>
          <w:rtl w:val="true"/>
          <w:lang w:bidi="fa-IR"/>
        </w:rPr>
        <w:t xml:space="preserve">الجنه و من مات یشرک بالله دخل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الکلام کلمه احب الی الله عزوجل من قول لااله الاالله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جعفر علیه السلام ما من شئ اعظم ثوابا من شهاده ان لااله الاالله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عبدالله علیه السلام قول لا اله الا الله ثمن الجنه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حبرئیل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طوبی لمن قال من امتک لااله الاالله وحده وحده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 بعث رسول الله صلی الله علیه و آله بالرساله السماویه کان تبلیغه فی بدایه البعثه قولوا لا اله الا الله تفلحوا ، لکل شیء آیه تدل انه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سَنُرِیهِمْ آیَاتِنَا فِی الآفَاقِ وَفِی أَنْفُسِهِمْ حَتَّی یَتَبَیَّنَ لَهُمْ أَنَّهُ الْحَقُّ أَوَلَمْ یَکْفِ بِرَبِّکَ أَنَّهُ عَلَی کُلِّ شَیْءٍ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قدرت و حکمت خود را در آفاق جهان و نفوس بندگان آشکار می‌سازیم تا برای آنها روشن گردد که خدا بر همه موجودات عالم شاهد و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شَیْءٍ إِلا یُسَبِّحُ بِحَمْدِهِ وَلَکِنْ لا تَفْقَهُونَ تَسْبِیحَهُمْ إِنَّهُ کَانَ حَلِیمًا غَفُورًا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خلاصه‌ی سخن این‌که ذره ذره‌ی اجزای جهان نشانه توحید و خداشناسی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موجودات آسمان و زمین تسبیح گوی اویند و با زبان حال فریاد می‌زنند که ما را خالقی است به نام خدا ، ولی لحظه‌ای اندیشه و تفکر می‌خواهد تا پیام آنها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گوی او نه تنها بنی آدم است بلکه هر بلبلی زمزمه‌کند بر شاخسار</w:t>
      </w:r>
    </w:p>
    <w:p>
      <w:pPr>
        <w:pStyle w:val="BookText"/>
        <w:rPr/>
      </w:pPr>
      <w:r>
        <w:rPr>
          <w:rFonts w:ascii="IRNazanin" w:hAnsi="IRNazanin" w:eastAsia="IRNazanin"/>
          <w:color w:val="111111"/>
          <w:sz w:val="28"/>
          <w:sz w:val="28"/>
          <w:szCs w:val="28"/>
          <w:rtl w:val="true"/>
          <w:lang w:bidi="fa-IR"/>
        </w:rPr>
        <w:t>جمـــله ذرات زمـــین و آســــمان با تـــو می‌گویـنـــد روزان شـــبان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ســمیعیم و بصـیریم و هوشـی‌ایم با شـما نامحــرمان ما خامـوشـــــیم</w:t>
      </w:r>
      <w:bookmarkStart w:id="30" w:name="pg2950_20962"/>
    </w:p>
    <w:p>
      <w:pPr>
        <w:pStyle w:val="Heading3"/>
        <w:numPr>
          <w:ilvl w:val="2"/>
          <w:numId w:val="1"/>
        </w:numPr>
        <w:rPr/>
      </w:pPr>
      <w:bookmarkStart w:id="31" w:name="__RefHeading___Toc148435_2749589250"/>
      <w:bookmarkStart w:id="32" w:name="_Toc11"/>
      <w:bookmarkEnd w:id="30"/>
      <w:bookmarkEnd w:id="31"/>
      <w:r>
        <w:rPr>
          <w:rtl w:val="true"/>
        </w:rPr>
        <w:t xml:space="preserve">اصل دوم اصول دین </w:t>
      </w:r>
      <w:r>
        <w:rPr>
          <w:rtl w:val="true"/>
        </w:rPr>
        <w:t xml:space="preserve">: </w:t>
      </w:r>
      <w:r>
        <w:rPr>
          <w:rtl w:val="true"/>
        </w:rPr>
        <w:t>عدل الهی</w:t>
      </w:r>
      <w:bookmarkEnd w:id="3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 w:name="__RefHeading___Toc148437_2749589250"/>
      <w:bookmarkStart w:id="34" w:name="_Toc12"/>
      <w:bookmarkEnd w:id="33"/>
      <w:r>
        <w:rPr>
          <w:rtl w:val="true"/>
        </w:rPr>
        <w:t>اشاره</w:t>
      </w:r>
      <w:bookmarkStart w:id="35" w:name="pg2950_20964"/>
      <w:bookmarkEnd w:id="34"/>
    </w:p>
    <w:p>
      <w:pPr>
        <w:pStyle w:val="Heading4"/>
        <w:numPr>
          <w:ilvl w:val="3"/>
          <w:numId w:val="1"/>
        </w:numPr>
        <w:rPr/>
      </w:pPr>
      <w:bookmarkStart w:id="36" w:name="__RefHeading___Toc148439_2749589250"/>
      <w:bookmarkStart w:id="37" w:name="_Toc13"/>
      <w:bookmarkEnd w:id="35"/>
      <w:bookmarkEnd w:id="36"/>
      <w:r>
        <w:rPr>
          <w:rtl w:val="true"/>
        </w:rPr>
        <w:t>عدل الهی</w:t>
      </w:r>
      <w:bookmarkEnd w:id="37"/>
    </w:p>
    <w:p>
      <w:pPr>
        <w:pStyle w:val="BookText"/>
        <w:rPr/>
      </w:pPr>
      <w:r>
        <w:rPr>
          <w:rFonts w:ascii="IRNazanin" w:hAnsi="IRNazanin" w:eastAsia="IRNazanin"/>
          <w:color w:val="111111"/>
          <w:sz w:val="28"/>
          <w:sz w:val="28"/>
          <w:szCs w:val="28"/>
          <w:rtl w:val="true"/>
          <w:lang w:bidi="fa-IR"/>
        </w:rPr>
        <w:t xml:space="preserve">عقیده به عدالت خدا از اصول دین و از اصول مذهب تشیع است ، عدل صفت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هر صفت کمال را داراست و از هر صفت نقص مبرا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صفات خداوند متعال بر دو قسم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صفات ثبوتی یا جمال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صفات سلبی یا جلال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ثبوتی را هشت قسم بیان نموده‌اند و آن عبارت از صفاتی است که در خداوند وجود دارد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 علم ، قدرت ، اراده ، سمیع و بصیر ، عدل و توحید ، و این صفات نیز خود به دو دسته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صفات ذات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صفات 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سلبی هفت قسم بیان شده ، و آن عبارت از صفاتی است که باید آنها را از خدای متعال سلب و نفی کرد که در حقیقت این نوع صفات برگشت می‌کند به عدم امکان آنها برای خدای سبحان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 جسمیت ، ترکیب و احتیاج ، داشتن شریک ، ظلم ، جوهر و عرض ،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تبارک و تعالی غنی مطلق و سرچشمه همه‌ی کمالات است ، یکی از اوصاف کمال ذات باری تعالی صفت عدل است که معرفت عدل الهی و اعتقاد به آن بر هر انسانی واجب است ، و بر اساس همین اصل عدالت خدای تبارک و تعالی در روز قیامت به نیکوکاران پاداش نیک و به بدکاران متناسب با بدی و گناهشان کیفر سخت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فرموده 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وَنَضَعُ الْمَوَازِینَ الْقِسْطَ لِیَوْمِ الْقِیَامَةِ فَلا تُظْلَمُ نَفْسٌ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تحقق ظلم به واسطه چند چیز صورت می‌گیرد ، گاهی ظلم به واسطه حسادت و خبث باطنی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ظلم به واسطه جهل و نادانی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ظلم به واسطه تکبر و خودخواهی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ظلم به واسطه تحکیم قدرت و ریاست است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ظلم به واسطه احتیاج و نیاز می‌باشد که انسان دست به ظلم و جنایت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ظلم به واسطه بخل و صفات رذیله باطنی است ، مانند بسیاری از ظلمهایی که توسط طواغیت و کفره و فجره صورت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عوامل و عوامل دیگری که موجب ظلم می‌شوند در مورد خدای متعال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غنی مطلق ، عدل مطلق ، رحمان و رحیم مطلق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 خدا مستجمع جمیع صفات‌کمالیه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عین ذات او حیات ، عین ذات او علم ، عین ذات او عدل ، عین ذات او قدرت مطلق و عین ذات او رحمان و رحیمیت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این اوصاف کمال در خدای متعال ذاتی و تعلیل پذیر نمی‌باشد تا مشعر به علیت باشد که چرا خدا علیم و عادل است؟ لانه الله ، چیزی که ذاتی و عین ذات است قابل تعلیل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در مورد امور و اوصاف بالعرض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رسول الله صلی الله علیه و آله و امام علیه السلام چرا معصوم است؟ لانه رسولٌ و لانه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چرا عادل است؟ لانه مومنُ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أَیُّهَا النَّاسُ أَنْتُمُ الْفُقَرَاءُ إِلَی اللَّهِ وَاللَّهُ هُوَ الْغَنِیُّ الْحَمِیدُ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 امری قبیح و ناپسند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مردم را از ظلم و ستمکاری نهی کرده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تَرْکَنُوا إِلَی الَّذِینَ ظَلَمُوا فَتَمَسَّکُمُ النَّارُ </w:t>
      </w:r>
      <w:r>
        <w:rPr>
          <w:rFonts w:eastAsia="IRNazanin" w:cs="IRNazanin"/>
          <w:color w:val="111111"/>
          <w:sz w:val="28"/>
          <w:szCs w:val="28"/>
          <w:rtl w:val="true"/>
          <w:lang w:bidi="fa-IR"/>
        </w:rPr>
        <w:t>.</w:t>
      </w:r>
      <w:bookmarkStart w:id="38" w:name="pg2950_20966"/>
    </w:p>
    <w:p>
      <w:pPr>
        <w:pStyle w:val="Heading4"/>
        <w:numPr>
          <w:ilvl w:val="3"/>
          <w:numId w:val="1"/>
        </w:numPr>
        <w:rPr/>
      </w:pPr>
      <w:bookmarkStart w:id="39" w:name="__RefHeading___Toc148441_2749589250"/>
      <w:bookmarkStart w:id="40" w:name="_Toc14"/>
      <w:bookmarkEnd w:id="38"/>
      <w:bookmarkEnd w:id="39"/>
      <w:r>
        <w:rPr>
          <w:rtl w:val="true"/>
        </w:rPr>
        <w:t>عدل مطلق</w:t>
      </w:r>
      <w:bookmarkEnd w:id="40"/>
    </w:p>
    <w:p>
      <w:pPr>
        <w:pStyle w:val="BookText"/>
        <w:rPr/>
      </w:pPr>
      <w:r>
        <w:rPr>
          <w:rFonts w:ascii="Amiri" w:hAnsi="Amiri" w:eastAsia="Amiri" w:cs="Amiri"/>
          <w:color w:val="111111"/>
          <w:sz w:val="28"/>
          <w:sz w:val="28"/>
          <w:szCs w:val="28"/>
          <w:rtl w:val="true"/>
          <w:lang w:bidi="ar-SA"/>
        </w:rPr>
        <w:t xml:space="preserve">عقلا بر هر انسانی اعتقاد به عدالت مطلقه الهی لازم است ، یعنی خدا را عادل بداند و عدل الهی را هم در عالم تکوین و آفرینش و هم در نظام تشریع و قانون ملتزم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 تبارک و تعالی نظام خلقت آسمان و زمین را بر اساس توازن و عدل آفریده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بالعدل قامت السماوات والارض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بر میزان عدل الهی پابرجا و 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خط و خال و چشم و ابروست که هرچیزی به جای خویش نیکوست</w:t>
      </w:r>
    </w:p>
    <w:p>
      <w:pPr>
        <w:pStyle w:val="Heading4"/>
        <w:numPr>
          <w:ilvl w:val="3"/>
          <w:numId w:val="1"/>
        </w:numPr>
        <w:rPr/>
      </w:pPr>
      <w:bookmarkStart w:id="41" w:name="__RefHeading___Toc148443_2749589250"/>
      <w:bookmarkStart w:id="42" w:name="_Toc15"/>
      <w:bookmarkEnd w:id="41"/>
      <w:r>
        <w:rPr>
          <w:rtl w:val="true"/>
        </w:rPr>
        <w:t>عدل در نظام تکوین</w:t>
      </w:r>
      <w:bookmarkEnd w:id="42"/>
    </w:p>
    <w:p>
      <w:pPr>
        <w:pStyle w:val="BookText"/>
        <w:rPr/>
      </w:pPr>
      <w:r>
        <w:rPr>
          <w:rFonts w:ascii="IRNazanin" w:hAnsi="IRNazanin" w:eastAsia="IRNazanin"/>
          <w:color w:val="111111"/>
          <w:sz w:val="28"/>
          <w:sz w:val="28"/>
          <w:szCs w:val="28"/>
          <w:rtl w:val="true"/>
          <w:lang w:bidi="fa-IR"/>
        </w:rPr>
        <w:t>انسان باید در توازن نظام تکوین تفکر نماید که چگونه در نظام خلقت تعادل و توازن برقرار است و چگونه جزء و کل با هم پیوند خورده و با یکدیگر کسر و</w:t>
      </w:r>
    </w:p>
    <w:p>
      <w:pPr>
        <w:pStyle w:val="BookText"/>
        <w:rPr/>
      </w:pPr>
      <w:r>
        <w:rPr>
          <w:rFonts w:ascii="IRNazanin" w:hAnsi="IRNazanin" w:eastAsia="IRNazanin"/>
          <w:color w:val="111111"/>
          <w:sz w:val="28"/>
          <w:sz w:val="28"/>
          <w:szCs w:val="28"/>
          <w:rtl w:val="true"/>
          <w:lang w:bidi="fa-IR"/>
        </w:rPr>
        <w:t>انکسار دارند ، مانند این‌که خورشید می‌تابد و آب بخار می‌شود ، سپس بخارهای آب ابرها را تشکیل می‌دهند ، ابرها نیز متراکم شده باران را می‌سازند ، باران از آسمان بر زمین می‌بارد و جذب خاک می‌گردد ، از رطوبت موجود در خاک ریشه‌های درختان و گیاهان تغذیه می‌کنند و شکوفه می‌دهند و شکوفه‌ها تبدیل به میوه می‌شوند ، آنگاه انسان از میوه‌ها تغذیه نموده ، بعد همین میوه‌ها و غذاهای خام توسط معده هضم و تصفیه می‌شود ، سپس مواد مغذی و تصفیه شده به وسیله سلولها و رگهای خونی به تمام اعضای بدن انسان ارسال می‌شود ، انسان هم از آن مواد مغذی نیرو گرفته و رشد می‌کند ،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خدای سبحان در زمین که مرکز زندگی انسان است تعادل عجیبی را قرار داده که این تعادل متناسب با زندگی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زمین را آن قدر با صلابت و محکم آفریده که هیچ بیل و کلنگی در آن اثر نکند و نه آنقدر نرم و شل آفریده مانند پنبه و آب که انسان در آن غرق شود ، بلکه زمین را با یک نوع صلابت قابل تاثیر گسترش داده تا زمین خدمتگزار بشر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اجزای عالم از کوچکترین ذره‌ی اتم گرفته تا بزرگترین کرات آسمانی دارای هزاران و میلیاردها نظم و تعادل می‌باشند که اگر دقیقه و آنی این نظم به هم بخورد ، پیوندها قطع می‌شود و به فرموده قرآن کریم همه غبار پراکنده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هباءا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زمین و آسمان و انسان و حیوانی وجود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آنی کند نازی فرو ریزند از هم قالبها</w:t>
      </w:r>
    </w:p>
    <w:p>
      <w:pPr>
        <w:pStyle w:val="BookText"/>
        <w:rPr/>
      </w:pPr>
      <w:r>
        <w:rPr>
          <w:rFonts w:ascii="Amiri" w:hAnsi="Amiri" w:eastAsia="Amiri" w:cs="Amiri"/>
          <w:color w:val="111111"/>
          <w:sz w:val="28"/>
          <w:sz w:val="28"/>
          <w:szCs w:val="28"/>
          <w:rtl w:val="true"/>
          <w:lang w:bidi="ar-SA"/>
        </w:rPr>
        <w:t xml:space="preserve">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دَابَّةٍ وَتَصْرِیفِ الرِّیَاحِ وَالسَّحَابِ الْمُسَخَّرِ بَیْنَ السَّمَاءِ وَالأرْضِ لآیَاتٍ لِقَوْمٍ یَعْقِلُونَ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تمام جهان اعم از جبروت و ملکوت ، لاهوت و ناسوت ، فیض حق تعالی و مملوک و مخلوق اوست ،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خلقت وآفرینش انسان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خلقت حیوانات و جانداران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آفرینش آسمانها و افلاک</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خلقت زمین و کوهها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آفرینش دریاها ، ابر و بادها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خلقت لیل و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خورشید و ماه</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آفرینش کهکشانها و ستارگان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خلقت نباتات و گیاهان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آفرینش برزخ و قیامت</w:t>
      </w:r>
      <w:bookmarkStart w:id="43" w:name="pg2950_20967"/>
    </w:p>
    <w:p>
      <w:pPr>
        <w:pStyle w:val="BookText"/>
        <w:rPr/>
      </w:pPr>
      <w:bookmarkEnd w:id="43"/>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خلقت بهشت و نعمتهای بهشتی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خلقت جهنم و سقر و سپاهیان غلاظ و شداد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آفرینش عرش و کرسی ، لوح و قلم ، قضا و قدر ، نور و ظلمت ، موت و حیات ماهیت و امکان ، حدوث و بقا ، ایجاد و فنا ،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خلقت مادیات و مجردات ، جبروت و ملکوت و اسرار نظام هستی که همه و همه آیات و مخلوق خداوند سبحان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وخورشید و فلک درکارست تا تو نانی به‌کف‌آری و به‌غفلت‌نخوری</w:t>
      </w:r>
    </w:p>
    <w:p>
      <w:pPr>
        <w:pStyle w:val="Heading4"/>
        <w:numPr>
          <w:ilvl w:val="3"/>
          <w:numId w:val="1"/>
        </w:numPr>
        <w:rPr/>
      </w:pPr>
      <w:bookmarkStart w:id="44" w:name="__RefHeading___Toc148445_2749589250"/>
      <w:bookmarkStart w:id="45" w:name="_Toc16"/>
      <w:bookmarkEnd w:id="44"/>
      <w:r>
        <w:rPr>
          <w:rtl w:val="true"/>
        </w:rPr>
        <w:t>عدل در نظام تشریع</w:t>
      </w:r>
      <w:bookmarkEnd w:id="45"/>
    </w:p>
    <w:p>
      <w:pPr>
        <w:pStyle w:val="BookText"/>
        <w:rPr/>
      </w:pPr>
      <w:r>
        <w:rPr>
          <w:rFonts w:ascii="IRNazanin" w:hAnsi="IRNazanin" w:eastAsia="IRNazanin"/>
          <w:color w:val="111111"/>
          <w:sz w:val="28"/>
          <w:sz w:val="28"/>
          <w:szCs w:val="28"/>
          <w:rtl w:val="true"/>
          <w:lang w:bidi="fa-IR"/>
        </w:rPr>
        <w:t xml:space="preserve">چنانکه در نظام تکوین عدل الهی حاکم است در نظام تشریع و قوانین خدای سبحان هم عدل حاکم می‌باشد ، یعنی تمام احکام و مقررات شرعی که از مصدر وحی و الهام سرچشمه می‌گیرند عادلانه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 ظهر چهار رکعت و نماز صبح دو رکعت واجب است ، یا در ماه مبارک رمضان روزه گرفتن بر حاضرین واجب و برای مسافرین ، مریضان ، پیرمردان و پیرزنان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قوانین حقوقی الهی ارث زن و مرد و دیه مرد و زن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مرد دو برابر ارث زن و دیه زن نصف دیه مرد می‌باشد ، و بسا امور و تکالیف دیگری که بر عهده مردان نهاده شده ولی بر عهده زنان نیست و بالعکس تکالیفی بر عهده زنان می‌باشد اما بر عهده مردان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قوانین و حقوق شرعی و همه‌ی این تفاوتها بر پایه عدل و حکمت الهی استوارند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 عدالت ، تساوی و معنای ظلم ، تفاوت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بدون ملاک و حکمت ظلم است ، نه تفاوت عادلانه و حکیمانه ، چه بسا در مواردی تفاوت ، عادلانه است و تساوی ظلم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یک معلم هنگام امتحان تمام شاگردان کلاسش را اعم از این‌که شاگرد درس خوانده باشد یا درس نخوانده باشد ، نمره بیست بدهد و بگوید من طرفدار تساوی هستم و همه را بالسویه نمره بیست می‌دهم ، آیا این کار بالوجدان ظالمانه نیست؟ یقینا ظالمانه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بالعکس اگر آن معلم به هر شاگرد طبق لیاقت و درسی که خوانده نمره دهد ، به شاگرد ممتاز و درس خوان نمره بیست بدهد و به آن شاگردی که اصلا درس نمی‌خواند نمره صفر بدهد ، آیا این کار عادلانه و عین عدل نمی‌باشد؟ یقینا عادلانه است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بالوجدان تفاوت ، ظلم و تساوی ، عدل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علمای منطق نسبت تفاوت و تساوی عام و خاص من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چون بسا در بسیاری موارد حکم و مصالح این تفاوتها را در نظام تکوین و تشریع عالم نمی‌دانیم گاهی</w:t>
      </w:r>
      <w:bookmarkStart w:id="46" w:name="pg2950_20968"/>
    </w:p>
    <w:p>
      <w:pPr>
        <w:pStyle w:val="BookText"/>
        <w:rPr/>
      </w:pPr>
      <w:bookmarkEnd w:id="46"/>
      <w:r>
        <w:rPr>
          <w:rFonts w:ascii="IRNazanin" w:hAnsi="IRNazanin" w:eastAsia="IRNazanin"/>
          <w:color w:val="111111"/>
          <w:sz w:val="28"/>
          <w:sz w:val="28"/>
          <w:szCs w:val="28"/>
          <w:rtl w:val="true"/>
          <w:lang w:bidi="fa-IR"/>
        </w:rPr>
        <w:t xml:space="preserve">اشکالات جاهلانه می‌کنیم </w:t>
      </w:r>
      <w:r>
        <w:rPr>
          <w:rFonts w:eastAsia="IRNazanin" w:cs="IRNazanin"/>
          <w:color w:val="111111"/>
          <w:sz w:val="28"/>
          <w:szCs w:val="28"/>
          <w:rtl w:val="true"/>
          <w:lang w:bidi="fa-IR"/>
        </w:rPr>
        <w:t>.</w:t>
      </w:r>
    </w:p>
    <w:p>
      <w:pPr>
        <w:pStyle w:val="Heading4"/>
        <w:numPr>
          <w:ilvl w:val="3"/>
          <w:numId w:val="1"/>
        </w:numPr>
        <w:rPr/>
      </w:pPr>
      <w:bookmarkStart w:id="47" w:name="__RefHeading___Toc148447_2749589250"/>
      <w:bookmarkStart w:id="48" w:name="_Toc17"/>
      <w:bookmarkEnd w:id="47"/>
      <w:r>
        <w:rPr>
          <w:rtl w:val="true"/>
        </w:rPr>
        <w:t>رب</w:t>
      </w:r>
      <w:bookmarkEnd w:id="48"/>
    </w:p>
    <w:p>
      <w:pPr>
        <w:pStyle w:val="BookText"/>
        <w:rPr/>
      </w:pPr>
      <w:r>
        <w:rPr>
          <w:rFonts w:ascii="IRNazanin" w:hAnsi="IRNazanin" w:eastAsia="IRNazanin"/>
          <w:color w:val="111111"/>
          <w:sz w:val="28"/>
          <w:sz w:val="28"/>
          <w:szCs w:val="28"/>
          <w:rtl w:val="true"/>
          <w:lang w:bidi="fa-IR"/>
        </w:rPr>
        <w:t xml:space="preserve">خدای تبارک و تعالی رب العالمین و صاحب اختیار عالم تکوین و تشریع است ، معنای رب یعنی مالک و صاحب 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خدای سبحان تکوینا صاحب اختیار جهان و انسان است و تمام عالم خلقت مخلوق و مملوک او می‌باشد ، تشریعا انسان صاحب اختیارش خداست ، بشر مربوب تکوینی و تشریعی اوست و بشر مربوب باید هم تکوینا تسلیم قضا و قدر الهی باشد و هم تشریعا تسلیم دستورات و تکالیف شرعی بوده و تسلیم صاحب اختیار و پروردگارش باشد و متخلف از قوانین رب و مولای حقیقی شرعا و عقلا استحقاق مجازات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یَتَعَدَّ حُدُودَ اللَّهِ فَأُولَئِکَ هُمُ الظَّالِمُونَ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 کیست که در سایه لطفش بخزیم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اوست که هر لحظه پناه من و توست</w:t>
      </w:r>
      <w:bookmarkStart w:id="49" w:name="pg2950_20969"/>
    </w:p>
    <w:p>
      <w:pPr>
        <w:pStyle w:val="Heading3"/>
        <w:numPr>
          <w:ilvl w:val="2"/>
          <w:numId w:val="1"/>
        </w:numPr>
        <w:rPr/>
      </w:pPr>
      <w:bookmarkStart w:id="50" w:name="__RefHeading___Toc148449_2749589250"/>
      <w:bookmarkStart w:id="51" w:name="_Toc18"/>
      <w:bookmarkEnd w:id="49"/>
      <w:bookmarkEnd w:id="50"/>
      <w:r>
        <w:rPr>
          <w:rtl w:val="true"/>
        </w:rPr>
        <w:t xml:space="preserve">اصل سوم اصول دین </w:t>
      </w:r>
      <w:r>
        <w:rPr>
          <w:rtl w:val="true"/>
        </w:rPr>
        <w:t xml:space="preserve">: </w:t>
      </w:r>
      <w:r>
        <w:rPr>
          <w:rtl w:val="true"/>
        </w:rPr>
        <w:t>نبوت</w:t>
      </w:r>
      <w:bookmarkEnd w:id="5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 w:name="__RefHeading___Toc148451_2749589250"/>
      <w:bookmarkStart w:id="53" w:name="_Toc19"/>
      <w:bookmarkEnd w:id="52"/>
      <w:r>
        <w:rPr>
          <w:rtl w:val="true"/>
        </w:rPr>
        <w:t>اشاره</w:t>
      </w:r>
      <w:bookmarkStart w:id="54" w:name="pg2950_20971"/>
      <w:bookmarkEnd w:id="53"/>
    </w:p>
    <w:p>
      <w:pPr>
        <w:pStyle w:val="Heading4"/>
        <w:numPr>
          <w:ilvl w:val="3"/>
          <w:numId w:val="1"/>
        </w:numPr>
        <w:rPr/>
      </w:pPr>
      <w:bookmarkStart w:id="55" w:name="__RefHeading___Toc148453_2749589250"/>
      <w:bookmarkStart w:id="56" w:name="_Toc20"/>
      <w:bookmarkEnd w:id="54"/>
      <w:bookmarkEnd w:id="55"/>
      <w:r>
        <w:rPr>
          <w:rtl w:val="true"/>
        </w:rPr>
        <w:t>نبوت و نیاز بشر به وحی</w:t>
      </w:r>
      <w:bookmarkEnd w:id="56"/>
    </w:p>
    <w:p>
      <w:pPr>
        <w:pStyle w:val="BookText"/>
        <w:rPr/>
      </w:pPr>
      <w:r>
        <w:rPr>
          <w:rFonts w:ascii="Amiri" w:hAnsi="Amiri" w:eastAsia="Amiri" w:cs="Amiri"/>
          <w:color w:val="111111"/>
          <w:sz w:val="28"/>
          <w:sz w:val="28"/>
          <w:szCs w:val="28"/>
          <w:rtl w:val="true"/>
          <w:lang w:bidi="ar-SA"/>
        </w:rPr>
        <w:t>از سنتهای قطعی خدای متعال هدایت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هدایت ، فعل خدای تبارک و تعالی می‌باشد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فلسفه بعثت انبیاء برای هدایت جن و بشر است ، زیرا انسان در این جهان بدون هدف آفریده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حکیم است و منزه می‌باشد از این‌که فعل او و مخلوق او بدون هدف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آفرینش بشر تحصیل فضائل اخلاقی ، کمالات معنوی ، نیل به درجات عالیه و تقرب الی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 و عقل بشر هرچند فی الجمله درک مصالح و مفاسد را می‌کند ، ولی نمی‌تواند درک تمام مصالح و مفاسد را بنماید و انسان را به صراط مستقیم واقعی هدایت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درک عقل محدود است و احاطه به واقعیات ندارد ، از این رو نمی‌تواند انسان را به تمام معنا به کمال حقیقی و صراط مستقیم واقعی هدایت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بالضروره بشر نیاز به وحی و رهبر معصوم دارد که او را به سوی کمال واقعی راهنمایی کند ، زیرا خدای سبحان بشر را برای رسیدن به کمال واقعی و سعادت ابدی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حرکت در این مسیر نیاز به معرفت و شناخت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شناخت حس و عقل انسان برای معرفت آن مسیر و کمال ، کافی نمی‌باشد چون کار حس و عقل محدود است ، واقع را به تمام معنا نمی‌شناسد و هم واقع را خطا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باید وحی و پیامبر ، دلیل و راهنمای کاروان باشد که کمال واقعی و راه رسیدن به آن را معرفی نماید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دلیل بر عجز و خطای انسان عادی تغییر قوانین بشری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جوامع بشری برای امور فردی خویش یا برای حفظ نظام اجتماعی قانونی را اعتبار می‌کند ، بعد از اندک مدتی واضح می‌شود که این قانون برای صلاح وی و مصالح جامعه نبوده و دارای نقص است ، لذا با تبصره و حاشیه آن قانون را اصلاح می‌کند ، ولی باز هم می‌بیند که نیاز به اصلاح و تغییر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57" w:name="pg2950_20972"/>
    </w:p>
    <w:p>
      <w:pPr>
        <w:pStyle w:val="BookText"/>
        <w:rPr/>
      </w:pPr>
      <w:bookmarkEnd w:id="57"/>
      <w:r>
        <w:rPr>
          <w:rFonts w:ascii="IRNazanin" w:hAnsi="IRNazanin" w:eastAsia="IRNazanin"/>
          <w:color w:val="111111"/>
          <w:sz w:val="28"/>
          <w:sz w:val="28"/>
          <w:szCs w:val="28"/>
          <w:rtl w:val="true"/>
          <w:lang w:bidi="fa-IR"/>
        </w:rPr>
        <w:t xml:space="preserve">مطلب وجدانی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را قانونی می‌تواند به کمال و صراط مستقیم واقعی هدایت کند که قانونگذار آن احاطه به تمام ذرات وجود داشته و عالم به تمام مصالح و مفاسد واقعی و نفس‌الامری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قانونگذاری که به تمام معنا جهان هستی و انسان را بشناسد و برای نیاز و رسیدن آنها به کمال نهایی قانون جعل کند جز خدای تبارک و تعالی کس دیگری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جاهل است جهان و انسان را نمی‌شناسد و نیاز واقعی و راه رسیدن او را به کمال نهایی نمی‌داند ، پس چگونه می‌تواند برای هدایت بشر و برای رسیدن انسان به سعادت ابدی قانون جعل کند؟ به فرموده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لَکُمْ کَیْفَ تَحْکُمُونَ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عقلتان مراجعه کنید ، چگونه قضاوت می‌کند؟</w:t>
      </w:r>
    </w:p>
    <w:p>
      <w:pPr>
        <w:pStyle w:val="BookText"/>
        <w:rPr/>
      </w:pPr>
      <w:r>
        <w:rPr>
          <w:rFonts w:ascii="IRNazanin" w:hAnsi="IRNazanin" w:eastAsia="IRNazanin"/>
          <w:color w:val="111111"/>
          <w:sz w:val="28"/>
          <w:sz w:val="28"/>
          <w:szCs w:val="28"/>
          <w:rtl w:val="true"/>
          <w:lang w:bidi="fa-IR"/>
        </w:rPr>
        <w:t>خدای متعال است که جهان‌شناس و انسان‌شناس است ، محیط و علیم برکل شیء است ، اوست که می‌تواند برای هدایت جهان و انسان و رسیدن هرکدام به کمال متناسب و نهایی قانون جعل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عَلَیْنَا لَلْهُدَی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لَهُ الْخَلْقُ وَالأمْرُ تَبَارَکَ اللَّهُ رَبُّ الْعَالَمِینَ </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48455_2749589250"/>
      <w:bookmarkStart w:id="59" w:name="_Toc21"/>
      <w:bookmarkEnd w:id="58"/>
      <w:r>
        <w:rPr>
          <w:rtl w:val="true"/>
        </w:rPr>
        <w:t>فلسفه بعثت انبیاء</w:t>
      </w:r>
      <w:bookmarkEnd w:id="59"/>
    </w:p>
    <w:p>
      <w:pPr>
        <w:pStyle w:val="BookText"/>
        <w:rPr/>
      </w:pP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پیامبران را با قانون و معجزه فرستادیم و برایشان کتاب و میزان عدل نازل کردیم تا مردم به راستی و عدالت گرایند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بعثت انبیاء به فرموده قرآن هدایت بشر به صراط مستقیم توحید و خداشناسی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بعثت قیام بشر برای برپایی عدل و قسط و تشکیل مدینه فاضله و رسیدن به کمال نهایی و تقرب الی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بعثت ایجاد حکومت عدل الهی در همه جوامع بشری و تبدیل آنها به یک جامعه واحد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عَلَی الْمُؤْمِنِینَ إِذْ بَعَثَ فِیهِمْ رَسُولا مِنْ أَنْفُسِهِمْ یَتْلُو عَلَیْهِمْ آیَاتِهِ وَیُزَکِّیهِمْ وَیُعَلِّمُهُمُ الْکِتَابَ</w:t>
      </w:r>
      <w:bookmarkStart w:id="60" w:name="pg2950_20973"/>
    </w:p>
    <w:p>
      <w:pPr>
        <w:pStyle w:val="BookText"/>
        <w:rPr/>
      </w:pPr>
      <w:bookmarkEnd w:id="60"/>
      <w:r>
        <w:rPr>
          <w:rFonts w:ascii="Amiri" w:hAnsi="Amiri" w:eastAsia="Amiri" w:cs="Amiri"/>
          <w:color w:val="111111"/>
          <w:sz w:val="28"/>
          <w:sz w:val="28"/>
          <w:szCs w:val="28"/>
          <w:rtl w:val="true"/>
          <w:lang w:bidi="ar-SA"/>
        </w:rPr>
        <w:t xml:space="preserve">وَالْحِکْمَةَ وَإِنْ کَانُوا مِنْ قَبْلُ لَفِی ضَلالٍ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نبوت از مناصب بزرگ الهی و از اصول دین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منصوب و مرسل از جانب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برای هدایت بشر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هزار پیامبر فرستاده‌که در میان 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آنان‌پیامبر اولوالعزم یعنی صاحب‌شریعت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حضرت نوح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حضرت ابراهیم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حضرت موسی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حضرت عیسی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حضرت محمد خاتم الانبیاء صلی الله علیه و آله که دین او کاملترین دین و ناسخ ادیان پیامبران سابق است </w:t>
      </w:r>
      <w:r>
        <w:rPr>
          <w:rFonts w:eastAsia="IRNazanin" w:cs="IRNazanin"/>
          <w:color w:val="111111"/>
          <w:sz w:val="28"/>
          <w:szCs w:val="28"/>
          <w:rtl w:val="true"/>
          <w:lang w:bidi="fa-IR"/>
        </w:rPr>
        <w:t>.</w:t>
      </w:r>
    </w:p>
    <w:p>
      <w:pPr>
        <w:pStyle w:val="Heading4"/>
        <w:numPr>
          <w:ilvl w:val="3"/>
          <w:numId w:val="1"/>
        </w:numPr>
        <w:rPr/>
      </w:pPr>
      <w:bookmarkStart w:id="61" w:name="__RefHeading___Toc148457_2749589250"/>
      <w:bookmarkStart w:id="62" w:name="_Toc22"/>
      <w:bookmarkEnd w:id="61"/>
      <w:r>
        <w:rPr>
          <w:rtl w:val="true"/>
        </w:rPr>
        <w:t>دین جاوید و کامل</w:t>
      </w:r>
      <w:bookmarkEnd w:id="62"/>
    </w:p>
    <w:p>
      <w:pPr>
        <w:pStyle w:val="BookText"/>
        <w:rPr/>
      </w:pPr>
      <w:r>
        <w:rPr>
          <w:rFonts w:ascii="Amiri" w:hAnsi="Amiri" w:eastAsia="Amiri" w:cs="Amiri"/>
          <w:color w:val="111111"/>
          <w:sz w:val="28"/>
          <w:sz w:val="28"/>
          <w:szCs w:val="28"/>
          <w:rtl w:val="true"/>
          <w:lang w:bidi="ar-SA"/>
        </w:rPr>
        <w:t xml:space="preserve">وَمَنْ یَبْتَغِ غَیْرَ الإسْلامِ دِینًا فَلَنْ یُقْبَلَ مِنْهُ وَهُوَ فِی الآخِرَةِ مِنَ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از آغاز خلقت بشر تا روز قیامت دین اسلام را دین جاوید و ابدی برای بشر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غیر از دین اسلام آیین دیگری را بپذیرد ، در آخرت از زیانکاران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اصول و خطوط کلی دین مانند توحید ، نبوت ، امامت ، معاد ، عصمت ، عدل ، عبادت و پرستش خدا و نظام صحیح اجتماعی و معاملی در تمام ادوار و ازمنه ، اصول مشترک میان همه انبیاء بوده است ، منتها با این خصوصیت و تفاوت که در زمان هر پیغمبری مقررات و قوانین این دین آسمانی منطبق با شرایط خاص زمان آن پیامبر بیان می‌گردیده است تا عصر رسول خاتم صلی الله علیه و آله که چهره دین اسلام ظهور کامل یافت و قوانین و احکام آن برای همیشه ماندگار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ظهور اسلام پیروی از هیچ دین دیگری جایز نیست و در این زمینه هیچ عذر و بهانه‌ای از هیچ کس پذیرفته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کامل است و با وجود دین کامل نیاز به دین ناقص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دیگر تحریف و نسخ شده‌اند و بدون تردید پیروی از دین و کتب آسمانی منسوخ و تحریف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باطل و غیر معقول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احمـد دین جـمله انبـیاست چون که صد آمد ، نود هم پیش ماست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معرفت انبیاء نیز همانند معرفت الله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اسلام نبوت از اصول دین و همانند معرفت الله واجب مطلق است به برهان وجوب شکر وسائط نعمت و وسائط فیض ، من لم یشکر المخلوق لم یشکر 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برهان لزوم دفع ضرر محتمل اگر انسان دنبال شناخت انبیاء و شناخت قوانین آنان نرود ، مستلزم ترک هدایت ، ترک تکالیف الهی و ترک رسیدن به کمال نهایی می‌شود و</w:t>
      </w:r>
      <w:bookmarkStart w:id="63" w:name="pg2950_20974"/>
    </w:p>
    <w:p>
      <w:pPr>
        <w:pStyle w:val="BookText"/>
        <w:rPr/>
      </w:pPr>
      <w:bookmarkEnd w:id="63"/>
      <w:r>
        <w:rPr>
          <w:rFonts w:ascii="IRNazanin" w:hAnsi="IRNazanin" w:eastAsia="IRNazanin"/>
          <w:color w:val="111111"/>
          <w:sz w:val="28"/>
          <w:sz w:val="28"/>
          <w:szCs w:val="28"/>
          <w:rtl w:val="true"/>
          <w:lang w:bidi="fa-IR"/>
        </w:rPr>
        <w:t xml:space="preserve">از آنجایی که در ترک این مسائل احتمال عقاب و ضرر است ، دفع ضرر محتمل عقلا واجب می‌باشد که راه دفع این ضرر معرفت انبیاء و معرفت برنامه‌های انبیاء می‌باشد ، پس عقلا معرفت نبوت ، ایمان و اعتقاد به آن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بعد از ظهور اسلام پیروی از سایر ادیان جایز نیست </w:t>
      </w:r>
      <w:r>
        <w:rPr>
          <w:rFonts w:eastAsia="IRNazanin" w:cs="IRNazanin"/>
          <w:color w:val="111111"/>
          <w:sz w:val="28"/>
          <w:szCs w:val="28"/>
          <w:rtl w:val="true"/>
          <w:lang w:bidi="fa-IR"/>
        </w:rPr>
        <w:t>.</w:t>
      </w:r>
    </w:p>
    <w:p>
      <w:pPr>
        <w:pStyle w:val="Heading4"/>
        <w:numPr>
          <w:ilvl w:val="3"/>
          <w:numId w:val="1"/>
        </w:numPr>
        <w:rPr/>
      </w:pPr>
      <w:bookmarkStart w:id="64" w:name="__RefHeading___Toc148459_2749589250"/>
      <w:bookmarkStart w:id="65" w:name="_Toc23"/>
      <w:bookmarkEnd w:id="64"/>
      <w:r>
        <w:rPr>
          <w:rtl w:val="true"/>
        </w:rPr>
        <w:t>عصمت انبیاء</w:t>
      </w:r>
      <w:bookmarkEnd w:id="65"/>
    </w:p>
    <w:p>
      <w:pPr>
        <w:pStyle w:val="BookText"/>
        <w:rPr/>
      </w:pPr>
      <w:r>
        <w:rPr>
          <w:rFonts w:ascii="IRNazanin" w:hAnsi="IRNazanin" w:eastAsia="IRNazanin"/>
          <w:color w:val="111111"/>
          <w:sz w:val="28"/>
          <w:sz w:val="28"/>
          <w:szCs w:val="28"/>
          <w:rtl w:val="true"/>
          <w:lang w:bidi="fa-IR"/>
        </w:rPr>
        <w:t xml:space="preserve">پیامبران الهی باید معصوم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غرض از آمدن پیامبران رهبری و هدایت جامعه بشری به طهارت و پاکی و عدل و واقع گرایی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رهبر آلوده به گناه و کارهای ناپسند باشد نمی‌تواند مردم را به پاکی و پاکدامنی رهبری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که پیامبر الهی از هر نوع گناه و خلافکاری مصون و محفوظ باشد تا مردم نیز به پیروی از آنان راه سعادت را بپیمایند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جانشین پیامبر یعنی امام باید معصوم باشند تا حجت خدا بر مردم تمام شده و مردم بپذیرند که بیان ، حکم و هدایت آنان در حقیقت بیان ، حکم و هدایت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پیامبر و امام مصون از خطا و اشتباه نباشند حجت الهی بر مردم تمام نمی‌باشد چرا که مردم از کجا بدانند سخن و بیان انسانی که گفته و بیان او آمیخته با احتمال خطاست همان بیان ، حکم و سخن خداست تا حجت خدا بر آنها تمام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پیامبران الهی باید مصون از هر نوع خطا و اشتباه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هم پیامبران و امامان باید معصوم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از جانب خدای متعال مأمورند بشریت را به صراط مستقیم واقعی هدایت کنند تا مردم در اثر پیمودن صراط مستقیم واقعی به کمال نهایی و سعادت ابدی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خاطی و جاهل به صراط مستقیم و کسی که صراط مستقیم را نمی‌داند چگونه ممکن است مردم را به صراط مستقیم واقعی هدایت کند؟ چگونه ممکن است کوری عصاکش کور دگر شود؟</w:t>
      </w:r>
    </w:p>
    <w:p>
      <w:pPr>
        <w:pStyle w:val="BookText"/>
        <w:rPr/>
      </w:pPr>
      <w:r>
        <w:rPr>
          <w:rFonts w:ascii="IRNazanin" w:hAnsi="IRNazanin" w:eastAsia="IRNazanin"/>
          <w:color w:val="111111"/>
          <w:sz w:val="28"/>
          <w:sz w:val="28"/>
          <w:szCs w:val="28"/>
          <w:rtl w:val="true"/>
          <w:lang w:bidi="fa-IR"/>
        </w:rPr>
        <w:t xml:space="preserve">انسانی که خود جاهل است نمی‌تواند جاهل دیگر را هدایت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خود اسیر هوای نفس و دنیاپرست است نمی‌تواند اسیران دیگر را آزاد کند ، انسان آزاد می‌تواند اسرا را آزاد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آزاد از قید و بند مادی و مادیت می‌تواند با بالهای ایمان و عمل صالح پرواز کند و از فرش به عرش برسد و در ملکوت حیات طیبه زندگی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مِنْ ذَکَرٍ أَوْ أُنْثَی وَهُوَ مُؤْمِنٌ فَلَنُحْیِیَنَّهُ حَیَاةً طَیِّبَةً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تبارک و تعالی از باب لطف بر بندگان کسانی را شایسته مقام رسالت و امامت دیده است که از هرگونه ناپاکی و از هرگونه جهل و اشتباه مصون و انسان کامل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صریح قرآن کریم عصمت و طهارت انبیاء ، رسول خدا صلی الله علیه و آله و ائمه معصومین علیه السلام را بیان نموده است و آیه تطهیر جز درباره اهل بیت</w:t>
      </w:r>
      <w:bookmarkStart w:id="66" w:name="pg2950_20975"/>
    </w:p>
    <w:p>
      <w:pPr>
        <w:pStyle w:val="BookText"/>
        <w:rPr/>
      </w:pPr>
      <w:bookmarkEnd w:id="66"/>
      <w:r>
        <w:rPr>
          <w:rFonts w:ascii="IRNazanin" w:hAnsi="IRNazanin" w:eastAsia="IRNazanin"/>
          <w:color w:val="111111"/>
          <w:sz w:val="28"/>
          <w:sz w:val="28"/>
          <w:szCs w:val="28"/>
          <w:rtl w:val="true"/>
          <w:lang w:bidi="fa-IR"/>
        </w:rPr>
        <w:t>پیامبر درباره کس دیگری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w:t>
      </w:r>
    </w:p>
    <w:p>
      <w:pPr>
        <w:pStyle w:val="Heading4"/>
        <w:numPr>
          <w:ilvl w:val="3"/>
          <w:numId w:val="1"/>
        </w:numPr>
        <w:rPr/>
      </w:pPr>
      <w:bookmarkStart w:id="67" w:name="__RefHeading___Toc148461_2749589250"/>
      <w:bookmarkStart w:id="68" w:name="_Toc24"/>
      <w:bookmarkEnd w:id="67"/>
      <w:r>
        <w:rPr>
          <w:rtl w:val="true"/>
        </w:rPr>
        <w:t>اراده تکوینی</w:t>
      </w:r>
      <w:bookmarkEnd w:id="68"/>
    </w:p>
    <w:p>
      <w:pPr>
        <w:pStyle w:val="BookText"/>
        <w:rPr/>
      </w:pPr>
      <w:r>
        <w:rPr>
          <w:rFonts w:ascii="IRNazanin" w:hAnsi="IRNazanin" w:eastAsia="IRNazanin"/>
          <w:color w:val="111111"/>
          <w:sz w:val="28"/>
          <w:sz w:val="28"/>
          <w:szCs w:val="28"/>
          <w:rtl w:val="true"/>
          <w:lang w:bidi="fa-IR"/>
        </w:rPr>
        <w:t xml:space="preserve">نکته‌ای که در آیه تطهیر قابل توجه است این‌که اراده تکوینی خدای سبحان به طهارت و عصمت مطلقه اهل بیت علیه السلام تعلق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خداوند به علم ازلی می‌دانست ائمه علیه السلام با اراده و اختیار خویش معصیت نمی‌کنند ، لذا مطابق همان اراده تکوینی الهی که به طهارت و عصمت اختیاری آنان تعلق گرفته در خارج هم ائمه علیه السلام هر یک آمیخته با طهارت تکوینی می‌باشند ، یعنی آیه تطهیر در واقع بیانگر چگونگی خلقت و آفرینش ائمه علیه السلام است که آنان منزه از هرگونه رجس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 بخل ، حسد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خلقتی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تشریعی الهی متبلور در خطاب تکلیفی است و این خطاب و اراده تشریعی برای همه افراد بشر یکسان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اطاعت و عدم معصیت خداوند تنها اختصاص به ائمه علیه السلام ندارد ، بلکه شامل حال مردم عادی هم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الَّذِینَ آمَنُوا اسْتَجِیبُوا لِلَّهِ وَلِلرَّسُولِ إِذَا دَعَاکُمْ لِمَا یُحْیِیکُمْ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اهل ایمان دعوت خدای متعال و دعوت رسول خدا را اجابت نمایید ، برای این‌که دعوت رسول خدا صلی الله علیه و آله دعوت به حق و به حیات ابدی و رستگاری ابدی است و بدون تردید وجدان و عقل در برابر دعوت به حق تسلیم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دین مایه حیات و غذای روحی انسان است ، در پرتو دین انسان تا بدانجا تکامل و ابدیت می‌یابد که به مرتبه زندگی ارادی بهشتی می‌رسد ، به مرتبه حی القیومی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در روز قیامت برای او از جانب خدای سبحان بدین مضمون نامه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الحی القیوم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الحی القیوم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w:t>
      </w:r>
    </w:p>
    <w:p>
      <w:pPr>
        <w:pStyle w:val="Heading4"/>
        <w:numPr>
          <w:ilvl w:val="3"/>
          <w:numId w:val="1"/>
        </w:numPr>
        <w:rPr/>
      </w:pPr>
      <w:bookmarkStart w:id="69" w:name="__RefHeading___Toc148463_2749589250"/>
      <w:bookmarkStart w:id="70" w:name="_Toc25"/>
      <w:bookmarkEnd w:id="69"/>
      <w:r>
        <w:rPr>
          <w:rtl w:val="true"/>
        </w:rPr>
        <w:t>معجزه</w:t>
      </w:r>
      <w:bookmarkEnd w:id="70"/>
    </w:p>
    <w:p>
      <w:pPr>
        <w:pStyle w:val="BookText"/>
        <w:rPr/>
      </w:pPr>
      <w:r>
        <w:rPr>
          <w:rFonts w:ascii="IRNazanin" w:hAnsi="IRNazanin" w:eastAsia="IRNazanin"/>
          <w:color w:val="111111"/>
          <w:sz w:val="28"/>
          <w:sz w:val="28"/>
          <w:szCs w:val="28"/>
          <w:rtl w:val="true"/>
          <w:lang w:bidi="fa-IR"/>
        </w:rPr>
        <w:t xml:space="preserve">پیامبر الهی باید برای اثبات رسالت خویش اقامه معجزه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طور کلی پیامبران دو مطلب بسیار مهم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و ادعا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دعوتشان به مبدأ و معاد و پرستش خدا و اطاعت قوانین خدای سبحان می‌باشد و همان‌گونه که خدای متعال به صریح قرآن علت غائی خلقت جن و بشر را پرستش</w:t>
      </w:r>
    </w:p>
    <w:p>
      <w:pPr>
        <w:pStyle w:val="BookText"/>
        <w:rPr/>
      </w:pPr>
      <w:r>
        <w:rPr>
          <w:rFonts w:ascii="Amiri" w:hAnsi="Amiri" w:eastAsia="Amiri" w:cs="Amiri"/>
          <w:color w:val="111111"/>
          <w:sz w:val="28"/>
          <w:sz w:val="28"/>
          <w:szCs w:val="28"/>
          <w:rtl w:val="true"/>
          <w:lang w:bidi="ar-SA"/>
        </w:rPr>
        <w:t xml:space="preserve">و اطاعت خدا بیان 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ادعایی دارند مبنی بر این‌که رسول خداست و فرستاده پروردگار برای هدایت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این ادعا باید به معجزه صورت گیرد و معجزه را هم خدای متعال در اختیار پیامبران قرار داده و به واسطه معجزه آنها را تصدیق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کسی که فطرت و عقل سلیم داشته باشد هیچ ادعا و مدعایی را بدون دلیل قبول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که تمام پیامبران الهی برای اثبات نمودن ادعای پیامبری خویش من عندالله دلیل داشته باشند تا از سوی خدا بودن آنان برای مردم ثابت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از جمله دلایلی است که ارتباط پیامبران را با جهان غیب ثابت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یعنی کاری که انجام آن از دیگران و انسانهای عادی ساخته نباشد ، همانند بیرون آمدن شتر از سنگ ، دو نیم شدن کره ماه ، مرده را زنده نمودن ، کور مادرزاد را شفادادن ، بیماریهای غیر قابل درمان را بدون وسائل ظاهری علاج کردن ، درخت و حیوانات با او سخن گفتن ، چنان‌که حیوانات با رسول گرامی اسلام سخن گفتند و به رسالت آن حضرت شهادت دادند ،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پیامبری باید با خود گواهی داشته باشد که دلیل بر راستگویی او باشد و یکی از گواهان روشن و غیر قابل انکار معجزه است که به وسیله آن مردم می‌توانند به راستگویی کسی که مدعی پیامبری است پی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تصدیق رسالت پیامبر گرامی اسلام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الَّذِینَ کَفَرُوا لَسْتَ مُرْسَلا قُلْ کَفَی بِاللَّهِ شَهِیدًا بَیْنِی وَبَیْنَکُمْ وَمَنْ عِنْدَهُ عِلْمُ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پیامبر گرامی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کافرانی که رسالت تو را انکار می‌کنند بگو من برای اثبات رسالتم دو شاهد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خدای تبارک و تعالی است که قرآن این معجزه جاوید را بر من نازل نموده است که اگر من پیامبر نمی‌بودم ، هرگز قرآن با این عظمت برایم فرستاده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أَرْسَلْنَاکَ إِلا رَحْمَةً لِلْعَالَمِینَ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این‌که عالم به تمام قرآن یعنی علی بن ابیطالب علیه السلام نبوت من را تصدیق نموده و به من ایمان آورده است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بدان معنا نمی‌باشد که نبوت به واسطه امامت و بالعکس امامت به واسطه نبوت اثبات می‌شود تا بگوییم این امر مستلزم دور است و دور هم محال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امیرالمؤمنین علیه السلام تصدیق کننده رسالت پیامبر اسلام است ، به</w:t>
      </w:r>
    </w:p>
    <w:p>
      <w:pPr>
        <w:pStyle w:val="BookText"/>
        <w:rPr/>
      </w:pPr>
      <w:r>
        <w:rPr>
          <w:rFonts w:ascii="IRNazanin" w:hAnsi="IRNazanin" w:eastAsia="IRNazanin"/>
          <w:color w:val="111111"/>
          <w:sz w:val="28"/>
          <w:sz w:val="28"/>
          <w:szCs w:val="28"/>
          <w:rtl w:val="true"/>
          <w:lang w:bidi="fa-IR"/>
        </w:rPr>
        <w:t xml:space="preserve">لحاظی که عالم به قرآن است و می‌داند که قرآن معجزه الهی است و به واسطه معجزه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رسول خدا صلی الله علیه و آله نازل شده رسالت آن حضرت را تصدیق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نیاز بشر به وحی و پیامبر ضروری است ، زیرا غرض از آفرینش انسان برخورداری از علم و حکمت و رسیدن او به کمال نهایی می‌باشد ؛ جز خدای متعال و حاملان وحی کس دیگری نه کمال واقعی را می‌شناسد و نه راه رسیدن به آن را می‌داند ، راه رسیدن به آن کمال مشی اختیاری انسان در مسیر صراط مستقیم توحید است و کسی که جاهل به کمال واقعی و به صراط مستقیم است چگونه می‌تواند دیگران را به رسیدن به آن کمال و به صراط مستقیم دعوت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عصاکش کور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پیامبر معصوم باشد که از طریق وحی هم کمال را می‌شناسد و هم صراط مستقیم به واقع را می‌داند و مردم را در تمام جهات زندگی مادی و معنوی به صراط مستقیم و رسیدن به کمال نهایی و تقرب الی الهز هدایت نماید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فرموده 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یَهْدِی إِلَی الْحَقِّ أَحَقُّ أَنْ یُتَّبَعَ أَمْ مَنْ لا یَهِدِّی إِلا أَنْ یُهْدَی فَمَا لَکُمْ کَیْفَ تَحْکُمُونَ </w:t>
      </w:r>
      <w:r>
        <w:rPr>
          <w:rFonts w:eastAsia="Amiri" w:cs="Amiri" w:ascii="Amiri" w:hAnsi="Amiri"/>
          <w:color w:val="111111"/>
          <w:sz w:val="28"/>
          <w:szCs w:val="28"/>
          <w:rtl w:val="true"/>
          <w:lang w:bidi="ar-SA"/>
        </w:rPr>
        <w:t>.</w:t>
      </w:r>
      <w:bookmarkStart w:id="71" w:name="pg2950_20978"/>
    </w:p>
    <w:p>
      <w:pPr>
        <w:pStyle w:val="Heading3"/>
        <w:numPr>
          <w:ilvl w:val="2"/>
          <w:numId w:val="1"/>
        </w:numPr>
        <w:rPr/>
      </w:pPr>
      <w:bookmarkStart w:id="72" w:name="__RefHeading___Toc148465_2749589250"/>
      <w:bookmarkStart w:id="73" w:name="_Toc26"/>
      <w:bookmarkEnd w:id="71"/>
      <w:bookmarkEnd w:id="72"/>
      <w:r>
        <w:rPr>
          <w:rtl w:val="true"/>
        </w:rPr>
        <w:t xml:space="preserve">اصل چهارم اصول دین </w:t>
      </w:r>
      <w:r>
        <w:rPr>
          <w:rtl w:val="true"/>
        </w:rPr>
        <w:t xml:space="preserve">: </w:t>
      </w:r>
      <w:r>
        <w:rPr>
          <w:rtl w:val="true"/>
        </w:rPr>
        <w:t>امامت</w:t>
      </w:r>
      <w:bookmarkEnd w:id="73"/>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 w:name="__RefHeading___Toc148467_2749589250"/>
      <w:bookmarkStart w:id="75" w:name="_Toc27"/>
      <w:bookmarkEnd w:id="74"/>
      <w:r>
        <w:rPr>
          <w:rtl w:val="true"/>
        </w:rPr>
        <w:t>اشاره</w:t>
      </w:r>
      <w:bookmarkStart w:id="76" w:name="pg2950_20980"/>
      <w:bookmarkEnd w:id="75"/>
    </w:p>
    <w:p>
      <w:pPr>
        <w:pStyle w:val="Heading4"/>
        <w:numPr>
          <w:ilvl w:val="3"/>
          <w:numId w:val="1"/>
        </w:numPr>
        <w:rPr/>
      </w:pPr>
      <w:bookmarkStart w:id="77" w:name="__RefHeading___Toc148469_2749589250"/>
      <w:bookmarkStart w:id="78" w:name="_Toc28"/>
      <w:bookmarkEnd w:id="76"/>
      <w:bookmarkEnd w:id="77"/>
      <w:r>
        <w:rPr>
          <w:rtl w:val="true"/>
        </w:rPr>
        <w:t>امامت</w:t>
      </w:r>
      <w:bookmarkEnd w:id="78"/>
    </w:p>
    <w:p>
      <w:pPr>
        <w:pStyle w:val="BookText"/>
        <w:rPr/>
      </w:pPr>
      <w:r>
        <w:rPr>
          <w:rFonts w:ascii="IRNazanin" w:hAnsi="IRNazanin" w:eastAsia="IRNazanin"/>
          <w:color w:val="111111"/>
          <w:sz w:val="28"/>
          <w:sz w:val="28"/>
          <w:szCs w:val="28"/>
          <w:rtl w:val="true"/>
          <w:lang w:bidi="fa-IR"/>
        </w:rPr>
        <w:t xml:space="preserve">یعنی ریاست و رهبری در امور دین و دنیای مردم به عنوان جانشین بلافصل پیامبر گرامی اسلام محمد بن عبدالله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رسالت مقام الهی است و پیامبر از جانب خدای متعال منصوب به رسالت است ، امامت نیز مقام و منصب الهی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باید منصوب من عندالله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امامت عهدالله است نه عهد الانسان ، و عهد الهی باید از طرف خدای سبحان در اختیار کسی که قابلیت تصدی آن را دارد گذاشته شود نه از طرف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تعیین امامت حق مردم نمی‌باشد که آن را تعیین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کریم به صراحت امامت را عهدالله و مقام الهی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ابْتَلَی إِبْرَاهِیمَ رَبُّهُ بِکَلِمَاتٍ فَأَتَمَّهُنَّ قَالَ إِنِّی جَاعِلُکَ لِلنَّاسِ إِمَامًا قَالَ وَمِنْ ذُرِّیَّتِی قَالَ لا یَنَالُ عَهْدِی الظَّالِمِینَ </w:t>
      </w:r>
      <w:r>
        <w:rPr>
          <w:rFonts w:eastAsia="IRNazanin" w:cs="IRNazanin"/>
          <w:color w:val="111111"/>
          <w:sz w:val="28"/>
          <w:szCs w:val="28"/>
          <w:rtl w:val="true"/>
          <w:lang w:bidi="fa-IR"/>
        </w:rPr>
        <w:t>.</w:t>
      </w:r>
    </w:p>
    <w:p>
      <w:pPr>
        <w:pStyle w:val="Heading4"/>
        <w:numPr>
          <w:ilvl w:val="3"/>
          <w:numId w:val="1"/>
        </w:numPr>
        <w:rPr/>
      </w:pPr>
      <w:bookmarkStart w:id="79" w:name="__RefHeading___Toc148471_2749589250"/>
      <w:bookmarkStart w:id="80" w:name="_Toc29"/>
      <w:bookmarkEnd w:id="79"/>
      <w:r>
        <w:rPr>
          <w:rtl w:val="true"/>
        </w:rPr>
        <w:t>ضرورت امامت</w:t>
      </w:r>
      <w:bookmarkEnd w:id="80"/>
    </w:p>
    <w:p>
      <w:pPr>
        <w:pStyle w:val="BookText"/>
        <w:rPr/>
      </w:pPr>
      <w:r>
        <w:rPr>
          <w:rFonts w:ascii="IRNazanin" w:hAnsi="IRNazanin" w:eastAsia="IRNazanin"/>
          <w:color w:val="111111"/>
          <w:sz w:val="28"/>
          <w:sz w:val="28"/>
          <w:szCs w:val="28"/>
          <w:rtl w:val="true"/>
          <w:lang w:bidi="fa-IR"/>
        </w:rPr>
        <w:t xml:space="preserve">یکی از ارکان اعتقادی اسلام و از اصول دین و مذهب تشیع امامت و وجود امام معصوم در میان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علیه السلام در میان جامعه آفتاب درخشان هدایت و واسطه در فیض و نعمت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نقش امامت و رهبری باید الهی باشد تا امام بتواند بشر را در تمام فراز و نشیبهای زندگی به صراط مستقیم واقعی و رسیدن به کمال نهایی و تقرب الی الله هدایت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امام معصوم و جانشین رسول الله در میان مردم ضروری است به همان دلیلی که بعثت انبیاء برای هدایت بشر ضروری می‌باشد و پیامبر گرامی اسلام علت محدثه دین و امام معصوم علت مبقیه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قرآن حجت خدا و جوامع الکلم است ، پیامبر و امام معصوم هم حجت خدا ، مفسر و شارح قرآن کریم می‌باشند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قرآن نور است کلام امام و روایات ائمه معصومین علیه السلام هم نور</w:t>
      </w:r>
    </w:p>
    <w:p>
      <w:pPr>
        <w:pStyle w:val="BookText"/>
        <w:rPr/>
      </w:pPr>
      <w:r>
        <w:rPr>
          <w:rFonts w:ascii="IRNazanin" w:hAnsi="IRNazanin" w:eastAsia="IRNazanin"/>
          <w:color w:val="111111"/>
          <w:sz w:val="28"/>
          <w:sz w:val="28"/>
          <w:szCs w:val="28"/>
          <w:rtl w:val="true"/>
          <w:lang w:bidi="fa-IR"/>
        </w:rPr>
        <w:t xml:space="preserve">می‌باشد ، برای این‌که روایات مفسر و بیانگر محتوای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 که قرآن نور است محتوای قرآن نیز نور می‌باشد و از این رو تفسیر قرآن به روایات ، تفسیر نور به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و ملازمه بین قرآن وعترت و امامت را پیامبر گرامی اسلام صلی الله علیه و آله در حدیث متواتر ثقلین چنین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تارکم فیکم الثقلین کتاب الله و عترتی لن یفترقا حتی یردا علی الحوض و ان تمسکتم بهما لن تضلوا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دو چیز باارزش و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ودیعت می‌گذارم ، اگر از این دو حجت الهی اطاعت و پیروی نمایید هرگز مبتلا به ضلالت و گمراهی نخواهید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امام علیه السلام علاوه بر این‌که نقش هدایت و رهبری جامعه را دارد واسطه در فیض تکوینی و تشریعی نیز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آسمان و زمین ، حیوان و انسان فیض خدای تبارک و تعالی است و هیچ گونه مانع عقلی ندارد که خدای متعال مع الواسطه برای مردم افاضه فیض و نعمت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ضرورت برهان فلسفی و عقلی اگر واسطه در فیض نباشد فیضی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قبل الخلق و مع الخلق و بعد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الحجة لساخت الارض باهلها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از امام صادق علیه السلام نقل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رمین هیچ گاه از وجود حجت خدا خالی نبوده است و خالی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را که خدای متعال قبل از انسانهای دیگر خلق نمود حجت معصوم بوده و تا آخر هم سرنوشت جامعه به دست رهبر و نایب معصوم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علیه السلام دو مسئولیت سنگین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هدایت و رهبری دینی مردم و آشنا نمودن آنها با معارف و قوانین دینی از متن قرآن و سنت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گنجینه علم رسول خداست و خواهد بود ، اما وای بر کسانی که باب مدینه علم رسول الله را بستند و مردم را از نعمت علوم و معارف رسول الله محروم کردند ، اینان ظلم بزرگی به دین و بشریت روا داشتند که چنین ظلمی به دین بخشودنی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دیگر امام رهبری سیاسی و اجتماعی مردم و اجرای دقیق مقررات و برنامه‌های دینی در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رسول خدا صلی الله علیه و آله هم رهبریت دینی و هم رهبریت سیاسی مردم را به عهده داشت و متصدی تشکیل حکومت اسلامی و اجرای احکام آن بود و هرگاه هم که مدینه را ترک می‌کرد برای خود جانشین تعیین می‌نمود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آن هنگام که نزدیک بود آفتاب درخشان عمرش پشت ابرهای متراکم مرگ پنهان شود از جانب خدای متعال مأمور شد که آخرین وظیفه رسالت را نیز به</w:t>
      </w:r>
      <w:bookmarkStart w:id="81" w:name="pg2950_20982"/>
    </w:p>
    <w:p>
      <w:pPr>
        <w:pStyle w:val="BookText"/>
        <w:rPr/>
      </w:pPr>
      <w:bookmarkEnd w:id="81"/>
      <w:r>
        <w:rPr>
          <w:rFonts w:ascii="Amiri" w:hAnsi="Amiri" w:eastAsia="Amiri" w:cs="Amiri"/>
          <w:color w:val="111111"/>
          <w:sz w:val="28"/>
          <w:sz w:val="28"/>
          <w:szCs w:val="28"/>
          <w:rtl w:val="true"/>
          <w:lang w:bidi="ar-SA"/>
        </w:rPr>
        <w:t xml:space="preserve">انجام رساند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یَعْصِمُکَ مِنَ النَّاسِ إِنَّ اللَّهَ لا یَهْدِی الْقَوْمَ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 آله هم به منظور اجرای دستور خدای سبحان در غدیر خم تعیین امامت کرد و حضرت علی علیه السلام را جانشین پس از خود برای مردم معرفی نمود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 اللهم وال من والاه و عاد من عاداه وانصر من نصره واخذل من خذله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موارد متعدد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امام معصوم و جانشینان پس از خود را به مردم معرفی می‌کرد و به وضوح نام و مشخصات نسبی و سببی آنها را بیان می‌داشت ، از جمله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خلفائی و اوصیائی و حجج الله علی الخلق بعدی الاثنی عشر اولهم علی و آخرهم ولدی المهدی فینزل روح الله عیسی بن مریم فیصلی خلف المهدی و تشرق الارض بنور ربها و یبلغ سلطانه المشرق و المغرب </w:t>
      </w:r>
      <w:r>
        <w:rPr>
          <w:rFonts w:eastAsia="IRNazanin" w:cs="IRNazanin"/>
          <w:color w:val="111111"/>
          <w:sz w:val="28"/>
          <w:szCs w:val="28"/>
          <w:rtl w:val="true"/>
          <w:lang w:bidi="fa-IR"/>
        </w:rPr>
        <w:t>.</w:t>
      </w:r>
    </w:p>
    <w:p>
      <w:pPr>
        <w:pStyle w:val="Heading4"/>
        <w:numPr>
          <w:ilvl w:val="3"/>
          <w:numId w:val="1"/>
        </w:numPr>
        <w:rPr/>
      </w:pPr>
      <w:bookmarkStart w:id="82" w:name="__RefHeading___Toc148473_2749589250"/>
      <w:bookmarkStart w:id="83" w:name="_Toc30"/>
      <w:bookmarkEnd w:id="82"/>
      <w:r>
        <w:rPr>
          <w:rtl w:val="true"/>
        </w:rPr>
        <w:t>اسامی ائمه علیهم السلام</w:t>
      </w:r>
      <w:bookmarkEnd w:id="83"/>
    </w:p>
    <w:p>
      <w:pPr>
        <w:pStyle w:val="BookText"/>
        <w:rPr/>
      </w:pP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جانشینان معصوم رسول الله صلی الله علیه و آله به ترتیب ذیل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حضرت امیرالمؤمنین علی بن ابیطالب علیه السلام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حضرت امام حسن بن علی المجتبی علیه السلام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حضرت امام حسین بن علی سید الشهداء علیه السلام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حضرت امام علی بن الحسین السجاد علیه السلام</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حضرت امام محمد بن علی الباقر علیه السلام</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حضرت امام جعفر بن محمد الصادق علیه السلام</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حضرت امام موسی بن جعفر الکاظم 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امام علی بن موسی الرضا علیه السلام</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حضرت امام محمد بن علی الجواد علیه السلام</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حضرت امام علی بن محمد الهادی علیه السلام</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حضرت امام حسن بن علی العسکری علیه السلام</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حضرت امام حجت بن الحسن المهدی عجل الله تعالی فرجه که آن حضرت هم اکنون زنده و از نظرها غایب است و روزی به امر پروردگار ظهور نموده با برپایی حکومت عدل جهانی عالم را پر از عدل و داد خواهد نمود ، انشاءالله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امامان‌معصوم از اهل بیت پیامبر و از فرزندان فاطمه زهرا سلام الله علیها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فعل و تقریر آنان برای همه بشریت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صدیقه طاهره فاطمه زهرا سلام الله علیها ام‌الائمه به عنوان محور ولایت و امامت بوده و سیده زنان دو جهان است و از آنجایی که قول ، فعل و تقریر معصوم حجت است حضرت</w:t>
      </w:r>
      <w:bookmarkStart w:id="84" w:name="pg2950_20983"/>
    </w:p>
    <w:p>
      <w:pPr>
        <w:pStyle w:val="BookText"/>
        <w:rPr/>
      </w:pPr>
      <w:bookmarkEnd w:id="84"/>
      <w:r>
        <w:rPr>
          <w:rFonts w:ascii="IRNazanin" w:hAnsi="IRNazanin" w:eastAsia="IRNazanin"/>
          <w:color w:val="111111"/>
          <w:sz w:val="28"/>
          <w:sz w:val="28"/>
          <w:szCs w:val="28"/>
          <w:rtl w:val="true"/>
          <w:lang w:bidi="fa-IR"/>
        </w:rPr>
        <w:t xml:space="preserve">صدیقه طاهره سلام الله علیها که یکی از معصومین می‌باشد نیز قول ، فعل و تقریرشان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او رضای خدا و پیامبر ، غضب و سخط او غضب و سخط خدا و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از اهل بیت پیامبر و از هرگونه خطا ، اشتباه و گناه مصون ، هادی و راهنمای جامعه بشری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اهمیت و احترام اهل بیت پیامبر را چنین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الَّذِینَ آمَنُوا أَطِیعُوا اللَّهَ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امامت علت مبقیه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فیض و نور هدایت ولایت و امامت سراسر گیتی ، شرق و غرب عالم را فرا گرفته و فرا خواهد گرفت و خواهد آمد آن روزی که برپا دارنده عدل و قسط اسلامی و حکومت جهانی اسلام ، یملؤا الارض قسطا و عدلا کما ملئت ظلما و 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خواهد کرد و شیرینی عدل و حکومت اسلام و احکام نورانی قرآن را همه‌ی جهان و جهانیان خواهند چشید ، 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یبقی بیت مدر و لا وبر علی ظهر الارض الا ادخله الله کلمه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لا اله الا الله</w:t>
      </w:r>
      <w:r>
        <w:rPr>
          <w:rFonts w:eastAsia="IRNazanin" w:cs="IRNazanin"/>
          <w:color w:val="111111"/>
          <w:sz w:val="28"/>
          <w:szCs w:val="28"/>
          <w:rtl w:val="true"/>
          <w:lang w:bidi="fa-IR"/>
        </w:rPr>
        <w:t>) .</w:t>
      </w:r>
    </w:p>
    <w:p>
      <w:pPr>
        <w:pStyle w:val="Heading4"/>
        <w:numPr>
          <w:ilvl w:val="3"/>
          <w:numId w:val="1"/>
        </w:numPr>
        <w:rPr/>
      </w:pPr>
      <w:bookmarkStart w:id="85" w:name="__RefHeading___Toc148475_2749589250"/>
      <w:bookmarkStart w:id="86" w:name="_Toc31"/>
      <w:bookmarkEnd w:id="85"/>
      <w:r>
        <w:rPr>
          <w:rtl w:val="true"/>
        </w:rPr>
        <w:t>قلم</w:t>
      </w:r>
      <w:bookmarkEnd w:id="86"/>
    </w:p>
    <w:p>
      <w:pPr>
        <w:pStyle w:val="BookText"/>
        <w:rPr/>
      </w:pPr>
      <w:r>
        <w:rPr>
          <w:rFonts w:ascii="IRNazanin" w:hAnsi="IRNazanin" w:eastAsia="IRNazanin"/>
          <w:color w:val="111111"/>
          <w:sz w:val="28"/>
          <w:sz w:val="28"/>
          <w:szCs w:val="28"/>
          <w:rtl w:val="true"/>
          <w:lang w:bidi="fa-IR"/>
        </w:rPr>
        <w:t xml:space="preserve">به حقیقت از شکوه اقیانوس بیکران ولایت و امامت قلم لرزان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نلرزد و نلغزد با آن همه ضعف و ناتوانی همه جانبه ، همانند انسانی که با نردبام صد پله قصد بالا رفتن از کوه هزار متری را داشته باشد ، این امر میسور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 بلند پایه فکر نیز هرچه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وَالْقَلَمِ وَمَا یَسْطُرُونَ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بخروشد ، هرگز به بلندای قله عرشی عهدالله و امامت نخواهد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 امامت آن امام معصوم حضرت علی علیه السلام است که در نهج البلاغه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لقد تقمصها ابن ابی قحافه و انه یعلم ان محلی منها محل القطب من الرحی ینحدر عنی السیل و لا یرقی الی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فرزند ابی‌قحافه خوب می‌داند که پیراهن خلافت و امامت برای او دوخته نشده و برای تن او گشاد است و غاصبانه آن را طلب پوشیدن نموده است و می‌داند که محور و قطب آسیای خلافت و امامت منم که خیاط ازل از روز اول پیراهن امامت را برای علی دوخته است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از زبان علی چشمه‌های زلال حکمت و دانش سرازیر است که فکر و اندیشه حکیمان ، فیلسوفان و فقیهان نامی و نام آوران علمی هرچه پرواز کند و اوج بگیرد به بلندای آن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خدای سبحان از اشراقات فیضش گوشه‌ای</w:t>
      </w:r>
      <w:bookmarkStart w:id="87" w:name="pg2950_20984"/>
    </w:p>
    <w:p>
      <w:pPr>
        <w:pStyle w:val="BookText"/>
        <w:rPr/>
      </w:pPr>
      <w:bookmarkEnd w:id="87"/>
      <w:r>
        <w:rPr>
          <w:rFonts w:ascii="IRNazanin" w:hAnsi="IRNazanin" w:eastAsia="IRNazanin"/>
          <w:color w:val="111111"/>
          <w:sz w:val="28"/>
          <w:sz w:val="28"/>
          <w:szCs w:val="28"/>
          <w:rtl w:val="true"/>
          <w:lang w:bidi="fa-IR"/>
        </w:rPr>
        <w:t xml:space="preserve">از آفتاب درخشان امامت را برای ما روشن نماید تا به کرانه این بحر مواج رسیده به اهمیت معنوی و اجتماعی عهدالله و امامت پی برده باشیم و بدانیم که قلمرو هدایت امامت تنها مربوط به دنیای گذشته و امروز و فردا نیست ، بلکه برای همه مکانها و زمانها و برای امروز و فردا و فرداهای دیگر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ائمه علیه السلام به تمام ما سوی الله و جهان امکان ولایت دارند ، ولایت آنان منحصر به زمین و آسمان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ولی‌الله بر تمام جهان امکانند </w:t>
      </w:r>
      <w:r>
        <w:rPr>
          <w:rFonts w:eastAsia="IRNazanin" w:cs="IRNazanin"/>
          <w:color w:val="111111"/>
          <w:sz w:val="28"/>
          <w:szCs w:val="28"/>
          <w:rtl w:val="true"/>
          <w:lang w:bidi="fa-IR"/>
        </w:rPr>
        <w:t>.</w:t>
      </w:r>
    </w:p>
    <w:p>
      <w:pPr>
        <w:pStyle w:val="Heading4"/>
        <w:numPr>
          <w:ilvl w:val="3"/>
          <w:numId w:val="1"/>
        </w:numPr>
        <w:rPr/>
      </w:pPr>
      <w:bookmarkStart w:id="88" w:name="__RefHeading___Toc148477_2749589250"/>
      <w:bookmarkStart w:id="89" w:name="_Toc32"/>
      <w:bookmarkEnd w:id="88"/>
      <w:r>
        <w:rPr>
          <w:rtl w:val="true"/>
        </w:rPr>
        <w:t>امروز</w:t>
      </w:r>
      <w:bookmarkEnd w:id="89"/>
    </w:p>
    <w:p>
      <w:pPr>
        <w:pStyle w:val="BookText"/>
        <w:rPr/>
      </w:pPr>
      <w:r>
        <w:rPr>
          <w:rFonts w:ascii="IRNazanin" w:hAnsi="IRNazanin" w:eastAsia="IRNazanin"/>
          <w:color w:val="111111"/>
          <w:sz w:val="28"/>
          <w:sz w:val="28"/>
          <w:szCs w:val="28"/>
          <w:rtl w:val="true"/>
          <w:lang w:bidi="fa-IR"/>
        </w:rPr>
        <w:t xml:space="preserve">در چندی قبل آنقدر شبهات و آن همه غرب زدگی و شرق زدگی علیه اسلام و مسلمین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جرار این همه با قلمها و زبانهای مسموم علیه اسلام و تشیع حمله‌ور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عالم و یک مسلمان غیر از کنار مسجد و سجاده و بیان چند مسئله عبادی و معاملی و نکاح و طلاق برای خود وظیفه دیگری نمی‌دید ، ولی امروز روز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نشان و حربه دشمنان متوجه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 عدل ، نبوت ، امامت و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جنگ بدخواهان و کینه توزان با حوزه‌های علمیه ، قرآن کریم ، فقهای اسلام و سنگرهای دفاعی اسلام و مسلمین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روزی است که باید قلمها بلرزد و بخروشد ، سلاحهای علمی مجهز شود ، سکوتها بمیرد ، سدها و حدودهای ضد دین بشکند ، شبهات دفع شود ، حرارتهای ایمان شعله کشد ، فریادهای قرآن علیه طواغیت و ظلمه بلند گردد ، اسلام سازنده و خلاق معرفی شود که به فرموده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کلکم راع و کلکم مسئول عن رعیته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روزی است که وظیفه هر انسان مسلمان قیام برای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او دفاع از کیان اسلام و مسلمین و جهاد با کفار حربی است که کشورهای اسلامی را اشغال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روزی است که تمام ملتهای اسلامی اعم از بقال و کاسب ، پیر و جوان ، مرد و زن روحانی و غیرروحانی وظیفه سنگین مبارزه با دشمنان دین را به 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الْمُجَاهِدِینَ عَلَی الْقَاعِدِینَ أَجْرًا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این آیه به صراحت فضیلت و برتری مجاهدین فی سبیل الله را نسبت به کسانی که سکوت اختیار کرده و یا به وقت مبارزه مصلحت اندیشی می‌کنند ، اعلام داشته است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 مبارزه مثبت است نه سکوت و مبارزه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اگر دشمنان اسلام برای فریب دادن مردم دانشگاه و مؤسسات استعماری باز کرده‌اند تا از این راه مغز و اندیشه جوانان ما را بدزدند ، ما نیز باید برای</w:t>
      </w:r>
      <w:bookmarkStart w:id="90" w:name="pg2950_20985"/>
    </w:p>
    <w:p>
      <w:pPr>
        <w:pStyle w:val="BookText"/>
        <w:rPr/>
      </w:pPr>
      <w:bookmarkEnd w:id="90"/>
      <w:r>
        <w:rPr>
          <w:rFonts w:ascii="IRNazanin" w:hAnsi="IRNazanin" w:eastAsia="IRNazanin"/>
          <w:color w:val="111111"/>
          <w:sz w:val="28"/>
          <w:sz w:val="28"/>
          <w:szCs w:val="28"/>
          <w:rtl w:val="true"/>
          <w:lang w:bidi="fa-IR"/>
        </w:rPr>
        <w:t xml:space="preserve">روشن کردن افکار جامعه و روشن نمودن اندیشه مردم و جوانان خود دانشگاه قرآن ، مدرسه تزکیه و تربیت اسلامی و مؤسسه انسان سازی بسازیم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روزی است که مسلمین باید به این ندای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تَنْصُرُوا اللَّهَ یَنْصُرْکُمْ وَیُثَبِّتْ أَقْدَامَکُمْ لبیک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روزی است که مسلمین باید به این موعظه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أَعِظُکُمْ بِوَاحِدَةٍ أَنْ تَقُومُوا لِلَّهِ مَثْنَی وَفُرَادَی پاسخ مثبت دهند </w:t>
      </w:r>
      <w:r>
        <w:rPr>
          <w:rFonts w:eastAsia="IRNazanin" w:cs="IRNazanin"/>
          <w:color w:val="111111"/>
          <w:sz w:val="28"/>
          <w:szCs w:val="28"/>
          <w:rtl w:val="true"/>
          <w:lang w:bidi="fa-IR"/>
        </w:rPr>
        <w:t>.</w:t>
      </w:r>
    </w:p>
    <w:p>
      <w:pPr>
        <w:pStyle w:val="Heading4"/>
        <w:numPr>
          <w:ilvl w:val="3"/>
          <w:numId w:val="1"/>
        </w:numPr>
        <w:rPr/>
      </w:pPr>
      <w:bookmarkStart w:id="91" w:name="__RefHeading___Toc148479_2749589250"/>
      <w:bookmarkStart w:id="92" w:name="_Toc33"/>
      <w:bookmarkEnd w:id="91"/>
      <w:r>
        <w:rPr>
          <w:rtl w:val="true"/>
        </w:rPr>
        <w:t>تأسف</w:t>
      </w:r>
      <w:bookmarkEnd w:id="92"/>
    </w:p>
    <w:p>
      <w:pPr>
        <w:pStyle w:val="BookText"/>
        <w:rPr/>
      </w:pPr>
      <w:r>
        <w:rPr>
          <w:rFonts w:ascii="IRNazanin" w:hAnsi="IRNazanin" w:eastAsia="IRNazanin"/>
          <w:color w:val="111111"/>
          <w:sz w:val="28"/>
          <w:sz w:val="28"/>
          <w:szCs w:val="28"/>
          <w:rtl w:val="true"/>
          <w:lang w:bidi="fa-IR"/>
        </w:rPr>
        <w:t xml:space="preserve">اسفا که امروز جوامع مسلمین دچار طمع و دغدغه‌های شیطانی شده‌اند و با سردمداران کفر و طواغیت هم پیمان و هم کاسه شده رو به جاهلیت و شرک آورده‌اند و در برابر سخنان پیامبر و ائمه معصومین ایستادگی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 که امروز مسلمین فریب توطئه‌های دشمنان را می‌خورند و در مقابل عدل و قسط و آزادی قیام کرده ، پشت به وحدت و اخوت اسلامی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 که امروز مسلمین در اثر اختلاف ، ذلیل و گرفتار اسارت شرق و غرب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جانیان حرفه‌ای بین‌المللی همه گونه مظالم اعتقادی ، سیاسی و اجتماعی ، اخلاقی و اقتصادی را در سرزمینهای اسلامی انجام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علیه آنها از دولتمردان نامرد کشورهای اسلامی گرفته تا مردم عادی احدی پرخاش نمی‌کند و حمایت از دین و نوامیس مسلمین را تکلیف الهی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اثر خودباختگی نه به زبان شرعی بلکه به زبان سفسطه و نیرنگ و برخورد تصنعی و تملق سخن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صراحت تمام این سفسطه بازیها و نیرنگ بازیها را محکوم نموده ،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لِمَ تَقُولُونَ مَا لاتَفْعَلُونَ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عِنْدَاللَّهِ أَنْ تَقُولُوا مَا لاتَفْعَلُونَ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به خدا دارید برای چه می‌گویید آن چیزی را که عمل نمی‌کنید؟ آیا اسلام منهای عمل اثری دارد؟ چه بسا نزد خدا گناه بزرگی است که بگویید و عمل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ای‌کاش امروز مسلمین فقط به اسلام عمل نمی‌کردند ، اما سرزمینهای اسلامی را پادگان نظامی و سنگر کفار برای حمله به کشورهای اسلامی قرار نمی‌دادند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ای‌کاش امروز مسلمین به اسلام عمل نمی‌کردند ، اما حیثیت ناموسی اسلام ،</w:t>
      </w:r>
    </w:p>
    <w:p>
      <w:pPr>
        <w:pStyle w:val="BookText"/>
        <w:rPr/>
      </w:pPr>
      <w:r>
        <w:rPr>
          <w:rFonts w:ascii="IRNazanin" w:hAnsi="IRNazanin" w:eastAsia="IRNazanin"/>
          <w:color w:val="111111"/>
          <w:sz w:val="28"/>
          <w:sz w:val="28"/>
          <w:szCs w:val="28"/>
          <w:rtl w:val="true"/>
          <w:lang w:bidi="fa-IR"/>
        </w:rPr>
        <w:t>حجاب و عفت اسلام ، آبرو و شوکت اسلام را به نام توسعه اقتصادی و فرهنگی و به نام تمدن و صنعت توریسم با کفار و مشرکین معامله نمی‌کردند و ناموس مسلمین را از طریق ماهواره‌ها و کانونهای دیگر شیطانی برای نمایش عمومی در اختیار اجانب و بیگانگان قرار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ای‌کاش امروز مسلمین تنها به اسلام عمل نمی‌کردند ، اما مبانی اعتقادی و اصول اسلام را بدون منطق شرعی و عقلی با سلیقه‌های شخصی و من درآوردی توجیه و تحریف نمی‌نمودند و هر عمل زشت و خلاف عقل و نقل و ضد انسانی را با چماق مصلحت گرایی توجیه شرعی و ضروری نمی‌کردند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ای‌کاش امروز مسلمین دعوت قرآن کریم را در جهت اقتدار و صلابت اسلام و مسلمین پاسخ منفی نمی‌دادند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وَأَعِدُّوا لَهُمْ مَا اسْتَطَعْتُمْ مِنْ قُوَّةٍ وَمِنْ رِبَاطِ الْخَیْلِ تُرْهِبُونَ بِهِ عَدُوَّ اللَّهِ وَعَدُوَّکُمْ وَآخَرِینَ مِنْ دُونِهِمْ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ای‌کاش امروز مسلمین به اصالت اعتقادی و اجتماعی و عزت خداداده‌شان فکر می‌کردند و همانند آب روان آن را مفت از دست نمی‌دادند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الْعِزَّةُ وَلِرَسُولِهِ وَلِلْمُؤْمِنِینَ وَلَکِنَّ الْمُنَافِقِینَ لا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ای‌کاش مسلمین امروز با سکوتشان ظلم ظالمین و ستم طاغوتیان را امضا نمی‌کردند و زمینه‌ساز انتقام الهی نمی‌شدند و موجبات این همه فتنه‌ها و بلاها ، زلزله‌ها ، قحطی‌ها ، آدمکشی‌ها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فراهم نمی‌کردند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تُصِیبَنَّ الَّذِینَ ظَلَمُوا مِنْکُمْ خَاصَّةً وَاعْلَمُوا أَنَّ اللَّهَ شَدِیدُ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ای‌کاش مسلمین امروز این بیان اعجازی قرآن کریم ، وَلا تَنَازَعُوا فَتَفْشَلُوا وَتَذْهَبَ رِیحُکُمْ را نصب‌العین قرار می‌دادند و امت واحده اسلام با عمل به وحدت اعتقادی ، سیاسی و اجتماعی زمینه یک قیام عمومی اسلامی را برای دفاع از کیان اسلام و مسلمین فراهم می‌نمودند تا سردمداران کفر نه می‌توانستند افغانستان ، عراق و فلسطین را اشغال کنند و نه می‌توانستند بر سر باقی کشورهای اسلامی عربده تهدید بکشند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ای‌کاش مسلمین امروز به یک آیه قرآن ، تَعَاوَنُوا عَلَی الْبِرِّ وَالتَّقْوَی وَلا تَعَاوَنُوا عَلَی الإثْمِ وَالْعُدْوَانِ عمل می‌کردند و با خنجر زهرآلود تفرقه پیکر واحد امت اسلام را</w:t>
      </w:r>
      <w:bookmarkStart w:id="93" w:name="pg2950_20987"/>
    </w:p>
    <w:p>
      <w:pPr>
        <w:pStyle w:val="BookText"/>
        <w:rPr/>
      </w:pPr>
      <w:bookmarkEnd w:id="93"/>
      <w:r>
        <w:rPr>
          <w:rFonts w:ascii="IRNazanin" w:hAnsi="IRNazanin" w:eastAsia="IRNazanin"/>
          <w:color w:val="111111"/>
          <w:sz w:val="28"/>
          <w:sz w:val="28"/>
          <w:szCs w:val="28"/>
          <w:rtl w:val="true"/>
          <w:lang w:bidi="fa-IR"/>
        </w:rPr>
        <w:t xml:space="preserve">تکه‌تکه نمی‌نمودند و با به کار گرفتن حربه ملی و غیر ملی تخم کینه و عداوت را در دلها نمی‌کاشتند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ای‌کاش مسلمین امروز راهیان راه توحید و تقوا و منادیان عدالت و آزادی می‌بودند و از قدرت لایزال توحیدی اسلام و از به هم پیوستگی سرزمینهای اسلامی و منابع اقتصادیشان استفاده نموده دچار شکست مادی و معنوی نمی‌شدند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چه باید کرد تا مسلمانها از مصائب و ذلتی که دامنگیر آنها شده است نجات پیدا کنند ، نسخه علاج چیست؟</w:t>
      </w:r>
    </w:p>
    <w:p>
      <w:pPr>
        <w:pStyle w:val="Heading4"/>
        <w:numPr>
          <w:ilvl w:val="3"/>
          <w:numId w:val="1"/>
        </w:numPr>
        <w:rPr/>
      </w:pPr>
      <w:bookmarkStart w:id="94" w:name="__RefHeading___Toc148481_2749589250"/>
      <w:bookmarkStart w:id="95" w:name="_Toc34"/>
      <w:bookmarkEnd w:id="94"/>
      <w:r>
        <w:rPr>
          <w:rtl w:val="true"/>
        </w:rPr>
        <w:t>نسخه علاج</w:t>
      </w:r>
      <w:bookmarkEnd w:id="9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همه‌ی‌کارها الهی و بر محور دین باشد نه بر محور سلیقه و مصلحت من‌درآوردی ؛ زیربنای همه‌ی امور مردم چه در نظام زندگی فردی و حیات اجتماعی ، چه در عبادات و معاملات ، چه در سیاست و اخلاق و چه در مسائل بین‌المللی باید اصول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 عدل ، نبوت ، امامت ،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 عملی دین قرار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مسلمین به طور جدی به عنوان یک وظیفه الهی با ملی‌گرایی مبارزه کنند و شعاری و تعارفی نگویند ما همه برادریم ، بلکه جوامع اسلامی باید در هر جا و در هر زمان به عنوان یک تکلیف دینی علیه ملیت و نژاد پرستی مبارزه نموده ، آن را محکوم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نژادپرستی بر خلاف اسلام و بیان قرآن کریم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أُمَّتُکُمْ أُمَّةً وَاحِدَةً وَأَنَا رَبُّکُمْ فَاعْبُدُونِ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الْمُؤْمِنُونَ إِخْوَةٌ فَأَصْلِحُوا بَیْنَ أَخَوَیْکُمْ وَاتَّقُوا اللَّهَ لَعَلَّکُمْ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مؤمنان را امت واحد و برادر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نباید مسلمین بگویند مصالح ملی چنین و چنان است گرچه دیگران قربانی شوند ،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وجود چنین اندیشه‌ای در جامعه‌ی اسلامی جنایتی بزرگ به اسلام و مسلمین و بشریت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رفتار مسلمانها در سطح جهانی باید بر اساس مصالح اسلام و مسلمین باشد و از قوانین بین‌المللی اسلام پیروی گردد هرچند که به اصطلاح منافع ملی به خطر افتد ، ولی در برابر حفظ منافع اسلام و مسلمین مهم نخواهد بود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مسلمین باید منطقه گرائی و مرزهای اعتباری بدون اعتبار را تضعیف نموده از بین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که از منطقه‌ای وارد مناطق دیگر می‌شود به او نگویند چون برگ عبور و مجوز قانونی ندارد باید زندان و تبعید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مُلْکُ</w:t>
      </w:r>
    </w:p>
    <w:p>
      <w:pPr>
        <w:pStyle w:val="BookText"/>
        <w:rPr/>
      </w:pPr>
      <w:r>
        <w:rPr>
          <w:rFonts w:ascii="IRNazanin" w:hAnsi="IRNazanin" w:eastAsia="IRNazanin"/>
          <w:color w:val="111111"/>
          <w:sz w:val="28"/>
          <w:sz w:val="28"/>
          <w:szCs w:val="28"/>
          <w:rtl w:val="true"/>
          <w:lang w:bidi="fa-IR"/>
        </w:rPr>
        <w:t xml:space="preserve">السَّمَاوَاتِ وَالأرْضِ وَاللَّهُ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ملک خدای متعال و همه در قلمرو اراده و قدرت او اداره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بندگان خدا می‌باشند و هر جا که بخواهند می‌توانند بمانند یا نمانند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 لَکُمُ الأرْضَ ذَلُولا فَامْشُوا فِی مَنَاکِبِهَا وَکُلُوا مِنْ رِزْقِهِ وَإِلَیْهِ النُّشُورُ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تَکُنْ أَرْضُ اللَّهِ وَاسِعَةً فَتُهَاجِرُوا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انسان مورد اطمینان است از هر جایی که باشد باید در جوامع اسلامی احساس اطمینان و امنیت کند ، نه اینکه در اثر اضطراب و ترس از بازداشت یکدیگر را نفرین و مرگ او را یا خودش را از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جامعه مملو از اضطراب و نگرانی وحدت و قدرت تحقق پیدا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همه در صدد تضعیف و نابودی یکدیگرند تا بلکه شر یکی از دیگری دفع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مسلمین باید حداقل همان کاری را بنمایند که امروز اروپائیان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اروپایی سیاست واحد ، جغرافیای واحد ، اقتصاد و پول واحد و هویت واحد را پی‌ریزی نموده‌اند که در حقیقت این کار و چه بسا فراتر از آن وظیفه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مسلمین امت واحد و با هم برادرند و همه از راهیان کاروان در حرکت به سوی توحید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باید الگوی همه جانبه در کردار و گفتار باشند ، نه دیگران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مسلمین باید با فرهنگ استعماری و التقاطی مبارزه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خطر استعمار فرهنگی بدتر از خطر استعمار سیاسی ، نظامی و اقتصادی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فرهنگی سرطان فکری جامعه است که در صورت گرفتار شدن جامعه به آن ، مردم بدون کمترین مقاومت از استثمار و استعمار تبعیت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فرهنگ اسلام جهاد با قلم و مبارزه فرهنگی افضل از جهاد با اسلحه جنگی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افضل من ذلک کله کلمة عدل عند امام جائر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مسلمین باید از تحزب و گروه گرایی دست بردارند و از آن بپرهیزند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گروه گرائی همانند ملی گرائی برای اسلام خطر است ، گرچه احیانا در کوتاه مدت ممکن است خطر نباشد ، و لکن یقینا در دراز مدت خطر است ، چون کشیده شدن به جریانهای سیاسی موجب تفرقه شده و جبهه گیریها را دامن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یجر النار الی قرصه ، و چه بسا در مواردی ملاکهای حزبی بر ملاکهای دینی و انسانی تقدم یابد که این امر سبب ایجاد نفاق و انحراف می‌گردد و آتش نفاق و</w:t>
      </w:r>
      <w:bookmarkStart w:id="96" w:name="pg2950_20989"/>
    </w:p>
    <w:p>
      <w:pPr>
        <w:pStyle w:val="BookText"/>
        <w:rPr/>
      </w:pPr>
      <w:bookmarkEnd w:id="96"/>
      <w:r>
        <w:rPr>
          <w:rFonts w:ascii="Amiri" w:hAnsi="Amiri" w:eastAsia="Amiri" w:cs="Amiri"/>
          <w:color w:val="111111"/>
          <w:sz w:val="28"/>
          <w:sz w:val="28"/>
          <w:szCs w:val="28"/>
          <w:rtl w:val="true"/>
          <w:lang w:bidi="ar-SA"/>
        </w:rPr>
        <w:t xml:space="preserve">انحراف هم همه را خواهد سوزاند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فرموده 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تُصِیبَنَّ الَّذِینَ ظَلَمُوا مِنْکُمْ خَاصَّةً وَاعْلَمُوا أَنَّ اللَّهَ شَدِیدُ الْعِقَابِ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یَا أَیُّهَا الَّذِینَ آمَنُوا أَطِیعُوا اللَّهَ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اهل ایمان از خدا و پیامبر و امامان معصوم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باید در پرتو لوای توحید و در کنار پرچم رسالت و امامت گرد هم آیند و از رهبر الهی واحد پیروی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کنار یک پرچم ، در سایه یک نظام اسلامی و تحت فرمان رهبر واحد باشند و از تعدد رهبری و تضعیف اجتماعی پرهیز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تَنَازَعُوا فَتَفْشَلُوا وَتَذْهَبَ رِیحُکُمْ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وَلا تَرْکَنُوا إِلَی الَّذِینَ ظَلَمُوا فَتَمَسَّکُمُ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نباید به ظالم و فاسق اعتماد کنند وگرنه از اعوان ظلمه بوده و جایگاهشان در جهنم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وَاعْتَصِمُوا بِحَبْلِ اللَّهِ جَمِیعًا وَلا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اسلام بدین نسخه علاج در پرتو لوای توحید ، رسالت و امامت الهی عمل نماید و همگی به ریسمان الهی چنگ زده متفرق نشوند ، آنگاه است که می‌توان خطر استعمار فرهنگی را شکست داد و با انقلاب فرهنگی تا حدی عدالت اجتماعی را در جامعه پیاده نمود و اسلام محلی را به اسلام الهی تبدیل کرد و جوامع متفرق بشری را تبدیل به جامعه واحد الهی نمود ، انشاءالله </w:t>
      </w:r>
      <w:r>
        <w:rPr>
          <w:rFonts w:eastAsia="IRNazanin" w:cs="IRNazanin"/>
          <w:color w:val="111111"/>
          <w:sz w:val="28"/>
          <w:szCs w:val="28"/>
          <w:rtl w:val="true"/>
          <w:lang w:bidi="fa-IR"/>
        </w:rPr>
        <w:t>.</w:t>
      </w:r>
    </w:p>
    <w:p>
      <w:pPr>
        <w:pStyle w:val="Heading4"/>
        <w:numPr>
          <w:ilvl w:val="3"/>
          <w:numId w:val="1"/>
        </w:numPr>
        <w:rPr/>
      </w:pPr>
      <w:bookmarkStart w:id="97" w:name="__RefHeading___Toc148483_2749589250"/>
      <w:bookmarkStart w:id="98" w:name="_Toc35"/>
      <w:bookmarkEnd w:id="97"/>
      <w:r>
        <w:rPr>
          <w:rtl w:val="true"/>
        </w:rPr>
        <w:t>مسئولیت رهبری</w:t>
      </w:r>
      <w:bookmarkEnd w:id="98"/>
    </w:p>
    <w:p>
      <w:pPr>
        <w:pStyle w:val="BookText"/>
        <w:rPr/>
      </w:pPr>
      <w:r>
        <w:rPr>
          <w:rFonts w:ascii="IRNazanin" w:hAnsi="IRNazanin" w:eastAsia="IRNazanin"/>
          <w:color w:val="111111"/>
          <w:sz w:val="28"/>
          <w:sz w:val="28"/>
          <w:szCs w:val="28"/>
          <w:rtl w:val="true"/>
          <w:lang w:bidi="fa-IR"/>
        </w:rPr>
        <w:t xml:space="preserve">در حکومت اسلامی هر مقام مسئولی که مسئولیت می‌پذیرد از لازمه آن مسئولیت حفظ امانت و اجرای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باید عادل و امین باشد وگرنه مسئولیت برای فاسق و خائن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فاسق خود به خود منعزل و از درجه اعتبار مسئولیت ساقط است و نیاز به عزل ندارد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رهبری جامعه به عنوان یک امانت الهی آنقدر سنگین و قابل توجه است که خداوند تبارک و تعالی به پیامبر اسلام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تَقَوَّلَ عَلَیْنَا بَعْضَ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 این قرآن کلام الله</w:t>
      </w:r>
      <w:bookmarkStart w:id="99" w:name="pg2950_20990"/>
    </w:p>
    <w:p>
      <w:pPr>
        <w:pStyle w:val="BookText"/>
        <w:rPr/>
      </w:pPr>
      <w:bookmarkEnd w:id="99"/>
      <w:r>
        <w:rPr>
          <w:rFonts w:ascii="IRNazanin" w:hAnsi="IRNazanin" w:eastAsia="IRNazanin"/>
          <w:color w:val="111111"/>
          <w:sz w:val="28"/>
          <w:sz w:val="28"/>
          <w:szCs w:val="28"/>
          <w:rtl w:val="true"/>
          <w:lang w:bidi="fa-IR"/>
        </w:rPr>
        <w:t xml:space="preserve">نمی‌بود و پیامبر از خود سخنی به ما نسبت می‌داد ، به شدت او را مؤاخذه نموده رگ حیات او را قطع 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تبارک و تعالی زمام هدایت و رهبری جامعه را به دست مردان صالح و پرهیزگار داده است که همان انبیاء و امامان معصومند ، و در صورت عدم حضور نبی و امام معصوم باید زمام اداره امور جامعه مسلمین به دست مردان صالح و عادل قرار داده شود تا مردم در پرتو هدایت و رهبری آنان در یک جامعه توحیدی با صلح و صفا و سعادت زندگی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صورتی که مدیران مسئول دچار لغزش گردند و در مقام اجرای قوانین الهی حسن اجرا و تعادل را از دست بدهند ، چه عواملی بازدارنده آنان از جور و فساد می‌باشد؟ در این صورت چه چیزی می‌تواند قانون خدا و مذهب را تقویت نموده و آن را در همه جا گسترش دهد؟ و</w:t>
      </w:r>
      <w:r>
        <w:rPr>
          <w:rFonts w:eastAsia="IRNazanin" w:cs="IRNazanin"/>
          <w:color w:val="111111"/>
          <w:sz w:val="28"/>
          <w:szCs w:val="28"/>
          <w:rtl w:val="true"/>
          <w:lang w:bidi="fa-IR"/>
        </w:rPr>
        <w:t>...</w:t>
      </w:r>
    </w:p>
    <w:p>
      <w:pPr>
        <w:pStyle w:val="Heading4"/>
        <w:numPr>
          <w:ilvl w:val="3"/>
          <w:numId w:val="1"/>
        </w:numPr>
        <w:rPr/>
      </w:pPr>
      <w:bookmarkStart w:id="100" w:name="__RefHeading___Toc148485_2749589250"/>
      <w:bookmarkStart w:id="101" w:name="_Toc36"/>
      <w:bookmarkEnd w:id="100"/>
      <w:r>
        <w:rPr>
          <w:rtl w:val="true"/>
        </w:rPr>
        <w:t>امر به معروف و نهی از منکر</w:t>
      </w:r>
      <w:bookmarkEnd w:id="101"/>
    </w:p>
    <w:p>
      <w:pPr>
        <w:pStyle w:val="BookText"/>
        <w:rPr/>
      </w:pPr>
      <w:r>
        <w:rPr>
          <w:rFonts w:ascii="IRNazanin" w:hAnsi="IRNazanin" w:eastAsia="IRNazanin"/>
          <w:color w:val="111111"/>
          <w:sz w:val="28"/>
          <w:sz w:val="28"/>
          <w:szCs w:val="28"/>
          <w:rtl w:val="true"/>
          <w:lang w:bidi="fa-IR"/>
        </w:rPr>
        <w:t xml:space="preserve">یکی از عوامل نیرومندی که می‌تواند جامعه را علاج کند و رهبران و مدیران خطاکار را به خود آورده اصلاح سازد ، امر به معروف و نهی از منکر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از جمله فروعات ده‌گانه اسلام است که بر همه‌ی قوانین دیگر اسلام نظارت و حاکمیت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کسی نماز یا حج را ترک کند و یا در انجام آنها مسامحه نماید ، قانون امر به معروف و نهی از منکر به هر کیفیت ممکن می‌تواند او را وادار به خواندن نماز و انجام دادن حج نماید و شخص را از ترک آنها باز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امر به معروف و نهی از منکر می‌تواند جلوی بسیاری از مفاسد انفرادی و اجتماعی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خَیْرَ أُمَّةٍ أُخْرِجَتْ لِلنَّاسِ تَأْمُرُونَ بِالْمَعْرُوفِ وَتَنْهَوْنَ عَنِ الْمُنْکَرِ وَتُؤْمِنُونَ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وَالْمُؤْمِنُونَ وَالْمُؤْمِنَاتُ بَعْضُهُمْ أَوْلِیَاءُ بَعْضٍ یَأْمُرُونَ بِالْمَعْرُوفِ وَیَنْهَوْنَ عَنِ الْمُنْکَرِ وَیُقِیمُونَ الصَّلاةَ وَیُؤْتُونَ الزَّکَاةَ وَیُطِیعُونَ اللَّهَ وَرَسُولَهُ أُولَئِکَ سَیَرْحَمُهُمُ اللَّهُ إِنَّ اللَّهَ عَزِیزٌ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و زنان با ایمان ولی یکدیگرند ، امر به معروف و نهی از منکر می‌کنند ، نماز به پا می‌دارند و زکات می‌دهند و در همه جا از دستورات خدا و رسول اطاعت می‌نمایند ، آنان را البته خدای سبحان مشمول رحمت خود خواهد گردانید که خدا صاحب اقتدار و درست کردار است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بالمعروف و النهی عن المنکر سبیل الانبیاء منهاج الصلحا</w:t>
      </w:r>
    </w:p>
    <w:p>
      <w:pPr>
        <w:pStyle w:val="BookText"/>
        <w:rPr/>
      </w:pPr>
      <w:r>
        <w:rPr>
          <w:rFonts w:ascii="IRNazanin" w:hAnsi="IRNazanin" w:eastAsia="IRNazanin"/>
          <w:color w:val="111111"/>
          <w:sz w:val="28"/>
          <w:sz w:val="28"/>
          <w:szCs w:val="28"/>
          <w:rtl w:val="true"/>
          <w:lang w:bidi="fa-IR"/>
        </w:rPr>
        <w:t xml:space="preserve">فریضه عظیمه بها تقام الفرائض و تامن المذاهب و تحل المکاسب و ترد المظالم و تعمر الارض و ینتصف من الاعداء و یستقیم الامر فانکروا بقلوبکم الفظوا بالسنتکم فکوا بها جبائهم و لاتخافوا فی الله لومه لائم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نورانی خطوط کلی و ثمره عمومی امر به معروف و نهی از منکر را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امر به معروف و نهی از منکر برنامه انبیاء و روش صالحان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امر به معروف و نهی از منکر فریضه بزرگ الهی است که در پرتو انجام آن واجبات اجرا ، مذاهب و رفتارها تصحیح شده ، از بدعتها و آلودگیها مصون 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به واسطه امر به معروف و نهی از منکر کسبها حلال می‌شود و حرامها جلوگیری و کنار زده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حقوق و مظالم به صاحبانش برمی‌گردد ، زمین آباد و اصلاح می‌شود ، با دشمنان به عدل و انصاف رفتار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امور دنیا و آخرت جامعه اصلاح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بکوشید این فریضه‌ای که قوام و اصلاح جامعه بدان بستگی دارد هم به قلب ، هم به زبان و هم به رفتار به آن عمل نمایید و در راه انجام آن از ملامت ملامت کنندگان و سرزنش سرزنش کنندگان نهراسید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کَفَی بِاللَّهِ حَسِیبًا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دامن امر به معروف به قدری گسترده و فراگیر است که در پرتو آن یکی از وظایف مهم تعیین شده مردم خیر خواهی برای رهبران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اگر امام و رهبر جامعه دچار لغزش گردد و از آنجایی که غیر از معصوم هرکس دیگری در معرض لغزش و خطا می‌باشد ، باید به او تذکر داد و از وی انتقاد سازنده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می‌کند که پیامبر در سرزمین منا در مسجد خیف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لایغل علیهن قلب امرءٍ مسلم ، اخلاص العمل لله و النصیحة للائمة المسلمین واللزوم للجماعات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نباید از سه چیز دریغ ورزد وآن را در دلش نگه دارد و اظهار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هر کار شایسته را خالصانه برای خدا انجام دهد و هر کار ناپسند را برای رضای خدا ترک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ائمه مسلمین را نصیحت خالصانه نماید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با جماعات مسلمین سر و کار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به هنگام شهادت در وصیتنامه الهی خویش به امام حسن و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تترکوا الامر بالمعروف و النهی عن المنکر فیولی علیکم شرارکم ثم تدعون فلا یستجاب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فرزندانم حسن و حسین و ای کسانی که وصیتنامه علی به آنها می‌رسد ، به شما وصیت می‌کنم امر به معروف و نهی از منکر را ترک نکنید که اگر این فریضه الهی ترک شود پست‌ترین افراد جامعه بر شما مسلط خواهد شد ، آنگاه هر چه دعا نمائید که از شر او نجات پیدا کنید دعای شما مستجاب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تسلط ظالم بر جامعه خواست خدای متعال نیست که آن را دفع نماید ، این مصیبتی است که در اثر بی‌تفاوتی جامعه و ترک امر به معروف و نهی از منکر بر آنها وارد شده است ، این شقاوت را افراد جامعه به دست خویش بر سر خود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امر به معروف و نهی از منکر از ضروریات دین و واجب کفایی است که انجام آن بر هر مسلمانی شرعا و عقلا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امر به معروف و نهی از منکر دارای مراحلی است که در مرحله اعتقاد باید نفرت از منکر و توجه به معروف داشت ، و در مرحله بعد باید به وسیله زبان امر به معروف و نهی از منکر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سوم اگر افراد جامعه به حدی گستاخ شده‌اند که نفرت قلبی و دعوت زبانی در آنان اثر ندارد نوبت اقدام عملی است که فاعل منکر تأدیب گردد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خدای متعال به همه‌ی ما توفیق عمل به دستورات اسلام و پیروی از احکام دین عنایت فرماید و ما نیز دست تضرع و نیایش به پیشگاه او دراز می‌نمائیم تا او ما را در این راه یاری دهد و از مواضع خطر و افتادن به دام ضلالت و انحراف حفظ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هَلْ أَدُلُّکُمْ عَلَی تِجَارَةٍ تُنْجِیکُمْ مِنْ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تُؤْمِنُونَ بِاللَّهِ وَرَسُولِهِ وَتُجَاهِدُونَ فِی سَبِیلِ اللَّهِ بِأَمْوَالِکُمْ وَأَنْفُسِکُمْ ذَلِکُمْ خَیْرٌ لَکُمْ إِنْ کُنْتُمْ تَعْلَمُونَ </w:t>
      </w:r>
      <w:r>
        <w:rPr>
          <w:rFonts w:eastAsia="IRNazanin" w:cs="IRNazanin"/>
          <w:color w:val="111111"/>
          <w:sz w:val="28"/>
          <w:szCs w:val="28"/>
          <w:rtl w:val="true"/>
          <w:lang w:bidi="fa-IR"/>
        </w:rPr>
        <w:t>.</w:t>
      </w:r>
      <w:bookmarkStart w:id="102" w:name="pg2950_20994"/>
    </w:p>
    <w:p>
      <w:pPr>
        <w:pStyle w:val="Heading3"/>
        <w:numPr>
          <w:ilvl w:val="2"/>
          <w:numId w:val="1"/>
        </w:numPr>
        <w:rPr/>
      </w:pPr>
      <w:bookmarkStart w:id="103" w:name="__RefHeading___Toc148487_2749589250"/>
      <w:bookmarkStart w:id="104" w:name="_Toc37"/>
      <w:bookmarkEnd w:id="102"/>
      <w:bookmarkEnd w:id="103"/>
      <w:r>
        <w:rPr>
          <w:rtl w:val="true"/>
        </w:rPr>
        <w:t xml:space="preserve">اصل پنجم اصول دین </w:t>
      </w:r>
      <w:r>
        <w:rPr>
          <w:rtl w:val="true"/>
        </w:rPr>
        <w:t xml:space="preserve">: </w:t>
      </w:r>
      <w:r>
        <w:rPr>
          <w:rtl w:val="true"/>
        </w:rPr>
        <w:t>معاد</w:t>
      </w:r>
      <w:bookmarkEnd w:id="104"/>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148489_2749589250"/>
      <w:bookmarkStart w:id="106" w:name="_Toc38"/>
      <w:bookmarkEnd w:id="105"/>
      <w:r>
        <w:rPr>
          <w:rtl w:val="true"/>
        </w:rPr>
        <w:t>اشاره</w:t>
      </w:r>
      <w:bookmarkStart w:id="107" w:name="pg2950_20996"/>
      <w:bookmarkEnd w:id="106"/>
    </w:p>
    <w:p>
      <w:pPr>
        <w:pStyle w:val="Heading4"/>
        <w:numPr>
          <w:ilvl w:val="3"/>
          <w:numId w:val="1"/>
        </w:numPr>
        <w:rPr/>
      </w:pPr>
      <w:bookmarkStart w:id="108" w:name="__RefHeading___Toc148491_2749589250"/>
      <w:bookmarkStart w:id="109" w:name="_Toc39"/>
      <w:bookmarkEnd w:id="107"/>
      <w:bookmarkEnd w:id="108"/>
      <w:r>
        <w:rPr>
          <w:rtl w:val="true"/>
        </w:rPr>
        <w:t>معاد</w:t>
      </w:r>
      <w:bookmarkEnd w:id="109"/>
    </w:p>
    <w:p>
      <w:pPr>
        <w:pStyle w:val="BookText"/>
        <w:rPr/>
      </w:pPr>
      <w:r>
        <w:rPr>
          <w:rFonts w:ascii="IRNazanin" w:hAnsi="IRNazanin" w:eastAsia="IRNazanin"/>
          <w:color w:val="111111"/>
          <w:sz w:val="28"/>
          <w:sz w:val="28"/>
          <w:szCs w:val="28"/>
          <w:rtl w:val="true"/>
          <w:lang w:bidi="fa-IR"/>
        </w:rPr>
        <w:t xml:space="preserve">وَأَنَّ السَّاعَةَ آتِیَةٌ لا رَیْبَ فِیهَا وَأَنَّ اللَّهَ یَبْعَثُ مَنْ فِی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ارکان اعتقادی و از اصول دین اسلام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یعنی تجدید حیات بشر برای رسیدن به پاداش و کیفر عمل در عالم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تمام مردگان را زنده و آنها را حشر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عملی را که در دنیا انجام داده است اعم از خوب و بد ، نتیجه آن عمل را در آن روز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او خوب باشد پاداش آن جنت و رضوان الهی است ، و اگر عمل او بد باشد کیفرش عذاب و جهنم سوزان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یَعْمَلْ مِثْقَالَ ذَرَّةٍ شَرًّا 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بدون‌تردید اعتقاد به معاد حق است و بازگشت به زندگی ابدی امری‌فطری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از اصول مشترک همه‌ی انبیای الهی است و مورد قبول همه‌ی ادیان و امم سابقه و لاحقه بشر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معاد ریشه در فطرت و نهاد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هر فردی در صحنه حیات و زندگی بالوجدان آن را حس می‌کند و درک می‌نماید که رشته زندگی وی با مرگ گسسته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زندگی چند روزه دنیا آمیخته با مشکلات آفریده نشده است ، بلکه این شب تار صبح روشنی دارد و مرگ دریچه‌ای به سوی زندگی ابدی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 عقیده به معاد از امور فطری است که نیاز به استدلال ندارد ، ولی در عین حال به دلایلی برای اثبات معاد و لزوم رستاخیز در قیامت اشاره می‌شود</w:t>
      </w:r>
      <w:r>
        <w:rPr>
          <w:rFonts w:eastAsia="IRNazanin" w:cs="IRNazanin"/>
          <w:color w:val="111111"/>
          <w:sz w:val="28"/>
          <w:szCs w:val="28"/>
          <w:rtl w:val="true"/>
          <w:lang w:bidi="fa-IR"/>
        </w:rPr>
        <w:t>:</w:t>
      </w:r>
    </w:p>
    <w:p>
      <w:pPr>
        <w:pStyle w:val="Heading4"/>
        <w:numPr>
          <w:ilvl w:val="3"/>
          <w:numId w:val="1"/>
        </w:numPr>
        <w:rPr/>
      </w:pPr>
      <w:bookmarkStart w:id="110" w:name="__RefHeading___Toc148493_2749589250"/>
      <w:bookmarkStart w:id="111" w:name="_Toc40"/>
      <w:bookmarkEnd w:id="110"/>
      <w:r>
        <w:rPr/>
        <w:t>1</w:t>
      </w:r>
      <w:r>
        <w:rPr>
          <w:rtl w:val="true"/>
        </w:rPr>
        <w:t>ـ برهان قدرت خداوند</w:t>
      </w:r>
      <w:bookmarkEnd w:id="11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برای اثبات معاد به برهان قدرت خدای متعال از راه تجدید حیات و آثار آن استدلال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آثَارِ رَحْمَةِ اللَّهِ کَیْفَ یُحْیِی الأرْضَ بَعْدَ مَوْتِهَا إِنَّ</w:t>
      </w:r>
      <w:bookmarkStart w:id="112" w:name="pg2950_20997"/>
    </w:p>
    <w:p>
      <w:pPr>
        <w:pStyle w:val="BookText"/>
        <w:rPr/>
      </w:pPr>
      <w:bookmarkEnd w:id="112"/>
      <w:r>
        <w:rPr>
          <w:rFonts w:ascii="IRNazanin" w:hAnsi="IRNazanin" w:eastAsia="IRNazanin"/>
          <w:color w:val="111111"/>
          <w:sz w:val="28"/>
          <w:sz w:val="28"/>
          <w:szCs w:val="28"/>
          <w:rtl w:val="true"/>
          <w:lang w:bidi="fa-IR"/>
        </w:rPr>
        <w:t xml:space="preserve">ذَلِکَ لَمُحْیِی الْمَوْتَی وَهُوَ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بازکن و آثار رحمت الهی را بنگر که چگونه زمین مرده ، درختان و گیاهان خشکیده و پژمرده را باز زنده می‌گرداند ، و بدون تردید همان خداست که مردگان را پس از مرگ زنده می‌کند و او بر انجام هر چیز قادر و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أَنْتُمُ الْفُقَرَاءُ إِلَی اللَّهِ وَاللَّهُ هُوَ الْغَنِیُّ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یَشَأْ یُذْهِبْکُمْ وَیَأْتِ بِخَلْقٍ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ذَلِکَ عَلَی اللَّهِ بِعَزِیزٍ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همه به خدا محتاجید و تنها خداست که بی‌نیاز و غنی بالذات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همه‌ی شما را به دیار عدم فرستد و خلقی جدید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هیچ بر خدا دشوار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تَبَارَکَ الَّذِی بِیَدِهِ الْمُلْکُ وَهُوَ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الْمَوْتَ وَالْحَیَاةَ لِیَبْلُوَکُمْ أَیُّکُمْ أَحْسَنُ عَمَلا وَهُوَ الْعَزِیزُ 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خدایی که سلطنت ملک هستی به دست قدرت اوست ، او خدایی است که بر همه چیز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مرگ و زندگی را آفرید تا شما بندگان را بیازماید که کدام یک نیکوکارتر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مقتدر و آمرزنده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مَنْ یُحْیِی الْعِظَامَ وَهِیَ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منکر معاد بود ، روزی استخوانهای پوسیده انسان مرده‌ای را به دست گرفت و از راه استهزاء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استخوانهای پوسیده را دوباره زنده می‌کند؟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یُحْیِیهَا الَّذِی أَنْشَأَهَا أَوَّلَ مَرَّةٍ وَهُوَ بِکُلِّ خَلْقٍ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استخوانهای پوسیده را آن خدایی زنده می‌کند که اول بار آنها را حیات بخشید ، اوست که رمز خلقت و آفرینش را می‌داند </w:t>
      </w:r>
      <w:r>
        <w:rPr>
          <w:rFonts w:eastAsia="IRNazanin" w:cs="IRNazanin"/>
          <w:color w:val="111111"/>
          <w:sz w:val="28"/>
          <w:szCs w:val="28"/>
          <w:rtl w:val="true"/>
          <w:lang w:bidi="fa-IR"/>
        </w:rPr>
        <w:t>.</w:t>
      </w:r>
    </w:p>
    <w:p>
      <w:pPr>
        <w:pStyle w:val="Heading4"/>
        <w:numPr>
          <w:ilvl w:val="3"/>
          <w:numId w:val="1"/>
        </w:numPr>
        <w:rPr/>
      </w:pPr>
      <w:bookmarkStart w:id="113" w:name="__RefHeading___Toc148495_2749589250"/>
      <w:bookmarkStart w:id="114" w:name="_Toc41"/>
      <w:bookmarkEnd w:id="113"/>
      <w:r>
        <w:rPr/>
        <w:t>2</w:t>
      </w:r>
      <w:r>
        <w:rPr>
          <w:rtl w:val="true"/>
        </w:rPr>
        <w:t>ـ برهان حکمت الهی</w:t>
      </w:r>
      <w:bookmarkEnd w:id="114"/>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برای اثبات معاد به برهان حکمت الهی استدلال نموده و این مطلب را در ضمن آیات متعدد بین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یُحْیِیکُمْ ثُمَّ یُمِیتُکُمْ ثُمَّ یَجْمَعُکُمْ إِلَی یَوْمِ الْقِیَامَةِ لا رَیْبَ فِیهِ وَلَکِنَّ أَکْثَرَ النَّاسِ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زنده می‌کند ، پس از آن می‌میراند ، آنگاه تمام شما را جمع گرداند برای روز قیامت ، روزی که</w:t>
      </w:r>
      <w:bookmarkStart w:id="115" w:name="pg2950_20998"/>
    </w:p>
    <w:p>
      <w:pPr>
        <w:pStyle w:val="BookText"/>
        <w:rPr/>
      </w:pPr>
      <w:bookmarkEnd w:id="115"/>
      <w:r>
        <w:rPr>
          <w:rFonts w:ascii="IRNazanin" w:hAnsi="IRNazanin" w:eastAsia="IRNazanin"/>
          <w:color w:val="111111"/>
          <w:sz w:val="28"/>
          <w:sz w:val="28"/>
          <w:szCs w:val="28"/>
          <w:rtl w:val="true"/>
          <w:lang w:bidi="fa-IR"/>
        </w:rPr>
        <w:t xml:space="preserve">در آن شک و ریبی نمی‌باشد و لیکن اکثر مردم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رَبَّنَا إِنَّکَ جَامِعُ النَّاسِ لِیَوْمٍ لا رَیْبَ فِیهِ إِنَّ اللَّهَ لا یُخْلِفُ الْمِیعَادَ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گردآورنده مردم در روزی می‌باشی که در آن تردیدی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وعده خدا تخلف پذیر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قَالَ إِبْرَاهِیمُ رَبِّ أَرِنِی کَیْفَ تُحْیِ الْمَوْتَی قَالَ أَوَلَمْ تُؤْمِنْ قَالَ بَلَی وَلَکِنْ لِیَطْمَئِنَّ قَلْبِی قَالَ فَخُذْ أَرْبَعَةً مِنَ الطَّیْرِ فَصُرْهُنَّ إِلَیْکَ ثُمَّ اجْعَلْ عَلَی کُلِّ جَبَلٍ مِنْهُنَّ جُزْءًا ثُمَّ ادْعُهُنَّ یَأْتِینَکَ سَعْیًا وَاعْلَمْ أَنَّ اللَّهَ عَزِیزٌ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معاد و چگونگی زنده شدن مردگان حضرت ابراهیم خلیل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 که چگونه مردگان را زنده خواهی کرد؟</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ایمان نداری؟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ایمان دارم ، اما می‌خواهم به مشاهده آن دلم آرام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مرغ را بگیر و گوشت آنها را به هم درآمیز ، آنگاه هر قسمتی را بر سر کوهی بگذار ، سپس آن مرغان را بخوان تا به سوی تو شتابان پرواز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خدا بر همه چیز دانا و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این کار را انجام داد و به مقتضای قدرت و حکمت الهی مرغها زنده شدند و هرکدام شتابان به سوی او به پرواز درآمدند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أَفَحَسِبْتُمْ أَنَّمَا خَلَقْنَاکُمْ عَبَثًا وَأَنَّکُمْ إِلَیْنَا لا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آیاگمان می‌کنید که شما عبث و بیهوده آفریده شده‌اید و بازگشتی به سوی خدای قدیر و حکیم نخواهید داشت؟ هرگز چنین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خدای حکیم محال است کار عبث و بدون حکمت صادر شود ، او جهان و انسان را بر اساس حکمت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اندکی فکر و تأمل نماییم به این نتیجه خواهیم رسید که هدف از خلقت انسان همین زندگی محدود دنیا نمی‌باشد ، بلکه او برای یک زندگی نامحدود جاودانه آفریده شده که همان جهان پس از مرگ است </w:t>
      </w:r>
      <w:r>
        <w:rPr>
          <w:rFonts w:eastAsia="IRNazanin" w:cs="IRNazanin"/>
          <w:color w:val="111111"/>
          <w:sz w:val="28"/>
          <w:szCs w:val="28"/>
          <w:rtl w:val="true"/>
          <w:lang w:bidi="fa-IR"/>
        </w:rPr>
        <w:t>.</w:t>
      </w:r>
    </w:p>
    <w:p>
      <w:pPr>
        <w:pStyle w:val="Heading4"/>
        <w:numPr>
          <w:ilvl w:val="3"/>
          <w:numId w:val="1"/>
        </w:numPr>
        <w:rPr/>
      </w:pPr>
      <w:bookmarkStart w:id="116" w:name="__RefHeading___Toc148497_2749589250"/>
      <w:bookmarkStart w:id="117" w:name="_Toc42"/>
      <w:bookmarkEnd w:id="116"/>
      <w:r>
        <w:rPr/>
        <w:t>3</w:t>
      </w:r>
      <w:r>
        <w:rPr>
          <w:rtl w:val="true"/>
        </w:rPr>
        <w:t>ـ معاد مقتضای عدل الهی</w:t>
      </w:r>
      <w:bookmarkEnd w:id="11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مقتضای عدل الهی معاد امری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وَنَضَعُ الْمَوَازِینَ الْقِسْطَ لِیَوْمِ الْقِیَامَةِ فَلا تُظْلَمُ نَفْسٌ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روز قیامت میزان عدل را برپا نماییم بر احدی ظلم نخواهد شد </w:t>
      </w:r>
      <w:r>
        <w:rPr>
          <w:rFonts w:eastAsia="IRNazanin" w:cs="IRNazanin"/>
          <w:color w:val="111111"/>
          <w:sz w:val="28"/>
          <w:szCs w:val="28"/>
          <w:rtl w:val="true"/>
          <w:lang w:bidi="fa-IR"/>
        </w:rPr>
        <w:t>.</w:t>
      </w:r>
      <w:bookmarkStart w:id="118" w:name="pg2950_20999"/>
    </w:p>
    <w:p>
      <w:pPr>
        <w:pStyle w:val="BookText"/>
        <w:rPr/>
      </w:pPr>
      <w:bookmarkEnd w:id="118"/>
      <w:r>
        <w:rPr>
          <w:rFonts w:ascii="IRNazanin" w:hAnsi="IRNazanin" w:eastAsia="IRNazanin"/>
          <w:color w:val="111111"/>
          <w:sz w:val="28"/>
          <w:sz w:val="28"/>
          <w:szCs w:val="28"/>
          <w:rtl w:val="true"/>
          <w:lang w:bidi="fa-IR"/>
        </w:rPr>
        <w:t xml:space="preserve">لا یُحِبُّ اللَّهُ الْجَهْرَ بِالسُّوءِ مِنَ الْقَوْلِ إِلا مَنْ ظُلِمَ وَکَانَ اللَّهُ سَمِیعًا عَلِیمًا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از سخن بد و پرخاشگری درباره هر کسی نهی می‌کند مگر آن کس که در حق او ظلم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می‌تواند علیه ظالم فریاد بزند و حقش را مطالبه کند و چنین پرخاشی علیه ظالم عادلانه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وَیَوْمَ یَعَضُّ الظَّالِمُ عَلَی یَدَیْهِ یَقُولُ یَا لَیْتَنِی اتَّخَذْتُ مَعَ الرَّسُولِ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وَیْلَتَی لَیْتَنِی لَمْ أَتَّخِذْ فُلانًاخَلِیلا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أَضَلَّنِی عَنِ الذِّکْرِ بَعْدَ إِذْ جَاءَنِی وَکَانَ الشَّیْطَانُ لِلإنْسَانِ خَذُولا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که ظالم از شدت پشیمانی پشت دستش را گزیده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رسول حق کنار آمده راه دوستی و طاعت پیش می‌گرفتم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فلان کافر و فاسق را دوست نمی‌گرفتم که رفاقت او مرا از پیروی قرآن و رسول حق محروم ساخت و گمراه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دوستی شیطان برای انسان مایه خذلان و گمراهی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علی الظالم اشد من الیوم علی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روزی سخت‌تر از روز مردم بیگناه و مظلوم پیش رو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لَوْ کُنَّا نَسْمَعُ أَوْ نَعْقِلُ مَا کُنَّا فِی أَصْحَابِ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ظالمان و گردنکشان بین‌المللی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دنیا سخن انبیاء را شنیده و به دستور عقل رفتار می‌کردیم امروز دچار عذاب نبودیم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قَالَ لُقْمَانُ لابْنِهِ وَهُوَ یَعِظُهُ یَا بُنَیَّ لا تُشْرِکْ بِاللَّهِ إِنَّ الشِّرْکَ لَظُلْمٌ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مقام پند و موعظه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هرگز به خدا شرک نورز که شرک بسیار ظلم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شرک ظلم بزرگ به خدای سبحان است ، ولی از همه ظالمانه‌تر مخالفت دستورات الهی‌ست که انسان در حق مولا و خدای خویش صورت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ظلمی هم از نظر وجدان ، هم از نظر عقل و هم از نگاه شرع بدترین اقسام ظلم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مطالبی که ذکر شد به این نتیجه می‌رسیم که خدای سبحان ، عادل ، حکیم و رحمان و رحیم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او عادلانه و حکیمانه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مقتضای عدل الهی باید معاد و قیامت باشد تا در آنجا با تصفیه حساب عادلانه به عدل عادل و ظلم ظالم و جرم مجرم رسیدگی شود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 w:name="__RefHeading___Toc148499_2749589250"/>
      <w:bookmarkStart w:id="120" w:name="_Toc43"/>
      <w:bookmarkEnd w:id="119"/>
      <w:r>
        <w:rPr/>
        <w:t>4</w:t>
      </w:r>
      <w:r>
        <w:rPr>
          <w:rtl w:val="true"/>
        </w:rPr>
        <w:t>ـ سنخیت عمل و جزا</w:t>
      </w:r>
      <w:bookmarkEnd w:id="120"/>
    </w:p>
    <w:p>
      <w:pPr>
        <w:pStyle w:val="BookText"/>
        <w:rPr/>
      </w:pPr>
      <w:r>
        <w:rPr>
          <w:rFonts w:ascii="IRNazanin" w:hAnsi="IRNazanin" w:eastAsia="IRNazanin"/>
          <w:color w:val="111111"/>
          <w:sz w:val="28"/>
          <w:sz w:val="28"/>
          <w:szCs w:val="28"/>
          <w:rtl w:val="true"/>
          <w:lang w:bidi="fa-IR"/>
        </w:rPr>
        <w:t xml:space="preserve">به برهان قانون سنخیت عمل و جزا باید معاد و روز قیامت باشد تا هرکس متناسب با عملش پاداش نیک و یا کیفر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بالفرض اگر قیامت نباشد ، در دنیا اجرای تناسب بین عمل و جزا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دنیا کسانی هستند که ظلم و جنایت بسیار کرده و دهها و صدها هزار انسان را قتل عام کرده‌اند ، آیا از چنین جانی‌ای در دنیا امکان دارد که انتقام همه مقتولین و مظلومین گرفته شود؟ هرگز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صورت فراهم شدن زمینه انتقام ، اعدام این جانی بیش از یک بار ممکن نیست که این یک بار اعدام هم معادل قصاص یک نفر از مقتولین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حق قصاص باقی مقتولین چه خواهد شد؟ آیا حق آنها ضایع و پایمال می‌گردد؟ از این رو باید روز جزا و قیامتی باشد تا از این جانیان به تناسب و اندازه جنایتشان انتقام گرفته شود و آن روز به فرموده قرآن کریم روزی است که لابِثِینَ فِیهَا أَحْقَابًا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احقاب جمع حقب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حقب عبارت از توقف هشتادهزار ساله در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آمده که مجرمین غیر مخلد سیصد هزار سال در جهنم می‌مانند و اگر مخلد باشند تا ابد در جهنم خواهند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ظَلَمَهُمُ اللَّهُ وَلَکِنْ أَنْفُسَهُمْ یَظْلِمُونَ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سؤال می‌گردید که آدم عاصی به هر اندازه که در دنیا جنایت کرده باشد محدود است ، پس چگونه عذاب غیر محدود و ابدی می‌شود؟ قال ابوعبدالله علیه السلام انما خلّد اهل النار فی النار لأن نیاتهم کان فی الدنیا ان لو خلد فیها ان یعصوا الله ابدا و انما خلد اهل الجنه فی الجنه لأن نیاتهم کانت فی الدنیا لو بغوا فیها ان یطیعوا الله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الاعمال بالنیات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انسان واقعیت و ماهیت عمل را مشخص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آدم معصیت کار اگر در دنیا زنده بماند نیت دارد الی الابد دست از جنایت برندارد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خدای تبارک و تعالی که واقعیت امور را می‌داند و از نیت جانیان و معاندان ابدی آگاه است به مقتضای نیتشان آنها را عذاب ابدی می‌کند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انسان مؤمن و موحد گرچه عمل جزئی و محدود در دنیا انجام داده است ، اما نیت عمل خیر را تا ابد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بالفرض اگر او در دنیا تا ابد زنده بماند تا ابد عمل خیر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متعال هم به مقتضای نیت خیر ابدی او بهشت ابدی به او عنایت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اللَّهُ یُرِیدُ ظُلْمًا لِلْعَالَمِینَ </w:t>
      </w:r>
      <w:r>
        <w:rPr>
          <w:rFonts w:eastAsia="IRNazanin" w:cs="IRNazanin"/>
          <w:color w:val="111111"/>
          <w:sz w:val="28"/>
          <w:szCs w:val="28"/>
          <w:rtl w:val="true"/>
          <w:lang w:bidi="fa-IR"/>
        </w:rPr>
        <w:t>.</w:t>
      </w:r>
      <w:bookmarkStart w:id="121" w:name="pg2950_21001"/>
    </w:p>
    <w:p>
      <w:pPr>
        <w:pStyle w:val="Heading4"/>
        <w:numPr>
          <w:ilvl w:val="3"/>
          <w:numId w:val="1"/>
        </w:numPr>
        <w:rPr/>
      </w:pPr>
      <w:bookmarkStart w:id="122" w:name="__RefHeading___Toc148501_2749589250"/>
      <w:bookmarkStart w:id="123" w:name="_Toc44"/>
      <w:bookmarkEnd w:id="121"/>
      <w:bookmarkEnd w:id="122"/>
      <w:r>
        <w:rPr/>
        <w:t>5</w:t>
      </w:r>
      <w:r>
        <w:rPr>
          <w:rtl w:val="true"/>
        </w:rPr>
        <w:t>ـ برهان ابدیت انسان</w:t>
      </w:r>
      <w:bookmarkEnd w:id="123"/>
    </w:p>
    <w:p>
      <w:pPr>
        <w:pStyle w:val="BookText"/>
        <w:rPr/>
      </w:pPr>
      <w:r>
        <w:rPr>
          <w:rFonts w:ascii="Amiri" w:hAnsi="Amiri" w:eastAsia="Amiri" w:cs="Amiri"/>
          <w:color w:val="111111"/>
          <w:sz w:val="28"/>
          <w:sz w:val="28"/>
          <w:szCs w:val="28"/>
          <w:rtl w:val="true"/>
          <w:lang w:bidi="ar-SA"/>
        </w:rPr>
        <w:t xml:space="preserve">برای ضرورت معاد قرآن کریم به برهان ابدیت انسان استدلال کرده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انسان تو دائم در حرکت و تکاملی تا خدای خویش را ملاقات کنی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تردید انسان ترکیب یافته از روح و بدن است ، بدن جهت ابزاری دارد و دچار زوال و تغییر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روح و روان که اصالت انسان را تشکیل می‌دهد موجود مجرد و ابدی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آیات و روایات از مرگ تعبیر به انتقال شده است ، نه تعبیر به فنا و اعدام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اثر مرگ از دنیا منتقل می‌شود به عالم 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تنتقلون من دار الی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دلیل بر ابدیت انسان علاقه فطری بشر به زندگی ابدی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بالوجدان انسان هر چیزی را که بداند وسیله حفظ و بقای اوست به سراغ آن می‌رود و آن را برای حفظ و بقای ابدی خود فراهم می‌کند و با هر چیزی که مانع ادامه حیات و بقای او باشد مبارزه کرده آن را از بین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وجدانی است که بالفطره انسان علاقه به زندگی ابدی و معاد دارد و به همین جهت وسائل استمرار حیاتش را فراهم می‌سازد و با موانع آن مبارزه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انسان وقتی که بالبداهه می‌داند دنیا زوال پذیر است و جای زندگی ابدی نمی‌باشد باید به دنبال معاد و سرای آخرت باشد تا در آنجا به مقتضای علاقه خاص فطری زندگی ابدی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w:t>
      </w:r>
    </w:p>
    <w:p>
      <w:pPr>
        <w:pStyle w:val="Heading4"/>
        <w:numPr>
          <w:ilvl w:val="3"/>
          <w:numId w:val="1"/>
        </w:numPr>
        <w:rPr/>
      </w:pPr>
      <w:bookmarkStart w:id="124" w:name="__RefHeading___Toc148503_2749589250"/>
      <w:bookmarkStart w:id="125" w:name="_Toc45"/>
      <w:bookmarkEnd w:id="124"/>
      <w:r>
        <w:rPr/>
        <w:t>6</w:t>
      </w:r>
      <w:r>
        <w:rPr>
          <w:rtl w:val="true"/>
        </w:rPr>
        <w:t>ـ مخبران صادق</w:t>
      </w:r>
      <w:bookmarkEnd w:id="125"/>
    </w:p>
    <w:p>
      <w:pPr>
        <w:pStyle w:val="BookText"/>
        <w:rPr/>
      </w:pPr>
      <w:r>
        <w:rPr>
          <w:rFonts w:ascii="IRNazanin" w:hAnsi="IRNazanin" w:eastAsia="IRNazanin"/>
          <w:color w:val="111111"/>
          <w:sz w:val="28"/>
          <w:sz w:val="28"/>
          <w:szCs w:val="28"/>
          <w:rtl w:val="true"/>
          <w:lang w:bidi="fa-IR"/>
        </w:rPr>
        <w:t>ابوعلی سینا فیلسوف نامی در آخر کتاب شفا در بحث معاد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اثبات معاد از طریق وحی می‌باشد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ضرورت برهان عقلی و فلسفی توحید را اثبات کردیم ، و بالضروره یقین داریم به وجود خدای متعال و حاکمیت نظام عدل الهی 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معتقدیم که انبیاء از جانب خدای سبحان فرستاده شده و مأموریت داشته‌اند که قوانین و احکام الهی را برای هدایت مردم و سعادت جامعه بشری بیان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اموری که انبیاء بیان نموده‌اند خبر دادن از معاد و زندگی پس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بشریت و در تاریخ زندگی پیامبران دیده نشده که حتی یک پیغمبر معاد را تکذیب کرده باشد و یا آن را تصدیق ننموده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 تمام انبیاء و ادیان آسمانی معاد</w:t>
      </w:r>
      <w:bookmarkStart w:id="126" w:name="pg2950_21002"/>
    </w:p>
    <w:p>
      <w:pPr>
        <w:pStyle w:val="BookText"/>
        <w:rPr/>
      </w:pPr>
      <w:bookmarkEnd w:id="126"/>
      <w:r>
        <w:rPr>
          <w:rFonts w:ascii="Amiri" w:hAnsi="Amiri" w:eastAsia="Amiri" w:cs="Amiri"/>
          <w:color w:val="111111"/>
          <w:sz w:val="28"/>
          <w:sz w:val="28"/>
          <w:szCs w:val="28"/>
          <w:rtl w:val="true"/>
          <w:lang w:bidi="ar-SA"/>
        </w:rPr>
        <w:t xml:space="preserve">را بیان نموده و تصدیق کرده‌اند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فرموده 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السَّاعَةَ آتِیَةٌ لا رَیْبَ فِیهَا وَأَنَّ اللَّهَ یَبْعَثُ مَنْ فِی الْقُبُورِ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تصدیق انبیا و تصدیق رسول الله صلی الله علیه و آله هم از دید عقل و هم از دیدگاه شرع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معصوم و مخبران صادقند ، قبول و تصدیق مخبر صادق عقلا و شرعا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آنان مطابق واقع و حکایت از واقعیت مخبر به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و بیان در اوج اتقان و متانت است و ضرورت معاد را از طرق وحی و بیان انبیاء اثبات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همان گونه که تصدیق انبیاء در مورد خبر دادن از مسائل غیر معاد و احکام واجب است ، تصدیق آنان در خبر دادن از معاد نیز واجب می‌باشد </w:t>
      </w:r>
      <w:r>
        <w:rPr>
          <w:rFonts w:eastAsia="IRNazanin" w:cs="IRNazanin"/>
          <w:color w:val="111111"/>
          <w:sz w:val="28"/>
          <w:szCs w:val="28"/>
          <w:rtl w:val="true"/>
          <w:lang w:bidi="fa-IR"/>
        </w:rPr>
        <w:t>.</w:t>
      </w:r>
    </w:p>
    <w:p>
      <w:pPr>
        <w:pStyle w:val="Heading4"/>
        <w:numPr>
          <w:ilvl w:val="3"/>
          <w:numId w:val="1"/>
        </w:numPr>
        <w:rPr/>
      </w:pPr>
      <w:bookmarkStart w:id="127" w:name="__RefHeading___Toc148505_2749589250"/>
      <w:bookmarkStart w:id="128" w:name="_Toc46"/>
      <w:bookmarkEnd w:id="127"/>
      <w:r>
        <w:rPr>
          <w:rtl w:val="true"/>
        </w:rPr>
        <w:t>یوم عظیم</w:t>
      </w:r>
      <w:bookmarkEnd w:id="128"/>
    </w:p>
    <w:p>
      <w:pPr>
        <w:pStyle w:val="BookText"/>
        <w:rPr/>
      </w:pPr>
      <w:r>
        <w:rPr>
          <w:rFonts w:ascii="IRNazanin" w:hAnsi="IRNazanin" w:eastAsia="IRNazanin"/>
          <w:color w:val="111111"/>
          <w:sz w:val="28"/>
          <w:sz w:val="28"/>
          <w:szCs w:val="28"/>
          <w:rtl w:val="true"/>
          <w:lang w:bidi="fa-IR"/>
        </w:rPr>
        <w:t xml:space="preserve">رخداد قیامت امری ضروری ، بسیار مهیب و سهمگین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سرنوشت ابدی هر موجودی معین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 حالات آن به اندازه‌ای مهم است که در حدود ثلث آیات قرآن یعنی چیزی نزدیک به دو هزار آیه درباره معاد و زندگی پس از مرگ سخن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وَتَضَعُ کُلُّ ذَاتِ حَمْلٍ حَمْلَهَا وَتَرَی النَّاسَ سُکَارَی وَمَا هُمْ بِسُکَارَی وَلَکِنَّ عَذَابَ اللَّهِ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ایها الناس خداترس و پرهیزکار باشید که زلزله‌ی روز قیامت بسیار حادثه بزرگ و واقعه‌ی سختی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هنگامه آن روز را مشاهده کنید ، از هول و سختی آن روز هر زن شیرده طفل شیرخوار خود را از هول فراموش کند و هر آبستنی بار خود را بیفکند و مردم را از وحشت آن روز بی‌خود و مست بنگری ، در صورتی که مست نیستند و لیکن عذاب خدا سخت است که از هول مدهوشند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از سنگینی حادثه همه در حیرت و وحشتند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نظامات مادی از بین می‌رود و همه چیز در هم می‌پیچد و فرو می‌ریزد </w:t>
      </w:r>
      <w:r>
        <w:rPr>
          <w:rFonts w:eastAsia="IRNazanin" w:cs="IRNazanin"/>
          <w:color w:val="111111"/>
          <w:sz w:val="28"/>
          <w:szCs w:val="28"/>
          <w:rtl w:val="true"/>
          <w:lang w:bidi="fa-IR"/>
        </w:rPr>
        <w:t>.</w:t>
      </w:r>
    </w:p>
    <w:p>
      <w:pPr>
        <w:pStyle w:val="Heading4"/>
        <w:numPr>
          <w:ilvl w:val="3"/>
          <w:numId w:val="1"/>
        </w:numPr>
        <w:rPr/>
      </w:pPr>
      <w:bookmarkStart w:id="129" w:name="__RefHeading___Toc148507_2749589250"/>
      <w:bookmarkStart w:id="130" w:name="_Toc47"/>
      <w:bookmarkEnd w:id="129"/>
      <w:r>
        <w:rPr>
          <w:rtl w:val="true"/>
        </w:rPr>
        <w:t>اسامی قیامت</w:t>
      </w:r>
      <w:bookmarkEnd w:id="130"/>
    </w:p>
    <w:p>
      <w:pPr>
        <w:pStyle w:val="BookText"/>
        <w:rPr/>
      </w:pPr>
      <w:r>
        <w:rPr>
          <w:rFonts w:ascii="IRNazanin" w:hAnsi="IRNazanin" w:eastAsia="IRNazanin"/>
          <w:color w:val="111111"/>
          <w:sz w:val="28"/>
          <w:sz w:val="28"/>
          <w:szCs w:val="28"/>
          <w:rtl w:val="true"/>
          <w:lang w:bidi="fa-IR"/>
        </w:rPr>
        <w:t xml:space="preserve">قرآن کریم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برای قیامت ذکر کرده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یوم الدین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یوم الآخره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یوم الحشر</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یوم الآزفه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یوم ألیم</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یوم البعث</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یوم التغابن</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یوم التلاق</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یوم التناد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یوم الحسرت</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یوم الثقیل</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یوم الجمع</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یوم الحساب</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یوم الحق</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یوم الخروج</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یوم الخلود</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یوما عبوسا قمطریرا</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یوم العسر</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یوم عظیم</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یوم الفصل</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یوم محیط</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یوم شهود</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یوم معلوم</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یوم کبیر</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الیوم الوعید</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الیوم الموعود</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الحاقه</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الساعه</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الصاخه</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الواقعه</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الغاشیه</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القارعه</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الطامه الکبری</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یوم تبلی السرائر</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یوم القیامه</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یوم تبدل الارض غیر الارض و السماوات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کدام این اسامی و واژه‌های قرآنی که درباره روز قیامت و حالات آن</w:t>
      </w:r>
      <w:bookmarkStart w:id="131" w:name="pg2950_21004"/>
    </w:p>
    <w:p>
      <w:pPr>
        <w:pStyle w:val="BookText"/>
        <w:rPr/>
      </w:pPr>
      <w:bookmarkEnd w:id="131"/>
      <w:r>
        <w:rPr>
          <w:rFonts w:ascii="IRNazanin" w:hAnsi="IRNazanin" w:eastAsia="IRNazanin"/>
          <w:color w:val="111111"/>
          <w:sz w:val="28"/>
          <w:sz w:val="28"/>
          <w:szCs w:val="28"/>
          <w:rtl w:val="true"/>
          <w:lang w:bidi="fa-IR"/>
        </w:rPr>
        <w:t xml:space="preserve">ذکر شده است مورد بررسی و تحقیق قرار گیرد دارای رموز و حقایقی است که از اقتضای بحث تذکری خارج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طور قطع در مورد اسامی مذکور به تمامه می‌توان گفت اسامی ذکر شده در یک وجه مشترک بیانگر این مطلبند که معاد از اصول دین و از ضروریات فطری و عقلی می‌باشد و امری است غیر قابل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السَّاعَةَ آتِیَةٌ لا رَیْبَ فِیهَا وَأَنَّ اللَّهَ یَبْعَثُ مَنْ فِی الْقُبُورِ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معاد همانند اعتقاد به باقی اصول دین عقلا و شرعا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بالبداهه خلقت انسان خلاف عقل و حکمت پروردگار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و خالق این جهان و انسان خدای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کار عبث و بیهوده با حکمت خدای متعال حکیم سازگار نمی‌باشد </w:t>
      </w:r>
      <w:r>
        <w:rPr>
          <w:rFonts w:eastAsia="IRNazanin" w:cs="IRNazanin"/>
          <w:color w:val="111111"/>
          <w:sz w:val="28"/>
          <w:szCs w:val="28"/>
          <w:rtl w:val="true"/>
          <w:lang w:bidi="fa-IR"/>
        </w:rPr>
        <w:t>.</w:t>
      </w:r>
    </w:p>
    <w:p>
      <w:pPr>
        <w:pStyle w:val="Heading4"/>
        <w:numPr>
          <w:ilvl w:val="3"/>
          <w:numId w:val="1"/>
        </w:numPr>
        <w:rPr/>
      </w:pPr>
      <w:bookmarkStart w:id="132" w:name="__RefHeading___Toc148509_2749589250"/>
      <w:bookmarkStart w:id="133" w:name="_Toc48"/>
      <w:bookmarkEnd w:id="132"/>
      <w:r>
        <w:rPr>
          <w:rtl w:val="true"/>
        </w:rPr>
        <w:t>تصفیه حساب</w:t>
      </w:r>
      <w:bookmarkEnd w:id="133"/>
    </w:p>
    <w:p>
      <w:pPr>
        <w:pStyle w:val="BookText"/>
        <w:rPr/>
      </w:pPr>
      <w:r>
        <w:rPr>
          <w:rFonts w:ascii="IRNazanin" w:hAnsi="IRNazanin" w:eastAsia="IRNazanin"/>
          <w:color w:val="111111"/>
          <w:sz w:val="28"/>
          <w:sz w:val="28"/>
          <w:szCs w:val="28"/>
          <w:rtl w:val="true"/>
          <w:lang w:bidi="fa-IR"/>
        </w:rPr>
        <w:t xml:space="preserve">تصفیه حساب اعمال مردم در قیامت چگونه خواهد بود؟ واقعیت امر مربوط به خدای تبارک و تعالی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مالک یوم الدین و صاحب روز جزاست ، اما آنچه که به طور کلی از آیات و روایات استفاده می‌شود این‌که در قیامت از چهار چیز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امور اعتقادی و اصول دین و چگونگی رفتار با انبیاء و ائمه علیه السلام؟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از عملکردها و عبادتها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از عهد و پیمانها و امانتها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از نعمتها و مصرفها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چیزی که در قیامت از انسان سوال می شود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 نبوت ، امامت عدل ،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چگونگی رفتار با اهل بیت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امیر مؤمنان و آن حضرت هم از رسول خدا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 اول ما یسئل عنه العبدبعد موته ان لا اله الا الله و ان محمدا رسول صلی الله علیه و آله و انک ولی المؤمنین بما جعله و جعلته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اولین چیزی که از انسان بعد از مرگ سؤال می‌شود از وحدانیت خدای سبحان ، از رسالت من و از ولایت توست ، همان لایتی که خدای متعال برای تو مقرر و تعیین نموده و من هم آن را در غدیر خم برای امت اسلام ابلاغ کردم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نیز در مسیر حرکت به سوی خراسان هنگامی که به منزلگاه نیشابور رسید ، این حدیث قدسی را برای مردم اظهار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لا اله الا الله</w:t>
      </w:r>
      <w:bookmarkStart w:id="134" w:name="pg2950_21005"/>
    </w:p>
    <w:p>
      <w:pPr>
        <w:pStyle w:val="BookText"/>
        <w:rPr/>
      </w:pPr>
      <w:bookmarkEnd w:id="134"/>
      <w:r>
        <w:rPr>
          <w:rFonts w:ascii="IRNazanin" w:hAnsi="IRNazanin" w:eastAsia="IRNazanin"/>
          <w:color w:val="111111"/>
          <w:sz w:val="28"/>
          <w:sz w:val="28"/>
          <w:szCs w:val="28"/>
          <w:rtl w:val="true"/>
          <w:lang w:bidi="fa-IR"/>
        </w:rPr>
        <w:t>حصنی فمن دخل فی حصنی امن من عذابی بشروطها و انا من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قدسی امان بودن کلمه توحید برای هر انسانی و هر مسلمانی منوط به قبول ولایت و امامت ائمه معصومین علیه السلام و اهل بیت پیامبر اسلام صلی الله علیه و آله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درجه اول هر انسانی مکلف است به معرفت اصول دین و معرفت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 باید انسان تکلیف کننده و قانونگذار را بشناسد ، بعد به تکالیف و مقررات او عمل نماید </w:t>
      </w:r>
      <w:r>
        <w:rPr>
          <w:rFonts w:eastAsia="IRNazanin" w:cs="IRNazanin"/>
          <w:color w:val="111111"/>
          <w:sz w:val="28"/>
          <w:szCs w:val="28"/>
          <w:rtl w:val="true"/>
          <w:lang w:bidi="fa-IR"/>
        </w:rPr>
        <w:t>.</w:t>
      </w:r>
    </w:p>
    <w:p>
      <w:pPr>
        <w:pStyle w:val="Heading4"/>
        <w:numPr>
          <w:ilvl w:val="3"/>
          <w:numId w:val="1"/>
        </w:numPr>
        <w:rPr/>
      </w:pPr>
      <w:bookmarkStart w:id="135" w:name="__RefHeading___Toc148511_2749589250"/>
      <w:bookmarkStart w:id="136" w:name="_Toc49"/>
      <w:bookmarkEnd w:id="135"/>
      <w:r>
        <w:rPr>
          <w:rtl w:val="true"/>
        </w:rPr>
        <w:t>عدم جواز تقلید در اصول دین</w:t>
      </w:r>
      <w:bookmarkEnd w:id="136"/>
    </w:p>
    <w:p>
      <w:pPr>
        <w:pStyle w:val="BookText"/>
        <w:rPr/>
      </w:pPr>
      <w:r>
        <w:rPr>
          <w:rFonts w:ascii="IRNazanin" w:hAnsi="IRNazanin" w:eastAsia="IRNazanin"/>
          <w:color w:val="111111"/>
          <w:sz w:val="28"/>
          <w:sz w:val="28"/>
          <w:szCs w:val="28"/>
          <w:rtl w:val="true"/>
          <w:lang w:bidi="fa-IR"/>
        </w:rPr>
        <w:t xml:space="preserve">بالوجدان و البرهان واضح شد که در مورد اصول دین تحصیل علم و یقین واجب است و در مورد آن اعتقاد تقلیدی کفایت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در موارد احکام غیر ضروری فروع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تقلید در اصول‌دین جایز نیست؟ به این سؤال به وجوه متعدد می‌توان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اصول دین موافقت التزامیه واجب است و اعتقاد به اصول دین باید جزمی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 ایمان جزمی هم بدون علم ممکن نمی‌باشد ، لذا انسان اعتقاد به اصول‌دین را از گفته پدر و مادر یا از شخص دیگری بدون حصول یقین و دلیل نباید بپذیرد ، بلکه باید در مورد اصول دین سؤال و تحقیق نماید تا از روی یقین اعتقاد و ایمان به آن پیدا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تقلید برای جاهل به احکام شرعی در مقام عمل خارجی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کسی که مجتهد و یا محتاط در فروع دین نیست ، می‌تواند در موارد غیر علم و احکام غیر ضروری اسلام به فتوای علماء و فقهاء ملتزم شود و طبق آن عمل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اصول دین که از امور جوانحی و قلبی است نه عمل خارجی باید از طریق برهان عقلی و فلسفی و یا از راه دلایلی که ارشاد عقلی می‌کند ، معرفت پیدا کند و مبتلا به استحاله دور نگردد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قرآن کریم کسانی که با پیامبران الهی احتجاج می‌کردند و در مقام جدال می‌گفتند ما در روش کارمان به تقلید آبا و اجدادمان می‌باشیم ، پس چگونه از تقالید و مراسم آنها دست برداریم و دین حق را بپذیریم ، مذمت و محکوم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مذمت قرآن کریم به لحاظ تقلید آنها از جاهل می‌باشد نه تقلید از عالم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قَالُوا إِنَّا وَجَدْنَا آبَاءَنَا عَلَی أُمَّةٍ وَإِنَّا عَلَی آثَارِهِمْ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مَا أَرْسَلْنَا مِنْ قَبْلِکَ فِی قَرْیَةٍ مِنْ نَذِیرٍ إِلا قَالَ مُتْرَفُوهَا إِنَّا وَجَدْنَا آبَاءَنَا عَلَی أُمَّةٍ وَإِنَّا عَلَی آثَارِهِمْ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أَوَلَوْ جِئْتُکُمْ بِأَهْدَی مِمَّا وَجَدْتُمْ عَلَیْهِ آبَاءَکُمْ قَالُوا إِنَّا بِمَا أُرْسِلْتُمْ بِهِ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فَانْظُرْ</w:t>
      </w:r>
    </w:p>
    <w:p>
      <w:pPr>
        <w:pStyle w:val="BookText"/>
        <w:rPr/>
      </w:pPr>
      <w:r>
        <w:rPr>
          <w:rFonts w:ascii="IRNazanin" w:hAnsi="IRNazanin" w:eastAsia="IRNazanin"/>
          <w:color w:val="111111"/>
          <w:sz w:val="28"/>
          <w:sz w:val="28"/>
          <w:szCs w:val="28"/>
          <w:rtl w:val="true"/>
          <w:lang w:bidi="fa-IR"/>
        </w:rPr>
        <w:t xml:space="preserve">کَیْفَ کَانَ عَاقِبَةُ الْمُکَذِّبِینَ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پدرانمان را بر این عقاید یافتیم و در پی آنها بر همین عقیده و هدایت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هیچ رسولی را به دیاری نفرستادیم جز آن‌که اهل ثروت آن دیار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 بر این عقاید یافتیم و از آنها پیروی خواهیم کرد و به گفتار شما برنمی‌گردیم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آیین بهتر از دین باطل پدرانتان هدایت کنم باز هم از پدرانتان تقلید می‌کنید؟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شما به رسالت آورده‌اید باز کافریم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آن مردم پر غرور و عنود انتقام کشیدیم ، پس بنگر عاقبت حال کافران را که به کجا کشید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بالاجماع آیات ناهیه از عمل به ظن دلالت دارد که در مورد اصول دین تقلید و عمل به ظن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مورد اصول دین باید اعتقاد یقینی به آن وجود داشته باشد و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ظن آمیخته با احتمال خطا و خلاف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ماهیت آن خطاپذیر است یقین‌آور نمی‌باشد و اگر تعبدا هم القای احتمال خلاف باشد در مورد احکام ظاهریه است ، نه در مورد حکم جزمی عقلی و برهانی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در مورد اصول دین دلیل بر جواز تقلید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نداشتن دلیل بر عدم جواز تقلید کافی است و اگر شک در جواز شود تمسک به اصل عدم جواز تقلید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تقلید از مدرکات عقل فطری است در مسائل غیر ضروری فروع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جاهلی که مسئله‌ای از مسائل شرعیه یا غیر شرعیه را نمی‌داند و درباره آن دچار اشتباه و تحیر است به عالم رجوع می‌کند و از گفته او تبعیت و پیروی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اصول دین عقلا و شرعا تقلید جایز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مورد اصول دین جزم و عقیده قلبی لازم است و اعتقاد و ایمان قلبی بدون معرفت علمی ممکن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معرفت ظنی و تقلیدی به لحاظی که توأم با احتمال خطا و خلاف واقع است ، اصلا معرفت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معرفتی که آمیخته با احتمال خطاست چگونه جزم و اعتقاد قلبی می‌آورد؟</w:t>
      </w:r>
    </w:p>
    <w:p>
      <w:pPr>
        <w:pStyle w:val="BookText"/>
        <w:rPr/>
      </w:pPr>
      <w:r>
        <w:rPr>
          <w:rFonts w:ascii="IRNazanin" w:hAnsi="IRNazanin" w:eastAsia="IRNazanin"/>
          <w:color w:val="111111"/>
          <w:sz w:val="28"/>
          <w:sz w:val="28"/>
          <w:szCs w:val="28"/>
          <w:rtl w:val="true"/>
          <w:lang w:bidi="fa-IR"/>
        </w:rPr>
        <w:t xml:space="preserve">پس هر انسانی باید اصول دین را از طریق معرفت یقینی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لازم نیست حصول یقین برای او تنها از طریق استدلال فلسفی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امور عادی و گفته کسی هم که یقین حاصل شود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قاصر و مقصر در مورد اصول دین نیز اگر معاند نباشد و به واقعیت امر و به واقعیت مبدأ و معاد اعتقاد اجمالی داشته باشد محکوم به اسلام می‌باشد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حکم گرایش فطری به معاد ، به حکم برهان عقلی و عدل و حکمت الهی به ضرورت بیان وحی و قرآن کریم به روز واپسین و قیامت معتقد می‌شویم و آن را عین عدل الهی و مطابق حکمت پروردگار عالم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رستاخیز بزرگ</w:t>
      </w:r>
      <w:bookmarkStart w:id="137" w:name="pg2950_21007"/>
    </w:p>
    <w:p>
      <w:pPr>
        <w:pStyle w:val="BookText"/>
        <w:rPr/>
      </w:pPr>
      <w:bookmarkEnd w:id="137"/>
      <w:r>
        <w:rPr>
          <w:rFonts w:ascii="IRNazanin" w:hAnsi="IRNazanin" w:eastAsia="IRNazanin"/>
          <w:color w:val="111111"/>
          <w:sz w:val="28"/>
          <w:sz w:val="28"/>
          <w:szCs w:val="28"/>
          <w:rtl w:val="true"/>
          <w:lang w:bidi="fa-IR"/>
        </w:rPr>
        <w:t xml:space="preserve">هر وقت که مشیت خدای متعال تعلق بگیرد رخ می‌دهد و تمام خلق اولین و آخرین در صحنه قیامت محشور می‌شوند تا به حساب همه رسیدگی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یَعْمَلْ مِثْقَالَ ذَرَّةٍ شَرًّا یَرَهُ </w:t>
      </w:r>
      <w:r>
        <w:rPr>
          <w:rFonts w:eastAsia="IRNazanin" w:cs="IRNazanin"/>
          <w:color w:val="111111"/>
          <w:sz w:val="28"/>
          <w:szCs w:val="28"/>
          <w:rtl w:val="true"/>
          <w:lang w:bidi="fa-IR"/>
        </w:rPr>
        <w:t>.</w:t>
      </w:r>
    </w:p>
    <w:p>
      <w:pPr>
        <w:pStyle w:val="Heading4"/>
        <w:numPr>
          <w:ilvl w:val="3"/>
          <w:numId w:val="1"/>
        </w:numPr>
        <w:rPr/>
      </w:pPr>
      <w:bookmarkStart w:id="138" w:name="__RefHeading___Toc148513_2749589250"/>
      <w:bookmarkStart w:id="139" w:name="_Toc50"/>
      <w:bookmarkEnd w:id="138"/>
      <w:r>
        <w:rPr>
          <w:rtl w:val="true"/>
        </w:rPr>
        <w:t>لزوم شناخت معارف دین</w:t>
      </w:r>
      <w:bookmarkEnd w:id="139"/>
    </w:p>
    <w:p>
      <w:pPr>
        <w:pStyle w:val="BookText"/>
        <w:rPr/>
      </w:pPr>
      <w:r>
        <w:rPr>
          <w:rFonts w:ascii="IRNazanin" w:hAnsi="IRNazanin" w:eastAsia="IRNazanin"/>
          <w:color w:val="111111"/>
          <w:sz w:val="28"/>
          <w:sz w:val="28"/>
          <w:szCs w:val="28"/>
          <w:rtl w:val="true"/>
          <w:lang w:bidi="fa-IR"/>
        </w:rPr>
        <w:t xml:space="preserve">بر هر انسان مکلفی شناخت معارف‌دین اعم از اصول دین و فروع دین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انسان را عاقل آفریده و عقل مسئولیت آفرین است و خود را در پیشگاه مولای حقیقی مسئول می‌داند که از وظایف و قوانین او اطاعت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انسان در دنیا و آخرت ارتباط کامل با عمل به وظایف دینی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انسان به کمال نهایی و تقرب الی الله بستگی به شناخت قوانین خدای متعال و عمل به آنها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قانون شکن شرعا و عقلا محکوم به مجازات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بدون آگاهی از چگونگی وظایف خویش توان انجام آنها را ندارد و در نتیجه سعادت و خوشبختی او تأمین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خدای تبارک و تعالی برای هدایت بشر هم قانون و کتب آسمانی و هم مجریان قانون یعنی انبیاء و ائمه معصومین علیه السلام را فرستاده است ؛ پس باید در پرتو کتاب و سنت به سراغ شناخت قانون و مجریان قانون الهی رفته از آنها اطاعت و پیروی نمود </w:t>
      </w:r>
      <w:r>
        <w:rPr>
          <w:rFonts w:eastAsia="IRNazanin" w:cs="IRNazanin"/>
          <w:color w:val="111111"/>
          <w:sz w:val="28"/>
          <w:szCs w:val="28"/>
          <w:rtl w:val="true"/>
          <w:lang w:bidi="fa-IR"/>
        </w:rPr>
        <w:t>.</w:t>
      </w:r>
    </w:p>
    <w:p>
      <w:pPr>
        <w:pStyle w:val="Heading4"/>
        <w:numPr>
          <w:ilvl w:val="3"/>
          <w:numId w:val="1"/>
        </w:numPr>
        <w:rPr/>
      </w:pPr>
      <w:bookmarkStart w:id="140" w:name="__RefHeading___Toc148515_2749589250"/>
      <w:bookmarkStart w:id="141" w:name="_Toc51"/>
      <w:bookmarkEnd w:id="140"/>
      <w:r>
        <w:rPr>
          <w:rtl w:val="true"/>
        </w:rPr>
        <w:t>قرآن و سنت</w:t>
      </w:r>
      <w:bookmarkEnd w:id="14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وَتِلْکَ الأمْثَالُ نَضْرِبُهَا لِلنَّاسِ لَعَلَّهُمْ یَتَفَکَّرُونَ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کلام الله ، معجزه و سند رسالت پیامبر گرامی اسلام ، سرچشمه همه‌ی حقایق تکوینی و تدوینی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عنوان کلام وحی اصیل‌ترین منبع شناخت حقایق دین و هادی بشریت می‌باشد که طی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پیامبر گرامی اسلام به مناسبت وقوع حادثه مورد ابتلای بشر و بیان حکم آن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بَیَانٌ لِلنَّاسِ وَهُدًی وَمَوْعِظَةٌ لِلْمُتَّقِینَ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زمان تاکنون قرآن در جوامع گوناگون بشری از جهات مختلف مورد تحقیق و مطالعه قرار گرفته ، حقایق و رقایق آن شگفتی جهانیان را برانگیخته ، استحکام و عظمت خود را حفظ نموده از هرگونه تحریف و تغییر مصون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همه گونه احکام مورد نیاز و وسایل هدایت بشر به طور کلی و فشرده بیان شده که تفصیل و توضیح آن احکام کلی به پیامبر و اهل بیت آن حضرت 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اینان مفسران واقعی و شارح حقیقی قرآن کریمند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یَهْدِی لِلَّتِی هِیَ أَقْوَمُ وَیُبَشِّرُ الْمُؤْمِنِینَ الَّذِینَ یَعْمَلُونَ الصَّالِحَاتِ أَنَّ لَهُمْ أَجْرًا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اگر بخواهند سعادتمند شوند و عزت و شوکت از دست رفته را باز یابند باید به دستورات خداوند متعال و تعالیم پیامبر گرامی اسلام و احادیث ائمه معصومین علیه السلام عمل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قوانین اسلام ابدی و جاوید است و برای هر زمان و مکانی هادی و راهنمای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فاذا التبست علیکم الفتن کقطع اللیل المظلم فعلیکم بالقرآن فانه شافع مشفع و ماحل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فتنه‌ها همانند تاریکی شب شما را فراگیر شود ، از شر آن فتنه‌ها به قرآن پناه ببرید تا به واسطه هدایت و راهنمائی قرآن نجات 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نهج البلاغه پیرامون عظمت قرآن بیش از چهل صفت را بیان نموده است که هر صفتی خود گنجی از گنجینه‌های علوم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انزل علیه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کتابی را بر پیامبر نازل نمود که این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قرآن به مانند نوری است که این نور هرگز خاموشی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قرآن چراغ درخشانی است که هیچ‌گاه درخشندگی آن ضعیف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قرآن دریای بیکرانی است که ژرفای معارف آن به آسانی قابل درک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قرآن راه هدایتی است که رونده‌ی آن گمراه نگردد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قرآن شعله‌ای است که نور آن تاریک و خاموش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قرآن جدا کننده حق و باطل است که حکمت و برهان آن شکست ناپذیر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قرآن بنایی است که ارکان و پایه‌های آن ویران نمی‌شود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شفادهنده مرضهای روحی و جسمی است که مراجعه کننده به آن</w:t>
      </w:r>
    </w:p>
    <w:p>
      <w:pPr>
        <w:pStyle w:val="BookText"/>
        <w:rPr/>
      </w:pPr>
      <w:r>
        <w:rPr>
          <w:rFonts w:ascii="IRNazanin" w:hAnsi="IRNazanin" w:eastAsia="IRNazanin"/>
          <w:color w:val="111111"/>
          <w:sz w:val="28"/>
          <w:sz w:val="28"/>
          <w:szCs w:val="28"/>
          <w:rtl w:val="true"/>
          <w:lang w:bidi="fa-IR"/>
        </w:rPr>
        <w:t xml:space="preserve">ترس از بهبودی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قرآن یاور و قدرتی است که یاورانش شکست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قرآن حقی است که یاری کنندگانش مغلوب نشوند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قرآن سرچشمه و کانون ایمان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قرآن چشمه‌های دانش و دریاهای علوم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قرآن باغستان عدالت و نهر روان عدل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قرآن اساس و زیربنای اسلام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قرآن سرزمین حق و منزل مقصود حقیقت جویان وادی توحید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قرآن اقیانوس رحمتی است که تشنگان هرچه از آن آب کشند ، تمام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قرآن چشمه‌ای است که آبش کمی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قرآن محل برداشت آبی است که واردین به آن هرچه از آن آب گیرند کاهش نمی‌یابد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قرآن منزلگاهی است که مسافران راه آن گمراه نمی‌شوند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قرآن نشانه و راهنمایی است که روندگان از آن غفلت نمی‌کنند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قرآن کوهسار زیبایی است که گذرکنندگان از آن نمی‌گذرند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خدای سبحان قرآن را سیراب کننده عطش علمی تشنگان علم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قرآن بهار دلهای فقیهان و باران بهاری برای قلب عالمان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قرآن مقصد و راه گسترده برای صالحان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قرآن دارویی است که پس از آن دردی نمی‌ماند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قرآن نوری است که هرگز تاریکی همراه آن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قرآن ریسمان نجاتی است که جای دستگیره‌های آن از رشته‌های محکم بافته شده و هرگز از هم گسسته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قرآن پناهگاه محکمی است که قله آن بلند و استوار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قرآن عزت ارجمند برای کسی است که آن را دوست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قرآن جایگاه امن است برای هر کسی که وارد آن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قرآن راهنمای کسانی است که از آن پیروی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قرآن عذر و امان است برای آن که خود را منتسب به آن بداند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قرآن دلیل و برهان برای کسی است که با آن سخن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قرآن گواه است برای آن کسی که با آن استدلال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قرآن عامل پیروزی برای کسی است که او را حجت آورده و دلیل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قرآن نجات دهنده کسی است که حافظ علوم و معارف آن باشد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قرآن راهبر کسی می‌باشد که به آن عمل کند و آن را بکار گیرد </w:t>
      </w:r>
      <w:r>
        <w:rPr>
          <w:rFonts w:eastAsia="IRNazanin" w:cs="IRNazanin"/>
          <w:color w:val="111111"/>
          <w:sz w:val="28"/>
          <w:szCs w:val="28"/>
          <w:rtl w:val="true"/>
          <w:lang w:bidi="fa-IR"/>
        </w:rPr>
        <w:t>.</w:t>
      </w:r>
      <w:bookmarkStart w:id="142" w:name="pg2950_21010"/>
    </w:p>
    <w:p>
      <w:pPr>
        <w:pStyle w:val="BookText"/>
        <w:rPr/>
      </w:pPr>
      <w:bookmarkEnd w:id="142"/>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ـ قرآن نشانه هدایت برای کسی می‌باشد که به دنبال آن برود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ـ قرآن سپر و نگهدارنده کسی است که با آن خود را بپوشاند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قرآن دانش است برای کسی که آن را به خاطر بسپارد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قرآن حدیث کسی است که احکام آن را روایت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ـ قرآن فرمان حق است برای آن کسی که با آن قضاوت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ابی جعفر امام محمد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حَیٌّ لایَمُوتْ وَ الآیَةُ حَیَّةٌ لاتَمُوتْ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فرموده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48517_2749589250"/>
      <w:bookmarkStart w:id="144" w:name="_Toc52"/>
      <w:bookmarkEnd w:id="143"/>
      <w:r>
        <w:rPr>
          <w:rtl w:val="true"/>
        </w:rPr>
        <w:t>عصر رسالت</w:t>
      </w:r>
      <w:bookmarkEnd w:id="14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النَّاسَ یَدْخُلُونَ فِی دِینِ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وَاسْتَغْفِرْهُ إِنَّهُ کَانَ تَوَّابًا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در آوان بعثت و ظهور عصر رسالت چه زحمات طاقت فرسا برای بیان احکام دین و دفاع از کیان اسلام متحمل شد و چه مصائب جانکاه برای تبلیغ قوانین دین به جان خرید که از صبر و استقامت آن پیامبر رحمت للعالمین دنیای دیروز و امروز لب به زیر دندان می‌گزد ، همان گونه که خود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اذی النبی کما اذیت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همانند من اذیت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پیامبر اسلام بود که از آوان کودکی تا بعثت ، از بعثت تا هنگامی که آخرین دقایق عمرش را سپری می‌کرد مشغول خدمت به جامعه و بالا بردن فرهنگ و اخلاق و سطح زندگی مردم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بعثت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مدینه و در مجموع طی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دوران رسالت خدمات بس بزرگی را برای بشریت و برای اسلام و مسلمین انجام داد که قلم هر چه بنویسد و بیان هر چه بخروشد از ترسیم گوشه‌ای از گوشه‌های خدمات دینی ، فرهنگی و اخلاقی و اقتصادی پیامبر گرامی اسلام برای جامعه بشریت عاجز و از کار افتاده است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کمترین اطلاع از تاریخ اسلام و عرب داشته باشد در می‌یابد که خدمات پیامبر و خط مشی آن حضرت چگونه خط سیر تاریخی آن قوم فاقد نام و مطرود را که هیچ چشم انداز روشنی از پیشرفت حتی در چند قرن آینده برای آنها دیده نمی‌شد ، عوض کرد و تمدنهای بزرگ ایران و روم و مصر و بابل را چنان با هم درآمیخت و از آن میان تمدن شگرف و بی‌سابقه اسلامی را به عرصه وجود</w:t>
      </w:r>
    </w:p>
    <w:p>
      <w:pPr>
        <w:pStyle w:val="BookText"/>
        <w:rPr/>
      </w:pPr>
      <w:r>
        <w:rPr>
          <w:rFonts w:ascii="IRNazanin" w:hAnsi="IRNazanin" w:eastAsia="IRNazanin"/>
          <w:color w:val="111111"/>
          <w:sz w:val="28"/>
          <w:sz w:val="28"/>
          <w:szCs w:val="28"/>
          <w:rtl w:val="true"/>
          <w:lang w:bidi="fa-IR"/>
        </w:rPr>
        <w:t xml:space="preserve">آورد که تا سالیان سال و قرنهای متمادی مایه شگفتی و مباهات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حجاز که هرگز در آن نسیم علم و دانش وزیدن نداشت به گونه‌ای که در تمام مکه و مدینه بیش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باسواد پیدا نمی‌شد ، بر اثر خدمات و زحمات بی‌نظیر پیامبر مرکز پخش آوای توحید و مرکز پخش امواج علم و فرهنگ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بعث محمدا صلی الله علیه و آله نذیرا للعالمین و امینا علی التنزیل و انتم معشر العرب علی شر دین و فی شر دار منیخون بین حجاره خشن و حیات صم تشربون الکدر و تاکلون الجشب و تسفکون دمائکم و تقطعون ارحامکم الاصنام فیکم منصوبه و الآثام بکم معصوبه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حضرت محمد صلی الله علیه و آله را به رسالت مبعوث کرد تا بیم دهنده جهانیان و امین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شما مردم عرب بدترین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و در بدترین خانه ، میان غارها ، سنگهای خشن و مارهای سمی کر گزنده زندگی می‌کردید و از آبهای آلوده می‌نوشیدید و غذاهای نامطبوع می‌خوردید ، خون یکدیگر را به ناحق بر زمین می‌ریختید و پیوند خویشاوندی را می‌بریدید ، بتها در میان شما استوار بود و مفاسد و عصبیت جاهلی شما را فرا گرفته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مَنَّ اللَّهُ عَلَی الْمُؤْمِنِینَ إِذْ بَعَثَ فِیهِمْ رَسُولا مِنْ أَنْفُسِهِمْ یَتْلُو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بر اهل ایمان منت نهاد که رسولی از خودشان در میان آنان مبعوث کرد تا بر آنها آیات خدا را تلاوت کند ، سپس آنان را پاک نموده ، احکام شریعت و حقایق حکمت بیاموزد ، هرچند پیش از آن گمراهی آنان آشکار بود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رحمت للعالمین در تمام جهات برای جامعه بشری خدمت کرد و در این راه در مقابل بسیاری از مشکلات و ناملایمات از خود استقامت و پایداری به خرج داد که در اثر همین استقامت و پایداری آن مرد آسمانی مسلمانان آن روز بر تمام ملتهای جهان چیره شدند و سیادت و آقایی پیدا کردند و پرچم توحید با ندای الاسلام یعلوا و لا یعلی علیه را بر فراز قله پیشرفت و سیادت جامعه بشری برافراشتند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همین پیامبر رحمت للعالمین هنگامی که احساس کرد سایه مرگ نزدیک است که آن حضرت را دربرگیرد ، برای نجات مردم از گمراهی و ضلالت بعد از خود ، مرجعیت ثقلین و امامت امیرالمؤمنین و ائمه معصومین علیه السلام را برای امت اسلام تعیین نمود و در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تارکم فیکم الثقلین ما ان تمسکتم بهما لن تضلوا ابدا</w:t>
      </w:r>
      <w:bookmarkStart w:id="145" w:name="pg2950_21012"/>
    </w:p>
    <w:p>
      <w:pPr>
        <w:pStyle w:val="BookText"/>
        <w:rPr/>
      </w:pPr>
      <w:bookmarkEnd w:id="145"/>
      <w:r>
        <w:rPr>
          <w:rFonts w:ascii="IRNazanin" w:hAnsi="IRNazanin" w:eastAsia="IRNazanin"/>
          <w:color w:val="111111"/>
          <w:sz w:val="28"/>
          <w:sz w:val="28"/>
          <w:szCs w:val="28"/>
          <w:rtl w:val="true"/>
          <w:lang w:bidi="fa-IR"/>
        </w:rPr>
        <w:t xml:space="preserve">کتاب الله و عترتی اهل بیتی و انهما لن یفترقا حتی یردا علی الحوض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اسفا که هم در گذشته و هم امروز مسلمانان از قرآن و عترت و از وصیت پیامبر در مورد مرجعیت ثقلین فاصله گرفته‌اند و در اثر همین فاصله گرفتن از قوانین اسلام دچار شقاوت و بدبختی در میان ملل دنیا شده‌اند و کشورهای اسلامی هرکدام مستعمره طاغوت و طاغوتیان واقع گردیده‌اند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 امروز مسلمین از دین و فرهنگشان دوری گزیده ، ندای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یَجْعَلَ اللَّهُ لِلْکَافِرِینَ عَلَی الْمُؤْمِنِینَ سَبِیلا را پشت گوش انداخته ، خدمتگذار کفار و فجره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 امروز مسلمین تمدن عظیم اسلامی را که در جهان سرمشق تمدنهای دیگر است به کناری نهاده از تمدنهای ضد انسانی غربی و شرقی تقلید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حرمت تشابه اسلام را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تشبه بقوم فهو منهم را فراموش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اسفا </w:t>
      </w:r>
      <w:r>
        <w:rPr>
          <w:rFonts w:eastAsia="IRNazanin" w:cs="IRNazanin"/>
          <w:color w:val="111111"/>
          <w:sz w:val="28"/>
          <w:szCs w:val="28"/>
          <w:rtl w:val="true"/>
          <w:lang w:bidi="fa-IR"/>
        </w:rPr>
        <w:t>...</w:t>
      </w:r>
    </w:p>
    <w:p>
      <w:pPr>
        <w:pStyle w:val="Heading4"/>
        <w:numPr>
          <w:ilvl w:val="3"/>
          <w:numId w:val="1"/>
        </w:numPr>
        <w:rPr/>
      </w:pPr>
      <w:bookmarkStart w:id="146" w:name="__RefHeading___Toc148519_2749589250"/>
      <w:bookmarkStart w:id="147" w:name="_Toc53"/>
      <w:bookmarkEnd w:id="146"/>
      <w:r>
        <w:rPr>
          <w:rtl w:val="true"/>
        </w:rPr>
        <w:t>عصر امامت</w:t>
      </w:r>
      <w:bookmarkEnd w:id="147"/>
    </w:p>
    <w:p>
      <w:pPr>
        <w:pStyle w:val="BookText"/>
        <w:rPr/>
      </w:pPr>
      <w:r>
        <w:rPr>
          <w:rFonts w:ascii="IRNazanin" w:hAnsi="IRNazanin" w:eastAsia="IRNazanin"/>
          <w:color w:val="111111"/>
          <w:sz w:val="28"/>
          <w:sz w:val="28"/>
          <w:szCs w:val="28"/>
          <w:rtl w:val="true"/>
          <w:lang w:bidi="fa-IR"/>
        </w:rPr>
        <w:t xml:space="preserve">بعد از درگذشت نبی مکرم اسلام حوادث تلخی برای اسلام و مسلمین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و اندی بنی‌امیه ، ششصد سال بنی‌عباس ، هفتصد سال عثمانیها چه بازیها که با اسلام نکردند و چه مصیبتها که برای اسلام و مسلمین پیش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در اسارت فساق و فجار ، طاغوت و طاغوتیان قرار گرفت و به فرموده امام امیرالمؤمنین علیه السلام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الدین قد کان اسیرا فی أیدی الاشرار یعمل فیه بالهوی و تطلب به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اسارت طاغوت و طاغوتیان و دنیاپرستان فاجر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نام دین به هواپرستی پرداختند و دنیای خود را بدان طلب می‌کردند و بدین‌سان بشریت مظلوم را از عمل به دین و تربیت دینی محروم کردند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آوان نوسان اوضاع اسلام و مسلمین به ضمیمه غیبت صغری سیصد سال ائمه معصومین و جانشینان معصوم رسول الله صلی الله علیه و آله حافظ اسلام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گاهی به طریق جهاد و شهادت ، گاهی به طریق صبر و استقامت ، گاهی به لسان دعا و هدایت ، گاهی به بیان احکام و روایات ، گاهی به لسان عمل و برخورد مسالمت آمیز حافظ دین و شریعت بودند ، و در پرتو ظهور عصر ولایت و امامت اصل اسلام محفوظ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الامامة منزلة الانبیاء و ارث</w:t>
      </w:r>
      <w:bookmarkStart w:id="148" w:name="pg2950_21013"/>
    </w:p>
    <w:p>
      <w:pPr>
        <w:pStyle w:val="BookText"/>
        <w:rPr/>
      </w:pPr>
      <w:bookmarkEnd w:id="148"/>
      <w:r>
        <w:rPr>
          <w:rFonts w:ascii="IRNazanin" w:hAnsi="IRNazanin" w:eastAsia="IRNazanin"/>
          <w:color w:val="111111"/>
          <w:sz w:val="28"/>
          <w:sz w:val="28"/>
          <w:szCs w:val="28"/>
          <w:rtl w:val="true"/>
          <w:lang w:bidi="fa-IR"/>
        </w:rPr>
        <w:t xml:space="preserve">الاوصیاء ، ان الامامة خلافت الله و خلافت رسوله صلی الله علیه و آله و مقام امیرالمؤمنین علیه السلام و خلافت الحسن والحسین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الامامة زمام الدین و نظام المسلمین و صلاح الدنیا و عز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الامامة اس الاسلام النامی و فرعه السامی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بالامام تمام الصلاة والزکات والصیام والحج والجهاد و توفیر الفیئ والصدقات و امضاء الحدود والاحکام و منع الثغور و الاطراف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هم اساس و اصل دین است و هم شاخه و دین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دین و بقای آن به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یعرف امام زمانه مات میتة جاهلیه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بَلِّغْ مَوْلَایَ صَاحِبَ الزَّمَانِ صَلَواتُ اللهِ عَلَیْهِ ، عَنْ جَمِیعِ الْمُؤْمِنِینَ وَ الْمُؤْمِنَاتِ فِی مَشَارِقِ الْاَرْضِ وَ مَغَارِبِهَا وَ بَرِّهَا وَ بَحْرِهَا، وَ سَهْلِهَا وَ جَبَلِهَا ، حَیِّهِمْ وَ مَیْتِهِمْ ، وَ عَنْ وَالِدَیَّ وَ وَلَدی ، وَ عَنِّی مِنَ الصَّلَوَاتِ وَ التَّحِیّاتِ ِزنَةَ عَرْشِ اللهِ وَ مِدَادَ کَلِمَاتِهِ ، وَ مُنْتَهِی رِضَاهُ ، وَ عَدَدَ مَا اَحْصَاهُ کِتَابُهْ وَ اَحَاطَ بِه عِلْمُهْ ، اَللَّهُمَّ اِنِّی اُجَدِّدُ لَهُ فِی هَذَا الْیَوْمِ وَ فِی کُلِّ یَومٍ ، عَهْدًا وَ عَقْدًا وَ بَیْعَةً فِی رَقْبَتِی ، اَللّهُمَّ کَمَا شَرَّفْتَنِی بِهَذا التَّشْرِیفِ ، وَ فَضَّلْتَنِی بِهَذِهِ الْفَضِیلَةِ ، وَ خَصَصْتَنِی بِهَذِهِ النِّعْمَةِ ، فَصَلِّ عَلَی مَوْلایَ وَ سَیِّدِی صَاحِبِ الزَّمَانِ ، وَاجْعَلْنِی مِنْ اَنْصَارِهِ وَ اَشِیَاعِهِ وَالذَّابِّینَ عَنْهُ ، وَاجْعَلْنِی مِنَ الْمُسْتَشْهَدِینَ بَیْنَ یَدَیْهِ ، طَآئِعًا غَیْرَ مُکْرَهٍ فِی الصَّفِّ الَّذِی نَعَتَّ اَهْلَهُ فِی کِتَابِکَ ، فَقُلْتَ صَفًّا کَاَنَّهُمْ بُنْیَانٌ مَرْصُوصٌ ، عَلَی طَاعَتِکَ وَ طَاعَةِ رَسُولِکَ وَ اِلَهِ عَلَیْهِمُ السَّلامُ ، اَللَّهُمَّ هَذِهِ بَیْعَةٌ لَهُ فِی عُنُقِی اِلَی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دعا از زیارتنامه‌های سرداب مقدسه است ، با خواندن آن هر روز بعد از نماز صبح مولا صاحب الزمان زیارت می‌شود ، بعد از خواندن این زیارت دست راست را به دست چپ نهادن همانند بیعت کردن با آن حضرت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و مولایی یا اباصالح المهدی ادرکنی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باید از پیشگاه خدای تبارک و تعالی تقاضا و استمداد نماییم که ما را در بقا و استمرار این مقام شامخ و بلند معیت و پیروی از ائمه و امام زمان عجل الله تعالی فرجه توفیق ثبات و استقامت و ادای وظیفه عنایت فرماید ، انشاءالله </w:t>
      </w:r>
      <w:r>
        <w:rPr>
          <w:rFonts w:eastAsia="IRNazanin" w:cs="IRNazanin"/>
          <w:color w:val="111111"/>
          <w:sz w:val="28"/>
          <w:szCs w:val="28"/>
          <w:rtl w:val="true"/>
          <w:lang w:bidi="fa-IR"/>
        </w:rPr>
        <w:t>.</w:t>
      </w:r>
    </w:p>
    <w:p>
      <w:pPr>
        <w:pStyle w:val="Heading4"/>
        <w:numPr>
          <w:ilvl w:val="3"/>
          <w:numId w:val="1"/>
        </w:numPr>
        <w:rPr/>
      </w:pPr>
      <w:bookmarkStart w:id="149" w:name="__RefHeading___Toc148521_2749589250"/>
      <w:bookmarkStart w:id="150" w:name="_Toc54"/>
      <w:bookmarkEnd w:id="149"/>
      <w:r>
        <w:rPr>
          <w:rtl w:val="true"/>
        </w:rPr>
        <w:t>عصر غیبت و فقاهت</w:t>
      </w:r>
      <w:bookmarkEnd w:id="15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ظهور عصر رسالت و امامت ، در عصر غیبت علماء و فقهاء حافظ اسلام و مبیّن احکام دین بوده‌اند و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احدی پوشیده نیست که در نوار بلند تاریخ عالمان ربانی و فقیهان نامی حوزه‌های علمیه در تکامل حیات اجتماعی و سیاسی اسلام نقش سازنده و خلاقی داشته‌اند و در برابر حوادث دوران و تیره‌گیهای</w:t>
      </w:r>
      <w:bookmarkStart w:id="151" w:name="pg2950_21014"/>
    </w:p>
    <w:p>
      <w:pPr>
        <w:pStyle w:val="BookText"/>
        <w:rPr/>
      </w:pPr>
      <w:bookmarkEnd w:id="151"/>
      <w:r>
        <w:rPr>
          <w:rFonts w:ascii="IRNazanin" w:hAnsi="IRNazanin" w:eastAsia="IRNazanin"/>
          <w:color w:val="111111"/>
          <w:sz w:val="28"/>
          <w:sz w:val="28"/>
          <w:szCs w:val="28"/>
          <w:rtl w:val="true"/>
          <w:lang w:bidi="fa-IR"/>
        </w:rPr>
        <w:t xml:space="preserve">زمان و فتنه‌های فتنه‌گران و جنایت ظالمان با کمال اطمینان و پایمردی بی‌نظیر ایستادگی نمودند و پس از این نیز ایستادگی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کسانی که از تبار پیامبرانند در صف ابراهیم و محمد ، در صف عیسی و موسی و در صف امامت ایستاده‌اند روحانیت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صدوق و کلینی و این شیخ مفید و شیخ طوسی ، سید مرتضی و سید رضی ، شهیدین و علامه حلی ، صاحب جواهر و شیخ انصاری ، علامه خراسانی و مجلسی و سایر علمای بالله و امنای رسول بوده‌اند که میراث نبوت و امامت را حفظ کردند و بیش از هزار و صد سال در پرتو لوای امامت امام زمان عجل الله تعالی فرجه حجت بن الحسن عسکری علیه السلام در سنگر حوزه‌های دین و علم و فقاهت از کیان اسلام و مسلمین دفاع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نهضتی که در عصر غیبت در قلمرو تاریخ اسلام سر برافراشته ، ریشه‌اش در حوزه‌های علمیه بوده است که عالمان وارسته از هوا و هوس به عنوان پرچمداران نهضت در ظلمات ظلم و تاریکی استبداد برای رهایی ملتها از زنجیر استعمار قیام کردند و در این راه چه بسیار از علمای اسلام در مصر و حجاز و در شام و عراق ، در افغانستان و ایران و هند و پاکستان شهید ، تبعید و زندانی شدند </w:t>
      </w:r>
      <w:r>
        <w:rPr>
          <w:rFonts w:eastAsia="IRNazanin" w:cs="IRNazanin"/>
          <w:color w:val="111111"/>
          <w:sz w:val="28"/>
          <w:szCs w:val="28"/>
          <w:rtl w:val="true"/>
          <w:lang w:bidi="fa-IR"/>
        </w:rPr>
        <w:t>.</w:t>
      </w:r>
    </w:p>
    <w:p>
      <w:pPr>
        <w:pStyle w:val="Heading4"/>
        <w:numPr>
          <w:ilvl w:val="3"/>
          <w:numId w:val="1"/>
        </w:numPr>
        <w:rPr/>
      </w:pPr>
      <w:bookmarkStart w:id="152" w:name="__RefHeading___Toc148523_2749589250"/>
      <w:bookmarkStart w:id="153" w:name="_Toc55"/>
      <w:bookmarkEnd w:id="152"/>
      <w:r>
        <w:rPr>
          <w:rtl w:val="true"/>
        </w:rPr>
        <w:t>تذکر</w:t>
      </w:r>
      <w:bookmarkEnd w:id="153"/>
    </w:p>
    <w:p>
      <w:pPr>
        <w:pStyle w:val="BookText"/>
        <w:rPr/>
      </w:pPr>
      <w:r>
        <w:rPr>
          <w:rFonts w:ascii="IRNazanin" w:hAnsi="IRNazanin" w:eastAsia="IRNazanin"/>
          <w:color w:val="111111"/>
          <w:sz w:val="28"/>
          <w:sz w:val="28"/>
          <w:szCs w:val="28"/>
          <w:rtl w:val="true"/>
          <w:lang w:bidi="fa-IR"/>
        </w:rPr>
        <w:t xml:space="preserve">اکنون نیز بر عالمان امت و پیروان راستین ولایت و امامت لازم است که ابعاد گسترده‌ی مسئولیت سنگین خویش را بشناسند و بر اهمیت امانت بزرگی که بر دوش آنها نهاده شده واقف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هدف و یگانه تلاش علمای دین شناخت حق و پاسداری از حریم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همت خود را صرف استنباط احکام شرعی از منابع اصیل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 سنت ، عقل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 و سپس آن احکام الهی را به انگیزه ادای وظیفه و انجام رسالت در اختیار امت اسلام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فزونی یار و انصار و کثرت پیرو و طرفدار اعتنا نکنند و تشنه نام و نشان نباشند و فریب زرق و برق دنیای چند روزه را نخورند و از وسوسه و دعوتهای مرگبار شیطانی پرهیز کنند و این سخن نورانی قرآن کریم را نصب العین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تَقَوَّلَ عَلَیْنَا بَعْضَ الأقَاوِیلِ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لأخَذْنَا مِنْهُ 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مِنْکُمْ مِنْ أَحَدٍ عَنْهُ حَاجِزِینَ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می‌باید برای هدایت به صراط مستقیم و دوری جستن از وسوسه‌های شیطانی و هواهای نفسانی به خدا پناه ببریم و دست تضرع و نیایش به پیشگاه او دراز نموده از خدای متعال استمداد بجوییم که ما را در طریق ابلاغ و بیان احکام شرعی و عمل بدان توفیق عنایت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جَاهَدُوا فِینَا لَنَهْدِیَنَّهُمْ سُبُلَنَا وَإِنَّ اللَّهَ لَمَعَ</w:t>
      </w:r>
    </w:p>
    <w:p>
      <w:pPr>
        <w:pStyle w:val="BookText"/>
        <w:rPr/>
      </w:pPr>
      <w:r>
        <w:rPr>
          <w:rFonts w:ascii="Amiri" w:hAnsi="Amiri" w:eastAsia="Amiri" w:cs="Amiri"/>
          <w:color w:val="111111"/>
          <w:sz w:val="28"/>
          <w:sz w:val="28"/>
          <w:szCs w:val="28"/>
          <w:rtl w:val="true"/>
          <w:lang w:bidi="ar-SA"/>
        </w:rPr>
        <w:t xml:space="preserve">الْمُحْسِنِینَ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با بیان و نوشتار این جملات و تقدیم این تذکرات به قسمتی از مسئولیت سنگینی که در برابر برادران و خواهران ایمانی احساس می‌کنم عمل کرده باشم و وظیفه خیرخواهی و راهنمایی خویش را در جهت شناخت و ایمان به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 عدل ، نبوت ،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احکام الهی و رسیدن به کمال نهایی و تقرب الی الله رسانده باشم ، انشاءالله </w:t>
      </w:r>
      <w:r>
        <w:rPr>
          <w:rFonts w:eastAsia="IRNazanin" w:cs="IRNazanin"/>
          <w:color w:val="111111"/>
          <w:sz w:val="28"/>
          <w:szCs w:val="28"/>
          <w:rtl w:val="true"/>
          <w:lang w:bidi="fa-IR"/>
        </w:rPr>
        <w:t>.</w:t>
      </w:r>
      <w:bookmarkStart w:id="154" w:name="pg2950_21016"/>
    </w:p>
    <w:p>
      <w:pPr>
        <w:pStyle w:val="Heading2"/>
        <w:numPr>
          <w:ilvl w:val="1"/>
          <w:numId w:val="1"/>
        </w:numPr>
        <w:rPr/>
      </w:pPr>
      <w:bookmarkStart w:id="155" w:name="__RefHeading___Toc148525_2749589250"/>
      <w:bookmarkStart w:id="156" w:name="_Toc56"/>
      <w:bookmarkEnd w:id="154"/>
      <w:bookmarkEnd w:id="155"/>
      <w:r>
        <w:rPr>
          <w:rtl w:val="true"/>
        </w:rPr>
        <w:t>رساله توضیح المسائل</w:t>
      </w:r>
      <w:bookmarkEnd w:id="15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مطالب این رساله برگرفته از قرآن کریم و روایات ائمه معصومین علیهم السلام ، نقل روّات و فقهای مورد اطمینان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در ادله سنن در مورد مستحبات و مکروهات برای بیان احکام عملی رساله فقهای مورد وثوق ـ ایدهم الله تعالی ـ کافی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آنجایی که برای طلبه علت غائی طلبه شدن یاد گرفتن و بیان احکام الهی است به هر کیفیت ممکن چه از طریق بیان ، چه از طریق قلم و چه از راه کتاب و رساله و به لحاظی که سالهای متمادی بود که بارها و بارها مؤمنین و مؤمنات و طلاب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 عراق ، پاکستان ، هندوستان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حقیر درخواست رساله توضیح المسائل می‌کردند ، لذا احساس وظیفه نمودم و این رساله را تنظیم کردم که مطابق با نظر این جانب و عمل به آن مجزی خواهد بود ، 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دعوانا أن الحمدلله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خدای متعال تقاضامندم که ما را از لغزش در کردار و گفتار مصون بدارد و توفیق خدمت به دین و دیانت و اخلاص در عمل عنایت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نعم المولی و نعم النصیر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حول و لا قوة الا بالله العلی العظیم ، و ما توفیقی الا بالله علیه توکلت و الیه انیب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موحدی نجفی</w:t>
      </w:r>
      <w:bookmarkStart w:id="157" w:name="pg2950_21018"/>
    </w:p>
    <w:p>
      <w:pPr>
        <w:pStyle w:val="Heading2"/>
        <w:numPr>
          <w:ilvl w:val="1"/>
          <w:numId w:val="1"/>
        </w:numPr>
        <w:rPr/>
      </w:pPr>
      <w:bookmarkStart w:id="158" w:name="__RefHeading___Toc148527_2749589250"/>
      <w:bookmarkStart w:id="159" w:name="_Toc57"/>
      <w:bookmarkEnd w:id="157"/>
      <w:bookmarkEnd w:id="158"/>
      <w:r>
        <w:rPr>
          <w:rtl w:val="true"/>
        </w:rPr>
        <w:t xml:space="preserve">فروع دین </w:t>
      </w:r>
      <w:r>
        <w:rPr>
          <w:rtl w:val="true"/>
        </w:rPr>
        <w:t xml:space="preserve">: </w:t>
      </w:r>
      <w:r>
        <w:rPr>
          <w:rtl w:val="true"/>
        </w:rPr>
        <w:t>احکام فقهی عبادات ، معاملات و معاشرت</w:t>
      </w:r>
      <w:bookmarkEnd w:id="159"/>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148529_2749589250"/>
      <w:bookmarkStart w:id="161" w:name="_Toc58"/>
      <w:bookmarkEnd w:id="160"/>
      <w:r>
        <w:rPr>
          <w:rtl w:val="true"/>
        </w:rPr>
        <w:t>اشاره</w:t>
      </w:r>
      <w:bookmarkEnd w:id="161"/>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 دین</w:t>
      </w:r>
      <w:bookmarkStart w:id="162" w:name="pg2950_21020"/>
    </w:p>
    <w:p>
      <w:pPr>
        <w:pStyle w:val="BookText"/>
        <w:rPr/>
      </w:pPr>
      <w:bookmarkEnd w:id="162"/>
      <w:r>
        <w:rPr>
          <w:rFonts w:ascii="Amiri" w:hAnsi="Amiri" w:eastAsia="Amiri" w:cs="Amiri"/>
          <w:color w:val="111111"/>
          <w:sz w:val="28"/>
          <w:sz w:val="28"/>
          <w:szCs w:val="28"/>
          <w:rtl w:val="true"/>
          <w:lang w:bidi="ar-SA"/>
        </w:rPr>
        <w:t xml:space="preserve">بِالْبَیِّنَاتِ وَالزُّبُرِ وَأَنْزَلْنَا إِلَیْکَ الذِّکْرَ لِتُبَیِّنَ لِلنَّاسِ مَا نُزِّلَ إِلَیْهِمْ وَلَعَلَّهُمْ یَتَفَکَّرُونَ </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48531_2749589250"/>
      <w:bookmarkStart w:id="164" w:name="_Toc59"/>
      <w:bookmarkEnd w:id="163"/>
      <w:r>
        <w:rPr>
          <w:rtl w:val="true"/>
        </w:rPr>
        <w:t>تکلیف</w:t>
      </w:r>
      <w:bookmarkEnd w:id="164"/>
    </w:p>
    <w:p>
      <w:pPr>
        <w:pStyle w:val="BookText"/>
        <w:rPr/>
      </w:pPr>
      <w:r>
        <w:rPr>
          <w:rFonts w:ascii="IRNazanin" w:hAnsi="IRNazanin" w:eastAsia="IRNazanin"/>
          <w:color w:val="111111"/>
          <w:sz w:val="28"/>
          <w:sz w:val="28"/>
          <w:szCs w:val="28"/>
          <w:rtl w:val="true"/>
          <w:lang w:bidi="fa-IR"/>
        </w:rPr>
        <w:t xml:space="preserve">تکلیف شرعی یعنی حکم شرعی بر عهده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بالبرهان و الوجدان واضح شد که شناخت اصول دین بر هر انسان مکلف واجب است همان گونه شناخت فروع دین نیز واجب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سعادت و نجات انسان بستگی به شناخت احکام شرعی و عمل به آن احکام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قانون حق الطاعت و برهان اشتراک در تکلیف و تنجیز علم اجمالی تمام بشریت اعم از مسلم و غیر مسلم مکلفند که مسائل دین و احکام شرعیه را یاد بگیرند و بدان عمل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یَبْتَغِ غَیْرَ الإسْلامِ دِینًا فَلَنْ یُقْبَلَ مِنْهُ وَهُوَ فِی الآخِرَةِ مِنَ الْخَاسِرِینَ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ظهور اسلام هر کس غیر از آیین اسلام آیین دیگری را انتخاب کند هرگز از او پذیرفته نمی‌شود و او در آخرت از زیانکاران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هر مکلفی واجب است تکالیف قطعی اسلام را که به او متوجه است انجام دهد و مو به مو به قوانین و احکام دین مبین اسلام عمل نماید </w:t>
      </w:r>
      <w:r>
        <w:rPr>
          <w:rFonts w:eastAsia="IRNazanin" w:cs="IRNazanin"/>
          <w:color w:val="111111"/>
          <w:sz w:val="28"/>
          <w:szCs w:val="28"/>
          <w:rtl w:val="true"/>
          <w:lang w:bidi="fa-IR"/>
        </w:rPr>
        <w:t>.</w:t>
      </w:r>
    </w:p>
    <w:p>
      <w:pPr>
        <w:pStyle w:val="Heading3"/>
        <w:numPr>
          <w:ilvl w:val="2"/>
          <w:numId w:val="1"/>
        </w:numPr>
        <w:rPr/>
      </w:pPr>
      <w:bookmarkStart w:id="165" w:name="__RefHeading___Toc148533_2749589250"/>
      <w:bookmarkStart w:id="166" w:name="_Toc60"/>
      <w:bookmarkEnd w:id="165"/>
      <w:r>
        <w:rPr>
          <w:rtl w:val="true"/>
        </w:rPr>
        <w:t>شرایط تکلیف</w:t>
      </w:r>
      <w:bookmarkEnd w:id="16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آدم غیربالغ تکلیف الزامی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نشانه‌ی بلوغ در پسران یکی از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روییدن موی درشت زیر شکم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بیرون آمدن منی چه در خواب و احتلام و چه در بیداری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تمام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نشانه‌ی بلوغ در دختران تمام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است ؛ اگر سن دختر معلوم نباشد و آبستن شود یا خونی به صفات حیض ببیند کاشف است از این‌که بالغ شده</w:t>
      </w:r>
    </w:p>
    <w:p>
      <w:pPr>
        <w:pStyle w:val="BookText"/>
        <w:rPr/>
      </w:pPr>
      <w:r>
        <w:rPr>
          <w:rFonts w:ascii="IRNazanin" w:hAnsi="IRNazanin" w:eastAsia="IRNazanin"/>
          <w:color w:val="111111"/>
          <w:sz w:val="28"/>
          <w:sz w:val="28"/>
          <w:szCs w:val="28"/>
          <w:rtl w:val="true"/>
          <w:lang w:bidi="fa-IR"/>
        </w:rPr>
        <w:t xml:space="preserve">است ، امور دیگری مانند روییدن موی‌درشت در صورت و کُلفت شدن صدا علامت بلوغ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تکلیف می‌باشد ، آدم دیوانه تکلیف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کسی‌که به طور کلی از انجام وظایف خود عاجز است تکلیف ندارد ، ولی در هر زمانی که قدرت بر انجام تکالیف برایش حاصل شود باید به تکالیف خود عمل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حد تکلیف رسیده است می‌تواند تکالیف خود را از چهار طریق اجرا و ادا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و علم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تکلیف ، بر ذمه داشته باشد ، باید طبق یقین خود به آن حکم شرعی عمل نماید که موارد آن غالبا ضروریات دین یا مذهب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تکلیفی است که هیچ یک از مسلمانان یا مؤمنان در آن شک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وجوب نماز ، وجوب روزه‌ی ماه مبارک رمضان ، وجوب حج ، وجوب خمس و زکات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کسی‌که از نظر پایه تحصیل علوم دینی به آن مرحله از توانایی و درک رسیده باشد که بتواند احکام شرعیه را از قرآن و سنت و سایر منابع فقهی به دست بیاورد و طبق آن عمل نماید ،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همگان میسور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در مواردی که چند احتمال وجود دارد ، مکلف کاری کند که یقین نماید تکلیف خود را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عده‌ای از مجتهدین یا مجتهد عملی را حرام می‌دانند و برخی دیگر می‌گویند حرام نیست ، آن عمل را انجام ندهد ، مانند اینکه برخی کشیدن سیگار را حرام می‌دانند و برخی دیگر مباح می‌دانند ، احتیاط این است که کشیدن سیگار را ترک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عده‌ای از مجتهدین عملی را واجب می‌دانند و برخی دیگر آن عمل را واجب نمی‌دانند ، آن عمل را اتیان کند ، مانند اینکه در حدود چهار فرسخی بعضی خواندن نماز را قصر می‌دانند و بعضی دیگر تمام می‌دانند ، احتیاط این است که هم نماز چهار رکعتی و تمام خوانده شود و هم نماز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احتیاط نیز در هر مورد محتمل التکلیف برای اکثر مردم مشکل و یا غیر ممکن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مجتهد نیست و نیز نمی‌خواهد عمل به احتیاط کند به فتوای مجتهد جامع الشرایط و آگاه به مسائل دینی عمل کند به حکم جواز رجوع جاهل به عالم ، این راه برای همگان فراهم است که بیشتر مردم به وسیلة آن می‌توانند تکالیف دینی خود را به دست آورده و آنها را انجام دهند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انسان موحد و متشرع یقین و علم اجمالی دارد که بر عهده‌ی او تکلیف الهی می‌باشد که باید آن را انجام دهد و ذمه خویش را از تکالیف الهی فارغ نموده برائت ذمه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این فراغ ذمه یا از راه امتثال یقینی تکلیف ، یا از طریق اجتهاد ، یا از طریق عمل به احتیاط و یا از راه تقلید است </w:t>
      </w:r>
      <w:r>
        <w:rPr>
          <w:rFonts w:eastAsia="IRNazanin" w:cs="IRNazanin"/>
          <w:color w:val="111111"/>
          <w:sz w:val="28"/>
          <w:szCs w:val="28"/>
          <w:rtl w:val="true"/>
          <w:lang w:bidi="fa-IR"/>
        </w:rPr>
        <w:t>.</w:t>
      </w:r>
      <w:bookmarkStart w:id="167" w:name="pg2950_21022"/>
    </w:p>
    <w:p>
      <w:pPr>
        <w:pStyle w:val="Heading3"/>
        <w:numPr>
          <w:ilvl w:val="2"/>
          <w:numId w:val="1"/>
        </w:numPr>
        <w:rPr/>
      </w:pPr>
      <w:bookmarkStart w:id="168" w:name="__RefHeading___Toc148535_2749589250"/>
      <w:bookmarkStart w:id="169" w:name="_Toc61"/>
      <w:bookmarkEnd w:id="167"/>
      <w:bookmarkEnd w:id="168"/>
      <w:r>
        <w:rPr>
          <w:rtl w:val="true"/>
        </w:rPr>
        <w:t>احکام تقلید</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در اصول دین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اصول دین یقین و اعتقاد جزمی واجب است ، اعتقاد و ایمان جزمی هم بدون شناخت یقینی میسور نمی‌باشد ، مگر این‌که تقلید منشأ حصول یقین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در احکام شرعی فرعی غیر ضروری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توان علمی او به حد اجتهاد و قادر بر احتیاط در احکام شرعیه نباشد می‌تواند در مورد احکام غیر ضروری اسلام از مجتهد جامع‌الشرایط تقلید کند و در آن احکام به دستور و فتوای او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از او تقلید می‌شود باید واجد این شرایط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مسلمان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شیعه‌ی دوازده امامی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حلال زاده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مرد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عادل باشد ؛ و احیانا گناهی از او سر بزند فورا توبه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بنا بر احتیاط زنده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حریص به دنیا و جاه طلب نباشد و در مسائل مورد اختلاف در صورتی که قول عالم مطابق و یا قریب به احتیاط نباشد متعین تبعیت از اعلم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منسوب به امام حسن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من الفقهاء صائنا لنفسه ، حافظا لدینه ، مخالفاً علی هواه ، مطیعا لأمر مولاه ، فللعوام أن یقلدوه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سه طریق می‌توان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خود انسان یقین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مثل‌آن‌که از اهل علم باشد و بتواند مجتهد اعلم را بشناسد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دو عالم عادل که بتوانند اعلم بودن مجتهد را تشخیص دهند گواهی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آنکه دو عالم عادل دیگر با نظر آنان مخالفت ننمایند و الا در صورت اختلاف نظر اهل خبره در تعیین اعلم ، شهادت آنان از اعتبار ساقط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شهرت میان علماء و محافل علمی که از گفته‌ی آنان یقین یا اطمینان به اعلم بودن مجتهدی حاصل شود ، بلکه اگر از راههای دیگر نیز اطمینان حاصل شود کفایت می‌کند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 مجتهد اعلم دشوار باشد ، باید از کسی که به اعلم بودن</w:t>
      </w:r>
    </w:p>
    <w:p>
      <w:pPr>
        <w:pStyle w:val="BookText"/>
        <w:rPr/>
      </w:pPr>
      <w:r>
        <w:rPr>
          <w:rFonts w:ascii="IRNazanin" w:hAnsi="IRNazanin" w:eastAsia="IRNazanin"/>
          <w:color w:val="111111"/>
          <w:sz w:val="28"/>
          <w:sz w:val="28"/>
          <w:szCs w:val="28"/>
          <w:rtl w:val="true"/>
          <w:lang w:bidi="fa-IR"/>
        </w:rPr>
        <w:t xml:space="preserve">او گمان برده می‌شود یا اعلمیت او محتمل است تقلید نمود ، و اگر هم زمان چند مجتهد از دیگران اعلم و با یکدیگر مساوی باشند باید از یکی از آنان تقلید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مجتهدی به مجتهد دیگر ، اگر کسی که از مجتهد غیر اعلم تقلید می‌کرده پس از مدتی بفهمد دیگری اعلم است ، باید از مجتهد قبلی عدول کند و به مجتهد اعلم رجوع نماید ، بلکه اگر گمان پیدا کند یا احتمال دهد که دیگری اعلم است باید به او مراجعه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فتوا و نظریه مجتهد چهار 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شنیدن از خود مجتهد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شنیدن از دو نفر عادل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شنیدن از کسی که گفته‌ی او موجب اطمینان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دیدن در رساله مجتهد یا ملاحظه دست خط او ، در صورتی که به درستی رساله یا دست خط وی مطمئن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مقلد به فتوا و نظریه‌ی مجتهد آگاهی یافت ، تا هنگامی که به تغییر فتوا و نظر او یقین یا اطمینان پیدا نکرده است باید به همان فتوا عمل نماید و در صورت شک در عوض شدن فتوا تحقیق و جستجو لازم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اعلم در مسئله‌ای فتوا دهد ، مقلد او نمی‌تواند در آن مسئله به فتوای مجتهد دیگر عمل کند ، ولی اگر فتوا ندهد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آن است که فلان طور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احتیاط آن است که در رکعت سوم و چهارم نماز سه مرتبه تسبیحات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بگویند ، مقلد مخیر است یا به این احتیاط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عمل کند و سه مرتبه تسبیحات اربعه را بخواند و یا به فتوای مجتهدی که علم او از مجتهد اعلم کمتر و از مجتهدهای دیگر بیشتر است عمل نماید و به تعبیر به اعلم فالاعلم رجوع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یک مرتبه گفتن را کافی بداند می‌تواند یک مرتبه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مجتهد اعلم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محل‌تأمل یا محل‌اشکال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اعلم بعد از آن‌که در مسئله‌ای فتوا داده است احتیاط کند ، ـ 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نجس را اگر یک مرتبه در آب کر بشویند پاک می‌شود ، ولی احتیاط آن است که سه مرتبه بشویند ـ مقلد او نمی‌تواند در آن مسئله به فتوای مجتهد دیگر رفتار کند ، بلکه باید یا به همین فتوا عمل کند ، یا به احتیاط بعد از فتوا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عمل نماید ، ولی اگر فتوای مجتهد دیگر به احتیاط نزدیکتر باشد می‌تواند به فتوای او عمل نماید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مجتهدی که انسان از او تقلید می‌کند از دنیا برود باید از مجتهد زنده دیگر تقلید نمود ، پس اگر مجتهد زنده باقی ماندن بر تقلید مجتهد میت را به هر مقدار اجازه دهد می‌توان به تقلید از میت ادامه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تقلید مجتهدی که از دنیا رفته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مجتهدی که از دنیا رفته اگر اعلم از مجتهدین زنده بوده ، بنا بر احتیاط واجب بر تقلید او باقی بماند مطلقا ، چه در آن مسائل که مقلد در زمان حیات او به آن عمل کرده باشد یا عمل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وکالت و مسائل مستحدثه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مجتهد زنده نسبت به مجتهدی که از دنیا رفته اعلم باشد ، بنا بر احتیاط واجب به فتوای مجتهد زنده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مجتهد زنده و مجتهدی که از دنیا رفته از نظر علمی به طور یقین یا احتمال مساوی باشند مخیر است به فتوای هر کدام عمل نماید و در مسائلی همانند مسائل وکالت و مسائل مستحدثه به فتوای مجتهد زنده عمل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مسئله‌ای به فتوای مجتهد زنده رفتار کند ، نمی‌تواند در آن مسئله مطابق فتوای مجتهدی که از دنیا رفته است عمل نماید ، ولی اگر مجتهد زنده در مسئله‌ای فتوا ندهد و احتیاط نماید و مقلد مدتی به آن احتیاط عمل کند در صورتی که در زمان حیات مجتهد مرحوم در آن مسئله به فتوای او عمل کرده یا برای عمل به آن یاد گرفته باشد می‌تواند دوباره به فتوای مجتهدی که از دنیا رفته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ابتدایی از مجتهدی که از دنیا رفته بنا بر احتیاط جایز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کسی که به تازگی مکلف شده باید از مجتهد زنده تقلید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کسی مسئله‌ای پیش آید که حکم آن را نداند اگر ممکن است باید تا دستیابی به فتوای مجتهد اعلم صبر کند یا اگر احتیاط ممکن باشد به احتیاط عمل نماید و اگر صبر و احتیاط ممکن نباشد ـ مثلاً در حال نماز باشد ـ می‌تواند آن را به امید درست بودن به شکلی که می‌خواهد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آشکار شد عملی را که انجام داده مخالف واقع یا گفتار مجتهد اعلم بوده باید دوباره آن را به طور صحیح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فتوای مجتهدی را به دیگری بگوید چنانچه فتوای آن مجتهد عوض شود ، لازم نیست به او خبر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بعد از گفتن فتوا بفهمد اشتباه کرده است در صورت امکان باید اشتباه را برطرف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اعمال خود را بدون اجتهاد یا بدون احتیاط یا بدون تقلید انجام داده‌اند یا از مجتهدی که جامع الشرایط نبوده تقلید کرده‌اند ، عمل آنان هنگامی درست است که یا به وظیفه‌ی واقعی خود عمل کرده باشند ، یا عملشان با فتوای مجتهدی که اکنون باید از او تقلید کنند مطابق باشد و یا عمل آنان مطابق احتیاط باشند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مقلدی که اهل فضل است در مسئله‌ای یقین و یا گمان پیدا کند که نظر مرجع تقلید او خلاف واقع می‌باشد ، نمی‌تواند در آن مسئله از او تقلید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درجه اجتهاد رسیده و می‌تواند احکام شرعی را از ادله آن اثبات نماید جایز نیست از دیگری تقلید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مجتهد میت شرایط باقی بودن بر فتوای او باشد ، یعنی اعلم با فتوای او مطابق احتیاط باشد بقا بر تقلید او جایز است مطلقا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هنوز به درجه اجتهاد نرسیده و توانایی استنباط احکام شرعی از ادله آن را ندارد ، نباید در مسائل شرعی بدون علم فتوا دهد و نباید قضاوت کند و چنانچه بدون داشتن قدرت استنباط در مسئله‌ای فتوی دهد مسئول اعمال تمام کسانی خواهد بود که ناآگاهانه به گفته‌ی او عمل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موضوعیت و سببیت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قاصر و مقصر اگر به وظایف واقعی عمل کرده باشند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مخالفت تقلید یا اجتهاد را نموده است نه مخالفت واقع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اجمال ، جاهل قاصر و مقصر در مورد اصول دین اگر معاند نباشند محکوم به اسلام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مجتهدی تقلید کرد و او از دنیا رفت ، و از مجتهد دوم تقلید نمود این نیز مرحوم شد ، از مجتهد سوم تقلید نمود که بقا بر تقلید میت را جایز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تساوی علمی میّتین ، مخیر است بین بقا بر تقلید مجتهد فوت شده اول و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در زمان فحص از مجتهد ، یا فحص از اعلم باید عمل به احتیاط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ثانی عمل به احوط القولین و احوط الاقوال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مجتهد اعلم ، آیا تقلید از مجتهد غیر اعلم جایز است؟ مسئله چهار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مسائلی که با هم توافق فتوا دارند ، با وجود اعلم تقلید از غیر اعلم جایز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مسائلی که اختلاف آنان معلوم نمی‌باشد ، ایضا تقلید غیر اعلم جایز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مسائلی که فتوای غیر اعلم مطابق احتیاط باشد ، نیز تقلید او جایز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مسائل اختلافی بین عالم و اعلم ، با وجود اعلم ، تقلید از غیر اعلم جایز نمی‌باشد ، در این صورت تبعیت اعلم و یا عمل به احتیاط شود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تا مجتهد از حیث علمی تساوی باشند و یا اعلم را نمی‌شناسند تقلید از هر کدام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تساوی علمی یا احتمال تساوی دو تا مجتهد یا چندین مجتهد ، عدول از مجتهد حی و زنده به مجتهد</w:t>
      </w:r>
    </w:p>
    <w:p>
      <w:pPr>
        <w:pStyle w:val="BookText"/>
        <w:rPr/>
      </w:pPr>
      <w:r>
        <w:rPr>
          <w:rFonts w:ascii="IRNazanin" w:hAnsi="IRNazanin" w:eastAsia="IRNazanin"/>
          <w:color w:val="111111"/>
          <w:sz w:val="28"/>
          <w:sz w:val="28"/>
          <w:szCs w:val="28"/>
          <w:rtl w:val="true"/>
          <w:lang w:bidi="fa-IR"/>
        </w:rPr>
        <w:t xml:space="preserve">زنده دیگر جایز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دو نفر هر کدام فتوای مجتهد را خلاف یکدیگر نقل کنند ، نقل آنان از اعتبار ساقط است ، در این مورد عامی عمل به احتیاط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اعمالی را که انجام داده است از روی تقلید صحیح بوده است یا تقلید او باطل بوده ، اعمال سابقه او محکوم به صحت می‌باشد و نیاز به اعاده و قضا ندارد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مجتهدی در برخی مسائل عبادات و معاملات اعلم باشد و مجتهد دیگر در برخی مسائل دیگر اعلم بوده ، تبعیض در تقلید جایز است ، یعنی در برخی مسائلی که می‌داند یا احتمال اعلمیت باشد از این مجتهد تقلید کند و در برخی مسائل دیگری که می‌داند یا احتمال اعلمیت آن باشد از آن مجتهد دیگر تقلید نماید </w:t>
      </w:r>
      <w:r>
        <w:rPr>
          <w:rFonts w:eastAsia="IRNazanin" w:cs="IRNazanin"/>
          <w:color w:val="111111"/>
          <w:sz w:val="28"/>
          <w:szCs w:val="28"/>
          <w:rtl w:val="true"/>
          <w:lang w:bidi="fa-IR"/>
        </w:rPr>
        <w:t>.</w:t>
      </w:r>
      <w:bookmarkStart w:id="170" w:name="pg2950_21027"/>
    </w:p>
    <w:p>
      <w:pPr>
        <w:pStyle w:val="Heading3"/>
        <w:numPr>
          <w:ilvl w:val="2"/>
          <w:numId w:val="1"/>
        </w:numPr>
        <w:rPr/>
      </w:pPr>
      <w:bookmarkStart w:id="171" w:name="__RefHeading___Toc148537_2749589250"/>
      <w:bookmarkStart w:id="172" w:name="_Toc62"/>
      <w:bookmarkEnd w:id="170"/>
      <w:bookmarkEnd w:id="171"/>
      <w:r>
        <w:rPr>
          <w:rtl w:val="true"/>
        </w:rPr>
        <w:t>مسائل طهارت و نجاست</w:t>
      </w:r>
      <w:bookmarkEnd w:id="172"/>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3" w:name="__RefHeading___Toc148539_2749589250"/>
      <w:bookmarkStart w:id="174" w:name="_Toc63"/>
      <w:bookmarkEnd w:id="173"/>
      <w:r>
        <w:rPr>
          <w:rtl w:val="true"/>
        </w:rPr>
        <w:t>اشاره</w:t>
      </w:r>
      <w:bookmarkStart w:id="175" w:name="pg2950_21029"/>
      <w:bookmarkEnd w:id="174"/>
    </w:p>
    <w:p>
      <w:pPr>
        <w:pStyle w:val="Heading4"/>
        <w:numPr>
          <w:ilvl w:val="3"/>
          <w:numId w:val="1"/>
        </w:numPr>
        <w:rPr/>
      </w:pPr>
      <w:bookmarkStart w:id="176" w:name="__RefHeading___Toc148541_2749589250"/>
      <w:bookmarkStart w:id="177" w:name="_Toc64"/>
      <w:bookmarkEnd w:id="175"/>
      <w:bookmarkEnd w:id="176"/>
      <w:r>
        <w:rPr>
          <w:rtl w:val="true"/>
        </w:rPr>
        <w:t>احکام طهارت و آب‌ها</w:t>
      </w:r>
      <w:bookmarkEnd w:id="177"/>
    </w:p>
    <w:p>
      <w:pPr>
        <w:pStyle w:val="Heading5"/>
        <w:numPr>
          <w:ilvl w:val="4"/>
          <w:numId w:val="1"/>
        </w:numPr>
        <w:rPr/>
      </w:pPr>
      <w:bookmarkStart w:id="178" w:name="__RefHeading___Toc148543_2749589250"/>
      <w:bookmarkStart w:id="179" w:name="_Toc65"/>
      <w:bookmarkEnd w:id="178"/>
      <w:r>
        <w:rPr>
          <w:rtl w:val="true"/>
        </w:rPr>
        <w:t>اشاره</w:t>
      </w:r>
      <w:bookmarkEnd w:id="179"/>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أَرْسَلَ الرِّیَاحَ بُشْرًا بَیْنَ یَدَیْ رَحْمَتِهِ وَأَنْزَلْنَا مِنَ السَّمَاءِ مَاءً طَهُورًا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آبی در اصل پاک است ، آب یا مطلق است یا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آب در اینجا آب مطلق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آبی است که بدون هیچ گونه قید و اضافه‌ای به آن آب گفته می‌شود و آب مطلق پنج قسم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آب‌کر ، قلیل ، جاری ، باران ، چاه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است که آن را از چیزی بگیرند و بدون قید و اضافه آب گفته نمی‌شود ، مثل آب میوه ، هندوانه و گلاب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چیزی مخلوط کنند ، مثل آبی که به قدری با گل و مانند آن مخلوط شده که دیگر به آن آب نمی‌گویند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آب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آبی است که اگر در ظرفی که طول ، عرض و عمق آن هر یک سه وجب و نیم معمولی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بریزند آن ظرف پر شود ، و وزن آن از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تبریز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کمتر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آب لوله‌ها که معمولا متصل به منبع بزرگ است و همچنین هر لوله‌ای که متصل به کر باشد حکم آب کر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عین نجس مانند ادرار ، خون ، مشروبات الکلی و یا چیزی که نجس شده و حامل عین نجس است به آب کر برسد ، چنانچه رنگ یا بو و یا مزه آب را تغییر دهد آب کر نجس می‌شود ، ولی اگر تغییر ندهد و یا به چیز دیگری غیر از عین نجاست تغییر کند نجس نمی‌شود ، هر چند شایسته است از آن اجتناب شود و از آب نظیف و پاکیزه استفاده گردد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عین نجاست به آبی که بیشتر از کر است برسد و بو یا رنگ یا مزه قسمتی از آن را تغییر دهد ، چنانچه مقداری که تغییر نکرده کمتر از کر باشد تمام آن آب نجس می‌شود ، ولی اگر مقداری که تغییر نکرده به اندازه کر یا بیشتر از کر باشد تنها مقداری که تغییر کرده نجس است </w:t>
      </w:r>
      <w:r>
        <w:rPr>
          <w:rFonts w:eastAsia="IRNazanin" w:cs="IRNazanin"/>
          <w:color w:val="111111"/>
          <w:sz w:val="28"/>
          <w:szCs w:val="28"/>
          <w:rtl w:val="true"/>
          <w:lang w:bidi="fa-IR"/>
        </w:rPr>
        <w:t>.</w:t>
      </w:r>
      <w:bookmarkStart w:id="180" w:name="pg2950_21030"/>
    </w:p>
    <w:p>
      <w:pPr>
        <w:pStyle w:val="BookText"/>
        <w:rPr/>
      </w:pPr>
      <w:bookmarkEnd w:id="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 نجس را زیر شیری که متصل به کر است بشویند ، آبی که از آن چیز می‌ریزد چنانچه متصل به کر باشد و بو یا رنگ یا مزه نجاست نگرفته باشد و عین نجاست هم در آن نباشد پاک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مقداری از آب کر یخ بندد و بقیه آن به اندازه کر نباشد ، چنانچه نجاست به آن برسد نجس می‌شود ، و هر مقدار از یخ هم که آب شود نجس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شک کند آبی که به اندازه کر بوده از کر کمتر شده یا نه ، حکم آب کر را دارد ، یعنی نجاست را پاک می‌کند و اگر نجاستی هم به آن برسد نجس نمی‌شود و آبی که از کر کمتر بوده و انسان شک دارد به اندازه کر شده یا نه حکم آب کر را ندارد و به ملاقات نجاست ، نجس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بودن آب از سه راه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خود انسان به کر بودن آن یقین یا اطمینان پیدا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دو مرد عادل به کر بودن آن شهادت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کسی که آب در اختیار اوست و متهم به بی اعتنائی به مسائل شرعی نباشد از کر بودن آب خبر دهد </w:t>
      </w:r>
      <w:r>
        <w:rPr>
          <w:rFonts w:eastAsia="IRNazanin" w:cs="IRNazanin"/>
          <w:color w:val="111111"/>
          <w:sz w:val="28"/>
          <w:szCs w:val="28"/>
          <w:rtl w:val="true"/>
          <w:lang w:bidi="fa-IR"/>
        </w:rPr>
        <w:t>.</w:t>
      </w:r>
    </w:p>
    <w:p>
      <w:pPr>
        <w:pStyle w:val="Heading5"/>
        <w:numPr>
          <w:ilvl w:val="4"/>
          <w:numId w:val="1"/>
        </w:numPr>
        <w:rPr/>
      </w:pPr>
      <w:bookmarkStart w:id="181" w:name="__RefHeading___Toc148545_2749589250"/>
      <w:bookmarkStart w:id="182" w:name="_Toc66"/>
      <w:bookmarkEnd w:id="181"/>
      <w:r>
        <w:rPr>
          <w:rtl w:val="true"/>
        </w:rPr>
        <w:t>حکم آب قلیل</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است که کمتر از کر باشد و از زمین هم نجوشد ، به مجرد ملاقات با نجاست ، نجس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بالا آب قلیل را روی چیز نجس بریزند ، مقداری که به چیز نجس می‌رسد نجس و هر چه بالاتر از آن باشد پاک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قلیل مانند فواره با فشار از پایین به بالا رود ، در صورتی که نجاست به بالا برسد آب قسمت پایین نجس نمی‌شود ، ولی اگر نجاست به پایین آب برسد بالا هم نجس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قلیلی که هنگام شستن محل ادرار و مدفوع به بدن یا لباس ترشح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غساله 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پاک و با پنج شرط اجتناب از آن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آن آب تغییر به صفات نجاست نکرده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نجاستی از بیرون به محل نرسیده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نجاستی دیگری مانند خون همراه ادرار و یا مدفوع بیرون نیامده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ذره‌های مدفوع در آب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مدفوع یا ادرار هنگام بیرون آمدن بیش از اندازه معمول محل را آلوده نکرده باشد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هنگام شستن محل ادرار و مدفوع با آبی که متصل به کر یا جاری است تطهیر نمایند و به بدن یا لباس ترشح کند ، چنانچه بو یا رنگ یا مزه آن آب به</w:t>
      </w:r>
      <w:bookmarkStart w:id="183" w:name="pg2950_21031"/>
    </w:p>
    <w:p>
      <w:pPr>
        <w:pStyle w:val="BookText"/>
        <w:rPr/>
      </w:pPr>
      <w:bookmarkEnd w:id="183"/>
      <w:r>
        <w:rPr>
          <w:rFonts w:ascii="IRNazanin" w:hAnsi="IRNazanin" w:eastAsia="IRNazanin"/>
          <w:color w:val="111111"/>
          <w:sz w:val="28"/>
          <w:sz w:val="28"/>
          <w:szCs w:val="28"/>
          <w:rtl w:val="true"/>
          <w:lang w:bidi="fa-IR"/>
        </w:rPr>
        <w:t xml:space="preserve">وسیله نجاست تغییر نکرده باشد یا ذره‌های مدفوع در آب نباشد ، اجتناب از آن لازم نیست و لکن رافع حدث نمی‌باشد ، یعنی وضو و غسل کردن به آن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آب استنجاء ، آب قلیلی که برای شستن نجاست مصرف می‌شود نجس است و با هر چیزی ملاقات کند آن را هم نجس می‌کند </w:t>
      </w:r>
      <w:r>
        <w:rPr>
          <w:rFonts w:eastAsia="IRNazanin" w:cs="IRNazanin"/>
          <w:color w:val="111111"/>
          <w:sz w:val="28"/>
          <w:szCs w:val="28"/>
          <w:rtl w:val="true"/>
          <w:lang w:bidi="fa-IR"/>
        </w:rPr>
        <w:t>.</w:t>
      </w:r>
    </w:p>
    <w:p>
      <w:pPr>
        <w:pStyle w:val="Heading5"/>
        <w:numPr>
          <w:ilvl w:val="4"/>
          <w:numId w:val="1"/>
        </w:numPr>
        <w:rPr/>
      </w:pPr>
      <w:bookmarkStart w:id="184" w:name="__RefHeading___Toc148547_2749589250"/>
      <w:bookmarkStart w:id="185" w:name="_Toc67"/>
      <w:bookmarkEnd w:id="184"/>
      <w:r>
        <w:rPr>
          <w:rtl w:val="true"/>
        </w:rPr>
        <w:t>حکم آب جاری</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از زمین جوشیده و بر آن جریان داشته باشد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و قنات و رودخانه و نهر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جاری گرچه کمتر از کر باشد چنانچه نجاست به آن برسد ، تا هنگامی که بو یا رنگ و یا مزه آن به وسیله‌ی نجاست تغییر نکرده پاک است ، و اگر آن را تغییر دهد ، آن مقداری که تغییر یافته نجس و طرفی که به چشمه پیوسته است هر چند که کمتر از کر باشد ، پاک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چشمه‌ای که جاری نیست ، ولی طوری است که اگر از آن بردارند باز می‌جوشد ، حکم آب جاری را دارد ، و نیز آبی که کنار نهر ایستاده و متصل به آب جاری است در نجس نشدن ، حکم آب جاری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که مثلا در زمستان می‌جوشد و در تابستان از جوشش می‌افتد ، فقط وقتی که می‌جوشد حکم آب جاری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روی زمین جریان دارد ولی از زمین نمی‌جوشد ، چنانچه کمتر از کر باشد و نجاست به آن برسد نجس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لوله‌کشی منازل و ساختمانها اگر به کر یا شبکه آب شهری پیوسته باشد ، مانند آب جاری است </w:t>
      </w:r>
      <w:r>
        <w:rPr>
          <w:rFonts w:eastAsia="IRNazanin" w:cs="IRNazanin"/>
          <w:color w:val="111111"/>
          <w:sz w:val="28"/>
          <w:szCs w:val="28"/>
          <w:rtl w:val="true"/>
          <w:lang w:bidi="fa-IR"/>
        </w:rPr>
        <w:t>.</w:t>
      </w:r>
    </w:p>
    <w:p>
      <w:pPr>
        <w:pStyle w:val="Heading5"/>
        <w:numPr>
          <w:ilvl w:val="4"/>
          <w:numId w:val="1"/>
        </w:numPr>
        <w:rPr/>
      </w:pPr>
      <w:bookmarkStart w:id="186" w:name="__RefHeading___Toc148549_2749589250"/>
      <w:bookmarkStart w:id="187" w:name="_Toc68"/>
      <w:bookmarkEnd w:id="186"/>
      <w:r>
        <w:rPr>
          <w:rtl w:val="true"/>
        </w:rPr>
        <w:t>حکم آب باران</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پاک کننده است که عرفا بگویند باران می‌بارد و بنا بر احتیاط به مقداری باشد که اگر بر زمین سخت ببارد جریان پیدا کند ، و باریدن چند قطره کافی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چیز نجسی که عین نجاست در آن نیست یک مرتبه باران ببارد ، جایی که باران به آن رسیده پاک می‌شود ، و در فرش و لباس و مانند آن بنا بر احتیاط باید بیشترین آبی که جذب آن شده با فشار و یا به هر وسیله‌ی دیگر خارج گردد ، ولی اگر بر چیزی که عین نجاست در آن باشد باران ببارد ، تا هنگامی که عین نجاست برطرف نشود پاک نمی‌شود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به عین نجس ببارد و به جای دیگر ترشح کند ، چنانچه عین نجاست همراه آن نباشد و بو یا رنگ و یا مزه نجاست نگرفته باشد پاک است ، همچنین اگر بر روی پشت بام عین نجاست باشد ، تا وقتی باران به بام می‌بارد آبی</w:t>
      </w:r>
      <w:bookmarkStart w:id="188" w:name="pg2950_21032"/>
    </w:p>
    <w:p>
      <w:pPr>
        <w:pStyle w:val="BookText"/>
        <w:rPr/>
      </w:pPr>
      <w:bookmarkEnd w:id="188"/>
      <w:r>
        <w:rPr>
          <w:rFonts w:ascii="IRNazanin" w:hAnsi="IRNazanin" w:eastAsia="IRNazanin"/>
          <w:color w:val="111111"/>
          <w:sz w:val="28"/>
          <w:sz w:val="28"/>
          <w:szCs w:val="28"/>
          <w:rtl w:val="true"/>
          <w:lang w:bidi="fa-IR"/>
        </w:rPr>
        <w:t xml:space="preserve">که به چیز نجس رسیده و از سقف یا ناودان می‌ریزد پاک است ، ولی اگر بعد از قطع باران معلوم باشد آبی که می‌ریزد به چیز نجس رسیده است نجس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 زمین نجسی باران ببارد پاک می‌شود ، و اگر باران هنگامی که می‌بارد جاری شود و به جای نجسی که باران نباریده برسد ، آنجا را نیز پاک می‌کند ، همچنین اگر باران بر خاک نجس ببارد و یقین کند در حال باریدن آب مطلق به همه اجزای خاک رسیده پاک می‌شود ، ولی اگر خاک از رطوبت و یا رسیدن آب مضاف گِل شود پاک نمی‌شود </w:t>
      </w:r>
      <w:r>
        <w:rPr>
          <w:rFonts w:eastAsia="IRNazanin" w:cs="IRNazanin"/>
          <w:color w:val="111111"/>
          <w:sz w:val="28"/>
          <w:szCs w:val="28"/>
          <w:rtl w:val="true"/>
          <w:lang w:bidi="fa-IR"/>
        </w:rPr>
        <w:t>.</w:t>
      </w:r>
    </w:p>
    <w:p>
      <w:pPr>
        <w:pStyle w:val="Heading5"/>
        <w:numPr>
          <w:ilvl w:val="4"/>
          <w:numId w:val="1"/>
        </w:numPr>
        <w:rPr/>
      </w:pPr>
      <w:bookmarkStart w:id="189" w:name="__RefHeading___Toc148551_2749589250"/>
      <w:bookmarkStart w:id="190" w:name="_Toc69"/>
      <w:bookmarkEnd w:id="189"/>
      <w:r>
        <w:rPr>
          <w:rtl w:val="true"/>
        </w:rPr>
        <w:t>حکم آب چاه</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چاهی که از زمین می‌جوشد گرچه کمتر از کر باشد چنانچه نجاست به آن برسد ، تا وقتی که بو یا رنگ یا مزه آن را تغییر نداده پاک است ، ولی مستحب است پس از رسیدن بعضی از نجاستها مقداری که در کتابهای مربوطه گفته شده از آب آن بکشند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نجاستی در چاه بریزد و بو یا رنگ و یا مزه آب آن را تغییر دهد ، چنانچه تغییر آب چاه از بین برود ، موقعی پاک می‌شود که با آب تازه‌ای که از چاه می‌جوشد مخلوط گردد و آب پاک بر آن غلبه کند </w:t>
      </w:r>
      <w:r>
        <w:rPr>
          <w:rFonts w:eastAsia="IRNazanin" w:cs="IRNazanin"/>
          <w:color w:val="111111"/>
          <w:sz w:val="28"/>
          <w:szCs w:val="28"/>
          <w:rtl w:val="true"/>
          <w:lang w:bidi="fa-IR"/>
        </w:rPr>
        <w:t>.</w:t>
      </w:r>
    </w:p>
    <w:p>
      <w:pPr>
        <w:pStyle w:val="Heading5"/>
        <w:numPr>
          <w:ilvl w:val="4"/>
          <w:numId w:val="1"/>
        </w:numPr>
        <w:rPr/>
      </w:pPr>
      <w:bookmarkStart w:id="191" w:name="__RefHeading___Toc148553_2749589250"/>
      <w:bookmarkStart w:id="192" w:name="_Toc70"/>
      <w:bookmarkEnd w:id="191"/>
      <w:r>
        <w:rPr>
          <w:rtl w:val="true"/>
        </w:rPr>
        <w:t>حکم آب مضاف</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مضاف مانند آب میوه‌ها ، گلاب ، آب دوغ و آب گل آلودی که دیگر به آن آب نگویند چیز نجس را پاک نمی‌کند و وضو و غسل نیز با آن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مضاف هر چند به اندازه کر هم باشد ، چنانچه ذره‌ای نجاست به آن برسد نجس می‌شود ، ولی اگر از بالا روی چیز نجس بریزد ، مثلا گلاب از گلابدان روی دست نجس بریزد ، مقداری که به چیز نجس رسیده نجس ، و مقداری که بالاتر از آن است پاک می‌باشد ، و نیز اگر مثل فواره با فشار از پایین به بالا برود ، چنانچه نجاست به بالا برسد پایین نجس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مضاف نجس با آب کر به گونه‌ای مخلوط شود که دیگر به آن آب مضاف نگویند ، بلکه بگویند آب مطلق است ، پاک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آبهای معدنی و آب برخی دریاچه‌ها که با نمک مخلوط شده است و نیز آب لوله‌کشی که در آن کُلر ریخته‌اند ، حکم آب مطلق را دارد ، مگر این‌که مقدار مخلوط شده به قدری زیاد باشد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نگویند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مطلق بوده و معلوم نیست مضاف شده یا نه ، حکم آب مطلق را دارد ، یعنی چیز نجس را پاک می‌کند و وضو و غسل هم با آن صحیح است و آبی که مضاف بوده و معلوم نیست مطلق شده یا نه ، حکم آب مضاف را</w:t>
      </w:r>
    </w:p>
    <w:p>
      <w:pPr>
        <w:pStyle w:val="BookText"/>
        <w:rPr/>
      </w:pPr>
      <w:r>
        <w:rPr>
          <w:rFonts w:ascii="IRNazanin" w:hAnsi="IRNazanin" w:eastAsia="IRNazanin"/>
          <w:color w:val="111111"/>
          <w:sz w:val="28"/>
          <w:sz w:val="28"/>
          <w:szCs w:val="28"/>
          <w:rtl w:val="true"/>
          <w:lang w:bidi="fa-IR"/>
        </w:rPr>
        <w:t xml:space="preserve">دارد ، یعنی چیز نجس را پاک نمی‌کند و وضو و غسل هم با آن باطل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مطلق یا مضاف بودن آن معلوم نبوده و مشخص نباشد که قبلا مطلق یا مضاف بوده ، نجاست را پاک نمی‌کند و وضو و غسل نیز با آن باطل است ، زیرا آب بودن آن مشخص نمی‌باشد ، ولی اگر به اندازه کر یا بیشتر باشد و نجاست به آن برسد حکم به نجاست بودن آن نمی‌شود ، هرچند احوط اجتناب است و این احتیاط ترک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آب مطلق با ظرف آب مضاف مشتبه باشد ، به هر دو تا آب وضو بگیرد و یا غسل نماید تا یقین به وضو گرفتن و غسل کردن به آب مطلق پیدا کند و همچنین اگر چند ظرف آب مضاف مشتبه شود با ظرف آب مطلق ، مثلا دو ظرف آب مضاف در میان سه ظرف و یا چهار ظرف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شود ، در اینجا علاوه بر وضو گرفتن به تعداد آب مضاف یک وضو اضافی بگیرد ، یعنی به آب سه ظرف وضو بگیرد تا یقین کند به آب مطلق وضو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آبی که هنگام برطرف کردن نجاست از چیز نجس جدا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بخواهند با آب قلیل چیز نجسی را آب بکشند ، غساله اول آن که به خودی خود یا به وسیله فشار از آن خارج می‌شود نجس است ، و اگر از چیزهایی است که دو مرتبه باید شسته شود ، از غساله دوم نیز باید اجتناب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مسئاله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نجسی را که در آب کر یا جاری فرو می‌برند اگر از چیزهایی باشد که در مرتبه اول پاک می‌شود ، غساله‌ی آن پاک است ، و اگر از چیزهایی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دو بار فرو بردن در آب پاک می‌شود ، غساله‌ای که پس از بار دوم از آن می‌ریزد پاک است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عین نجاست مثل خون یا ادرار به آن برسد و بو یا رنگ و یا مزه آن را تغییر دهد ، اگر چه کر یا جاری باشد نجس می‌شود ، ولی اگر اوصاف آن به واسطه نجاستی که بیرون آن است تغییر کند ، مثلا مرداری که کنار آب و خارج از آن است بوی آن را تغییر دهد نجس نمی‌شود </w:t>
      </w:r>
      <w:r>
        <w:rPr>
          <w:rFonts w:eastAsia="IRNazanin" w:cs="IRNazanin"/>
          <w:color w:val="111111"/>
          <w:sz w:val="28"/>
          <w:szCs w:val="28"/>
          <w:rtl w:val="true"/>
          <w:lang w:bidi="fa-IR"/>
        </w:rPr>
        <w:t>.</w:t>
      </w:r>
      <w:bookmarkStart w:id="193" w:name="pg2950_21034"/>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عین نجاست در آن ریخته و بو یا رنگ و یا مزه آن را تغییر داده چنانچه به کر یا جاری متصل شود یا باران در آن بریزد و تغییر آن از بین برود ، بنا بر احتیاط واجب در صورتی پاک می‌شود که آب باران یا کر یا جاری با آن مخلوط گردد و بر آن غلبه کند ، همچنین است حکم آب قلیلی که نجس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آب حوضچه‌هایی که کمتر از کر می‌باشد نجس شود ، پاک شدن آن به مجرد اتصال به آب کر یا جاری محل اشکال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پاکی که معلوم نیست نجس شده یا نه ،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نجسی که پاک شدن آن معلوم نیست همچنان نجس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خورده‌ی سگ ، خوک 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توحید ، رسالت ،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و خوردن آن حرام است ، نیم خورده‌ی حیوانات حرام گوشت پاک و خوردن آن در غیر پرندگان و گربه مکروه است و در گربه گفته شده کراهت ندارد و در پرندگان کراهت آن محل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آنچه در بعضی روایات آمده است نیم خورده‌ی مؤمن شفاست و در برخی روایات آمده اینکه سؤر مؤمن موجب شفای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می‌باشد </w:t>
      </w:r>
      <w:r>
        <w:rPr>
          <w:rFonts w:eastAsia="IRNazanin" w:cs="IRNazanin"/>
          <w:color w:val="111111"/>
          <w:sz w:val="28"/>
          <w:szCs w:val="28"/>
          <w:rtl w:val="true"/>
          <w:lang w:bidi="fa-IR"/>
        </w:rPr>
        <w:t>.</w:t>
      </w:r>
    </w:p>
    <w:p>
      <w:pPr>
        <w:pStyle w:val="Heading4"/>
        <w:numPr>
          <w:ilvl w:val="3"/>
          <w:numId w:val="1"/>
        </w:numPr>
        <w:rPr/>
      </w:pPr>
      <w:bookmarkStart w:id="194" w:name="__RefHeading___Toc148555_2749589250"/>
      <w:bookmarkStart w:id="195" w:name="_Toc71"/>
      <w:bookmarkEnd w:id="194"/>
      <w:r>
        <w:rPr>
          <w:rtl w:val="true"/>
        </w:rPr>
        <w:t>احکام نجاسات</w:t>
      </w:r>
      <w:bookmarkEnd w:id="195"/>
    </w:p>
    <w:p>
      <w:pPr>
        <w:pStyle w:val="Heading5"/>
        <w:numPr>
          <w:ilvl w:val="4"/>
          <w:numId w:val="1"/>
        </w:numPr>
        <w:rPr/>
      </w:pPr>
      <w:bookmarkStart w:id="196" w:name="__RefHeading___Toc148557_2749589250"/>
      <w:bookmarkStart w:id="197" w:name="_Toc72"/>
      <w:bookmarkEnd w:id="196"/>
      <w:r>
        <w:rPr>
          <w:rtl w:val="true"/>
        </w:rPr>
        <w:t>اشاره</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چیز می‌باشد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 مدفوع ، منی ، میته و مردار ، خون ، سگ ، خوک ، کافر ، شراب و فقاع ، عرق حیوان نجاست خوار </w:t>
      </w:r>
      <w:r>
        <w:rPr>
          <w:rFonts w:eastAsia="IRNazanin" w:cs="IRNazanin"/>
          <w:color w:val="111111"/>
          <w:sz w:val="28"/>
          <w:szCs w:val="28"/>
          <w:rtl w:val="true"/>
          <w:lang w:bidi="fa-IR"/>
        </w:rPr>
        <w:t>.</w:t>
      </w:r>
    </w:p>
    <w:p>
      <w:pPr>
        <w:pStyle w:val="Heading5"/>
        <w:numPr>
          <w:ilvl w:val="4"/>
          <w:numId w:val="1"/>
        </w:numPr>
        <w:rPr/>
      </w:pPr>
      <w:bookmarkStart w:id="198" w:name="__RefHeading___Toc148559_2749589250"/>
      <w:bookmarkStart w:id="199" w:name="_Toc73"/>
      <w:bookmarkEnd w:id="198"/>
      <w:r>
        <w:rPr/>
        <w:t>1</w:t>
      </w:r>
      <w:r>
        <w:rPr>
          <w:rtl w:val="true"/>
        </w:rPr>
        <w:t xml:space="preserve"> </w:t>
      </w:r>
      <w:r>
        <w:rPr>
          <w:rtl w:val="true"/>
        </w:rPr>
        <w:t xml:space="preserve">و </w:t>
      </w:r>
      <w:r>
        <w:rPr/>
        <w:t>2</w:t>
      </w:r>
      <w:r>
        <w:rPr>
          <w:rtl w:val="true"/>
        </w:rPr>
        <w:t xml:space="preserve"> </w:t>
      </w:r>
      <w:r>
        <w:rPr>
          <w:rtl w:val="true"/>
        </w:rPr>
        <w:t>ـ حکم ادرار و مدفوع</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و مدفوع انسان و هر حیوان حرام گوشتی که خون جهنده دارد ، یعنی اگر رگ آن را ببرند خون از آن می‌جهد ، نجس است و بنا بر احتیاط واجب باید از ادرار حیوان حرام گوشتی هم که خون جهنده ندارد پرهیز نمود ، ولی پرهیز از مدفوع آن لازم نیست و فضله‌ی حشرات کوچک مانند پشه و مگس که گوشت ندارند پاک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فضله‌ی پرندگان حرام گوشت پاک می‌باشد ، هرچند احتیاط آن است که پرهیز شود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باید از ادرار و مدفوع حیوان نجاست خوار و</w:t>
      </w:r>
      <w:bookmarkStart w:id="200" w:name="pg2950_21035"/>
    </w:p>
    <w:p>
      <w:pPr>
        <w:pStyle w:val="BookText"/>
        <w:rPr/>
      </w:pPr>
      <w:bookmarkEnd w:id="200"/>
      <w:r>
        <w:rPr>
          <w:rFonts w:ascii="IRNazanin" w:hAnsi="IRNazanin" w:eastAsia="IRNazanin"/>
          <w:color w:val="111111"/>
          <w:sz w:val="28"/>
          <w:sz w:val="28"/>
          <w:szCs w:val="28"/>
          <w:rtl w:val="true"/>
          <w:lang w:bidi="fa-IR"/>
        </w:rPr>
        <w:t xml:space="preserve">حیوانی که انسان با آن نزدیکی نموده و گوسفندی که گوشت آن از خوردن شیر خوک محکم شده پرهیز نمود </w:t>
      </w:r>
      <w:r>
        <w:rPr>
          <w:rFonts w:eastAsia="IRNazanin" w:cs="IRNazanin"/>
          <w:color w:val="111111"/>
          <w:sz w:val="28"/>
          <w:szCs w:val="28"/>
          <w:rtl w:val="true"/>
          <w:lang w:bidi="fa-IR"/>
        </w:rPr>
        <w:t>.</w:t>
      </w:r>
    </w:p>
    <w:p>
      <w:pPr>
        <w:pStyle w:val="Heading5"/>
        <w:numPr>
          <w:ilvl w:val="4"/>
          <w:numId w:val="1"/>
        </w:numPr>
        <w:rPr/>
      </w:pPr>
      <w:bookmarkStart w:id="201" w:name="__RefHeading___Toc148561_2749589250"/>
      <w:bookmarkStart w:id="202" w:name="_Toc74"/>
      <w:bookmarkEnd w:id="201"/>
      <w:r>
        <w:rPr/>
        <w:t>3</w:t>
      </w:r>
      <w:r>
        <w:rPr>
          <w:rtl w:val="true"/>
        </w:rPr>
        <w:t>ـ حکم منی</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حیوانی که خون جهنده دارد نجس است </w:t>
      </w:r>
      <w:r>
        <w:rPr>
          <w:rFonts w:eastAsia="IRNazanin" w:cs="IRNazanin"/>
          <w:color w:val="111111"/>
          <w:sz w:val="28"/>
          <w:szCs w:val="28"/>
          <w:rtl w:val="true"/>
          <w:lang w:bidi="fa-IR"/>
        </w:rPr>
        <w:t>.</w:t>
      </w:r>
    </w:p>
    <w:p>
      <w:pPr>
        <w:pStyle w:val="Heading5"/>
        <w:numPr>
          <w:ilvl w:val="4"/>
          <w:numId w:val="1"/>
        </w:numPr>
        <w:rPr/>
      </w:pPr>
      <w:bookmarkStart w:id="203" w:name="__RefHeading___Toc148563_2749589250"/>
      <w:bookmarkStart w:id="204" w:name="_Toc75"/>
      <w:bookmarkEnd w:id="203"/>
      <w:r>
        <w:rPr/>
        <w:t>4</w:t>
      </w:r>
      <w:r>
        <w:rPr>
          <w:rtl w:val="true"/>
        </w:rPr>
        <w:t xml:space="preserve"> </w:t>
      </w:r>
      <w:r>
        <w:rPr>
          <w:rtl w:val="true"/>
        </w:rPr>
        <w:t xml:space="preserve">و </w:t>
      </w:r>
      <w:r>
        <w:rPr/>
        <w:t>5</w:t>
      </w:r>
      <w:r>
        <w:rPr>
          <w:rtl w:val="true"/>
        </w:rPr>
        <w:t xml:space="preserve"> </w:t>
      </w:r>
      <w:r>
        <w:rPr>
          <w:rtl w:val="true"/>
        </w:rPr>
        <w:t>ـ حکم میته و مردار</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مرده‌ی حیوانی که خون جهنده دارد نجس می‌باشد ، خواه خودش مرده باشد یا بدون رعایت دستور اسلام آن را کشته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چون خون جهنده ندارد گرچه در آب بمیرد پاک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اجزایی از بدن حیوان مرده که در اصل روح نداشته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 ، مو و کرک پاک می‌باشد ، استخوان و دندان نیز اگر روح نداشته باشد پاک است ، ولی همین اجزا از حیوان نجس العین یعنی سگ ، خوک و کافر نجس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بدن انسان یا حیوانی که خون جهنده دارد در حالی که زنده است گوشت یا چیز دیگری را که روح دارد جدا کنند نجس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پوستهای مختصر لب و جاهای دیگر بدن که هنگام افتادن آن رسیده ، گرچه آن را جدا کنند پاک است ، ولی بنا بر احتیاط واجب باید از پوستی که زمان افتادنش نرسیده و آن را جدا کرده‌اند اجتناب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مرغی که از شکم مرغ مرده بیرون می‌آید ، اگر پوست روی آن سفت شده باشد پاک است ؛ ولی ظاهر آن را باید آب کشید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 و بزغاله پیش از آنکه علفخوار شوند بمیرند ، پنیر مایه‌ای که در شیردان آنها می‌باشد پاک است ، ولی باید ظاهر آن را آب کشید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روان ، عطر ، روغن ، واکس و صابونی که از کشورهای خارج وارد می‌کنند ، اگر انسان به نجس بودن آنها یقین ندارد پاک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 پیه و چرمی که در بازار مسلمانان فروخته می‌شود پاک است ، ولی اگر فروشنده کافر باشد و ندانیم آن را از مسلمان گرفته یانه ، نجس می‌باشد همچنین اگر فروشنده مسلمان باشد و بدانیم آن را از کافر گرفته و تحقیق نکرده که از حیوانی است که مطابق دستور شرع ذبح و تزکیه شده یا نه ، نجس می‌باشد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5" w:name="__RefHeading___Toc148565_2749589250"/>
      <w:bookmarkStart w:id="206" w:name="_Toc76"/>
      <w:bookmarkEnd w:id="205"/>
      <w:r>
        <w:rPr/>
        <w:t>6</w:t>
      </w:r>
      <w:r>
        <w:rPr>
          <w:rtl w:val="true"/>
        </w:rPr>
        <w:t>ـ حکم خون</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انسان و هر حیوانی که خون جهنده دارد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خون حیوانات مانند ماهی و پشه که خون جهنده ندارد پا ک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گوشتی را به دستوری که در شرع معین شده بکشند و خون آن به مقدار معمول خارج شود ، بقیه خونی که در بدن حیوان می‌ماند پاک است ؛ هر چند خوردن آن حرام می‌باشد ، مگر اینکه مستهلک شده و مشخص نباشد ، ولی اگر به علت نفس کشیدن یا به واسطه‌ی اینکه سر حیوان در جای بلندی بوده خون به بدن حیوان برگردد ، آن خون داخل بدن نجس می‌باشد و بنا بر احتیاط واجب باید از خون بسته‌ای که در قلب و یا خونی که در اجزای حرام حیوان ـ مانند سپرز و تخمها ـ مانده است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باید از خونی که در تخم مرغ است اجتناب شود و خوردن آن حرام است ، ولی اگر آن خون در رگ یا در زرده باشد و پاره نشده باشد ، بقیه تخم مرغ پاک و حلال است ؛ و همچنین اگر خون استهلاک شود با تخم مرغ ، خوردن آن تخم مرغ بلامانع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گاهی موقع دوشیدن شیر دیده می‌شود نجس است و شیر را نجس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از لای دندانها می‌آید اگر کم باشد و به واسطه‌ی مخلوط شدن با آب دهان از بین برود ، اجتناب از آن لازم نیست و در این صورت فرو بردن آب دهان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به واسطه کوبیده شدن زیر ناخن یا زیر پوست می‌میرد ، اگر طوری باشد که دیگر به آن خون نگویند پاک است ، و اگر به آن خون بگویند ، تا وقتی که زیر پوست یا ناخن است برای وضو و غسل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هرگاه سوراخ شود ، اگر مشقت نداشته باشد باید برای وضو و غسل خون را بیرون آورند و الا باید اطراف آن را به طوری که نجاست زیاد نشود بشویند و پارچه یا پلاستیک یا چیزی مثل آنها بر روی آن ببندند و روی آن دست تر بکشند و بنا بر احتیاط واجب تیمم هم بکنند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نداند که خون زیر پوست مرده یا گوشت به واسطه کوبیده شدن به آن حالت درآمده پاک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 جوشیدن غذا ذره‌ای خون در آن بیفتد ، تمام غذا و ظرف آن نجس می‌شود و جوشیدن و حرارت آتش پاک کننده نیست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زردابه‌ای که در حال بهبود زخم در اطراف آن پیدا می‌شود ، اگر معلوم نباشد که با خون آمیخته شده پاک است </w:t>
      </w:r>
      <w:r>
        <w:rPr>
          <w:rFonts w:eastAsia="IRNazanin" w:cs="IRNazanin"/>
          <w:color w:val="111111"/>
          <w:sz w:val="28"/>
          <w:szCs w:val="28"/>
          <w:rtl w:val="true"/>
          <w:lang w:bidi="fa-IR"/>
        </w:rPr>
        <w:t>.</w:t>
      </w:r>
      <w:bookmarkStart w:id="207" w:name="pg2950_21037"/>
    </w:p>
    <w:p>
      <w:pPr>
        <w:pStyle w:val="Heading5"/>
        <w:numPr>
          <w:ilvl w:val="4"/>
          <w:numId w:val="1"/>
        </w:numPr>
        <w:rPr/>
      </w:pPr>
      <w:bookmarkStart w:id="208" w:name="__RefHeading___Toc148567_2749589250"/>
      <w:bookmarkStart w:id="209" w:name="_Toc77"/>
      <w:bookmarkEnd w:id="207"/>
      <w:bookmarkEnd w:id="208"/>
      <w:r>
        <w:rPr/>
        <w:t>7</w:t>
      </w:r>
      <w:r>
        <w:rPr>
          <w:rtl w:val="true"/>
        </w:rPr>
        <w:t xml:space="preserve"> </w:t>
      </w:r>
      <w:r>
        <w:rPr>
          <w:rtl w:val="true"/>
        </w:rPr>
        <w:t xml:space="preserve">و </w:t>
      </w:r>
      <w:r>
        <w:rPr/>
        <w:t>8</w:t>
      </w:r>
      <w:r>
        <w:rPr>
          <w:rtl w:val="true"/>
        </w:rPr>
        <w:t xml:space="preserve"> </w:t>
      </w:r>
      <w:r>
        <w:rPr>
          <w:rtl w:val="true"/>
        </w:rPr>
        <w:t>ـ حکم سگ و خوک</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خوکی که در خشکی زندگی می‌کنند حتی مو و استخوان ، پنجه و ناخن و رطوبتهای آنها نجس است ، ولی سگ و خوک دریایی نجس نمی‌باشند </w:t>
      </w:r>
      <w:r>
        <w:rPr>
          <w:rFonts w:eastAsia="IRNazanin" w:cs="IRNazanin"/>
          <w:color w:val="111111"/>
          <w:sz w:val="28"/>
          <w:szCs w:val="28"/>
          <w:rtl w:val="true"/>
          <w:lang w:bidi="fa-IR"/>
        </w:rPr>
        <w:t>.</w:t>
      </w:r>
    </w:p>
    <w:p>
      <w:pPr>
        <w:pStyle w:val="Heading5"/>
        <w:numPr>
          <w:ilvl w:val="4"/>
          <w:numId w:val="1"/>
        </w:numPr>
        <w:rPr/>
      </w:pPr>
      <w:bookmarkStart w:id="210" w:name="__RefHeading___Toc148569_2749589250"/>
      <w:bookmarkStart w:id="211" w:name="_Toc78"/>
      <w:bookmarkEnd w:id="210"/>
      <w:r>
        <w:rPr/>
        <w:t>9</w:t>
      </w:r>
      <w:r>
        <w:rPr>
          <w:rtl w:val="true"/>
        </w:rPr>
        <w:t>ـ حکم کافر</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منکر خداست ، یا برای خدا شریک قرار می‌دهد ، یا پیامبری خاتم الانبیاء حضرت محمد بن عبدالله صلی الله علیه و آله و یا معاد را قبول ندارد نجس است ، و همچنین اگر در یکی از اینها شک داشته باشد ، تمام بدن کافر حتی مو ، ناخن و رطوبتهای او نجس است و لازم الاجتناب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اهل کتاب اختلاف می‌باشد ؛ مشهور قائل به عدم طهارت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ضروری دین را یعنی چیزی را که مثل نماز و روزه و حج مسلمانان جزء دین اسلام می‌دانند منکر شود ، چنانچه بداند آن چیز ضروری دین است و انکار آن چیز برگردد به انکار خدا یا توحید و یا نبوت نجس می‌باشد ، و اگر نداند احتیاطا باید از او اجتناب کرد گرچه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به یکی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علیهم السلام در حال اختیار و حالت طبیعی دشنام دهد و یا با آنان دشمنی ورزد ، کافر و بنا بر مشهور و احتیاط واجب نجس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 بچه‌ی نابالغ کافر باشند ، بنا بر احتیاط واجب از آن بچه هم اجتناب شود ، ولی اگر یکی از آنان مسلمان باشد بچه پاک است ، واگر پدر و مادر کافر ، جد و جده مسلمان باشد نیز بچه محکوم به طهارت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بچه‌ی نابالغ کافر به حدی رسیده باشد که خوبی و بدی را تشخیص دهد و در آن حال اسلام اختیار کند ، مسلمان و پاک است ؛ هر چند پدر و مادر او کافر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معلوم نیست مسلمان است یا نه ، پاک می‌باشد ، ولی احکام دیگر مسلمانان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نمی‌تواند زن مسلمان بگیرد و نباید در قبرستان مسلمانان دفن شود ، مگر اینکه اسلام او احراز شود یا در بلاد اسلامی باشد </w:t>
      </w:r>
      <w:r>
        <w:rPr>
          <w:rFonts w:eastAsia="IRNazanin" w:cs="IRNazanin"/>
          <w:color w:val="111111"/>
          <w:sz w:val="28"/>
          <w:szCs w:val="28"/>
          <w:rtl w:val="true"/>
          <w:lang w:bidi="fa-IR"/>
        </w:rPr>
        <w:t>.</w:t>
      </w:r>
    </w:p>
    <w:p>
      <w:pPr>
        <w:pStyle w:val="Heading5"/>
        <w:numPr>
          <w:ilvl w:val="4"/>
          <w:numId w:val="1"/>
        </w:numPr>
        <w:rPr/>
      </w:pPr>
      <w:bookmarkStart w:id="212" w:name="__RefHeading___Toc148571_2749589250"/>
      <w:bookmarkStart w:id="213" w:name="_Toc79"/>
      <w:bookmarkEnd w:id="212"/>
      <w:r>
        <w:rPr/>
        <w:t>10</w:t>
      </w:r>
      <w:r>
        <w:rPr>
          <w:rtl w:val="true"/>
        </w:rPr>
        <w:t xml:space="preserve"> </w:t>
      </w:r>
      <w:r>
        <w:rPr>
          <w:rtl w:val="true"/>
        </w:rPr>
        <w:t xml:space="preserve">و </w:t>
      </w:r>
      <w:r>
        <w:rPr/>
        <w:t>11</w:t>
      </w:r>
      <w:r>
        <w:rPr>
          <w:rtl w:val="true"/>
        </w:rPr>
        <w:t>ـ حکم شراب و فقاع</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هر چیز مست کننده‌ای که به خودی خود روان باشد نجس و خوردن آن حرام و موجب حد شرعی است ، و اگر مثل بنک و حشیش روان نباشد و در آن آب بریزند که روان شود بالعرض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خوردن آن حرام است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الکل‌هایی که در امور پزشکی و برای ضد عفونی و در مواردی</w:t>
      </w:r>
      <w:bookmarkStart w:id="214" w:name="pg2950_21038"/>
    </w:p>
    <w:p>
      <w:pPr>
        <w:pStyle w:val="BookText"/>
        <w:rPr/>
      </w:pPr>
      <w:bookmarkEnd w:id="214"/>
      <w:r>
        <w:rPr>
          <w:rFonts w:ascii="IRNazanin" w:hAnsi="IRNazanin" w:eastAsia="IRNazanin"/>
          <w:color w:val="111111"/>
          <w:sz w:val="28"/>
          <w:sz w:val="28"/>
          <w:szCs w:val="28"/>
          <w:rtl w:val="true"/>
          <w:lang w:bidi="fa-IR"/>
        </w:rPr>
        <w:t xml:space="preserve">برای رنگ آمیزی به کار می‌رود ، اگر انسان نداند از چیز مست کننده روان ساخته شده پاک است ، و اگر بداند از چیز مست کننده روان گرفته شده نجس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ار عطرها یا ادکلنها در صورتی که انسان نداند از چیز مست کننده روان ساخته شده است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نفت که عنصر مایع و روان است الکل به دست آورند ، در صورتی که مست کننده نباشد پاک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و آب انگوری که به خودی خود جوش آمده نجس و حرام است و اگر به واسطه‌ی پختن جوش بیاید خوردنش حرام ، و بنا بر احتیاط واجب باید از آن و همچنین از خرما ، مویز ،کشمش و آب آنها اگر جوش بیاید و یا جوش بیاورند پرهیز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کنند آب آنها جوش آمده یا نه ، پرهیز لازم نیست ، پس اگر کشمش را لابلای پلو یا میان دلمه و مانند آن بگذارند و شک کنند که مغز آن جوش آمده یا نه ، پاک و حلال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فقاعی که از جو گرفته می‌شود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نجس و خوردن آن حرام است ، ولی آبی که به دستور طبیب از جو می‌گیرند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 هیچ وجه مست کننده نیست ، پاک و خوردن آن حلال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جنب از حرام گرچه پاک است ، ولی بنا بر احتیاط واجب تا آن را نشسته است نباید نماز بخواند و نباید با بدن و لباس آلوده با آن عرق نماز خوانده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حکم عرق حیوان نجاست خوار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باید از عرق شتر نجاست‌خوار ، بلکه هر حیوان دیگری که به خوردن مدفوع انسان عادت کرده به طوری که عمده‌ی خوراک آن مدفوع انسان باشد پرهیز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تخم حیوان نجاست‌خوار نجس نیست ، ولی خوردن آن حرام می‌باشد </w:t>
      </w:r>
      <w:r>
        <w:rPr>
          <w:rFonts w:eastAsia="IRNazanin" w:cs="IRNazanin"/>
          <w:color w:val="111111"/>
          <w:sz w:val="28"/>
          <w:szCs w:val="28"/>
          <w:rtl w:val="true"/>
          <w:lang w:bidi="fa-IR"/>
        </w:rPr>
        <w:t>.</w:t>
      </w:r>
    </w:p>
    <w:p>
      <w:pPr>
        <w:pStyle w:val="Heading5"/>
        <w:numPr>
          <w:ilvl w:val="4"/>
          <w:numId w:val="1"/>
        </w:numPr>
        <w:rPr/>
      </w:pPr>
      <w:bookmarkStart w:id="215" w:name="__RefHeading___Toc148573_2749589250"/>
      <w:bookmarkStart w:id="216" w:name="_Toc80"/>
      <w:bookmarkEnd w:id="215"/>
      <w:r>
        <w:rPr>
          <w:rtl w:val="true"/>
        </w:rPr>
        <w:t>راه ثابت شدن نجاست</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ثابت شدن نجاست به سه طریق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خود انسان یقین کند که چیزی نجس شده ، پس اگر گمان به نجس شدن چیزی پیدا شود پرهیز از آن لازم نیست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کسی که چیزی در اختیار اوست و متهم به دروغگویی نباشد بگوید آن</w:t>
      </w:r>
      <w:bookmarkStart w:id="217" w:name="pg2950_21039"/>
    </w:p>
    <w:p>
      <w:pPr>
        <w:pStyle w:val="BookText"/>
        <w:rPr/>
      </w:pPr>
      <w:bookmarkEnd w:id="217"/>
      <w:r>
        <w:rPr>
          <w:rFonts w:ascii="IRNazanin" w:hAnsi="IRNazanin" w:eastAsia="IRNazanin"/>
          <w:color w:val="111111"/>
          <w:sz w:val="28"/>
          <w:sz w:val="28"/>
          <w:szCs w:val="28"/>
          <w:rtl w:val="true"/>
          <w:lang w:bidi="fa-IR"/>
        </w:rPr>
        <w:t xml:space="preserve">چیز نجس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دو مرد عادل بگویند این چیز نجس شده است ؛ و اگر یک مرد عادل هم بگوید نجس است بنا بر احتیاط واجب باید از آن چیز نجس اجتناب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نابالغی که فرارسیدن تکلیف او نزدیک است اگر بگوید این چیز نجس می‌باشد ، بنا بر احتیاط واجب باید از آن پرهیز نمود ، و اگر بگوید آن چیز را آب کشیده در صورت وثوق و اطمینان حرف او قبول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واسطه‌ی ندانستن مسئله نجس یا پاک بودن چیزی را نداند باید مسئله را بپرسد ، ولی با اینکه مسئله را می‌داند شک کند چیزی پاک است یا نه و سابقه آن را هم نداند ، مثلا شک کند آن چیز خون است یا نه ، یا شک کند که خون پشه است یا خون انسان ، یا شک کند چیزی با عین نجاست تماس پیدا کرده یا نه ، آن چیز پاک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نجسی را که انسان شک دارد پاک شده یا نه نجس است ، و اگر در چیز پاکی شک پیدا شود که نجس شده یا نه پاک می‌باشد ، و اگر هم بتواند نجس یا پاک بودن آن را بفهمد ، لازم نیست جستجو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یکی از دو ظرف یا دو لباسی که هر دوی آنها در اختیار اوست نجس شده و نداند کدام است باید از هر دو پرهیز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طهارت و نجاست دچار وسواس است ، باید بدون توجه به وسوسه‌های نفسانی به متعارف مردم نگاه کرده و ببیند آنها در چه مواردی یقین به طهارت و نجاست پیدا می‌کنند و همانند آنان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مسائل وضو ، غسل و سایر عبادات وسواس داشته باشد ، اگر چنین شخصی به وسوسه‌های نفسانی خود اعتنا نماید ، شیطان در او طمع کرده و به تدریج در اعتقادات و امور روزمره‌ی او نیز شک و تردید ایجاد می‌نماید ، باید این شخص به وسوسه‌های نفسانی خود اعتنا نکند و همانند متعارف مردم به تکالیف خویش عمل نماید </w:t>
      </w:r>
      <w:r>
        <w:rPr>
          <w:rFonts w:eastAsia="IRNazanin" w:cs="IRNazanin"/>
          <w:color w:val="111111"/>
          <w:sz w:val="28"/>
          <w:szCs w:val="28"/>
          <w:rtl w:val="true"/>
          <w:lang w:bidi="fa-IR"/>
        </w:rPr>
        <w:t>.</w:t>
      </w:r>
    </w:p>
    <w:p>
      <w:pPr>
        <w:pStyle w:val="Heading5"/>
        <w:numPr>
          <w:ilvl w:val="4"/>
          <w:numId w:val="1"/>
        </w:numPr>
        <w:rPr/>
      </w:pPr>
      <w:bookmarkStart w:id="218" w:name="__RefHeading___Toc148575_2749589250"/>
      <w:bookmarkStart w:id="219" w:name="_Toc81"/>
      <w:bookmarkEnd w:id="218"/>
      <w:r>
        <w:rPr>
          <w:rtl w:val="true"/>
        </w:rPr>
        <w:t>راه نجس شدن چیزهای پاک</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 نجسی به چیز دیگری که پاک است برسد ، در صورتی که هر دو یا یکی از آنها چنان تر باشد که تری یکی به دیگری سرایت کند ، آن چیز پاک هم نجس می‌شود ، ولی اگر رطوبت چندان نباشد که به دیگری سرایت کند ، چیزی که پاک بوده نجس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 پاکی به چیز نجس برسد و انسان شک کند که هر دو یا یکی از آنها تر بوده یا نه ، آن چیز پاک نجس نمی‌شود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 چند واسطه به نجس اصلی مرتبط شود و زیادی</w:t>
      </w:r>
    </w:p>
    <w:p>
      <w:pPr>
        <w:pStyle w:val="BookText"/>
        <w:rPr/>
      </w:pPr>
      <w:r>
        <w:rPr>
          <w:rFonts w:ascii="IRNazanin" w:hAnsi="IRNazanin" w:eastAsia="IRNazanin"/>
          <w:color w:val="111111"/>
          <w:sz w:val="28"/>
          <w:sz w:val="28"/>
          <w:szCs w:val="28"/>
          <w:rtl w:val="true"/>
          <w:lang w:bidi="fa-IR"/>
        </w:rPr>
        <w:t xml:space="preserve">واسطه به سه تا یا بیش از آن برسد به گونه‌ای که عرفا حکم به سرایت نجاست نشود ، اجتناب از آن لازم نیست ، هر چند احوط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یا پارچه و مانند آن اگر رطوبت داشته باشد ، هر قسمتی که نجاست به آن برسد نجس می‌شود و جاهای دیگر آن پاک است ؛ و همچنین میوه‌ها مانند خیار ، هندوانه ، خربزه و امثال اینها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 نقطه از مایعات روان همچون شیر ، دوغ و شربت نجس شود همه آن نجس می‌شود ، ولی اگر یک نقطه از مایعات غیر روان مانند عسل و روغنی که روان نیست نجس شود همان نقطه نجس است ، و می‌توان از باقیمانده‌ی آن استفاده نمود ، و نشانه روان بودن این است که اگر مقداری از آن را برداریم فورا جای آن پر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مگس یا حشره‌ای دیگر از روی چیز نجسی که تر است برخاسته و روی چیز دیگری که پاک است بنشیند ، چنانچه انسان یقین کند که نجاست به چیز پاک رسیده ، چیز پاک نجس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چیزی که انسان نمی‌داند کدام پاک و کدام نجس است ، اگر چیز پاکی با رطوبت به یکی از آنها برسد نجس نمی‌شود ، ولی اگر یکی از آنها قبلا نجس بوده و انسان نداند پاک شده یا نه ، چنان‌که چیز پاکی به آن برسد نجس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جایی از بدن نجس شود و عرق آن به جای دیگر برود ، یا چند قطره آب روی آن بریزد و به جای دیگر برود ، آنجا هم نجس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عرق به جای دیگر نرود جاهای دیگر بدن پاک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اخلاطی که از بینی یا گلو می‌آید اگر غلیظ بوده و خون داشته باشد ، جایی که خون دارد نجس و بقیه آن پاک است ؛ پس اگر به بیرون دهان یا بینی برسد ، مقداری را که انسان یقین دارد جای نجس اخلاط به آن رسیده نجس و محلی را که شک دارد پاک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دهان و بینی در داخل به خون برسد و بعد از خارج شدن به خون آلوده نباشد پاک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مانند ابزار پزشکی که وارد بدن می‌شود و با نجاست برخورد می‌کند ، اگر هنگام بیرون آوردن آلوده به نجاست نباشد ، پرهیز از آن لازم نیست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آفتابه‌ای که ته آن سوراخ است روی زمین نجس بگزارند چنانچه آب طوری زیر آن جمع گردد که با آب آفتابه یکی حساب شود ، آب آفتابه نجس می‌شود </w:t>
      </w:r>
      <w:r>
        <w:rPr>
          <w:rFonts w:eastAsia="IRNazanin" w:cs="IRNazanin"/>
          <w:color w:val="111111"/>
          <w:sz w:val="28"/>
          <w:szCs w:val="28"/>
          <w:rtl w:val="true"/>
          <w:lang w:bidi="fa-IR"/>
        </w:rPr>
        <w:t>.</w:t>
      </w:r>
      <w:bookmarkStart w:id="220" w:name="pg2950_21041"/>
    </w:p>
    <w:p>
      <w:pPr>
        <w:pStyle w:val="Heading5"/>
        <w:numPr>
          <w:ilvl w:val="4"/>
          <w:numId w:val="1"/>
        </w:numPr>
        <w:rPr/>
      </w:pPr>
      <w:bookmarkStart w:id="221" w:name="__RefHeading___Toc148577_2749589250"/>
      <w:bookmarkStart w:id="222" w:name="_Toc82"/>
      <w:bookmarkEnd w:id="220"/>
      <w:bookmarkEnd w:id="221"/>
      <w:r>
        <w:rPr>
          <w:rtl w:val="true"/>
        </w:rPr>
        <w:t>اجتناب از نجاسات</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کردن قرآن به تفصیلی که بعد در مورد حکم قرآن و مساجد گفته می‌شود حرام و آب کشیدن آن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 چیز نجس و نیز خورانیدن آن به دیگران حتی به اطفال در صورتی که ضرر داشته باشد حرام است ، بلکه اگر ضرر هم نداشته باشد بنا بر احتیاط باید از آن خودداری کنند ، ولی اگر خود کودک خوراکی را نجس کند و یا با دست نجس آن را بخورد ، جلوگیری از آن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ببیند کسی چیز نجسی را می‌خورد یا با لباس نجس نماز می‌خواند ، لازم نیست به او بگوید ، مگر اینکه طرف به اصل حکم شرعی جاهل باشد ، که در این صورت لازم است حکم خدا به او گفته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صاحبخانه در بین غذا خوردن بفهمد غذا نجس است باید به مهمانها بگوید ؛ و اگر یکی از مهمانها بفهمد لازم نیست به دیگران خبر دهد ، ولی چنانچه طوری با آنان معاشرت دارد که می‌داند به واسطه نگفتن خود او هم نجس می‌شود ، باید بعد از غذا به آنان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جایی از خانه یا فرش کسی نجس باشد و ببیند بدن یا لباس یا چیز دیگر کسانی که وارد خانه او می‌شوند با رطوبت به جای نجس رسیده است ، لازم نیست به آنان بگوید ، مگر اینکه او آنان را دعوت کرده و چیز نجس را در اختیارشان گذاشته باشد، یا اینکه بخواهد یا ناچار باشد با آنان هم غذا شود و می‌داند به واسطه‌ی نجس بودن آنان خود او هم نجس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و عاریه دادن چیز نجسی که می‌شود آن را آب کشید چنانچه نجس بودن آن را به طرف بگویند اشکال ندارد ؛ و اگر نگویند محل اشکال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عاریه کرده نجس شود ، چنانچه بداند صاحبش آن چیز را در خوردن یا آشامیدن و یا در کاری که طهارت در آن شرط است استعمال می‌کند واجب است به او بگوید ، بلکه در غیر این صورت نیز بنا بر احتیاط به او خبر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بچه‌ی ممیز که خوب و بد را می‌فهمد ، بگوید چیز نجس را آب کشیدم باید آن را دوباره آب بکشد و اگر بگوید این چیز نجس است بنا بر احتیاط واجب باید از آن اجتناب کرد </w:t>
      </w:r>
      <w:r>
        <w:rPr>
          <w:rFonts w:eastAsia="IRNazanin" w:cs="IRNazanin"/>
          <w:color w:val="111111"/>
          <w:sz w:val="28"/>
          <w:szCs w:val="28"/>
          <w:rtl w:val="true"/>
          <w:lang w:bidi="fa-IR"/>
        </w:rPr>
        <w:t>.</w:t>
      </w:r>
    </w:p>
    <w:p>
      <w:pPr>
        <w:pStyle w:val="Heading4"/>
        <w:numPr>
          <w:ilvl w:val="3"/>
          <w:numId w:val="1"/>
        </w:numPr>
        <w:rPr/>
      </w:pPr>
      <w:bookmarkStart w:id="223" w:name="__RefHeading___Toc148579_2749589250"/>
      <w:bookmarkStart w:id="224" w:name="_Toc83"/>
      <w:bookmarkEnd w:id="223"/>
      <w:r>
        <w:rPr>
          <w:rtl w:val="true"/>
        </w:rPr>
        <w:t>احکام مطهّرات</w:t>
      </w:r>
      <w:bookmarkEnd w:id="224"/>
    </w:p>
    <w:p>
      <w:pPr>
        <w:pStyle w:val="Heading5"/>
        <w:numPr>
          <w:ilvl w:val="4"/>
          <w:numId w:val="1"/>
        </w:numPr>
        <w:rPr/>
      </w:pPr>
      <w:bookmarkStart w:id="225" w:name="__RefHeading___Toc148581_2749589250"/>
      <w:bookmarkStart w:id="226" w:name="_Toc84"/>
      <w:bookmarkEnd w:id="225"/>
      <w:r>
        <w:rPr>
          <w:rtl w:val="true"/>
        </w:rPr>
        <w:t>اشاره</w:t>
      </w:r>
      <w:bookmarkEnd w:id="226"/>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مطهّرات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چیز بلکه هجده چیز ، نجس را پاک می‌کند و به‌آنها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 زمین ، آفتاب ، استحاله ، کم شدن دو سوم آب انگور ، انتقال ، اسلام ، تبعیت ، از میان رفتن عین نجاست ، استبرای حیوان نجاست‌خوار ، غایب شدن مسلمان ،</w:t>
      </w:r>
      <w:bookmarkStart w:id="227" w:name="pg2950_21043"/>
    </w:p>
    <w:p>
      <w:pPr>
        <w:pStyle w:val="BookText"/>
        <w:rPr/>
      </w:pPr>
      <w:bookmarkEnd w:id="227"/>
      <w:r>
        <w:rPr>
          <w:rFonts w:ascii="IRNazanin" w:hAnsi="IRNazanin" w:eastAsia="IRNazanin"/>
          <w:color w:val="111111"/>
          <w:sz w:val="28"/>
          <w:sz w:val="28"/>
          <w:szCs w:val="28"/>
          <w:rtl w:val="true"/>
          <w:lang w:bidi="fa-IR"/>
        </w:rPr>
        <w:t>سنگ استنجاء ، ذبح شرعی حیوان و</w:t>
      </w:r>
      <w:r>
        <w:rPr>
          <w:rFonts w:eastAsia="IRNazanin" w:cs="IRNazanin"/>
          <w:color w:val="111111"/>
          <w:sz w:val="28"/>
          <w:szCs w:val="28"/>
          <w:rtl w:val="true"/>
          <w:lang w:bidi="fa-IR"/>
        </w:rPr>
        <w:t>...</w:t>
      </w:r>
    </w:p>
    <w:p>
      <w:pPr>
        <w:pStyle w:val="Heading5"/>
        <w:numPr>
          <w:ilvl w:val="4"/>
          <w:numId w:val="1"/>
        </w:numPr>
        <w:rPr/>
      </w:pPr>
      <w:bookmarkStart w:id="228" w:name="__RefHeading___Toc148583_2749589250"/>
      <w:bookmarkStart w:id="229" w:name="_Toc85"/>
      <w:bookmarkEnd w:id="228"/>
      <w:r>
        <w:rPr>
          <w:rtl w:val="true"/>
        </w:rPr>
        <w:t>اول</w:t>
      </w:r>
      <w:r>
        <w:rPr>
          <w:rtl w:val="true"/>
        </w:rPr>
        <w:t xml:space="preserve">: </w:t>
      </w:r>
      <w:r>
        <w:rPr>
          <w:rtl w:val="true"/>
        </w:rPr>
        <w:t>آب</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شرط چیز نجس را پاک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مطلق باشد ، پس آب مضاف مثل گلاب چیز نجس را پاک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پاک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هنگام شستن چیز نجس مضاف نشود و بو یا رنگ و یا مزه‌ی نجاست هم نگیرد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پس از آب کشیدن چیز نجس عین نجاست در آن نمانده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نجس را با آب قلیل باید سه مرتبه شست ، ولی در کر یا جاری یک مرتبه کفایت می‌کند ، اگر چه احتیاط آن است که سه مرتبه بشویند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را که سگ از آن چیز روان خورده باید نخست با خاکِ پاک خاک مال کرد ، سپس بنا بر احتیاط واجب با کمی مخلوط آب و خاک آن را سایید ، آنگاه بنا بر احتیاط سه بار با آب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ظرفی را که سگ آن را لیسیده و یا آب دهانش را در آن ریخته بنا بر احتیاط واجب باید پیش از شستن خاک مال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را که خوک از آن چیز روان خورده باید با آب قلیل هفت بار شست ، و در آب کر و جاری نیز احتیاط هفت مرتبه است ، و لازم نیست آن را خاک مال کنند ، گرچه احتیاط مستحب آن است که خاک مال شود ، همچنین است بنا بر احتیاط واجب ظرفی که خوک آن را لیسیده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ظرفهایی که به شراب نجس شده باید با آب قلیل سه مرتبه شست ؛ و بهتر است هفت مرتبه شسته شود ، بنا بر احتیاط مستحب در کر و جاری نیز همین حکم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با آب قلیل به دو صورت می‌توان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سه مرتبه پر کنند و خالی نمایند ، دیگر آنکه سه مرتبه قدری آب در آن بریزند و در هر مرتبه آب را طوری در آن بگردانند که به جاهای نجس آن برسد و بیرون بریزند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 نجس را پس از برطرف کردن عین نجاست یک بار در آب کر یا جاری فرو برند که آب به تمام جاهای نجس آن برسد پاک می‌شود ، و در فرش و لباس و مانند آن بنا بر احتیاط واجب طوری حرکت یا فشار دهند که عمدة آب داخل آن بیرون رود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به ادرار نجس شده اگر ظرف نباشد و بخواهند با آب قلیل بشویند ، چنانچه فشار لازم نداشته باشد با دو بار ریختن آب روی آن پاک</w:t>
      </w:r>
    </w:p>
    <w:p>
      <w:pPr>
        <w:pStyle w:val="BookText"/>
        <w:rPr/>
      </w:pPr>
      <w:r>
        <w:rPr>
          <w:rFonts w:ascii="IRNazanin" w:hAnsi="IRNazanin" w:eastAsia="IRNazanin"/>
          <w:color w:val="111111"/>
          <w:sz w:val="28"/>
          <w:sz w:val="28"/>
          <w:szCs w:val="28"/>
          <w:rtl w:val="true"/>
          <w:lang w:bidi="fa-IR"/>
        </w:rPr>
        <w:t xml:space="preserve">می‌شود ، ولی اگر مانند فرش و لباس فشار لازم داشته باشد ، باید پس از هر بار ریختن آب فشار دهند تا غساله آن خارج شود و در صورتی که ادرار غلیظ و چسبنده باشد باید اول عین آن را برطرف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چیزی را که به ادرار نجس شده با آب کر یا جاری بشویند یک مرتبه شستن کفایت می‌کند ، ولی در فرش یا لباس و مانند آن بنا بر احتیاط فشار یا در آب حرکت دهند تا غساله آن بیرون آیند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به ادرار پسر شیرخواری که غذا خور نشده نجس شود ، چنانچه یک مرتبه آب روی آن بریزند که به تمام جاهای نجس آن برسد و بنا بر احتیاط غساله آن جدا شود پاک می‌شود ، اگر چه احتیاط مستحب است که یک مرتبه دیگر هم روی آن آب بریزند و در لباس یا فرش و مانند آن بنا بر احتیاط مستحب فشار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پسر شیرخوار غذاخور شده باشد این حکم شامل او نمی‌شود ، باید مورد ادرار دو بار آب کشیده شود ، همچنین است بنا بر احتیاط اگر از شیر خوک یا شیر زن غیر مسلمان تغذیه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به غیر ادرار نجس شود ، چنانچه بعد از برطرف کردن عین نجاست یک مرتبه آب روی آن بریزند و از آن جدا شود پاک می‌گردد ، و نیز اگر در دفعه اولی که آب روی آن می‌ریزند عین نجاست آن برطرف شود و بعد از برطرف شدن عین نجاست هم آب روی آن بیاید پاک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بهتر است دو بار آب روی آن بریزند ، ولی لباس و مانند آن را باید فشار دهند تا غساله آن بیرون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لباس یا چیزی را که فشار لازم دارد در ظرفی بگذارند و آب بکشند باید در هر مرتبه که آب روی آن می‌ریزند آن را فشار دهند و کاری کنند که غساله موجود در ظرف بیرون بریزد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نجسی را که رنگ شده است اگر بخواهند با آب کر یا جاری تطهیر نمایند ، پس از فرو بردن در آب و رسیدن آب به تمام لباس پیش از آنکه آب به واسطه‌ی رنگ لباس مضاف شود پاک می‌شود ، ولی بنا بر احتیاط واجب آن را حرکت و یا فشار دهند و مضاف یا رنگین شدن آب هنگام فشار و خروج غساله اشکال ندارد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ماشینهای لباسشویی در صورتی که یقین پیدا شود آب لوله کشی شهر به لباسها متصل و بر همه آنها مسلط شده پاک کننده است ، گرچه غساله‌ی آن به تدریج خارج گردد ، ولی شستن به وسیله ماشینهایی که تماس آب به تمام لباس به تدریج و پس از قطع آب و به‌وسیله‌ی دَوَران انجام می‌شود حکم شستن با آب قلیل را دارد ، و باید حداقل دو مرتبه شسته و آب غساله آن خارج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آب کشیدن لباس و مانند آن چیزهایی از قبیل خشکیده‌ی غذا یا گِل در آن دیده شود و مانع رسیدن آب به تمام اجزای لباس نشده باشد پاک است ، ولی اگر آب نجس به باطن گِل ، صابون و مانند آن رسیده باشد ، ظاهر آن پاک و باطن آن نجس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نجس تا عین نجاست را از آن برطرف نکنند پاک نمی‌شود ، ولی اگر بو یا رنگ نجاست در آن مانده باشد اشکال ندارد ، بنابراین اگر خون را از لباس برطرف کنند و لباس را آب بکشند و رنگ خون در آن بماند پاک می‌باشد ، ولی چنانچه به واسطه بو یا رنگ یقین کنند یا احتمال دهند که ذره‌های نجاست در آن چیز مانده نجس است ، البته در این مورد میزان دقت عرفی است نه دقت عقلی و فلسفی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نجسی را که عین نجاست در آن نیست اگر زیر شیری که متصل به کر است یک مرتبه بشویند پاک می‌شود ، و نیز اگر عین نجاست در آن باشد ، چنانچه عین نجاست آن زیر شیر یا به وسیله دیگر برطرف شود و آبی که از آن چیز می‌ریزد بو یا رنگ یا مزه نجاست نگرفته باشد با آب شیر پاک می‌گردد ، وگرنه باید به قدری آب شیر روی آن بریزند تا آبی که از آن جدا می‌شود بو یا رنگ یا مزه‌ی نجاست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آب بکشد و یقین کند پاک شده ، بعد شک کند که عین نجاست را از آن برطرف کرده یا نه ، چنانچه موقع آب کشیدن متوجه برطرف کردن عین نجاست بوده آن چیز پاک است ، و اگر متوجه برطرف کردن عین نجاست نبوده بنا بر احتیاط واجب دوباره آن را آب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نجاست بدن را در آب کر یا جاری برطرف کنند بدن پاک می‌شود ، بیرون آمدن و دوباره در آب رفتن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جایی از بدن یا لباس را با آب قلیل آب بکشند ، اطراف آنجا که متصل به آن است و معمولا موقع آب کشیدن آنجا نجس می‌شود ، با پاک شدن جای نجس پاک می‌شود ، به شرط آنکه آبی که برای پاک شدن محل نجس می‌ریزند به آن اطراف نیز جاری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چیز پاکی را پهلوی چیز نجسی بگذارند و روی هر دو آب بریزند ، مثلا اگر برای آب کشیدن یک انگشت نجس ، روی همه انگشتان آب بریزند و آب نجس به همه آنها برسد ، بعد از پاک شدن انگشت نجس تمام انگشتها پاک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ظرف یا بدن نجس باشد بعد به طوری چرب شود که آب به آن نرسد ، چنانچه بخواهند ظرف یا بدن را آب بکشند ، باید اول چربی را برطرف نمایند و سپس آن را آب بکشند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موی سر و صورت را با آب قلیل آب بکشند بنا بر</w:t>
      </w:r>
      <w:bookmarkStart w:id="230" w:name="pg2950_21046"/>
    </w:p>
    <w:p>
      <w:pPr>
        <w:pStyle w:val="BookText"/>
        <w:rPr/>
      </w:pPr>
      <w:bookmarkEnd w:id="230"/>
      <w:r>
        <w:rPr>
          <w:rFonts w:ascii="IRNazanin" w:hAnsi="IRNazanin" w:eastAsia="IRNazanin"/>
          <w:color w:val="111111"/>
          <w:sz w:val="28"/>
          <w:sz w:val="28"/>
          <w:szCs w:val="28"/>
          <w:rtl w:val="true"/>
          <w:lang w:bidi="fa-IR"/>
        </w:rPr>
        <w:t xml:space="preserve">احتیاط باید پس از هر بار آب ریختن فشار دهند تا غساله‌ی آن بیرون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نجسی که لای دندانها مانده اگر آب در دهان بگردانند و به تمام اجزای غذای نجس برسد پاک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گندم ، برنج ، سایر حبوبات و یا صابون و مانند آن نجس شود با فرو بردن در آب کر و یا جاری پاک می‌شود ، ولی اگر باطن آنها نجس شود به هیچ وسیله‌ای پاک نمی‌شود و مجرد فرو رفتن رطوبت به باطن آنها موجب پاکی باطن آنها نمی‌شود و در صورتی که شک کند آب نجس به باطن صابون و مانند آن رسیده یا نه پاک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برنج و گوشت یا چیزی مانند اینها نجس شده باشد ، چنانچه آن را در ظرفی بگذارند و سه مرتبه آب روی آن بریزند و خالی کنند پاک می‌شوند ، بلکه در صورتی که به ادرار نجس شده باشد دو مرتبه ، و در غیر ادرار یک مرتبه هم کافی است و ظرف آن هم پاک می‌گردد ، ولی اگر ظرف آن از قبل نجس بوده سه مرتبه شستن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دنبه‌ای‌که نجس شده مثل چیزهای دیگر آب‌کشیده می‌شود ، همچنین است اگر بدن یا لباس ، چربی کمی داشته باشد که از رسیدن آب به آنها جلوگیری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را که به سبب سنگ فرش بودن و آجر پخته ، آب در آن فرو نمی‌رود می‌توان با آب قلیل آب کشید ؛ به شرط آن‌که به قدری آب روی آن بریزند که جاری شود ، و آب قلیلی که جمع می‌شود نجس و باید غساله‌ی آن را رد کنند ، یعنی گودالی بکنند که آب غساله جمع شود آنگاه برطرف نموده و گودال را با چیز پاک پر نمایند و یا غساله را با پارچه و مانند آن جمع نمایند ، ولی در شستن با آب متصل به کر رعایت این شرط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زمینی را که روی آن از ریگ و شن پاشیده شده و غساله در آن فرو می‌رود اگر با آب قلیل آب بکشند روی شنها پاک و زیر آن نجس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آب روی آن جاری نمی‌شود با آب قلیل پاک نمی‌گردد ؛ مگر اینکه اصلا آب در آن فرو نرود و ممکن باشد با پارچه و مانند آن فوراً غساله را جمع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 چیزهایی از قبیل میز و صندلی نجس شود با آب قلیل هم پاک می‌شود ، همچنین اگر ظاهر سنگ نمک نجس شود با آب قلیل می‌توان آن را آب کشید ، مگر اینکه غساله‌ای که از آن جدا می‌شود مضاف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شکر آب شده نجس را قند بسازند و در آب کر یا جاری بگذارند پاک نمی‌شود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1" w:name="__RefHeading___Toc148585_2749589250"/>
      <w:bookmarkStart w:id="232" w:name="_Toc86"/>
      <w:bookmarkEnd w:id="231"/>
      <w:r>
        <w:rPr>
          <w:rtl w:val="true"/>
        </w:rPr>
        <w:t>دوم</w:t>
      </w:r>
      <w:r>
        <w:rPr>
          <w:rtl w:val="true"/>
        </w:rPr>
        <w:t xml:space="preserve">: </w:t>
      </w:r>
      <w:r>
        <w:rPr>
          <w:rtl w:val="true"/>
        </w:rPr>
        <w:t>زمین</w:t>
      </w:r>
      <w:bookmarkStart w:id="233" w:name="pg2950_21047"/>
      <w:bookmarkEnd w:id="232"/>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شرط کف پا و ته کفش نجس را پاک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زمین پاک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خشک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به سبب راه رفتن و برخورد با زمین نجس ، کف پا یا ته کفش نجس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نجاستی که به کف پا یا ته کفش و نعلین رسیده ، با راه رفتن یا مالیدن پا به زمین برطرف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زمینی که روی آن راه می‌روند خاکی یا سنگ فرش و یا آجرفرش و مانند آنها باشد و با راه رفتن روی فرش و حصیر و سبزه کف پا و ته کفش نجس پاک نمی‌شود و اگر به واسطه غیر راه رفتن نجس شده باشد پاک شدنش به واسطه راه رفتن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پاک شدن کف پا یا ته کفش نجس بهتر است حداقل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برود ، هر چند با کمتر از این مقدار یا مالیدن پا به زمین نجاست آن برطرف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کف پا یا ته کفش نجس تر باشد ، بلکه اگر خشک هم باشد با راه رفتن پاک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کف پا یا ته کفش نجس به راه رفتن پاک شود ، مقداری از اطراف آن هم که معمولا به گِل آلوده می‌شود ، اگر با زمین یا خاک تماس پیدا کند پاک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راه رفتن یقین کند ذره‌های کوچک از نجاست در کف پا یا ته کفش مانده است ، باید آن را برطرف نماید و دوباره راه برود ، ولی باقی بودن بو یا رنگ نجاست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دست و زانو و یا با پای مصنوعی راه می‌روند ، اگر کف دست ، سر زانو یا کف پای مصنوعی آنان نجس شود به‌وسیله‌ی راه رفتن پاک شدن آنها محل اشکال می‌باشد ، همچنین است ته عصا ، چرخ اتومبیل یا موتور سیکلت ، نعل چهارپایان و مانند اینها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کفش و آن اندازه از کف پا که به زمین نمی‌رسد به واسطه‌ی راه رفتن پاک نمی‌شود ، و پاک شدن کف جوراب به وسیله راه رفتن محل اشکال است ، ولی اگر کف جوراب از پوست باشد به وسیله راه رفتن پاک می‌شود </w:t>
      </w:r>
      <w:r>
        <w:rPr>
          <w:rFonts w:eastAsia="IRNazanin" w:cs="IRNazanin"/>
          <w:color w:val="111111"/>
          <w:sz w:val="28"/>
          <w:szCs w:val="28"/>
          <w:rtl w:val="true"/>
          <w:lang w:bidi="fa-IR"/>
        </w:rPr>
        <w:t>.</w:t>
      </w:r>
    </w:p>
    <w:p>
      <w:pPr>
        <w:pStyle w:val="Heading5"/>
        <w:numPr>
          <w:ilvl w:val="4"/>
          <w:numId w:val="1"/>
        </w:numPr>
        <w:rPr/>
      </w:pPr>
      <w:bookmarkStart w:id="234" w:name="__RefHeading___Toc148587_2749589250"/>
      <w:bookmarkStart w:id="235" w:name="_Toc87"/>
      <w:bookmarkEnd w:id="234"/>
      <w:r>
        <w:rPr>
          <w:rtl w:val="true"/>
        </w:rPr>
        <w:t>سوم</w:t>
      </w:r>
      <w:r>
        <w:rPr>
          <w:rtl w:val="true"/>
        </w:rPr>
        <w:t xml:space="preserve">: </w:t>
      </w:r>
      <w:r>
        <w:rPr>
          <w:rtl w:val="true"/>
        </w:rPr>
        <w:t>آفتاب</w:t>
      </w:r>
      <w:bookmarkEnd w:id="235"/>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ساختمان و چیزهایی مانند در ، پنجره و میخهایی را که در ساختمان به کار رفته و جزو ساختمان به شمار می‌آید با شش</w:t>
      </w:r>
      <w:bookmarkStart w:id="236" w:name="pg2950_21048"/>
    </w:p>
    <w:p>
      <w:pPr>
        <w:pStyle w:val="BookText"/>
        <w:rPr/>
      </w:pPr>
      <w:bookmarkEnd w:id="236"/>
      <w:r>
        <w:rPr>
          <w:rFonts w:ascii="IRNazanin" w:hAnsi="IRNazanin" w:eastAsia="IRNazanin"/>
          <w:color w:val="111111"/>
          <w:sz w:val="28"/>
          <w:sz w:val="28"/>
          <w:szCs w:val="28"/>
          <w:rtl w:val="true"/>
          <w:lang w:bidi="fa-IR"/>
        </w:rPr>
        <w:t>شرط پاک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چیز نجس به گونه‌ای تر باشد که اگر چیز دیگری به آن برسد تر شود ، پس اگر خشک باشد ، باید آن را تر نمایند تا آفتاب خشک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پیش از تابیدن ، عین نجاست از آن چیز برطرف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چیزی مانند ابر یا پرده و یا جسم دیگری از تابیدن مستقیم خورشید به چیز نجس جلوگیری نکند ، و اگر از پشت شیشه یا به وسیله آیینه بتابد پاک شدن آن محل اشکال است ، ولی اگر ابر به قدری نازک باشد که از تابیدن آفتاب جلوگیری نکند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آفتاب به تنهایی تری چیز نجس را خشک کند ، و اگر مثلا آفتاب و باد ، یا آفتاب با گرمای دیگر آن تری را خشک کنند پاک نمی‌شود ، ولی اگر باد به قدری کم باشد که نگویند به خشک شدن چیز نجس کمک کرده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آفتاب مقداری از بنا یا ساختمان را که نجاست به آن فرو رفته یک مرتبه خشک کند ، پس اگر یک مرتبه بر زمین و ساختمان نجس بتابد و روی آن را خشک کند و در روز دیگر زیر آن را خشک نماید ، فقط روی آن پاک می‌شود و زیر آن نجس 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بین روی زمین یا ساختمانی که آفتاب به آن می‌تابد و داخل آن ، هوا یا جسم پاک دیگری فاصله نباشد وگرنه قسمت داخل پاک نمی‌شود ، هرچند در اثر تابش آفتاب خشک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حصیر نجس را پاک می‌کند و همچنین درخت و گیاه به واسطه آفتاب پاک می‌شود و هکذا میوه درخت نیز اگر نجس و تر باشد با تابش آفتاب پاک می‌شود ، هرچند بهتر است از آن اجتناب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آفتاب به یک طرف دیوار نجس بتابد سوی دیگر آن پاک نمی‌شود ، مگر این‌که دیوار به قدری نازک باشد که با تابش به یک سوی دیوار سمت دیگر آن هم خشک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اینکه آفتاب به زمین نجس تابید انسان شک کند که زمین موقع تابیدن آفتاب تر بوده یا شک کند تری آن بواسطه آفتاب خشک شده یا نه ، آن زمین نجس است ؛ همچنین اگر شک کند که پیش از تابش آفتاب عین نجاست از آن برطرف شده یا نه ، یا شک کند که چیزی مانع تابش آفتاب بوده است یا نه </w:t>
      </w:r>
      <w:r>
        <w:rPr>
          <w:rFonts w:eastAsia="IRNazanin" w:cs="IRNazanin"/>
          <w:color w:val="111111"/>
          <w:sz w:val="28"/>
          <w:szCs w:val="28"/>
          <w:rtl w:val="true"/>
          <w:lang w:bidi="fa-IR"/>
        </w:rPr>
        <w:t>.</w:t>
      </w:r>
    </w:p>
    <w:p>
      <w:pPr>
        <w:pStyle w:val="Heading5"/>
        <w:numPr>
          <w:ilvl w:val="4"/>
          <w:numId w:val="1"/>
        </w:numPr>
        <w:rPr/>
      </w:pPr>
      <w:bookmarkStart w:id="237" w:name="__RefHeading___Toc148589_2749589250"/>
      <w:bookmarkStart w:id="238" w:name="_Toc88"/>
      <w:bookmarkEnd w:id="237"/>
      <w:r>
        <w:rPr>
          <w:rtl w:val="true"/>
        </w:rPr>
        <w:t>چهارم</w:t>
      </w:r>
      <w:r>
        <w:rPr>
          <w:rtl w:val="true"/>
        </w:rPr>
        <w:t xml:space="preserve">: </w:t>
      </w:r>
      <w:r>
        <w:rPr>
          <w:rtl w:val="true"/>
        </w:rPr>
        <w:t>استحاله</w:t>
      </w:r>
      <w:bookmarkEnd w:id="238"/>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ماهیت و جنس چیز نجس به گونه‌ای عوض شود که به صورت چیز پاک در آید پاک می‌شود که این 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 مثل این‌که چوب نجس بسوزد و خاکستر گردد ، یا سگ در نمکزار فرو رود و نمک شود ، و یا آب نجس و بول بخار گردد ، یا غذای نجسی را حیوان حلال گوشت بخورد و</w:t>
      </w:r>
      <w:bookmarkStart w:id="239" w:name="pg2950_21049"/>
    </w:p>
    <w:p>
      <w:pPr>
        <w:pStyle w:val="BookText"/>
        <w:rPr/>
      </w:pPr>
      <w:bookmarkEnd w:id="239"/>
      <w:r>
        <w:rPr>
          <w:rFonts w:ascii="IRNazanin" w:hAnsi="IRNazanin" w:eastAsia="IRNazanin"/>
          <w:color w:val="111111"/>
          <w:sz w:val="28"/>
          <w:sz w:val="28"/>
          <w:szCs w:val="28"/>
          <w:rtl w:val="true"/>
          <w:lang w:bidi="fa-IR"/>
        </w:rPr>
        <w:t>تبدیل به سرگین گردد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اگر ماهیت و جنس آن عوض نشود پاک نمی‌شود ، مثل این‌که گندم نجس را آرد کنند یا نان بپزند پاک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 نجسی به وسیله مواد شیمیایی یا دستگاه‌های جدید به طور کلی استحاله شده و جنس و ماهیت آن تغییر کند پاک می‌گردد ، ولی تنها تغییر آثار آن کافی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گِلی و مانند آن که از گِل نجس ساخته شده نجس است و بنا بر احتیاط واجب باید از زغالی که از چوب نجس درست شده اجتناب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شراب به خودی خود یا به واسطه آنکه چیزی مثل سرکه و نمک در آن ریخته‌اند سرکه شود پاک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شرابی که از انگور ، کشمش و خرمای نجس درست کنند به سرکه شدن پاک نمی‌گردد ، بلکه اگر نجاستی هم از خارج به شراب برسد بنا بر احتیاط واجب باید پس از سرکه شدن از آن اجتناب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پوشال ریز انگور و خرما که معمولا هنگام سرکه انداختن درون خمره ریخته می‌شود اشکال و ضرری ندارد ؛ و نیز اگر پیش از آنکه خرما و کشمش و انگور سرکه شود خیار ، بادمجان و مانند اینها در آن بریزند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نجسی که معلوم نیست استحاله شده یا نه ، نجس است </w:t>
      </w:r>
      <w:r>
        <w:rPr>
          <w:rFonts w:eastAsia="IRNazanin" w:cs="IRNazanin"/>
          <w:color w:val="111111"/>
          <w:sz w:val="28"/>
          <w:szCs w:val="28"/>
          <w:rtl w:val="true"/>
          <w:lang w:bidi="fa-IR"/>
        </w:rPr>
        <w:t>.</w:t>
      </w:r>
    </w:p>
    <w:p>
      <w:pPr>
        <w:pStyle w:val="Heading5"/>
        <w:numPr>
          <w:ilvl w:val="4"/>
          <w:numId w:val="1"/>
        </w:numPr>
        <w:rPr/>
      </w:pPr>
      <w:bookmarkStart w:id="240" w:name="__RefHeading___Toc148591_2749589250"/>
      <w:bookmarkStart w:id="241" w:name="_Toc89"/>
      <w:bookmarkEnd w:id="240"/>
      <w:r>
        <w:rPr>
          <w:rtl w:val="true"/>
        </w:rPr>
        <w:t>پنجم</w:t>
      </w:r>
      <w:r>
        <w:rPr>
          <w:rtl w:val="true"/>
        </w:rPr>
        <w:t xml:space="preserve">: </w:t>
      </w:r>
      <w:r>
        <w:rPr>
          <w:rtl w:val="true"/>
        </w:rPr>
        <w:t>کم شدن دو سوم آب انگور</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آمدن آب انگور که موجب حرمت آن می‌شود به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به وسیله آتش جوش آمده باشد که در این صورت خوردنش حرام و بنا بر احتیاط نجس است و تنها وقتی پاک و حلال می‌شود که ثُلثان گردد ، یعنی چنان بجوشد که دو سوم آن بخار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به خودی خود جوش آمده باشد ، که در این صورت نجس و خوردن آن حرام است و تنها در صورتی پاک و حلال می‌شود که تبدیل به سرکه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انگوری که معلوم نیست جوش آمده یا نه ،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با آتش جوش آمده باشد ، تا یقین نکند که دو سوم آن کم شده بنا بر احتیاط واجب پاک و حلال نمی‌شود و اگر یقین کند که به خودی خود جوش آمده ، تا سرکه نشود پاک و حلال نمی‌شود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در یک خوشه غوره یک یا دو دانه انگور باشد ، چنانچه به آبی که از آن خوشه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آبغوره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اثری از شیرینی انگور در آن نباشد و بجوشد ، پاک و خوردن آن حلال است ، همچنین چیزی که معلوم</w:t>
      </w:r>
      <w:bookmarkStart w:id="242" w:name="pg2950_21050"/>
    </w:p>
    <w:p>
      <w:pPr>
        <w:pStyle w:val="BookText"/>
        <w:rPr/>
      </w:pPr>
      <w:bookmarkEnd w:id="242"/>
      <w:r>
        <w:rPr>
          <w:rFonts w:ascii="IRNazanin" w:hAnsi="IRNazanin" w:eastAsia="IRNazanin"/>
          <w:color w:val="111111"/>
          <w:sz w:val="28"/>
          <w:sz w:val="28"/>
          <w:szCs w:val="28"/>
          <w:rtl w:val="true"/>
          <w:lang w:bidi="fa-IR"/>
        </w:rPr>
        <w:t xml:space="preserve">نیست غوره است یا انگور ، اگر جوش آید نجس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دانه انگور در چیزی که به آتش می‌سوزد بیفتد و مغز آن بجوشد بنا بر احتیاط واجب از آن اجتناب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پختن شیره‌ی آب انگور را در چند دیگ جوش بیاورند ، احتیاطا برای هر دیگ یک کفگیر اختصاص دهند و کفگیر دیگ جوش نیامده را در دیگ جوش آمده و کفگیر دیگ ثلثان نشده را در دیگ ثلثان شده نزنند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سرکه به غیر شراب نجس شود ، سپس تبدیل به شراب گردد ، آنگاه مبدل به سرکه شود پاک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شدن شراب در اثر سرکه شدن مشروط بر آن است که نجاست خارجی به آن نرسیده باشد ، پس اگر شراب را در ظرف نجس به غیر شراب ، بریزند با سرکه شدن پاک نمی‌شود </w:t>
      </w:r>
      <w:r>
        <w:rPr>
          <w:rFonts w:eastAsia="IRNazanin" w:cs="IRNazanin"/>
          <w:color w:val="111111"/>
          <w:sz w:val="28"/>
          <w:szCs w:val="28"/>
          <w:rtl w:val="true"/>
          <w:lang w:bidi="fa-IR"/>
        </w:rPr>
        <w:t>.</w:t>
      </w:r>
    </w:p>
    <w:p>
      <w:pPr>
        <w:pStyle w:val="Heading5"/>
        <w:numPr>
          <w:ilvl w:val="4"/>
          <w:numId w:val="1"/>
        </w:numPr>
        <w:rPr/>
      </w:pPr>
      <w:bookmarkStart w:id="243" w:name="__RefHeading___Toc148593_2749589250"/>
      <w:bookmarkStart w:id="244" w:name="_Toc90"/>
      <w:bookmarkEnd w:id="243"/>
      <w:r>
        <w:rPr>
          <w:rtl w:val="true"/>
        </w:rPr>
        <w:t>ششم</w:t>
      </w:r>
      <w:r>
        <w:rPr>
          <w:rtl w:val="true"/>
        </w:rPr>
        <w:t xml:space="preserve">: </w:t>
      </w:r>
      <w:r>
        <w:rPr>
          <w:rtl w:val="true"/>
        </w:rPr>
        <w:t>انتقال</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بدن انسان یا حیوانی که خون جهنده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رگ آن را ببرند خون از آن می‌جهد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بدن حیوانی که خون جهنده ندارد انتقال یابد ، مانند پشه و خون آن حیوان به شمار آید پاک است ، مانند خون حیوان نجس العین به بدن پشه ، کنه و کک منتقل شود پاک می‌گردد ، این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را که زالو از بدن انسان می‌مکد ، چون جزو خون بدن آن حیوان نشده نجس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پشه‌ای را که بر بدنش نشسته بکشد و نداند خونی که از پشه بیرون آمده خونی است که از او مکیده یا از خود پشه می‌باشد ، آن خون پاک است ، اما اگر بداند که از او مکیده و فاصله مکیدن خون و کشتن پشه به قدری اندک باشد که بگویند خون انسان است ، یا معلوم نباشد خون پشه است یا خون انسان ، نجس می‌باشد </w:t>
      </w:r>
      <w:r>
        <w:rPr>
          <w:rFonts w:eastAsia="IRNazanin" w:cs="IRNazanin"/>
          <w:color w:val="111111"/>
          <w:sz w:val="28"/>
          <w:szCs w:val="28"/>
          <w:rtl w:val="true"/>
          <w:lang w:bidi="fa-IR"/>
        </w:rPr>
        <w:t>.</w:t>
      </w:r>
    </w:p>
    <w:p>
      <w:pPr>
        <w:pStyle w:val="Heading5"/>
        <w:numPr>
          <w:ilvl w:val="4"/>
          <w:numId w:val="1"/>
        </w:numPr>
        <w:rPr/>
      </w:pPr>
      <w:bookmarkStart w:id="245" w:name="__RefHeading___Toc148595_2749589250"/>
      <w:bookmarkStart w:id="246" w:name="_Toc91"/>
      <w:bookmarkEnd w:id="245"/>
      <w:r>
        <w:rPr>
          <w:rtl w:val="true"/>
        </w:rPr>
        <w:t>هفتم</w:t>
      </w:r>
      <w:r>
        <w:rPr>
          <w:rtl w:val="true"/>
        </w:rPr>
        <w:t xml:space="preserve">: </w:t>
      </w:r>
      <w:r>
        <w:rPr>
          <w:rtl w:val="true"/>
        </w:rPr>
        <w:t>اسلام</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کافری شهادتین بگوید ،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الَّا اللهُ وَ أشْهَدُ أنَّ مُحَمَّداً رَسُولُ الله ؛ هر چند به زبان دیگر باشد مسلمان می‌شود و بعد از مسلمان شدن بدن و آب دهان و بینی و عرق او پاک است ، ولی اگر هنگام مسلمان شدن عین نجاست مانند خون و مشروبات الکلی به بدن او بوده ، باید آن را برطرف کند و جای آن را هم آب بکشد ، بلکه اگر پیش از مسلمان شدن عین نجاست برطرف شده باشد بنا بر احتیاط واجب جای آن را آب بکشد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کافر بوده لباس او با رطوبت به بدنش رسیده باشد</w:t>
      </w:r>
      <w:bookmarkStart w:id="247" w:name="pg2950_21051"/>
    </w:p>
    <w:p>
      <w:pPr>
        <w:pStyle w:val="BookText"/>
        <w:rPr/>
      </w:pPr>
      <w:bookmarkEnd w:id="247"/>
      <w:r>
        <w:rPr>
          <w:rFonts w:ascii="IRNazanin" w:hAnsi="IRNazanin" w:eastAsia="IRNazanin"/>
          <w:color w:val="111111"/>
          <w:sz w:val="28"/>
          <w:sz w:val="28"/>
          <w:szCs w:val="28"/>
          <w:rtl w:val="true"/>
          <w:lang w:bidi="fa-IR"/>
        </w:rPr>
        <w:t xml:space="preserve">و آن لباس در موقع مسلمان شدن در بدن او نباشد نجس است ، بلکه اگر در بدن او هم باشد بنا بر احتیاط واجب باید از آن اجتناب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 شهادتین بگوید و انسان نداند قلبا مسلمان شده یا نه ،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بداند قلبا مسلمان نشده ولی آنچه در دل دارد اظهار نمی‌کند و بر طبق موازین اسلام عمل می نماید </w:t>
      </w:r>
      <w:r>
        <w:rPr>
          <w:rFonts w:eastAsia="IRNazanin" w:cs="IRNazanin"/>
          <w:color w:val="111111"/>
          <w:sz w:val="28"/>
          <w:szCs w:val="28"/>
          <w:rtl w:val="true"/>
          <w:lang w:bidi="fa-IR"/>
        </w:rPr>
        <w:t>.</w:t>
      </w:r>
    </w:p>
    <w:p>
      <w:pPr>
        <w:pStyle w:val="Heading5"/>
        <w:numPr>
          <w:ilvl w:val="4"/>
          <w:numId w:val="1"/>
        </w:numPr>
        <w:rPr/>
      </w:pPr>
      <w:bookmarkStart w:id="248" w:name="__RefHeading___Toc148597_2749589250"/>
      <w:bookmarkStart w:id="249" w:name="_Toc92"/>
      <w:bookmarkEnd w:id="248"/>
      <w:r>
        <w:rPr>
          <w:rtl w:val="true"/>
        </w:rPr>
        <w:t>هشتم</w:t>
      </w:r>
      <w:r>
        <w:rPr>
          <w:rtl w:val="true"/>
        </w:rPr>
        <w:t xml:space="preserve">: </w:t>
      </w:r>
      <w:r>
        <w:rPr>
          <w:rtl w:val="true"/>
        </w:rPr>
        <w:t>تبعیت</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چیز نجس به وسیله پاک شدن چیز نجس دیگر پاک شود ، مانند سرکه شدن شراب و پاک شدن آن ، که سبب می‌شود ظرف آن نیز به تبعیت پاک شدن سرکه‌ها پاک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شراب سرکه می‌شود ظرف آن هم تا جایی که شراب هنگام جوش آمدن به آنجا رسیده پاک می‌شود ، حتی پارچه‌ای که معمولا روی آن ظرف می‌اندازند و هنگام جوش آمدن آن پارچه هم آلوده می‌شود پاک می‌گردد ، بلکه اگر موقع جوش آمدن آب انگور سر رفته و به پشت ظرف بریزد ، هنگامی‌که سرکه می‌شود پشت ظرف هم پاک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انگوری که با آتش جوشیده پیش از آنکه دو سوم آن بخار شود به جایی بریزد ، بنا بر احتیاط واجب باید آن را آب کشید ، ولی ظرف و کفگیری که برای پختن آن به کار رفته پس از کم شدن دو سوم آن پاک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یا سنگی که میت را روی آن غسل می‌دهند و پارچه‌ای که عورت او را با آن می‌پوشانند و دست کسی که میت را غسل می‌دهد پس از تمام شدن غسل پاک می‌شود ، ولی کیسه ، صابون و سنگ پا که هنگام شستن میت به کار رفته ، بنا بر احتیاط باید آب کشیده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نابالغ کفار پس از اسلام آوردن پدر یا مادرشان محکوم به اسلام و به تبعیت آنان پاک می‌شوند ، ولی قبل از اسلام آوردن پدر یا مادر حکم کافر را دارند ، مگر اینکه خودشان اهل فکر و تشخیص باشند و در این جهت تابع پدر و مادر نباشند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و مانند آن را با آب قلیل آب بکشند و به اندازه معمول فشار دهند تا آبی که روی آن ریخته‌اند جدا شود ، رطوبت باقیمانده پاک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چیز نجسی را با دست خود آب می‌کشد ، اگر دست و آن چیز با هم آب کشیده شوند ، بعد از پاک شدن آن چیز دست او هم پاک می‌شود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نجسی را که با آب قلیل آب می‌کشند ، بعد از جدا شدن آبی که برای پاک شدن روی آن ریخته‌اند ، قطره‌های آبی که پس از پاک شدن ظرف در آن باقی می‌ماند پاک است </w:t>
      </w:r>
      <w:r>
        <w:rPr>
          <w:rFonts w:eastAsia="IRNazanin" w:cs="IRNazanin"/>
          <w:color w:val="111111"/>
          <w:sz w:val="28"/>
          <w:szCs w:val="28"/>
          <w:rtl w:val="true"/>
          <w:lang w:bidi="fa-IR"/>
        </w:rPr>
        <w:t>.</w:t>
      </w:r>
      <w:bookmarkStart w:id="250" w:name="pg2950_21052"/>
    </w:p>
    <w:p>
      <w:pPr>
        <w:pStyle w:val="Heading5"/>
        <w:numPr>
          <w:ilvl w:val="4"/>
          <w:numId w:val="1"/>
        </w:numPr>
        <w:rPr/>
      </w:pPr>
      <w:bookmarkStart w:id="251" w:name="__RefHeading___Toc148599_2749589250"/>
      <w:bookmarkStart w:id="252" w:name="_Toc93"/>
      <w:bookmarkEnd w:id="250"/>
      <w:bookmarkEnd w:id="251"/>
      <w:r>
        <w:rPr>
          <w:rtl w:val="true"/>
        </w:rPr>
        <w:t>نهم</w:t>
      </w:r>
      <w:r>
        <w:rPr>
          <w:rtl w:val="true"/>
        </w:rPr>
        <w:t xml:space="preserve">: </w:t>
      </w:r>
      <w:r>
        <w:rPr>
          <w:rtl w:val="true"/>
        </w:rPr>
        <w:t>برطرف شدن عین نجاسات</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باطن و درون بدن انسان مانند داخل دهان و بینی به نجاست آلوده شود ، چنانچه آن نجاست برطرف شود پاک شده و لازم نیست آن را آب بکشند ، همچنین است بدن حیوان نجس شده و نجاست آن برطرف شود بدن آن حیوان پاک می‌شود و لازم نیست که آن حیوان را شستشو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دندان مصنوعی داخل دهان نجس شود یا غذای نجسی لای دندانها مانده باشد ، چنانچه آب را در دهان بگردانند و به تمام جاهای نجس برسد پاک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خونی از لای دندان بیرون آید و در آب دهان مستهلک شده ، از بین برود ، آب کشیدن توی دهان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که انسان نمی‌داند از ظاهر بدن است یا از باطن ، مانند سوراخ گوش ، چنانچه نجس شود بنا بر احتیاط واجب آن را آب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غذایی لای دندان مانده باشد و داخل دهان خون بیاید ، چنانچه انسان نداند که خون به غذا رسیده آن غذا پاک است و اگر خون به آن برسد نجس می‌شود همچنین است حکم دندانی که آن را پر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گرد و خاک و یا پودر نجس به لباس و فرش و مانند آن بنشیند ، چنانچه هر دو خشک باشد نجس نمی‌شود ، هرچند بنا بر احتیاط برای نماز آن را بتکانند و اگر تکان دهند به گونه‌ای که یقین کنند همه گرد نجس برطرف شده احتیاج به شستن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گرد و خاک یا لباس و مانند آن تر باشد ، باید محل نشستن گرد و خاک را آب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قبلا نجس بوده شک کند پاک شده یا نه ، نجس است و اگر قبلا پاک بوده فعلا شک کند که نجس شده یا نه ، پاک می‌باشد </w:t>
      </w:r>
      <w:r>
        <w:rPr>
          <w:rFonts w:eastAsia="IRNazanin" w:cs="IRNazanin"/>
          <w:color w:val="111111"/>
          <w:sz w:val="28"/>
          <w:szCs w:val="28"/>
          <w:rtl w:val="true"/>
          <w:lang w:bidi="fa-IR"/>
        </w:rPr>
        <w:t>.</w:t>
      </w:r>
    </w:p>
    <w:p>
      <w:pPr>
        <w:pStyle w:val="Heading5"/>
        <w:numPr>
          <w:ilvl w:val="4"/>
          <w:numId w:val="1"/>
        </w:numPr>
        <w:rPr/>
      </w:pPr>
      <w:bookmarkStart w:id="253" w:name="__RefHeading___Toc148601_2749589250"/>
      <w:bookmarkStart w:id="254" w:name="_Toc94"/>
      <w:bookmarkEnd w:id="253"/>
      <w:r>
        <w:rPr>
          <w:rtl w:val="true"/>
        </w:rPr>
        <w:t>دهم</w:t>
      </w:r>
      <w:r>
        <w:rPr>
          <w:rtl w:val="true"/>
        </w:rPr>
        <w:t xml:space="preserve">: </w:t>
      </w:r>
      <w:r>
        <w:rPr>
          <w:rtl w:val="true"/>
        </w:rPr>
        <w:t>استبرای حیوان نجاست‌خوار</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 مدفوع و عرق حیوانی که به خوردن نجاست انسان عادت کرده نجس است و اگر بخواهند پاک شود باید آن را استبراء کنند ، یعنی مدتی به آن خوراک پاک بدهند و نگذارند نجاست بخورد ، به طوری که دیگر حیوان نجاست خوار خوانده نشود ، 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استبرای حیوان نجاست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بنا بر احتیاط واجب برای استبرای شتر چهل روز ، گاو سی روز و بهتر است چهل روز ، گوسفند ده روز و بهتر است چهارده روز ، مرغابی هفت یا پنج روز ، مرغ خانگی سه روز آنها را از خوردن نجاست جلوگیری کنند و اگر بعد از این مدت باز هم در عرف مردم به آنها نجاست خوار گفته شود بنا بر احتیاط واجب باید تا مدتی که بعد از آن دیگر به آنها نجاست خوار نگویند از ادرار و مدفوع آنها اجتناب شود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و بزغاله‌ای که از خوک شیر خورده باشد ، او نیز به وسیله</w:t>
      </w:r>
      <w:bookmarkStart w:id="255" w:name="pg2950_21053"/>
    </w:p>
    <w:p>
      <w:pPr>
        <w:pStyle w:val="BookText"/>
        <w:rPr/>
      </w:pPr>
      <w:bookmarkEnd w:id="255"/>
      <w:r>
        <w:rPr>
          <w:rFonts w:ascii="IRNazanin" w:hAnsi="IRNazanin" w:eastAsia="IRNazanin"/>
          <w:color w:val="111111"/>
          <w:sz w:val="28"/>
          <w:sz w:val="28"/>
          <w:szCs w:val="28"/>
          <w:rtl w:val="true"/>
          <w:lang w:bidi="fa-IR"/>
        </w:rPr>
        <w:t xml:space="preserve">استبراء پاک و حلال می‌شود </w:t>
      </w:r>
      <w:r>
        <w:rPr>
          <w:rFonts w:eastAsia="IRNazanin" w:cs="IRNazanin"/>
          <w:color w:val="111111"/>
          <w:sz w:val="28"/>
          <w:szCs w:val="28"/>
          <w:rtl w:val="true"/>
          <w:lang w:bidi="fa-IR"/>
        </w:rPr>
        <w:t>.</w:t>
      </w:r>
    </w:p>
    <w:p>
      <w:pPr>
        <w:pStyle w:val="Heading5"/>
        <w:numPr>
          <w:ilvl w:val="4"/>
          <w:numId w:val="1"/>
        </w:numPr>
        <w:rPr/>
      </w:pPr>
      <w:bookmarkStart w:id="256" w:name="__RefHeading___Toc148603_2749589250"/>
      <w:bookmarkStart w:id="257" w:name="_Toc95"/>
      <w:bookmarkEnd w:id="256"/>
      <w:r>
        <w:rPr>
          <w:rtl w:val="true"/>
        </w:rPr>
        <w:t>یازدهم</w:t>
      </w:r>
      <w:r>
        <w:rPr>
          <w:rtl w:val="true"/>
        </w:rPr>
        <w:t xml:space="preserve">: </w:t>
      </w:r>
      <w:r>
        <w:rPr>
          <w:rtl w:val="true"/>
        </w:rPr>
        <w:t>غایب شدن مسلمان</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یا لباس مسلمان یا ظرفی که از آن استفاده می‌کند نجس شود و او غایب گردد ، چنانچه احتمال برود وی آن چیز را آب کشیده ، یا به واسطه برخورد با باران و یا آب کر و جاری پاک شده ، پرهیز از آن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انسان یقین کند چیزی که نجس بوده پاک شده است یا دو عادل به پاک شدن آن خبر دهند ، آن چیز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کسی که چیز نجس در اختیار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بگوید آن چیز پاک شده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چیز نجس را آب کشیده باشد ، گرچه معلوم نباشد درست آب کشیده یا نه ، بنا بر صحت گذاشته می‌شود و محکوم به طهارت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وکیل شده است لباس انسان را آب بکشد و لباس هم در تصرف او باشد ، اگر بگوید آب کشیدم ، آن لباس پاک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حالتی دارد که در آب کشیدن چیز نجس یقین پیدا نمی‌کند به طهارت می‌تواند به گمان اکتفا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بدن یا لباس یا ابزار یا ادوات مسلمانی نجس شده ، سپس مدتی آن مسلمان از دید ما غایب شود ، به سه شرط بنا بر طهارت آنها گذاشته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احتمال این معنا باشد که در این فاصله آن را شسته باشند ، ولو بدون قصد تطهیر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آن فرد مسلمان از نجس شدن آن مطلع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با آن شیء نجس معامله پاک نماید ، مثلا با آن لباسی که نجس شده بود نماز بخوانند یا آن دست نجس شده را به آبی می‌زند که از آن وضو می‌گیرد </w:t>
      </w:r>
      <w:r>
        <w:rPr>
          <w:rFonts w:eastAsia="IRNazanin" w:cs="IRNazanin"/>
          <w:color w:val="111111"/>
          <w:sz w:val="28"/>
          <w:szCs w:val="28"/>
          <w:rtl w:val="true"/>
          <w:lang w:bidi="fa-IR"/>
        </w:rPr>
        <w:t>.</w:t>
      </w:r>
    </w:p>
    <w:p>
      <w:pPr>
        <w:pStyle w:val="Heading5"/>
        <w:numPr>
          <w:ilvl w:val="4"/>
          <w:numId w:val="1"/>
        </w:numPr>
        <w:rPr/>
      </w:pPr>
      <w:bookmarkStart w:id="258" w:name="__RefHeading___Toc148605_2749589250"/>
      <w:bookmarkStart w:id="259" w:name="_Toc96"/>
      <w:bookmarkEnd w:id="258"/>
      <w:r>
        <w:rPr>
          <w:rtl w:val="true"/>
        </w:rPr>
        <w:t>دوازدهم</w:t>
      </w:r>
      <w:r>
        <w:rPr>
          <w:rtl w:val="true"/>
        </w:rPr>
        <w:t xml:space="preserve">: </w:t>
      </w:r>
      <w:r>
        <w:rPr>
          <w:rtl w:val="true"/>
        </w:rPr>
        <w:t>سنگ استنجاء</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و یا هر چیز دیگری که برای پاک کردن محل مدفوع به کار می‌رود با شرایطی که در مورد طهارت غساله استنجاء گفته شد جایگاه مدفوع را پاک می‌کند </w:t>
      </w:r>
      <w:r>
        <w:rPr>
          <w:rFonts w:eastAsia="IRNazanin" w:cs="IRNazanin"/>
          <w:color w:val="111111"/>
          <w:sz w:val="28"/>
          <w:szCs w:val="28"/>
          <w:rtl w:val="true"/>
          <w:lang w:bidi="fa-IR"/>
        </w:rPr>
        <w:t>.</w:t>
      </w:r>
    </w:p>
    <w:p>
      <w:pPr>
        <w:pStyle w:val="Heading5"/>
        <w:numPr>
          <w:ilvl w:val="4"/>
          <w:numId w:val="1"/>
        </w:numPr>
        <w:rPr/>
      </w:pPr>
      <w:bookmarkStart w:id="260" w:name="__RefHeading___Toc148607_2749589250"/>
      <w:bookmarkStart w:id="261" w:name="_Toc97"/>
      <w:bookmarkEnd w:id="260"/>
      <w:r>
        <w:rPr>
          <w:rtl w:val="true"/>
        </w:rPr>
        <w:t>سیزدهم</w:t>
      </w:r>
      <w:r>
        <w:rPr>
          <w:rtl w:val="true"/>
        </w:rPr>
        <w:t xml:space="preserve">: </w:t>
      </w:r>
      <w:r>
        <w:rPr>
          <w:rtl w:val="true"/>
        </w:rPr>
        <w:t>ذبح و تزکیه</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از ذبیحه به مقداری متعارف خارج می‌شود و باقیمانده خونهای در گوشت آن حیوان پاک می‌باشد </w:t>
      </w:r>
      <w:r>
        <w:rPr>
          <w:rFonts w:eastAsia="IRNazanin" w:cs="IRNazanin"/>
          <w:color w:val="111111"/>
          <w:sz w:val="28"/>
          <w:szCs w:val="28"/>
          <w:rtl w:val="true"/>
          <w:lang w:bidi="fa-IR"/>
        </w:rPr>
        <w:t>.</w:t>
      </w:r>
    </w:p>
    <w:p>
      <w:pPr>
        <w:pStyle w:val="Heading5"/>
        <w:numPr>
          <w:ilvl w:val="4"/>
          <w:numId w:val="1"/>
        </w:numPr>
        <w:rPr/>
      </w:pPr>
      <w:bookmarkStart w:id="262" w:name="__RefHeading___Toc148609_2749589250"/>
      <w:bookmarkStart w:id="263" w:name="_Toc98"/>
      <w:bookmarkEnd w:id="262"/>
      <w:r>
        <w:rPr>
          <w:rtl w:val="true"/>
        </w:rPr>
        <w:t>چهاردهم</w:t>
      </w:r>
      <w:r>
        <w:rPr>
          <w:rtl w:val="true"/>
        </w:rPr>
        <w:t xml:space="preserve">: </w:t>
      </w:r>
      <w:r>
        <w:rPr>
          <w:rtl w:val="true"/>
        </w:rPr>
        <w:t>نزح آب</w:t>
      </w:r>
      <w:bookmarkEnd w:id="263"/>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میته و یا نجاست همانند مدفوع در آب چاه واقع شود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bookmarkStart w:id="264" w:name="pg2950_21055"/>
    </w:p>
    <w:p>
      <w:pPr>
        <w:pStyle w:val="BookText"/>
        <w:rPr/>
      </w:pPr>
      <w:bookmarkEnd w:id="264"/>
      <w:r>
        <w:rPr>
          <w:rFonts w:ascii="IRNazanin" w:hAnsi="IRNazanin" w:eastAsia="IRNazanin"/>
          <w:color w:val="111111"/>
          <w:sz w:val="28"/>
          <w:sz w:val="28"/>
          <w:szCs w:val="28"/>
          <w:rtl w:val="true"/>
          <w:lang w:bidi="fa-IR"/>
        </w:rPr>
        <w:t xml:space="preserve">مقدار دلوهایی منصوصی‌که در روایت ذکر شده از آب آن چاه بکشد ، آب چاه علی فرض نجس شدن آن پاک می‌شود </w:t>
      </w:r>
      <w:r>
        <w:rPr>
          <w:rFonts w:eastAsia="IRNazanin" w:cs="IRNazanin"/>
          <w:color w:val="111111"/>
          <w:sz w:val="28"/>
          <w:szCs w:val="28"/>
          <w:rtl w:val="true"/>
          <w:lang w:bidi="fa-IR"/>
        </w:rPr>
        <w:t>.</w:t>
      </w:r>
    </w:p>
    <w:p>
      <w:pPr>
        <w:pStyle w:val="Heading5"/>
        <w:numPr>
          <w:ilvl w:val="4"/>
          <w:numId w:val="1"/>
        </w:numPr>
        <w:rPr/>
      </w:pPr>
      <w:bookmarkStart w:id="265" w:name="__RefHeading___Toc148611_2749589250"/>
      <w:bookmarkStart w:id="266" w:name="_Toc99"/>
      <w:bookmarkEnd w:id="265"/>
      <w:r>
        <w:rPr>
          <w:rtl w:val="true"/>
        </w:rPr>
        <w:t>پانزدهم</w:t>
      </w:r>
      <w:r>
        <w:rPr>
          <w:rtl w:val="true"/>
        </w:rPr>
        <w:t xml:space="preserve">: </w:t>
      </w:r>
      <w:r>
        <w:rPr>
          <w:rtl w:val="true"/>
        </w:rPr>
        <w:t>تیمم</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برای غسل دادن میت پیدا نشود و یا غسل دادن او متعذر باشد بدل از غسل تیمم دهد ، بنا بر اقوی تیمم پاک کننده بدن میت می‌باشد </w:t>
      </w:r>
      <w:r>
        <w:rPr>
          <w:rFonts w:eastAsia="IRNazanin" w:cs="IRNazanin"/>
          <w:color w:val="111111"/>
          <w:sz w:val="28"/>
          <w:szCs w:val="28"/>
          <w:rtl w:val="true"/>
          <w:lang w:bidi="fa-IR"/>
        </w:rPr>
        <w:t>.</w:t>
      </w:r>
    </w:p>
    <w:p>
      <w:pPr>
        <w:pStyle w:val="Heading5"/>
        <w:numPr>
          <w:ilvl w:val="4"/>
          <w:numId w:val="1"/>
        </w:numPr>
        <w:rPr/>
      </w:pPr>
      <w:bookmarkStart w:id="267" w:name="__RefHeading___Toc148613_2749589250"/>
      <w:bookmarkStart w:id="268" w:name="_Toc100"/>
      <w:bookmarkEnd w:id="267"/>
      <w:r>
        <w:rPr>
          <w:rtl w:val="true"/>
        </w:rPr>
        <w:t xml:space="preserve">شانزدهم </w:t>
      </w:r>
      <w:r>
        <w:rPr>
          <w:rtl w:val="true"/>
        </w:rPr>
        <w:t xml:space="preserve">: </w:t>
      </w:r>
      <w:r>
        <w:rPr>
          <w:rtl w:val="true"/>
        </w:rPr>
        <w:t>استبراء</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بول استبراء به خرطات و بعد از خروج منی استبراء به بول پاک کننده آن رطوباتی می‌باشد که بعد از استبراء خارج و دیده می‌شود و یا استبراء مانع از حکم به نجاست آن رطوبات است </w:t>
      </w:r>
      <w:r>
        <w:rPr>
          <w:rFonts w:eastAsia="IRNazanin" w:cs="IRNazanin"/>
          <w:color w:val="111111"/>
          <w:sz w:val="28"/>
          <w:szCs w:val="28"/>
          <w:rtl w:val="true"/>
          <w:lang w:bidi="fa-IR"/>
        </w:rPr>
        <w:t>.</w:t>
      </w:r>
    </w:p>
    <w:p>
      <w:pPr>
        <w:pStyle w:val="Heading5"/>
        <w:numPr>
          <w:ilvl w:val="4"/>
          <w:numId w:val="1"/>
        </w:numPr>
        <w:rPr/>
      </w:pPr>
      <w:bookmarkStart w:id="269" w:name="__RefHeading___Toc148615_2749589250"/>
      <w:bookmarkStart w:id="270" w:name="_Toc101"/>
      <w:bookmarkEnd w:id="269"/>
      <w:r>
        <w:rPr>
          <w:rtl w:val="true"/>
        </w:rPr>
        <w:t>هفدهم و هجدهم</w:t>
      </w:r>
      <w:r>
        <w:rPr>
          <w:rtl w:val="true"/>
        </w:rPr>
        <w:t xml:space="preserve">: </w:t>
      </w:r>
      <w:r>
        <w:rPr>
          <w:rtl w:val="true"/>
        </w:rPr>
        <w:t>زوال و تغییر</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جاری که اقسامی دارد به بو یا رنگ و یا به مزه نجاست تغییر کند نجس می‌شود ، هنگامی این اوصاف زائل شود پاک می‌شود </w:t>
      </w:r>
      <w:r>
        <w:rPr>
          <w:rFonts w:eastAsia="IRNazanin" w:cs="IRNazanin"/>
          <w:color w:val="111111"/>
          <w:sz w:val="28"/>
          <w:szCs w:val="28"/>
          <w:rtl w:val="true"/>
          <w:lang w:bidi="fa-IR"/>
        </w:rPr>
        <w:t>.</w:t>
      </w:r>
    </w:p>
    <w:p>
      <w:pPr>
        <w:pStyle w:val="Heading5"/>
        <w:numPr>
          <w:ilvl w:val="4"/>
          <w:numId w:val="1"/>
        </w:numPr>
        <w:rPr/>
      </w:pPr>
      <w:bookmarkStart w:id="271" w:name="__RefHeading___Toc148617_2749589250"/>
      <w:bookmarkStart w:id="272" w:name="_Toc102"/>
      <w:bookmarkEnd w:id="271"/>
      <w:r>
        <w:rPr>
          <w:rtl w:val="true"/>
        </w:rPr>
        <w:t>احکام قرآن و مسجد</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کردن خط قرآن حرام است و اگر نجس شود باید فورا آن را آب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ورق یا جلد قرآن نجس شود ، در صورتی که بی‌احترامی به آن شود باید آن را آب بکشند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قرآن روی عین نجس مانند خون و مردار هرچند آن عین خشک باشد ، در صورتی که بی‌احترامی به قرآن باشد حرام است و برداشتن قرآن از روی آن واجب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قرآن به دست کفار و اهل کتاب به امید هدایت ایشان و به منظور مطالعه و بررسی روی آیات آن در صورتی که در معرض نجس شدن و هتک و اهانت نباشد و واقعا بخواهند از قرآن استفاده کنند مانعی ندارد و الا باید به هر وسیله ممکن قرآن را از دست آنان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آیات قرآن و اسامی خداوند متعال بدون طهارت حرام است ، ولی نوشتن آیات قرآن و اسامی خداوند سبحان ، و نیز لمس گردها و خاک ریزه‌هایی که هنگام نوشتن آیات قرآنی بر تخته سیاه و مانند آن روی زمین می‌ریزد بدون طهارت اشکال ندارد و همچنین لمس نوارهایی که قرآن روی آن ضبط شده است ، ولی هتک آنها جایز نمی‌باشد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تلاوت قرآن شایسته است انسان به آن گوش دهد و از صحبت کردن پرهیز کند ، بلکه در صورتی که بی‌احترامی و هتک به قرآن باشد صحبت کردن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چیزی بپرسند می‌تواند جواب بدهد </w:t>
      </w:r>
      <w:r>
        <w:rPr>
          <w:rFonts w:eastAsia="IRNazanin" w:cs="IRNazanin"/>
          <w:color w:val="111111"/>
          <w:sz w:val="28"/>
          <w:szCs w:val="28"/>
          <w:rtl w:val="true"/>
          <w:lang w:bidi="fa-IR"/>
        </w:rPr>
        <w:t>.</w:t>
      </w:r>
      <w:bookmarkStart w:id="273" w:name="pg2950_21056"/>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یکی از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نود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آیه سجده‌ی واجب وجود دارد ، هرگاه انسان یکی از این چهار آیه را بخواند یا به آن گوش دهد ، باید فورا سجده کند و تفصیل احکام آن بعدا در مبحث سجده بیان خواهد شد ، انشاءالله </w:t>
      </w:r>
      <w:r>
        <w:rPr>
          <w:rFonts w:eastAsia="IRNazanin" w:cs="IRNazanin"/>
          <w:color w:val="111111"/>
          <w:sz w:val="28"/>
          <w:szCs w:val="28"/>
          <w:rtl w:val="true"/>
          <w:lang w:bidi="fa-IR"/>
        </w:rPr>
        <w:t>.</w:t>
      </w:r>
    </w:p>
    <w:p>
      <w:pPr>
        <w:pStyle w:val="Heading5"/>
        <w:numPr>
          <w:ilvl w:val="4"/>
          <w:numId w:val="1"/>
        </w:numPr>
        <w:rPr/>
      </w:pPr>
      <w:bookmarkStart w:id="274" w:name="__RefHeading___Toc148619_2749589250"/>
      <w:bookmarkStart w:id="275" w:name="_Toc103"/>
      <w:bookmarkEnd w:id="274"/>
      <w:r>
        <w:rPr>
          <w:rtl w:val="true"/>
        </w:rPr>
        <w:t>احکام مساجد</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کردن زمین ، سقف ، بام و سمت داخلی دیوار مسجد حرام است و هر کس بفهمد باید فورا آن را تطهیر نماید ، و بنا بر احتیاط واجب فرش مسجد و سمت خارجی دیوار آن نیز همین حکم را دارد ، ولی اگر واقف سمت خارجی دیوار را جزو مسجد قرار نداده باشد تطهیر آن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نماز برسد و وقت وسعت داشته باشد ، باید تطهیر مسجد را بر نماز مقدم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نتواند مسجد را تطهیر کند یا کمک لازم داشته باشد و پیدا نکند ، تطهیر مسجد بر او واجب نیست ، ولی اگر بی‌احترامی به مسجد باشد بنا بر احتیاط واجب باید به کسی که می‌تواند تطهیر کند اطلاع دهد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را غصب کنند و جای آن خانه و مانند آن بسازند که دیگر</w:t>
      </w:r>
    </w:p>
    <w:p>
      <w:pPr>
        <w:pStyle w:val="BookText"/>
        <w:rPr/>
      </w:pPr>
      <w:r>
        <w:rPr>
          <w:rFonts w:ascii="IRNazanin" w:hAnsi="IRNazanin" w:eastAsia="IRNazanin"/>
          <w:color w:val="111111"/>
          <w:sz w:val="28"/>
          <w:sz w:val="28"/>
          <w:szCs w:val="28"/>
          <w:rtl w:val="true"/>
          <w:lang w:bidi="fa-IR"/>
        </w:rPr>
        <w:t xml:space="preserve">به آن مسجد نگویند ، بازهم بنا بر احتیاط واجب آن را نجس نکنند و اگر نجس شد تطهیر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 جسد میت در مسجد پیش از غسل دادن آن اگر موجب سرایت نجاست به مسجد و یا مستلزم هتک احترام نباشد مانعی ندارد ، گرچه احوط ترک آن است ولی اگر میت را غسل داده باشند گذاشتن او در مسجد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کردن حرم پیامبر صلی الله علیه و آله و امامان علیه السلام حرام است ، و اگر نجس شود چنانچه نجس ماندن آن بی‌احترامی باشد تطهیر آن واجب است ، بلکه احتیاط مستحب آن است که اگر بی‌احترامی هم نباشد آن را تطهیر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 حائض ، و 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و نیز وارد شدن آنان در مسجدالحرام و مسجدالنبی صلی الله علیه و آله به تفصیلی که در جای خود بیان می‌شود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 کفار در مسجد هرچند برای شنیدن مطالب اسلامی باشد اشکال دارد ، زیرا علاوه بر کفر معمولا جنب می‌باشند و اگر خواستند جهت شنیدن مطالب اسلامی داخل مسجد شوند ، باید محلی را در کنار مسجد تهیه نمود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عکس و پوستر و مانند آن به دیوار مسجد اگر موجب تخریب و ضرر به آن نشود حرام نیست ، گرچه وجود عکس هنگام نماز مکروه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گرفتن در مسجد و مانند آن به هر شکلی که باشد اگر طول نکشد و به گونه‌ای باشد که چنانچه دیگری در آنجا بنشیند عرفاً بگویند جای او را گرفته است ، موجب اولویت می‌شود و استفاده دیگری از آن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مراسم گوناگون در مساجد اگر مزاحم نماز و وعظ و ارشاد نباشد و موجب تخریب و ضرر به مسجد و یا هتک آن نشود اشکال ندارد ، گرچه احتیاط در ترک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 انتقال ملکیت مسجد یا تغییر آن برای کارهای دیگر که با مسجد بودن منافات دارد جایز نیست ، ابزار و لوازم آن مانند در و پنجره و فرش را اگر به هیچ وجه در همان مسجد یا مساجد دیگر قابل استفاده نباشد می‌توانند بفروشند ، و پول آن را اگر ممکن است صرف تعمیر همان مسجد وگرنه صرف تعمیر مساجد دیگر نمایند ، و کسانی که می‌خواهند فرش یا چیز دیگری برای مساجد یا حسینیه‌ها و یا حرم امامان علیه السلام بخرند خوبست آن را وقف نکنند ، بلکه به آنجا تملیک نمایند تا متولی یا حاکم شرع بتواند در موقع لزوم آن را مطابق مصلحت تبدیل نماید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و تعمیر مسجدی که نزدیک به خرابی است مستحب</w:t>
      </w:r>
      <w:bookmarkStart w:id="276" w:name="pg2950_21058"/>
    </w:p>
    <w:p>
      <w:pPr>
        <w:pStyle w:val="BookText"/>
        <w:rPr/>
      </w:pPr>
      <w:bookmarkEnd w:id="276"/>
      <w:r>
        <w:rPr>
          <w:rFonts w:ascii="IRNazanin" w:hAnsi="IRNazanin" w:eastAsia="IRNazanin"/>
          <w:color w:val="111111"/>
          <w:sz w:val="28"/>
          <w:sz w:val="28"/>
          <w:szCs w:val="28"/>
          <w:rtl w:val="true"/>
          <w:lang w:bidi="fa-IR"/>
        </w:rPr>
        <w:t xml:space="preserve">می‌باشد ، و اگر مسجد طوری خراب شود که تعمیر آن ممکن نباشد می‌توانند آن را خراب کنند و دوباره بسازند ، بلکه مسجدی را که خراب نشده می‌توانند برای احتیاج مردم در صورت ضرورت خراب کنند و بزرگتر یا محکمتر بسازند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کردن مسجد و روشن کردن چراغ آن مستحب است و کسی که می‌خواهد به مسجد برود مستحب است خود را خوشبو کند و لباس پاکیزه بپوشد ، و موقع داخل شدن به مسجد ابتدا پای راست و موقع بیرون آمدن ابتدا پای چپ را بگذارد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وارد مسجد می‌شود مستحب است دو رکعت نماز به قصد تحیت و احترام مسجد بخواند و اگر نماز واجب یا مستحب دیگری هم بخواند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در مسجد چنانچه انسان ناچار نباشد ، و صحبت کردن راجع به کارهای دنیا و مشغول صنعت شدن و خواندن شعری که در آن نصیحت و موعظه نباشد مکروه است ، همچنین مکروه است که آب دهان یا بینی یا اخلاط سینه را در مسجد بیندازد یا صدای خود را بلند کند و یا غذا بخورد ، ولی بلند کردن صدا برای اذان کراهتی ندارد </w:t>
      </w:r>
      <w:r>
        <w:rPr>
          <w:rFonts w:eastAsia="IRNazanin" w:cs="IRNazanin"/>
          <w:color w:val="111111"/>
          <w:sz w:val="28"/>
          <w:szCs w:val="28"/>
          <w:rtl w:val="true"/>
          <w:lang w:bidi="fa-IR"/>
        </w:rPr>
        <w:t>.</w:t>
      </w:r>
    </w:p>
    <w:p>
      <w:pPr>
        <w:pStyle w:val="Heading5"/>
        <w:numPr>
          <w:ilvl w:val="4"/>
          <w:numId w:val="1"/>
        </w:numPr>
        <w:rPr/>
      </w:pPr>
      <w:bookmarkStart w:id="277" w:name="__RefHeading___Toc148621_2749589250"/>
      <w:bookmarkStart w:id="278" w:name="_Toc104"/>
      <w:bookmarkEnd w:id="277"/>
      <w:r>
        <w:rPr>
          <w:rtl w:val="true"/>
        </w:rPr>
        <w:t>احکام ظرفها</w:t>
      </w:r>
      <w:bookmarkEnd w:id="278"/>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 در ظرفهایی که از پوست سگ یا خوک و یا مردار ساخته شده حرام است ، و نباید این ظروف را در وضو و غسل و کارهای دیگری که طهارت در آن شرط است به کار برد ، بلکه احتیاط واجب آن است که چرم سگ و خوک و مردار را اگر چه به صورت ظرف هم نباشد به هیچ نحو استعمال نکنند </w:t>
      </w:r>
      <w:r>
        <w:rPr>
          <w:rFonts w:eastAsia="IRNazanin" w:cs="IRNazanin"/>
          <w:color w:val="111111"/>
          <w:sz w:val="28"/>
          <w:szCs w:val="28"/>
          <w:rtl w:val="true"/>
          <w:lang w:bidi="fa-IR"/>
        </w:rPr>
        <w:t>.</w:t>
      </w:r>
      <w:bookmarkStart w:id="279" w:name="pg2950_21059"/>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 از ظرف‌طلا یا نقره و استعمال آن حرام است ، ولی نگه داشتن آنها برای زینت اتاق بدون استعمال حرام نمی‌باشد ، اگر چه ترک آن بهتر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ظرفی که روی آن را آب طلا یا نقره داده‌اند خالی از اشکال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فلزی را با طلا یا نقره مخلوط کنند و ظرف بسازند ، چنانچه مقدار آن فلز به قدری زیاد باشد که به آن ظرف طلا یا نقره نگویند استعمال آن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گیره استکان را که از طلا یا نقره می‌سازند اگر بعد از برداشتن استکان به آن ظرف گفته شود ، استعمال آن به تنهایی یا با استکان حرام است ، ولی اگر به آن ظرف گفته نشود استعمال آن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ظرفی که معلوم نیست از طلا و نقره است و یا از چیز دیگر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مسدله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ظرف طلا و نقره و مزدی که برای آن می‌گیرند حرام نیست ، اگر چه ترک آن بهتر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ظرف طلا و نقره و پول و عوضی هم که فروشنده می‌گیرد حرام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غذایی را که در ظرف طلا و یا نقره می‌باشد در ظرف دیگر بریزند مانعی ندارد ، ولی اگر از ظرف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بخورد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بادگیر قلیان ، غلاف شمشیر ، کارد و قاب قرآن اگر از طلا و یا نقره باشد اشکال ندارد و همچنین عطردان و سرمه‌دان و مثل اینها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ظرف طلا یا نقره در حال ناچاری اشکال ندارد و برای وضو و غسل هم در حال تقیه می‌شود ظرف طلا و نقره را استعمال کرد ، بلکه گاهی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ظرفهایی که مرسوم شده در خانه‌ها از آنها به عنوان دکور و غیره به شکل شیشه نوشابه‌ها استفاده می‌شود ، اگر از طلا و نقره باشند مانعی ندارند </w:t>
      </w:r>
      <w:r>
        <w:rPr>
          <w:rFonts w:eastAsia="IRNazanin" w:cs="IRNazanin"/>
          <w:color w:val="111111"/>
          <w:sz w:val="28"/>
          <w:szCs w:val="28"/>
          <w:rtl w:val="true"/>
          <w:lang w:bidi="fa-IR"/>
        </w:rPr>
        <w:t>.</w:t>
      </w:r>
    </w:p>
    <w:p>
      <w:pPr>
        <w:pStyle w:val="Heading5"/>
        <w:numPr>
          <w:ilvl w:val="4"/>
          <w:numId w:val="1"/>
        </w:numPr>
        <w:rPr/>
      </w:pPr>
      <w:bookmarkStart w:id="280" w:name="__RefHeading___Toc148623_2749589250"/>
      <w:bookmarkStart w:id="281" w:name="_Toc105"/>
      <w:bookmarkEnd w:id="280"/>
      <w:r>
        <w:rPr>
          <w:rtl w:val="true"/>
        </w:rPr>
        <w:t>احکام تخلّی و استنجاء</w:t>
      </w:r>
      <w:bookmarkEnd w:id="281"/>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انسان مکلف هنگام تخلّی و مواقع دیگر عورت خود را از کسانی که مکلفند ـ اگر چه با او محرم باشند ـ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آن</w:t>
      </w:r>
    </w:p>
    <w:p>
      <w:pPr>
        <w:pStyle w:val="BookText"/>
        <w:rPr/>
      </w:pPr>
      <w:r>
        <w:rPr>
          <w:rFonts w:ascii="IRNazanin" w:hAnsi="IRNazanin" w:eastAsia="IRNazanin"/>
          <w:color w:val="111111"/>
          <w:sz w:val="28"/>
          <w:sz w:val="28"/>
          <w:szCs w:val="28"/>
          <w:rtl w:val="true"/>
          <w:lang w:bidi="fa-IR"/>
        </w:rPr>
        <w:t xml:space="preserve">را از دیوانه و بچه‌ای که خوب و بد را می‌فهمد هرچند محرم باشد بپوشاند ، ولی زن و شوهر لازم نیست عورت خود را از یکدیگر بپوشانند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تخلّی باید طرف جلوی بدن یعنی شکم ، سینه و عورت رو به قبله یا پشت به قبله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تخلّی طرف جلوی بدن کسی رو به قبله یا پشت به قبله باشد و عورت را از قبله بگرداند کفایت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جلوی بدن او رو به قبله یا پشت به قبله نباشد ، احتیاط واجب آن است که عورت را رو به قبله یا پشت به قبله ننماید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شتشوی محل ادرار و مدفوع رو به قبله یا پشت به قبله بودن اشکال ندارد ؛ ولی در موقع استبراء اگر ادرار از مخرج بیرون آید بنا بر احتیاط واجب رو به قبله یا پشت به قبله ننشیند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تخلّی مجبور باشد رو به قبله یا پشت به قبله بنشیند ـ مثلا برای آنکه نامحرم او را نبیند ـ در صورتی که تأخیر آن ضرر و مشقت داشته باشد اشکال ندارد و چنانچه هر دو حالت ممکن است احتیاط واجب آن است که پشت به قبله بنشیند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کودکان را هنگام تخلّی رو به قبله و یا پشت به قبله ننشانند ؛ ولی اگر خود کودک بنشیند جلوگیری از او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جا تخلّی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بنا بر احتیاط واجب در کوچه‌های بن‌بست که صاحبان آنها اجازه نداده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ملک کسی که اجازه تخلّی نداده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توالتهایی که برای افراد مخصوصی وقف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بر روی قبور مؤمنین در صورتی که بی‌احترامی به آنان باشد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در هر جایی که موجب بی‌احترامی به یکی از مقدسات دین شود </w:t>
      </w:r>
      <w:r>
        <w:rPr>
          <w:rFonts w:eastAsia="IRNazanin" w:cs="IRNazanin"/>
          <w:color w:val="111111"/>
          <w:sz w:val="28"/>
          <w:szCs w:val="28"/>
          <w:rtl w:val="true"/>
          <w:lang w:bidi="fa-IR"/>
        </w:rPr>
        <w:t>.</w:t>
      </w:r>
      <w:bookmarkStart w:id="282" w:name="pg2950_21061"/>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ادرار با غیر آب پاک نمی‌شود ، و با آب کر یا جاری اگر بعد از برطرف شدن ادرار یک مرتبه بشوید کافی است ، ولی با آب قلیل باید دو مرتبه شسته شود و بهتر است سه مرتبه آن را بشوید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مخرج مدفوع فقط با آب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هرگاه نجاست دیگری مانند خون همراه مدفوع بیرون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هرگاه نجاستی از بیرون به مخرج مدفوع رسیده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اطراف مخرج مدفوع بیش از اندازه معمول آلوده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غیر این سه مورد می‌توان مخرج مدفوع را با دستمال یا پارچه‌ای یا کاغذی و یا با سنگ و کلوخ و مانند اینها پاک نمود و بنا بر احتیاط از سه مرتبه کمتر نباشد گرچه با یک مرتبه یا دو مرتبه هم پاکیزه شود ، ولی اگر با سه مرتبه نجاست برطرف نشود ، باید به اندازه‌ای تکرار شود تا محل به طور کامل از نجاست پاک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و کلوخ و مانند آن در صورتی که مخرج مدفوع را پاک می‌کند که پاک و خشک باشد ، ولی اگر رطوبت کمی داشته باشد که به مخرج نرسد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مخرج مدفوع را با سه پارچه یا سه سنگ پاک نماید ، بلکه به سه گوشه یک پارچه یا یک سنگ هم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مخرج مدفوع را با آب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باید به اندازه‌ای شستشو دهد که یقین کند چیزی از ذرات مدفوع در آن نمانده است ، ولی باقی ماندن رنگ یا بوی آن اشکال ندارد و اگر در مرتبه اول طوری شسته شود که ذره‌ای از مدفوع در آن نماند ، دوباره شستن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نباید مخرج را با استخوان و سرگین پاک کند ، ولی اگر انجام دهد مخرج پاک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که مخرج ادرار یا مدفوع را تطهیر کرده یا نه ، باید آن را تطهیر کند ، ولی اگر پس از نماز چنین شکی برای او پیدا شود ، نمازی را که خوانده است صحیح می‌باشد ، ولی باید برای نمازهای بعد تطهیر کند </w:t>
      </w:r>
      <w:r>
        <w:rPr>
          <w:rFonts w:eastAsia="IRNazanin" w:cs="IRNazanin"/>
          <w:color w:val="111111"/>
          <w:sz w:val="28"/>
          <w:szCs w:val="28"/>
          <w:rtl w:val="true"/>
          <w:lang w:bidi="fa-IR"/>
        </w:rPr>
        <w:t>.</w:t>
      </w:r>
    </w:p>
    <w:p>
      <w:pPr>
        <w:pStyle w:val="Heading5"/>
        <w:numPr>
          <w:ilvl w:val="4"/>
          <w:numId w:val="1"/>
        </w:numPr>
        <w:rPr/>
      </w:pPr>
      <w:bookmarkStart w:id="283" w:name="__RefHeading___Toc148625_2749589250"/>
      <w:bookmarkStart w:id="284" w:name="_Toc106"/>
      <w:bookmarkEnd w:id="283"/>
      <w:r>
        <w:rPr>
          <w:rtl w:val="true"/>
        </w:rPr>
        <w:t>استبراء</w:t>
      </w:r>
      <w:bookmarkEnd w:id="284"/>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مستحبی است که مردها پس از بیرون آمدن ادرار انجام می‌دهند و اگر پس از استبراء و تطهیر مخرج ادرار ، رطوبت مشکوکی از انسان بیرون آید نجس نمی‌باشد و وضو یا غسل هم باطل نمی‌گردد ، ولی اگر استبراء نکرده باشد باید محل را بشوید ، وضو یا غسل را هم دوباره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مردان مستحب است که بعد از بیرون آمدن ادار استبراء کنند ، تا اگر چیزی در مجرا باقی مانده ،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استبراء آن است که سه بار از مقعد تا بیخ آلت با فشار بکشد ، آنگاه سه بار از بیخ آلت تا سر آن بکشد ، سپس سه بار سر آلت را فشار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ادرار استبراء نکرده ، اگر رطوبتی از او خارج شود بنا را بر نجس بودن آن می‌گذارد و وضویش نیز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ادرار استبراء نموده ، اگر رطوبتی از او خارج شود و نداند که آیا ادرار است یا آبهای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 ، مذی ، 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را بر پاک بودن آن می‌گذارد و اگر وضو داشته وضویش نیز باطل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شک کند استبراء کرده یا نه و رطوبتی از او بیرون آید که نداند پاک است یا نه ، باید بنا بگذارد که استبراء نکرده و خود را تطهیر نماید و اگر وضو داشته وضویش هم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استبرائی که کرده درست بوده یا نه و رطوبتی از او بیرون آید که نداند پاک است یا نجس ، پاک می‌باشد و وضو را هم باطل نمی‌کند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استبراء نکرده ، اگر به واسطه آن‌که مدتی از ادرار کردن او گذشته یقین یا اطمینان پیدا کند که ادرار در مجری نمانده است و رطوبتی ببیند و شک کند پاک است یا نه ، آن رطوبت پاک می‌باشد و وضو را هم باطل نمی‌کند </w:t>
      </w:r>
      <w:r>
        <w:rPr>
          <w:rFonts w:eastAsia="IRNazanin" w:cs="IRNazanin"/>
          <w:color w:val="111111"/>
          <w:sz w:val="28"/>
          <w:szCs w:val="28"/>
          <w:rtl w:val="true"/>
          <w:lang w:bidi="fa-IR"/>
        </w:rPr>
        <w:t>.</w:t>
      </w:r>
      <w:bookmarkStart w:id="285" w:name="pg2950_21063"/>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استبراء از ادرار استبرای از منی نیز وجود دارد و آن ادرار کردن پس از خارج شدن منی است ، این عمل موجب پاکسازی مجرای ادرار از منی می‌شود ، و اگر کسی پیش از این عمل غسل کند و پس از غسل رطوبت مشکوک با منی در خود بیابد باید دوباره غسل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بانوان استبرای از ادرار نیست و اگر رطوبتی در خود بیابد و شک کند پاک است یا نجس ، پاک می‌باشد وضو و غسل را هم باطل نمی‌کند </w:t>
      </w:r>
      <w:r>
        <w:rPr>
          <w:rFonts w:eastAsia="IRNazanin" w:cs="IRNazanin"/>
          <w:color w:val="111111"/>
          <w:sz w:val="28"/>
          <w:szCs w:val="28"/>
          <w:rtl w:val="true"/>
          <w:lang w:bidi="fa-IR"/>
        </w:rPr>
        <w:t>.</w:t>
      </w:r>
    </w:p>
    <w:p>
      <w:pPr>
        <w:pStyle w:val="Heading5"/>
        <w:numPr>
          <w:ilvl w:val="4"/>
          <w:numId w:val="1"/>
        </w:numPr>
        <w:rPr/>
      </w:pPr>
      <w:bookmarkStart w:id="286" w:name="__RefHeading___Toc148627_2749589250"/>
      <w:bookmarkStart w:id="287" w:name="_Toc107"/>
      <w:bookmarkEnd w:id="286"/>
      <w:r>
        <w:rPr>
          <w:rtl w:val="true"/>
        </w:rPr>
        <w:t>مستحبات و مکروهات تخلّی</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هنگام تخلّی جایی بنشیند که کسی او را نبیند و موقع وارد شدن به مکان تخلّی ابتدائا پای چپ و بسم‌الله بگوید و موقع بیرون آمدن ابتدائا پای راست را بگذارد و بسم‌الله بگوید و دعاهای وارده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مستحب است در حال تخلّی سر را بپوشاند و سنگینی بدن را بر پای چپ بیندازد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پیش از نماز و پیش از خواب و پیش از جماع و بعد از بیرون آمدن منی ادرار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تخلّی نشستن روبروی خورشید و ماه و روبروی باد و در جاده ، خیابان ، کوچه ، درب خانه و زیر درختی که میوه می‌دهد مکروه است ؛ همچنین چیز خوردن ، توقف زیاد ، تطهیر کردن با دست راست و حرف زدن در حال تخلّی مکروه می‌باشد ، ولی اگر ذکر خدا بگوید یا از روی ناچاری حرف بزند مکروه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ادرار کردن و ادرار در زمین سخت و سوراخ جانوران و در آب ـ خصوصا آب ایستاده ـ مکروه می‌باشد ، همچنین خودداری کردن از ادرار و مدفوع مکروه است به ویژه در صورتی که ضرر می‌رساند نباید خودداری کند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تخلّی انگشتر مزین به نام خدا را همراه داشتن مکروه است و همچنین آشامیدن و مسواک زدن و جز نام خدا و دعاهای وارده سخن گفتن </w:t>
      </w:r>
      <w:r>
        <w:rPr>
          <w:rFonts w:eastAsia="IRNazanin" w:cs="IRNazanin"/>
          <w:color w:val="111111"/>
          <w:sz w:val="28"/>
          <w:szCs w:val="28"/>
          <w:rtl w:val="true"/>
          <w:lang w:bidi="fa-IR"/>
        </w:rPr>
        <w:t>.</w:t>
      </w:r>
      <w:bookmarkStart w:id="288" w:name="pg2950_21065"/>
    </w:p>
    <w:p>
      <w:pPr>
        <w:pStyle w:val="Heading3"/>
        <w:numPr>
          <w:ilvl w:val="2"/>
          <w:numId w:val="1"/>
        </w:numPr>
        <w:rPr/>
      </w:pPr>
      <w:bookmarkStart w:id="289" w:name="__RefHeading___Toc148629_2749589250"/>
      <w:bookmarkStart w:id="290" w:name="_Toc108"/>
      <w:bookmarkEnd w:id="288"/>
      <w:bookmarkEnd w:id="289"/>
      <w:r>
        <w:rPr>
          <w:rtl w:val="true"/>
        </w:rPr>
        <w:t>احکام وضو ،شرایط و نواقض آن</w:t>
      </w:r>
      <w:bookmarkEnd w:id="290"/>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1" w:name="__RefHeading___Toc148631_2749589250"/>
      <w:bookmarkStart w:id="292" w:name="_Toc109"/>
      <w:bookmarkEnd w:id="291"/>
      <w:r>
        <w:rPr>
          <w:rtl w:val="true"/>
        </w:rPr>
        <w:t>اشاره</w:t>
      </w:r>
      <w:bookmarkStart w:id="293" w:name="pg2950_21067"/>
      <w:bookmarkEnd w:id="292"/>
    </w:p>
    <w:p>
      <w:pPr>
        <w:pStyle w:val="Heading4"/>
        <w:numPr>
          <w:ilvl w:val="3"/>
          <w:numId w:val="1"/>
        </w:numPr>
        <w:rPr/>
      </w:pPr>
      <w:bookmarkStart w:id="294" w:name="__RefHeading___Toc148633_2749589250"/>
      <w:bookmarkStart w:id="295" w:name="_Toc110"/>
      <w:bookmarkEnd w:id="293"/>
      <w:bookmarkEnd w:id="294"/>
      <w:r>
        <w:rPr>
          <w:rtl w:val="true"/>
        </w:rPr>
        <w:t>احکام وضو</w:t>
      </w:r>
      <w:bookmarkEnd w:id="295"/>
    </w:p>
    <w:p>
      <w:pPr>
        <w:pStyle w:val="BookText"/>
        <w:rPr/>
      </w:pP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بِرُءُوسِکُمْ وَأَرْجُلَکُمْ إِلَی الْکَعْبَیْنِ وَإِنْ کُنْتُمْ جُنُبًا فَاطَّهَّرُوا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شستشوی مخصوصی است که انسان به دستور خدای متعال پیش از نماز برای تطهیر اعضای خاص بدن و جان و دل و تقرب به خداوند متعال انجام می‌دهد ؛ و خود را با این شستن ظاهری آماده زدودن آلودگیهای روحی و قلبی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انسان هر چه به هنگام وضو توجه و حضور قلب بیشتری داشته باشد ، نشاط و حضور معنوی بهتری در نماز خواهد داشت ، اما باید دانست که فلسفه وضو را نمی‌توان به این امور محدود کرد یا به اموری چون شستن و رعایت بهداشت منحصر نمود ، و آنچه در وضو لازم و اساسی است به قصد تعبد و بندگی و اطاعت در برابر ذات یگانه خداوند سبحان می‌باشد و تقرب الی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شستن صورت و دستها و مسح کردن جلو سر و روی پاها به ترتیبی که گفته می‌شود واجب است ؛ و به جز واجباتی که در وضو وجود دارد آداب و دعاهایی نیز وارد شده که مستحب است هنگام وضو به آنها توجه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به دو صورت می‌توان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ترتیبی و ارتماسی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آب روی هر یک از اعضای وضو بریزد و از بالا به پایین به ترتیب آنها را شستشو دهد ،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عضو به ترتیب و با فرو بردن زیر آب شستشو می‌شود </w:t>
      </w:r>
      <w:r>
        <w:rPr>
          <w:rFonts w:eastAsia="IRNazanin" w:cs="IRNazanin"/>
          <w:color w:val="111111"/>
          <w:sz w:val="28"/>
          <w:szCs w:val="28"/>
          <w:rtl w:val="true"/>
          <w:lang w:bidi="fa-IR"/>
        </w:rPr>
        <w:t>.</w:t>
      </w:r>
    </w:p>
    <w:p>
      <w:pPr>
        <w:pStyle w:val="Heading4"/>
        <w:numPr>
          <w:ilvl w:val="3"/>
          <w:numId w:val="1"/>
        </w:numPr>
        <w:rPr/>
      </w:pPr>
      <w:bookmarkStart w:id="296" w:name="__RefHeading___Toc148635_2749589250"/>
      <w:bookmarkStart w:id="297" w:name="_Toc111"/>
      <w:bookmarkEnd w:id="296"/>
      <w:r>
        <w:rPr>
          <w:rtl w:val="true"/>
        </w:rPr>
        <w:t>آداب و ترتیب وضو</w:t>
      </w:r>
      <w:bookmarkEnd w:id="297"/>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وضو گرفتن دارد مستحب است وقتی نگاهش به آب می‌افتد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وَالْحَمدُللهِ الَّذِی جَعَلَ الْمَاءَ طَهُورًا وَ لَمْ یَجْعَلْهُ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نام خدا و کمک از او وضو می‌گیرم ، همه حمد و سپاس از آن خدایی</w:t>
      </w:r>
      <w:bookmarkStart w:id="298" w:name="pg2950_21068"/>
    </w:p>
    <w:p>
      <w:pPr>
        <w:pStyle w:val="BookText"/>
        <w:rPr/>
      </w:pPr>
      <w:bookmarkEnd w:id="298"/>
      <w:r>
        <w:rPr>
          <w:rFonts w:ascii="IRNazanin" w:hAnsi="IRNazanin" w:eastAsia="IRNazanin"/>
          <w:color w:val="111111"/>
          <w:sz w:val="28"/>
          <w:sz w:val="28"/>
          <w:szCs w:val="28"/>
          <w:rtl w:val="true"/>
          <w:lang w:bidi="fa-IR"/>
        </w:rPr>
        <w:t xml:space="preserve">است که آب را پاکیزه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دست به آب می‌زند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 أللَّهُمَّ اجْعَلْنِی مِنَ التَّوَّابِینَ وَاجْعَلْنِی مِنَ الْمُتَطَهِّرینَ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نام خدا و کمک از او آغاز می‌کنم ، خدایا مرا از توبه کنندگان و پاک شوندگان قرار بده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دستها را از آلودگی تمیز نمود مستحب است آب در دهان نموده و بیرون بریزد و هنگام انجام این عمل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لَقِّنِی حُجَّتی یَومَ ألْقَاکَ وَ أطْلِقْ لِسَانی بَذِکْراکَ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روزی که با تو دیدار می‌کنم دلیلم را به من تلقین کن و زبانم را به یاد خود بگشا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مستحب است آب در بینی کرده و بیرون بریزد و هنگام انجام این کار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لا تُحَرِّمْ عَلَیَّ رِیحَ الْجَنَّةِ وَ اجْعَلْنِی مِمَّنْ یَشُمُّ رِیحَهَا وَ رُوحِهَا وَ طِیبَها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بوی بهشت را بر من حرام نگردان و از کسانی قرارم ده که نسیم و عطر بهشت را می‌بویند </w:t>
      </w:r>
      <w:r>
        <w:rPr>
          <w:rFonts w:eastAsia="IRNazanin" w:cs="IRNazanin"/>
          <w:color w:val="111111"/>
          <w:sz w:val="28"/>
          <w:szCs w:val="28"/>
          <w:rtl w:val="true"/>
          <w:lang w:bidi="fa-IR"/>
        </w:rPr>
        <w:t>.</w:t>
      </w:r>
    </w:p>
    <w:p>
      <w:pPr>
        <w:pStyle w:val="Heading4"/>
        <w:numPr>
          <w:ilvl w:val="3"/>
          <w:numId w:val="1"/>
        </w:numPr>
        <w:rPr/>
      </w:pPr>
      <w:bookmarkStart w:id="299" w:name="__RefHeading___Toc148637_2749589250"/>
      <w:bookmarkStart w:id="300" w:name="_Toc112"/>
      <w:bookmarkEnd w:id="299"/>
      <w:r>
        <w:rPr>
          <w:rtl w:val="true"/>
        </w:rPr>
        <w:t>شستن صورت</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شستن صورت باید مشت آب را به قصد شستن صورت از آب پر نموده ، به بالای پیشانی جایی که موی سر می‌روید بریزد و دست را همراه آب از بالا به پایین بکشد ، و مستحب است هنگام شستن صورت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بَیِّضْ وَجْهِی یَوْمَ تَسْوَدُّ فِیهِ الْوُجُوه ، وَ لا تُسَوِّدْ وَجْهِی یَوْمَ تَبْیَضُّ فِیهِ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رویم را در آن روز که چهره‌ها سیاه است سپید گردان ، و در آن روز که چهره‌ها سپید است رویم را سیاه مگردان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شستن صورت واجب است در ازای آن را از رستنگاه مو تا چانه و پهنای آن را به اندازه‌ای که میان انگشت میانی و شصت قرار می‌گیرد ، از بالا به پایین شستشو دهد ، و اگر مختصری از این مقدار را نشوید وضو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آن‌که یقین پیدا کند این مقدار را شسته باید کمی از اطراف آن را هم بشوید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داخل بینی و قسمتی از لبها و چشمها که هنگام بستن دیده نمی‌شوند واجب نیست ، ولی برای آن‌که یقین کند تمام آنچه واجب بوده شسته شده ، باید مقداری از آنها را هم بشوید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دستهایش کوچکتر و یا چهره‌اش بزرگتر از معمول باشد ، یا موهای سر او در بخشی از پیشانی او روییده و یا بخشی از جلو سر او مو نداشته باشد ، باید به اندازه‌ای که افراد متعارف چهره خود را شستشو می‌دهند</w:t>
      </w:r>
      <w:bookmarkStart w:id="301" w:name="pg2950_21069"/>
    </w:p>
    <w:p>
      <w:pPr>
        <w:pStyle w:val="BookText"/>
        <w:rPr/>
      </w:pPr>
      <w:bookmarkEnd w:id="301"/>
      <w:r>
        <w:rPr>
          <w:rFonts w:ascii="IRNazanin" w:hAnsi="IRNazanin" w:eastAsia="IRNazanin"/>
          <w:color w:val="111111"/>
          <w:sz w:val="28"/>
          <w:sz w:val="28"/>
          <w:szCs w:val="28"/>
          <w:rtl w:val="true"/>
          <w:lang w:bidi="fa-IR"/>
        </w:rPr>
        <w:t xml:space="preserve">صورت خود را بشوید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دستها و صورتش هر دو از اندازه متعارف کوچکتر و یا بزرگتر باشد ، ولی خود آنها با یکدیگر متناسب باشند ، باید هر اندازه از صورتش را که میان دو انگشت میانی و شصت قرار می‌گیرد بشوید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رساندن‌آب وضو به زیر موهای صورت و شستن پوست صورت واجب نیست ، مگر آن‌که پوست صورت از زیر موها نمایان باشد ، و اگر شک کند که پوست صورت از لای موها پیداست یا نه ، بنا بر احتیاط واجب باید آب را به پوست هم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دهد چرک یا چیز دیگری در ابروها و گوشه‌های چشم و لب او هست که نمی‌گذارد آب به آنها برسد ، چنانچه احتمال او در نظر مردم عقلائی و به‌جا باشد ، باید پیش از وضو بررسی کند که اگر هست برطرف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می‌تواند صورت را با دست راست یا چپ و یا هر دو دست شستشو دهد ، بلکه اگر آب را از بالا به پایین به همه مقدار واجب برساند ، لازم نیست دست بکشد </w:t>
      </w:r>
      <w:r>
        <w:rPr>
          <w:rFonts w:eastAsia="IRNazanin" w:cs="IRNazanin"/>
          <w:color w:val="111111"/>
          <w:sz w:val="28"/>
          <w:szCs w:val="28"/>
          <w:rtl w:val="true"/>
          <w:lang w:bidi="fa-IR"/>
        </w:rPr>
        <w:t>.</w:t>
      </w:r>
    </w:p>
    <w:p>
      <w:pPr>
        <w:pStyle w:val="Heading4"/>
        <w:numPr>
          <w:ilvl w:val="3"/>
          <w:numId w:val="1"/>
        </w:numPr>
        <w:rPr/>
      </w:pPr>
      <w:bookmarkStart w:id="302" w:name="__RefHeading___Toc148639_2749589250"/>
      <w:bookmarkStart w:id="303" w:name="_Toc113"/>
      <w:bookmarkEnd w:id="302"/>
      <w:r>
        <w:rPr>
          <w:rtl w:val="true"/>
        </w:rPr>
        <w:t>شستن دستها</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شستن صورت باید نخست دست راست و سپس دست چپ را از آرنج تا سر انگشتان بشوید و برای آن‌که یقین کند آب وضو به تمام این مقدار رسیده باید کمی بالاتر از آرنج را هم بشوید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دستها را مانند صورت از بالا به پایین بشوید و اگر از پایین به بالا بشوید وضو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شستن صورت یا دستها از روی اشتباه دستش از پایین به بالا رود ، در صورتی که صدق شستن از بالا به پایین محفوظ باشد وضو صحیح است ، همچنین اگر هنگام وضو یا مسح سر ، دست به طوری قرار بگیرد که آب وضو به طرف آرنج سرازیر شود اشکال ندارد ، به شرطی که شستن از بالا به پایین صدق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هنگام شستن دست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أعْطِنِی کِتَابِی بِیَمِینِی وَ الْخُلْدَ فِی الْجِنَانِ بِیَسَارِی وَ حَاسِبْنِی حِسَاباً 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نامه کردارم را به دست راستم بده و جاودانی در بهشت را به دست چپم و حساب مرا آسان فرما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 شستن دست چپ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لاتُعْطِنِی کِتَابِی بِشِمَالِی وَ لا مِنْ وَرَاءِ ظَهْرِی وَ لا تَجْعَلْهَا مَغْلُولُةً إلَی عُنُقِی وَ أعُوذُ بِکَ مِنْ مُقَطَّعَاتِ النِّیرانِ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نامه کردارم را به دست چپ و از پشت سر به من مده و آن را به گردنم مبند ، و من از آتش سوزان</w:t>
      </w:r>
      <w:bookmarkStart w:id="304" w:name="pg2950_21070"/>
    </w:p>
    <w:p>
      <w:pPr>
        <w:pStyle w:val="BookText"/>
        <w:rPr/>
      </w:pPr>
      <w:bookmarkEnd w:id="304"/>
      <w:r>
        <w:rPr>
          <w:rFonts w:ascii="IRNazanin" w:hAnsi="IRNazanin" w:eastAsia="IRNazanin"/>
          <w:color w:val="111111"/>
          <w:sz w:val="28"/>
          <w:sz w:val="28"/>
          <w:szCs w:val="28"/>
          <w:rtl w:val="true"/>
          <w:lang w:bidi="fa-IR"/>
        </w:rPr>
        <w:t xml:space="preserve">جهنم به تو پناه می برم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دستها تا مچ پیش از شستن صورت واجب نیست ، مگر این‌که دستها نجس باشند و این شستن جزو وضو به شمار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پیش از شستن صورت دستهای خود را تا مچ شسته باشد ، هنگام وضو باید دستها را تا سر انگشتها بشوید ؛ و اگر تنها از آرنج تا مچ را بشوید وضویش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شستن صورت و دستها باید توجه شود چنانچه چیزی مانند چسب ، رنگ ،گچ و چربی زیادی که مانع رسیدن آب وضو به پوست بدن می‌شود به صورت یا دستها چسبیده باشد برطرف نموده و آب وضو را به پوست دست و صورت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شستن صورت و دستها در مرتبه اول واجب ، مرتبه دوم جایز و بیش از آن حرام است ؛ و ملاک در هر بار شستن این است که اگر یک مشت آب به قصد وضو بریزد و دست بکشد و با آن یقین کند تمام عضو شسته شده یک مرتبه حساب می‌شود ، خواه یک مرتبه را قصد کرده باشد یا 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را تر کند و به صورت و دستها بکشد ، چنانچه تری دست به قدری باشد که به واسطه کشیدن دست آب کمی بر آنها جاری شود و شستن صدق کند کافی است </w:t>
      </w:r>
      <w:r>
        <w:rPr>
          <w:rFonts w:eastAsia="IRNazanin" w:cs="IRNazanin"/>
          <w:color w:val="111111"/>
          <w:sz w:val="28"/>
          <w:szCs w:val="28"/>
          <w:rtl w:val="true"/>
          <w:lang w:bidi="fa-IR"/>
        </w:rPr>
        <w:t>.</w:t>
      </w:r>
    </w:p>
    <w:p>
      <w:pPr>
        <w:pStyle w:val="Heading4"/>
        <w:numPr>
          <w:ilvl w:val="3"/>
          <w:numId w:val="1"/>
        </w:numPr>
        <w:rPr/>
      </w:pPr>
      <w:bookmarkStart w:id="305" w:name="__RefHeading___Toc148641_2749589250"/>
      <w:bookmarkStart w:id="306" w:name="_Toc114"/>
      <w:bookmarkEnd w:id="305"/>
      <w:r>
        <w:rPr>
          <w:rtl w:val="true"/>
        </w:rPr>
        <w:t>مسح سر و پا</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شستن هر دو دست باید بر یک قسمت از چهار قسمت سر که برابر پیشانی است با تری آب وضو که در کف دست مانده دست بکشد ، و بنا بر احتیاط واجب با دست راست و از بالا به پایین و با سه انگشت جلوی سر را مسح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همه قسمت جلوی سر را مسح نماید ؛ بلکه هر قسمت از آن را مسح کند کافی است گرچه صدق مسمی مسح نیز مجزی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موی سرش به اندازه‌ای بلند است که اگر شانه کند به صورت یا جای دیگر سرش می‌رسد ، هنگام مسح باید با باز نمودن فرق ، پوست جلوی سر یا به هر ترتیب دیگر بیخ موها را مسح کند ؛ و اگر موهایش به این اندازه بلند نیست ، کافی است روی موها را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هنگام مسح سر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غَشِّنِی بِرَحْمَتِکَ وَ بَرَکَاتِکَ وَ عَفْوِک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با رحمت و برکتها و بخشایش خود بپوشاند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مسح سر با تری آب وضو که در کف دست باقی مانده روی پاها را از سر انگشت تا برآمدگی روی پا مسح نماید ، و احتیاط این‌که تا مفصل مسح شود و پهنای مسح پا به هر اندازه باشد کافی است بهتر این‌که با سه</w:t>
      </w:r>
    </w:p>
    <w:p>
      <w:pPr>
        <w:pStyle w:val="BookText"/>
        <w:rPr/>
      </w:pPr>
      <w:r>
        <w:rPr>
          <w:rFonts w:ascii="IRNazanin" w:hAnsi="IRNazanin" w:eastAsia="IRNazanin"/>
          <w:color w:val="111111"/>
          <w:sz w:val="28"/>
          <w:sz w:val="28"/>
          <w:szCs w:val="28"/>
          <w:rtl w:val="true"/>
          <w:lang w:bidi="fa-IR"/>
        </w:rPr>
        <w:t xml:space="preserve">انگشت مسح نماید و بهتر از آن مسح با تمام کف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مسح بر شست پا باشد ، بلکه اگر انگشتهای دیگر هم مسح شود کافی است ، ولی باید بر روی بلندی پا ختم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در مسح پاها دست را بر سر انگشتها بگذارد و بعد به روی پا بکشد ، نه آنکه تمام دست را روی پا بگذارد و کمی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هنگام مسح پاها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ثَبِّتْنِی عَلَی الصِّرَاطِ یَوْمَ تَزِلُّ فِیهِ الْأقْدَامُ وَ اجْعَلْ سَعْیِی فِیمَا یُرْضِیکَ عَنِّی ، یَا ذَالْجَلَالِ وَ الْإکْرَام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آن روز که گامها بر صراط می‌لغزد گام مرا ثابت و استوار بدار ، و کوششم را در آنچه از من خرسند می‌شوی قرار ده ؛ ای دارنده شکوه و بزرگواری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مسح باید جای‌مسح خشک باشد ، و اگر به اندازه‌ای تر باشد که تری دست به آن اثر نکند مسح باطل است ؛ و لی اگر تری به اندازه‌ای کم باشد که رطوبتی را که بعد از مسح در آن دیده می‌شود ، بگویند فقط از تری کف دست است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مسح سر به آب صورت متصل شود وضو باطل نمی‌شود ، ولی مسح پا نباید با رطوبت گرفته شده از آب صورت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هنگام شستن صورت مقداری از موها هم خیس شود و موقع مسح سر رطوبت آن با رطوبت مسح مخلوط شود ، وضو باطل نمی‌شود ، ولی مسح پا نباید با آن رطوبت انجام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مسح باید سر و پا را ثابت نگاه داشته دست را روی آن بکشد و اگر دست را نگاه داشته و سر یا پا را به آن بکشد ، صحیح بودن مسح محل اشکال است ، ولی اگر موقعی که دست را می‌کشد سر یا پا مختصر حرکتی کند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همه مسحها و یا بعضی از آنها رطوبتی در کف دست نمانده ، نمی‌توان کف دست را با آب دیگر تر کرد ، بلکه باید از اعضای دیگر وضو رطوبت بگیرد و با آن مسح نماید ، و احتیاط این است که از رطوبت ریش ، و اگر نشد از رطوبت ابروها و پلکها بگیرد ، و اگر رطوبت کف دست تنها به اندازه مسح سر باشد ، بنا بر احتیاط واجب سر را با همان رطوبت مسح کند و برای مسح پاها از اعضای دیگر وضو رطوبت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همة جلوی سر و یا روی پا نجس است و نمی‌توان آن‌را آب کشید باید تیمم نماید و احتیاطا وضو هم بگیرد و مسح جبیره‌ای انجام دهد ، یعنی پارچه پاک و خشکی روی آن ببندد و روی پارچه را مسح نماید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کردن از روی جوراب و کفش باطل است ، ولی اگر به</w:t>
      </w:r>
      <w:bookmarkStart w:id="307" w:name="pg2950_21072"/>
    </w:p>
    <w:p>
      <w:pPr>
        <w:pStyle w:val="BookText"/>
        <w:rPr/>
      </w:pPr>
      <w:bookmarkEnd w:id="307"/>
      <w:r>
        <w:rPr>
          <w:rFonts w:ascii="IRNazanin" w:hAnsi="IRNazanin" w:eastAsia="IRNazanin"/>
          <w:color w:val="111111"/>
          <w:sz w:val="28"/>
          <w:sz w:val="28"/>
          <w:szCs w:val="28"/>
          <w:rtl w:val="true"/>
          <w:lang w:bidi="fa-IR"/>
        </w:rPr>
        <w:t xml:space="preserve">واسطه سرمای شدید یا ترس از دزد و درنده و یا تقیه و مانند اینها نتواند کفش یا جوراب را بیرون آورد مسح کردن بر آنها اشکال ندارد ، و اگر روی کفش نجس باشد ، باید چیز پاکی بر آن ببندد و بر آن چیز مسح کند ، و احتیاط واجب در این صورت تیمم هم بنماید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تقیه ترس بر جان خویش ، ترس بر جان دیگران ، حسن معاشرت و جلب محبت مخالفان برای مصون ماندن از شر آنها ولو در دراز مدت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طرف انسان را می‌شناسد از مذهب او آگاهند و نیاز به تقیه احساس نمی‌شود تقیه جایز نیست ، بلکه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موارد نوعی چاپلوسی و اهانت به مذهب حقه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مسح شک کند که صحیح انجام داده یا نه ، می‌تواند جای مسح را خشک کرده و دوباره مسح نماید </w:t>
      </w:r>
      <w:r>
        <w:rPr>
          <w:rFonts w:eastAsia="IRNazanin" w:cs="IRNazanin"/>
          <w:color w:val="111111"/>
          <w:sz w:val="28"/>
          <w:szCs w:val="28"/>
          <w:rtl w:val="true"/>
          <w:lang w:bidi="fa-IR"/>
        </w:rPr>
        <w:t>.</w:t>
      </w:r>
    </w:p>
    <w:p>
      <w:pPr>
        <w:pStyle w:val="Heading4"/>
        <w:numPr>
          <w:ilvl w:val="3"/>
          <w:numId w:val="1"/>
        </w:numPr>
        <w:rPr/>
      </w:pPr>
      <w:bookmarkStart w:id="308" w:name="__RefHeading___Toc148643_2749589250"/>
      <w:bookmarkStart w:id="309" w:name="_Toc115"/>
      <w:bookmarkEnd w:id="308"/>
      <w:r>
        <w:rPr>
          <w:rtl w:val="true"/>
        </w:rPr>
        <w:t>وضوی ارتماسی</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صورت و دستها را به قصد وضو در آب فرو برد ، یا آنها را در آب فرو برده به قصد وضو از آب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موقعی که دستها را در آب فرو می‌برد نیت وضو کند و تا وقتی که آنها را از آب بیرون می‌آورد و ریزش آب تمام می‌شود به قصد وضو باشد ، وضوی او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موقع بیرون آوردن از آب قصد وضو کند و تا وقتی که ریزش آب تمام می‌شود به قصد وضو باشد ، وضوی او صحیح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وضوی ارتماسی هم باید صورت و دستها را از بالا به پایین شست ؛ پس اگر هنگام فرو بردن در آب قصد وضو کند ، باید صورت را از سمت پیشانی و دستها را از سوی آرنج در آب فرو برد ؛ و اگر هنگام بیرون آوردن از آب قصد وضو کند ، باید صورت را از سمت پیشانی و دستها را از سوی آرنج از آب بیرون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وضوی بعضی از اعضاء را ارتماسی و وضوی بعضی را به صورت ترتیبی انجام دهد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آداب و مستحبات که در وضوی ترتیبی گفته شد در وضوی ارتماسی هم جاری می‌شود </w:t>
      </w:r>
      <w:r>
        <w:rPr>
          <w:rFonts w:eastAsia="IRNazanin" w:cs="IRNazanin"/>
          <w:color w:val="111111"/>
          <w:sz w:val="28"/>
          <w:szCs w:val="28"/>
          <w:rtl w:val="true"/>
          <w:lang w:bidi="fa-IR"/>
        </w:rPr>
        <w:t>.</w:t>
      </w:r>
    </w:p>
    <w:p>
      <w:pPr>
        <w:pStyle w:val="Heading4"/>
        <w:numPr>
          <w:ilvl w:val="3"/>
          <w:numId w:val="1"/>
        </w:numPr>
        <w:rPr/>
      </w:pPr>
      <w:bookmarkStart w:id="310" w:name="__RefHeading___Toc148645_2749589250"/>
      <w:bookmarkStart w:id="311" w:name="_Toc116"/>
      <w:bookmarkEnd w:id="310"/>
      <w:r>
        <w:rPr>
          <w:rtl w:val="true"/>
        </w:rPr>
        <w:t>شرایط وضو</w:t>
      </w:r>
      <w:bookmarkEnd w:id="311"/>
    </w:p>
    <w:p>
      <w:pPr>
        <w:pStyle w:val="Heading5"/>
        <w:numPr>
          <w:ilvl w:val="4"/>
          <w:numId w:val="1"/>
        </w:numPr>
        <w:rPr/>
      </w:pPr>
      <w:bookmarkStart w:id="312" w:name="__RefHeading___Toc148647_2749589250"/>
      <w:bookmarkStart w:id="313" w:name="_Toc117"/>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 xml:space="preserve">صحت وضو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دارد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4" w:name="__RefHeading___Toc148649_2749589250"/>
      <w:bookmarkStart w:id="315" w:name="_Toc118"/>
      <w:bookmarkEnd w:id="314"/>
      <w:r>
        <w:rPr>
          <w:rtl w:val="true"/>
        </w:rPr>
        <w:t>شرط اول و دوم</w:t>
      </w:r>
      <w:r>
        <w:rPr>
          <w:rtl w:val="true"/>
        </w:rPr>
        <w:t xml:space="preserve">: </w:t>
      </w:r>
      <w:r>
        <w:rPr>
          <w:rtl w:val="true"/>
        </w:rPr>
        <w:t xml:space="preserve">آب وضو باید پاک و با آب مطلق باشد </w:t>
      </w:r>
      <w:r>
        <w:rPr>
          <w:rtl w:val="true"/>
        </w:rPr>
        <w:t>.</w:t>
      </w:r>
      <w:bookmarkStart w:id="316" w:name="pg2950_21073"/>
      <w:bookmarkEnd w:id="315"/>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با آب نجس و آب مضاف باطل است ، اگر چه انسان نجس بودن یا مضاف بودن آن را نداند یا فراموش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آن وضو نماز خوانده باشد باید دوباره نماز خود را با وضوی صحیح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آب گل آلود مضاف آب دیگری برای وضو ندارد ، چنانچه وقت نماز تنگ باشد باید تیمم نماید ، و اگر وقت دارد بنا بر احتیاط واجب صبر کند تا آب صاف شود و یا آب مطلق پیدا گردد ، آنگاه وضو بگیرد و نماز بخواند </w:t>
      </w:r>
      <w:r>
        <w:rPr>
          <w:rFonts w:eastAsia="IRNazanin" w:cs="IRNazanin"/>
          <w:color w:val="111111"/>
          <w:sz w:val="28"/>
          <w:szCs w:val="28"/>
          <w:rtl w:val="true"/>
          <w:lang w:bidi="fa-IR"/>
        </w:rPr>
        <w:t>.</w:t>
      </w:r>
    </w:p>
    <w:p>
      <w:pPr>
        <w:pStyle w:val="Heading5"/>
        <w:numPr>
          <w:ilvl w:val="4"/>
          <w:numId w:val="1"/>
        </w:numPr>
        <w:rPr/>
      </w:pPr>
      <w:bookmarkStart w:id="317" w:name="__RefHeading___Toc148651_2749589250"/>
      <w:bookmarkStart w:id="318" w:name="_Toc119"/>
      <w:bookmarkEnd w:id="317"/>
      <w:r>
        <w:rPr>
          <w:rtl w:val="true"/>
        </w:rPr>
        <w:t>شرط سوم</w:t>
      </w:r>
      <w:r>
        <w:rPr>
          <w:rtl w:val="true"/>
        </w:rPr>
        <w:t xml:space="preserve">: </w:t>
      </w:r>
      <w:r>
        <w:rPr>
          <w:rtl w:val="true"/>
        </w:rPr>
        <w:t xml:space="preserve">آب وضو و فضایی که در آن وضو می‌گیرد باید مباح باشد </w:t>
      </w:r>
      <w:r>
        <w:rPr>
          <w:rtl w:val="true"/>
        </w:rPr>
        <w:t>.</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با آب غصبی و آبی که معلوم نیست صاحب آن راضی است یا نه حرام و باطل می‌باشد ، ولی اگر سابقا راضی بوده و انسان نداند از رضایتش برگشته یا نه ، وضو صحیح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وضو از صورت و دستها در جای غصبی بریزد ، بنا بر احتیاط واجب وضوی او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از وضوخانه‌ی مدرسه‌ها ، مسافرخانه‌ها و پاساژهایی که انسان نمی‌داند آن را برای همه مردم ساخته‌اند و یا برای محصلان همان مدرسه ، و ساکنان آن مسافرخانه و پاساژ ، اگر معمولا مردم از آن موارد وضو می‌گیرند و از این راه وثوق و اطمینان پیدا می‌شود که جنبه عمومی دارد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از وضوخانه‌ی مسجدی که قصد نماز خواندن درآن را ندارد در صورتی بی‌اشکال است که وضوخانه وقف عمومی شده باشد ، و اگر از وضو گرفتن مردم وثوق به وقف عمومی پیدا شود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از جویها و نهرها گرچه انسان نداند صاحبان آنها راضی هستند یا نه ،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صاحب آنها از وضو گرفتن نهی کرده باشند بنا بر احتیاط واجب با آن آب وضو نگیرد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صحن حرم یکی از امامان علیه السلام یا سایر بزرگان که در گذشته قبرستان بوده است حوض یا وضوخانه‌ای بسازند ، چنانچه انسان نداند که زمین صحن را برای خصوص قبرستان وقف کرده‌اند وضو گرفتن در آنجا اشکال ندارد </w:t>
      </w:r>
      <w:r>
        <w:rPr>
          <w:rFonts w:eastAsia="IRNazanin" w:cs="IRNazanin"/>
          <w:color w:val="111111"/>
          <w:sz w:val="28"/>
          <w:szCs w:val="28"/>
          <w:rtl w:val="true"/>
          <w:lang w:bidi="fa-IR"/>
        </w:rPr>
        <w:t>.</w:t>
      </w:r>
    </w:p>
    <w:p>
      <w:pPr>
        <w:pStyle w:val="Heading5"/>
        <w:numPr>
          <w:ilvl w:val="4"/>
          <w:numId w:val="1"/>
        </w:numPr>
        <w:rPr/>
      </w:pPr>
      <w:bookmarkStart w:id="319" w:name="__RefHeading___Toc148653_2749589250"/>
      <w:bookmarkStart w:id="320" w:name="_Toc120"/>
      <w:bookmarkEnd w:id="319"/>
      <w:r>
        <w:rPr>
          <w:rtl w:val="true"/>
        </w:rPr>
        <w:t>شرط چهارم و پنجم</w:t>
      </w:r>
      <w:r>
        <w:rPr>
          <w:rtl w:val="true"/>
        </w:rPr>
        <w:t xml:space="preserve">: </w:t>
      </w:r>
      <w:r>
        <w:rPr>
          <w:rtl w:val="true"/>
        </w:rPr>
        <w:t xml:space="preserve">ظرفی که آب وضو در آن است باید مباح باشد و نیز از طلا و نقره نباشد </w:t>
      </w:r>
      <w:r>
        <w:rPr>
          <w:rtl w:val="true"/>
        </w:rPr>
        <w:t>.</w:t>
      </w:r>
      <w:bookmarkEnd w:id="320"/>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آبی که در ظرف غصبی و یا طلا و نقره است آب دیگری ندارد باید تیمم کند ، و چنانچه وضو بگیرد ، اگر ارتماسی باشد باطل است ،</w:t>
      </w:r>
      <w:bookmarkStart w:id="321" w:name="pg2950_21074"/>
    </w:p>
    <w:p>
      <w:pPr>
        <w:pStyle w:val="BookText"/>
        <w:rPr/>
      </w:pPr>
      <w:bookmarkEnd w:id="321"/>
      <w:r>
        <w:rPr>
          <w:rFonts w:ascii="IRNazanin" w:hAnsi="IRNazanin" w:eastAsia="IRNazanin"/>
          <w:color w:val="111111"/>
          <w:sz w:val="28"/>
          <w:sz w:val="28"/>
          <w:szCs w:val="28"/>
          <w:rtl w:val="true"/>
          <w:lang w:bidi="fa-IR"/>
        </w:rPr>
        <w:t xml:space="preserve">و اگر به قصد وضو با ظرف بر بدن خود بریزد یا غرفه غرفه بردارد و وضو بگیرد معصیت کرده ولی صحت وضو بعید نمی‌باشد ، هر چند احوط این است که یک تیمم اضافه کند و اگر آب دیگری داشته باشد و در ظرف غصبی یا طلا و نقره وضوی ارتماسی بگیرد معصیت کرده و وضویش هم باطل است و در غیر این صورت معصیت کرده ، ولی وضوی او صحیح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حوضی که مثلا یک آجر یا یک سنگ آن غصبی است وضو بگیرد صحیح است ، ولی اگر وضوی او تصرف در غصب حساب شود گناهکار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فراموش کند آب غصبی است و با آن وضو بگیرد ، صحیح است گرچه خودش آب را غصب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غصبی در صورتی که وضو گرفتن تصرف در او به شمار آید وضو نگیرد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آبی که اگر آن را برای وضو مصرف کند ضرر و زیانی به جان خود یا انسان دیگر و حتی حیوانی که حفظ آن لازم است ، وارد می‌شود وضو نگیرد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وضو گرفتن از نیاز خود به این آب و حرمت مصرف کردن آن در وضو غفلت بورزد و با قصد قربت وضو بگیرد وضویش صحیح است </w:t>
      </w:r>
      <w:r>
        <w:rPr>
          <w:rFonts w:eastAsia="IRNazanin" w:cs="IRNazanin"/>
          <w:color w:val="111111"/>
          <w:sz w:val="28"/>
          <w:szCs w:val="28"/>
          <w:rtl w:val="true"/>
          <w:lang w:bidi="fa-IR"/>
        </w:rPr>
        <w:t>.</w:t>
      </w:r>
    </w:p>
    <w:p>
      <w:pPr>
        <w:pStyle w:val="Heading5"/>
        <w:numPr>
          <w:ilvl w:val="4"/>
          <w:numId w:val="1"/>
        </w:numPr>
        <w:rPr/>
      </w:pPr>
      <w:bookmarkStart w:id="322" w:name="__RefHeading___Toc148655_2749589250"/>
      <w:bookmarkStart w:id="323" w:name="_Toc121"/>
      <w:bookmarkEnd w:id="322"/>
      <w:r>
        <w:rPr>
          <w:rtl w:val="true"/>
        </w:rPr>
        <w:t>شرط ششم</w:t>
      </w:r>
      <w:r>
        <w:rPr>
          <w:rtl w:val="true"/>
        </w:rPr>
        <w:t xml:space="preserve">: </w:t>
      </w:r>
      <w:r>
        <w:rPr>
          <w:rtl w:val="true"/>
        </w:rPr>
        <w:t xml:space="preserve">بنا بر احتیاط واجب باید اعضای وضو هنگام شستن و مسح کشیدن پاک باشد </w:t>
      </w:r>
      <w:r>
        <w:rPr>
          <w:rtl w:val="true"/>
        </w:rPr>
        <w:t>.</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تمام شدن وضو و یا پس از آن عضوی را که شسته یا مسح کرده نجس شود ، وضو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غیر از اعضای وضو جای دیگری از بدن نجس باشد وضو صحیح می‌باشد ، ولی اگر مخرج ادرار یا مدفوع را تطهیر نکرده احتیاط مستحب آن است که نخست آن را آب بکشد و پس از آن وضو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اعضای وضو نجس بوده و پس از وضو شک کند که آیا پیش از وضو آن را آب کشیده یا نه ، چنانچه می‌داند هنگام وضو توجه داشته و یا شک دارد که توجه داشته یا نه ، وضو صحیح است ، ولی چنانچه که هنگام وضو ملتفت به پاک بودن یا نجس بودن آنجا نبوده بنا بر احتیاط واجب وضو باطل است و در هر صورت باید جایی را که نجس بوده آب بکشد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صورت یا دستها بریدگی یا زخمی است که خون آن بند نمی‌آید و آب برای آن ضرر ندارد ، باید در آب کر یا جاری فرو برد و قدری فشار دهد که خون بند بیاید ، سپس به دستوری که گفته شد وضوی ارتماسی بگیرد </w:t>
      </w:r>
      <w:r>
        <w:rPr>
          <w:rFonts w:eastAsia="IRNazanin" w:cs="IRNazanin"/>
          <w:color w:val="111111"/>
          <w:sz w:val="28"/>
          <w:szCs w:val="28"/>
          <w:rtl w:val="true"/>
          <w:lang w:bidi="fa-IR"/>
        </w:rPr>
        <w:t>.</w:t>
      </w:r>
      <w:bookmarkStart w:id="324" w:name="pg2950_21075"/>
    </w:p>
    <w:p>
      <w:pPr>
        <w:pStyle w:val="BookText"/>
        <w:rPr/>
      </w:pPr>
      <w:bookmarkEnd w:id="3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وضو گرفتن ، نجاست و خونی در اعضای وضو دیده شود شک کند که قبل از وضو گرفتن یا هنگام وضو گرفتن بوده و یا بعد از وضو خون رسیده است ، وضوی او صحیح است </w:t>
      </w:r>
      <w:r>
        <w:rPr>
          <w:rFonts w:eastAsia="IRNazanin" w:cs="IRNazanin"/>
          <w:color w:val="111111"/>
          <w:sz w:val="28"/>
          <w:szCs w:val="28"/>
          <w:rtl w:val="true"/>
          <w:lang w:bidi="fa-IR"/>
        </w:rPr>
        <w:t>.</w:t>
      </w:r>
    </w:p>
    <w:p>
      <w:pPr>
        <w:pStyle w:val="Heading5"/>
        <w:numPr>
          <w:ilvl w:val="4"/>
          <w:numId w:val="1"/>
        </w:numPr>
        <w:rPr/>
      </w:pPr>
      <w:bookmarkStart w:id="325" w:name="__RefHeading___Toc148657_2749589250"/>
      <w:bookmarkStart w:id="326" w:name="_Toc122"/>
      <w:bookmarkEnd w:id="325"/>
      <w:r>
        <w:rPr>
          <w:rtl w:val="true"/>
        </w:rPr>
        <w:t>شرط هفتم</w:t>
      </w:r>
      <w:r>
        <w:rPr>
          <w:rtl w:val="true"/>
        </w:rPr>
        <w:t xml:space="preserve">: </w:t>
      </w:r>
      <w:r>
        <w:rPr>
          <w:rtl w:val="true"/>
        </w:rPr>
        <w:t xml:space="preserve">وقت کافی برای وضو و نماز داشته باشد </w:t>
      </w:r>
      <w:r>
        <w:rPr>
          <w:rtl w:val="true"/>
        </w:rPr>
        <w:t>.</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به اندازه‌ای تنگ شده که اگر وضو بگیرد تمام نماز یا مقداری از آن در خارج از وقت خوانده می‌شود باید تیمم کند ، ولی اگر وضو و تیمم یک اندازه وقت ببرد باید وضو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تنگی وقت نماز باید تیمم کند اگر برای خواندن آن نماز وضو بگیرد ، صحت آن محل اشکال است ، ولی اگر به قصد قربت یا برای کار مستحبی مثل خواندن قرآن وضو بگیرد صحیح است ، گرچه در هر صورت معصیت کرده است </w:t>
      </w:r>
      <w:r>
        <w:rPr>
          <w:rFonts w:eastAsia="IRNazanin" w:cs="IRNazanin"/>
          <w:color w:val="111111"/>
          <w:sz w:val="28"/>
          <w:szCs w:val="28"/>
          <w:rtl w:val="true"/>
          <w:lang w:bidi="fa-IR"/>
        </w:rPr>
        <w:t>.</w:t>
      </w:r>
    </w:p>
    <w:p>
      <w:pPr>
        <w:pStyle w:val="Heading5"/>
        <w:numPr>
          <w:ilvl w:val="4"/>
          <w:numId w:val="1"/>
        </w:numPr>
        <w:rPr/>
      </w:pPr>
      <w:bookmarkStart w:id="327" w:name="__RefHeading___Toc148659_2749589250"/>
      <w:bookmarkStart w:id="328" w:name="_Toc123"/>
      <w:bookmarkEnd w:id="327"/>
      <w:r>
        <w:rPr>
          <w:rtl w:val="true"/>
        </w:rPr>
        <w:t>شرط هشتم</w:t>
      </w:r>
      <w:r>
        <w:rPr>
          <w:rtl w:val="true"/>
        </w:rPr>
        <w:t xml:space="preserve">: </w:t>
      </w:r>
      <w:r>
        <w:rPr>
          <w:rtl w:val="true"/>
        </w:rPr>
        <w:t>قصد قربت</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انجام فرمان خدای متعال وضو بگیرد ، و اگر برای خنک شدن یا خودنمایی یا به انگیزه‌ای غیر از اطاعت فرمان خدا به داعی سمعه و ریا وضو بگیرد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نیت شرط است ، اما لازم نیست نیت وضو را به زبان بگوید یا از قلب خود بگذراند و قصد اجمالی کافی است ، ولی باید در تمام وضو متوجه باشد که وضو می‌گیرد ، به طوری که اگر از او بپرسند چه می‌کنی؟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می‌گیرم </w:t>
      </w:r>
      <w:r>
        <w:rPr>
          <w:rFonts w:eastAsia="IRNazanin" w:cs="IRNazanin"/>
          <w:color w:val="111111"/>
          <w:sz w:val="28"/>
          <w:szCs w:val="28"/>
          <w:rtl w:val="true"/>
          <w:lang w:bidi="fa-IR"/>
        </w:rPr>
        <w:t>.</w:t>
      </w:r>
    </w:p>
    <w:p>
      <w:pPr>
        <w:pStyle w:val="Heading5"/>
        <w:numPr>
          <w:ilvl w:val="4"/>
          <w:numId w:val="1"/>
        </w:numPr>
        <w:rPr/>
      </w:pPr>
      <w:bookmarkStart w:id="329" w:name="__RefHeading___Toc148661_2749589250"/>
      <w:bookmarkStart w:id="330" w:name="_Toc124"/>
      <w:bookmarkEnd w:id="329"/>
      <w:r>
        <w:rPr>
          <w:rtl w:val="true"/>
        </w:rPr>
        <w:t>شرط نهم</w:t>
      </w:r>
      <w:r>
        <w:rPr>
          <w:rtl w:val="true"/>
        </w:rPr>
        <w:t xml:space="preserve">: </w:t>
      </w:r>
      <w:r>
        <w:rPr>
          <w:rtl w:val="true"/>
        </w:rPr>
        <w:t>ترتیب</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وضو را به ترتیبی که گفته شد انجام دهد ، یعنی اول صورت بعد دست راست و بعد دست چپ را بشوید و بعد از آن سر و سپس پاها را مسح نماید و باید پای چپ را پیش از پای راست مسح نکند ، بلکه بنا بر احتیاط واجب پای راست را پیش از پای چپ مسح نماید ، و اگر به این ترتیب وضو نگیرد باطل است </w:t>
      </w:r>
      <w:r>
        <w:rPr>
          <w:rFonts w:eastAsia="IRNazanin" w:cs="IRNazanin"/>
          <w:color w:val="111111"/>
          <w:sz w:val="28"/>
          <w:szCs w:val="28"/>
          <w:rtl w:val="true"/>
          <w:lang w:bidi="fa-IR"/>
        </w:rPr>
        <w:t>.</w:t>
      </w:r>
    </w:p>
    <w:p>
      <w:pPr>
        <w:pStyle w:val="Heading5"/>
        <w:numPr>
          <w:ilvl w:val="4"/>
          <w:numId w:val="1"/>
        </w:numPr>
        <w:rPr/>
      </w:pPr>
      <w:bookmarkStart w:id="331" w:name="__RefHeading___Toc148663_2749589250"/>
      <w:bookmarkStart w:id="332" w:name="_Toc125"/>
      <w:bookmarkEnd w:id="331"/>
      <w:r>
        <w:rPr>
          <w:rtl w:val="true"/>
        </w:rPr>
        <w:t>شرط دهم</w:t>
      </w:r>
      <w:r>
        <w:rPr>
          <w:rtl w:val="true"/>
        </w:rPr>
        <w:t xml:space="preserve">: </w:t>
      </w:r>
      <w:r>
        <w:rPr>
          <w:rtl w:val="true"/>
        </w:rPr>
        <w:t xml:space="preserve">موالات </w:t>
      </w:r>
      <w:r>
        <w:rPr>
          <w:rtl w:val="true"/>
        </w:rPr>
        <w:t xml:space="preserve">. </w:t>
      </w:r>
      <w:r>
        <w:rPr>
          <w:rtl w:val="true"/>
        </w:rPr>
        <w:t xml:space="preserve">یعنی کارهای وضو را پشت سر هم انجام دهد </w:t>
      </w:r>
      <w:r>
        <w:rPr>
          <w:rtl w:val="true"/>
        </w:rPr>
        <w:t>.</w:t>
      </w:r>
      <w:bookmarkEnd w:id="332"/>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کارهای وضو به قدری جدایی افتد که وقتی می‌خواهد عضوی را بشوید یا مسح کند رطوبت اعضایی که پیش از آن شسته یا مسح کرده خشک شده باشد وضو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فقط رطوبت عضوی جلوتر از محلی است که می‌خواهد بشوید یا مسح کند خشک شده باشد مثلا موقعی که می‌خواهد دست چپ را بشوید رطوبت دست راست خشک شده باشد و صورت تر باشد وضو صحیح است ، ولی احتیاط مستحب آن است که دوباره وضو بگیرد </w:t>
      </w:r>
      <w:r>
        <w:rPr>
          <w:rFonts w:eastAsia="IRNazanin" w:cs="IRNazanin"/>
          <w:color w:val="111111"/>
          <w:sz w:val="28"/>
          <w:szCs w:val="28"/>
          <w:rtl w:val="true"/>
          <w:lang w:bidi="fa-IR"/>
        </w:rPr>
        <w:t>.</w:t>
      </w:r>
      <w:bookmarkStart w:id="333" w:name="pg2950_21076"/>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خشک شدن رطوبت اعضاء به خاطر گرمای زیاد هوا یا حرارت زیاد بدن باشد وضو درست است ، ولی در هر حال باید برای مسح رطوبت کافی وجود داشته باشد و در صورت عدم رطوبت می‌تواند از رطوبت محاسن ، ابروها و مژگان بگیرد و مسح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در بین وضو اشکال ندارد ، پس اگر بعد از شستن صورت و دستها چند قدم راه برود و بعد سر و پاها را مسح کند ، وضوی او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وضو شک کند که عضو قبلی را شسته است یا نه ، باید آن عضو مشکوک را بشوید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وضو شک کند وضویی که گرفته صحیح بوده است یا نه ، محکوم به صحت می‌باشد </w:t>
      </w:r>
      <w:r>
        <w:rPr>
          <w:rFonts w:eastAsia="IRNazanin" w:cs="IRNazanin"/>
          <w:color w:val="111111"/>
          <w:sz w:val="28"/>
          <w:szCs w:val="28"/>
          <w:rtl w:val="true"/>
          <w:lang w:bidi="fa-IR"/>
        </w:rPr>
        <w:t>.</w:t>
      </w:r>
    </w:p>
    <w:p>
      <w:pPr>
        <w:pStyle w:val="Heading5"/>
        <w:numPr>
          <w:ilvl w:val="4"/>
          <w:numId w:val="1"/>
        </w:numPr>
        <w:rPr/>
      </w:pPr>
      <w:bookmarkStart w:id="334" w:name="__RefHeading___Toc148665_2749589250"/>
      <w:bookmarkStart w:id="335" w:name="_Toc126"/>
      <w:bookmarkEnd w:id="334"/>
      <w:r>
        <w:rPr>
          <w:rtl w:val="true"/>
        </w:rPr>
        <w:t>شرط یازدهم</w:t>
      </w:r>
      <w:r>
        <w:rPr>
          <w:rtl w:val="true"/>
        </w:rPr>
        <w:t xml:space="preserve">: </w:t>
      </w:r>
      <w:r>
        <w:rPr>
          <w:rtl w:val="true"/>
        </w:rPr>
        <w:t xml:space="preserve">کارهای وضو را خود انسان انجام دهد </w:t>
      </w:r>
      <w:r>
        <w:rPr>
          <w:rtl w:val="true"/>
        </w:rPr>
        <w:t>.</w:t>
      </w:r>
      <w:bookmarkEnd w:id="335"/>
    </w:p>
    <w:p>
      <w:pPr>
        <w:pStyle w:val="BookText"/>
        <w:rPr/>
      </w:pPr>
      <w:r>
        <w:rPr>
          <w:rFonts w:ascii="IRNazanin" w:hAnsi="IRNazanin" w:eastAsia="IRNazanin"/>
          <w:color w:val="111111"/>
          <w:sz w:val="28"/>
          <w:sz w:val="28"/>
          <w:szCs w:val="28"/>
          <w:rtl w:val="true"/>
          <w:lang w:bidi="fa-IR"/>
        </w:rPr>
        <w:t xml:space="preserve">پس اگر دیگری او را وضو دهد یا در رساندن آب به صورت و دستها و مسح سر و پاها به او کمک کند وضو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نمی‌تواند کارهای وضو را انجام دهد باید نایب بگیرد ، و اگر نایب اجرت بخواهد در صورت توانایی باید بدهد ، ولی لازم است خود او نیت وضو نماید و با دست خود مسح کند و اگر نمی‌تواند مسح کند باید نایب دست او را گرفته و به جای مسح او بکشد ، و اگر به این اندازه هم قدرت نداشته باشد باید نایب از دست او رطوبت بگیرد و سر و پای او را مسح نماید ، و در صورت اخیر بنا بر احتیاط واجب تیمم هم بنماید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کارهای وضو را که می‌تواند به تنهایی انجام دهد نباید در آن کمک بگیرد </w:t>
      </w:r>
      <w:r>
        <w:rPr>
          <w:rFonts w:eastAsia="IRNazanin" w:cs="IRNazanin"/>
          <w:color w:val="111111"/>
          <w:sz w:val="28"/>
          <w:szCs w:val="28"/>
          <w:rtl w:val="true"/>
          <w:lang w:bidi="fa-IR"/>
        </w:rPr>
        <w:t>.</w:t>
      </w:r>
    </w:p>
    <w:p>
      <w:pPr>
        <w:pStyle w:val="Heading5"/>
        <w:numPr>
          <w:ilvl w:val="4"/>
          <w:numId w:val="1"/>
        </w:numPr>
        <w:rPr/>
      </w:pPr>
      <w:bookmarkStart w:id="336" w:name="__RefHeading___Toc148667_2749589250"/>
      <w:bookmarkStart w:id="337" w:name="_Toc127"/>
      <w:bookmarkEnd w:id="336"/>
      <w:r>
        <w:rPr>
          <w:rtl w:val="true"/>
        </w:rPr>
        <w:t>شرط دوازدهم</w:t>
      </w:r>
      <w:r>
        <w:rPr>
          <w:rtl w:val="true"/>
        </w:rPr>
        <w:t xml:space="preserve">: </w:t>
      </w:r>
      <w:r>
        <w:rPr>
          <w:rtl w:val="true"/>
        </w:rPr>
        <w:t xml:space="preserve">استعمال آب برای او مانعی نداشته باشد </w:t>
      </w:r>
      <w:r>
        <w:rPr>
          <w:rtl w:val="true"/>
        </w:rPr>
        <w:t>.</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می‌ترسد اگر وضو بگیرد مریض شود و یا اگر آب را به مصرف وضو برساند خود او یا نفس محترمی تشنه بماند نباید وضو بگیرد ، بلکه اگر نداند آب برای او ضرر دارد وضو بگیرد و بعد معلوم شود زیان داشته ، بنا بر احتیاط واجب تیمم کند و با آن وضو نماز نخواند ، و اگر با آن وضو نماز خوانده دوباره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رساندن آب به صورت و دستها به مقدار کمی که وضو با آن صحیح است ضرر نداشته باشد و بیشتر از آن ضرر داشته باشد ، باید با همان مقدار کم وضو بگیرد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8" w:name="__RefHeading___Toc148669_2749589250"/>
      <w:bookmarkStart w:id="339" w:name="_Toc128"/>
      <w:bookmarkEnd w:id="338"/>
      <w:r>
        <w:rPr>
          <w:rtl w:val="true"/>
        </w:rPr>
        <w:t>شرط سیزدهم</w:t>
      </w:r>
      <w:r>
        <w:rPr>
          <w:rtl w:val="true"/>
        </w:rPr>
        <w:t xml:space="preserve">: </w:t>
      </w:r>
      <w:r>
        <w:rPr>
          <w:rtl w:val="true"/>
        </w:rPr>
        <w:t xml:space="preserve">در اعضای وضو مانعی از رسیدن آب به بدن وجود نداشته باشد </w:t>
      </w:r>
      <w:r>
        <w:rPr>
          <w:rtl w:val="true"/>
        </w:rPr>
        <w:t>.</w:t>
      </w:r>
      <w:bookmarkEnd w:id="339"/>
    </w:p>
    <w:p>
      <w:pPr>
        <w:pStyle w:val="BookText"/>
        <w:rPr/>
      </w:pPr>
      <w:r>
        <w:rPr>
          <w:rFonts w:ascii="IRNazanin" w:hAnsi="IRNazanin" w:eastAsia="IRNazanin"/>
          <w:color w:val="111111"/>
          <w:sz w:val="28"/>
          <w:sz w:val="28"/>
          <w:szCs w:val="28"/>
          <w:rtl w:val="true"/>
          <w:lang w:bidi="fa-IR"/>
        </w:rPr>
        <w:t xml:space="preserve">پس اگر چیزی مانند قیر ، رنگ ، لاک و چسبی که جسمیت دارند مانع رسیدن آب به بدن شوند باید پیش از وضو آنها را برطرف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موهایی که خانمها برای رنگ کردن مو یا ابروی خود به کار می‌برند و نیز رنگ جوهر خودکار یا خودنویس که بر دست می‌ماند ، چنانچه جسمیت نداشته و تنها رنگ باشند و مانع از رسیدن آب به بدن نباشد ، وضو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زیر ناخن که باطن محسوب است چرک باشد وضو اشکال ندارد ، ولی اگر ناخن را بگیرند باید برای وضو آن چرک را برطرف کنند ، و نیز اگر ناخن بیشتر از حد معمول بلند باشد بنا بر احتیاط واجب چرک زیر مقداری را که از معمول بلندتر است برطرف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می‌داند چیزی به اعضای وضو چسبیده ، ولی شک دارد که از رسیدن آب جلوگیری می‌کند یا نه ، باید آن را برطرف کند یا آب را به زیر آن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که چیزی به اعضای وضو چسبیده یا نه ، چنانچه احتمال او در نظر مردم به جا باشد ، باید بررسی کند یا به قدری دست بمالد تا اطمینان پیدا کند که اگر بوده برطرف شده یا آب به زیر آن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 را که باید شست و یا مسح کرد هر قدر چرک باشد اگر چرک آن مانع رسیدن آب به بدن نباشد اشکال ندارد ، همچنین است اگر بعد از گچ کاری و مانند آن چیز سفیدی که مانع رسیدن آب به پوست نمی‌شود بر دست بماند ، ولی اگر شک کند که با بودن آن آب به بدن می‌رسد یا نه ، باید آن را برطرف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پیش از وضو می‌دانسته در بعضی از اعضای وضو مانعی وجود دارد که از رسیدن آب به پوست جلوگیری می‌کند و پس از وضو شک کرده که هنگام وضو آب به آن عضو رسیده یا نه ، وضوی او صحیح است ، مگر اینکه بداند هنگام وضو متوجه مانع نبوده که در این صورت بنا بر احتیاط واجب باید دوباره وضو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وضو چیزی که مانع رسیدن آب به اعضای وضو است ببیند و شک کند که پیش از وضو وجود داشته یا پس از آن پیدا شده ، وضوی او درست است ، مگر اینکه بداند در وقت وضو متوجه آن مانع نبوده که در این صورت بنا بر احتیاط واجب باید دوباره وضو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وضو شک کند چیزی که مانع رسیدن آب است در بعضی از اعضای وضو بوده یا نه ، در صورتی که بداند یا احتمال دهد که در حال وضو متوجه آن محل بوده است ، وضوی او صحیح است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صورت یا دستها یا جلوی سر و یا روی پاها بر اثر</w:t>
      </w:r>
      <w:bookmarkStart w:id="340" w:name="pg2950_21078"/>
    </w:p>
    <w:p>
      <w:pPr>
        <w:pStyle w:val="BookText"/>
        <w:rPr/>
      </w:pPr>
      <w:bookmarkEnd w:id="340"/>
      <w:r>
        <w:rPr>
          <w:rFonts w:ascii="IRNazanin" w:hAnsi="IRNazanin" w:eastAsia="IRNazanin"/>
          <w:color w:val="111111"/>
          <w:sz w:val="28"/>
          <w:sz w:val="28"/>
          <w:szCs w:val="28"/>
          <w:rtl w:val="true"/>
          <w:lang w:bidi="fa-IR"/>
        </w:rPr>
        <w:t xml:space="preserve">سوختن تاول پیدا شود ، شستن و مسح روی آن کافی است ؛ و اگر تاول سوراخ شود شستن آن قسمت که آشکار شده لازم است ، و رساندن آب به زیر پوست لازم نیست ، اگر پوست یک قسمت کنده شود ، لازم نیست آب را به زیر قسمتی که کنده نشده برسانند ، اما اگر پوستی که کنده شده گاهی به بدن می‌چسبد و گاهی بلند می شود ، باید آن را قطع کنند یا آب را به زیر آن برسانند </w:t>
      </w:r>
      <w:r>
        <w:rPr>
          <w:rFonts w:eastAsia="IRNazanin" w:cs="IRNazanin"/>
          <w:color w:val="111111"/>
          <w:sz w:val="28"/>
          <w:szCs w:val="28"/>
          <w:rtl w:val="true"/>
          <w:lang w:bidi="fa-IR"/>
        </w:rPr>
        <w:t>.</w:t>
      </w:r>
    </w:p>
    <w:p>
      <w:pPr>
        <w:pStyle w:val="Heading4"/>
        <w:numPr>
          <w:ilvl w:val="3"/>
          <w:numId w:val="1"/>
        </w:numPr>
        <w:rPr/>
      </w:pPr>
      <w:bookmarkStart w:id="341" w:name="__RefHeading___Toc148671_2749589250"/>
      <w:bookmarkStart w:id="342" w:name="_Toc129"/>
      <w:bookmarkEnd w:id="341"/>
      <w:r>
        <w:rPr>
          <w:rtl w:val="true"/>
        </w:rPr>
        <w:t>احکام وضو و حکم شک در وضو</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اصل داشتن و نداشتن وضو شک دارد ، باید به حالت پیش از زمان شک خود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پیش از شک وضو داشته بنا را بر وضو داشتن بگذارد ، و اگر پیش از شک وضو نداشته باید بنا بر عدم وضو بگذارد و وضو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حالت پیش از شک را به پس از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پاک و نجس بودن و غسل داشتن و نداشتن هم جاری است ؛ ولی کسی که پس از ادرار استبراء نکرده و وضو گرفته و پس از وضو رطوبتی از او بیرون آمده که نمی‌داند ادرار است یا چیز دیگر وضوی او باطل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کارهای وضو مانند شستشو و مسح عضو ، یا در شرایط آن مانند پاکی آب و غصبی نبودن آن زیاد شک می‌کند ، تا آن اندازه که شک او عقلایی است باید توجه کند ، ولی اگر به حد وسواس برسد نباید به شک خود اعتنا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پس از نماز شک کند وضو گرفته یا نه ، چنانچه می‌داند و یا احتمال می‌دهد که در آغاز نماز متوجه بوده نماز او درست است ، ولی برای نمازهای بعد باید وضو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شک کند که وضو گرفته یا نه ، بنا بر احتیاط نماز را تمام کند و بعد وضو بگیرد و نماز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نماز شک کند ، که قبل از نماز وضوی او باطل شده یا بعد از نماز ، نمازی که خوانده است صحیح است و برای کارهای بعد که مشروط به وضو است باید وضو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وضو گرفته و حدثی هم از او سر زده ـ مثلا ادرار کرده ـ اگر نداند کدام جلوتر بوده ، یکی از چهار حالت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نماز خود را نخوانده ، باید برای نماز وضو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در بین نماز است بنا بر احتیاط نماز را تمام کند و بعد وضو بگیرد و دوباره نمازش را بخواند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نماز خود را خوانده است و احتمال می‌دهد که قبل از نماز متوجه بوده ،</w:t>
      </w:r>
      <w:bookmarkStart w:id="343" w:name="pg2950_21079"/>
    </w:p>
    <w:p>
      <w:pPr>
        <w:pStyle w:val="BookText"/>
        <w:rPr/>
      </w:pPr>
      <w:bookmarkEnd w:id="343"/>
      <w:r>
        <w:rPr>
          <w:rFonts w:ascii="IRNazanin" w:hAnsi="IRNazanin" w:eastAsia="IRNazanin"/>
          <w:color w:val="111111"/>
          <w:sz w:val="28"/>
          <w:sz w:val="28"/>
          <w:szCs w:val="28"/>
          <w:rtl w:val="true"/>
          <w:lang w:bidi="fa-IR"/>
        </w:rPr>
        <w:t xml:space="preserve">نمازش صحیح است ، ولی برای نمازهای بعدی باید وضو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نماز خود را خوانده و قبل از نماز متوجه نبوده ، بنا بر احتیاط واجب نمازی را که خوانده دوباره با وضوی جدید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وضو یا در بین آن یقین کند ، یا در بین وضو شک کند که بعضی از اعضاء را نشسته یا مسح نکرده است ، چنانچه رطوبت اعضایی که پیش از آن است خشک شده باشد باید دوباره وضو بگیرد ، و اگر خشک نشده باید عضوی را که فراموش کرده یا شک کرده و آنچه را که بعد از آن است بشوید یا مسح کند </w:t>
      </w:r>
      <w:r>
        <w:rPr>
          <w:rFonts w:eastAsia="IRNazanin" w:cs="IRNazanin"/>
          <w:color w:val="111111"/>
          <w:sz w:val="28"/>
          <w:szCs w:val="28"/>
          <w:rtl w:val="true"/>
          <w:lang w:bidi="fa-IR"/>
        </w:rPr>
        <w:t>.</w:t>
      </w:r>
    </w:p>
    <w:p>
      <w:pPr>
        <w:pStyle w:val="Heading4"/>
        <w:numPr>
          <w:ilvl w:val="3"/>
          <w:numId w:val="1"/>
        </w:numPr>
        <w:rPr/>
      </w:pPr>
      <w:bookmarkStart w:id="344" w:name="__RefHeading___Toc148673_2749589250"/>
      <w:bookmarkStart w:id="345" w:name="_Toc130"/>
      <w:bookmarkEnd w:id="344"/>
      <w:r>
        <w:rPr>
          <w:rtl w:val="true"/>
        </w:rPr>
        <w:t>حکم کسی که نمی‌تواند از بیرون آمدن ادرار یا مدفوع یا باد جلوگیری کند</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اثر بیماری ادرارش قطره قطره می‌ریزد و یا نمی‌تواند از بیرون آمدن مدفوع و یا خارج شدن باد جلوگیری نماید ، یکی از چهار حالت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یقین دارد از آغاز تا پایان وقت نماز به اندازه وضو و نماز مهلت پیدا می‌کند باید نماز را در وقتی که مهلت پیدا می‌کند بخواند و اگر مهلت او تنها به مقدار کارهای واجب نماز است ، باید در وقتی که مهلت دارد فقط واجبات نماز را به جا آورد و بنا بر احتیاط کارهای مستحب آن مانند اذان و اقامه و قنوت را ترک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به مقدار وضو و نماز مهلت پیدا نمی‌کند و در بین نماز چند مرتبه ادرار یا مدفوع و یا باد از او خارج می‌شود ، به طوری که اگر بخواهد بعد از هر مرتبه وضو بگیرد برای او سخت نباشد باید ظرف آبی پهلوی خود بگذارد و هر وقت ادرار یا مدفوع یا باد از او خارج شد فورا وضو بگیرد و بقیه نماز را بخواند ، و بنا بر احتیاط همان نماز را دوباره با یک وضو بخواند و این بار اگر در بین نماز چیزی از او خارج شد اعتنا نکند و این احتیاط نسبت به کسی که ادرار از او خارج می‌شود ترک نگردد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چنانچه به مقدار وضو و نماز مهلت پیدا نمی‌کند و ادرار و یا مدفوع و یا باد طوری پی در پی از او خارج می‌شود که وضو گرفتن بعد از هر مرتبه برای او حرج و سخت است اگر بتواند مقداری از نماز را با وضو بخواند باید برای هر نماز یک وضو بگیرد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چنانچه ادرار یا مدفوع و یا باد به گونه‌ای پی در پی از او خارج شود که نتواند هیچ مقداری از نماز را با وضو بخواند ، بنا بر احتیاط برای هر نماز یک وضو بگیرد ، هر چند جواز خواندن چند نماز با یک وضو خالی از وجه نیست ، مگر این‌که به اختیار خود ادرار و یا مدفوع کند یا چیز دیگری که وضو را باطل می‌کند پیش آید ، در این صورت باید وضو بگیرد ، و به جا آوردن تشهد و سجده</w:t>
      </w:r>
      <w:bookmarkStart w:id="346" w:name="pg2950_21080"/>
    </w:p>
    <w:p>
      <w:pPr>
        <w:pStyle w:val="BookText"/>
        <w:rPr/>
      </w:pPr>
      <w:bookmarkEnd w:id="346"/>
      <w:r>
        <w:rPr>
          <w:rFonts w:ascii="IRNazanin" w:hAnsi="IRNazanin" w:eastAsia="IRNazanin"/>
          <w:color w:val="111111"/>
          <w:sz w:val="28"/>
          <w:sz w:val="28"/>
          <w:szCs w:val="28"/>
          <w:rtl w:val="true"/>
          <w:lang w:bidi="fa-IR"/>
        </w:rPr>
        <w:t xml:space="preserve">فراموش شده و نیز نماز احتیاط در صورتی که بعد از نماز فورا آنها را انجام دهد ، با همان وضوی نماز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ادرار پی در پی از او خارج می‌شود اگر بین دو نماز قطره ادراری از او خارج نشود ، بنا بر احتیاط مستحب برای هر نماز یک وضو بگیرد هر چند جواز خواندن دو نماز با یک وضو خالی از وجه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قطره‌هایی که بین نماز خارج می‌شود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ادرار او دائما قطره قطره می‌ریزد باید برای نماز امور زیر را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به وسیله کیسه‌ای که در آن پنبه یا چیز دیگری است و از رسیدن ادرار به جاهای دیگر جلوگیری می‌کند خود را حفظ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بنا بر احتیاط واجب پیش از هر نماز مخرج ادرار که نجس شده آب بکشد و بنا بر احتیاط مستحب کیسه را نیز عوض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نمی‌تواند از بیرون آمدن مدفوع خودداری کند ، باید برای نماز امور زیر را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ممکن باشد باید به مقدار نماز از رسیدن مدفوع به جاهای دیگر جلوگیری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صورتی که مشقت ندارد بنا بر احتیاط واجب برای هر نماز مخرج مدفوع را آب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نمی‌تواند از بیرون آمدن ادرار یا مدفوع یا باد خودداری کند در صورتی که ممکن باشد و مشقت و زحمت و خوف ضرر نداشته باشد ، باید به مقدار نماز از خارج شدن آنها جلوگیری نماید ؛ اگر چه برای او هزینه‌ای داشته باشد ، بلکه اگر بیماری او به آسانی معالجه می‌شود احتیاط واجب آن است که خود را معالجه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نمی‌تواند از بیرون آمدن ادرار یا مدفوع و یا باد جلوگیری کند و نمازهای خود را برابر وظیفه انجام می‌دهد ، لازم نیست پس از بهبود نمازهای خود را قضا کند ، ولی اگر در بین وقت نماز مرض او خوب شود بنا بر احتیاط واجب باید نمازی را که در آن وقت خوانده دوباره به جا آورد </w:t>
      </w:r>
      <w:r>
        <w:rPr>
          <w:rFonts w:eastAsia="IRNazanin" w:cs="IRNazanin"/>
          <w:color w:val="111111"/>
          <w:sz w:val="28"/>
          <w:szCs w:val="28"/>
          <w:rtl w:val="true"/>
          <w:lang w:bidi="fa-IR"/>
        </w:rPr>
        <w:t>.</w:t>
      </w:r>
    </w:p>
    <w:p>
      <w:pPr>
        <w:pStyle w:val="Heading4"/>
        <w:numPr>
          <w:ilvl w:val="3"/>
          <w:numId w:val="1"/>
        </w:numPr>
        <w:rPr/>
      </w:pPr>
      <w:bookmarkStart w:id="347" w:name="__RefHeading___Toc148675_2749589250"/>
      <w:bookmarkStart w:id="348" w:name="_Toc131"/>
      <w:bookmarkEnd w:id="347"/>
      <w:r>
        <w:rPr>
          <w:rtl w:val="true"/>
        </w:rPr>
        <w:t>اموری که وضو گرفتن برای آنها واجب است</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مورد وضو گرفتن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نمازهای واجب غیر از نماز میت و برای نماز میت وضو مستحب است ، و در نمازهای مستحبی نیز وضو شرط صحت آنهاست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سجده یا تشهد فراموش شده چنانچه میان آن و نماز کاری که وضو</w:t>
      </w:r>
    </w:p>
    <w:p>
      <w:pPr>
        <w:pStyle w:val="BookText"/>
        <w:rPr/>
      </w:pPr>
      <w:r>
        <w:rPr>
          <w:rFonts w:ascii="IRNazanin" w:hAnsi="IRNazanin" w:eastAsia="IRNazanin"/>
          <w:color w:val="111111"/>
          <w:sz w:val="28"/>
          <w:sz w:val="28"/>
          <w:szCs w:val="28"/>
          <w:rtl w:val="true"/>
          <w:lang w:bidi="fa-IR"/>
        </w:rPr>
        <w:t xml:space="preserve">را باطل می‌کند ، مثلا ادرار نموده و یا خواب انجام داده باشد ؛ همچنین احتیاط آن است که برای سجده سهو نیز وضو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طواف واجب خانه کعبه و نماز 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یا عهد کرده و یا سوگند یاد نموده باشد که وضو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کرده باشد جایی از بدن خود به خط قرآن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نجس شده و برای آب کشیدن آن ناچار به دست زدن به خط قرآن باشد ، ولی چنانچه معطل شدن به مقدار وضو بی‌احترامی به قرآن باشد باید بدون وضو فورا قرآن را آب بکشد ، و اگر در مستراح افتاده باشد به سرعت بیرون آورد و تا ممکن است از دست زدن به خطوط آن خودداری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جایی از بدن به خط قرآن در حالی که بدون وضو باشد حرام است ، ولی جلوگیری کودکان و دیوانگان از دست گذاشتن به خط قرآن در صورتی که بی‌احترامی به قرآن نباشد واجب نیست و رساندن بدن به ترجمه قرآن به هر زبانی باشد ، چه به زبان فارسی و یا به زبان دیگری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 و سی‌دی که در آن قرآن ضبط شده است لازم نیست برای مس نمودن آنها وضو بگیرد ، ولو بهتر است با وضو لمس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جایی از بدن در حالی که بی‌وضو باشد به نام خدای متعال به هر زبانی نوشته شده باشد بنا بر احتیاط واجب حرام است ، و نیز رساندن جایی از بدن بدون داشتن وضو به نام مبارک پیامبر صلی الله علیه و آله و امامان علیه السلام و حضرت زهرا سلام الله علیها اگر بی‌احترامی باشد حرام است ، ولی اگر یکی از این اسامی مقدسه را در نامگذاری افراد به کار برند دست زدن بدون وضو به آنها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یا گردنبندی را که روی آن اسم خدا یا پیامبر صلی الله علیه و آله و یا یکی دیگر از معصومین علیهم السلام نقش بسته شده است نباید در حال جنابت یا حیض یا نفاس و یا بدون وضو لمس نمود ، ولی اگر به گونه‌ای باشد که بدن با آن تماس پیدا نکند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گرفتن یا غسل کردن برای نمازهای یومیه پیش از رسیدن وقت بنا بر اقوی صحیح است ، گرچه خلاف احتیاط می‌باشد و اگر به انگیزه با وضو بودن یا خواندن سوره‌ای از قرآن یا به قصد مطلوب بودن وضو شرعا وضو بگیرد ، اشکال ندارد که با آن وضو نماز بخواند گرچه با آن وضو قصد نماز خواندن نداشته است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یقین دارد وقت داخل شده ، اگر نیت وضوی واجب کند و بعد از وضو بفهمد وقت داخل نشده ، وضوی او صحیح است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برای نماز میت ، زیارت امامان علیه السلام ، زیارت اهل قبور ، رفتن به مسجد ، همراه داشتن قرآن و نوشتن یا لمس کردن حاشیه‌ی آن و نیز</w:t>
      </w:r>
      <w:bookmarkStart w:id="349" w:name="pg2950_21082"/>
    </w:p>
    <w:p>
      <w:pPr>
        <w:pStyle w:val="BookText"/>
        <w:rPr/>
      </w:pPr>
      <w:bookmarkEnd w:id="349"/>
      <w:r>
        <w:rPr>
          <w:rFonts w:ascii="IRNazanin" w:hAnsi="IRNazanin" w:eastAsia="IRNazanin"/>
          <w:color w:val="111111"/>
          <w:sz w:val="28"/>
          <w:sz w:val="28"/>
          <w:szCs w:val="28"/>
          <w:rtl w:val="true"/>
          <w:lang w:bidi="fa-IR"/>
        </w:rPr>
        <w:t xml:space="preserve">برای خوابیدن وضو گرفت ، ولو به قصد رجاء ؛ و نیز مستحب است کسی که وضو دارد دوباره وضو بگیرد ، و اگر برای یکی از از این کارها وضو گرفت ، هرکاری را که باید با وضو انجام بگیرد می‌تواند به جا آورد ، مثلا می‌تواند با آن وضو نماز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انسان همواره با وضو باشد و در مواردی زیادی بر این امر تأکید شده است گرچه اقامه دلیل بر استحباب در برخی آن موارد هم نباشد ، اما از باب تسامح در ادله سنن و رجاء ، وضو گرفتن برای آن موارد و همواره با وضو بودن شرعا مطلوب و محبوب می‌باشد </w:t>
      </w:r>
      <w:r>
        <w:rPr>
          <w:rFonts w:eastAsia="IRNazanin" w:cs="IRNazanin"/>
          <w:color w:val="111111"/>
          <w:sz w:val="28"/>
          <w:szCs w:val="28"/>
          <w:rtl w:val="true"/>
          <w:lang w:bidi="fa-IR"/>
        </w:rPr>
        <w:t>.</w:t>
      </w:r>
    </w:p>
    <w:p>
      <w:pPr>
        <w:pStyle w:val="Heading4"/>
        <w:numPr>
          <w:ilvl w:val="3"/>
          <w:numId w:val="1"/>
        </w:numPr>
        <w:rPr/>
      </w:pPr>
      <w:bookmarkStart w:id="350" w:name="__RefHeading___Toc148677_2749589250"/>
      <w:bookmarkStart w:id="351" w:name="_Toc132"/>
      <w:bookmarkEnd w:id="350"/>
      <w:r>
        <w:rPr>
          <w:rtl w:val="true"/>
        </w:rPr>
        <w:t>چیزهایی که وضو را باطل می‌کند</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شستن صورت و دستها و مسح سر و پاها به نیت قربت به کمیت و کیفیتی که بیان شد می‌باشد ، و هفت چیز وضو را باطل می‌کند و نواقض وضو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 ادرار و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ولو از طریق غیر طبیعی باشد در صورتی که عرفا خروج ادرار و مدفوع صدق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باد از مخرج مدفوع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که بر اثر آن چشم نبیند و گوش نشنود ، ولی اگر فقط یکی از آنها از کار بیفتد وضو باطل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مانند دیوانگی ، بیهوشی و مستی که عقل را از کار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استحاضه ، که مسائل آن بعدا توضیح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مانند جنابت ، حیض و نفاس که باید برای آنها غسل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بنا بر احتیاط مس میت پس از سرد شدن و پیش از غسل دادن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مریضی که از طریق شلنگ و امثال آن مدفوعش دفع می‌شود اگر باد معده‌اش از آن خارج شود بنا بر احتیاط واجب وضویش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که از محل ادرار زنان خارج شود ، وضو را باطل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 چرک ، آب اماله و هرچیز دیگری که غیر از مدفوع از مخرج بیرون آید وضو را باطل نمی‌کند و همچنین بیرون آمدن آبهای پاک از مجرای ادرار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رطوبت بعد از ملاعبت با حلیله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بعد از ادرار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بعد از امناء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را باطل نمی‌کند به شرط انجام دادن دو قسم استبرائی که قبلا بیان شد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 کند که آیا چیزی که وضو را باطل می‌کند از او</w:t>
      </w:r>
    </w:p>
    <w:p>
      <w:pPr>
        <w:pStyle w:val="BookText"/>
        <w:rPr/>
      </w:pPr>
      <w:r>
        <w:rPr>
          <w:rFonts w:ascii="IRNazanin" w:hAnsi="IRNazanin" w:eastAsia="IRNazanin"/>
          <w:color w:val="111111"/>
          <w:sz w:val="28"/>
          <w:sz w:val="28"/>
          <w:szCs w:val="28"/>
          <w:rtl w:val="true"/>
          <w:lang w:bidi="fa-IR"/>
        </w:rPr>
        <w:t xml:space="preserve">سرزده یا نه ، بنا را بر این می‌گذارد که سر نزده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می‌داند که چیزی از یکی از دو مجرای او بیرون آمده ، ولی نمی‌داند که آیا چیزی بوده که وضو را باطل کند یا نه ، بنا را بر این می‌گذارد که باطل کننده وضو از او بیرون نیامده است ، مگر اینکه رطوبتی از او بیرون آید و استبراء نکرده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وضو شستن هر یک از اعضای وضو بار اول واجب ، بار دوم جایز و بار سوم و بیشتر از آن حرام و بدعت است مگر تقیه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در وضو دست چپش را سه بار بشوید ، علاوه بر حرمت ، وضویش نیز باطل است ، زیرا در واقع با آب تازه غیر از آب وضو مسح کرده است ، چون شستن بار سوم بدعت و از اجزای وضو به شمار نمی‌آید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شستن هر عضوی چندین بار آب بریزد مانعی ندارد و محدودیتی نیست ، آنگاه بعد از چند بار آب ریختن به نیت یک مرتبه شستن عضوی وضو را بشوید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وضو گرفتن چند چیز مکروه است که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از دیگری برای ریختن آب کمک گرفتن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وضو گرفتن با آبی که توسط آفتاب گرم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وضو گرفتن با آب قلیل از ظرفی که با دست از آن آب برمی‌دارد ، برای کسی که به وسیله خواب ، ادرار ، غائط و یا جنابت طهارت خود را از دست داده ، برای رفع کراهت در اولی یک بار ، در دومی و سومی دو بار ، و در چهارمی سه بار دستهایش را می‌شوید آنگاه وضو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وضو داشته اگر شک کند که وضویش باطل شده یا نه ، بنا را بر طهارت می‌گذارد و به ظن خود اعتنا نمی‌کند مگر اینکه حجت شرعی پیدا شود ، مثلا دو نفر شاهد عادل گواهی دهند که وضو گرفته یا وضویش را باطل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وضو نداشته ، ولی شک دارد که بعدا وضو گرفته یا نه ، بنا را بر وضو نداشتن می‌گذارد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طواف واجب و نماز طواف ، که جزء اعمال حج و عمره می‌باشد با وضو بودن واجب است ، ولی برای طواف مستحبی وضو شرط نیست ، فقط برای نماز آن با طهارت بودن واجب است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همیشه مستحب است و پیش از وضو تأکید فراوان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حرج و سختی برای امتم نمی‌داشت هر آینه امر می‌کردم به مسواک زدن و واجب قرار می‌دادم که نماز را با مسواک زدن قبل از آن بخوانند </w:t>
      </w:r>
      <w:r>
        <w:rPr>
          <w:rFonts w:eastAsia="IRNazanin" w:cs="IRNazanin"/>
          <w:color w:val="111111"/>
          <w:sz w:val="28"/>
          <w:szCs w:val="28"/>
          <w:rtl w:val="true"/>
          <w:lang w:bidi="fa-IR"/>
        </w:rPr>
        <w:t>.</w:t>
      </w:r>
      <w:bookmarkStart w:id="352" w:name="pg2950_21084"/>
    </w:p>
    <w:p>
      <w:pPr>
        <w:pStyle w:val="BookText"/>
        <w:rPr/>
      </w:pPr>
      <w:bookmarkEnd w:id="352"/>
      <w:r>
        <w:rPr>
          <w:rFonts w:ascii="IRNazanin" w:hAnsi="IRNazanin" w:eastAsia="IRNazanin"/>
          <w:color w:val="111111"/>
          <w:sz w:val="28"/>
          <w:sz w:val="28"/>
          <w:szCs w:val="28"/>
          <w:rtl w:val="true"/>
          <w:lang w:bidi="fa-IR"/>
        </w:rPr>
        <w:t xml:space="preserve">در روایتی از امام صادق علیه السلام نقل شده است که دو رکعت نماز خواندن با مسواک ثوابش برابر است با هفتاد رکعت نماز خواندن بدون مسواک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مسواک بهتر از هر چیزی چوب اراک و الیاف آن است ، سپس چوب زیتون ، و پس از آن هر چوب دیگر ، و حداقل آن این است که با انگشتان خود دندانهایش را مسواک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هنگام وضو نام خدا را بر زبان جاری‌کردن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دعاهای رسیده از معصومین علیه السلام را خواندن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پیش از وضو سه بار با آب مضمضه کردن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سپس سه بار استنشاق نمودن ؛ و همچنین باقی مستحباتی که در مسائل قبلی بیان شد هنگام وضو مراعات نماید </w:t>
      </w:r>
      <w:r>
        <w:rPr>
          <w:rFonts w:eastAsia="IRNazanin" w:cs="IRNazanin"/>
          <w:color w:val="111111"/>
          <w:sz w:val="28"/>
          <w:szCs w:val="28"/>
          <w:rtl w:val="true"/>
          <w:lang w:bidi="fa-IR"/>
        </w:rPr>
        <w:t>.</w:t>
      </w:r>
    </w:p>
    <w:p>
      <w:pPr>
        <w:pStyle w:val="Heading4"/>
        <w:numPr>
          <w:ilvl w:val="3"/>
          <w:numId w:val="1"/>
        </w:numPr>
        <w:rPr/>
      </w:pPr>
      <w:bookmarkStart w:id="353" w:name="__RefHeading___Toc148679_2749589250"/>
      <w:bookmarkStart w:id="354" w:name="_Toc133"/>
      <w:bookmarkEnd w:id="353"/>
      <w:r>
        <w:rPr>
          <w:rtl w:val="true"/>
        </w:rPr>
        <w:t>احکام جبیره و مسائل آن</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 پارچه و امثال آنها و باندی که با آن زخم را پانسمان می‌کنند و دارویی که روی زخم و شکستگی و مانند آن می‌گذارند ، پارچه یا چسب ، و یا پلاستیکی که به طور موقت برای جلوگیری از رسیدن آب به زخم ، روی آن می‌بندند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یا غسل و یا تیممی که به هر علت روی این باند یا پارچه انجام گرفته وضو یا غسل و یا تیمم جبیره‌ای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یکی از اعضای وضو زخم یا دُمل یا شکستگی باشد ، چنانچه روی آن باز است و آب برای آن ضرر ندارد ، باید به طور معمول وضو گرفت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زخم یا دمل در صورت یا دستها باشد و روی آن باز است و آب ریختن روی آن ضرر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روی زخم پاک است و کشیدن دست تر بر آن ضرر ندارد دست تر بر آن بکشد ، و بنا بر احتیاط مستحب پارچه یا پلاستیک پاکی روی</w:t>
      </w:r>
    </w:p>
    <w:p>
      <w:pPr>
        <w:pStyle w:val="BookText"/>
        <w:rPr/>
      </w:pPr>
      <w:r>
        <w:rPr>
          <w:rFonts w:ascii="IRNazanin" w:hAnsi="IRNazanin" w:eastAsia="IRNazanin"/>
          <w:color w:val="111111"/>
          <w:sz w:val="28"/>
          <w:sz w:val="28"/>
          <w:szCs w:val="28"/>
          <w:rtl w:val="true"/>
          <w:lang w:bidi="fa-IR"/>
        </w:rPr>
        <w:t xml:space="preserve">آن ببندد و دست تر را روی آن هم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دست تر کشیدن بر آن ضرر دارد ، باید اطراف زخم را همان طور که در وضو گفته شد از بالا به پایین بشوید و بنا بر احتیاط مستحب پارچه یا پلاستیک پاکی روی</w:t>
      </w:r>
    </w:p>
    <w:p>
      <w:pPr>
        <w:pStyle w:val="BookText"/>
        <w:rPr/>
      </w:pPr>
      <w:r>
        <w:rPr>
          <w:rFonts w:ascii="IRNazanin" w:hAnsi="IRNazanin" w:eastAsia="IRNazanin"/>
          <w:color w:val="111111"/>
          <w:sz w:val="28"/>
          <w:sz w:val="28"/>
          <w:szCs w:val="28"/>
          <w:rtl w:val="true"/>
          <w:lang w:bidi="fa-IR"/>
        </w:rPr>
        <w:t xml:space="preserve">آن ببندد و دست تر روی آن بکشد ؛ و اگر بستن پارچه ممکن نیست باید اطراف زخم را بشوید و بنا بر احتیاط مستحب تیمم هم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جای زخم یا دمل ، شکستگی در صورت یا دستها باشد ، آنچه گفته شد انجام دهد و به احتیاط واجب تیمم هم بنماید ، ولی چنانچه روی زخم نجس باشد و نمی‌تواند آن را آب بکشد ، احتیاط واجب آن است که دست تر روی آن بکشد و بعد دست تر را تطهیر کند و روی زخم پارچه‌ای ببندد و روی پارچه هم دست بکشد و تیمم هم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دست کشیدن روی آن ممکن نیست یا موجب زیاد شدن نجاست بدن می‌شود ، دست تر روی پارچه بکشد و تیمم هم بکند و در همه فرضهای بالا اگر شستن روی پارچه یا پلاستیک ممکن است بنا بر احتیاط واجب روی آن را بشوید و دست هم روی آن بکشد ، ولی دقت زیاد لازم نیست که حتی زیر نخها و فرو رفتگیها را بشوید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زخم یا دمل و یا شکستگی در جلوی سر یا روی پا باشد و روی آن باز است ، چنانچه به هر دلیل نتوان روی آن را مسح نمود ، باید پارچه یا پلاستیک پاکی روی آن ببندد و روی آن را با رطوبت آب وضو مسح کند ، و اگر گذاشتن یا بستن پارچه روی آن ممکن نباشد مسح لازم نیست ، ولی بنابراحتیاط واجب باید تیمم هم بنماید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دمل یا زخم یا شکستگی بسته باشد ، چنانچه باز کردن ممکن است و زحمت و مشقت هم نداشته باشد و آب هم برای آن ضرر ندارد ، باید روی آن را باز کند و وضو بگیرد چه زخم و مانند آن در صورت و دستها باشد یا جلو سر و روی پاها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زخم یا دمل یا شکستگی در صورت یا دستها باشد و بشود روی آن را باز کرد چنانچه ریختن آب روی آن ضرر دارد ، ولی کشیدن دست تر ضرر ندارد ، پس اگر ممکن باشد طوری دست تر بکشد که بگویند آن را شسته باید چنین کند و کافی است و اگر شستن صدق نمی‌کند احتیاط واجب آن است که دست تر روی آن بکشد و بعد پارچه پاکی روی آن ببندد و روی پارچه را هم دست تر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نمی‌شود روی زخم را باز کرد ولی زخم و چیزی که روی آن گذاشته پاک است و رسانیدن آب به زخم ممکن است و ضرر و مشقت هم ندارد باید آب را به روی زخم برساند و اگر نجس است چنانچه آب کشیدن آن و رساندن آب به روی زخم بدون زحمت و مشقت ممکن باشد ، باید آن را آب بکشد و موقع وضو آب را به زخم برساند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صورتی که آب برای زخم ضرر دارد یا اینکه رساندن آب به روی زخم ممکن نیست باید اطراف زخم را بشوید و اگر جبیره پاک است روی آن را مسح کند ،</w:t>
      </w:r>
    </w:p>
    <w:p>
      <w:pPr>
        <w:pStyle w:val="BookText"/>
        <w:rPr/>
      </w:pPr>
      <w:r>
        <w:rPr>
          <w:rFonts w:ascii="IRNazanin" w:hAnsi="IRNazanin" w:eastAsia="IRNazanin"/>
          <w:color w:val="111111"/>
          <w:sz w:val="28"/>
          <w:sz w:val="28"/>
          <w:szCs w:val="28"/>
          <w:rtl w:val="true"/>
          <w:lang w:bidi="fa-IR"/>
        </w:rPr>
        <w:t xml:space="preserve">و اگر نمی‌شود روی آن را دست تر کشید ، مثلا دارویی است که به دست می چسبد ، پارچه پاکی را به طوری که جزو جبیره حساب شود روی آن ببندد و دست تر روی آن بکشد ، و اگر این هم ممکن نیست احتیاط واجب آن است که وضو بگیرد و تیمم هم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روی زخم بسته یا پارچه روی آن نجس است و نمی‌شود آن را پاک نمود ، چنانچه می‌شود دست تر روی آن کشید بنا بر احتیاط واجب دست تر روی آن بکشد و بعد دست تر را تطهیر کند و پارچه یا پلاستیک پاکی روی زخم ببندد و روی آن را هم دست بکشد و تیمم هم بنماید و اگر نمی‌شود دست تر روی آن کشید دست تر روی پارچه بکشد و تیمم هم بنماید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جبیره تمام صورت یا تمام یک دست یا تمام هر دو دست را گرفته باشد و یا بیشتر از معمول اطراف زخم را گرفته و برداشتن آن ممکن نباشد ، باید گذشته از وضوی جبیره بنا بر احتیاط واجب تیمم هم بنماید ، ولی اگر بیشتر از معمول اطراف زخم را گرفته و برداشتن آن ممکن باشد باید جبیره را بردارد ، پس اگر زخم در صورت و دستهاست اطراف آن را بشوید و اگر در سر یا روی پاهاست اطراف آن را مسح کند ، و برای جای زخم به دستور اعمال جبیره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جبیره تمام اعضای وضو را گرفته باشد باید تیمم بنماید و بنا بر احتیاط مستحب وضوی جبیره‌ای هم بگیرد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کف دست و انگشتها جبیره دارد و در موقع وضو دست تر روی آن کشیده است باید سر و پا را با همان رطوبت مسح کند </w:t>
      </w:r>
      <w:r>
        <w:rPr>
          <w:rFonts w:eastAsia="IRNazanin" w:cs="IRNazanin"/>
          <w:color w:val="111111"/>
          <w:sz w:val="28"/>
          <w:szCs w:val="28"/>
          <w:rtl w:val="true"/>
          <w:lang w:bidi="fa-IR"/>
        </w:rPr>
        <w:t>.</w:t>
      </w:r>
      <w:bookmarkStart w:id="355" w:name="pg2950_21087"/>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جبیره تمام پهنای روی پا را گرفته ولی مقداری از طرف انگشتان و مقداری از طرف بالای پا باز است ، باید جاهایی که باز است روی پا ، و جاهایی که جبیره است روی جبیره را مسح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صورت یا دستها چند جبیره باشد باید بین آنها را بشوید ، و اگر جبیره‌ها در سر یا روی پاها باشد باید بین آنها را مسح کند و در جاهایی که جبیره است باید به دستور جبیره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جای‌وضو زخم یا جراحت و یا شکستگی نیست ، ولی به جهت دیگری آب برای تمام دست و صورت ضرر دارد باید تیمم کند ، و احتیاط مستحب آن است که وضوی جبیره‌ای هم بگیرد ، و اگر برای مقداری از دست و صورت ضرر دارد ، اطراف آن را بشوید و پارچه‌ای روی آن ببندد و دست تر بر آن بکشد و به احتیاط واجب تیمم هم بکند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 وضو یا غسل چیزی چسبیده که برداشتن آن ممکن نباشد یا به اندازه‌ای دشوار است که نمی‌توان تحمل کرد باید به دستور جبیره عمل نماید و بنا بر احتیاط مستحب تیمم هم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وظیفه‌اش تیمم است اگر در بعضی از جاهای تیمم او زخم یا دمل و یا شکستگی باشد ، باید مثل وضوی جبیره‌ای تیمم جبیره‌ای کند </w:t>
      </w:r>
      <w:r>
        <w:rPr>
          <w:rFonts w:eastAsia="IRNazanin" w:cs="IRNazanin"/>
          <w:color w:val="111111"/>
          <w:sz w:val="28"/>
          <w:szCs w:val="28"/>
          <w:rtl w:val="true"/>
          <w:lang w:bidi="fa-IR"/>
        </w:rPr>
        <w:t>.</w:t>
      </w:r>
    </w:p>
    <w:p>
      <w:pPr>
        <w:pStyle w:val="Heading4"/>
        <w:numPr>
          <w:ilvl w:val="3"/>
          <w:numId w:val="1"/>
        </w:numPr>
        <w:rPr/>
      </w:pPr>
      <w:bookmarkStart w:id="356" w:name="__RefHeading___Toc148681_2749589250"/>
      <w:bookmarkStart w:id="357" w:name="_Toc134"/>
      <w:bookmarkEnd w:id="356"/>
      <w:r>
        <w:rPr>
          <w:rtl w:val="true"/>
        </w:rPr>
        <w:t>احکام غسل جبیره‌ای</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غسل جبیره‌ای نیز همانند احکام وضوی جبیره‌ای است ، ولی باید آن را ترتیبی به جا آورند ، و اگر ارتماسی انجام دهند صحت آن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مرضی که در چشم اوست روی چشم خود را بچسباند ، باید وضو و غسل را جبیره‌ای انجام دهد ، و احتیاط واجب آن است که تیمم هم بنماید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موردی که انسان نمی‌داند وظیفه‌اش تیمم است و یا وضوی جبیره‌ای ، بنا بر احتیاط واجب باید هر دو را به جا آورد ، یعنی هم تیمم و هم وضو و یا غسل جبیره‌ای انجام دهد تا به تحقیق و پرسش وظیفه‌اش مشخص شود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وظیفه‌اش وضو یا تیمم و یا غسل جبیره‌ای است ، چنانچه بداند تا پایان وقت عذرش برطرف نمی‌شود ، می‌تواند در اول وقت نماز بخواند ، ولی اگر امید دارد تا پایان وقت عذرش برطرف می‌شود احتیاط واجب آن است که صبر کند و اگر عذر او برطرف نشد ، در آخر وقت نماز را با وضو یا غسل یا تیمم جبیره‌ای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نمازهایی را که انسان با وضو یا غسل جبیره‌ای خوانده است ، اگر عذر او در وقت نماز برطرف شود احتیاطا دوباره بخواند ، و اگر وقت سپری شده است نمازی که خوانده صحیح است و به احتیاط واجب برای نمازهای بعد وضو بگیرد و یا غسل کند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وضوی جبیره‌ای نماز خوانده ، اگر در اثنای وقت عذرش برطرف شد کشف می‌کند از اینکه وضویش صحیح نبوده و اعمالی که با آن وضو انجام داده باطل بوده است ، باید آن را اعاده نماید </w:t>
      </w:r>
      <w:r>
        <w:rPr>
          <w:rFonts w:eastAsia="IRNazanin" w:cs="IRNazanin"/>
          <w:color w:val="111111"/>
          <w:sz w:val="28"/>
          <w:szCs w:val="28"/>
          <w:rtl w:val="true"/>
          <w:lang w:bidi="fa-IR"/>
        </w:rPr>
        <w:t>.</w:t>
      </w:r>
      <w:bookmarkStart w:id="358" w:name="pg2950_21089"/>
    </w:p>
    <w:p>
      <w:pPr>
        <w:pStyle w:val="Heading3"/>
        <w:numPr>
          <w:ilvl w:val="2"/>
          <w:numId w:val="1"/>
        </w:numPr>
        <w:rPr/>
      </w:pPr>
      <w:bookmarkStart w:id="359" w:name="__RefHeading___Toc148683_2749589250"/>
      <w:bookmarkStart w:id="360" w:name="_Toc135"/>
      <w:bookmarkEnd w:id="358"/>
      <w:bookmarkEnd w:id="359"/>
      <w:r>
        <w:rPr>
          <w:rtl w:val="true"/>
        </w:rPr>
        <w:t xml:space="preserve">احکام غسلهای واجب بالذات ، مسّ میّت و بالعرض جنابت و </w:t>
      </w:r>
      <w:r>
        <w:rPr>
          <w:rtl w:val="true"/>
        </w:rPr>
        <w:t>...</w:t>
      </w:r>
      <w:bookmarkEnd w:id="360"/>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1" w:name="__RefHeading___Toc148685_2749589250"/>
      <w:bookmarkStart w:id="362" w:name="_Toc136"/>
      <w:bookmarkEnd w:id="361"/>
      <w:r>
        <w:rPr>
          <w:rtl w:val="true"/>
        </w:rPr>
        <w:t>اشاره</w:t>
      </w:r>
      <w:bookmarkStart w:id="363" w:name="pg2950_21091"/>
      <w:bookmarkEnd w:id="362"/>
    </w:p>
    <w:p>
      <w:pPr>
        <w:pStyle w:val="Heading4"/>
        <w:numPr>
          <w:ilvl w:val="3"/>
          <w:numId w:val="1"/>
        </w:numPr>
        <w:rPr/>
      </w:pPr>
      <w:bookmarkStart w:id="364" w:name="__RefHeading___Toc148687_2749589250"/>
      <w:bookmarkStart w:id="365" w:name="_Toc137"/>
      <w:bookmarkEnd w:id="363"/>
      <w:bookmarkEnd w:id="364"/>
      <w:r>
        <w:rPr>
          <w:rtl w:val="true"/>
        </w:rPr>
        <w:t>احکام غسل</w:t>
      </w:r>
      <w:bookmarkEnd w:id="365"/>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کُنْتُمْ جُنُبًا فَاطَّهَّرُوا وَإِنْ کُنْتُمْ مَرْضَی أَوْ عَلَی سَفَرٍ أَوْ جَاءَ أَحَدٌ مِنْکُمْ مِنَ الْغَائِطِ أَوْ لامَسْتُمُ النِّسَاءَ فَلَمْ تَجِدُوا مَاءً فَتَیَمَّمُوا صَعِیدًا طَیِّبًا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شستشوی تمام بدن است که انسان در شرایط و یا زمانهای خاص و با قصد و انگیزه تقرب به خدا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می‌شود که هر یک از آنها را می‌توان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 ، هر چند در غسل میت احوط آن است که ترتیبی انجام شود </w:t>
      </w:r>
      <w:r>
        <w:rPr>
          <w:rFonts w:eastAsia="IRNazanin" w:cs="IRNazanin"/>
          <w:color w:val="111111"/>
          <w:sz w:val="28"/>
          <w:szCs w:val="28"/>
          <w:rtl w:val="true"/>
          <w:lang w:bidi="fa-IR"/>
        </w:rPr>
        <w:t>.</w:t>
      </w:r>
    </w:p>
    <w:p>
      <w:pPr>
        <w:pStyle w:val="Heading4"/>
        <w:numPr>
          <w:ilvl w:val="3"/>
          <w:numId w:val="1"/>
        </w:numPr>
        <w:rPr/>
      </w:pPr>
      <w:bookmarkStart w:id="366" w:name="__RefHeading___Toc148689_2749589250"/>
      <w:bookmarkStart w:id="367" w:name="_Toc138"/>
      <w:bookmarkEnd w:id="366"/>
      <w:r>
        <w:rPr>
          <w:rtl w:val="true"/>
        </w:rPr>
        <w:t>غسل ترتیبی</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نخست به نیت غسل ، سر و گردن و سپس بنا بر احتیاط واجب طرف راست و پس از آن طرف چپ بدن خود را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زدن این ترتیب عمداً باشد یا از روی فراموشی و یا به واسطه ندانستن مسئله ، بنا بر احتیاط واجب موجب باطل شدن غسل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ترتیبی باید نصف ناف و نصف عورت را با طرف راست بدن و نصف دیگر را با طرف چپ بشوید ، بلکه بهتر است تمام ناف و عورت با هر دو طرف شسته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ترتیبی برای آنکه یقین پیدا شود که هر سه قسمت را کاملا غسل داده ، باید هر قسمتی را که می‌شوید مقداری از قسمتهای مجاور را هم با آن قسمت بشوید ، نیز احتیاط مستحب آن است که دوباره تمام طرف راست گردن را با طرف راست بدن و تمام طرف چپ گردن را با طرف چپ بدن بشوید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غسل معلوم شود قسمتی از بدن را نشسته و نداند آن قسمت کجای بدن است ، باید دوباره غسل کند ، و اگر بداند مثلا از طرف چپ بوده ، چنانچه همان قسمت را به نیت غسل بشوید کافی است ، و اگر از طرف راست بوده ، باید پس از شستن آن قسمت دوباره طرف چپ را به نیت غسل بشوید ،</w:t>
      </w:r>
      <w:bookmarkStart w:id="368" w:name="pg2950_21092"/>
    </w:p>
    <w:p>
      <w:pPr>
        <w:pStyle w:val="BookText"/>
        <w:rPr/>
      </w:pPr>
      <w:bookmarkEnd w:id="368"/>
      <w:r>
        <w:rPr>
          <w:rFonts w:ascii="IRNazanin" w:hAnsi="IRNazanin" w:eastAsia="IRNazanin"/>
          <w:color w:val="111111"/>
          <w:sz w:val="28"/>
          <w:sz w:val="28"/>
          <w:szCs w:val="28"/>
          <w:rtl w:val="true"/>
          <w:lang w:bidi="fa-IR"/>
        </w:rPr>
        <w:t xml:space="preserve">و اگر از سر و گردن باشد ، باید پس از شستن آن مقدار ، طرف راست و طرف چپ را هم به قصد غسل بشوید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تمام شدن غسل در شستن مقداری از طرف چپ شک کند شستن همان مقدار کافی است ، و اگر بعد از آن‌که مشغول شستن طرف راست شد در شستن سر و گردن یا مقداری از آن شک نماید ، می‌تواند به شک خود اعتنا نکند ، ولی بنا بر احتیاط آن را بشوید ، و اگر بعد از آنکه مشغول شستن طرف چپ شد در شستن طرف راست یا مقداری از آن شک نماید ، بنا بر احتیاط واجب آنچه را شک دارد بشوید و بعد از شستن آن دوباره آنچه را بعد از آن است بشوید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شستن موهای بلند لازم نیست ، ولی حتما باید آب به پوست زیر آن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کوتاه را بشوید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موالات شرط نیست ، بلکه جایز است که میان اجزای آن فاصله بیفتد اگر چه اعضای قبلی خشک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لازم است سرتاسر بدن را آب فراگیرد ، ولو این‌که کمی به آن آب برسد و همانند روغن مالی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غسل شک کند غسلی که انجام داده صحیح بوده است یا نه ، محکوم به صحت می‌باشد </w:t>
      </w:r>
      <w:r>
        <w:rPr>
          <w:rFonts w:eastAsia="IRNazanin" w:cs="IRNazanin"/>
          <w:color w:val="111111"/>
          <w:sz w:val="28"/>
          <w:szCs w:val="28"/>
          <w:rtl w:val="true"/>
          <w:lang w:bidi="fa-IR"/>
        </w:rPr>
        <w:t>.</w:t>
      </w:r>
    </w:p>
    <w:p>
      <w:pPr>
        <w:pStyle w:val="Heading4"/>
        <w:numPr>
          <w:ilvl w:val="3"/>
          <w:numId w:val="1"/>
        </w:numPr>
        <w:rPr/>
      </w:pPr>
      <w:bookmarkStart w:id="369" w:name="__RefHeading___Toc148691_2749589250"/>
      <w:bookmarkStart w:id="370" w:name="_Toc139"/>
      <w:bookmarkEnd w:id="369"/>
      <w:r>
        <w:rPr>
          <w:rtl w:val="true"/>
        </w:rPr>
        <w:t>غسل ارتماسی</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به نیت غسل به طوری در آب فرو رود که آب همه بدن او را فرا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غسل ارتماسی اگر به نیت غسل به تدریج در آب فرو رود غسل او صحیح است ، ولی احتیاط مستحب آن است که یک باره زیر آب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قصد غسل داخل آب شود و پس از آن که تمام بدن را آب گرفت به قصد غسل ارتماسی بدن را حرکت دهد ، غسل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غسل ارتماسی بفهمد به مقداری از بدن آب نرسیده چه جای آن را بداند یا نداند ، باید دوباره غسل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غسل ترتیبی وقت ندارد و برای ارتماسی وقت دارد ، باید غسل ارتماسی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روزه واجب معین مانند روزه رمضان گرفته ، یا برای حج یا عمره احرام بسته ، نمی‌تواند غسل ارتماسی کند ، ولی اگر از روی فراموشی غسل ارتماسی کند صحیح است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ارتماسی بنا بر احتیاط واجب باید تمام بدن پاک باشد ،</w:t>
      </w:r>
    </w:p>
    <w:p>
      <w:pPr>
        <w:pStyle w:val="BookText"/>
        <w:rPr/>
      </w:pPr>
      <w:r>
        <w:rPr>
          <w:rFonts w:ascii="IRNazanin" w:hAnsi="IRNazanin" w:eastAsia="IRNazanin"/>
          <w:color w:val="111111"/>
          <w:sz w:val="28"/>
          <w:sz w:val="28"/>
          <w:szCs w:val="28"/>
          <w:rtl w:val="true"/>
          <w:lang w:bidi="fa-IR"/>
        </w:rPr>
        <w:t xml:space="preserve">ولی در غسل ترتیبی پاک بودن تمام بدن لازم نیست ، اگر تمام بدن نجس باشد و هر قسمت را پیش از غسل دادن آب بکشد غسل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غسل به اندازه سر مویی از بدن نشسته بماند غسل باطل است ولی شستن جاهایی که دیده نمی‌شوند و باطن محسوب می‌شوند مانند درون بینی و گوش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سوراخ جای گوشواره و مانند آن به قدری گشاد باشد که داخل آن دیده شود ، باید آن را شست ، ولی اگر دیده نشود شستن داخل آن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که شک دارد از ظاهر بدن است یا از باطن آن ، بنا بر احتیاط واجب باید بشوید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مانع رسیدن آب به بدن است باید برطرف کند ، و اگر پیش از آن‌که یقین کند برطرف شده غسل نماید ، غسل او باطل است ، همچنین اگر هنگام غسل شک کند چیزی که مانع رسیدن آب می‌باشد در بدن او هست یا نه ، باید بررسی کند تا مطمئن شود که مانعی نیست ، مگر اینکه احتمال ضعیف و غیر عقلایی باشد ، در این صورت اعتنا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شرایطی‌که برای صحیح بودن وضو گفته شد در غسل هم شرط است ، مانند پاک بودن و غصبی نبودن آب و محل وضو ، ولی در غسل از بالا به پایین شستن اعضاء و فاصله نشدن میان شستن اعضای غسل و موالات لازم نیست ، مثلا اگر صبح سر و گردن و پس از چند ساعت طرف راست و چند ساعت بعد طرف چپ را غسل دهد ، غسل او صحیح است ، به شرط آن‌که در این میان کاری که وضو را باطل می‌کند انجام ندهد و مبتلا به حدث اصغر و اکبر نشده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نمی‌تواند از بیرن آمدن ادرار و مدفوع خود جلوگیری کند اگر به اندازه‌ای که غسل کند و نماز بخواند ادرار و مدفوع از او خارج نمی‌شود ، بنا بر احتیاط واجب باید هر قسمت را فورا بعد از قسمت دیگر غسل دهد و بعد از غسل هم فورا نمازش را بخواند ، همچنین است حکم مستحاضه که بعدا 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شک کند غسل کرده یا نه ، باید غسل کند ؛ و اگر شک کند غسل بر او واجب شده یا نه ، لازم نیست غسل نماید ، و اگر مدتی پس از غسل کردن شک کند غسلش درست بوده یا نه ، لازم نیست دوباره غسل کند ، ولی اگر بعد از خواندن نماز در اصل غسل کردن شک کند ، با احتمال توجه در هنگام نماز ، نمازهایی که خوانده صحیح است و برای نمازهای بعدی باید غسل نماید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غسل کاری که وضو را باطل می‌کند از او سر زند ، احتیاط واجب آن است که غسل را از سر گیرد و وضو هم بگیرد </w:t>
      </w:r>
      <w:r>
        <w:rPr>
          <w:rFonts w:eastAsia="IRNazanin" w:cs="IRNazanin"/>
          <w:color w:val="111111"/>
          <w:sz w:val="28"/>
          <w:szCs w:val="28"/>
          <w:rtl w:val="true"/>
          <w:lang w:bidi="fa-IR"/>
        </w:rPr>
        <w:t>.</w:t>
      </w:r>
      <w:bookmarkStart w:id="371" w:name="pg2950_21094"/>
    </w:p>
    <w:p>
      <w:pPr>
        <w:pStyle w:val="BookText"/>
        <w:rPr/>
      </w:pPr>
      <w:bookmarkEnd w:id="3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چند غسل بر او واجب است می‌تواند آنها را جدا جدا انجام دهد یا این‌که به نیت همه آنها یک غسل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حکم غسل واجب و مستحب ، مثل غسل جنابت و جمعه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غسل مسح میت یا غسل دیگری بر او واجب بوده و انجام نداده است ، در صورتی که پس از آن جنب شده و غسل جنابت کرده است غسل جنابت او از سایر غسلها کفایت می‌کند ، هر چند به آنها توجه نداشته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نماز واجب رسیده می‌توان به نیت واجب و یا به قصد قربت یعنی برای انجام فرمان خدای متعال غسل کرد ، ولی اگر بخواهند پیش از رسیدن وقت نماز غسل کنند بنا بر احتیاط به قصد پاک شدن از جنابت و یا به قصد قربت غسل نمایند ، هر چند به قصد نماز نیز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یقین کرده وقت نماز واجب رسیده اگر به نیت واجب غسل کند و بعد معلوم شود هنوز وقت نرسیده ، غسل او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خیال این‌که به اندازه غسل و نماز وقت دارد به قصد نماز اداء غسل کند و بعد از غسل بفهمد که به اندازه غسل وقت نداشته و نمازش قضا شده ، غسل او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قصد دارد پول حمامی را ندهد یا بدون این‌که بداند حمامی راضی است بخواهد نسیه بگذارد ، اگر چه بعد حمامی را راضی کند غسل او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حمامی راضی باشد که پول حمام نسیه بماند ، ولی کسی که غسل می‌کند قصدش این باشد که طلب او را ندهد ، یا از مال حرام بدهد غسل او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پول حرام یا پولی که خمس آن را نداده به حمامی بدهد ، غسل او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که غسل کرده یا نه ، باید غسل کند ، ولی اگر بعد از غسل شک کند که غسل او درست بوده یا نه ، لازم نیست دوباره غسل نماید </w:t>
      </w:r>
      <w:r>
        <w:rPr>
          <w:rFonts w:eastAsia="IRNazanin" w:cs="IRNazanin"/>
          <w:color w:val="111111"/>
          <w:sz w:val="28"/>
          <w:szCs w:val="28"/>
          <w:rtl w:val="true"/>
          <w:lang w:bidi="fa-IR"/>
        </w:rPr>
        <w:t>.</w:t>
      </w:r>
    </w:p>
    <w:p>
      <w:pPr>
        <w:pStyle w:val="Heading4"/>
        <w:numPr>
          <w:ilvl w:val="3"/>
          <w:numId w:val="1"/>
        </w:numPr>
        <w:rPr/>
      </w:pPr>
      <w:bookmarkStart w:id="372" w:name="__RefHeading___Toc148693_2749589250"/>
      <w:bookmarkStart w:id="373" w:name="_Toc140"/>
      <w:bookmarkEnd w:id="372"/>
      <w:r>
        <w:rPr>
          <w:rtl w:val="true"/>
        </w:rPr>
        <w:t>غسلهای واجب اعم از وجوب نفسی و غیری</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غسلهای واجب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جنابت ، حیض ، استحاضه ، نفاس ، مس میت ، غسل میت و غسلی که بر اثر نذر یا عهد و یا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نماز خورشیدگرفتگی یا ماه‌گرفتگی را در حالی‌که همه قرص آن گرفته باشد عمدا ترک کند ، بنا بر احتیاط غسل کند و قضای نماز را به جا آورد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4" w:name="__RefHeading___Toc148695_2749589250"/>
      <w:bookmarkStart w:id="375" w:name="_Toc141"/>
      <w:bookmarkEnd w:id="374"/>
      <w:r>
        <w:rPr>
          <w:rtl w:val="true"/>
        </w:rPr>
        <w:t>غسل جنابت</w:t>
      </w:r>
      <w:bookmarkStart w:id="376" w:name="pg2950_21095"/>
      <w:bookmarkEnd w:id="375"/>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جنب شود برای بیرون آمدن از حالت جنابت مستحب است غسل کند ، اما برای خواندن نمازهای واجب و مانند آن غسل جنابت واجب غیری می‌شود ، و برای نماز میت سجده شکر و سجده‌های واجب قرآن غسل جنابت لازم نیست و برای نمازهای مستحبی شرط صحت و درستی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جنب از حرام نجس نیست ، پس کسی که از حرام جنب شده با آب ملایم و گرم می‌تواند غسل کند ، ولو عرق کند مانع از صحت غسل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غسل جنابت کرده نباید برای نماز وضو بگیرد و می‌تواند با آن نماز بخواند ، ولی کافی بودن غسلهای دیگر از وضو محل اشکال است ، و بنا بر احتیاط واجب باید وضو هم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احتیاطا غسل جنابت کرده باید برای نماز وضو بگیرد </w:t>
      </w:r>
      <w:r>
        <w:rPr>
          <w:rFonts w:eastAsia="IRNazanin" w:cs="IRNazanin"/>
          <w:color w:val="111111"/>
          <w:sz w:val="28"/>
          <w:szCs w:val="28"/>
          <w:rtl w:val="true"/>
          <w:lang w:bidi="fa-IR"/>
        </w:rPr>
        <w:t>.</w:t>
      </w:r>
    </w:p>
    <w:p>
      <w:pPr>
        <w:pStyle w:val="Heading4"/>
        <w:numPr>
          <w:ilvl w:val="3"/>
          <w:numId w:val="1"/>
        </w:numPr>
        <w:rPr/>
      </w:pPr>
      <w:bookmarkStart w:id="377" w:name="__RefHeading___Toc148697_2749589250"/>
      <w:bookmarkStart w:id="378" w:name="_Toc142"/>
      <w:bookmarkEnd w:id="377"/>
      <w:r>
        <w:rPr>
          <w:rtl w:val="true"/>
        </w:rPr>
        <w:t>احکام جنب</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چیز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ـ نزدیکی به طوری که حدّاقل به اندازه‌ی ختنه‌گاه داخل شود ، در زن باشد یا مرد ، در جلو باشد یا در عقب ، بالغ باشد یا نابالغ ، هرچند در وطی در عقب اگر منی خارج نشود حکم از باب احتیاط است و باید به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عمل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ـ بیرون آمدن منی ، در بیداری یا در خواب ، کم یا زیاد ، از روی شهوت یا بدون آن از روی اختیار یا بدون آن ، زن باشد یا مرد ؛ هر چند جنب شدن زنها با خارج شدن منی کمتر از مردها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صورتی که رطوبتی با شهوت مخصوص به حال انزال از زن خارج شود ، بنا بر احتیاط باید هم غسل کند و هم وضو بگیرد ، مگر این‌که به منی بودن آن یقین کند که در این صورت غسل به تنهایی کفایت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که به مقدار ختنه‌گاه داخل شده یا نه ، غسل بر او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رطوبتی از انسان بیرون آید و نداند منی است یا ادرار و یا چیز دیگری غیر از اینها ، چنانچه با شهوت و جهش بیرون آمده یا فقط با شهوت خارج شده ولی پس از بیرون آمدن بدن سست شده حکم منی را دارد ، و اگر هیچ یک از نشانه‌ها یا بعضی از آنها را نداشته باشد حکم منی را ندارد ، و در بیمار همین که از روی شهوت بیرن آید حکم منی را خواهد داشت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یقین کند آبی که از آن بیرون آمده منی است ، باید غسل</w:t>
      </w:r>
      <w:bookmarkStart w:id="379" w:name="pg2950_21096"/>
    </w:p>
    <w:p>
      <w:pPr>
        <w:pStyle w:val="BookText"/>
        <w:rPr/>
      </w:pPr>
      <w:bookmarkEnd w:id="379"/>
      <w:r>
        <w:rPr>
          <w:rFonts w:ascii="IRNazanin" w:hAnsi="IRNazanin" w:eastAsia="IRNazanin"/>
          <w:color w:val="111111"/>
          <w:sz w:val="28"/>
          <w:sz w:val="28"/>
          <w:szCs w:val="28"/>
          <w:rtl w:val="true"/>
          <w:lang w:bidi="fa-IR"/>
        </w:rPr>
        <w:t xml:space="preserve">کند و چنانچه شک در منی بودن آن دارد ، اگر با شهوت بیرون آمده باشد هرچند با جهش و سست شدن بدن همراه نبوده باید احتیاط کرده غسل کند و برای نماز نیز وضو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منی مرد از زن موجب غسل نمی‌شود ، و اگر قبل از غسل یا بعد از آن رطوبتی خارج شود ، در صورتی که بداند منی است نجس می‌باشد ، و اگر مشکوک باشد محکوم به طهارت است ، در صورتی که استبراء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بیرون آمدن منی و پیش از آن که ادرار کند غسل نماید و پس از غسل رطوبتی از او خارج شود که نداند منی است یا چیز دیگر ، حکم منی را دارد و بنا بر احتیاط واجب باید دوباره غسل کند و برای نماز هم وضو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منی از جای خود حرکت کند و بیرون نیاید غسل جنابت واجب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ـ نعوذ بالله ـ با حیوانی نزدیکی کرده و منی از او بیرون آید تنها غسل کافی است و اگر منی بیرون نیاید ، چنانچه پیش از نزدیکی وضو داشته باز هم غسل کافی است ، ولی اگر وضو نداشته احتیاط واجب آن است که غسل کند و وضو هم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شک دارد وضو داشته یا نه و حالت سابقه را هم نمی‌داند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غسل جنابت را فراموش کند یا در لباس خود منی ببیند و یقین کند منی از خود او است ، باید غسل کند و نمازهایی را که یقین دارد با حالت جنابت انجام داده قضا نماید ، و در هر دو صورت لازم نیست نمازهایی را که احتمال می‌دهد با حالت جنابت انجام داده قضا کند </w:t>
      </w:r>
      <w:r>
        <w:rPr>
          <w:rFonts w:eastAsia="IRNazanin" w:cs="IRNazanin"/>
          <w:color w:val="111111"/>
          <w:sz w:val="28"/>
          <w:szCs w:val="28"/>
          <w:rtl w:val="true"/>
          <w:lang w:bidi="fa-IR"/>
        </w:rPr>
        <w:t>.</w:t>
      </w:r>
    </w:p>
    <w:p>
      <w:pPr>
        <w:pStyle w:val="Heading4"/>
        <w:numPr>
          <w:ilvl w:val="3"/>
          <w:numId w:val="1"/>
        </w:numPr>
        <w:rPr/>
      </w:pPr>
      <w:bookmarkStart w:id="380" w:name="__RefHeading___Toc148699_2749589250"/>
      <w:bookmarkStart w:id="381" w:name="_Toc143"/>
      <w:bookmarkEnd w:id="380"/>
      <w:r>
        <w:rPr>
          <w:rtl w:val="true"/>
        </w:rPr>
        <w:t>کارهایی که بر جنب حرام و یا مکروه است</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جنابت منحصراً با غسل برطرف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روزه و طواف واجب که مشروط به طهارت است از انسان جنب صحیح نمی‌باشد و همه چیزهایی که برای شخص بی‌وضو حرام است برای انسان جنب نیز حرام می‌باشد ، به‌علاوه برخی امور برای جنب حرام است و برای کسی که فقط وضو ندارد حرام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بر جنب حرام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رساندن جایی از بدن به خط قرآن ، و بنا بر احتیاط واجب به نام خدای متعال و نیز نام پیامبران و امامان و حضرت زهرا سلام الله علیها اگر موجب بی‌احترامی باشد </w:t>
      </w:r>
      <w:r>
        <w:rPr>
          <w:rFonts w:eastAsia="IRNazanin" w:cs="IRNazanin"/>
          <w:color w:val="111111"/>
          <w:sz w:val="28"/>
          <w:szCs w:val="28"/>
          <w:rtl w:val="true"/>
          <w:lang w:bidi="fa-IR"/>
        </w:rPr>
        <w:t>.</w:t>
      </w:r>
      <w:bookmarkStart w:id="382" w:name="pg2950_21097"/>
    </w:p>
    <w:p>
      <w:pPr>
        <w:pStyle w:val="BookText"/>
        <w:rPr/>
      </w:pPr>
      <w:bookmarkEnd w:id="382"/>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رفتن به مسجدالحرام و مسجدالنبی صلی الله علیه و آله گرچه به عنوان عبور باشد که از یک در داخل و بدون توقف از در دیگر خارج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توقف در سایر مساجد ، و بنا بر احتیاط واجب در حرم امامان علیه السلام ، ولی اگر از یک در وارد و بدون توقف از در دیگر خارج شود ، یا برای برداشتن چیزی داخل شود و بدون توقف برگردد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گذاشتن چیزی در مسجد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خواندن آیه سجده ، بلکه بنا بر احتیاط واجب خواندن هر قسمت از سوره‌ای که سجده واجب دارد ، و سوره‌های سجده دارد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سی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چهل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پنجاه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نود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حتی یک حرف از آیاتی که سجده واجب دارد ، بلکه از آیات دیگر این چهار سوره نیز بنا بر احتیاط واجب بر جنب حرام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بر جنب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خوردن و آشامیدن ، ولی اگر وضو بگیرد مکروه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خواندن بیش از هفت آیه از سوره‌هایی که سجده واجب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رساندن جایی از بدن به جلد ، حاشیه و میان خطهای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همراه داشتن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خوابیدن ، ولی اگر وضو بگیرد یا در نبود آب قربت الی‌الله تیمم کند ، مکروه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حنا یا رنگ بستن به سر و صورت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روغن مالیدن به بدن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نزدیکی کردن پس از آن‌که در خواب محتلم شده باشد </w:t>
      </w:r>
      <w:r>
        <w:rPr>
          <w:rFonts w:eastAsia="IRNazanin" w:cs="IRNazanin"/>
          <w:color w:val="111111"/>
          <w:sz w:val="28"/>
          <w:szCs w:val="28"/>
          <w:rtl w:val="true"/>
          <w:lang w:bidi="fa-IR"/>
        </w:rPr>
        <w:t>.</w:t>
      </w:r>
    </w:p>
    <w:p>
      <w:pPr>
        <w:pStyle w:val="Heading4"/>
        <w:numPr>
          <w:ilvl w:val="3"/>
          <w:numId w:val="1"/>
        </w:numPr>
        <w:rPr/>
      </w:pPr>
      <w:bookmarkStart w:id="383" w:name="__RefHeading___Toc148701_2749589250"/>
      <w:bookmarkStart w:id="384" w:name="_Toc144"/>
      <w:bookmarkEnd w:id="383"/>
      <w:r>
        <w:rPr>
          <w:rtl w:val="true"/>
        </w:rPr>
        <w:t>غسلهای مستحب</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غسلهای مستحبی بسیار فراوان است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غسل جمعه ؛ که از مستحبات مؤکده است و وقت آن از طلوع فجر تا ظهر شرعی روز جمعه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تا آن موقع انجام نداد می‌تواند تا غروب آن روز و یا در روز شنبه آن را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غسل روزهای عید فطر و قربان ؛ و وقت آنها از طلوع فجر تا غروب آفتاب آن دو روز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غسل روزهای ترویه و عرفه ؛ یعنی روز هشتم و نهم ذی‌حجه‌الحرام ، و وقت آن از طلوع فجر تا غروب آفتاب آن دو روز می‌باشد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غسل شب اول ماه مبارک رمضان و شب هفدهم و شبهای قدر ؛ یعنی شبهای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برترین آنها شب بیست سوم ، سپس شب بیست ویکم</w:t>
      </w:r>
      <w:bookmarkStart w:id="385" w:name="pg2950_21098"/>
    </w:p>
    <w:p>
      <w:pPr>
        <w:pStyle w:val="BookText"/>
        <w:rPr/>
      </w:pPr>
      <w:bookmarkEnd w:id="385"/>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غسل ورود به شهرهای مکه و مدینه ؛ برای انجام حج ، عمره و زیارت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غسل ورود به حرم مکه ، کعبه معظمه ، حرم مدینه و مسجدالنبی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غسل احرام و برای وقوف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برای قربانی کردن ، سر تراشیدن و طواف خانه خدا به هنگام بازگشت از منا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غسل مسح میّتی که غسل 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غسل قضای نماز آیات ، در مورد کسی که به هنگام خسوف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نموده و اینک می‌خواهد قضای آن را به جا بیاورد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غسل توبه ، در مورد کسی که به ساز و آواز گوش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غسل برای رفتن به سفر ، خصوصا سفر زیارت حضرت سیدالشهداء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غسل برای خواست حاجت از خداوند متعال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غسل برای زیارت پیامبر یا برای زیارت امامان معصوم علیهم السلام از دور یا نزدیک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غسل کسی که جایی از بدن خود را به بدن میتی که غسلش داده شده باشد رسانده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غسلهای یاد شده که مشروعیت آنها ثابت است بنا بر غیر مشهور کسی که یکی از آنها را انجام دهد از وضو نیز کفایت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غسلهای فراوانی در کتب فقهی ، ادعیه و زیارات نقل شده‌که مشروعیت آنها مورد تأمل است آنها را به رجاء مطلوبیت می‌توان انجام داد ، ولی آنها از وضو کفایت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تیمم به جای غسلهای مستحبی ، جز در موارد خاصی ثابت نشده است و لذا جز برای رجاء مطلوبیت نمی‌توان آنها را انجام داد و از وضو نیز کفایت نمی‌کند </w:t>
      </w:r>
      <w:r>
        <w:rPr>
          <w:rFonts w:eastAsia="IRNazanin" w:cs="IRNazanin"/>
          <w:color w:val="111111"/>
          <w:sz w:val="28"/>
          <w:szCs w:val="28"/>
          <w:rtl w:val="true"/>
          <w:lang w:bidi="fa-IR"/>
        </w:rPr>
        <w:t>.</w:t>
      </w:r>
    </w:p>
    <w:p>
      <w:pPr>
        <w:pStyle w:val="Heading4"/>
        <w:numPr>
          <w:ilvl w:val="3"/>
          <w:numId w:val="1"/>
        </w:numPr>
        <w:rPr/>
      </w:pPr>
      <w:bookmarkStart w:id="386" w:name="__RefHeading___Toc148703_2749589250"/>
      <w:bookmarkStart w:id="387" w:name="_Toc145"/>
      <w:bookmarkEnd w:id="386"/>
      <w:r>
        <w:rPr>
          <w:rtl w:val="true"/>
        </w:rPr>
        <w:t>غسل حیض</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است که غالبا در هر ماه چند روزی از رحم زنان خارج می‌شود ؛ و زن را در زمان دیدن خون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در بیشتر اوقات غلیظ و گرم و رنگ آن سرخ یا سرخ مایل به سیاهی است و با فشار و کمی سوزش بیرون می‌آید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قرشیه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شصت سال ، و زنانی که</w:t>
      </w:r>
    </w:p>
    <w:p>
      <w:pPr>
        <w:pStyle w:val="BookText"/>
        <w:rPr/>
      </w:pPr>
      <w:r>
        <w:rPr>
          <w:rFonts w:ascii="IRNazanin" w:hAnsi="IRNazanin" w:eastAsia="IRNazanin"/>
          <w:color w:val="111111"/>
          <w:sz w:val="28"/>
          <w:sz w:val="28"/>
          <w:szCs w:val="28"/>
          <w:rtl w:val="true"/>
          <w:lang w:bidi="fa-IR"/>
        </w:rPr>
        <w:t xml:space="preserve">قرشیه نیستند پس از تمام شدن پنجاه سال یائسه می‌شوند ؛ یعنی دیگر خون حیض نمی‌بینند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دختر پیش از تمام شدن نُه سال ، و زن پس از یائسه شدن می‌بیند خون حیض نیست ؛ هر چند صفات و نشانه‌های حیض را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نمی‌داند نُه سال او تمام شده یا نه اگر خونی ببیند که نشانه‌های حیض را نداشته باشد حیض نیست ؛ و اگر نشانه‌های حیض را داشته باشد و اطمینان به حیض بودنش پیدا کند حیض است ، و معلوم می‌شود نه سال او تمام شده است ؛ بلکه با وجود نشانه‌های حیض بعید نیست این حکم جاری باشد ، هر چند اطمینان پیدا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حامله یا زنی‌که بچه شیر می‌دهد نیز ممکن است خون حیض ببیند؛ ولی اگر زن حامله در وقت عادت ماهانه خون نبیند و پس از گذشت بیست روز از آن خون ببیند ، بنا بر احتیاط بین وظیفه حائض و مستحاضه جمع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شک دارد یائسه شده یا نه ، چنانچه خونی ببیند و نداند حیض است یا خون دیگر ، باید بنا بگذارد که یائسه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مدت حیض سه روز و بیشترین آن ده روز است ؛ و اگر اندکی کمتر از سه روز باشد ، چنانچه خون به کلی قطع شود حیض به حساب نمی‌آید ؛ و زن باید در این مورد وظایف مستحاضه عمل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طور کامل قطع نشده و در مجرای رحم بماند کافی است و حیض به حساب می‌آید ؛ و چنانچه در بین سه روز مختصری پاک شود و مدت پاک شدن به قدری باشد که بگویند خون استمرار دارد و قطع نشده ، باز هم حیض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این است‌که خون در سه روز اول حیض باید پشت سر هم باشد ولی اگر فرضاً در ضمن ده روز ، سه روز یا بیشتر خون ببیند و لیکن سه روز خون پشت سر هم نباشد ، بنا بر احتیاط واجب در روزهای خون کارهایی را که بر حائض حرام است ترک کند و کارهای مستحاضه را نیز انجام دهد و نماز و روزه را به جا آورد و قضای روزه‌ها را نیز بگیرد و در روزهای پاکی وسط ، کارهایی را که بر حائض حرام است ترک کند و کارهایی را که زن پاک انجام می‌دهد انجام دهد و قضای روزه‌ها را نیز بعدا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مراد از سه روز در باب حیض سه شبانه روز باشد ؛ یعنی هفتاد و دو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سه شبانه روز پشت سر هم نباشد به احتیاطی که در مسئله‌ی قبل گفته شد عمل شود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روز پشت سر هم خون ببیند و پاک شود ، چنانچه دوباره خون ببیند و مجموع روزهایی که خون دیده و روزهایی که در وسط پاک بوده از ده روز بیشتر نشود ، همه آنها حتی روزهایی هم که در وسط پاک بوده حیض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کمتر از سه روز خون دیده و پاک شده سپس سه روز دیگر یا بیشتر خون دیده ، خون دوم حیض است ؛ و خون نخست گرچه در روزهای عادتش بوده و نشانه‌های حیض را داشته باشد حیض نیست ؛ مگر اینکه مدت دو خون و پاکی وسط ، ده روز یا کمتر باشد که در این صورت بنا بر احتیاط واجب در خون اول بین وظیفه حائض و مستحاضه جمع کند ، و در پاکی وسط نیز بین وظیفه حائض و زن پاک جمع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خونی ببیند که از سه روز بیشتر و از ده روز کمتر باشد و نداند خون حیض است یا زخم و یا دمل ، چنانچه قبلا حیض بوده حیض ، و چنانچه پاک بوده پاک قرار دهد ؛ و اگر نمی‌داند پاک بوده یا حیض ، همه چیزهایی را که بر حائض حرام است ترک کند و همة عبادتهایی که زن غیر حائض انجام می‌دهد به جا آورد و قضای روزه‌ها را هم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خونی ببیند و شک کند که خون حیض است یا استحاضه ، چنانچه شرایط و صفات حیض را داشته باشد باید حیض قرار دهد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با استعمال دارو از عادت ماهانة خود جلوگیری کرده است ، چنانچه در ایام عادت یا غیر آن خونی ببیند و شک کند که حیض است یا نه ، در صورتی که صفات حیض را دارا نبوده و از سه روز کمتر باشد حیض نیست </w:t>
      </w:r>
      <w:r>
        <w:rPr>
          <w:rFonts w:eastAsia="IRNazanin" w:cs="IRNazanin"/>
          <w:color w:val="111111"/>
          <w:sz w:val="28"/>
          <w:szCs w:val="28"/>
          <w:rtl w:val="true"/>
          <w:lang w:bidi="fa-IR"/>
        </w:rPr>
        <w:t>.</w:t>
      </w:r>
      <w:bookmarkStart w:id="388" w:name="pg2950_21101"/>
    </w:p>
    <w:p>
      <w:pPr>
        <w:pStyle w:val="BookText"/>
        <w:rPr/>
      </w:pPr>
      <w:bookmarkEnd w:id="3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خونی ببیند و نداند خون حیض است یا خون بکارت باید خود را وارسی کند ؛ به این ترتیب که مقداری پنبه داخل مجرا قرار داده و کمی صبر کند ، چنانچه اطراف آن به طور حلقه‌ای شکل خون‌آلود شود خون بکارت است ؛ ولی اگر خون به همه پنبه رسیده و در آن فرو رفته باشد حیض است </w:t>
      </w:r>
      <w:r>
        <w:rPr>
          <w:rFonts w:eastAsia="IRNazanin" w:cs="IRNazanin"/>
          <w:color w:val="111111"/>
          <w:sz w:val="28"/>
          <w:szCs w:val="28"/>
          <w:rtl w:val="true"/>
          <w:lang w:bidi="fa-IR"/>
        </w:rPr>
        <w:t>.</w:t>
      </w:r>
    </w:p>
    <w:p>
      <w:pPr>
        <w:pStyle w:val="Heading4"/>
        <w:numPr>
          <w:ilvl w:val="3"/>
          <w:numId w:val="1"/>
        </w:numPr>
        <w:rPr/>
      </w:pPr>
      <w:bookmarkStart w:id="389" w:name="__RefHeading___Toc148705_2749589250"/>
      <w:bookmarkStart w:id="390" w:name="_Toc146"/>
      <w:bookmarkEnd w:id="389"/>
      <w:r>
        <w:rPr>
          <w:rtl w:val="true"/>
        </w:rPr>
        <w:t>احکام حائض</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بر حائض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عبادتهایی که مانند نماز باید با وضو یا غسل و یا تیمم به جا آورده شود ؛ ولی به جا آوردن عبادتهایی مانند نماز میت که وضو یا غسل و یا تیمم برای آنها لازم نیست مانعی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چیزهایی که بر جنب حرام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در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مرد و زن حرام است ؛ گرچه به اندازه ختنه‌گاه باشد و منی هم بیرون نیاید ؛ بلکه احتیاط واجب آن است که کمتر از ختنه‌گاه هم داخل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دخول در دُبُر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شدید دارد و احوط ترک است ؛ و اگر موجب اذیت زن باشد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در روزهایی که حیض زن قطعی نیست ، ولی باید شرعا بنا را بر خون حیض قرار دهد حرام است ؛ مثلاً زنی که بیشتر از ده روز خون می‌بیند و باید به دستوری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خواهد شد روزهای عادت را طبق عادت خویشان خود حیض قرار دهد ، شوهرش نمی‌تواند در آن روزها با وی نزدیکی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شمارة روزهای حیض زن به سه قسمت تقسیم شود و مرد در قسمت اول آن با زن خود در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کند ، مستحب است هجده نخود طلا کفاره به فقیر بدهد ؛ و اگر در قسمت دوم جماع کند نه نخود ؛ و اگر در قسمت سوم جماع کند چهار نخود و نیم بدهد ؛ و دادن کفاره مطابق با احتیاط است هر چند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آن است که کفاره را طلای سکه‌دار بدهد ؛ و اگر ممکن نباشد قیمت آن را هم می‌توان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هم در قسمت اول و هم در قسمت دوم و هم در قسمت سوم حیض با زن خود جماع کند ، مستحب است هر سه کفاره را که روی هم سی و یک نخود و نیم طلا می‌شود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طلا در وقتی که جماع کرده با وقتی که می‌خواهد به فقیر بدهد فرق کرده باشد ، قیمت وقتی را که می‌خواهد به فقیر بدهد حساب کند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کفاره بدهد استغفار کند ، و بهتر آن است که صدقه‌ای هم به فقیر بدهد ؛ و اگر نمی‌تواند صدقه بدهد استغفار کند و هر وقت</w:t>
      </w:r>
    </w:p>
    <w:p>
      <w:pPr>
        <w:pStyle w:val="BookText"/>
        <w:rPr/>
      </w:pPr>
      <w:r>
        <w:rPr>
          <w:rFonts w:ascii="IRNazanin" w:hAnsi="IRNazanin" w:eastAsia="IRNazanin"/>
          <w:color w:val="111111"/>
          <w:sz w:val="28"/>
          <w:sz w:val="28"/>
          <w:szCs w:val="28"/>
          <w:rtl w:val="true"/>
          <w:lang w:bidi="fa-IR"/>
        </w:rPr>
        <w:t xml:space="preserve">توانست بنا بر احتیاط مستحب کفاره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دادن زن در حال حیض ـ به طوری که تفصیل آن در احکام طلاق گفته می‌شود ـ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بگوید در حال حیض هستم یا بگوید از حیض پاک شده‌ام ، چنانچه که متهم به دروغگویی نباشد باید پذیرفت ؛ و اگر مرد در حال جماع بفهمد زن حائض شده باید بلافاصله از حالت جماع خارج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بین نماز حائض شود نماز او باطل می‌شود ؛ و اگر شک کند که حائض شده یا نه ، بنا بر احتیاط اگر ممکن است وارسی کند ، و اگر ممکن نیست نماز را ادامه دهد و نماز او صحیح است ؛ ولی اگر بعد از نماز بفهمد که در بین نماز حائض شده نمازی که خوانده است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زن از خون حیض پاک شد ، واجب است برای نماز و عبادتهایی که نیاز به وضو یا غسل و یا تیمم دارد غسل نماید ؛ و برای نماز بنا بر احتیاط واجب وضو نیز بگیرد ؛ و بنا بر احتیاط وضو را پیش از غسل انجام دهد ؛ و اگر پیش از غسل انجام نداد بعد از آن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زن از خون حیض پاک شد اگر چه غسل نکرده باشد طلاق او صحیح است ، و شوهرش هم می‌تواند با او جماع نماید ؛ ولی احتیاط مستحب آن است که پیش از غسل از جماع با او خودداری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دیگری که در وقت حیض بر او حرام بوده مانند توقف در مسجد و مسح خط قرآن ، تا غسل نکند بر او حلال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برای غسل و وضو آب کافی نداشته باشد و آب به اندازه‌ای باشد که بتواند یا غسل کند یا وضو بگیرد ، بنا بر احتیاط واجب باید غسل کند و بدل از وضو تیمم نماید ؛ و اگر فقط برای وضو کافی باشد وضو بگیرد و عوض غسل تیمم نماید ؛ و اگر آب موجود برای هیچ یک کفایت نکند بنا بر احتیاط واجب دو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بدل از غسل و دیگری بدل از وضو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یومیه‌ای که زن در ایام حیض نخوانده قضا ندارد ؛ ولی روزه‌های واجب را باید قضا نماید ؛ و بنا بر احتیاط قضای نماز آیات را نیز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وقت نماز داخل شود و بداند که اگر نماز را تأخیر بیندازد حائض می‌شود ، باید فورا نماز را بخواند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وقت نماز فرا رسد و زن نماز را تأخیر بیندازد و از اول وقت به اندازة انجام واجبات یک نماز بگذرد و بعد حائض شود قضای آن نماز بر او واجب است ؛ ولی در تند خواندن و کند خواندن و چیزهای دیگر باید ملاحظه حال خود را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مسافر نیست اگر در اول ظهر نماز نخواند ، قضای آن</w:t>
      </w:r>
      <w:bookmarkStart w:id="391" w:name="pg2950_21103"/>
    </w:p>
    <w:p>
      <w:pPr>
        <w:pStyle w:val="BookText"/>
        <w:rPr/>
      </w:pPr>
      <w:bookmarkEnd w:id="391"/>
      <w:r>
        <w:rPr>
          <w:rFonts w:ascii="IRNazanin" w:hAnsi="IRNazanin" w:eastAsia="IRNazanin"/>
          <w:color w:val="111111"/>
          <w:sz w:val="28"/>
          <w:sz w:val="28"/>
          <w:szCs w:val="28"/>
          <w:rtl w:val="true"/>
          <w:lang w:bidi="fa-IR"/>
        </w:rPr>
        <w:t xml:space="preserve">در صورتی واجب می‌شود که به مقدار خواندن چهار رکعت نماز با وضو به دستوری که گفته شد از اول ظهر بگذرد و حائض شود ؛ و برای کسی که مسافر است گذشتن وقت به مقدار خواندن دو رکعت نماز با وضو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زمانی از حیض پاک شود که به اندازة غسل و وضو و خواندن یک رکعت نماز یا بیشتر از یک رکعت وقت داشته باشد ، نماز آن وقت بر او واجب است و اگر نخواند باید قضای آن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به این اندازه مجال ندارد نماز آن وقت بر او واجب نیست ؛ هر چند اگر تیمم کند به نماز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گذشته از تنگی وقت تکلیفش تیمم است ـ مثل آنکه آب برایش ضرر دارد ـ باید تیمم کند و آن نماز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حائض بعد از پاک شدن شک کند که به اندازة تهیه مقدمات نماز و خواندن یک رکعت وقت دارد یا نه ، باید نمازش را بخواند ؛ و اگر به خیال این‌که وقت ندارد نماز نخواند و بعد بفهمد وقت داشته ، باید قضای آن نماز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حائض جنب باشد و هنگامی‌که پاک می‌شود غسل جنابت را انجام دهد ، لازم نیست برای حیض نیز جداگانه غسل نماید ؛ هر چند خوب است در غسل خود هر دو را نیت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کافی بودن این غسل از وضو خالی از اشکال نیست ؛ پس برای انجام عباداتی که طهارت در آنها شرط است ـ مانند نماز ـ احتیاطا وضو نیز بگیرد ؛ و بنا بر احتیاط وضو را پیش از غسل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حائض در وقت نمازهای واجب خود را از خون پاک نماید و پنبه و دستمال را عوض کند و وضو بگیرد ـ و اگر نمی‌تواند وضو بگیرد به امید ثواب تیمم نماید ـ و به اندازة وقت نماز خواندن رو به قبله بنشیند و مشغول ذکر و دعا و صلوات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همراه داشتن قرآن و رساندن جایی از بدن به حاشیه و بین خطهای قرآن ، و نیز خضاب کردن به حنا و مانند آن برای حائض مکروه است </w:t>
      </w:r>
      <w:r>
        <w:rPr>
          <w:rFonts w:eastAsia="IRNazanin" w:cs="IRNazanin"/>
          <w:color w:val="111111"/>
          <w:sz w:val="28"/>
          <w:szCs w:val="28"/>
          <w:rtl w:val="true"/>
          <w:lang w:bidi="fa-IR"/>
        </w:rPr>
        <w:t>.</w:t>
      </w:r>
    </w:p>
    <w:p>
      <w:pPr>
        <w:pStyle w:val="Heading4"/>
        <w:numPr>
          <w:ilvl w:val="3"/>
          <w:numId w:val="1"/>
        </w:numPr>
        <w:rPr/>
      </w:pPr>
      <w:bookmarkStart w:id="392" w:name="__RefHeading___Toc148707_2749589250"/>
      <w:bookmarkStart w:id="393" w:name="_Toc147"/>
      <w:bookmarkEnd w:id="392"/>
      <w:r>
        <w:rPr>
          <w:rtl w:val="true"/>
        </w:rPr>
        <w:t>اقسام زنان حائض</w:t>
      </w:r>
      <w:bookmarkEnd w:id="393"/>
    </w:p>
    <w:p>
      <w:pPr>
        <w:pStyle w:val="Heading5"/>
        <w:numPr>
          <w:ilvl w:val="4"/>
          <w:numId w:val="1"/>
        </w:numPr>
        <w:rPr/>
      </w:pPr>
      <w:bookmarkStart w:id="394" w:name="__RefHeading___Toc148709_2749589250"/>
      <w:bookmarkStart w:id="395" w:name="_Toc148"/>
      <w:bookmarkEnd w:id="394"/>
      <w:r>
        <w:rPr>
          <w:rtl w:val="true"/>
        </w:rPr>
        <w:t>اشاره</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حائض شش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صاحب عادت وقتیه و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زنی است که دو ماه پیاپی در وقت معین مثلا اول ماه خون حیض ببیند و شماره روزهای حیض او هم در هر دو ماه به یک اندازه باشد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صاحب عادت وقتیه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زنی است که دو ماه پیاپی در وقت معین مثلا اول ماه خون ببیند ، ولی شماره روزهای آن یکسان نباشد </w:t>
      </w:r>
      <w:r>
        <w:rPr>
          <w:rFonts w:eastAsia="IRNazanin" w:cs="IRNazanin"/>
          <w:color w:val="111111"/>
          <w:sz w:val="28"/>
          <w:szCs w:val="28"/>
          <w:rtl w:val="true"/>
          <w:lang w:bidi="fa-IR"/>
        </w:rPr>
        <w:t>.</w:t>
      </w:r>
      <w:bookmarkStart w:id="396" w:name="pg2950_21104"/>
    </w:p>
    <w:p>
      <w:pPr>
        <w:pStyle w:val="BookText"/>
        <w:rPr/>
      </w:pPr>
      <w:bookmarkEnd w:id="396"/>
      <w:r>
        <w:rPr>
          <w:rFonts w:ascii="IRNazanin" w:hAnsi="IRNazanin" w:eastAsia="IRNazanin"/>
          <w:color w:val="111111"/>
          <w:sz w:val="28"/>
          <w:sz w:val="28"/>
          <w:szCs w:val="28"/>
          <w:rtl w:val="true"/>
          <w:lang w:bidi="fa-IR"/>
        </w:rPr>
        <w:t>سوم ـ صاحب عادت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زنی است که شماره روزهای حیض او در دو ماه پشت سرهم به یک اندازه باشد ، ولی وقت دیدن آن دو خون یکی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مضطربه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زنی است که چند ماه خون دیده ولی عادت معین پیدا نکرده و یا از آغاز عادت معینی داشته ولی عادت او به هم خورده و عادت تازه‌ای پیدا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مبتدئه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زنی است که مرتبه نخست خون دیدن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ناسیه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زنی است که عادت خود را فراموش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این شش دسته احکامی دارند که در مسائل آینده خواهد آمد </w:t>
      </w:r>
      <w:r>
        <w:rPr>
          <w:rFonts w:eastAsia="IRNazanin" w:cs="IRNazanin"/>
          <w:color w:val="111111"/>
          <w:sz w:val="28"/>
          <w:szCs w:val="28"/>
          <w:rtl w:val="true"/>
          <w:lang w:bidi="fa-IR"/>
        </w:rPr>
        <w:t>.</w:t>
      </w:r>
    </w:p>
    <w:p>
      <w:pPr>
        <w:pStyle w:val="Heading5"/>
        <w:numPr>
          <w:ilvl w:val="4"/>
          <w:numId w:val="1"/>
        </w:numPr>
        <w:rPr/>
      </w:pPr>
      <w:bookmarkStart w:id="397" w:name="__RefHeading___Toc148711_2749589250"/>
      <w:bookmarkStart w:id="398" w:name="_Toc149"/>
      <w:bookmarkEnd w:id="397"/>
      <w:r>
        <w:rPr>
          <w:rtl w:val="true"/>
        </w:rPr>
        <w:t>اول</w:t>
      </w:r>
      <w:r>
        <w:rPr>
          <w:rtl w:val="true"/>
        </w:rPr>
        <w:t xml:space="preserve">: </w:t>
      </w:r>
      <w:r>
        <w:rPr>
          <w:rtl w:val="true"/>
        </w:rPr>
        <w:t>صاحب عادت وقتیه و عددیه</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عادت وقتیه و عددیه‌اند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زنی که دو ماه پشت سر هم در وقت معین خون حیض ببیند و در وقت معین هم پاک شود ؛ مثلا دو ماه پشت سر هم از روز اول ماه خون ببیند و روز هفتم پاک شود ؛ که عادت حیض او از روز اول ماه تا هفتم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زنی که از خون پاک نمی‌شود ، ولی چند ماه پیاپی در چند روز معین خون او دارای نشانه حیض باشد ؛ که عادت وی در همان روزهای معین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زنی که دو ماه پیاپی در وقت معین خون ببیند و پس از حداقل سه روز خون به مدت یک روز یا بیشتر پاک شود و بار دیگر خون ببیند ، به طوری که مجموع روزهایی که خون دیده و پاک بوده از ده روز بیشتر نباشد و در هر دو ماه همة روزهایی که خون دیده و پاک بوده روی هم به یک اندازه باشد ؛ که عادت او به اندازة تمام روزهایی است که خون دیده و در وسط پاک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روزهایی که در وسط پاک بوده در هر دو ماه به یک اندازه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و عددیه دارد اگر در وقت عادت یا یکی دو روز جلوتر خون ببیند به طوری که بگویند حیضش جلو افتاده ، گرچه آن خون نشانه‌های حیض را نداشته باشد باید به احکامی که برای حائض گفته شد عمل کند ؛ و چنانچه بعد بفهمد حیض نبوده ـ مثلا کمتر از سه روز باشد ـ باید عبادتهایی را که به جا نیاورده قضا نماید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و عددیه دارد اگر در وقت عادت یا یکی دو روز پیش از آن خون نبیند و در غیر آن وقت به شمارة روزهای حیضش خون ببیند ، پس اگر خون به صفات حیض باشد باید همان را حیض قرار دهد ، چه پیش از وقت عادت دیده باشد یا بعد از آن ؛ و اگر به صفات حیض نباشد به احتیاط عمل کند ؛ یعنی به وظیفه مستحاضه عمل کرده و از چیزهایی که بر حائض حرام است اجتناب نماید </w:t>
      </w:r>
      <w:r>
        <w:rPr>
          <w:rFonts w:eastAsia="IRNazanin" w:cs="IRNazanin"/>
          <w:color w:val="111111"/>
          <w:sz w:val="28"/>
          <w:szCs w:val="28"/>
          <w:rtl w:val="true"/>
          <w:lang w:bidi="fa-IR"/>
        </w:rPr>
        <w:t>.</w:t>
      </w:r>
      <w:bookmarkStart w:id="399" w:name="pg2950_21105"/>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و عددیه دارد اگر چند روز پیش از عادت و همة روزهای عادت و چند روز هم پس از عادت خود خون ببیند و روی هم از ده روز بیشتر نشود ، پس اگر همه خون به صفات حیض باشد همه این مدت حیض است ؛ و اگر به صفات حیض نباشد به مقدار عادت و پیش از عادت حیض است ، و نسبت به بعد از آن احتیاط کند ؛ و چنانچه خون از ده روز بیشتر شود تنها خونی که در روزهای عادت خود دیده حیض است ، و خونی که پیش و پس از ایام عادت خود دیده استحاضه می‌باشد و باید عبادتهایی را که در روزهای پیش از عادت و پس از عادت به جا نیاورده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و عددیه دارد اگر در عادت و چند روز بعد از عادت خون ببیند و بیشتر از ده روز باشد ، خونی که در روزهای عادت دیده گرچه نشانه‌های حیض را نداشته باشد حیض است ؛ و خونی که پس از روزهای عادت دیده گرچه نشانه‌های حیض را داشته باشد استحاضه است </w:t>
      </w:r>
      <w:r>
        <w:rPr>
          <w:rFonts w:eastAsia="IRNazanin" w:cs="IRNazanin"/>
          <w:color w:val="111111"/>
          <w:sz w:val="28"/>
          <w:szCs w:val="28"/>
          <w:rtl w:val="true"/>
          <w:lang w:bidi="fa-IR"/>
        </w:rPr>
        <w:t>.</w:t>
      </w:r>
    </w:p>
    <w:p>
      <w:pPr>
        <w:pStyle w:val="Heading5"/>
        <w:numPr>
          <w:ilvl w:val="4"/>
          <w:numId w:val="1"/>
        </w:numPr>
        <w:rPr/>
      </w:pPr>
      <w:bookmarkStart w:id="400" w:name="__RefHeading___Toc148713_2749589250"/>
      <w:bookmarkStart w:id="401" w:name="_Toc150"/>
      <w:bookmarkEnd w:id="400"/>
      <w:r>
        <w:rPr>
          <w:rtl w:val="true"/>
        </w:rPr>
        <w:t>دوم</w:t>
      </w:r>
      <w:r>
        <w:rPr>
          <w:rtl w:val="true"/>
        </w:rPr>
        <w:t xml:space="preserve">: </w:t>
      </w:r>
      <w:r>
        <w:rPr>
          <w:rtl w:val="true"/>
        </w:rPr>
        <w:t>صاحب عادت وقتیه</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وقتیه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سه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زنی که دو ماه پیاپی در وقت معین خون حیض دیده و پس از چند روز پاک شده ، ولی شماره‌های آن در دو ماه به یک اندازه نبوده است ؛ مثلا دو ماه پشت سر هم روز اول ماه خون ببیند ، ولی در ماه اول روز هفتم و در ماه دوم روز هشتم از خون پاک شود ؛ که این زن باید روز اول ماه را عادت حیض خود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زنی که از خون پاک نمی‌شود ، ولی چند ماه پیاپی در وقت معین خون او نشانه حیض دارد و بقیه خونهای او نشانه استحاضه دارد ، و شماره روزهایی که خون او نشانه حیض دارد در هر چند ماه به یک اندازه نیست ؛ مثلاً در ماه اول از اول ماه تا هفتم ، و در ماه دوم از اول ماه تا هشتم ، و در ماه سوم از اول ماه تا نهم خون او نشانه‌های حیض و بقیه نشانه‌های استحاضه را داشته باشد ؛ که این زن هم باید روز اول ماه را روز اول عادت حیض خود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زنی که دو ماه پیاپی در زمان معین سه روز یا بیشتر خون می‌بیند و پس از پاک شدن بار دیگر خون می‌بیند به طوری که مجموع روزهایی که خون دیده و پاک بوده از ده روز بیشتر نمی‌شود ، ولی ماه دوم کمتر یا بیشتر از ماه اول باشد ؛ مثلا در ماه اول هشت روز و در ماه دوم نه روز باشد ، که این زن هم باید روز اول ماه را روز اول عادت حیض خود قرار دهد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وقتیه دارد اگر در وقت عادت خود یا دو روز پیش از عادت خون ببیند به طوری که بگویند حیضش جلو افتاده ، گرچه آن خون نشانه‌های حیض را نداشته باشد باید به احکامی که برای حائض گفته شد عمل نماید و اگر بعد بفهمد حیض نبوده ـ مثلا آن‌که کمتر از سه روز باشد ـ باید عبادتهایی را</w:t>
      </w:r>
      <w:bookmarkStart w:id="402" w:name="pg2950_21106"/>
    </w:p>
    <w:p>
      <w:pPr>
        <w:pStyle w:val="BookText"/>
        <w:rPr/>
      </w:pPr>
      <w:bookmarkEnd w:id="402"/>
      <w:r>
        <w:rPr>
          <w:rFonts w:ascii="IRNazanin" w:hAnsi="IRNazanin" w:eastAsia="IRNazanin"/>
          <w:color w:val="111111"/>
          <w:sz w:val="28"/>
          <w:sz w:val="28"/>
          <w:szCs w:val="28"/>
          <w:rtl w:val="true"/>
          <w:lang w:bidi="fa-IR"/>
        </w:rPr>
        <w:t xml:space="preserve">که به جا نیاورده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دارد اگر بیشتر از ده روز خون ببیند و نتواند مقدار حیض خود را از راه نشانه‌های خون تشخیص دهد ، باید شماره عادت خویشان پدری یا مادری خود را ـ خواه مرده باشند یا زنده ـ برای خود حیض قرار دهد ، به شرط آن‌که عادت همة آنها یکسان باشد ؛ مگر آن‌که کسانی که عادتشان با دیگران فرق دارد به قدری کم باشند که در مقابل آنان هیچ حساب شوند که در این صورت باید عادت بیشتر آنان را حیض خود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دارد و بیشتر از ده روز خون می‌بیند و شماره عادت خویشان خود را حیض قرار می‌دهد ، باید روزی را که در هر ماه اول عادت او بوده اول حیض خود قرار دهد ؛ مثلا زنی که هر ماه روز اول ماه خون می‌دیده ، ولی گاهی روز هفتم و گاهی روز هشتم پاک می شده ، چنانچه یک ماه بیش از ده روز خون ببیند و عادت خویشان او هفت روز باشد ، باید هفت روز اول ماه را حیض و بقیه را استحاضه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وقتیه دارد و بیشتر از ده روز خون می‌بیند ، چنانچه خویشاوند ندارد یا شمارة عادت آنان یکسان نیست ، باید بنا بر احتیاط در هر ماهی که خون می‌بیند تا هفت روز را حیض و بقیه را استحاضه قرار دهد </w:t>
      </w:r>
      <w:r>
        <w:rPr>
          <w:rFonts w:eastAsia="IRNazanin" w:cs="IRNazanin"/>
          <w:color w:val="111111"/>
          <w:sz w:val="28"/>
          <w:szCs w:val="28"/>
          <w:rtl w:val="true"/>
          <w:lang w:bidi="fa-IR"/>
        </w:rPr>
        <w:t>.</w:t>
      </w:r>
    </w:p>
    <w:p>
      <w:pPr>
        <w:pStyle w:val="Heading5"/>
        <w:numPr>
          <w:ilvl w:val="4"/>
          <w:numId w:val="1"/>
        </w:numPr>
        <w:rPr/>
      </w:pPr>
      <w:bookmarkStart w:id="403" w:name="__RefHeading___Toc148715_2749589250"/>
      <w:bookmarkStart w:id="404" w:name="_Toc151"/>
      <w:bookmarkEnd w:id="403"/>
      <w:r>
        <w:rPr>
          <w:rtl w:val="true"/>
        </w:rPr>
        <w:t>سوم</w:t>
      </w:r>
      <w:r>
        <w:rPr>
          <w:rtl w:val="true"/>
        </w:rPr>
        <w:t xml:space="preserve">: </w:t>
      </w:r>
      <w:r>
        <w:rPr>
          <w:rtl w:val="true"/>
        </w:rPr>
        <w:t>صاحب عادت عددیه</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سه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زنی که شماره روزهای حیض او در دو ماه پیاپی یکسان باشد ولی وقت خون دیدن او در دو ماه یکی نباشد ، که در این صورت هر چند روزی که خون دیده عادت او می‌شود ؛ مثلا اگر ماه اول از روز اول تا پنجم ، و ماه دوم از یازدهم تا پانزدهم خون ببیند عادت او پنج روز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زنی که از خون پاک نمی‌شود ولی چند ماه پشت سر هم چند روز از خونی که می‌بیند نشانه حیض و بقیه نشانه استحاضه را دارد ، و شماره روزهایی که خون نشانه حیض دارد در هر چند ماه به یک اندازه است ولی وقت آن یکی نیست ؛ که در این صورت هر چند روزی که خون او نشانه حیض دارد عادت او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ماه از اول ماه تا پنجم ، و ماه بعد از یازدهم تا پانزدهم ، و ماه سوم از بیست و یکم تا بیست و پنجم خون او نشانه حیض و بقیه نشانه استحاضه را داشته باشد ، شماره روزهای عادت او پنج روز می‌شود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زنی که دو ماه پشت سر هم سه روز یا بیشتر خون ببیند و یک روز یا بیشتر پاک شود و بار دیگر خون ببیند و وقت دیدن خون در ماه اول با ماه دوم فرق داشته باشد ولی به گونه‌ای باشد که مجموع روزهایی که خون دیده و روزهایی که در وسط پاک بوده از ده روز بیشتر نشود و شماره روزهای آن در هر دو ماه به یک</w:t>
      </w:r>
      <w:bookmarkStart w:id="405" w:name="pg2950_21107"/>
    </w:p>
    <w:p>
      <w:pPr>
        <w:pStyle w:val="BookText"/>
        <w:rPr/>
      </w:pPr>
      <w:bookmarkEnd w:id="405"/>
      <w:r>
        <w:rPr>
          <w:rFonts w:ascii="IRNazanin" w:hAnsi="IRNazanin" w:eastAsia="IRNazanin"/>
          <w:color w:val="111111"/>
          <w:sz w:val="28"/>
          <w:sz w:val="28"/>
          <w:szCs w:val="28"/>
          <w:rtl w:val="true"/>
          <w:lang w:bidi="fa-IR"/>
        </w:rPr>
        <w:t xml:space="preserve">اندازه باشد ؛ که در این صورت تمام روزهایی که خون دیده با روزهای وسط که پاک بوده عادت حیض او می‌شود ؛ و لازم نیست روزهایی که در وسط پاک بوده در هر دو ماه به یک اندازه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ماه اول از روز اول ماه تا سوم خون ببیند و دو روز پاک شود و دوباره سه روز خون ببیند ، و ماه دوم از یازدهم تا سیزدهم خون ببیند و دو روز یا بیشتر یا کمتر پاک شود و دوباره خون ببیند و روی هم از هشت روز بیشتر نشود ، عادت او هشت روز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عادت عددیه دارند و سه روز یا بیشتر خون می‌بینند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خون آنها در تمام مدت نشانه خون حیض ندارد ؛ این افراد بنا بر احتیاط به وظیفه مستحاضه عمل نموده و کارهایی را که بر حائض حرام است ترک کنند و روزه‌ها را نیز قضا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خون آنها در تمام مدت نشانه خون حیض دارد ؛ و اینها دو گروهند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افرادی که مدت خون دیدن آنها به اندازة عادت و یا بیشتر بوده و از ده روز بیشتر نیست ؛ که باید همه مدت را حیض بدانند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افرادی که خون دیدن آنها از ده روز بیشتر است ؛ این گروه بنا بر احتیاط باید از نخستین روزی که خون دیده‌اند به شماره روزهای عادت خود حیض و بقیه را استحاضه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چند روز از تمام مدت نشانه حیض و چند روز دیگر علامت استحاضه دارند ؛ و این گروه دارای سه حالتند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روزهایی که خون آنها نشانه حیض دارد با عادت آنها یکسان است ، باید همان روزها را حیض و بقیه را استحاضه قرار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روزهایی که خون آنها نشانه حیض دارد از روزهای عادت آنها بیشتر است ، باید به شماره عادت خود حیض و بقیه را استحاضه قرار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روزهایی که خون آنها علامت حیض دارد در عین حالی که از سه روز کمتر نیست از روزهای عادتشان کمتر باشد ، باید چند روز از روزهایی که نشانه حیض ندارد به روزهایی که نشانه حیض دارد بیفزایند تا روی هم رفته به شماره روزهای عادت برسد ، آنگاه این مجموع را حیض و بقیه را استحاضه قرار دهند </w:t>
      </w:r>
      <w:r>
        <w:rPr>
          <w:rFonts w:eastAsia="IRNazanin" w:cs="IRNazanin"/>
          <w:color w:val="111111"/>
          <w:sz w:val="28"/>
          <w:szCs w:val="28"/>
          <w:rtl w:val="true"/>
          <w:lang w:bidi="fa-IR"/>
        </w:rPr>
        <w:t>.</w:t>
      </w:r>
    </w:p>
    <w:p>
      <w:pPr>
        <w:pStyle w:val="Heading5"/>
        <w:numPr>
          <w:ilvl w:val="4"/>
          <w:numId w:val="1"/>
        </w:numPr>
        <w:rPr/>
      </w:pPr>
      <w:bookmarkStart w:id="406" w:name="__RefHeading___Toc148717_2749589250"/>
      <w:bookmarkStart w:id="407" w:name="_Toc152"/>
      <w:bookmarkEnd w:id="406"/>
      <w:r>
        <w:rPr>
          <w:rtl w:val="true"/>
        </w:rPr>
        <w:t>چهارم</w:t>
      </w:r>
      <w:r>
        <w:rPr>
          <w:rtl w:val="true"/>
        </w:rPr>
        <w:t xml:space="preserve">: </w:t>
      </w:r>
      <w:r>
        <w:rPr>
          <w:rtl w:val="true"/>
        </w:rPr>
        <w:t>مضطربه</w:t>
      </w:r>
      <w:bookmarkEnd w:id="407"/>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زنی گفته می‌شود که چند ماه خون دیده و هنوز عادت معینی پیدا نکرده است ؛ یا از پیش عادت معینی داشته و اینک به هم خورده و هنوز عادت معین دیگری پیدا نکرده است </w:t>
      </w:r>
      <w:r>
        <w:rPr>
          <w:rFonts w:eastAsia="IRNazanin" w:cs="IRNazanin"/>
          <w:color w:val="111111"/>
          <w:sz w:val="28"/>
          <w:szCs w:val="28"/>
          <w:rtl w:val="true"/>
          <w:lang w:bidi="fa-IR"/>
        </w:rPr>
        <w:t>.</w:t>
      </w:r>
      <w:bookmarkStart w:id="408" w:name="pg2950_21108"/>
    </w:p>
    <w:p>
      <w:pPr>
        <w:pStyle w:val="BookText"/>
        <w:rPr/>
      </w:pPr>
      <w:bookmarkEnd w:id="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زنان مضطربه می‌بینند دارای چند حالت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بیشتر از سه و کمتر از ده روز خون دیده باشند و همه آنها نشانه حیض داشته باشد ، باید همه را حیض قرار دهند ؛ و اگر نشانه حیض نداشته باشد به احتیاط عمل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بیشتر از ده روز خون دیده باشند و نشانه‌های حیض را نداشته و همه خونها یک جور باشد ، باید به اندازة عادت خویشان خود احتیاط کنند ـ یعنی کارهایی را که بر حائض حرام است انجام ندهند و به وظیفه مستحاضه عمل نمایند ـ و بقیه را استحاضه قرار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بیشتر از ده روز خون دیده و دارای نشانه‌های حیض باشد ، باید شماره عادت خویشان خود را به طوری که در عادت وقتیه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حیض و بقیه را استحاضه قرار دهند ؛ و در این مورد احتیاط مستحب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عادت خویشان او هفت روز باشد ، هفت روز را حیض و بقیه را استحاضه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عادت خویشان او کمتر از هفت روز باشد همان مدت را حیض قرار دهد ، و در تفاوت کمتر از هفت روز تا هفت روز را احتیاط نماید ؛ یعنی کارهایی را که بر حائض حرام است انجام ندهد و به وظیفه مستحاضه عمل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عادت خویشاوندان او بیش از هفت روز ـ مثلا نه روز ـ باشد ، همان هفت روز را حیض قرار داده ، و در تفاوت بین هفت روز و عادت آنان ـ که دو روز است ـ احتیاط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از خونی که بیش از ده روز دیده‌اند چند روز نشانه حیض و چند روز دیگر نشانه استحاضه داشته باشد ،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خونی که نشانه حیض داشته کمتر از سه و بیشتر از ده روز نباشد ، همة آن حیض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خونی که نشانه حیض دارد کمتر از سه روز بوده ، بنا بر احتیاط واجب به اندازة روزهای عادت خویشاوندان احتیاط کند و بقیه را استحاضه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گذاشتن ده روز از قطع خونی که نشانه حیض داشته و از سه روز بیشتر است بار دیگر خونی که نشانه حیض دارد ببیند ـ مثل اینکه پنج روز خون حیض و نه روز خون استحاضه و دوباره پنج روز خون حیض ببیند ـ بنا بر احتیاط واجب در هر دو خون کارهایی که بر حائض حرام است ترک و به وظایف مستحاضه عمل نماید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9" w:name="__RefHeading___Toc148719_2749589250"/>
      <w:bookmarkStart w:id="410" w:name="_Toc153"/>
      <w:bookmarkEnd w:id="409"/>
      <w:r>
        <w:rPr>
          <w:rtl w:val="true"/>
        </w:rPr>
        <w:t>پنجم</w:t>
      </w:r>
      <w:r>
        <w:rPr>
          <w:rtl w:val="true"/>
        </w:rPr>
        <w:t xml:space="preserve">: </w:t>
      </w:r>
      <w:r>
        <w:rPr>
          <w:rtl w:val="true"/>
        </w:rPr>
        <w:t>مبتدئه</w:t>
      </w:r>
      <w:bookmarkStart w:id="411" w:name="pg2950_21109"/>
      <w:bookmarkEnd w:id="410"/>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زنی گفته می‌شود که برای نخستین بار خون می‌بیند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مبتدئه چند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خونی که دیده کمتر از سه روز و بیشتر از ده روز نباشد و همة آن نشانة حیض داشته باشد ، باید همه را حیض قرار دهد ؛ و اگر نشانه حیض نداشته باشد به احتیاط عمل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خونی که دیده بیشتر از ده روز باشد و همة آن یک جور بوده و صفات حیض را دارد ، باید به گونه‌ای که در عادت وقتیه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عادت خویشان خود را حیض و بقیه را استحاضه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ده روز خونی ببیند که چند روز آن نشانة حیض و چند روز دیگر نشانه استحاضه داشته باشد ، یکی از سه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مقدار خونی که نشانه حیض دارد کمتر از سه روز و بیشتر از ده روز نباشد ، همه آن را حیض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خونی که نشانه حیض دارد بیشتر از ده روز باشد ، باید از نخستین روزی که خون او نشانه حیض دارد حیض قرار دهد و در شماره آن از خویشاوندان خود پیروی نماید و بقیه را استحاضه به شمار آورد ؛ و چنانچه خویشاوندان او عادت مستقری ندارند بنا بر احتیاط باید هفت روز را حیض و بقیه را استحاضه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خونی که نشانه حیض دارد از سه روز کمتر باشد ، بنا بر احتیاط در مقدار عادت خویشان خود احتیاط کند و بقیه را استحاضه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گذشتن ده روز از قطع خونی که نشانه حیض داشته بار دیگر خونی ببیند که آن هم نشانه حیض دارد ـ مثل آنکه پنج روز خون سیاه و نه روز خون زرد و دوباره پنج روز خون سیاه ببیند ـ بنا بر احتیاط واجب در هر دو خون از کارهایی که بر حائض حرام است اجتناب نموده و به وظایف مستحاضه عمل نماید </w:t>
      </w:r>
      <w:r>
        <w:rPr>
          <w:rFonts w:eastAsia="IRNazanin" w:cs="IRNazanin"/>
          <w:color w:val="111111"/>
          <w:sz w:val="28"/>
          <w:szCs w:val="28"/>
          <w:rtl w:val="true"/>
          <w:lang w:bidi="fa-IR"/>
        </w:rPr>
        <w:t>.</w:t>
      </w:r>
    </w:p>
    <w:p>
      <w:pPr>
        <w:pStyle w:val="Heading5"/>
        <w:numPr>
          <w:ilvl w:val="4"/>
          <w:numId w:val="1"/>
        </w:numPr>
        <w:rPr/>
      </w:pPr>
      <w:bookmarkStart w:id="412" w:name="__RefHeading___Toc148721_2749589250"/>
      <w:bookmarkStart w:id="413" w:name="_Toc154"/>
      <w:bookmarkEnd w:id="412"/>
      <w:r>
        <w:rPr>
          <w:rtl w:val="true"/>
        </w:rPr>
        <w:t>ششم</w:t>
      </w:r>
      <w:r>
        <w:rPr>
          <w:rtl w:val="true"/>
        </w:rPr>
        <w:t xml:space="preserve">: </w:t>
      </w:r>
      <w:r>
        <w:rPr>
          <w:rtl w:val="true"/>
        </w:rPr>
        <w:t>ناسیه</w:t>
      </w:r>
      <w:bookmarkEnd w:id="413"/>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است که عادت خود را به طور کلی ـ هم وقت و هم عدد آن را ـ فراموش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ناسیه چند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خونی که دیده از سه روز کمتر و از ده روز بیشتر نباشد و همه آن نشانه حیض داشته باشد ، باید همه را حیض قرار دهد ؛ و اگر نشانه حیض نداشته باشد به احتیاط عمل کند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ده روز بیشتر بوده و همه آن نشانه حیض نداشته باشد ، باید روزهایی را که نشانه حیض دارد به شرط آنکه از سه روز کمتر و از ده روز</w:t>
      </w:r>
      <w:bookmarkStart w:id="414" w:name="pg2950_21110"/>
    </w:p>
    <w:p>
      <w:pPr>
        <w:pStyle w:val="BookText"/>
        <w:rPr/>
      </w:pPr>
      <w:bookmarkEnd w:id="414"/>
      <w:r>
        <w:rPr>
          <w:rFonts w:ascii="IRNazanin" w:hAnsi="IRNazanin" w:eastAsia="IRNazanin"/>
          <w:color w:val="111111"/>
          <w:sz w:val="28"/>
          <w:sz w:val="28"/>
          <w:szCs w:val="28"/>
          <w:rtl w:val="true"/>
          <w:lang w:bidi="fa-IR"/>
        </w:rPr>
        <w:t xml:space="preserve">بیشتر نباشد حیض و بقیه را استحاضه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خونی که دیده بیشتر از ده روز باشد و نتواند حیض را به واسطه نشانه‌های آن تشخیص دهد ، پس اگر همه خون به صفات حیض باشد بنا بر احتیاط واجب باید هفت روز نخست را حیض و بقیه را استحاضه قرار دهد ؛ مگر اینکه یقین داشته باشد که مقدار عادت او اجمالاً کمتر و یا بیشتر از هفت روز بوده ، که در این دو صورت بنا بر احتیاط واجب باید در مقدار تفاوت احتیاط کند ؛ یعنی کارهایی را که بر حائض حرام است ترک کند و به وظایف مستحاضه عمل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بیشتر از ده روز خون ببیند و خون او اصلاً نشانه حیض را نداشته باشد ، باید در هفت روز نخست احتیاط کند و بقیه را استحاضه قرار دهد </w:t>
      </w:r>
      <w:r>
        <w:rPr>
          <w:rFonts w:eastAsia="IRNazanin" w:cs="IRNazanin"/>
          <w:color w:val="111111"/>
          <w:sz w:val="28"/>
          <w:szCs w:val="28"/>
          <w:rtl w:val="true"/>
          <w:lang w:bidi="fa-IR"/>
        </w:rPr>
        <w:t>.</w:t>
      </w:r>
    </w:p>
    <w:p>
      <w:pPr>
        <w:pStyle w:val="Heading4"/>
        <w:numPr>
          <w:ilvl w:val="3"/>
          <w:numId w:val="1"/>
        </w:numPr>
        <w:rPr/>
      </w:pPr>
      <w:bookmarkStart w:id="415" w:name="__RefHeading___Toc148723_2749589250"/>
      <w:bookmarkStart w:id="416" w:name="_Toc155"/>
      <w:bookmarkEnd w:id="415"/>
      <w:r>
        <w:rPr>
          <w:rtl w:val="true"/>
        </w:rPr>
        <w:t>مسائل متفرقه حیض</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عادت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خونی ببیند که نشانه‌های حیض را داشته باشد ، باید از اول عبادت را ترک کنند ، و چنانچه بعد بفهمند حیض نبوده ـ مثل اینکه از سه روز کمتر باشد ـ باید عبادتهایی را که به جا نیاورده‌اند قضا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نشانه‌های حیض را نداشته باشد ، بنا بر احتیاط واجب کارهای استحاضه را به جا آورند و کارهایی را که بر حائض حرام است ترک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حیض عادت دارد ـ چه در وقت حیض عادت داشته باشد چه در عدد حیض یا هم در وقت و هم در عدد آن ـ اگر دو ماه پشت سر هم خلاف عادت خود خونی ببیند که وقت آن یا شماره روزهای آن یا هم وقت و هم شماره روزهای آن یکی باشد ، عادتش به آنچه در این دو ماه دیده است برمی‌گردد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یک ماه ابتدای خون دیدن است تا سی روز ، نه از روز اول ماه تا آخر ماه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معمولا ماهی یک مرتبه خون می‌بیند اگر در یک ماه دو مرتبه خون ببیند و آن خونها نشانه‌های حیض را داشته باشد ، چنانچه روزهایی که در وسط پاک بوده از ده روز کمتر نباشد ، باید هر دو را خون حیض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روز یا بیشتر خونی ببیند که نشانه حیض دارد سپس ده روز یا بیشتر خونی ببیند که نشانة استحاضه دارد و دوباره سه روز یا بیشتر خونی به نشانه‌های حیض ببیند ، باید خون اول و خون آخر را که نشانه‌های حیض داشته حیض ، و خون وسط را استحاضه قرار دهد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ده روز پاک شود و بداند که در باطن خون نیست ، باید برای عبادتهای خود غسل کند ؛ اگرچه گمان داشته باشد که پیش از تمام شدن ده روز دوباره خون می‌بیند ؛ ولی اگر یقین یا اطمینان داشته باشد که پیش از تمام</w:t>
      </w:r>
    </w:p>
    <w:p>
      <w:pPr>
        <w:pStyle w:val="BookText"/>
        <w:rPr/>
      </w:pPr>
      <w:r>
        <w:rPr>
          <w:rFonts w:ascii="IRNazanin" w:hAnsi="IRNazanin" w:eastAsia="IRNazanin"/>
          <w:color w:val="111111"/>
          <w:sz w:val="28"/>
          <w:sz w:val="28"/>
          <w:szCs w:val="28"/>
          <w:rtl w:val="true"/>
          <w:lang w:bidi="fa-IR"/>
        </w:rPr>
        <w:t>شدن ده روز دوباره خون می‌بیند ، نباید غسل کند و نمی‌تواند نماز بخواند و باید به احکام حائض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پیش از ده روز پاک شود و احتمال دهد که در باطن خون هست ، باید با مقداری پنبه خود را امتحان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پاک بود غسل کرده و عبادتهای خود را به‌جا آورد و اگر پاک نبوده و خون به صفات حیض باشد به ترتیب زیر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عدد حیض عادت ندارد یا عادت او ده روز است ، بایدصبر کند تا اگر پیش از ده روز یا سر ده روز پاک شد غسل کند ؛ و اگر از ده روز گذشت سر ده روز غسل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حیض عادت ندارد ، مقدار حیض او بر طبق دستوراتی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معین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عادت دارد و عادت او کمتر از ده روز است ، چنانچه بداند پیش از تمام شدن ده روز یا سر ده روز پاک می‌شود نباید غسل کند ؛ و اگر احتمال می‌دهد خون او از ده روز می‌گذرد احتیاط واجب آن است که تا دو روز عبادت را ترک کند و بعد از دو روز تا روز دهم کارهای استحاضه را به جا آورد و کارهایی را که بر حائض حرام است ترک نماید ؛ پس اگر پیش از تمام شدن ده روز یا سر ده روز از خون پاک شد تمامش حیض است ؛ و اگر از ده روز گذشت باید عادت خود را حیض و بقیه را استحاضه قرار دهد ، و عبادتهایی را که بعد از روزهای عادت به جا نیاورده قضا نماید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روز را حیض قرار دهد و عبادت نکند و بعد بفهمد حیض نبوده است ، باید نماز و روزه‌ای را که در آن روزها به جا نیاورده قضا نماید ؛ و اگر چند روز را به گمان اینکه حیض نیست عبادت کند و بعد بفهمد حیض بوده ، چنانچه آن روزها را روزه گرفته باید قضا نماید </w:t>
      </w:r>
      <w:r>
        <w:rPr>
          <w:rFonts w:eastAsia="IRNazanin" w:cs="IRNazanin"/>
          <w:color w:val="111111"/>
          <w:sz w:val="28"/>
          <w:szCs w:val="28"/>
          <w:rtl w:val="true"/>
          <w:lang w:bidi="fa-IR"/>
        </w:rPr>
        <w:t>.</w:t>
      </w:r>
      <w:bookmarkStart w:id="417" w:name="pg2950_21112"/>
    </w:p>
    <w:p>
      <w:pPr>
        <w:pStyle w:val="Heading4"/>
        <w:numPr>
          <w:ilvl w:val="3"/>
          <w:numId w:val="1"/>
        </w:numPr>
        <w:rPr/>
      </w:pPr>
      <w:bookmarkStart w:id="418" w:name="__RefHeading___Toc148725_2749589250"/>
      <w:bookmarkStart w:id="419" w:name="_Toc156"/>
      <w:bookmarkEnd w:id="417"/>
      <w:bookmarkEnd w:id="418"/>
      <w:r>
        <w:rPr>
          <w:rtl w:val="true"/>
        </w:rPr>
        <w:t>غسل استحاضه</w:t>
      </w:r>
      <w:bookmarkEnd w:id="419"/>
    </w:p>
    <w:p>
      <w:pPr>
        <w:pStyle w:val="BookText"/>
        <w:rPr/>
      </w:pPr>
      <w:r>
        <w:rPr>
          <w:rFonts w:ascii="IRNazanin" w:hAnsi="IRNazanin" w:eastAsia="IRNazanin"/>
          <w:color w:val="111111"/>
          <w:sz w:val="28"/>
          <w:sz w:val="28"/>
          <w:szCs w:val="28"/>
          <w:rtl w:val="true"/>
          <w:lang w:bidi="fa-IR"/>
        </w:rPr>
        <w:t xml:space="preserve">یکی از خونهایی که از زن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زن را در موقع دیدن این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استحاضه در بیشتر اوقات زرد رنگ و سرد است و بدون فشار و سوزش بیرون می‌آید و غلیظ نیست ؛ ولی ممکن است گاهی سیاه یا سرخ و گرم و غلیظ باشد و با فشار و سوزش بیرون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نشانه‌اش این است که خون هنگام بیرون آمدن به درون پنبه‌ای که زنان به خود می‌گیرند نفوذ نکند و تنها روی پنبه آلوده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نشانه‌اش این است که خون به درون پنبه راه یافته ولی از طرف دیگر آن بیرون نیاید و به دستمال یا چیز دیگری که معمولا زنها برای جلوگیری از خون می‌بندند نرسد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نشانه‌اش این است که خون به درون پنبه راه یافته و از سوی دیگر آن خارج و به دستمال روی آن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بداند خونی که از او خارج می‌شود خون زخم نیست و شرعا حکم حیض و نفاس را هم ندارد ، باید به دستور استحاضه عمل کند ؛ بلکه اگر شک داشته باشد که خون استحاضه است یا خونهای دیگر ، چنانچه نشانه خون‌های دیگر را نداشته باشد بنا بر احتیاط واجب باید کارهای استحاضه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مستحاضه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مستحاضه در حالتهای سه گانه به این شرح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استحاضه قلیله باید برای هر نماز یک وضو بگیرد و بنا بر احتیاط واجب پنبه را عوض کرده یا آب بکشد و ظاهر مخرج خون را هم ـ اگر آلوده شده ـ تطهیر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استحاضه متوسطه باید برای نماز صبح غسل کند و تا صبح روز بعد برای نماز ـ هر چند نافله باشد ـ یک وضو بگیرد و بنا بر احتیاط وضوی نماز صبح را پیش از غسل انجام دهد و دستمال یا پنبه را نیز عوض کرده و یا آب بکشد و ظاهر مخرج خون را تطهیر نماید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استحاضه کثیره باید یک غسل برای نماز صبح و یک غسل برای نماز ظهر و عصر و یک غسل دیگر نیز برای نماز مغرب و عشا بنماید ، و بنا بر احتیاط واجب برای هر نماز ـ هر چند نافله باشد ـ یک وضو بگیرد و وضو را پیش از غسل انجام دهد ؛ با این شرط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نماز ظهر و عصر نیز میان نماز مغرب و عشاء جدایی نیندازد ؛ وگرنه باید برای هر یک از نمازهای عصر یا عشاء نیز یک غسل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برای هر نماز دستمال یا پنبه را</w:t>
      </w:r>
    </w:p>
    <w:p>
      <w:pPr>
        <w:pStyle w:val="BookText"/>
        <w:rPr/>
      </w:pPr>
      <w:r>
        <w:rPr>
          <w:rFonts w:ascii="IRNazanin" w:hAnsi="IRNazanin" w:eastAsia="IRNazanin"/>
          <w:color w:val="111111"/>
          <w:sz w:val="28"/>
          <w:sz w:val="28"/>
          <w:szCs w:val="28"/>
          <w:rtl w:val="true"/>
          <w:lang w:bidi="fa-IR"/>
        </w:rPr>
        <w:t xml:space="preserve">عوض کند و مخرج خون را تطهیر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استحاضه متوسطه که باید برای نماز صبح غسل کند چنانچه عمدا یا از روی فراموشی برای نماز صبح غسل نکند ، باید برای نماز ظهر و عصر غسل نماید ؛ و اگر برای نماز ظهر و عصر غسل نکند ، باید پیش از نماز مغرب و عشاء غسل نماید ، چه آن خون بیاید یا قطع شده باشد ، و نمازی را که بدون غسل خوانده باید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مستحاضة متوسطه یا کثیره که وظیفه‌اش غسل کردن است چنانچه انجام غسل برای او مشقتی داشته باشد که معمولا قابل تحمل نیست یا به واسطه غسل کردن احتمال ضرر یا بیماری بدهد ، باید به جای هر غسل یک تیمم نماید ؛ و چنانچه به گونه‌ای باشد که مثلا اگر برای نماز صبح غسل کند برای او ضرری ندارد ولی غسل برای نماز ظهر و عصر یا مغرب و عشاء موجب حرج و ضرر می‌شود ، باید غسل برای نماز صبح را انجام داده و برای نماز ظهر و عصر یا مغرب و عشاء به ترتیبی که گفته شد تیمم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مستحاضه یکی از کارهایی که بر او واجب می‌باشد حتی عوض کردن پنبه را ترک کند ، بنا بر احتیاط نمازش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نداند استحاضه او از کدام قسم است ، باید هنگام نماز با قرار دادن مقداری پنبه وضع خود را بررسی کرده و آن‌گاه به تکلیف خود عمل نماید ؛ ولی اگر بداند تا وقتی که می‌خواهد نماز بخواند استحاضه او تغییر نمی‌کند ، پیش از داخل شدن وقت هم می‌تواند خود را وارسی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 اگر پیش از آن که خود را بررسی کند مشغول نماز شود ، چنانچه قصد قربت داشته و به وظیفه خود عمل کرده باشد ـ مثلا استحاضه‌اش قلیله بوده و به وظیفه قلیله عمل نموده ـ نماز او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قصد قربت نداشته یا عمل او مطابق وظیفه‌اش نبوده ـ مثل آنکه استحاضة او متوسطه بوده و به وظیفه قلیله رفتار نموده ـ نماز او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توان وارسی خود را ندارد چنانچه نمی‌داند استحاضه او قلیله است یا متوسطه ، باید کارهای استحاضه قلیله را انجام دهد ؛ و اگر نمی‌داند استحاضة او متوسطه است یا کثیره ، باید کارهای استحاضه متوسطه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احتیاط مستحب آن است که در هر دو صورت وظیفه سنگین‌تر را انجام دهد تا یقین کند به تکلیف خود عمل کرده است ؛ ولی اگر بداند سابقا کدام از آن سه قسم بوده ، باید به وظیفة همان قسم رفتار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مستحاضه بعد از نماز خود را بررسی کند و خون نبیند ، گرچه بداند دوباره خون می‌آید می‌تواند با وضویی که دارد نماز بعد را بخواند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استحاضه در باطن باشد و بیرون نیاید وضو و غسل</w:t>
      </w:r>
    </w:p>
    <w:p>
      <w:pPr>
        <w:pStyle w:val="BookText"/>
        <w:rPr/>
      </w:pPr>
      <w:r>
        <w:rPr>
          <w:rFonts w:ascii="IRNazanin" w:hAnsi="IRNazanin" w:eastAsia="IRNazanin"/>
          <w:color w:val="111111"/>
          <w:sz w:val="28"/>
          <w:sz w:val="28"/>
          <w:szCs w:val="28"/>
          <w:rtl w:val="true"/>
          <w:lang w:bidi="fa-IR"/>
        </w:rPr>
        <w:t xml:space="preserve">باطل نمی‌شود ؛ ولی اگر بیرون بیاید ـ هر چند کم باشد ـ وضو و غسل را به ترتیبی که گذشت باطل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 باید برای هر نماز ـ چه واجب و چه مستحب ـ وضو بگیرد ؛ هر چند در کثیره واجب بودن وضو از باب احتیاط است ، 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بخواهد نمازی را که خوانده احتیاطاً دوباره بخواند یا نمازی را که تنها خوانده دوباره با جماعت بخواند و یا نماز نافله بخواند ، باید تمام کارهایی را که برای استحاضه گفته شد انجام دهد ؛ ولی برای خواندن نماز احتیاط و سجده و تشهد فراموش شده و سجدة سهو در صورتی‌که آنها را فوراً بعد از نماز به‌جا آورد ، لازم نیست کارهای استحاضه را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استحاضه قلیله تبدیل به متوسطه ، و یا استحاضه متوسطه تبدیل به کثیره شود ، مستحاضه باید به وظیفه خود در حالت جدید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استحاضه کثیره تبدیل به متوسطه یا قلیله شود ، باید برای اولین نماز وظیفه مستحاضة کثیره را انجام دهد و برای نمازهای بعدی به وظیفه متوسطه یا قلیله همل نماید ؛ و هر گاه خون او قطع شود ، باید برای نخستین نماز پس از آن به وظیفه خود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استحاضة قلیله پیش از نماز متوسطه یا کثیره شود ، باید کارهای متوسطه یا کثیره را که گفته شد انجام دهد ؛ و اگر استحاضة متوسطه تبدیل به کثیره شود باید کارهای استحاضة کثیره را انجام دهد ، و چنانچه برای استحاضة متوسطه غسل کرده باشد باید دوباره برای کثیره غسل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استحاضة متوسطه تبدیل به کثیره شود ، باید نماز را رها کرده و برای استحاضة کثیره غسل کند و وضو بگیرد ؛ و احتیاطاً وضو را پیش از غسل انجام دهد و کارهای دیگر آن را هم انجام دهد و همان نماز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هیچ‌کدام از غسل و وضو وقت ندارد ، باید دوتیمم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بدل از غسل و دیگری بدل از وضو ؛ و اگر برای یکی از آنها وقت ندارد ، باید عوض آن تیمم کند و دیگری را به‌جا آورد ؛ ولی اگر برای تیمم هم وقت ندارد ، نمی‌تواند نماز را بشکند و باید نماز را تمام کند و بنا بر احتیاط واجب قضا هم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در بین نماز استحاضة قلیله‌ی او متوسطه یا کثیره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خون قطع شود و مستحاضه نداند که در باطن هم قطع شده یا نه ، چنانچه بعد از نماز بفهمد قطع شده بوده ، باید وضو و غسل و نماز را دوباره به‌جا آورد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مستحاضة کثیره یا متوسطه اگر پیش از داخل شدن وقت نماز برای نماز غسل کند کافی نیست ؛ بلکه اگر نزدیک اذان صبح برای نماز شب غسل کند و نماز شب را بخواند بنا بر احتیاط بعد از داخل شدن صبح ـ اگر خون ادامه</w:t>
      </w:r>
    </w:p>
    <w:p>
      <w:pPr>
        <w:pStyle w:val="BookText"/>
        <w:rPr/>
      </w:pPr>
      <w:r>
        <w:rPr>
          <w:rFonts w:ascii="IRNazanin" w:hAnsi="IRNazanin" w:eastAsia="IRNazanin"/>
          <w:color w:val="111111"/>
          <w:sz w:val="28"/>
          <w:sz w:val="28"/>
          <w:szCs w:val="28"/>
          <w:rtl w:val="true"/>
          <w:lang w:bidi="fa-IR"/>
        </w:rPr>
        <w:t xml:space="preserve">داشت ـ دوباره غسل و وضو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استحاضه پیش از وقت نماز بیاید ـ گرچه زن برای آن خون وضو و غسل را انجام داده باشد ـ بنا بر احتیاط واجب چنانچه خون ادامه داشته باشد باید در موقع نماز وضو وغسل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مستحاضه بداند یا احتمال دهد که پیش از گذشتن وقت نماز به کلی پاک می‌شود یا به اندازة خواندن نماز خون قطع می‌شود ، بنا بر احتیاط واجب باید صبر کند و نماز را در وقتی که پاک است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وضو و غسل خون در ظاهر قطع شود و مستحاضه بداند که اگر نماز را تأخیر بیندازد به مقداری که بتواند وضو و غسل و نماز را بجا آورد به‌کلی پاک می‌شود ، بنا بر احتیاط واجب نماز را تأخیر بیندازد و موقعی که به‌کلی پاک شد دوباره وضو و غسل را به جا آورد و نماز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 اگر بداند از وقتی که مشغول وضو یا غسل شده خونی از او بیرون نیامده و بعد از نماز هم خون در داخل مجرا نیست و بیرون نمی‌آید ، می‌تواند خواندن نماز را به تأخیر بیندازد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مستحاضه کثیره یا متوسطه وقتی به کلی از خون پاک شد باید غسل کند ؛ ولی اگر بداند از وقتی که برای نماز سابق مشغول غسل شده دیگر خون نیامده ، لازم نیست دوباره غسل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مستحاضة قلیله پس از وضو و مستحاضة کثیره و متوسطه پس از وضو و غسل باید بلافاصله مشغول نماز شوند ؛ ولی گفتن اذان و اقامه و خواندن دعاهای پیش از نماز و انجام کارهای مستحب در نماز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مستحاضه بین غسل و نماز فاصله بیندازد باید دوباره غسل کند و بلافاصله مشغول نماز شود ولی اگر بعد از غسل خون خارج نگردد غسل دیگر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استحاضه جریان داشته باشد و قطع نشود ، چنانچه برای او ضرر نداشته باشد باید پیش از غسل و بعد از آن به وسیله پنبه از بیرون آمدن خون جلوگیری کند تا نماز او تمام شود ؛ و چنانچه کوتاهی کند و خون بیرون آید باید غسل و وضو و نماز خود را دوباره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موقع غسل خون قطع نشود غسل صحیح است ؛ ولی اگر در بین غسل استحاضة متوسطه او کثیره شود بنا بر احتیاط واجب غسل را دوباره انجام دهد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روزة زنانی که در حال استحاضة کثیره یا متوسطه‌اند بنا بر احتیاط واجب در صورتی صحیح است که برای نماز مغرب و عشای شب قبل از</w:t>
      </w:r>
    </w:p>
    <w:p>
      <w:pPr>
        <w:pStyle w:val="BookText"/>
        <w:rPr/>
      </w:pPr>
      <w:r>
        <w:rPr>
          <w:rFonts w:ascii="IRNazanin" w:hAnsi="IRNazanin" w:eastAsia="IRNazanin"/>
          <w:color w:val="111111"/>
          <w:sz w:val="28"/>
          <w:sz w:val="28"/>
          <w:szCs w:val="28"/>
          <w:rtl w:val="true"/>
          <w:lang w:bidi="fa-IR"/>
        </w:rPr>
        <w:t xml:space="preserve">روزه گرفتن غسل نمایند و نیز در روز غسلهایی را که برای نمازهای یومیه واجب است انجام دهند ؛ ولی اگر برای نماز مغرب و عشای شب قبل غسل نکنند و برای خواندن نماز شب ، پیش از اذان صبح غسل نمایند و در روز هم غسلهایی را که برای نمازهای یومیه واجب است به جا آورند ، روزة آنان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مستحاضه در تمام روزی که روزه است به مقداری‌که می‌تواند و برای او ضرر ندارد از بیرون آمدن خون جلوگیری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عصر مستحاضه شود و تا غروب غسل نکند ، روزة او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آیات بر زنان مستحاضه واجب است ، و هنگام خواندن نماز آیات باید همان وظایف نمازهای یومیه را انجام دهند ، و اگر بخواهند نماز آیات و نمازهای یومیه را باهم بخوانند ، باید برای هرکدام جداگانه به وظیفه خود عمل کنند ؛ و احتیاط واجب آن است که هر دو را با یک غسل و یک وضو بجا نیاورند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مستحاضه بخواهد غیر از نماز کار دیگری که نیاز به وضو دارد انجام دهد باید وضوی دیگری بگیرد ، و آن وضویی که برای نماز گرفته بنا بر احتیاط واجب کافی نیست ؛ مگر این‌که در حال نماز بخواهد آن کار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مستحاضة کثیره یا متوسطه بخواهد پیش از وقت نماز جایی از بدن خود را به خط قرآن برساند ، باید علاوه بر وضو غسل را هم انجام دهد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مستحاضه نماز قضا را در حال استحاضه به جا نیاورد ؛ مگر این‌که وقت نماز قضا تنگ شود ، که در این صورت باید برای هر نماز قضا کارهایی را که برای نماز ادا بر او واجب است انجام دهد </w:t>
      </w:r>
      <w:r>
        <w:rPr>
          <w:rFonts w:eastAsia="IRNazanin" w:cs="IRNazanin"/>
          <w:color w:val="111111"/>
          <w:sz w:val="28"/>
          <w:szCs w:val="28"/>
          <w:rtl w:val="true"/>
          <w:lang w:bidi="fa-IR"/>
        </w:rPr>
        <w:t>.</w:t>
      </w:r>
      <w:bookmarkStart w:id="420" w:name="pg2950_21117"/>
    </w:p>
    <w:p>
      <w:pPr>
        <w:pStyle w:val="BookText"/>
        <w:rPr/>
      </w:pPr>
      <w:bookmarkEnd w:id="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مسجد الحرام و مسجد النبی صلی الله علیه و آله و توقف در مساجد دیگر و خواندن سوره‌ای که سجده واجب دارد برای مستحاضه اشکال ندارد ؛ ولی نزدیکی شوهر با مستحاضة متوسطه یا کثیره بنا بر احتیاط واجب در صورتی حلال می‌شود که غسل کند ؛ و چنانچه غسل کند گر چه کارهای دیگری را که برای نماز واجب است ـ مثل وضو ـ انجام نداده باشد ، نزدیکی شوهر با او اشکال ندارد ؛ و چنانچه برای نماز غسل کرده باشد برای نزدیکی غسل دیگر لازم نیست </w:t>
      </w:r>
      <w:r>
        <w:rPr>
          <w:rFonts w:eastAsia="IRNazanin" w:cs="IRNazanin"/>
          <w:color w:val="111111"/>
          <w:sz w:val="28"/>
          <w:szCs w:val="28"/>
          <w:rtl w:val="true"/>
          <w:lang w:bidi="fa-IR"/>
        </w:rPr>
        <w:t>.</w:t>
      </w:r>
    </w:p>
    <w:p>
      <w:pPr>
        <w:pStyle w:val="Heading4"/>
        <w:numPr>
          <w:ilvl w:val="3"/>
          <w:numId w:val="1"/>
        </w:numPr>
        <w:rPr/>
      </w:pPr>
      <w:bookmarkStart w:id="421" w:name="__RefHeading___Toc148727_2749589250"/>
      <w:bookmarkStart w:id="422" w:name="_Toc157"/>
      <w:bookmarkEnd w:id="421"/>
      <w:r>
        <w:rPr>
          <w:rtl w:val="true"/>
        </w:rPr>
        <w:t>غسل نفاس</w:t>
      </w:r>
      <w:bookmarkEnd w:id="422"/>
    </w:p>
    <w:p>
      <w:pPr>
        <w:pStyle w:val="BookText"/>
        <w:rPr/>
      </w:pPr>
      <w:r>
        <w:rPr>
          <w:rFonts w:ascii="IRNazanin" w:hAnsi="IRNazanin" w:eastAsia="IRNazanin"/>
          <w:color w:val="111111"/>
          <w:sz w:val="28"/>
          <w:sz w:val="28"/>
          <w:szCs w:val="28"/>
          <w:rtl w:val="true"/>
          <w:lang w:bidi="fa-IR"/>
        </w:rPr>
        <w:t xml:space="preserve">خونی که همراه با بیرون آمدن اولین جزء نوزاد از رحم مادر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زنان را 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 یا 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 کمترین مدتی که زنان این خون را می بینند یک لحظه و بیشترین آن ده روز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پیش از بیرون آمدن نوزاد از زنان خارج می‌شود خون نفاس نیست ؛ و ممکن است حیض یا یکی از انواع استحاضه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خلقت بدن نوزاد کامل و زایمان کامل و طبیعی باشد ؛ بلکه اگر نوزاد پیش از کامل شدن به دنیا آید خونی که همراه او خارج می‌شود نفاس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خون بسته‌ای هم از رحم بیرون آید که خود زن می‌داند یا چهار قابله یا متخصصان نظر دهند که اگر در رحم باقی می‌ماند انسان می‌شد ، بنا بر احتیاط واجب کارهایی را که بر نفساء حرام است ترک نماید و کارهایی را که مستحاضه انجام می‌دهد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خون نفاس آنها بیش از ده روز باشد چند حالت برای آنان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حیض عادت داشته باشد ، باید به اندازة روزهای عادت خود نفاس و بقیه را استحاضه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حیض عادت نداشته است ، چنانچه نشانه‌های خون تغییر یابد باید آن اندازه را که سیاه رنگ است ـ اگر بیش از ده روز نباشد ـ نفاس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حیض عادت نداشته و نشانه خون نیز یکنواخت بوده ، باید به اندازة عادت خویشاوندان خود نفاس قرار دهد ؛ و اگر مقدار عادت خویشاوندان او متفاوت باشد بنا بر احتیاط واجب باید هفت روز نخست را نفاس بداند ، و در این حالت و حالت دوم احتیاط واجب آن است که تا روز دهم کارهایی را که بر حائض حرام است انجام ندهد و به وظایف مستحاضه نیز عمل نماید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مستحب زنی که خون نفاس او بیش از ده روز می‌باشد ، اگر در حیض عادت دارد از روز بعد از عادت ، و اگر عادت ندارد پس از روز دهم تا روز هجدهم زایمان کارهای مستحاضه را به‌جا آورد و کارهایی را</w:t>
      </w:r>
    </w:p>
    <w:p>
      <w:pPr>
        <w:pStyle w:val="BookText"/>
        <w:rPr/>
      </w:pPr>
      <w:r>
        <w:rPr>
          <w:rFonts w:ascii="IRNazanin" w:hAnsi="IRNazanin" w:eastAsia="IRNazanin"/>
          <w:color w:val="111111"/>
          <w:sz w:val="28"/>
          <w:sz w:val="28"/>
          <w:szCs w:val="28"/>
          <w:rtl w:val="true"/>
          <w:lang w:bidi="fa-IR"/>
        </w:rPr>
        <w:t>که بر نفساء حرام است ترک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عادت حیض او کمتر از ده روز باشد ولی بیش از روزهای عادتش خون نفاس ببیند ، باید به اندازة روزهای عادت خود نفاس قرار دهد و پس از آن بنا بر احتیاط واجب تا دو روز عبادت را رها کند و پس از دو روز تا روز دهم وظایف مستحاضه را انجام داده و کارهایی را که بر نفساء حرام است ترک نماید ؛ پس در این صورت اگر خون از ده روز بگذرد استحاضه است ، و باید روزهای پس از عادت تا روز دهم را هم استحاضه قرار داده و عبادتهایی را که در آن روزها انجام نداده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پس از زایمان تا یک ماه پیاپی و یا بیشتر خون می‌بینند یکی از دو حالت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حیض عادت دارند ، به اندازة عادت حیض نفاس قرار داده و ده روز پس از آن ـ گرچه در روزهای عادت ماهانه باشد ـ استحاضه است ، و پس از گذشت این ده روز اگر خونی را که می‌بیند در روزهای عادتش باشد حیض است ؛ گرچه نشانه خون حیض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در روزهای عادتش نباشد و نشانه حیض را داشته باشد حیض است ؛ هر چند خوب است در این صورت احتیاط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روزهای عادتش نباشد و نشانه های حیض را هم نداشته باشد ، باید آن را استحاضه قرار دهد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حیض عادت ندارند ، ده روز نخست را مطابق آنچه در مسئله </w:t>
      </w:r>
      <w:r>
        <w:rPr>
          <w:rFonts w:eastAsia="IRNazanin" w:cs="IRNazanin"/>
          <w:color w:val="111111"/>
          <w:sz w:val="28"/>
          <w:szCs w:val="28"/>
          <w:lang w:bidi="fa-IR"/>
        </w:rPr>
        <w:t>577</w:t>
      </w:r>
      <w:bookmarkStart w:id="423" w:name="pg2950_21119"/>
    </w:p>
    <w:p>
      <w:pPr>
        <w:pStyle w:val="BookText"/>
        <w:rPr/>
      </w:pPr>
      <w:bookmarkEnd w:id="423"/>
      <w:r>
        <w:rPr>
          <w:rFonts w:ascii="IRNazanin" w:hAnsi="IRNazanin" w:eastAsia="IRNazanin"/>
          <w:color w:val="111111"/>
          <w:sz w:val="28"/>
          <w:sz w:val="28"/>
          <w:szCs w:val="28"/>
          <w:rtl w:val="true"/>
          <w:lang w:bidi="fa-IR"/>
        </w:rPr>
        <w:t xml:space="preserve">گفته شد عمل نمایند و ده روز دوم آن استحاضه است ؛ و خونی که پس از ده روز دوم دیده می‌شود اگر نشانه حیض را داشته حیض است ؛ وگرنه استحاضه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یا مکروه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حرام یا مکروه می‌باشد ؛ هر چند حرام بودن برخی از چیزها از باب احتیاط ومکروه بودن برخی دیگر ـ مانند حنا بستن ـ محل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آن‌چه بر حائض واجب یا مستحب است بر نفساء نیز واجب و مستحب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دادن زنی‌که در حال نفاس می‌باشد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نزدیکی با او حرام می‌باشد ؛ و اگر شوهرش با او نزدیکی کند بنا بر احتیاط مستحب به دستوری که در احکام حیض گفته شد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زن از خون نفاس پاک شد باید غسل کند و عبادتهای خود را به جا آورد ؛ و اگر دوباره خون ببیند ، چنانچه روزهایی که خون دیده با روزهایی که در وسط پاک بوده روی هم ده روز یا کمتر از ده روز باشد تمام آن نفاس است ؛ و چنانچه روزهایی که پاک بوده روزه گرفته باشد باید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از خون نفاس پاک شود و احتمال دهد که در باطن خون هست باید با مقداری پنبه خود را آزمایش کند ؛ پس اگر پاک بود برای عبادتهای خود غسل‌کند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غسل نفاس را انجام داده بنا بر احتیاط واجب باید برای نماز و سایر عبادتهایی که طهارت در آن شرط است وضو نیز بگیرد ؛ و لازم نیست وضو را پیش از غسل انجام دهد </w:t>
      </w:r>
      <w:r>
        <w:rPr>
          <w:rFonts w:eastAsia="IRNazanin" w:cs="IRNazanin"/>
          <w:color w:val="111111"/>
          <w:sz w:val="28"/>
          <w:szCs w:val="28"/>
          <w:rtl w:val="true"/>
          <w:lang w:bidi="fa-IR"/>
        </w:rPr>
        <w:t>.</w:t>
      </w:r>
    </w:p>
    <w:p>
      <w:pPr>
        <w:pStyle w:val="Heading4"/>
        <w:numPr>
          <w:ilvl w:val="3"/>
          <w:numId w:val="1"/>
        </w:numPr>
        <w:rPr/>
      </w:pPr>
      <w:bookmarkStart w:id="424" w:name="__RefHeading___Toc148729_2749589250"/>
      <w:bookmarkStart w:id="425" w:name="_Toc158"/>
      <w:bookmarkEnd w:id="424"/>
      <w:r>
        <w:rPr>
          <w:rtl w:val="true"/>
        </w:rPr>
        <w:t>غسل مسّ میّت</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بدن انسان مرده‌ای را که سرد شده و غسلش نداده‌اند مس کند ، یعنی جایی از بدن خود را به بدن او برساند ،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مسّ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 هر چند در خواب یا به طور ناخودآگاه یا بنا بر احتیاط باطن او را مس کرده باشد ؛ بلکه بنا بر احتیاط واجب مسّ بدن شهید و همچنین مسّ بدن مرده‌ای که او را به جای غسل تیمم داده‌اند و یا هر سه غسل او با آب خالص بدون سدر و کافور انجام شده است نیز همین حکم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حیوان مرده‌ای را مس نماید غسل بر او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مس انسان مرده‌ای که تمام بدن او سرد نشده غسل واجب نمی‌شود ؛ هر چند جایی را که سرد شده مس نماید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ناخن و استخوان به ناخن و استخوان میت موجب واجب شدن غسل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موی بدن زنده به بدن یا موی بدن مرده برسد ، چنانچه موهای آنها کوتاه باشد بنابراحتیاط واجب ، و اگر موها بلند باشد بنا بر</w:t>
      </w:r>
    </w:p>
    <w:p>
      <w:pPr>
        <w:pStyle w:val="BookText"/>
        <w:rPr/>
      </w:pPr>
      <w:r>
        <w:rPr>
          <w:rFonts w:ascii="IRNazanin" w:hAnsi="IRNazanin" w:eastAsia="IRNazanin"/>
          <w:color w:val="111111"/>
          <w:sz w:val="28"/>
          <w:sz w:val="28"/>
          <w:szCs w:val="28"/>
          <w:rtl w:val="true"/>
          <w:lang w:bidi="fa-IR"/>
        </w:rPr>
        <w:t xml:space="preserve">احتیاط مستحب مس‌کننده غسل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جایی از بدن انسان به بدن بچه‌ای که مرده و یا حتی جنین سقط شده‌ای که چهار ماه آن تمام شده برسد باید غسل کند ؛ و بنا بر احتیاط مستحب جنین سقط شدة پیش از چهار ماه نیز همین حکم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جنین چهار ماهه‌ای که مرده هنگام تولد با ظاهر بدن مادر تماس پیدا کند ، مادر او باید غسل کند ؛ و نیز اگر نوزاد پس از مرگ مادر و سرد شدن بدن او به دنیا بیاید و هنگام تولد با ظاهر بدن مادر تماس پیدا کند ، وقتی بالغ شد واجب است غسل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جنین یا مادر فقط با باطن بدن یکدیگر تماس داشته باشند وجوب غسل بنا بر احتیاط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میتی را که سه غسل او کاملا تمام شده مسّ نماید غسل بر او واجب نمی‌شود ؛ ولی اگر پیش از آن‌که غسل سوم تمام شود جایی از بدن او را مس کند ـ هر چند غسل سوم آنجا تمام شده باشد ـ باید غسل مسّ میت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بدن زنده یا مرده‌ای که غسلش نداده‌اند قسمتی که دارای استخوان است جدا شود و پیش از آن‌که قسمت جدا شده را غسل دهند کسی آن را مسّ نماید ، باید غسل مسّ میّت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قسمتی که جدا شده استخوان نداشته باشد ، پس اگر از زنده جدا شده مسّ آن موجب غسل نمی‌شود ؛ و اگر از مرده جدا شده بنا بر احتیاط واجب غسل نماید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مسّ دندان و استخوانی که از مرده جدا شده و آن</w:t>
      </w:r>
      <w:bookmarkStart w:id="426" w:name="pg2950_21121"/>
    </w:p>
    <w:p>
      <w:pPr>
        <w:pStyle w:val="BookText"/>
        <w:rPr/>
      </w:pPr>
      <w:bookmarkEnd w:id="426"/>
      <w:r>
        <w:rPr>
          <w:rFonts w:ascii="IRNazanin" w:hAnsi="IRNazanin" w:eastAsia="IRNazanin"/>
          <w:color w:val="111111"/>
          <w:sz w:val="28"/>
          <w:sz w:val="28"/>
          <w:szCs w:val="28"/>
          <w:rtl w:val="true"/>
          <w:lang w:bidi="fa-IR"/>
        </w:rPr>
        <w:t xml:space="preserve">را غسل نداده‌اند موجب غسل می‌شود ؛ ولی مسّ دندان و استخوانی که از زنده جدا شده و گوشت ندارد موجب غسل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دیوانه یا بچة نابالغی میت را لمس کند ، بعد از آن‌که آن دیوانه عاقل یا آن بچه بالغ شد باید غسل مسّ میت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میّت را مس کند و یا یک میّت را چند مرتبه مس نماید یک غسل کفایت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مسّ میت را باید همانند غسل جنابت انجام دهند ولی کسی که غسل مسّ میّت کرده برای نماز و چیزهایی که طهارت در آنها شرط است بنا بر احتیاط واجب باید وضو هم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غسل مسّ میّت بر او واجب شده ، ورود و توقف در مساجد و جماع کردن و نیز خواندن سوره‌هایی که سجده واجب دارد برای او مانعی ندارد ؛ ولی برای خواندن نماز و انجام عبادتهای دیگری که نیاز به وضو دارد ، باید غسل کند و بنا بر احتیاط واجب وضو هم بگیرد </w:t>
      </w:r>
      <w:r>
        <w:rPr>
          <w:rFonts w:eastAsia="IRNazanin" w:cs="IRNazanin"/>
          <w:color w:val="111111"/>
          <w:sz w:val="28"/>
          <w:szCs w:val="28"/>
          <w:rtl w:val="true"/>
          <w:lang w:bidi="fa-IR"/>
        </w:rPr>
        <w:t>.</w:t>
      </w:r>
    </w:p>
    <w:p>
      <w:pPr>
        <w:pStyle w:val="Heading4"/>
        <w:numPr>
          <w:ilvl w:val="3"/>
          <w:numId w:val="1"/>
        </w:numPr>
        <w:rPr/>
      </w:pPr>
      <w:bookmarkStart w:id="427" w:name="__RefHeading___Toc148731_2749589250"/>
      <w:bookmarkStart w:id="428" w:name="_Toc159"/>
      <w:bookmarkEnd w:id="427"/>
      <w:r>
        <w:rPr>
          <w:rtl w:val="true"/>
        </w:rPr>
        <w:t>غسل میّت</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غسلهای واجب است و چون از مسائل مربوط به اموات می‌باشد در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خواهد شد </w:t>
      </w:r>
      <w:r>
        <w:rPr>
          <w:rFonts w:eastAsia="IRNazanin" w:cs="IRNazanin"/>
          <w:color w:val="111111"/>
          <w:sz w:val="28"/>
          <w:szCs w:val="28"/>
          <w:rtl w:val="true"/>
          <w:lang w:bidi="fa-IR"/>
        </w:rPr>
        <w:t>.</w:t>
      </w:r>
    </w:p>
    <w:p>
      <w:pPr>
        <w:pStyle w:val="Heading4"/>
        <w:numPr>
          <w:ilvl w:val="3"/>
          <w:numId w:val="1"/>
        </w:numPr>
        <w:rPr/>
      </w:pPr>
      <w:bookmarkStart w:id="429" w:name="__RefHeading___Toc148733_2749589250"/>
      <w:bookmarkStart w:id="430" w:name="_Toc160"/>
      <w:bookmarkEnd w:id="429"/>
      <w:r>
        <w:rPr>
          <w:rtl w:val="true"/>
        </w:rPr>
        <w:t>غسلی که با نذر یا سوگند و یا عهد واجب شده است</w:t>
      </w:r>
      <w:bookmarkEnd w:id="430"/>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برای رفع گرفتاری یا برای این‌که کار و یا خوی ناپسندی را ترک کند نذر یا عهد و یا سوگند یاد نماید که غسلی را انجام دهد ، آن غسل بر او واجب می‌شود و باید به نذر یا عهد و یا سوگند خود عمل نماید </w:t>
      </w:r>
      <w:r>
        <w:rPr>
          <w:rFonts w:eastAsia="IRNazanin" w:cs="IRNazanin"/>
          <w:color w:val="111111"/>
          <w:sz w:val="28"/>
          <w:szCs w:val="28"/>
          <w:rtl w:val="true"/>
          <w:lang w:bidi="fa-IR"/>
        </w:rPr>
        <w:t>.</w:t>
      </w:r>
      <w:bookmarkStart w:id="431" w:name="pg2950_21123"/>
    </w:p>
    <w:p>
      <w:pPr>
        <w:pStyle w:val="Heading3"/>
        <w:numPr>
          <w:ilvl w:val="2"/>
          <w:numId w:val="1"/>
        </w:numPr>
        <w:rPr/>
      </w:pPr>
      <w:bookmarkStart w:id="432" w:name="__RefHeading___Toc148735_2749589250"/>
      <w:bookmarkStart w:id="433" w:name="_Toc161"/>
      <w:bookmarkEnd w:id="431"/>
      <w:bookmarkEnd w:id="432"/>
      <w:r>
        <w:rPr>
          <w:rtl w:val="true"/>
        </w:rPr>
        <w:t>احکام تیمم و موارد آن</w:t>
      </w:r>
      <w:bookmarkEnd w:id="433"/>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4" w:name="__RefHeading___Toc148737_2749589250"/>
      <w:bookmarkStart w:id="435" w:name="_Toc162"/>
      <w:bookmarkEnd w:id="434"/>
      <w:r>
        <w:rPr>
          <w:rtl w:val="true"/>
        </w:rPr>
        <w:t>اشاره</w:t>
      </w:r>
      <w:bookmarkStart w:id="436" w:name="pg2950_21125"/>
      <w:bookmarkEnd w:id="435"/>
    </w:p>
    <w:p>
      <w:pPr>
        <w:pStyle w:val="Heading4"/>
        <w:numPr>
          <w:ilvl w:val="3"/>
          <w:numId w:val="1"/>
        </w:numPr>
        <w:rPr/>
      </w:pPr>
      <w:bookmarkStart w:id="437" w:name="__RefHeading___Toc148739_2749589250"/>
      <w:bookmarkStart w:id="438" w:name="_Toc163"/>
      <w:bookmarkEnd w:id="436"/>
      <w:bookmarkEnd w:id="437"/>
      <w:r>
        <w:rPr>
          <w:rtl w:val="true"/>
        </w:rPr>
        <w:t>تیمم</w:t>
      </w:r>
      <w:bookmarkEnd w:id="438"/>
    </w:p>
    <w:p>
      <w:pPr>
        <w:pStyle w:val="BookText"/>
        <w:rPr/>
      </w:pPr>
      <w:r>
        <w:rPr>
          <w:rFonts w:ascii="Amiri" w:hAnsi="Amiri" w:eastAsia="Amiri" w:cs="Amiri"/>
          <w:color w:val="111111"/>
          <w:sz w:val="28"/>
          <w:sz w:val="28"/>
          <w:szCs w:val="28"/>
          <w:rtl w:val="true"/>
          <w:lang w:bidi="ar-SA"/>
        </w:rPr>
        <w:t xml:space="preserve">وَإِنْ کُنْتُمْ مَرْضَی أَوْ عَلَی سَفَرٍ أَوْ جَاءَ أَحَدٌ مِنْکُمْ مِنَ الْغَائِطِ أَوْ لامَسْتُمُ النِّسَاءَ فَلَمْ تَجِدُوا مَاءً فَتَیَمَّمُوا صَعِیدًا طَیِّبًا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نظافت نیست تا گفته شود در تیمم چگونه نظافت به دست می‌آید ، و احکام شرع مقدس اسلام علاوه بر حکمتهایی که بسیاری از انسانها می‌فهمند ، دارای مصالح و علل دیگری است که چه بسا فهم آنها برای ما آسان نمی‌باشد ، و روح مشترک در همه احکام الهی به وجود آوردن حالت تعبد و روحیه اطاعت و خضوع بندگان در مقابل خداوند حکیم و تقرب الی الله می‌باشد </w:t>
      </w:r>
      <w:r>
        <w:rPr>
          <w:rFonts w:eastAsia="IRNazanin" w:cs="IRNazanin"/>
          <w:color w:val="111111"/>
          <w:sz w:val="28"/>
          <w:szCs w:val="28"/>
          <w:rtl w:val="true"/>
          <w:lang w:bidi="fa-IR"/>
        </w:rPr>
        <w:t>.</w:t>
      </w:r>
    </w:p>
    <w:p>
      <w:pPr>
        <w:pStyle w:val="Heading4"/>
        <w:numPr>
          <w:ilvl w:val="3"/>
          <w:numId w:val="1"/>
        </w:numPr>
        <w:rPr/>
      </w:pPr>
      <w:bookmarkStart w:id="439" w:name="__RefHeading___Toc148741_2749589250"/>
      <w:bookmarkStart w:id="440" w:name="_Toc164"/>
      <w:bookmarkEnd w:id="439"/>
      <w:r>
        <w:rPr>
          <w:rtl w:val="true"/>
        </w:rPr>
        <w:t>کیفیت تیمم</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زدن دو کف دست بر زمین و کشیدن آنها به صورت و پشت دستها با شرایط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نخست قصد کند به جای وضو یا غسل تیمم می‌نماید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پس از نیت کف دو دست را با هم ـ بنا بر احتیاط ـ به چیزی که تیمم به آن صحیح است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کف دو دست را بر تمام پیشانی و دو طرف آن از بالا به پایین از جایی که موی سر روییده است تا روی ابروها و بالای بینی بکشد ، به طوری که تمام کف دو دست بر تمام پیشانی و بنابر احتیاط واجب روی ابروها کشیده شود ، و بهتر است بر تمام صورت کشیده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سپس تمام کف دست چپ را بر تمام پشت دست راست از مچ تا سر انگشتان و تمام کف دست راست را بر تمام پشت دست چپ بکشد ؛ و بنابر احتیاط دوبار کف دو دست را به زمین بزند و بر پیشانی و پشت دستها بکشد و باز یک بار کف دو دست را به زمین بزند و بر پشت دستها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کف دست را به زمین بگذارد کافی نیست ، بلکه باید آنها را به زمین بزند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اثر قطع و یا فلج شدن دستهایش به هیچ وجه نمی‌تواند</w:t>
      </w:r>
      <w:bookmarkStart w:id="441" w:name="pg2950_21126"/>
    </w:p>
    <w:p>
      <w:pPr>
        <w:pStyle w:val="BookText"/>
        <w:rPr/>
      </w:pPr>
      <w:bookmarkEnd w:id="441"/>
      <w:r>
        <w:rPr>
          <w:rFonts w:ascii="IRNazanin" w:hAnsi="IRNazanin" w:eastAsia="IRNazanin"/>
          <w:color w:val="111111"/>
          <w:sz w:val="28"/>
          <w:sz w:val="28"/>
          <w:szCs w:val="28"/>
          <w:rtl w:val="true"/>
          <w:lang w:bidi="fa-IR"/>
        </w:rPr>
        <w:t xml:space="preserve">با دستها پیشانی‌اش را مسح نماید باید پیشانی‌اش را مستقیما به زمین بکشد و در صورت امکان بنا بر احتیاط واجب از شخص دیگری هم کمک بگیرد که او را تیمم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بدل از وضو و بدل از غسل از نظر کیفیت و شکل یکی هستند ، و تیمم بدل از هر غسلی حکم همان غسل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مورد شستن اعضای وضو بیان شد ، در میان اجزای تیمم نیز شرط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پشت سر هم انجام دادن در تیمم معتبر است اگر چه بدل از غسل باشد که جزئی از اجزای آن پشت سر هم انجام شود و عرفا بگویند که این شخص مشغول تیمم کردن است و نگویند آن را رها کرده سپس به آن مشغول شده است </w:t>
      </w:r>
      <w:r>
        <w:rPr>
          <w:rFonts w:eastAsia="IRNazanin" w:cs="IRNazanin"/>
          <w:color w:val="111111"/>
          <w:sz w:val="28"/>
          <w:szCs w:val="28"/>
          <w:rtl w:val="true"/>
          <w:lang w:bidi="fa-IR"/>
        </w:rPr>
        <w:t>.</w:t>
      </w:r>
    </w:p>
    <w:p>
      <w:pPr>
        <w:pStyle w:val="Heading4"/>
        <w:numPr>
          <w:ilvl w:val="3"/>
          <w:numId w:val="1"/>
        </w:numPr>
        <w:rPr/>
      </w:pPr>
      <w:bookmarkStart w:id="442" w:name="__RefHeading___Toc148743_2749589250"/>
      <w:bookmarkStart w:id="443" w:name="_Toc165"/>
      <w:bookmarkEnd w:id="442"/>
      <w:r>
        <w:rPr>
          <w:rtl w:val="true"/>
        </w:rPr>
        <w:t>چیزهایی که تیمم بر آنها صحیح است</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بر هر چیزی‌که زمین نامیده می‌شود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پخته مانند آجر و 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آهک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دیگر سنگها صحیح است ، ولی تیمم بر جواهرات ـ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و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از زمین به دست آمده اما اکنون به آنها زمین نمی‌گویند ـ باطل است و بنابر احتیاط تا ممکن است باید خاک را بر چیزهای دیگر به‌ویژه سنگ مقدم داشت و احتیاط مستحب آن است که بر گچ و آهک و گل پخته تیمم نکنند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بر دیوارهای گلی یا آجری و یا سنگی با بودن خاک خلاف احتیاط است و احتیاط آن است که با بودن زمین و خاک خشک بر سنگ و یا زمین و خاک نمناک تیمم نکنند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تیمم بر آن صحیح است پیدا نشود ، باید بر چیزهای غبارآلود مانند فرش و لباس تیمم کرد و اگر غبار در لابلای آنهاست ، باید اول آنها را تکان دهد تا روی آنها غبارآلود شود و بعد بر آنها تیمم کند ، و چنانچه چیز غبارآلود هم نباشد می‌تواند بر گل تیمم نماید ، و اگر آن هم پیدا نشود بنا بر احتیاط واجب باید نماز را بدون تیمم بخواند و بعدا قضای آن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بتواند با تکان دادن فرش و مانند آن خاک تهیه کند باید تهیه کند و تیمم بر چیز غبارآلود ننماید و چنانچه بتواند گل را خشک کند و از آن خاک تهیه نماید تیمم بر گل صحیح نمی‌باشد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خاک و ریگ چیزی مانند کاه که تیمم بر آن باطل است مخلوط شود ، نمی‌تواند بر آن تیمم کند ، ولی اگر آن چیز به قدری کم باشد که در</w:t>
      </w:r>
      <w:bookmarkStart w:id="444" w:name="pg2950_21127"/>
    </w:p>
    <w:p>
      <w:pPr>
        <w:pStyle w:val="BookText"/>
        <w:rPr/>
      </w:pPr>
      <w:bookmarkEnd w:id="444"/>
      <w:r>
        <w:rPr>
          <w:rFonts w:ascii="IRNazanin" w:hAnsi="IRNazanin" w:eastAsia="IRNazanin"/>
          <w:color w:val="111111"/>
          <w:sz w:val="28"/>
          <w:sz w:val="28"/>
          <w:szCs w:val="28"/>
          <w:rtl w:val="true"/>
          <w:lang w:bidi="fa-IR"/>
        </w:rPr>
        <w:t xml:space="preserve">خاک یا ریگ مستهلک و از بین رفته حساب شود تیمم بر آن خاک و ریگ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بر زمین گود و خاک جاده و خاکی که روی آن راه می‌روند و زمین شوره‌زار که نمک روی آن را نگرفته مکروه است ، و اگر نمک روی آن را گرفته باشد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چیزی که بر آن تیمم می‌کند ، گردی داشته باشد که به دست بماند و بعد از زدن دست بر آن ، دست را بتکاند که گرد آن بریزد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آن تیمم می‌کند باید شرایط زیر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پاک باشد ؛ و اگر چیزی پاکی که تیمم بر آن صحیح است ندارد بنا بر احتیاط واجب نماز را بدون تیمم بخواند و قضای آن را هم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غصبی نباشد ؛ همچنین فضایی که در آن تیمم می‌کند نیز نباید غصبی باشد و اگر نداند محل تیمم غصبی است و یا فراموش کرده باشد تیمم او صحیح است ، ولی اگر فراموش کننده خودش غاصب باشد تیمم او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داشته باشد که تیمم بر چیزی صحیح است و بر آن تیمم نماید بعد بفهمد تیمم بر آن باطل بوده ، نمازهایی را که با آن تیمم خوانده است باید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جای غصبی حبس است ، اگر آب و خاک او غصبی است باید با تیمم نماز بخواند </w:t>
      </w:r>
      <w:r>
        <w:rPr>
          <w:rFonts w:eastAsia="IRNazanin" w:cs="IRNazanin"/>
          <w:color w:val="111111"/>
          <w:sz w:val="28"/>
          <w:szCs w:val="28"/>
          <w:rtl w:val="true"/>
          <w:lang w:bidi="fa-IR"/>
        </w:rPr>
        <w:t>.</w:t>
      </w:r>
    </w:p>
    <w:p>
      <w:pPr>
        <w:pStyle w:val="Heading4"/>
        <w:numPr>
          <w:ilvl w:val="3"/>
          <w:numId w:val="1"/>
        </w:numPr>
        <w:rPr/>
      </w:pPr>
      <w:bookmarkStart w:id="445" w:name="__RefHeading___Toc148745_2749589250"/>
      <w:bookmarkStart w:id="446" w:name="_Toc166"/>
      <w:bookmarkEnd w:id="445"/>
      <w:r>
        <w:rPr>
          <w:rtl w:val="true"/>
        </w:rPr>
        <w:t>موارد تیمم</w:t>
      </w:r>
      <w:bookmarkEnd w:id="446"/>
    </w:p>
    <w:p>
      <w:pPr>
        <w:pStyle w:val="Heading5"/>
        <w:numPr>
          <w:ilvl w:val="4"/>
          <w:numId w:val="1"/>
        </w:numPr>
        <w:rPr/>
      </w:pPr>
      <w:bookmarkStart w:id="447" w:name="__RefHeading___Toc148747_2749589250"/>
      <w:bookmarkStart w:id="448" w:name="_Toc167"/>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در هفت مورد باید به جای وضو یا غسل تیمم نمود</w:t>
      </w:r>
      <w:r>
        <w:rPr>
          <w:rFonts w:eastAsia="IRNazanin" w:cs="IRNazanin"/>
          <w:color w:val="111111"/>
          <w:sz w:val="28"/>
          <w:szCs w:val="28"/>
          <w:rtl w:val="true"/>
          <w:lang w:bidi="fa-IR"/>
        </w:rPr>
        <w:t>:</w:t>
      </w:r>
    </w:p>
    <w:p>
      <w:pPr>
        <w:pStyle w:val="Heading5"/>
        <w:numPr>
          <w:ilvl w:val="4"/>
          <w:numId w:val="1"/>
        </w:numPr>
        <w:rPr/>
      </w:pPr>
      <w:bookmarkStart w:id="449" w:name="__RefHeading___Toc148749_2749589250"/>
      <w:bookmarkStart w:id="450" w:name="_Toc168"/>
      <w:bookmarkEnd w:id="449"/>
      <w:r>
        <w:rPr>
          <w:rtl w:val="true"/>
        </w:rPr>
        <w:t>اول از موارد تیمم</w:t>
      </w:r>
      <w:r>
        <w:rPr>
          <w:rtl w:val="true"/>
        </w:rPr>
        <w:t>:</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تهیه آب به اندازه وضو یا غسل کردن ممکن نباشد باید تیمم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آبادی باشد باید برای تهیه آب وضو یا غسل به قدری جستجو کند که از پیدا شدن آن نا امید شود و اگر در بیابان باشد ، چنانچه زمین آن پست و بلند است و یا به واسطه درخت و مانند آن عبور در آن زمین مشکل است باید در هر یک از چهار سمت به اندازه پرتاب یک تیر قدیمی که کمان پرتاب می‌کردند ، یعنی حدود دویست گام در جستجوی آب برود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زمین این‌گونه نیست باید در هر طرف به اندازه پرتاب دو تیر یعنی حدود چهار صد گام جستجو نماید ، و بنا بر احتیاط واجب به جستجوی چهار خط راست و چپ و جلو و عقب قناعت نکند و همه دایره محیط به خود را تا دویست یا چهارصد گام جستجو نماید ؛ بلکه بنا بر احتیاط واجب در این زمان کسی که وسیله</w:t>
      </w:r>
    </w:p>
    <w:p>
      <w:pPr>
        <w:pStyle w:val="BookText"/>
        <w:rPr/>
      </w:pPr>
      <w:r>
        <w:rPr>
          <w:rFonts w:ascii="IRNazanin" w:hAnsi="IRNazanin" w:eastAsia="IRNazanin"/>
          <w:color w:val="111111"/>
          <w:sz w:val="28"/>
          <w:sz w:val="28"/>
          <w:szCs w:val="28"/>
          <w:rtl w:val="true"/>
          <w:lang w:bidi="fa-IR"/>
        </w:rPr>
        <w:t xml:space="preserve">نقلیه دارد و برایش مشکل نیست تا مقداری که مأیوس شود از تحصیل آب جستجو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چهار طرف هموار و بعضی دیگر پست و بلند یا عبور در آن مشکل باشد در طرفی که هموار است به اندازه چهارصد گام و در طرفی که این‌گونه نیست به اندازه دویست گام جستجو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طرفی که یقین دارد آب وجود ندارد جستجو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وقت نماز او تنگ نیست و برای تهیه آب وقت دارد ، چنانچه یقین یا اطمینان دارد در محل دورتر از مقداری که باید جستجو کند آب هست در صورتی که مانعی نباشد و مشفت نداشته باشد باید برای تهیه آب به آنجا هم برود ، ولی اگر یقین یا اطمینان ندارد که آب هست رفتن به آن محل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یافتن آب لازم نیست که خود انسان جستجو نماید ، بلکه اگر کسی را که گفته او موجب اطمینان است برای تهیه آب بفرستد کافی است و اگر پس از جستجو آب پیدا نکند و با تیمم نماز بخواند و پس از نماز معلوم شود در جایی که جستجو کرده آب وجود داشته نماز او صحیح است ، هرچند بنا بر احتیاط مستحب مخصوصا اگر وقت باقی باشد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دهد که در منزل یا داخل بار سفر یا جای دیگر آب هست باید به قدر جستجو نماید که به نبودن آب یقین پیدا کند یا ناامید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وقت نماز جستجو نماید و آب پیدا نکند و تا هنگام نماز همان‌جا بماند لازم نیست دوباره به جستجوی آب برود ، مگر این‌که گمان کند یا احتمال دهد آب پیدا شده باشد ، که در این صورت بنا بر احتیاط واجب باید دوباره جستجو نماید ، همچنین است اگر پس از داخل شدن وقت نماز جستجو کند و آب پیدا نکند و تا وقت نماز دیگر در همان‌جا بماند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جستجوی آب به قدری سخت باشد که نتواند تحمل کند یا به گونه‌ای باشد که بر جان یا مال قابل توجه خود بترسد و یا وقت نماز به قدری تنگ باشد که هیچ نتواند جستجو کند جستجو لازم نیست ، ولی اگر بتواند مقداری جستجو کند به همان مقدار جستجو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جستجوی آب نرود تا وقت نماز تنگ شود معصیت کرده ولی نمازش با تیمم صحیح است ، هر چند خوب است بنا بر احتیاط مستحب قضایی آن را به جا آورد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یقین دارد آب پیدا نمی‌کند چنانچه دنبال آب نرود و با تیمم نماز بخواند و بعد از نماز بفهمد که اگر جستجو می‌کرد آب پیدا می‌شد نمازش باطل است </w:t>
      </w:r>
      <w:r>
        <w:rPr>
          <w:rFonts w:eastAsia="IRNazanin" w:cs="IRNazanin"/>
          <w:color w:val="111111"/>
          <w:sz w:val="28"/>
          <w:szCs w:val="28"/>
          <w:rtl w:val="true"/>
          <w:lang w:bidi="fa-IR"/>
        </w:rPr>
        <w:t>.</w:t>
      </w:r>
      <w:bookmarkStart w:id="451" w:name="pg2950_21129"/>
    </w:p>
    <w:p>
      <w:pPr>
        <w:pStyle w:val="BookText"/>
        <w:rPr/>
      </w:pPr>
      <w:bookmarkEnd w:id="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وسعت وقت در جستجوی آب نرود و نماز را با تیمم بخواند نمازش باطل است ، هر چند معلوم شود که واقعا آب وجود نداشته و یا دسترسی به آن ممکن نبوده است ، مگر این‌که تیمم و نماز را با قصد قربت انجام داده باشد که در صورت عدم وجود آب نمازش صحیح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یقین دارد وقت نماز تنگ است چنانچه بدون جستجو با تیمم نماز بخواند و بعد از نماز بفهمد که برای جستجو وقت داشته احتیاط واجب آن است که دوباره نمازش را بخواند ، و اگر وقت گذشته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داخل شدن وقت نماز یا پیش از آن وضو داشته باشد و بداند یا دو شاهد عادل خبر دهند که اگر وضوی خود را باطل کند آب پیدا نمی‌شود یا نمی‌تواند وضو بگیرد ، چنانچه بتواند بدون ضرر و مشقت وضوی خود را نگه دارد نباید آن را باطل کند ، بلکه اگر احتمال صحیح عقلایی هم بدهد که اگر وضوی خود را باطل کند تهیه آب ممکن نمی‌شود ، یا نمی‌تواند وضو بگیرد ، بنا بر احتیاط واجب آن را باطل نکند چه پیش از وقت نماز باشد یا بعد از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فقط به مقدار وضو یا غسل آب دارد ، چنانچه بداند یا دو شاهد عادل خبر دهند که اگر آب را بریزد دیگر پیدا نمی‌کند ، ریختن آن جایز نیست ، چه پیش از وقت نماز باشد یا بعد از آن ، همچنین است بنا بر احتیاط واجب اگر احتمال صحیح عقلایی بدهد که آب پیدا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بداند یا دو شاهد عادل خبر دهند که آب پیدا نمی‌کند ، چنانچه وضوی خود را باطل کند یا آبی که دارد بریزد معصیت کرده ، ولی نمازش با تیمم صحیح است ، اگر چه احتیاط مستحب آن است که قضای آن نماز را بخواند </w:t>
      </w:r>
      <w:r>
        <w:rPr>
          <w:rFonts w:eastAsia="IRNazanin" w:cs="IRNazanin"/>
          <w:color w:val="111111"/>
          <w:sz w:val="28"/>
          <w:szCs w:val="28"/>
          <w:rtl w:val="true"/>
          <w:lang w:bidi="fa-IR"/>
        </w:rPr>
        <w:t>.</w:t>
      </w:r>
    </w:p>
    <w:p>
      <w:pPr>
        <w:pStyle w:val="Heading5"/>
        <w:numPr>
          <w:ilvl w:val="4"/>
          <w:numId w:val="1"/>
        </w:numPr>
        <w:rPr/>
      </w:pPr>
      <w:bookmarkStart w:id="452" w:name="__RefHeading___Toc148751_2749589250"/>
      <w:bookmarkStart w:id="453" w:name="_Toc169"/>
      <w:bookmarkEnd w:id="452"/>
      <w:r>
        <w:rPr>
          <w:rtl w:val="true"/>
        </w:rPr>
        <w:t>دوم از موارد تیمم</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دلیل پیری ، ترس از دزد یا جانوران و یا نداشتن وسیله‌ای که با آن آب فراهم کند دسترسی به آب پیدا نکند ، باید تیمم نماید ، همچنین است اگر یافتن آب یا استعمال آن چندان برای او مشقت دارد که نوع مردم آن را تحمل نمی‌کنند ، ولی اگر آب در چاه باشد و برای بیرون آوردن آن وسایلی لازم باشد باید تهیه و یا کرایه نماید، هر چند به چند برابر قیمت معمول باشد ، اما اگر تهیه وسایل یاخریدن آب به قدری هزینه می‌خواهد که نسبت به حال او ضرر غیر قابل تحمل دارد واجب نیست تهیه نماید </w:t>
      </w:r>
      <w:r>
        <w:rPr>
          <w:rFonts w:eastAsia="IRNazanin" w:cs="IRNazanin"/>
          <w:color w:val="111111"/>
          <w:sz w:val="28"/>
          <w:szCs w:val="28"/>
          <w:rtl w:val="true"/>
          <w:lang w:bidi="fa-IR"/>
        </w:rPr>
        <w:t>.</w:t>
      </w:r>
    </w:p>
    <w:p>
      <w:pPr>
        <w:pStyle w:val="Heading5"/>
        <w:numPr>
          <w:ilvl w:val="4"/>
          <w:numId w:val="1"/>
        </w:numPr>
        <w:rPr/>
      </w:pPr>
      <w:bookmarkStart w:id="454" w:name="__RefHeading___Toc148753_2749589250"/>
      <w:bookmarkStart w:id="455" w:name="_Toc170"/>
      <w:bookmarkEnd w:id="454"/>
      <w:r>
        <w:rPr>
          <w:rtl w:val="true"/>
        </w:rPr>
        <w:t>سوم از موارد تیمم</w:t>
      </w:r>
      <w:bookmarkEnd w:id="455"/>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استعمال آب بر جان خود بترسد یا بترسد که به واسطه استعمال آن بیماری یا عیبی در او پیدا شود یا بیماری او طول بکشد یا شدت پیدا کند و یا به سختی معالجه شود باید تیمم نماید ، ولی اگر آب گرم برای او ضرر ندارد</w:t>
      </w:r>
      <w:bookmarkStart w:id="456" w:name="pg2950_21130"/>
    </w:p>
    <w:p>
      <w:pPr>
        <w:pStyle w:val="BookText"/>
        <w:rPr/>
      </w:pPr>
      <w:bookmarkEnd w:id="456"/>
      <w:r>
        <w:rPr>
          <w:rFonts w:ascii="IRNazanin" w:hAnsi="IRNazanin" w:eastAsia="IRNazanin"/>
          <w:color w:val="111111"/>
          <w:sz w:val="28"/>
          <w:sz w:val="28"/>
          <w:szCs w:val="28"/>
          <w:rtl w:val="true"/>
          <w:lang w:bidi="fa-IR"/>
        </w:rPr>
        <w:t xml:space="preserve">باید آب گرم تهیه کند و با آن وضو بگیرد یا غسل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یقین کند که آب برای او ضرر دارد ، بلکه اگر طوری احتمال دهد که در نظر مردم به جا باشد و از آن احتمال برای او ترس پیدا شود باید تیمم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واسطه یقین یا ترس از ضرر تیمم کند و پیش از نماز بفهمد که آب برایش ضرر ندارد ، تیمم او باطل است ، و اگر بعد از نماز بفهمد بنا بر احتیاط واجب دوباره نمازش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می‌داند آب برای او ضرر ندارد ، چنانچه غسل کند و یا وضو بگیرد و بعد بفهمد آب برای او ضرر داشته است ، وضو و غسل او خالی از اشکال نیست </w:t>
      </w:r>
      <w:r>
        <w:rPr>
          <w:rFonts w:eastAsia="IRNazanin" w:cs="IRNazanin"/>
          <w:color w:val="111111"/>
          <w:sz w:val="28"/>
          <w:szCs w:val="28"/>
          <w:rtl w:val="true"/>
          <w:lang w:bidi="fa-IR"/>
        </w:rPr>
        <w:t>.</w:t>
      </w:r>
    </w:p>
    <w:p>
      <w:pPr>
        <w:pStyle w:val="Heading5"/>
        <w:numPr>
          <w:ilvl w:val="4"/>
          <w:numId w:val="1"/>
        </w:numPr>
        <w:rPr/>
      </w:pPr>
      <w:bookmarkStart w:id="457" w:name="__RefHeading___Toc148755_2749589250"/>
      <w:bookmarkStart w:id="458" w:name="_Toc171"/>
      <w:bookmarkEnd w:id="457"/>
      <w:r>
        <w:rPr>
          <w:rtl w:val="true"/>
        </w:rPr>
        <w:t>چهارم از موارد تیمم</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استعمال آب بر جان خود یا زن و فرزند و یا همراهانش بترسد ، به طوری که اگر آب را به مصرف وضو یا غسل برساند خود او یا همراهانش از تشنگی تلف و یا مریض می‌شوند یا به قدری تشنه می‌شوند که تحمل آن مشقت دارد ، باید تیمم نماید ، و نیز اگر بترسد حیوانی مانند اسب ، استر و غیر آن که همراه اوست و معمولا سرش را برای خوردن نمی‌برند از تشنگی بمیرد باید تیمم کند ، هر چند حیوان مال خودش نباشد همچنین است اگر کسی که حفظ جان او واجب است به طوری تشنه باشد که اگر انسان آب را به او ندهد تلف شود </w:t>
      </w:r>
      <w:r>
        <w:rPr>
          <w:rFonts w:eastAsia="IRNazanin" w:cs="IRNazanin"/>
          <w:color w:val="111111"/>
          <w:sz w:val="28"/>
          <w:szCs w:val="28"/>
          <w:rtl w:val="true"/>
          <w:lang w:bidi="fa-IR"/>
        </w:rPr>
        <w:t>.</w:t>
      </w:r>
    </w:p>
    <w:p>
      <w:pPr>
        <w:pStyle w:val="Heading5"/>
        <w:numPr>
          <w:ilvl w:val="4"/>
          <w:numId w:val="1"/>
        </w:numPr>
        <w:rPr/>
      </w:pPr>
      <w:bookmarkStart w:id="459" w:name="__RefHeading___Toc148757_2749589250"/>
      <w:bookmarkStart w:id="460" w:name="_Toc172"/>
      <w:bookmarkEnd w:id="459"/>
      <w:r>
        <w:rPr>
          <w:rtl w:val="true"/>
        </w:rPr>
        <w:t>پنجم از موارد تیمم</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ناچار باشد آبی که همراه دارد به مصرف پاک کردن بدن یا لباس نجس خود برساند باید تیمم کند ، ولی چنانچه چیزی نداشته باشد که بر آن تیمم کند باید آب را به مصرف وضو برساند و با بدن یا لباس نجس نماز بخواند ، و در صورت اول بنا بر احتیاط پیش از تیمم بدن یا لباس خود را تطهیر نماید </w:t>
      </w:r>
      <w:r>
        <w:rPr>
          <w:rFonts w:eastAsia="IRNazanin" w:cs="IRNazanin"/>
          <w:color w:val="111111"/>
          <w:sz w:val="28"/>
          <w:szCs w:val="28"/>
          <w:rtl w:val="true"/>
          <w:lang w:bidi="fa-IR"/>
        </w:rPr>
        <w:t>.</w:t>
      </w:r>
    </w:p>
    <w:p>
      <w:pPr>
        <w:pStyle w:val="Heading5"/>
        <w:numPr>
          <w:ilvl w:val="4"/>
          <w:numId w:val="1"/>
        </w:numPr>
        <w:rPr/>
      </w:pPr>
      <w:bookmarkStart w:id="461" w:name="__RefHeading___Toc148759_2749589250"/>
      <w:bookmarkStart w:id="462" w:name="_Toc173"/>
      <w:bookmarkEnd w:id="461"/>
      <w:r>
        <w:rPr>
          <w:rtl w:val="true"/>
        </w:rPr>
        <w:t>ششم از موارد تیمم</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آب یا ظرفی که استعمال آن حرام است آب یا ظرف دیگری ندارد مثلا آب یا ظرفش غصبی است و غیر از آن آب یا ظرف دیگری ندارد باید به جای وضو یا غسل تیمم کند </w:t>
      </w:r>
      <w:r>
        <w:rPr>
          <w:rFonts w:eastAsia="IRNazanin" w:cs="IRNazanin"/>
          <w:color w:val="111111"/>
          <w:sz w:val="28"/>
          <w:szCs w:val="28"/>
          <w:rtl w:val="true"/>
          <w:lang w:bidi="fa-IR"/>
        </w:rPr>
        <w:t>.</w:t>
      </w:r>
    </w:p>
    <w:p>
      <w:pPr>
        <w:pStyle w:val="Heading5"/>
        <w:numPr>
          <w:ilvl w:val="4"/>
          <w:numId w:val="1"/>
        </w:numPr>
        <w:rPr/>
      </w:pPr>
      <w:bookmarkStart w:id="463" w:name="__RefHeading___Toc148761_2749589250"/>
      <w:bookmarkStart w:id="464" w:name="_Toc174"/>
      <w:bookmarkEnd w:id="463"/>
      <w:r>
        <w:rPr>
          <w:rtl w:val="true"/>
        </w:rPr>
        <w:t>هفتم از موارد تیمم</w:t>
      </w:r>
      <w:bookmarkEnd w:id="464"/>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وقت نماز به قدری تنگ باشد که اگر بخواهد وضو بگیرد یا غسل کند تمام یا مقداری از نماز او در خارج وقت خوانده می‌شود ، باید تیمم نماید </w:t>
      </w:r>
      <w:r>
        <w:rPr>
          <w:rFonts w:eastAsia="IRNazanin" w:cs="IRNazanin"/>
          <w:color w:val="111111"/>
          <w:sz w:val="28"/>
          <w:szCs w:val="28"/>
          <w:rtl w:val="true"/>
          <w:lang w:bidi="fa-IR"/>
        </w:rPr>
        <w:t>.</w:t>
      </w:r>
      <w:bookmarkStart w:id="465" w:name="pg2950_21131"/>
    </w:p>
    <w:p>
      <w:pPr>
        <w:pStyle w:val="BookText"/>
        <w:rPr/>
      </w:pPr>
      <w:bookmarkEnd w:id="4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وضو و تیمم یک اندازه وقت می‌گیرد باید وضو بگیرد ، و در صورتی که شک دارد اگر وضو بگیرد یا غسل کند وقت برای نماز می‌ماند یا نه ، باید تیمم کند و نماز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نماز را به قدری تأخیر بیندازد که وقت وضو یا غسل نداشته باشد معصیت کرده ، ولی نماز او با تیمم صحیح است ، اگر چه احتیاط آن است که قضایی آن نماز را نیز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آب دارد ولی به واسطه تنگی وقت تیمم کرده ، چنانچه بعد از نماز و گذشتن زمانی که برای وضو کافی است آبی که داشته از دستش برود برای نماز بعد باید دوباره تیمم کند و تیمم سابق کافی نیست ، ولی اگر در بین نماز اول یا بعد از آن بدون فاصله آبی که داشته از دستش برود تیمم سابق کفایت می‌کند ، هرچند احوط آن است که دوباره تیمم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به خاطر تنگی وقت وظیفه‌اش تیمم بوده چنانچه خلاف وظیفه‌اش وضو یا غسل به جا آورد و نماز بخواند ، اگر به قصد بودن بر طهارت وضو یا غسل را انجام داده باشد نماز او صحیح است ، ولی اگر به نیت همان نماز انجام داده باشد خالی از اشکال نمی‌باشد ، هر چند صحت آن نیز خالی از وجه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قدری وقت دارد که می‌تواند وضو بگیرد یا غسل کند و نماز را بدون کارهای مستحبی آن بخواند ، باید غسل کند یا وضو بگیرد و نماز را بدون کارهای مستحبی آن به جا آورد ، بلکه اگر به اندازه سوره هم وقت ندارد باید غسل کند یا وضو بگیرد و نماز را بدون سوره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خیال می‌کرد برای وضو یا غسل وقت ندارد و با تیمم نمازش را به جا آورد و بعد فهمید وقت داشته است ، بنا بر احتیاط پس از وضو یا غسل نمازش را دوباره بخواند </w:t>
      </w:r>
      <w:r>
        <w:rPr>
          <w:rFonts w:eastAsia="IRNazanin" w:cs="IRNazanin"/>
          <w:color w:val="111111"/>
          <w:sz w:val="28"/>
          <w:szCs w:val="28"/>
          <w:rtl w:val="true"/>
          <w:lang w:bidi="fa-IR"/>
        </w:rPr>
        <w:t>.</w:t>
      </w:r>
    </w:p>
    <w:p>
      <w:pPr>
        <w:pStyle w:val="Heading5"/>
        <w:numPr>
          <w:ilvl w:val="4"/>
          <w:numId w:val="1"/>
        </w:numPr>
        <w:rPr/>
      </w:pPr>
      <w:bookmarkStart w:id="466" w:name="__RefHeading___Toc148763_2749589250"/>
      <w:bookmarkStart w:id="467" w:name="_Toc175"/>
      <w:bookmarkEnd w:id="466"/>
      <w:r>
        <w:rPr>
          <w:rtl w:val="true"/>
        </w:rPr>
        <w:t>احکام تیمم</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تیمم هنگام نیت باید معین کند که تیمم او بدل از غسل است یا بدل از وضو ، و اگر بدل از غسل باشد باید آن غسل را معین نماید ، و چنان چه به طور اشتباه نیت کند یا در تیمم بدل از غسل آن غسل را معین نکند تیمم او باطل است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مختصری از پیشانی و پشت دستها را مسح نکند تیمم او باطل است چه از روی عمد باشد یا فراموشی و یا به واسطه ندانستن مسئله ، ولی دقت زیاد لازم نیست و همین قدر که بگویند تمام پیشانی و پشت دستها مسح شده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یقین کند تمام پشت دست را مسح کرده باید مقداری بالاتر از مچ را هم مسح نماید ، ولی مسح بین انگشتان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پیشانی و پشت دستها را از بالا به پایین مسح نماید و نیز کارهای آن را پشت سر هم به‌جا آورد ، و اگر بین آنها به قدری فاصله دهد که نگویند تیمم می‌کند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تیمم بنا بر احتیاط واجب باید پیشانی و کف دستها و نیز پشت دستها پاک باشد ، و چنانچه کف دست نجس باشد و نتواند آن را آب بکشد باید با همان کف دست نجس تیمم کند ، و بنا بر احتیاط با پشت دست هم اگر پاک است دوباره تیمم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تیمم می‌کند باید انگشتر را از دست بیرون آورد ، همچنین اگر در پیشانی یا کف و یا در پشت دستها مانعی باشد باید آن را برطرف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دهد که در پیشانی و کف یا پشت دستها مانعی هست ، چنانچه احتمال او در نظر مردم به جا باشد باید جستجو نماید تا یقین یا اطمینان پیدا کند که مانعی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پیشانی و پشت دستها مو داشته باشد اشکال ندارد ، ولی اگر موی سر روی پیشانی آمده باشد باید آن را کنار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پیشانی یا کف و یا پشت دستها زخم باشد و روی آن را پانسمان کرده است به طوری که نمی‌تواند باز نماید ، باید با همان حال تیمم کند و نماز او پس از بهبودی قضا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وظیفه‌اش تیمم است چنانچه نتواند تیمم کند باید نایب بگیرد تا او را تیمم دهد و کسی‌که می‌خواهد دیگری را تیمم دهد در صورت امکان باید دستهای آن شخص را به زمین بزند ، و اگر امکان نداشت دستهای او را روی زمین بگذارد و او را تیمم دهد ، ولی اگر هیچ‌کدام امکان نداشت باید دستهای خود را به زمین بزند و به پیشانی و دستهای او بکشد ، و در هر حال خود آن شخص باید قصد و نیت تیمم را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تیمم شک کند که قسمتی از آن را فراموش کرده یا نه ، باید آن قسمت را با آنچه بعد از آن است به جا آورد و چنانچه بعد از به جا آوردن هر جزئی شک کند که درست انجام داده یا نه ، بنا بر احتیاط دوباره آن را به جا آورد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مسح دست چپ شک کند که درست تیمم کرده یا نه ، تیمم او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شک او در مسح دست چپ باشد و فاصله هم نشده</w:t>
      </w:r>
    </w:p>
    <w:p>
      <w:pPr>
        <w:pStyle w:val="BookText"/>
        <w:rPr/>
      </w:pPr>
      <w:r>
        <w:rPr>
          <w:rFonts w:ascii="IRNazanin" w:hAnsi="IRNazanin" w:eastAsia="IRNazanin"/>
          <w:color w:val="111111"/>
          <w:sz w:val="28"/>
          <w:sz w:val="28"/>
          <w:szCs w:val="28"/>
          <w:rtl w:val="true"/>
          <w:lang w:bidi="fa-IR"/>
        </w:rPr>
        <w:t xml:space="preserve">باشد که در این صورت آن را به جا آورد ، یعنی دست چپ را مسح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وظیفه‌اش تیمم است بنا بر احتیاط نباید پیش از وقت تیمم کند ، ولی اگر برای کار واجب یا مستحب دیگر تیمم کند ، چنانچه پس از داخل شدن وقت عذر او باقی باشد و از پیدا کردن آب مأیوس باشد می‌تواند با همان تیمم نماز بخواند، و چنانچه بداند در وقت نماز تیمم برای او ممکن نیست باید قبل از وقت تیمم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و ظیفه‌اش تیمم است اگر بداند تا آخر وقت عذر او باقی می‌ماند ، در وسعت وقت می‌تواند با تیمم نماز بخواند ، ولی اگر بداند که تا آخر وقت عذر او برطرف می‌شود بنا بر احتیاط واجب باید صبر کند و با وضو یا غسل نماز بخواند ، یا در تنگی وقت با تیمم نماز را به جا آورد ، همچنین اگر امید دارد عذر او برطرف شود بنا بر احتیاط واجب صبر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اول وقت نماز دارای عذری بوده و امیدی هم به برطرف شدن آن نداشته و با تیمم نماز را خوانده است ، چنانچه در آخر وقت عذر او برطرف شود بنا بر احتیاط مستحب نمازش را با وضو یا غسل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نمی‌تواند وضو بگیرد یا غسل کند ، در صورتی که بترسد عذرش برطرف نگردد و موفق به خواندن نمازهای قضا نشود ، می‌تواند نمازهای قضای خود را با تیمم بخواند ، همچنین می‌تواند نمازهای مستحبی را که وقت معین دارد با تیمم بخواند ، ولی اگر احتمال دهد که تا آخر وقت نمازهای مستحبی عذرش برطرف می‌شود بنا بر احتیاط صبر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احتیاطا باید غسل جبیره‌ای و تیمم بدل از غسل نماید ـ مثلا جراحتی در پشت اوست ـ اگر بعد از غسل و تیمم نماز بخواند و بعد از نماز حدث اصغری از او سر بزند ـ مثلا ادرار کند ـ برای نمازهای بعد باید وضو بگیرد و احتیاطا بدل از غسل هم تیمم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چیزهایی‌که وضو را باطل می‌کند تیمم بدل از وضو را هم باطل می‌کند و چیزهایی که غسل را باطل می‌کند تیمم بدل از غسل را هم باطل می‌کند و تیمم کسانی که به خاطر نبود آب و یا وجود عذر دیگری تیمم کرده‌اند به محض پیدا شدن آب یا برطرف شدن عذر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چند غسل بر او واجب است و نمی‌تواند غسل کند ، بنا بر احتیاط واجب به جای هر غسل یک تیمم به جا آورد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نمی‌تواند غسل کند اگر بخواهد عملی را که برای آن غسل واجب است انجام دهد ، باید بدل از غسل تیمم نماید ، و اگر نتواند وضو بگیرد و بخواهد غسلی را که برای آن وضو واجب است انجام دهد ، باید بدل از وضو تیمم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بدل از غسل جنابت تیمم کند ، لازم نیست برای نماز وضو بگیرد ، بلکه مشروع نیست ولی اگر بدل از غسلهای دیگر تیمم کند بنا بر احتیاط واجب باید وضو بگیرد ، و اگر نتواند وضو بگیرد تیمم دیگری بدل از وضو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جای غسل تیمم کرده است اگر پس از آن کاری که وضو را باطل می‌کند انجام دهد و برای نمازهای بعد نتواند غسل کند ، باید وضو بگیرد و بنا بر احتیاط واجب یک تیمم بدل از غسل هم انجام دهد ، و اگر وضو هم نمی‌تواند بگیرد باید دو تیمم یکی بدل از غسل و دیگری بدل از وضو انجام دهد ، ولی اگر تیمم او بدل از غسل جنابت باشد ، چنانچه یک تیمم به قصد آنچه بر عهده اوست انجام دهد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وظیفه‌اش تیمم بدل از وضو و تیمم بدل از غسل است ، همین دو تیمم کفایت می‌کند ، و تیمم دیگری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وظیفه‌اش تیمم است اگر برای کاری تیمم کند ، تا تیمم و عذر او باقی است کارهایی را باید با وضو یا غسل انجام دهد می‌تواند به جا آورد ، ولی اگر عذرش تنگی وقت بوده یا با داشتن آب برای نماز میت یا خوابیدن تیمم کرده ، فقط می‌تواند کاری را که برای آن تیمم نموده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مستحب است نمازهایی را که با تیمم خوانده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آب برای او ضرر داشته و عمدا خود را جنب کرده و با تیمم نماز خوانده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یقین یا گمان داشته آب پیدا نمی‌کند و عمدا خود را جنب کرده و با تیمم نماز خوانده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آب نداشته و تا آخر وقت به جستجوی آب نرفته و در تنگی وقت با تیمم نماز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فهمیده که اگر جستجو می‌کرد آب پیدا می‌شد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نماز را عمدا تا آخر وقت نخوانده و در تنگی وقت آن را با تیمم خوانده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چنانچه گمان یا یقین داشته آب پیدا نمی‌کند و آبی را که داشته است ریخته و با تیمم نماز خوانده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قبل از فرا رسیدن وقت آب داشته آن را بیرون ریخته ، بعدا فاقد الطهورین شده ، بنا بر احتیاط واجب باید نمازش را بعدا قضا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فاقد الطهورین اگر خودش کوتاهی نداشته باشد بلکه زندانی و یا مثل زندانی باشد و اختیار از خود نداشته باشد نمازهایی که از او فوت می‌شود قضا ندارد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فاقد الطهورین در هر صورت احتیاط مستحب این</w:t>
      </w:r>
    </w:p>
    <w:p>
      <w:pPr>
        <w:pStyle w:val="BookText"/>
        <w:rPr/>
      </w:pPr>
      <w:r>
        <w:rPr>
          <w:rFonts w:ascii="IRNazanin" w:hAnsi="IRNazanin" w:eastAsia="IRNazanin"/>
          <w:color w:val="111111"/>
          <w:sz w:val="28"/>
          <w:sz w:val="28"/>
          <w:szCs w:val="28"/>
          <w:rtl w:val="true"/>
          <w:lang w:bidi="fa-IR"/>
        </w:rPr>
        <w:t xml:space="preserve">است که نمازش را بدون وضو و تیمم به جا آورد بعدا با طهارت آن را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کردن بر خاک معابر عمومی که زیر پای رهگذران لگد مال می‌شود مکروه است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آن است که تیمم بر خاک زمینهای مرتفع انجام شود که از آلودگی و ملاقات نجاست دور می‌باشد </w:t>
      </w:r>
      <w:r>
        <w:rPr>
          <w:rFonts w:eastAsia="IRNazanin" w:cs="IRNazanin"/>
          <w:color w:val="111111"/>
          <w:sz w:val="28"/>
          <w:szCs w:val="28"/>
          <w:rtl w:val="true"/>
          <w:lang w:bidi="fa-IR"/>
        </w:rPr>
        <w:t>.</w:t>
      </w:r>
      <w:bookmarkStart w:id="468" w:name="pg2950_21137"/>
    </w:p>
    <w:p>
      <w:pPr>
        <w:pStyle w:val="Heading3"/>
        <w:numPr>
          <w:ilvl w:val="2"/>
          <w:numId w:val="1"/>
        </w:numPr>
        <w:rPr/>
      </w:pPr>
      <w:bookmarkStart w:id="469" w:name="__RefHeading___Toc148765_2749589250"/>
      <w:bookmarkStart w:id="470" w:name="_Toc176"/>
      <w:bookmarkEnd w:id="468"/>
      <w:bookmarkEnd w:id="469"/>
      <w:r>
        <w:rPr>
          <w:rtl w:val="true"/>
        </w:rPr>
        <w:t>احکام اموات و مسائل احتضار</w:t>
      </w:r>
      <w:bookmarkEnd w:id="470"/>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1" w:name="__RefHeading___Toc148767_2749589250"/>
      <w:bookmarkStart w:id="472" w:name="_Toc177"/>
      <w:bookmarkEnd w:id="471"/>
      <w:r>
        <w:rPr>
          <w:rtl w:val="true"/>
        </w:rPr>
        <w:t>اشاره</w:t>
      </w:r>
      <w:bookmarkStart w:id="473" w:name="pg2950_21139"/>
      <w:bookmarkEnd w:id="472"/>
    </w:p>
    <w:p>
      <w:pPr>
        <w:pStyle w:val="Heading4"/>
        <w:numPr>
          <w:ilvl w:val="3"/>
          <w:numId w:val="1"/>
        </w:numPr>
        <w:rPr/>
      </w:pPr>
      <w:bookmarkStart w:id="474" w:name="__RefHeading___Toc148769_2749589250"/>
      <w:bookmarkStart w:id="475" w:name="_Toc178"/>
      <w:bookmarkEnd w:id="473"/>
      <w:bookmarkEnd w:id="474"/>
      <w:r>
        <w:rPr>
          <w:rtl w:val="true"/>
        </w:rPr>
        <w:t>مسائل محتضر</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انسان بیم مرگ دارد و یا نشانه‌های آن را در خود احساس می‌کند واجب است با شتاب هر چه تمامتر نسبت به پرداخت حقوق مالی و دیگر حقوقی که از طرف پروردگار متعال به ذمه دارد اقدام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نماز ، روزه ، خمس ، زکات و بدهی‌های مردم که وقت آن رسیده و می‌تواند قضا و پرداخت نماید به انجام آن اقدام نماید و آنچه را نقداً نمی‌تواند انجام دهد به شخص مورد اعتمادی وصیت کند که پس از مرگ او آنها را به بهترین وجهی انجام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نسبت به چیزهایی که بر ذمه اوست ، یا امانتهایی که در دست اوست اعتراف نماید و بر آن شاهد بگیرد ، تا مطمئن شود که به خوبی حفظ می‌شود و به صاحبانش مسترد می‌گردد ، همچنین بر او واجب است که نسبت به توبه و طلب آمرزش و پرداخت کفاراتی که بر گردن دارد سریعا اقدام نماید تا از پیامدهای گناهان خود را رها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انسان به هنگام جان دادن و در همه اوقات به وحدانیت خداوند متعال ، رسالت پیامبر اکرم صلی الله علیه و آله ، ولایت ائمه اطهار علیه السلام و به همه عقاید حقه شهادت بدهد و همواره آن را به خاطر بسپارد تا در دلش جای بگیرد و گرفتار وسوسه‌های شیطانی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آخرین کلمه‌ای که بر زبان انسان جاری می‌شود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بر اساس روایات معتبر چنین شخصی اهل بهشت است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را که در حال 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بنا بر احتیاط واجب باید طوری به پشت بخوابانند که کف پاهای او به طرف قبله قرار گیرد ، و اگر خواباندن او به این صورت ممکن نیست ، تا اندازه ممکن به این دستور عمل کنند ، و چنانچه خواباندن او به هیچ وجه ممکن نباشد او را رو به قبله بنشانند ، و اگر آن هم نشود او را به پهلوی راست یا چپ رو به قبله بخوابانند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باید تا وقتی که غسل میت تمام نشده او را مثل محتضر رو به قبله بخوابانند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تمام شدن غسل مثل وقتی که بر او نماز خوانده می‌شود بخوابانند </w:t>
      </w:r>
      <w:r>
        <w:rPr>
          <w:rFonts w:eastAsia="IRNazanin" w:cs="IRNazanin"/>
          <w:color w:val="111111"/>
          <w:sz w:val="28"/>
          <w:szCs w:val="28"/>
          <w:rtl w:val="true"/>
          <w:lang w:bidi="fa-IR"/>
        </w:rPr>
        <w:t>.</w:t>
      </w:r>
      <w:bookmarkStart w:id="476" w:name="pg2950_21140"/>
    </w:p>
    <w:p>
      <w:pPr>
        <w:pStyle w:val="BookText"/>
        <w:rPr/>
      </w:pPr>
      <w:bookmarkEnd w:id="4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رو به قبله کردن محتضر بر هر مسلمان واجب است لکن در صورت امکان از خود او و اگر امکان ندارد از ولیّ او اجازه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شهادتین و اقرار به ائمه اطهار علیه السلام و سایر عقاید حقّه را به محتضر طوری تلقین کنند که بفهمد ؛ و تا وقت مرگ تکرار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کسی را که سخت جان می‌دهد ـ چنانچه ناراحت نمی‌شود ـ به جایی که نماز می‌خوانده ببرند ؛ همچنین مستحب است برای راحت شدن محتضر سوره‌های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 الصّافات ،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الکرسی و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و سه آیه آخر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چه از قرآن ممکن باشد بر بالین او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این دعاها را طوری به محتضر تلقین کنند که بفهمد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اغْفِرلِیَ الْکَثِیرِ مِنْ مَعَاصیکِ وَ اقْبَلْ مِنِّی الْیَسیرَ مِنْ طَاعَتِکَ ، یَا مَنْ یَقْبَلُ الُیَسیرَ وَ یَعْفُو عَنِ الْکَثِیرِ ، إقْبَلْ مِنِّی الْیَسیرَ وَ اعْفُ عَنِّی الْکَثیرَ ، إنَّکَ أنتَ الْعَفُوُّ الْغَفُورُ ، أللَّهُمَّ ارْحَمْنِی فَإنَّکَ رَحِیمٌ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تنهاگذاشتن محتضر وگذاشتن چیز سنگین روی‌شکم او و بودن جنب و حائض‌نزد او و همچنین حرف‌زدن زیاد و گریه‌کردن و تنهاگذاشتن‌زنها نزد او مکروه‌است </w:t>
      </w:r>
      <w:r>
        <w:rPr>
          <w:rFonts w:eastAsia="IRNazanin" w:cs="IRNazanin"/>
          <w:color w:val="111111"/>
          <w:sz w:val="28"/>
          <w:szCs w:val="28"/>
          <w:rtl w:val="true"/>
          <w:lang w:bidi="fa-IR"/>
        </w:rPr>
        <w:t>.</w:t>
      </w:r>
    </w:p>
    <w:p>
      <w:pPr>
        <w:pStyle w:val="Heading4"/>
        <w:numPr>
          <w:ilvl w:val="3"/>
          <w:numId w:val="1"/>
        </w:numPr>
        <w:rPr/>
      </w:pPr>
      <w:bookmarkStart w:id="477" w:name="__RefHeading___Toc148771_2749589250"/>
      <w:bookmarkStart w:id="478" w:name="_Toc179"/>
      <w:bookmarkEnd w:id="477"/>
      <w:r>
        <w:rPr>
          <w:rtl w:val="true"/>
        </w:rPr>
        <w:t>احکام و آداب میت</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مستحب است دهان ، چشمها و چانة میت را ببندند ، دستها و پاهای او را دراز کنند و پارچه‌ای را روی او بیندازند ؛ و اگر شب هنگام مرده است در جایی که او را گذاشته‌اند چراغ روشن کنند ، و برای تشییع جنازة او مؤمنان را خبر کنند و در دفن او شتاب نمایند ؛ ولی اگر یقین به مردن او ندارند باید صبر کنند تا معلوم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در مرگ خویشان خصوصا در مرگ فرزند صبر کند ، و هر وقت میت را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و برای میت قرآن بخواند و سر قبر پدر و مادر از خداوند حاجت بخواهد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انسان در مرگ کسی صورت و بدن خود را بخراشد و به خود لطمه بزند و یا در مرگ فرزند و زوجة خود یقه پاره کند ؛ ولی پاره کردن آن در مرگ پدر و برادر بلکه سایر خویشان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مرگ زن و یا فرزند یقه یا لباس خود را پاره کند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 xml:space="preserve">یا اگر زن در عزای میت صورت خود را بخراشد به طوری که خون بیاید یا موی خود را بکَند ، بنا بر احتیاط واجب باید ده فقیر را طعام دهد و یا آنها را بپوشاند ؛ و اگر نتواند باید سه روز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زن در عزای میت موی خود را بچیند ، بنا بر احتیاط واجب باید شصت فقیر را طعام دهد یا شصت روز روزه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در گریة بر میت صدا را خیلی بلند نکنند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 حنوط ، کفن ، نماز ،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میت مسلمان غیر از دسته‌هایی از مسلمین که حکم کافر را دارند ـ مانند خوارج ، نواصب و غلات ـ بر هر مکلفی واجب است ، و اگر عده‌ای انجام دهند از دیگران ساقط می‌شود و چنانچه هیچ‌کس انجام ندهد همه معصیت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قبیل واجب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یقین یا اطمینان پیدا کند کسی که متهم به بی‌مبالاتی نیست مشغول کارهای میت شده ، واجب نیست به کارهای میت اقدام کند ؛ ولی اگرشک یا گمان دارد باید اقدام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بداند که غسل یا کفن یا نماز و یا دفن میت را باطل انجام داده‌اند باید دوباره انجام دهد ؛ ولی اگر شک و یا گمان دارد که درست بوده ، چنانچه کسی که عمل را انجام داده متهم به بی‌مبالاتی نباشد ، لازم نیست اقدام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مسلمان غیر دوازده امامی را هم مذهب او مطابق مذهبش غسل دهد ، اعاده آن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غسل ، حنوط ، کفن ، نماز و دفن میت باید از ولیّ او اجازه بگیرند ؛ ولیّ زن در غسل وکفن و دفن ، شوهر اوست ؛ و در غیر این موارد بنا بر احتیاط واجب از همه کسانی که در ارث بردن مقدمند اجازه بگیرند یا یقین به رضایتشان حاصل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گرفتن از ولیّ میت ممکن و میسور نباشد ، لازم نیست از او اجازه بگیرند ؛ ولی چنانچه غفلت شود و بدون اجازة او بر میت نماز بخوانند و او را دفن نمایند ، بنا بر احتیاط نماز را بر قبر او اعاده نمایند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وصی یا ولی میتم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میت به من اجازه داده که غسل و کفن و دفن میت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گفته او اطمینان حاصل شود ، و یا میت در دست او و تحت اختیار او باشد و دیگری هم در مقابل او مدعی نباشد ، و یا دو شاهد عادل به درستی گفته او شهادت دهند گفته او قبول است </w:t>
      </w:r>
      <w:r>
        <w:rPr>
          <w:rFonts w:eastAsia="IRNazanin" w:cs="IRNazanin"/>
          <w:color w:val="111111"/>
          <w:sz w:val="28"/>
          <w:szCs w:val="28"/>
          <w:rtl w:val="true"/>
          <w:lang w:bidi="fa-IR"/>
        </w:rPr>
        <w:t>.</w:t>
      </w:r>
      <w:bookmarkStart w:id="479" w:name="pg2950_21142"/>
    </w:p>
    <w:p>
      <w:pPr>
        <w:pStyle w:val="BookText"/>
        <w:rPr/>
      </w:pPr>
      <w:bookmarkEnd w:id="4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برای انجام کارهای پس از مرگ خود غیر از ولی فرد دیگری را معین کند ، احتیاط واجب آن است که ولی و آن فرد هر دو اجازه بدهند </w:t>
      </w:r>
      <w:r>
        <w:rPr>
          <w:rFonts w:eastAsia="IRNazanin" w:cs="IRNazanin"/>
          <w:color w:val="111111"/>
          <w:sz w:val="28"/>
          <w:szCs w:val="28"/>
          <w:rtl w:val="true"/>
          <w:lang w:bidi="fa-IR"/>
        </w:rPr>
        <w:t>.</w:t>
      </w:r>
    </w:p>
    <w:p>
      <w:pPr>
        <w:pStyle w:val="Heading4"/>
        <w:numPr>
          <w:ilvl w:val="3"/>
          <w:numId w:val="1"/>
        </w:numPr>
        <w:rPr/>
      </w:pPr>
      <w:bookmarkStart w:id="480" w:name="__RefHeading___Toc148773_2749589250"/>
      <w:bookmarkStart w:id="481" w:name="_Toc180"/>
      <w:bookmarkEnd w:id="480"/>
      <w:r>
        <w:rPr>
          <w:rtl w:val="true"/>
        </w:rPr>
        <w:t>احکام غسل میت</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میت مسلمان را ـ پس از پاک کردن بدن او از آلودگی و نجاست ظاهری ـ سه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مقداری آب ریخته و با آن نخست سر و گردن و بعد سمت راست و سپس سمت چپ میت را غسل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کافور در مقداری آب ریخته و دوباره به همان ترتیب میت را غسل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مقداری آب خالص برای بار سوم میت را به همان ترتیب غسل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 و کافور باید به اندازه‌ای باشد که بگویند آب با سدر و کافور مخلوط شده است ، و به اندازه‌ای هم زیاد نباشد که آب را مضاف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سدر یا کافور و یا هر دو به اندازه کافی پیدا نشود ، بنا بر احتیاط واجب باید به مقداری که دسترسی دارند در آب بریزند ؛ و چنانچه به هیچ وجه یافت نشود یا استعمال آن جایز نباشد ـ مثل آنکه غصبی باشد ـ باید به جای هر کدام که ممکن نیست میت را با آب خالص غسل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احتیاط واجب آن است که تا غسل ترتیبی ممکن است میت را غسل ارتماسی ندهند ؛ و احتیاط مستحب آن است که در غسل ترتیبی هر یک از سه قسمت بدن را در آب فرو نبرند ، بلکه آب را روی آن بریزند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برای حج احرام بسته است اگر پیش از تمام کردن سعی بین صفا و مروه بمیرد نباید او را با آب کافور غسل دهند ، و به جای آن باید با آب خالص غسلش بدهند ؛ همچنین است اگر در احرام عمره پیش از کوتاه کردن مو یا گرفتن ناخن بمیرد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مسلمان ـ گرچه از زنا باشد ـ اگر بمیرد غسل او واجب است ؛ ولی غسل و کفن و دفن کافر و اولاد او مطابق آداب اسلامی جایز نیست ؛ و کسی که از کودکی دیوانه بوده و در حال دیوانگی بالغ شده ، چنانچه پدر یا مادر و یا یکی از آنان مسلمان باشند باید او را بعد از مردن غسل داد ؛ و اگر هیچ کدام از آنان مسلمان نباشند غسل دادن او جایز نیست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سقط شده اگر چهار ماه یا بیشتر دارد باید غسل داده شود ؛ و اگر چهار ماه ندارد بنا بر احتیاط واجب او را در پارچه‌ای بپیچند و بدون غسل</w:t>
      </w:r>
    </w:p>
    <w:p>
      <w:pPr>
        <w:pStyle w:val="BookText"/>
        <w:rPr/>
      </w:pPr>
      <w:r>
        <w:rPr>
          <w:rFonts w:ascii="IRNazanin" w:hAnsi="IRNazanin" w:eastAsia="IRNazanin"/>
          <w:color w:val="111111"/>
          <w:sz w:val="28"/>
          <w:sz w:val="28"/>
          <w:szCs w:val="28"/>
          <w:rtl w:val="true"/>
          <w:lang w:bidi="fa-IR"/>
        </w:rPr>
        <w:t xml:space="preserve">دفن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میت مسلمان دوازده امامی را غسل می‌دهد باید مسلمان دوازده امامی و عاقل و بنا بر احتیاط واجب بالغ و دانا به مسائل غسل باشد ، و به قصد قربت میت را غسل دهد ، و در ابتدای غسل دوم و سوم هم نیت غسل را تجدید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یا مرد نمی‌توانند جنس مخالف خود را غسل دهند ، مگر زن و شوهر ؛ گرچه احتیاط مستحب آن است که زن یا شوهر نیز یکدیگر را غسل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مرد می‌تواند دختر بچه‌ای را که سن او بیشتر از سه سال نباشد و زن هم برای غسل دادن او پیدا نشود غسل دهد ؛ زن هم می‌تواند پسر بچه‌ای را که سه سال بیشتر ندارد ـ چه مرد برای غسل دادن او پیدا شود یا نه ـ غسل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غسل میت جنس موافق او پیدا نشود ، مرد یا زنهایی که با میت محرمند می‌توانند از زیر لباس یا چیز دیگری که بدن میت را بپوشاند او را غسل دهند و اگر جنس مخالف محرم هم پیدا نشود ، جنس مخالف نامحرم می‌تواند میت را از زیر لباس غسل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و کسی که او را غسل می‌دهد هر دو مرد یا هر دو زن و یا با یکدیگر محرم باشند ، جایز است غیر از عورت جاهای دیگر میت برهنه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عورت میت حرام است ، و اگر کسی که غسل می‌دهد نگاه کند معصیت کرده ولی غسل باطل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زن و شوهر نگاه کردن اشکال ندارد ، هرچند کراهت دارد ؛ و کراهت در عورت زن شدیدتر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جایی از بدن میت نجس باشد بنا بر احتیاط واجب باید پیش از آن‌که آنجا را غسل دهند آب بکشند ؛ و احتیاط مستحب آن است که تمام بدن میت پیش از شروع به غسل پاک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حال جنابت یا حیض مرده ، لازم نیست او را غسل جنابت یا حیض دهند ؛ و تنها غسل میت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غسل دیگری به عهدة او بوده باشد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برای غسل دادن میت مزد نگیرند ؛ ولی مزد گرفتن برای کارهای مقدماتی غسل ـ مثل شستن بدن و تنظیف میت ـ حرام</w:t>
      </w:r>
      <w:bookmarkStart w:id="482" w:name="pg2950_21144"/>
    </w:p>
    <w:p>
      <w:pPr>
        <w:pStyle w:val="BookText"/>
        <w:rPr/>
      </w:pPr>
      <w:bookmarkEnd w:id="482"/>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غسل میت آب پیدا نشود یا استفاده از آن مانع داشته باشد ، بنا بر احتیاط واجب باید به جای هر غسل یک تیمم بدهند و پس از آنکه یک تیمم دیگر هم به جای سه غسل بدهند ؛ و اگر در یکی از سه تیمم قصد مافی الذمه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نیت کند آنچه را که شرعا بر عهده اوست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چهارم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میت را تیمم می‌دهد باید دست خود را به زمین بزند و به صورت و پشت دستهای میت بکشد ؛ و اگر ممکن باشد احتیاط واجب آن است که دست میت را هم به زمین بزند و به صورت و پشت دستهایش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که در میدان جنگ و در معرکه پیش از آن‌که به سراغ او بیایند به شهادت رسیده و جان داده باشد غسل و کفن ندارد ، و باید او را با لباسهای خود بدون غسل دفن کنند ؛ چه جنگ در زمان امام علیه السلام و به اذن و اجازه امام علیه السلام باشد ، یا این‌که برای دفاع از اسلام و کشور اسلامی به شهادت رسیده باشد </w:t>
      </w:r>
      <w:r>
        <w:rPr>
          <w:rFonts w:eastAsia="IRNazanin" w:cs="IRNazanin"/>
          <w:color w:val="111111"/>
          <w:sz w:val="28"/>
          <w:szCs w:val="28"/>
          <w:rtl w:val="true"/>
          <w:lang w:bidi="fa-IR"/>
        </w:rPr>
        <w:t>.</w:t>
      </w:r>
    </w:p>
    <w:p>
      <w:pPr>
        <w:pStyle w:val="Heading4"/>
        <w:numPr>
          <w:ilvl w:val="3"/>
          <w:numId w:val="1"/>
        </w:numPr>
        <w:rPr/>
      </w:pPr>
      <w:bookmarkStart w:id="483" w:name="__RefHeading___Toc148775_2749589250"/>
      <w:bookmarkStart w:id="484" w:name="_Toc181"/>
      <w:bookmarkEnd w:id="483"/>
      <w:r>
        <w:rPr>
          <w:rtl w:val="true"/>
        </w:rPr>
        <w:t>حنوط و احکام آن</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پس از غسل به مواضع سجده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 کف دستها ، سر دو زانو و سر دو انگشت بزرگ پای میت مقداری کافور بمالند ؛ و بنا بر احتیاط به سر بینی میت هم کافور بمالند و نیز مقداری کافور هم روی همین مواضع بگذارند ؛ به این کار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کافوری که برای این کار مصرف می‌شود باید ساییده و تازه باشد و اگر بر اثر کهنگی عطر آن از بین رفته باشد کافی نیست ؛ و احتیاط واجب آن است که نخست پیشانی میت را حنوط کنند ؛ ولی در اعضای دیگر ترتیب شرط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میت را پیش از کفن کردن حنوط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شوهرش مرده و هنوز عدّه‌اش تمام نشده ، گرچه حرام است خود را خوشبو کند ولی چنانچه بمیرد حنوط او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میت را با مشک ، عنبر ، عود و عطرهای دیگر خوشبو نکنند ؛ و برای حنوط هم اینها را با کافور مخلوط ننمایند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قدری تربت حضرت سیدالشهداء علیه السلام را با کافور مخلوط کنند ؛ ولی نباید از آن کافور به جاهایی که بی‌احترامی می‌شود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نباید تربت به قدری زیاد باشد که وقتی با کافور مخلوط شد آن را کافور نگویند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دو چوب تر و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همراه میت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به جریدتین اهتمام خاصی داده شود ، زیرا در احادیث صحیحه آمده است که تا آن چوبها خشک نشده خداوند حساب و عذاب را از آن میت برمی‌دارد و بعداً نیز حساب و عقابی بر او نمی‌شود ، انشاءالله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در مورد حکمت جریده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هنگامی‌که آن چوب تر است خداوند عذاب را از میت برمی‌دارد ، و چون حساب و کتاب در نخستین</w:t>
      </w:r>
      <w:bookmarkStart w:id="485" w:name="pg2950_21145"/>
    </w:p>
    <w:p>
      <w:pPr>
        <w:pStyle w:val="BookText"/>
        <w:rPr/>
      </w:pPr>
      <w:bookmarkEnd w:id="485"/>
      <w:r>
        <w:rPr>
          <w:rFonts w:ascii="IRNazanin" w:hAnsi="IRNazanin" w:eastAsia="IRNazanin"/>
          <w:color w:val="111111"/>
          <w:sz w:val="28"/>
          <w:sz w:val="28"/>
          <w:szCs w:val="28"/>
          <w:rtl w:val="true"/>
          <w:lang w:bidi="fa-IR"/>
        </w:rPr>
        <w:t xml:space="preserve">ساعت دفن میت می‌باشد تا هنگامی که مردم از سر قبر برگردند ، و جریدتین برای همین مقرر گشته است و لذا امید است که بعداً نیز به مقتضای رحمت واسعه الهی حساب و کتابی برای او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برای حج احرام بسته اگر پیش از تمام کردن سعی بین صفا و مروه بمیرد حنوط کردن او جایز نیست ؛ و نیز اگر در احرام عمره پیش از آن‌که ناخن بگیرد یا موی خود را کوتاه کند بمیرد ، نباید او را حنوط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نتوان برای غسل و حنوط به اندازه کافی کافور فراهم کرد ، بنا بر احتیاط واجب غسل با کافور را مقدم دارند ؛ و اگر کافور برای هفت موضع کافی نباشد پیشانی را مقدم دارند </w:t>
      </w:r>
      <w:r>
        <w:rPr>
          <w:rFonts w:eastAsia="IRNazanin" w:cs="IRNazanin"/>
          <w:color w:val="111111"/>
          <w:sz w:val="28"/>
          <w:szCs w:val="28"/>
          <w:rtl w:val="true"/>
          <w:lang w:bidi="fa-IR"/>
        </w:rPr>
        <w:t>.</w:t>
      </w:r>
    </w:p>
    <w:p>
      <w:pPr>
        <w:pStyle w:val="Heading4"/>
        <w:numPr>
          <w:ilvl w:val="3"/>
          <w:numId w:val="1"/>
        </w:numPr>
        <w:rPr/>
      </w:pPr>
      <w:bookmarkStart w:id="486" w:name="__RefHeading___Toc148777_2749589250"/>
      <w:bookmarkStart w:id="487" w:name="_Toc182"/>
      <w:bookmarkEnd w:id="486"/>
      <w:r>
        <w:rPr>
          <w:rtl w:val="true"/>
        </w:rPr>
        <w:t>کفن کردن میت و احکام آن</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مسلمان را باید با سه پارچه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 ، پیراهن و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ترتیب زیر کفن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ناف تا زانو اطراف بدن را بپوشاند و بهتر آن است که از سینه تا روی پا برسد و تا ممکن است ترک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سر شانه تا نصف ساق پا تمام بدن را از پشت و رو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آن است که تا روی پا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درازای آن به قدری باشد که بستن دو سر آن ممکن باشد و پهنای آن باید به اندازه‌ای باشد که یک طرف آن روی طرف دیگر بیاید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هر یک از سه پارچة کفن به قدری نازک نباشد که بدن میت از زیر آن پیدا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وارثان بالغ باشند و اجازه دهند که بیشتر از مقدار واجب کفن را از سهم آنان بردارند اشکال ندارد ؛ و احتیاط واجب آن است که بیشتر از مقدار واجب کفن و همچنین مقداری که احتیاطاً لازم است از سهم وارثی که بالغ نشده برندارند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وصیت کرده باشد که مقدار مستحب کفن را از یک سوم دارایی او فراهم کنند ، یا وصیت کرده باشد که یک سوم دارایی را به مصرف خود او برسانند ولی مصرف آن را معین نکرده باشد ، یا فقط مصرف مقداری از آن را معین کرده باشد ، می‌توانند مقدار مستحب کفن را از یک سوم دارایی او بردارند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وصیت نکرده باشد که کفن را از یک سوم دارایی او</w:t>
      </w:r>
      <w:bookmarkStart w:id="488" w:name="pg2950_21146"/>
    </w:p>
    <w:p>
      <w:pPr>
        <w:pStyle w:val="BookText"/>
        <w:rPr/>
      </w:pPr>
      <w:bookmarkEnd w:id="488"/>
      <w:r>
        <w:rPr>
          <w:rFonts w:ascii="IRNazanin" w:hAnsi="IRNazanin" w:eastAsia="IRNazanin"/>
          <w:color w:val="111111"/>
          <w:sz w:val="28"/>
          <w:sz w:val="28"/>
          <w:szCs w:val="28"/>
          <w:rtl w:val="true"/>
          <w:lang w:bidi="fa-IR"/>
        </w:rPr>
        <w:t xml:space="preserve">بردارند و بخواهند از اصل دارایی بردارند ، احتیاط واجب آن است که مقدار واجب کفن را به ارزانترین قیمتی که ممکن است تهیه نمایند ؛ ولی اگر ورثه‌ای که بالغ هستند اجازه دهند از سهم آنان بردارند ، می‌توان مقداری را که اجازه داده‌اند از سهم آنان برداشت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کردن کفن زن ـ هر چند بنا بر احتیاط همسر غیر دائم باشد ـ به عهدة شوهر اوست ؛ گرچه زن از خود دارایی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زنی که در عدّة طلاق رجعی مرده ، کفن او بر عهدة شوهرش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میت بر خویشان او واجب نیست ؛ اگر چه مخارج او در حال زندگی بر آنان واجب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کردن با پارچة غصبی ـ هر چند چیز دیگری پیدا نشود ـ جایز نیست ؛ و چنانچه کفن میت غصبی باشد و صاحب آن راضی نباشد باید از تنش بیرون آورند ؛ اگر چه او را کفن کرده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کردن میت با چیز نجس و پوست مردار نجس و با پارچة ابریشمی خالص جایز نیست ؛ ولی در حال ناچاری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واجب آن است که با پارچة طلا باف یا پارچه‌ای که از پشم یا موی حیوان حرام گوشت تهیه شده در حال اختیار کفن نکنند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کفن میت به نجاست خود او یا به نجاست دیگری آلوده شود ، باید مقدار نجس را بشویند یا ببرند ؛ ولی چنانچه در قبر گذاشته باشند و شستن آن ممکن نباشد احتیاط آن است که ببرند ؛ بلکه اگر بیرون آوردن میت برای شستن کفن توهین به او باشد بریدن واجب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بریدن و شستن ممکن نیست در صورتی که عوض کردن آن ممکن باشد باید عوض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کسی‌که برای حج یا عمره احرام بسته در آن حالت بمیرد ، باید همانند دیگران کفن شود و پوشاندن سر و صورتش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در حال سلامتی کفن و سدر و کافور خود را تهیه نماید و گاهی آن را باز نماید و به آن نظاره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گوشه کفن با تربت امام حسین علیه السلام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شهادت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 ، مُحَمَّداً رَسُولُ الله وَ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ولایت سایر ائمه علیه السلام و دیگر عقاید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w:t>
      </w:r>
      <w:r>
        <w:rPr>
          <w:rFonts w:eastAsia="IRNazanin" w:cs="IRNazanin"/>
          <w:color w:val="111111"/>
          <w:sz w:val="28"/>
          <w:szCs w:val="28"/>
          <w:rtl w:val="true"/>
          <w:lang w:bidi="fa-IR"/>
        </w:rPr>
        <w:t>.</w:t>
      </w:r>
    </w:p>
    <w:p>
      <w:pPr>
        <w:pStyle w:val="Heading4"/>
        <w:numPr>
          <w:ilvl w:val="3"/>
          <w:numId w:val="1"/>
        </w:numPr>
        <w:rPr/>
      </w:pPr>
      <w:bookmarkStart w:id="489" w:name="__RefHeading___Toc148779_2749589250"/>
      <w:bookmarkStart w:id="490" w:name="_Toc183"/>
      <w:bookmarkEnd w:id="489"/>
      <w:r>
        <w:rPr>
          <w:rtl w:val="true"/>
        </w:rPr>
        <w:t>نماز میت و احکام آن</w:t>
      </w:r>
      <w:bookmarkEnd w:id="490"/>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میت مسلمان حتی کودکی که شش سال او تمام شده واجب است ؛ و بنا بر احتیاط واجب بر کودکی که شش سال او تمام نشده ولی</w:t>
      </w:r>
    </w:p>
    <w:p>
      <w:pPr>
        <w:pStyle w:val="BookText"/>
        <w:rPr/>
      </w:pPr>
      <w:r>
        <w:rPr>
          <w:rFonts w:ascii="IRNazanin" w:hAnsi="IRNazanin" w:eastAsia="IRNazanin"/>
          <w:color w:val="111111"/>
          <w:sz w:val="28"/>
          <w:sz w:val="28"/>
          <w:szCs w:val="28"/>
          <w:rtl w:val="true"/>
          <w:lang w:bidi="fa-IR"/>
        </w:rPr>
        <w:t xml:space="preserve">نماز را درک می‌کرده است نیز خوانده شود ، ولی باید پدر و مادر بچه یا یکی از آنان مسلمان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باید بعد از غسل و حنوط و کفن کردن او خوانده شود ؛ و اگر پیش از اینها یا در بین اینها بخوانند ، اگر چه از روی فراموشی یا ندانستن مسئله باشد کافی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مانند وضو یا تیمم داشتن ، جنب نبودن ، پاکی بدن و لباس و غصبی نبودن آن که در نمازهای یومیه معتبر می‌باشد در نماز میت شرط نیست ؛ اگر چه احتیاط مستحب آن است که تمام چیزهایی را که در نمازهای دیگر لازم است رعایت کند و بنا بر احتیاط واجب مبطلات نمازهای دیگر را در وسط نماز میت ترک نماید و عورت خود را هم بپوشاند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قصد خواندن نماز میت را دارد باید رو به قبله بایستد ، و میت را به پشت در برابر او به گونه‌ای بخوابانند که سر میت به سمت راست و پاهای او به سمت چپ نمازگزار قرار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مکان نمازگزار در نماز میت نباید غصبی و یا از جای میت پست‌تر یا بلندتر باشد ؛ ولی پستی و بلندی مختصر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نباید میان نمازگزار و میت چیزی مانند پرده و دیوار فاصله شود ؛ ولی اگر میت در تابوت و مانند آن باشد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باید از میت دور نباشد ؛ ولی اگر کسی که نماز میت را به جماعت می‌خواند از میت دور باشد ، چنانچه صفها به یکدیگر متصل باشد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باید مقابل میت بایستد ؛ ولی اگر نماز به جماعت خوانده شود و صف جماعت از دو طرف میت بگذرد ، نماز کسانی که مقابل میت نیستند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خواندن نماز باید عورت میت پوشیده باشد ؛ واگر کفن کردن او ممکن نیست باید به هر وسیله دیگر که ممکن است عورت او را بپوشانند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می‌خواهد بر میت نماز بخواند باید ایستاده و با قصد قربت نماز را بخواند و هنگام نیت ، میت را معین کند ؛ و چنانچه کسی نباشد که بتواند ایستاده بخواند می‌توان نشسته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وصیت کرده باشد که شخص معینی بر او نماز بخواند احتیاط واجب آن است که آن شخص از ولیّ میت اجازه بگیرد ؛ و بر ولی هم واجب است اجازه دهد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 میت چند مرتبه نماز بخوانند ؛ مخصوصا اگر</w:t>
      </w:r>
      <w:bookmarkStart w:id="491" w:name="pg2950_21148"/>
    </w:p>
    <w:p>
      <w:pPr>
        <w:pStyle w:val="BookText"/>
        <w:rPr/>
      </w:pPr>
      <w:bookmarkEnd w:id="491"/>
      <w:r>
        <w:rPr>
          <w:rFonts w:ascii="IRNazanin" w:hAnsi="IRNazanin" w:eastAsia="IRNazanin"/>
          <w:color w:val="111111"/>
          <w:sz w:val="28"/>
          <w:sz w:val="28"/>
          <w:szCs w:val="28"/>
          <w:rtl w:val="true"/>
          <w:lang w:bidi="fa-IR"/>
        </w:rPr>
        <w:t xml:space="preserve">میت اهل علم و تقوا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عمد و یا فراموشی و یا به جهت عذری میت را بدون نماز دفن کرده باشند و یا پس از دفن معلوم شود نمازی که بر او خوانده‌اند باطل بوده ، باید تا هنگامی که پیکر او متلاشی نشده نماز را با شرایطی که گفته شد به قبر او بخوانند </w:t>
      </w:r>
      <w:r>
        <w:rPr>
          <w:rFonts w:eastAsia="IRNazanin" w:cs="IRNazanin"/>
          <w:color w:val="111111"/>
          <w:sz w:val="28"/>
          <w:szCs w:val="28"/>
          <w:rtl w:val="true"/>
          <w:lang w:bidi="fa-IR"/>
        </w:rPr>
        <w:t>.</w:t>
      </w:r>
    </w:p>
    <w:p>
      <w:pPr>
        <w:pStyle w:val="Heading4"/>
        <w:numPr>
          <w:ilvl w:val="3"/>
          <w:numId w:val="1"/>
        </w:numPr>
        <w:rPr/>
      </w:pPr>
      <w:bookmarkStart w:id="492" w:name="__RefHeading___Toc148781_2749589250"/>
      <w:bookmarkStart w:id="493" w:name="_Toc184"/>
      <w:bookmarkEnd w:id="492"/>
      <w:r>
        <w:rPr>
          <w:rtl w:val="true"/>
        </w:rPr>
        <w:t>دستور نماز میت</w:t>
      </w:r>
      <w:bookmarkEnd w:id="4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پنج تکبیر دارد ؛ و اگر نمازگزار پنج تکبیر به این ترتیب بگوید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نیت و گفتن تکبیر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لاإلهَ إلّااللّهُ وَ أنَّ مُحَمَّداً رَسُولُ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گفتن دومین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صَلِّ عَلَی مُحَمَّد وَ آلِ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گفتن تکبیر سوم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اغْفِرْ لِلْمُؤمِنینَ وَ الْمُؤمِنات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چهارمین تکبیر اگر میت مرد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اغْفِرْ لِهَذَا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زن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اغْفِرْ لِهَذِهِ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تکبیر پنجم را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نمازگزار پنج تکبیر نماز میت را به این ترتیب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نیت و گفتن تکبیر 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لاإلهَ إلّااللّهُ وَحْدَهُ لاشَریکَ لَهُ ، وَ أَشهَدُ أَنَّ مُحَمَّداً عَبْدُهُ وَرَسُولُهُ ، أَرْسَلَهُ بِالْحَقِّ بَشیراً وَ نَذیراً بَیْنَ یَدَیِ السّاعَةِ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دومین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صَلِّ عَلی مُحَمَّد وَ آلِ مُحَمَّد وَ بارِکْ عَلی مُحَمَّد وَ آلِ مُحَمَّد ، وَارْحَمْ مُحَمَّداً وَ آلَ مُحَمَّد وَ کَأَفْضَلِ ما صلَّیْتَ وَ بارَکْتَ و َتَرَحَّمْتَ عَلی إبْراهیمَ وَ آلِ إبْراهیمَ إنَّکَ حَمیدٌ مَجیدٌ ، وَ صَلِّ عَلی جَمیعِ الْأَنْبِیاءِ وَ الْمُرْسَلینَ وَالشُّهَداءِ وَالصِّدِّیقینَ و َ جَمیعِ عَبادِ اللّهِ الصّالِحینَ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تکبیر سوم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اغْفِرْ لِلْمُؤمِنینَ وَ الْمُؤمِناتِ وَ الْمُسْلِمینَ وَ الْمُسْلِماتِ ألأَحْیاءِ مِنْهُم ْوَالْأَمْواتِ تابِعْ بَیْنَنَا وَ بَیْنَهُمْ بِالْخَیْراتِ إنَّکَ مُجیبُ الدَّعَواتِ ، إنَّکَ عَلَی کُلِّ شَیءٍ قَدیرٌ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ازچهارمین تکبیر چنانچه میت مرد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 هَذا عَبْدُکَ وَابْنُ عَبْدِکَ وَابْنُ أَمَتِکَ نَزَلَ بِکَ وَ أنتَ خَیْرُ مَنزُولٍ بِه ، أللّهُمَّ إنّا لانَعْلَمُ مِنْهُ إلّا خَیْراً وأَنْتَ أعْلَمُ بِه مِنّا ، أللّهُمَّ إنْ کانَ مُحْسِناً فَزِدْ فی إحْسانِهِ وَ إنْ کانَ مُسیئاً فَتَجاوَزْ عَنْهُ وَ اغْفِرْلَنا وَ لَهُ ، أللّهُمَّ اجْعَلْهُ</w:t>
      </w:r>
    </w:p>
    <w:p>
      <w:pPr>
        <w:pStyle w:val="BookText"/>
        <w:rPr/>
      </w:pPr>
      <w:r>
        <w:rPr>
          <w:rFonts w:ascii="IRNazanin" w:hAnsi="IRNazanin" w:eastAsia="IRNazanin"/>
          <w:color w:val="111111"/>
          <w:sz w:val="28"/>
          <w:sz w:val="28"/>
          <w:szCs w:val="28"/>
          <w:rtl w:val="true"/>
          <w:lang w:bidi="fa-IR"/>
        </w:rPr>
        <w:t>عِنْدَکَ فی أعْلی عِلّیینَ وَ اخْلُفْ عَلی أهْلِهِ فِی الْغابِرینَ وَ ارْحَمْهُ بِرَحْمَتِکَ یا أَرْحَمَ الرّاحِمِینَ و بعد تکبیر پنجم را بگوید؛ ولی اگر میت زن است بعد از تکبیر چهارم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 هَذِهِ أمَتُکَ وَ ابْنَةُ عَبْدِکَ وَ ابْنَةُ أمَتِکَ نَزَلَتْ بِکَ وَ أنْتَ خَیْرُ مَنْزُول بِه ، أللّهُمَّ إنَّا لانَعْلَمُ مِنْهَا إلَّا خَیْراً وَ أنتَ أعْلَمُ بِهَا مِنَّا ، أللَّهُمَّ إن کَانَتْ مُحْسِنَةً فَزِدْ فِی إحْسَانِهَا وَ إن کَانَت مُسِیئَةً فَتَجَاوَزْ عَنْهَا وَ اغْفِرلَنَا وَ لَهَا أللَّهُمَّ اجْعَلْهَا عِنْدَکَ فِی أعْلَی عِلِّیِّینَ وَ اخْلُفْ عَلَی أهْلِهَا فِی الْغَابِرینَ وَ ارْحَمْهَا بِرَحْمَتِکَ یا 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تکبیر پنجم را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میت از منافقین باشد به چهار تکبیر قناعت کند و بعد از تکبیر چهارم به جای دعا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اخْزِ عَبْدَکَ فِی عِبَادِکَ وَ بِلادِکَ ، أللّهُمَّ أصْلِهِ أشَدَّ نَارِکَ ، أللَّهُمَّ أذِقْهُ حَرَّ عَذَابِکَ فَإنَّهُ کَانَ یُوَالِی أعْدَائَکَ وَ یُعَادِی أوْلِیَائَکَ وَ یُبْغِضُ أهْلَ بَیْتِ نَبِیِّکَ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مستضعف فکری باشد پس از تکبیر چهارم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اغْفِر لِلَّذِینَ تَابُوا وَ اتَّبَعُوا سَبِیلَکَ ، وَقِهِم عَذَابَ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تکبیر پنجم را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مذهب میت را نمی‌داند بعد از تکبیر چهارم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 هَذِهِ النَّفْسَ أنْتَ أحْیَیْتَهَا وَ أنتَ أمَتَّهَا ، أللَّهُمَّ وَلِّهَا مَاتَوَلَّتْ وَ احْشُرْهَا مَعَ مَنْ أحَبَّتْ ؛ و سپس تکبیر پنجم را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میت بچه باشد پس از تکبیر چهارم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اجْعَلْهُ لأبَوَیْهِ وَ لَنَا سَلَفاً و فَرَطاً و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تکبیر پنجم را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پس از تکبیر پنجم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فِی الدُّنْیَا حَسَنَةًً وَ فِی الآخِرَةِ حَسَنَةً وَ قِنَا عَذَابَ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در همه این دعاها معنای آن را قصد کند و تنها حکایت الفاظ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تکبیرها و دعاها را طوری پشت سر هم بخواند که نماز از صورت خود خارج نشود ؛ و علاوه بر آنچه گفته شد خواندن دعاهای دیگر و نیز آیات قرآن جایز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نماز میت را به جماعت می‌خوانند باید تکبیرها و دعاهای آن را هم بخوانند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دعاها را از حفظ نداشته باشد می‌تواند از روی کتاب بخواند </w:t>
      </w:r>
      <w:r>
        <w:rPr>
          <w:rFonts w:eastAsia="IRNazanin" w:cs="IRNazanin"/>
          <w:color w:val="111111"/>
          <w:sz w:val="28"/>
          <w:szCs w:val="28"/>
          <w:rtl w:val="true"/>
          <w:lang w:bidi="fa-IR"/>
        </w:rPr>
        <w:t>.</w:t>
      </w:r>
      <w:bookmarkStart w:id="494" w:name="pg2950_21150"/>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یا چند میت باشد نمازگزار می‌تواند برای هرکدام جدا نماز بخواند ، و یا این‌که بر همه آنها یک نماز بخواند و بعد از تکبیر چهارم ضمیرها را تثنیه یا جمع بیاورد ؛ و در این صورت باید همه جنازه‌ها را در جلوی نمازگزار مرتب و پهلوی هم بگذارند </w:t>
      </w:r>
      <w:r>
        <w:rPr>
          <w:rFonts w:eastAsia="IRNazanin" w:cs="IRNazanin"/>
          <w:color w:val="111111"/>
          <w:sz w:val="28"/>
          <w:szCs w:val="28"/>
          <w:rtl w:val="true"/>
          <w:lang w:bidi="fa-IR"/>
        </w:rPr>
        <w:t>.</w:t>
      </w:r>
    </w:p>
    <w:p>
      <w:pPr>
        <w:pStyle w:val="Heading4"/>
        <w:numPr>
          <w:ilvl w:val="3"/>
          <w:numId w:val="1"/>
        </w:numPr>
        <w:rPr/>
      </w:pPr>
      <w:bookmarkStart w:id="495" w:name="__RefHeading___Toc148783_2749589250"/>
      <w:bookmarkStart w:id="496" w:name="_Toc185"/>
      <w:bookmarkEnd w:id="495"/>
      <w:r>
        <w:rPr>
          <w:rtl w:val="true"/>
        </w:rPr>
        <w:t>مستحبات نماز میت</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نماز میت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نماز میت را می‌خواند با وضو یا غسل و یا تیمم باشد ، و بنا بر احتیاط مستحب در صورتی تیمم کند که وضو یا غسل ممکن نباشد یا بترسد که اگر وضو بگیرد یا غسل کند به نماز میت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میت مرد است امام جماعت یا کسی که فرادی به او نماز می‌خواند مقابل وسط قامت او بایستد ؛ و اگر میت زن است مقابل سینه‌اش بایستد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کفش نماز میت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تکبیر دستها را بلند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او با میت به قدری کم باشد که اگر باد لباسش را حرکت دهد به جنازه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را به جماعت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تکبیرها و دعاها را بلند بخواند و کسانی که با او نماز می‌خوانند آهسته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جماعت اگر چه مأموم یک نفر باشد پشت سر امام بایستد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به میت و مؤمنین زیاد دعا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سه مرتبه به قصد رجاء و امید ثواب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جایی بخوانند که مردم برای نماز میت بیشتر به آنجا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حائض نماز میت را به جماعت می‌خواند در صف جداگانه‌ای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میت در مساجد ـ به جز مسجدالحرام ـ مکروه است </w:t>
      </w:r>
      <w:r>
        <w:rPr>
          <w:rFonts w:eastAsia="IRNazanin" w:cs="IRNazanin"/>
          <w:color w:val="111111"/>
          <w:sz w:val="28"/>
          <w:szCs w:val="28"/>
          <w:rtl w:val="true"/>
          <w:lang w:bidi="fa-IR"/>
        </w:rPr>
        <w:t>.</w:t>
      </w:r>
    </w:p>
    <w:p>
      <w:pPr>
        <w:pStyle w:val="Heading4"/>
        <w:numPr>
          <w:ilvl w:val="3"/>
          <w:numId w:val="1"/>
        </w:numPr>
        <w:rPr/>
      </w:pPr>
      <w:bookmarkStart w:id="497" w:name="__RefHeading___Toc148785_2749589250"/>
      <w:bookmarkStart w:id="498" w:name="_Toc186"/>
      <w:bookmarkEnd w:id="497"/>
      <w:r>
        <w:rPr>
          <w:rtl w:val="true"/>
        </w:rPr>
        <w:t>دفن میت و احکام آن</w:t>
      </w:r>
      <w:bookmarkEnd w:id="498"/>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را باید به ترتیبی در قبر قرار داد که سمت راست بدن او روی زمین و سینه و شکم او به طرف قبله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نیز باید به اندازه‌ای گود باشد که وقتی میت در آن دفن می‌شود بوی عفونت آن بیرون نیاید و درندگان هم</w:t>
      </w:r>
      <w:bookmarkStart w:id="499" w:name="pg2950_21151"/>
    </w:p>
    <w:p>
      <w:pPr>
        <w:pStyle w:val="BookText"/>
        <w:rPr/>
      </w:pPr>
      <w:bookmarkEnd w:id="499"/>
      <w:r>
        <w:rPr>
          <w:rFonts w:ascii="IRNazanin" w:hAnsi="IRNazanin" w:eastAsia="IRNazanin"/>
          <w:color w:val="111111"/>
          <w:sz w:val="28"/>
          <w:sz w:val="28"/>
          <w:szCs w:val="28"/>
          <w:rtl w:val="true"/>
          <w:lang w:bidi="fa-IR"/>
        </w:rPr>
        <w:t xml:space="preserve">نتوانند بدن وی را بیرون آورند ؛ و اگر ترس آن باشد که جانوری بدن او را بیرون آورد باید قبر را با آجر و مانند آن محکم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را در تابوت محکم و یا بنای مستحکم قرار دهند بدون این‌که در دل زمین قرار بگیرد ، کفایت نمی‌کند ، چون دفن و موارات فی الارض صدق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هزینه‌ی خاکسپاری میت در حد لازم از اصل دارایی میت برداشته می‌شود ؛ گرچه به تهیه آجر و سیمان یا خریدن قبر نیاز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دفن مسلمان در قبرستان کافران و دفن کافر در قبرستان مسلمانان جایز نیست ؛ همچنین دفن میت مسلمان در جایی که به او بی‌حرمتی شود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میت در زمین غصبی و بنا بر احتیاط واجب در زمینی که مانند مسجد برای غیر دفن مردگان وقف شده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دفن میت در قبر میت دیگر چنانچه موجب نبش قبر شود حرام است ؛ مگر این‌که قبر اول کهنه شده و میت آن از بین رفته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از میت جدا می‌شود ـ اگر چه مو و ناخن یا دندانش باشد ـ چنانچه موجب نبش قبر نباشد باید با او دفن شود ، و بنا بر احتیاط در کفن او بگذارند ، ولی اگر موجب نبش قبر شود احتیاط آن است که جدا دفن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ناخن و دندانی که در حال زندگی از انسان جدا می‌شود مستحب است دفن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در رحم مادر بمیرد باید به آسانترین راه او را بیرون آورند ، و چنانچه ناچار شوند او را قطعه قطعه کنند اشکال ندارد ؛ و در صورتی که شوهرش اهل فن باشد باید او بچه را بیرون آورد ؛ وگرنه زنی که اهل فن باشد ، و اگر آن هم ممکن نشود مرد محرمی که اهل فن باشد ، و در غیر این صورت مرد نامحرمی که اهل فن باشد بچه را بیرون آورد ؛ و در صورتی که آن هم ممکن نشود ؛ کسی که اهل فن نباشد می‌تواند بچه را بیرون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مادر بمیرد و بچه در رحم او زنده باشد ـ گرچه امید به زنده ماندن طفل نداشته باشند ـ باید به وسیله کسانی که در مسئله پیش گفته شد از هر طرفی که بچه سالم بیرون می‌آید او را بیرون آورند و شکم مادر را بدوزند ؛ ولی اگر بین پهلوی چپ و راست در سالم بودن بچه فرقی نباشد ، احتیاط واجب آن است که او را از پهلوی چپ بیرون آورند </w:t>
      </w:r>
      <w:r>
        <w:rPr>
          <w:rFonts w:eastAsia="IRNazanin" w:cs="IRNazanin"/>
          <w:color w:val="111111"/>
          <w:sz w:val="28"/>
          <w:szCs w:val="28"/>
          <w:rtl w:val="true"/>
          <w:lang w:bidi="fa-IR"/>
        </w:rPr>
        <w:t>.</w:t>
      </w:r>
    </w:p>
    <w:p>
      <w:pPr>
        <w:pStyle w:val="Heading4"/>
        <w:numPr>
          <w:ilvl w:val="3"/>
          <w:numId w:val="1"/>
        </w:numPr>
        <w:rPr/>
      </w:pPr>
      <w:bookmarkStart w:id="500" w:name="__RefHeading___Toc148787_2749589250"/>
      <w:bookmarkStart w:id="501" w:name="_Toc187"/>
      <w:bookmarkEnd w:id="500"/>
      <w:r>
        <w:rPr>
          <w:rtl w:val="true"/>
        </w:rPr>
        <w:t>مستحبات دفن</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موارد زیر هنگام دفن میت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به قصد رجاء و امید ثواب قبر را به اندازة قد انسان متوسط گود کنند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میت را در نزدیکترین قبرستان دفن نمایند ؛ مگر آن‌که قبرستان دورتر به</w:t>
      </w:r>
    </w:p>
    <w:p>
      <w:pPr>
        <w:pStyle w:val="BookText"/>
        <w:rPr/>
      </w:pPr>
      <w:r>
        <w:rPr>
          <w:rFonts w:ascii="IRNazanin" w:hAnsi="IRNazanin" w:eastAsia="IRNazanin"/>
          <w:color w:val="111111"/>
          <w:sz w:val="28"/>
          <w:sz w:val="28"/>
          <w:szCs w:val="28"/>
          <w:rtl w:val="true"/>
          <w:lang w:bidi="fa-IR"/>
        </w:rPr>
        <w:t xml:space="preserve">دلایلی مانند مدفون بودن افراد صالح در آن یا رفت و آمد بیشتر مردم برای فاتحه خوانی بر قبرستان نزدیکتر فضیلت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جنازه را در چند متری قبر روی زمین گذارده تا سه بار کم کم نزدیک قبر ببرند ، و در هر مرتبه زمین بگذارند و بردارند و در نوبت چهارم وارد قبر کنند و اگر میت مرد است ، بار سوم طوری او را زمین بگذارند که سر او در طرف پایین قبر قرار گیرد و بار چهارم او را از طرف سر وارد قبر نمایند ؛ و اگر میت زن است ، در مرتبه سوم به طرف قبلة قبر بگذارند و به پهنا وارد قبر کنند و در موقع وارد کردن پارچه‌ای روی قبر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جنازه را به آرامی از تابوت برگیرند و وارد قبر کنند ، و دعاهایی که دستور داده شده پیش از دفن و هنگام دفن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پس از آن‌که میت را در لحد گذاشتند گره‌های کفن را باز کنند و بالشی از خاک فراهم سازند و صورت میت را روی آن بگذارند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پشت میت را به دیوار قبر تکیه دهند و یا چیزی پشت او بگذارند که میت به پشت برنگردد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کسی که میت را در قبر می‌گذارد به قصد رجاء و امید ثواب با طهارت و سر و پا برهنه باشد ، و هنگام بیرون آمدن از قبر از طرف پای میت بیرون آید ، و غیر از خویشان میت افراد دیگر با پشت دست خاک بر قبر بریزند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میت زن است کسانی که با او محرمند او را در قبر بگذارند ؛ و اگر محرمی نباشد خویشاوندانش او را در قبر بگذارند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هنگامی‌که قبر را از خاک پر کردند به امید ثواب روی آن آب بپاشند ، و پس از آن کسانی که حاضرند در حالی که انگشتان خود را باز کرده و در خاک روی قبر فرو برده‌اند هفت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و برای میت طلب آمرزش نمایند و این دعا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جَافِ الأرْضَ عَنْ جَنْبَیْهِ وَ أصْعِدْ إلَیْکَ رُوحَهُ وَ لَقِّهِ مِنْکَ رِضْوَاناً وَ أسْکِنْ قَبْرَهُ مِنْ رَحْمَتِکَ مَا تُغْنِیهِ بِهِ عَنْ رَحْمَةِ مَنْ سِوَاکَ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پس از رفتن تشییع‌کنندگان ولیّ میت یا کسی‌که از طرف او اجازه دارد دعاهایی را که دستور داده شده به میت تلقین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میت را در جای وسیع دفن کنند و ارتفاع قبر به مقداری باشد که نشستن در آن ممکن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صورت میت را باز کرده ، گونه راست او را بر زمین بگذارند و مقداری تربت امام حسین علیه السلام همراه او در قبر بگذارند و احتیاط مستحب آن است که به مقدار یک خشت از آن در مقابل صورتش گذاشته شود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پس از نهادن میت در قبر و پیش از پوشانیدن</w:t>
      </w:r>
    </w:p>
    <w:p>
      <w:pPr>
        <w:pStyle w:val="BookText"/>
        <w:rPr/>
      </w:pPr>
      <w:r>
        <w:rPr>
          <w:rFonts w:ascii="IRNazanin" w:hAnsi="IRNazanin" w:eastAsia="IRNazanin"/>
          <w:color w:val="111111"/>
          <w:sz w:val="28"/>
          <w:sz w:val="28"/>
          <w:szCs w:val="28"/>
          <w:rtl w:val="true"/>
          <w:lang w:bidi="fa-IR"/>
        </w:rPr>
        <w:t xml:space="preserve">قبر شهادتین ، عقاید حقّه و اقرار به امامت فرد فرد ائمه علیه السلام را به او تلقین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پیش از آن‌که لحد را بپوشانند دست راست را به شانه راست میت بزنند و دست چپ را به قوت بر شانه چپ او گذاشته ، دهان را نزدیک گوش میت ببرند و به شدت حرکتش دهند و سه مرتبه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 إفْهَمْ یَا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کلمه فلان بن فلان اسم میت و اسم پدرش را بگویند ، مثلا اگر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سه مرتبه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 إفْهَمْ یَا حَسَن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بگویند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أنْتَ عَلَی الْعَهْدِ الَّذِی فَارَقْتَنَا عَلَیْهِ مِنْ شَهَادَةِ أنْ لاإلهَ اِلَّااللهُ وَحْدَهُ لاشَریکَ لَهُ وَ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وَ رَسُولُهُ وَ سَیِّدُ النَّبِیِّینَ وَ خَاتَمُ الْمُرْسَلِینَ وَ أنَّ عَلِیًّا أمیرُالْمُؤْمِنینَ وَ سَیِّدُ الْوَصِیِّینَ و إمَامٌ افْتَرَضَ اللهُ طَاعَتَهُ عَلَی الْعَالَمِینَ وَ أنَّ الْحَسَنَ وَ الْحُسَیْنَ وَ عَلِیَّ بْن الْحُسَیْنِ وَ مُحَمَّدَ بْن عَلِیٍّ وَ جَعْفَرَ بْنَ مُحَمَّد وَ مُوسَی بْنَ جَعْفَرٍ وَ عَلِیَّ بْنَ مُوسَی وَ مُحَمَّدَ بْنَ عَلِیٍّ وَ عَلِیَّ بْنَ مُحَمَّدٍ وَ الْحَسَنَ بْنَ عَلِیٍّ وَ الْقَائِمَ الْحُجَّةَ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الْمُؤْمِنِینَ وَ حُجَجُ اللهِ عَلَی الْخَلْقِ أجْمَعِینَ وَ أئِمَّتُکَ أئِمَّةُ هُدَی أبْرَارٌ یا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بن فلان اسم میت و اسم پدرش را بگویند و سپس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أتَاکَ الْمَلَکَانِ الْمُقَرَّبَانِ رَسُولَیْنِ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سَألاکَ عَنْ رَبِّکَ وَ عَنْ نَبِیِّکَ وَ عَنْ دِینِکَ وَ عَنْ کِتَابِکَ وَ عَنْ قِبْلَتِکَ وَ عَنْ أئِمَّتِکَ فَلا تَخَفْ وَ لاتَحْزَنْ وَ قُلْ فِی جَوَابِهِمَا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 رَبِّی وَ مُحَمَّدٌ نَبِیِّی وَ الإسْلامُ دِینِی وَ الْقُرآنُ کِتَابِی وَ الْکَعْبُةُ قِبْلَتِی وَ أمِیرُالْمُؤْمِنِینَ عَلِیُّ بْنُ أبِیطَالِبٍ علیه السلام إمَامِی وَ الْحَسَنُ بْنُ عَلِیٍّ الْمُجْتَبَی إمَامِی وَ الْحُسَیْنُ بْنُ عَلِیٍّ الشَّهِیدُ بِکَرْبَلاءِ علیه السلام إمَامِی وَ عَلِیٌّ زَیْنُ الْعَابِدِین َ علیه السلام إمَامِی وَ مُحَمَّدٌ الْبَاقِرُ علیه السلام إمَامِی وَ جَعْفَرٌ الصَّادِقُ علیه السلام إمَامِی وَ مُوسَی الْکَاظِمُ علیه السلام إمَامِی وَ عَلِیٌّ الرِّضَا علیه السلام إمَامِی وَ مُحَمَّدٌ الْجَوَادُ علیه السلام إمَامِی وَ عَلِیٌّ الْهَادِی علیه السلام إمَامِی وَ الْحَسَنُ الْعَسْکَرِی علیه السلام إمَامِی وَ الْحُجَّةُ الْمُنْتَظَرُ علیه السلام إمَامِی ؛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أئِمَّتِی وَ سَادَتِی وَ قَادَتِی وَ شُفَعَائِی ، بِهِم أتَوَلَّی وَ مِنْ أعْدَائِهِم أتَبَرَّءُ فِی الدُّنْیَا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یَا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بن فلان اسم میت و پدرش را بگویند و سپس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الرَّبُّ وَ أنَّ مُحَمَّداً صلی الله علیه و آله نِعْمَ الرَّسُولُ وَ أنَّ عَلِیَّ بْنَ أبِیطَالِب علیه السلام وَأوْلادَهُ الْمَعْصُومِینَ ألأئِمَّةَ الإثْنَی عَشَرَ نِعْمَ الأئِمَةُ وَ أنَّ مَاجَاءَ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أنَّ الْمَوْتَ حَقٌّ و سُؤَالَ مُنْکَر وَ نَکِیر فِی الْقَبْرِ حَقٌ وَ الْبَعْثَ حَقٌّ وَ النُّشُورَ حَقٌّ وَالصِّرَاطَ حَقٌّ</w:t>
      </w:r>
      <w:bookmarkStart w:id="502" w:name="pg2950_21154"/>
    </w:p>
    <w:p>
      <w:pPr>
        <w:pStyle w:val="BookText"/>
        <w:rPr/>
      </w:pPr>
      <w:bookmarkEnd w:id="502"/>
      <w:r>
        <w:rPr>
          <w:rFonts w:ascii="Amiri" w:hAnsi="Amiri" w:eastAsia="Amiri" w:cs="Amiri"/>
          <w:color w:val="111111"/>
          <w:sz w:val="28"/>
          <w:sz w:val="28"/>
          <w:szCs w:val="28"/>
          <w:rtl w:val="true"/>
          <w:lang w:bidi="ar-SA"/>
        </w:rPr>
        <w:t xml:space="preserve">وَ الْمِیزَانَ حَقٌّ وَ تَطَایُرَ الْکُتُبِ حَقٌ وَ أنَّ الْجَنَّةَ حَقٌّ وَ النَّارَ حَقٌّ وَ أنَّ السَّاعَةَ آتِیَةٌ لارَیْبَ فِیهَا وَ أنَّ اللهَ یَبْعَثُ مَنْ فِی الْقُبُورِ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اسم میت را بگوید ؛ پس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ثَبَّتَکَ اللهُ بِالْقَوْلِ الثَّابِتِ وَ هَدَاکَ اللهُ إلَی صِراطٍ مُسْتَقِیم عَرَّفَ اللهُ بَیْنَکَ وَ بَیْنَ أوْلِیَائِکَ فِی مُسْتَقَرٍّ مِنْ رَحْمَتِهِ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جَافِ الأرْضَ عَنْ جَنْبَیْهِ وَ أصْعِدْ بِرُوحِهِ إلَیْکَ وَ لَقِّهِ مِنْکَ بُرْهَاناً ، أللَّهُمَّ عَفْوَکَ عَفْوَکْ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وکسی‌که تلقین را به میت می‌خواند باید توجه داشته باشد که اگر میت زن است ضمیرهای مذکر در این دعاها را به صورت ضمیر مؤنث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پس از دفن صاحبان عزا را سرسلامتی دهند ؛ ولی اگر مدتی گذشته است و به این واسطه مصیبت یادشان می‌آید ترک آن بهتر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تا سه روز برای اهل خانة میت غذا بفرستند و غذا خوردن نزد آنان و در منزلشان مکروه است </w:t>
      </w:r>
      <w:r>
        <w:rPr>
          <w:rFonts w:eastAsia="IRNazanin" w:cs="IRNazanin"/>
          <w:color w:val="111111"/>
          <w:sz w:val="28"/>
          <w:szCs w:val="28"/>
          <w:rtl w:val="true"/>
          <w:lang w:bidi="fa-IR"/>
        </w:rPr>
        <w:t>.</w:t>
      </w:r>
    </w:p>
    <w:p>
      <w:pPr>
        <w:pStyle w:val="Heading4"/>
        <w:numPr>
          <w:ilvl w:val="3"/>
          <w:numId w:val="1"/>
        </w:numPr>
        <w:rPr/>
      </w:pPr>
      <w:bookmarkStart w:id="503" w:name="__RefHeading___Toc148789_2749589250"/>
      <w:bookmarkStart w:id="504" w:name="_Toc188"/>
      <w:bookmarkEnd w:id="503"/>
      <w:r>
        <w:rPr>
          <w:rtl w:val="true"/>
        </w:rPr>
        <w:t>نماز وحشت</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شب اول قبر دو رکعت نماز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میت بخوانند ؛ به این ترتیب‌که در رکعت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و بعد از سلام نماز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صَلِّ عَلَی مُحَمَّدٍ وَ آلِ مُحَمَّدٍ وَابْعَثْ ثَوَابَهَا إلَی قَبْرِ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کلمه فلان اسم میت را بگویند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وحشت را می‌توانند در هر موقع از شب اول قبر به‌جا آورند ؛ ولی بهتر است در اول شب بعد از نماز عشاء خوانده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هر جهت دفن میت به تأخیر افتد باید نماز وحشت را تا شب اول قبر تأخیر اندازند </w:t>
      </w:r>
      <w:r>
        <w:rPr>
          <w:rFonts w:eastAsia="IRNazanin" w:cs="IRNazanin"/>
          <w:color w:val="111111"/>
          <w:sz w:val="28"/>
          <w:szCs w:val="28"/>
          <w:rtl w:val="true"/>
          <w:lang w:bidi="fa-IR"/>
        </w:rPr>
        <w:t>.</w:t>
      </w:r>
    </w:p>
    <w:p>
      <w:pPr>
        <w:pStyle w:val="Heading4"/>
        <w:numPr>
          <w:ilvl w:val="3"/>
          <w:numId w:val="1"/>
        </w:numPr>
        <w:rPr/>
      </w:pPr>
      <w:bookmarkStart w:id="505" w:name="__RefHeading___Toc148791_2749589250"/>
      <w:bookmarkStart w:id="506" w:name="_Toc189"/>
      <w:bookmarkEnd w:id="505"/>
      <w:r>
        <w:rPr>
          <w:rtl w:val="true"/>
        </w:rPr>
        <w:t>حکم بعضی اعضای میت</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احکام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 کفن ، حنوط ، نماز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بر قسمتی از پیکر او نیز باید اجرا شود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اسکلت استخوانی بدن ، در مواردی چون طعمه حیوانات درنده قرارگرفته</w:t>
      </w:r>
      <w:bookmarkStart w:id="507" w:name="pg2950_21155"/>
    </w:p>
    <w:p>
      <w:pPr>
        <w:pStyle w:val="BookText"/>
        <w:rPr/>
      </w:pPr>
      <w:bookmarkEnd w:id="507"/>
      <w:r>
        <w:rPr>
          <w:rFonts w:ascii="IRNazanin" w:hAnsi="IRNazanin" w:eastAsia="IRNazanin"/>
          <w:color w:val="111111"/>
          <w:sz w:val="28"/>
          <w:sz w:val="28"/>
          <w:szCs w:val="28"/>
          <w:rtl w:val="true"/>
          <w:lang w:bidi="fa-IR"/>
        </w:rPr>
        <w:t xml:space="preserve">باشد ، اگر اسکلت استخوانی بدن سالم باشد ، بر استخوانهای بدون گوشت باید همه احکام میت اجرا شود ، حتی اگر یکی دو قطعه از استخوانها نیز از بین رفته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پیکر انسانی کامل باشد همه احکام مرده بر آن اجرا می‌شود ، اگر چه برخی از عضوهای جانبی آن مثل سر ، دستها و پاها از بین رفته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نصف کامل بدن برنیمی از بدن یک انسان ، که قلب در آن است ، همه احکام میت جاری می‌شود ، خواه به طول یا به عرض قطع شده باشد ، به شرط این‌که اعضای نصف بدن را داشته باشد ، یعنی در 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دو دست ، و در 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سر ، یک دست و یک پا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نصف بدن که شامل قلب باشد ولی همه اعضای یاد شده را نداشته باشد ، احتیاط واجب است که همه احکام میت اجرا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عضوی از بدن میت جدا شده که استخوان در آن هست ، بنا بر احتیاط واجب باید آن را غسل داده در پارچه‌ای بپیچند ، سپس آن را دفن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قطعه گوشتی از بدن میت جدا شده و استخوان در آن نیست ، احتیاج به غسل ندارد ولی باید آن را دفن کنند و احتیاط مستحب آن است که آن را در پارچه‌ای بپیچند و سپس دفن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قطعه‌ای از بدن انسان زنده جدا شود ، احکام میت بر آن جاری نمی‌شود ، اگر چه استخوان هم داشته باشد ، ولی بهتر است که آن را دفن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بچه سقط شده نماز میت مشروعیت ندارد ، پس اگر خلقتش کامل شده و اعضایش رشد کرده باشد ، آن را غسل داده ، حنوط و کفن نموده دفن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سقط شده‌ای‌که چهار ماه در شکم مادر بوده ، ولی خلقتش کامل نشده بنا بر احتیاط واجب او را غسل داده ، در پارچه‌ای پیچیده ، دفن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سقط شده‌ای که چهار ماهه نشده و خلقتش کامل نگشته ، احتیاج به غسل و کفن ندارد ، بلکه او را در پارچه‌ای پیچیده دفن می‌کنند </w:t>
      </w:r>
      <w:r>
        <w:rPr>
          <w:rFonts w:eastAsia="IRNazanin" w:cs="IRNazanin"/>
          <w:color w:val="111111"/>
          <w:sz w:val="28"/>
          <w:szCs w:val="28"/>
          <w:rtl w:val="true"/>
          <w:lang w:bidi="fa-IR"/>
        </w:rPr>
        <w:t>.</w:t>
      </w:r>
    </w:p>
    <w:p>
      <w:pPr>
        <w:pStyle w:val="Heading4"/>
        <w:numPr>
          <w:ilvl w:val="3"/>
          <w:numId w:val="1"/>
        </w:numPr>
        <w:rPr/>
      </w:pPr>
      <w:bookmarkStart w:id="508" w:name="__RefHeading___Toc148793_2749589250"/>
      <w:bookmarkStart w:id="509" w:name="_Toc190"/>
      <w:bookmarkEnd w:id="508"/>
      <w:r>
        <w:rPr>
          <w:rtl w:val="true"/>
        </w:rPr>
        <w:t>احکام نبش قبر</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قبر مسلمان یعنی شکافتن قبر او ـ هرچند طفل یا دیوانه باشد ـ حرام است ؛ ولی اگر بدنش از بین رفته و خاک شده باشد اشکال ندارد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قبور امام‌زاده‌ها ، علماء ، شهدا و صلحا ـ اگر چه سالها بر آن گذشته باشد ـ در صورتی که زیارتگاه باشد حرام است ؛ بلکه اگر زیارتگاه هم نباشد بنا بر احتیاط واجب نباید آن را نبش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شکافتن قبر جایز است ،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صورتی که میت بی‌غسل یا بی‌کفن دفن شده باشد ، یا بفهمند غسل او باطل بوده یا به غیر دستور شرع کفن شده است و یا این‌که او را در قبر رو به قبله نگذاشته‌اند ؛ ولی چنانچه بر او نماز نخوانده یا نمازی که خوانده‌اند باطل باشد ، باید نماز را بر قبر او بخوانند و شکافتن قبر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صورتی که برای یک مطلب شرعی که اهمیت آن از شکافتن قبر بیشتر است قبر را بشکافند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صورتی که برای ثابت شدن حقی بخواهند بدن میت را ببینند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صورتی که میت در زمین غصبی دفن شده باشد و مالک زمین راضی نشود که در آنجا بماند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در صورتی که کفن یا چیز دیگری که با میت دفن شده است غصبی باشد و صاحب آن راضی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در صورتی که میت را در جایی که بی‌احترامی به اوست دفن کرده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در صورتی که بترسند درنده‌ای بدن میت را پاره کند یا سیل او را ببرد و یا دشمن بیرون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صورتی که بخواهند قسمتی از بدن میت را که با او دفن نشده است دفن کنند ولی احتیاط واجب آن است که آن قسمت از بدن را طوری در قبر بگذارند که بدن میت دیده نشود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در صورتی که خلاف وصیت میت در جای دیگری دفن شده باشد ؛ اما اگر بدن متلاشی شده و یا نبش قبر موجب بی‌احترامی به او شود جایز نیست </w:t>
      </w:r>
      <w:r>
        <w:rPr>
          <w:rFonts w:eastAsia="IRNazanin" w:cs="IRNazanin"/>
          <w:color w:val="111111"/>
          <w:sz w:val="28"/>
          <w:szCs w:val="28"/>
          <w:rtl w:val="true"/>
          <w:lang w:bidi="fa-IR"/>
        </w:rPr>
        <w:t>.</w:t>
      </w:r>
      <w:bookmarkStart w:id="510" w:name="pg2950_21158"/>
    </w:p>
    <w:p>
      <w:pPr>
        <w:pStyle w:val="Heading3"/>
        <w:numPr>
          <w:ilvl w:val="2"/>
          <w:numId w:val="1"/>
        </w:numPr>
        <w:rPr/>
      </w:pPr>
      <w:bookmarkStart w:id="511" w:name="__RefHeading___Toc148795_2749589250"/>
      <w:bookmarkStart w:id="512" w:name="_Toc191"/>
      <w:bookmarkEnd w:id="510"/>
      <w:bookmarkEnd w:id="511"/>
      <w:r>
        <w:rPr>
          <w:rtl w:val="true"/>
        </w:rPr>
        <w:t>احکام نماز ، مسائل ، شرایط ،اقسام و اوقات آن</w:t>
      </w:r>
      <w:bookmarkEnd w:id="512"/>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3" w:name="__RefHeading___Toc148797_2749589250"/>
      <w:bookmarkStart w:id="514" w:name="_Toc192"/>
      <w:bookmarkEnd w:id="513"/>
      <w:r>
        <w:rPr>
          <w:rtl w:val="true"/>
        </w:rPr>
        <w:t>اشاره</w:t>
      </w:r>
      <w:bookmarkStart w:id="515" w:name="pg2950_21160"/>
      <w:bookmarkEnd w:id="514"/>
    </w:p>
    <w:p>
      <w:pPr>
        <w:pStyle w:val="Heading4"/>
        <w:numPr>
          <w:ilvl w:val="3"/>
          <w:numId w:val="1"/>
        </w:numPr>
        <w:rPr/>
      </w:pPr>
      <w:bookmarkStart w:id="516" w:name="__RefHeading___Toc148799_2749589250"/>
      <w:bookmarkStart w:id="517" w:name="_Toc193"/>
      <w:bookmarkEnd w:id="515"/>
      <w:bookmarkEnd w:id="516"/>
      <w:r>
        <w:rPr>
          <w:rtl w:val="true"/>
        </w:rPr>
        <w:t>احکام نماز</w:t>
      </w:r>
      <w:bookmarkEnd w:id="517"/>
    </w:p>
    <w:p>
      <w:pPr>
        <w:pStyle w:val="BookText"/>
        <w:rPr/>
      </w:pPr>
      <w:r>
        <w:rPr>
          <w:rFonts w:ascii="Amiri" w:hAnsi="Amiri" w:eastAsia="Amiri" w:cs="Amiri"/>
          <w:color w:val="111111"/>
          <w:sz w:val="28"/>
          <w:sz w:val="28"/>
          <w:szCs w:val="28"/>
          <w:rtl w:val="true"/>
          <w:lang w:bidi="ar-SA"/>
        </w:rPr>
        <w:t xml:space="preserve">أَقِمِ الصَّلاةَ لِدُلُوکِ الشَّمْسِ إِلَی غَسَقِ اللَّیْلِ وَقُرْآنَ الْفَجْرِ إِنَّ قُرْآنَ الْفَجْرِ کَانَ 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اللَّیْلِ فَتَهَجَّدْ بِهِ نَافِلَةً لَکَ عَسَی أَنْ یَبْعَثَکَ رَبُّکَ مَقَامًا مَحْمُودًا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ایمان به خدای سبحان و ولایت‌الله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اعمال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جعفرصادق علیه السلام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چیزی که بنده به آن محاسبه خواهد شد نماز است ، و اگر نماز مورد پذیرش خداوند قرارگیرد عبادتها و اعمال نیک دیگر پذیرفته می‌شود ، و چنانچه نماز در پیشگاه خداوند پذیرفته نشود اعمال دیگر هم قبول نمی‌شود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واجب از بیست حج بهتر است و یک حج از بیست خانه‌ای که پر از طلا باشد و همه اش در راه خدا انفاق گردد بهتر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نقل دیگر آمده است اینکه صلاه واجب افضل است از هزار حج و از هزار عمره مقبول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حضرت امام محمد باقر علیه السلام از رسول خدا صلی الله علیه و آله نقل می‌کند که آن حضرت بدین مضمون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اگر انسان در شبانه‌روز پنج بار خود را شستشو دهد ناپاکی و آلودگی از بدن او زدوده می‌شود ، نمازهای پنجگانه نیز انسان را از گناهان و ناپاکیهای اخلاقی پاک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بسا شایسته است که انسان نماز را بسیار مهم شمرده و آن را در اول وقت به جا آورد ، در حدیثی از پیامبر اکرم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نماز را سبک شمارد به شفاعت من نایل نخواهد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روزی رسول خدا صلی الله علیه و آله در مسجد مشاهده کرد مردی مشغول نماز است ، ولی رکوع و سجود را به طور کامل و صحیح به جا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مرد در این حال بمیرد به دین من از دنیا نرفته</w:t>
      </w:r>
      <w:r>
        <w:rPr>
          <w:rFonts w:eastAsia="IRNazanin" w:cs="IRNazanin"/>
          <w:color w:val="111111"/>
          <w:sz w:val="28"/>
          <w:szCs w:val="28"/>
          <w:rtl w:val="true"/>
          <w:lang w:bidi="fa-IR"/>
        </w:rPr>
        <w:t>»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روایات فراوانی از رسول اکرم صلی الله علیه و آله و ائمه معصومین علیهم السلام رسیده است سفارش به نماز آخرین وصیت رسول اکرم صلی الله علیه و آله و دیگر پیامبران عظیم الشأن</w:t>
      </w:r>
      <w:bookmarkStart w:id="518" w:name="pg2950_21161"/>
    </w:p>
    <w:p>
      <w:pPr>
        <w:pStyle w:val="BookText"/>
        <w:rPr/>
      </w:pPr>
      <w:bookmarkEnd w:id="518"/>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اوصانی بالصلاة و الزکاة مادمت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چیزی که روز قیامت از انسان بازخواست می‌شود درباره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مرز بین اسلام و کفر است و هرکس عمدا نمازش را ترک کند پیوند اسلام از او گسسته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استوارترین رشته اتصال بین خالق و مخلوق و عمیق ترین وسیله ذکر و یادکرد آفریدگار جهان نماز است و بهترین وسیله تکامل و ارتباط انسان با خدا نماز است بنابراین انسان باید نماز را با توجه کامل ، خضوع و خشوع و وقار بخواند ، از غفلت و شتابزدگی بپرهیزد ، و توجه داشته باشد که با چه کسی سخن می‌گوید و خود را در مقابل عظمت و بزرگی خداوند عالم ناچیز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باید توبه و استغفار کند و گناهانش را که مانع قبول شدن نماز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 کبر ، غیبت ، خوردن حرام ، آشامیدن مسکرات ، ندادن 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معصیتی را ترک نماید و سزاوار است کارهایی که ثواب نماز را کم می‌کند به جا نیاورد ، مثلا در حالت خواب آلودگی و خودداری از ادرار به نماز مشغول نشود و در موقع نماز به آسمان نگاه نکند مگر در مسجد الحرام باشد که هنگام نماز مستحب است به کعبه معظمه نگاه نماید و نیز کارهایی را که ثواب نماز را زیاد می‌کند به جا آورد ،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عقیق به دست کند و لباس پاکیزه بپوشد ، شانه و مسواک کند و خود را خوشبو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 نمازی که آن همه اهمیت و آداب خاص ملکوتی و معنوی دارد ، دل انسان شدیدا آزرده می‌شود از آنچه امروز از وضع بسیاری از مردم مشاهده می‌شود که چگونه در مورد این فریضه بزرگ الهی سستی و سهل انگاری می‌کند العیاذ بالله با حالت استخفاف و سبکی نماز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p>
    <w:p>
      <w:pPr>
        <w:pStyle w:val="Heading4"/>
        <w:numPr>
          <w:ilvl w:val="3"/>
          <w:numId w:val="1"/>
        </w:numPr>
        <w:rPr/>
      </w:pPr>
      <w:bookmarkStart w:id="519" w:name="__RefHeading___Toc148801_2749589250"/>
      <w:bookmarkStart w:id="520" w:name="_Toc194"/>
      <w:bookmarkEnd w:id="519"/>
      <w:r>
        <w:rPr>
          <w:rtl w:val="true"/>
        </w:rPr>
        <w:t>اقسام نماز</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به دو دسته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وجوب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واجب هفت قسمند ، چهار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بالاصاله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سه قسم واجب بالعرض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نمازهای یومیه‌که نماز جمعه نیز یکی از آنهاست و در زمان غیبت ولی عصر عجل الله تعالی فرجه نماز جمعه با وجود شرایط آن واجب تخییری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نماز آیات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نماز میت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نماز طواف واجب خانه کعبه</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واجب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قضایی پدر و مادر که بر پسر بزرگتر یا بنا بر احتیاط بر بزرگترین مرد وارث واجب است </w:t>
      </w:r>
      <w:r>
        <w:rPr>
          <w:rFonts w:eastAsia="IRNazanin" w:cs="IRNazanin"/>
          <w:color w:val="111111"/>
          <w:sz w:val="28"/>
          <w:szCs w:val="28"/>
          <w:rtl w:val="true"/>
          <w:lang w:bidi="fa-IR"/>
        </w:rPr>
        <w:t>.</w:t>
      </w:r>
      <w:bookmarkStart w:id="521" w:name="pg2950_21162"/>
    </w:p>
    <w:p>
      <w:pPr>
        <w:pStyle w:val="BookText"/>
        <w:rPr/>
      </w:pPr>
      <w:bookmarkEnd w:id="521"/>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نمازی که با اجیر شدن یا نذر یا عهد و یا قسم بر انسان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نماز عید فطر و قربان با حضور امام معصوم علیه السلام و بنا بر احتیاط با وجود شرایط آن در زمان غبیت </w:t>
      </w:r>
      <w:r>
        <w:rPr>
          <w:rFonts w:eastAsia="IRNazanin" w:cs="IRNazanin"/>
          <w:color w:val="111111"/>
          <w:sz w:val="28"/>
          <w:szCs w:val="28"/>
          <w:rtl w:val="true"/>
          <w:lang w:bidi="fa-IR"/>
        </w:rPr>
        <w:t>.</w:t>
      </w:r>
    </w:p>
    <w:p>
      <w:pPr>
        <w:pStyle w:val="Heading4"/>
        <w:numPr>
          <w:ilvl w:val="3"/>
          <w:numId w:val="1"/>
        </w:numPr>
        <w:rPr/>
      </w:pPr>
      <w:bookmarkStart w:id="522" w:name="__RefHeading___Toc148803_2749589250"/>
      <w:bookmarkStart w:id="523" w:name="_Toc195"/>
      <w:bookmarkEnd w:id="522"/>
      <w:r>
        <w:rPr>
          <w:rtl w:val="true"/>
        </w:rPr>
        <w:t>نمازهای واجب یومیه</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واجب یومیه عبارتند از نماز ظهر ، عصر ، مغرب ، عشاء و صبح ، نمازهای ظهر و عصر و عشاء هرکدام چهار رکعت و نماز مغرب سه رکعت و نماز صبح دو رکعت است ، ولی در مسافرت و نیز در حال خوف با شرایطی که ذکر خواهد شد نمازهای چهار رکعتی دو رکعت خوانده می‌شود </w:t>
      </w:r>
      <w:r>
        <w:rPr>
          <w:rFonts w:eastAsia="IRNazanin" w:cs="IRNazanin"/>
          <w:color w:val="111111"/>
          <w:sz w:val="28"/>
          <w:szCs w:val="28"/>
          <w:rtl w:val="true"/>
          <w:lang w:bidi="fa-IR"/>
        </w:rPr>
        <w:t>.</w:t>
      </w:r>
    </w:p>
    <w:p>
      <w:pPr>
        <w:pStyle w:val="Heading4"/>
        <w:numPr>
          <w:ilvl w:val="3"/>
          <w:numId w:val="1"/>
        </w:numPr>
        <w:rPr/>
      </w:pPr>
      <w:bookmarkStart w:id="524" w:name="__RefHeading___Toc148805_2749589250"/>
      <w:bookmarkStart w:id="525" w:name="_Toc196"/>
      <w:bookmarkEnd w:id="524"/>
      <w:r>
        <w:rPr>
          <w:rtl w:val="true"/>
        </w:rPr>
        <w:t>وقت نمازهای یومیه</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نماز های ظهر ، عصر ، مغرب ، و عشاء دارای وقت مخصوص و وقت مشترک می‌باشند ؛ ولی نماز صبح شریک ندارد تا وقت مشترک داشته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 که خواندن نماز یومیة ادای دیگر در آن صحیح نباشد ؛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دیگر طبعا صحیح است ، گرچه ممکن است از جهت دیگری جایز نباشد </w:t>
      </w:r>
      <w:r>
        <w:rPr>
          <w:rFonts w:eastAsia="IRNazanin" w:cs="IRNazanin"/>
          <w:color w:val="111111"/>
          <w:sz w:val="28"/>
          <w:szCs w:val="28"/>
          <w:rtl w:val="true"/>
          <w:lang w:bidi="fa-IR"/>
        </w:rPr>
        <w:t>.</w:t>
      </w:r>
    </w:p>
    <w:p>
      <w:pPr>
        <w:pStyle w:val="Heading4"/>
        <w:numPr>
          <w:ilvl w:val="3"/>
          <w:numId w:val="1"/>
        </w:numPr>
        <w:rPr/>
      </w:pPr>
      <w:bookmarkStart w:id="526" w:name="__RefHeading___Toc148807_2749589250"/>
      <w:bookmarkStart w:id="527" w:name="_Toc197"/>
      <w:bookmarkEnd w:id="526"/>
      <w:r>
        <w:rPr>
          <w:rtl w:val="true"/>
        </w:rPr>
        <w:t>وقت نماز ظهر و عصر</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شرعی از راه آفتاب و نصب شاخص شناخته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چوب صافی را به صورت راست در زمین هموار فرو برند ، صبح که آفتاب به آن می‌تابد سایة آن به سوی مغرب افتاده و هر چه خورشید بالاتر می‌رود ، سایه ضمن آن‌که به سمت مشرق در چرخش است کوتاه‌تر می‌شود ، هنگامی‌که سایه چوب به آخرین درجه کوتاهی رسید و بار دیگر شروع به زیاد شدن نمود اول ظهر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شهرها مثل مکة مکرمه که گاهی موقع ظهر سایه بکلی از بین می‌رود ، بعد از آن‌که سایه دوباره پیدا شد معلوم می‌شود ظهر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مخصوص نماز ظهر از اول ظهر شرعی است تا هنگامی‌که به اندازة خواندن نماز ظهر ـ به حسب حال مکلف ـ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مخصوص نماز عصر هنگامی است که به اندازة خواندن یک نماز عصر ـ به حسب حال مکلف ـ به مغرب بیشتر وقت نمانده باشد ؛ اگر کسی تا این هنگام نماز ظهر را نخوانده نماز ظهر او قضاست ، و باید در این وقت نماز عصر خود را به صورت ادا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میان وقت مخصوص نماز ظهر و وقت مخصوص نماز عصر وقت مشترک نماز ظهر و عصر است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وقت مشترک از روی فراموشی تمام نماز عصر را پیش از نماز ظهر به جا آورد نمازش صحیح است ؛ ولی بنا بر احتیاط واجب چهار</w:t>
      </w:r>
      <w:bookmarkStart w:id="528" w:name="pg2950_21163"/>
    </w:p>
    <w:p>
      <w:pPr>
        <w:pStyle w:val="BookText"/>
        <w:rPr/>
      </w:pPr>
      <w:bookmarkEnd w:id="528"/>
      <w:r>
        <w:rPr>
          <w:rFonts w:ascii="IRNazanin" w:hAnsi="IRNazanin" w:eastAsia="IRNazanin"/>
          <w:color w:val="111111"/>
          <w:sz w:val="28"/>
          <w:sz w:val="28"/>
          <w:szCs w:val="28"/>
          <w:rtl w:val="true"/>
          <w:lang w:bidi="fa-IR"/>
        </w:rPr>
        <w:t xml:space="preserve">رکعت نماز بعد را مردد بین ظهر و عصر و به قصد آنچه بر عهده اوست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خواندن نماز ظهر از روی اشتباه مشغول نماز عصر شود و در بین نماز بفهمد اشتباه کرده است ، چنانچه در وقت مشترک باشد باید نیت را به نماز ظهر برگرداند و پس از اتمام نماز ، نماز عصر را بخواند ؛ و اگر در وقت مخصوص به ظهر باشد بنا بر احتیاط واجب نیت را به نماز ظهر برگرداند ، و پس از اتمام نماز دوباره هر دو نماز را به ترتیب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مستحب نماز ظهر و عصر را از غروب خورشید تأخیر نیندازد </w:t>
      </w:r>
      <w:r>
        <w:rPr>
          <w:rFonts w:eastAsia="IRNazanin" w:cs="IRNazanin"/>
          <w:color w:val="111111"/>
          <w:sz w:val="28"/>
          <w:szCs w:val="28"/>
          <w:rtl w:val="true"/>
          <w:lang w:bidi="fa-IR"/>
        </w:rPr>
        <w:t>.</w:t>
      </w:r>
    </w:p>
    <w:p>
      <w:pPr>
        <w:pStyle w:val="Heading4"/>
        <w:numPr>
          <w:ilvl w:val="3"/>
          <w:numId w:val="1"/>
        </w:numPr>
        <w:rPr/>
      </w:pPr>
      <w:bookmarkStart w:id="529" w:name="__RefHeading___Toc148809_2749589250"/>
      <w:bookmarkStart w:id="530" w:name="_Toc198"/>
      <w:bookmarkEnd w:id="529"/>
      <w:r>
        <w:rPr>
          <w:rtl w:val="true"/>
        </w:rPr>
        <w:t>وقت نماز مغرب و عشاء</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مغرب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حمرة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حمرة مشرقیه بدین صورت است که پس از غروب آفتاب در سمت مشرق سرخی مختصری دیده می‌شود ؛ این سرخی در مدت ده تا پانزده دقیقه به تدریج کمرنگ شده تا حدی که دیگر دیده نمی‌شود ، و همزمان با زوال آن ، سرخی مختصری در سمت مغرب دیده می‌شود و این آغاز وقت نماز مغرب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مخصوص نماز مغرب از اول مغرب است تا وقتی که از مغرب به اندازة خواندن سه رکعت نماز ـ به حسب حال مکلف ـ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مخصوص نماز عشاء هنگامی است که به اندازة خواندن نماز عشاء ـ به حسب حال مکلف ـ به نیمه شب مانده باشد ؛ و اگر کسی تا این هنگام نماز مغرب را نخوانده ، باید نخست نماز عشاء را بخواند و سپس نماز مغرب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وقت مخصوص نماز مغرب و وقت مخصوص نماز عشاء وقت مشترک نماز مغرب و عشاست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وقت مشترک نماز مغرب و عشاء از روی اشتباه نماز عشاء را پیش از نماز مغرب بخواند و بعد از نماز بفهمد نمازش صحیح است ، و باید نماز مغرب را بعد از آن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خواندن نماز مغرب از روی اشتباه مشغول نماز عشاء شود و در بین نماز بفهمد ، یکی از دو صورت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آن‌چه را خوانده در وقت مشترک نماز مغرب و عشاء باشد ، یکی از دو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رکوع رکعت چهارم نرفته است ، باید نیت را به نماز مغرب برگرداند و بنشیند و نماز را تمام کند و بعد نماز عشاء را بخواند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رکوع رکعت چهارم رفته است ، باید نماز را تمام کند</w:t>
      </w:r>
      <w:bookmarkStart w:id="531" w:name="pg2950_21164"/>
    </w:p>
    <w:p>
      <w:pPr>
        <w:pStyle w:val="BookText"/>
        <w:rPr/>
      </w:pPr>
      <w:bookmarkEnd w:id="531"/>
      <w:r>
        <w:rPr>
          <w:rFonts w:ascii="IRNazanin" w:hAnsi="IRNazanin" w:eastAsia="IRNazanin"/>
          <w:color w:val="111111"/>
          <w:sz w:val="28"/>
          <w:sz w:val="28"/>
          <w:szCs w:val="28"/>
          <w:rtl w:val="true"/>
          <w:lang w:bidi="fa-IR"/>
        </w:rPr>
        <w:t xml:space="preserve">و بعد نماز مغرب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خوانده در وقت مخصوص نماز مغرب باشد نیز یکی از دو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رکوع رکعت چهارم نرفته است ، باید نیت را به نماز مغرب برگرداند و بنشیند و نماز را تمام کند و بنا بر احتیاط واجب دوباره نماز مغرب را بخواند و پس از آن نماز عشاء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رکوع رکعت چهارم رفته است ، بنا بر احتیاط آن را تمام کند و دوباره نماز مغرب و عشاء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وقت نماز عشاء نصف شب است ؛ و احتیاط آن است که برای نماز مغرب و عشاء و مانند آن شب را از اول مغرب تا اذان صبح حساب کنند ؛ و برای نماز شب و مانند آن تا اول آفتاب حساب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واسطه عذری نماز مغرب یا عشاء را تا نصف شب نخواند ، باید تا قبل از اذان صبح به جا آورد ؛ و بهتر است نیت ادا و قضا نکند ؛ بلکه اگر از روی معصیت هم تا نصف شب نخوانده بنا بر احتیاط واجب باید تا قبل از اذان صبح آنها را بدون نیت ادا یا قضا به جا آورد </w:t>
      </w:r>
      <w:r>
        <w:rPr>
          <w:rFonts w:eastAsia="IRNazanin" w:cs="IRNazanin"/>
          <w:color w:val="111111"/>
          <w:sz w:val="28"/>
          <w:szCs w:val="28"/>
          <w:rtl w:val="true"/>
          <w:lang w:bidi="fa-IR"/>
        </w:rPr>
        <w:t>.</w:t>
      </w:r>
    </w:p>
    <w:p>
      <w:pPr>
        <w:pStyle w:val="Heading4"/>
        <w:numPr>
          <w:ilvl w:val="3"/>
          <w:numId w:val="1"/>
        </w:numPr>
        <w:rPr/>
      </w:pPr>
      <w:bookmarkStart w:id="532" w:name="__RefHeading___Toc148811_2749589250"/>
      <w:bookmarkStart w:id="533" w:name="_Toc199"/>
      <w:bookmarkEnd w:id="532"/>
      <w:r>
        <w:rPr>
          <w:rtl w:val="true"/>
        </w:rPr>
        <w:t>وقت نماز صبح</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اذان صبح سپیده‌ای در سمت مشرق به شکل عمودی پدیدار می‌شود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پس از دقایقی آن سپیده ناپدید شده و سپیده دیگری به صورت افقی در همان سمت نمایان می‌گردد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فجر صادق نمایان شود آغاز وقت نماز صبح می‌باشد و پایان آن هنگامی است که آفتاب طلوع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شبهای مهتاب احتیاط مستحب مؤکد آن است که برای نماز صبح صبر کنند تا سفیدة صبح در افق ظاهر شود و بر روشنایی مهتاب غلبه کند ؛ ولی برای روزه باید از جلوتر یعنی مطابق ساعت و وقت شرعی امساک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احتیاط در شبهای ابری و در روشنایی برق جاری نیست </w:t>
      </w:r>
      <w:r>
        <w:rPr>
          <w:rFonts w:eastAsia="IRNazanin" w:cs="IRNazanin"/>
          <w:color w:val="111111"/>
          <w:sz w:val="28"/>
          <w:szCs w:val="28"/>
          <w:rtl w:val="true"/>
          <w:lang w:bidi="fa-IR"/>
        </w:rPr>
        <w:t>.</w:t>
      </w:r>
    </w:p>
    <w:p>
      <w:pPr>
        <w:pStyle w:val="Heading4"/>
        <w:numPr>
          <w:ilvl w:val="3"/>
          <w:numId w:val="1"/>
        </w:numPr>
        <w:rPr/>
      </w:pPr>
      <w:bookmarkStart w:id="534" w:name="__RefHeading___Toc148813_2749589250"/>
      <w:bookmarkStart w:id="535" w:name="_Toc200"/>
      <w:bookmarkEnd w:id="534"/>
      <w:r>
        <w:rPr>
          <w:rtl w:val="true"/>
        </w:rPr>
        <w:t>احکام وقت نماز</w:t>
      </w:r>
      <w:bookmarkEnd w:id="535"/>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می‌توان مشغول نماز شد که به فرارسیدن وقت نماز یقین یا اطمینان پیدا شود ؛ هر چند این یقین یا اطمینان از راه دستگاههای تعیین وقت حاصل شود که توسط متخصصان مورد وثوق استخراج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 xml:space="preserve">اعتماد بر شهادت دو مرد عادل یا شهادت یک خبره که از گفتة او وثوق پیدا شود یا انسان وقت شناس مورد وثوق ـ خواه عادل باشد یا نه ـ جایز است ؛ ولی اعتماد به شهادت یک مرد عادل غیر خبره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و کسانی که در زندان هستند و قدرت تشخیص وقت را ندارند بنا بر احتیاط واجب تا زمانی که یقین به فرا رسیدن وقت پیدا نکنند نباید مشغول نماز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واسطة ابر یا حوادث آسمانی دیگر ـ مانند خورشید گرفتگی ـ که مانع از یقین کردن همة مردم است نتواند در اول وقتِ نماز به داخل شدن وقت یقین کند ، چنانچه گمان داشته باشد وقت داخل شده می‌تواند مشغول نماز شود ؛ هر چند احتیاط در تأخیر است و تا ممکن است این احتیاط ترک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بدون احراز یکی از راههایی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مشغول نماز شود ، نمازش باطل است ؛ مگر این‌که معلوم شود که همة نماز در وقت واقع شده و قصد قربت نیز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احراز یکی از راههایی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نماز بخواند و بعد از نماز معلوم شود که همة نمازش در خارج وقت خوانده شده ، نمازش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مقداری از آن را داخل وقت خوانده باشد بنا بر مشهور صحیح است ؛ ولی خالی از اشکال نمی‌باشد و بنا بر احتیاط دوباره آن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احراز یکی از راههایی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مشغول نماز شود و در بین نماز بفهمد که هنوز وقت داخل نشده ، نماز او باطل است ؛ و اگر در بین نماز وقت داخل شده باشد بنا بر مشهور نماز او صحیح است ؛ ولی خالی از اشکال نمی‌باشد و بنا بر احتیاط دوباره آن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کند وقت داخل شده و مشغول نماز شود و در بین نماز شک کند وقت رسیده یا نه ، نماز او باطل است ؛ ولی اگر در بین نماز یقین داشته باشد که وقت شده و شک کند آن‌چه پیش از آن خوانده در وقت بوده یا نه ، با احتمال توجه به وقت در اول نماز ،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کند که وقت نماز داخل شده و مشغول نماز شود و بعد از نماز شک کند که نمازش در وقت خوانده شده یا نه ، بنابراحتیاط نمازش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نماز به قدری تنگ باشد که به جا آوردن کارهای مستحبی موجب می‌شود مقداری از نماز در خارج از وقت واقع شود ، باید به اندازة واجب اکتفا نمود و کارهای مستحبی را رها کرد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به قدری کم است که تنها یک رکعت از نماز در وقت قرار می‌گیرد ، باید قصد اداکند ؛ ولی تأخیر انداختن نماز عمدا تا به این اندازه که</w:t>
      </w:r>
      <w:bookmarkStart w:id="536" w:name="pg2950_21166"/>
    </w:p>
    <w:p>
      <w:pPr>
        <w:pStyle w:val="BookText"/>
        <w:rPr/>
      </w:pPr>
      <w:bookmarkEnd w:id="536"/>
      <w:r>
        <w:rPr>
          <w:rFonts w:ascii="IRNazanin" w:hAnsi="IRNazanin" w:eastAsia="IRNazanin"/>
          <w:color w:val="111111"/>
          <w:sz w:val="28"/>
          <w:sz w:val="28"/>
          <w:szCs w:val="28"/>
          <w:rtl w:val="true"/>
          <w:lang w:bidi="fa-IR"/>
        </w:rPr>
        <w:t xml:space="preserve">تعدادی از رکعتهای نماز در خارج وقت قرار گیرد گناه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مخصوص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 عصر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اشخاص تفاوت دارد ؛ مثلا وقت مخصوص نماز مسافر به اندازة خواندن یک نماز دو رکعتی ، و برای غیر مسافر به اندازة خواندن یک نماز چهار رکعتی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مسافر نیست چنانچه تا مغرب به اندازة خواندن پنج رکعت نماز وقت دارد ، باید نماز ظهر و عصر ـ هردو ـ را بخواند ؛ واگر کمتر وقت دارد ، باید فقط نماز عصر را بخواند و بعدا نماز ظهر را قضا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شخص غیر مسافر چنانچه تا نصف شب به اندازة خواندن پنج رکعت نماز وقت دارد ، باید نماز مغرب و عشاء ـ هر دو ـ را بخواند ؛ و اگر کمتر وقت دارد ، باید فقط نماز عشاء را بخواند و بعدا نماز مغرب را بدون نیت ادا یا قضا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واسطه عذر یا در اثر معصیت نماز مغرب و عشاء را از نصف شب تأخیر انداخته نیز بنابراحتیاط واجب تا اذان صبح همین جهت را رعایت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مسافر است چنانچه تا مغرب به اندازة خواندن سه رکعت نماز وقت دارد ، باید نماز ظهر و عصر ـ هر دو ـ را بخواند ؛ واگر کمتر وقت دارد ، باید فقط نماز عصر را بخواند و بعدا نماز ظهر را قضا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مسافر چنانچه تا نصف شب به اندازة خواندن چهار رکعت نماز وقت دارد ، باید نماز مغرب و عشاء ـ هر دو ـ را بخواند ؛ و اگر کمتر وقت دارد ، باید فقط نماز عشاء را بخواند و بعدا نماز مغرب را بدون نیت ادا یا قضا به جا آورد ؛ و اگر از نصف شب تأخیر انداخته است تا اذان صبح همین جهت را رعایت کند ، یعنی نماز مغرب و عشاء را به ترتیب بودن نیت ادا و قضا به جا آورد و در آخر وقت فقط عشاء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نمازگزار نماز را در اول وقت بخواند و دربارة آن خیلی سفارش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به اول وقت نزدیکتر باشد بهتر است ، مگر آن‌که تأخیر آن از جهتی بهتر باشد ؛ مثل اینکه صبر کند تا نماز را به جماعت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عذر دارند و اگر بخواهند در اول وقت نماز بخوانند ناچارند مثلا با تیمم یا لباس نجس نماز بخوانند ، چنانچه احتمال دهند تا آخر وقت عذرشان برطرف می‌شود بنا بر احتیاط واجب باید صبر کنند و نماز خود را در آخر وقت بخوانند ؛ ولی لازم نیست به قدری صبر کنند که وقت خواندن مستحبات نماز را نداشته باشند </w:t>
      </w:r>
      <w:r>
        <w:rPr>
          <w:rFonts w:eastAsia="IRNazanin" w:cs="IRNazanin"/>
          <w:color w:val="111111"/>
          <w:sz w:val="28"/>
          <w:szCs w:val="28"/>
          <w:rtl w:val="true"/>
          <w:lang w:bidi="fa-IR"/>
        </w:rPr>
        <w:t>.</w:t>
      </w:r>
    </w:p>
    <w:p>
      <w:pPr>
        <w:pStyle w:val="Heading4"/>
        <w:numPr>
          <w:ilvl w:val="3"/>
          <w:numId w:val="1"/>
        </w:numPr>
        <w:rPr/>
      </w:pPr>
      <w:bookmarkStart w:id="537" w:name="__RefHeading___Toc148815_2749589250"/>
      <w:bookmarkStart w:id="538" w:name="_Toc201"/>
      <w:bookmarkEnd w:id="537"/>
      <w:r>
        <w:rPr>
          <w:rtl w:val="true"/>
        </w:rPr>
        <w:t>نمازهایی که باید به ترتیب خوانده شود</w:t>
      </w:r>
      <w:bookmarkEnd w:id="538"/>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نماز عصر را بعد از نماز ظهر ، و نماز عشاء را بعد از نماز مغرب بخواند ؛ و اگر عمدا نماز عصر را پیش از نماز ظهر ، و نماز</w:t>
      </w:r>
    </w:p>
    <w:p>
      <w:pPr>
        <w:pStyle w:val="BookText"/>
        <w:rPr/>
      </w:pPr>
      <w:r>
        <w:rPr>
          <w:rFonts w:ascii="IRNazanin" w:hAnsi="IRNazanin" w:eastAsia="IRNazanin"/>
          <w:color w:val="111111"/>
          <w:sz w:val="28"/>
          <w:sz w:val="28"/>
          <w:szCs w:val="28"/>
          <w:rtl w:val="true"/>
          <w:lang w:bidi="fa-IR"/>
        </w:rPr>
        <w:t xml:space="preserve">عشاء را پیش از نماز مغرب بخواند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نیت نماز ظهر مشغول نماز شود و در بین نماز یادش بیاید که نماز ظهر را خوانده است ، نمی‌تواند نیت را به نماز عصر برگرداند ؛ بلکه باید نماز را رها کرده و نماز عصر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نماز مغرب و عشاء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عصر یقین کند که نماز ظهر را نخوانده است و نیت را به نماز ظهر برگرداند و داخل رکن شود و بعد یادش بیاید که قبلا نماز ظهر را خوانده ، نمازش باطل است و باید نماز عصر را بخواند ؛ ولی اگر پیش از داخل شدن در رکن یادش بیاید ، باید نیت را به نماز عصر برگرداند و آنچه را به نیت ظهر خوانده باز هم به نیت عصر بخواند ، و بنا بر احتیاط نماز عصر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عصر شک کند که نماز ظهر را خوانده یا نه ، بنا بر احتیاط واجب نیت را به نماز ظهر برگرداند و بعد نماز عصر را به جا آورد ؛ ولی اگر وقت به قدری کم است که بعد از تمام شدن نماز ، مغرب می‌شود باید به نیت نماز عصر نماز را تمام کند و نماز ظهرش قضا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عشاء پیش از رکوع رکعت چهارم شک کند که نماز مغرب را خوانده یا نه ، بنا بر احتیاط واجب نیت را به نماز مغرب برگرداند و نماز را سه رکعتی تمام کرده سپس نماز عشاء را بخواند ؛ ولی چنانچه وقت به قدری کم است که بعد از تمام شدن نماز نصف شب می‌شود ، باید به نیت عشاء نماز را تمام کند و بعد نماز مغرب را بنا بر احتیاط بدون نیت ادا یا قضا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عشاء پس از رسیدن به رکوع رکعت چهارم شک کند که نماز مغرب را خوانده یا نه ، باید نماز را تمام کند و بعد بنا بر احتیاط واجب نماز مغرب را بخواند ؛ ولی اگر این شک در وقت مخصوص نماز عشاء باشد ، خواندن نماز مغرب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نیت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قضا به 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مستحب به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مستحب به نماز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نمازگزار نمی‌تواند نیت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 به نماز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 مگر برای رسیدن به نماز جماعت باشد که تفصیل آن در مسئله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خواهد شد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داشته باشد ، نمازگزار می‌تواند در بین نماز نیت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 ولی باید برگرداندن نیت به نماز قضا ممکن باشد ـ مثلاً اگر مشغول نماز ظهر است در صورتی می تواند نیت را به قضای صبح برگرداند که داخل رکعت سوم نشده باشدـ بلکه اگر نماز قضایی که به عهدة او می‌باشد فقط یک نماز است و یا چند نماز از همین رو ، بنا بر احتیاط نیت را به آن برگرداند </w:t>
      </w:r>
      <w:r>
        <w:rPr>
          <w:rFonts w:eastAsia="IRNazanin" w:cs="IRNazanin"/>
          <w:color w:val="111111"/>
          <w:sz w:val="28"/>
          <w:szCs w:val="28"/>
          <w:rtl w:val="true"/>
          <w:lang w:bidi="fa-IR"/>
        </w:rPr>
        <w:t>.</w:t>
      </w:r>
      <w:bookmarkStart w:id="539" w:name="pg2950_21168"/>
    </w:p>
    <w:p>
      <w:pPr>
        <w:pStyle w:val="Heading4"/>
        <w:numPr>
          <w:ilvl w:val="3"/>
          <w:numId w:val="1"/>
        </w:numPr>
        <w:rPr/>
      </w:pPr>
      <w:bookmarkStart w:id="540" w:name="__RefHeading___Toc148817_2749589250"/>
      <w:bookmarkStart w:id="541" w:name="_Toc202"/>
      <w:bookmarkEnd w:id="539"/>
      <w:bookmarkEnd w:id="540"/>
      <w:r>
        <w:rPr>
          <w:rtl w:val="true"/>
        </w:rPr>
        <w:t>نمازهای مستحب</w:t>
      </w:r>
      <w:bookmarkEnd w:id="541"/>
    </w:p>
    <w:p>
      <w:pPr>
        <w:pStyle w:val="Heading5"/>
        <w:numPr>
          <w:ilvl w:val="4"/>
          <w:numId w:val="1"/>
        </w:numPr>
        <w:rPr/>
      </w:pPr>
      <w:bookmarkStart w:id="542" w:name="__RefHeading___Toc148819_2749589250"/>
      <w:bookmarkStart w:id="543" w:name="_Toc203"/>
      <w:bookmarkEnd w:id="542"/>
      <w:r>
        <w:rPr>
          <w:rtl w:val="true"/>
        </w:rPr>
        <w:t>نافله‌های شبانه‌روزی و وقت آنها</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مستحبی بسیار زیاد است و به آنها نافله می‌گویند ؛ از میان نمازهای مستحبی به خواندن نافله‌های شبانه‌روز بیشتر سفارش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نافلة شبانه‌روز در غیر روز جمعه سی‌و چهار رکعت ، و در روز جمعه سی‌و هشت رکعت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نافله‌های شبانه‌روز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رکعت است که به صورت چهار نماز دو رکعتی پیش از نماز ظهر خوانده می‌شود ؛ و وقت آن بنا بر مشهور از اول ظهر است تا هنگامی‌که سایة شاخص دو هفتم آن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رکعت است که به صورت چهار نماز دو رکعتی پیش از نماز عصر خوانده می‌شود ؛ و وقت آن بنا بر مشهور تا هنگامی است که سایة شاخص به چهار هفتم آن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بخواهند نافله ظهر و عصر را بعد از دو وقتی که گفته شد بخوانند ، بهتر است نافلة ظهر را بعد از نماز ظهر و نافلة عصر را بعد از نماز عصر به جا آورده ، و بنا بر احتیاط واجب نیت ادا یا قضا نکنند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است که به صورت دو نماز دو رکعتی بعد از نماز مغرب خوانده می‌شود ؛ و وقت آن بنا بر مشهور پس از نماز مغرب تا وقتی است که سرخی طرف مغرب که بعد از غروب آفتاب در آسمان پیدا می‌شود به کلی ناپدید شود ؛ ولی بعید نیست که وقت آن تا آخر وقت نماز مغرب باشد ؛ هر چند احتیاط آن است که در این صورت بدون نیت ادا یا قضا به جا 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که بنا بر احتیاط واجب نشسته می‌خوانند و دو رکعت آن یک رکعت ایستاده محسوب می‌شود ؛ و وقت آن بعد از تمام شدن نماز عشاء تا نیمه شب است و بهتر است بلافاصله پس از نماز عشاء خوانده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و پیش از نماز صبح خوانده می‌شود ؛ و وقت آن بعد از گذشتن از نصف شب به مقدار خواندن یازده رکعت نماز شب است ؛ ولی احتیاط آن است که قبل از فجر اول نخوانند ؛ مگر آن‌که متصل به نماز شب بخوانند که در این صورت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وقت نافلة صبح هنگامی است که سرخی طرف مشرق نمایان شود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نافلة شب یازده رکعت است ؛ هشت رکعت آن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صورت چهار نماز دو رکعتی ـ خوانده می‌شود و دو رکعت دیگر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رکعت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نافلة شب از نیمه شب تا اذان صبح است و بهتر آن است که نزدیک اذان صبح خوانده شود </w:t>
      </w:r>
      <w:r>
        <w:rPr>
          <w:rFonts w:eastAsia="IRNazanin" w:cs="IRNazanin"/>
          <w:color w:val="111111"/>
          <w:sz w:val="28"/>
          <w:szCs w:val="28"/>
          <w:rtl w:val="true"/>
          <w:lang w:bidi="fa-IR"/>
        </w:rPr>
        <w:t>.</w:t>
      </w:r>
      <w:bookmarkStart w:id="544" w:name="pg2950_21169"/>
    </w:p>
    <w:p>
      <w:pPr>
        <w:pStyle w:val="BookText"/>
        <w:rPr/>
      </w:pPr>
      <w:bookmarkEnd w:id="5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چهار رکعت به شانزده رکعت نماز نافلة ظهر و عصر افزوده می‌شود ؛ به این معنا که بیست رکعت نافله پیش از نماز ظهر و عصر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آن است که شش رکعت آن هنگام بالا آمدن آفناب ، شش رکعت نزدیک ظهر ، دو رکعت هنگام ظهر و شش رکعت پس از نماز جمعه خوانده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نافلة ظهر و عصر را در غیر روز جمعه پیش از ظهر بخواند، بنا بر احتیاط به امید ثواب بخواند ؛ مگر آن‌که بداند در وقت آن نمی‌تواند بخواند که در این صورت به قصد ورود نیز می‌تواند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نافلة ظهر و عصر را نباید در سفر خواند ؛ ولی نافلة عشاء را می‌توان در سفر به جا آورد و احتیاط آن است که به امید ثواب خوانده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نافله را باید دو رکعتی به جا آورد ؛ جز نماز وتر که یک رکعت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رکعت دوم نمازهای نافله و نیز در نماز وتر قنوت را بخوانند ؛ ولی در نماز شفع اگر بخواهند قنوت را به جا آورند به امید ثواب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نافله را می‌توان نشسته خواند ؛ ولی بهتر است دو رکعت نماز نافلة نشسته را یک رکعت حساب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 کسی که برای او سخت است نافلة شب را بعد از نصف شب بخواند ، می‌تواند آن را در اول شب به جا آورد</w:t>
      </w:r>
      <w:r>
        <w:rPr>
          <w:rFonts w:eastAsia="IRNazanin" w:cs="IRNazanin"/>
          <w:color w:val="111111"/>
          <w:sz w:val="28"/>
          <w:szCs w:val="28"/>
          <w:rtl w:val="true"/>
          <w:lang w:bidi="fa-IR"/>
        </w:rPr>
        <w:t>.</w:t>
      </w:r>
    </w:p>
    <w:p>
      <w:pPr>
        <w:pStyle w:val="Heading5"/>
        <w:numPr>
          <w:ilvl w:val="4"/>
          <w:numId w:val="1"/>
        </w:numPr>
        <w:rPr/>
      </w:pPr>
      <w:bookmarkStart w:id="545" w:name="__RefHeading___Toc148821_2749589250"/>
      <w:bookmarkStart w:id="546" w:name="_Toc204"/>
      <w:bookmarkEnd w:id="545"/>
      <w:r>
        <w:rPr>
          <w:rtl w:val="true"/>
        </w:rPr>
        <w:t>نماز غفیله</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غفیله دو رکعت است و مستحب است بین نماز مغرب و عشاء خوانده شود ؛ وقت نماز غفیله بنا بر احتیاط بعد از نماز مغرب است تا هنگامی‌که سرخی خورشید از سمت مغرب به‌کلی ناپدید شود ؛ و اگر بخواهد بعد از این زمان بخواند به امید ثواب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نماز غفیله باید پس از حمد به جای سوره این آیه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وَنَجَّیْنَاهُ مِنَ الْغَمِّ وَکَذَلِکَ نُنْجِی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رکعت دوم پس از حمد به جای سوره این آیه را بخواند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الْغَیْبِ لا یَعْلَمُهَا إِلا هُوَ وَیَعْلَمُ مَا فِی الْبَرِّ وَالْبَحْرِ وَمَا تَسْقُطُ مِنْ وَرَقَةٍ إِلا یَعْلَمُهَا وَلا حَبَّةٍ فِی ظُلُمَاتِ الأرْضِ وَلا رَطْبٍ وَلا یَابِسٍ إِلا فِی کِتَابٍ مُبِینٍ </w:t>
      </w:r>
      <w:r>
        <w:rPr>
          <w:rFonts w:eastAsia="Amiri" w:cs="Amiri" w:ascii="Amiri" w:hAnsi="Amiri"/>
          <w:color w:val="111111"/>
          <w:sz w:val="28"/>
          <w:szCs w:val="28"/>
          <w:rtl w:val="true"/>
          <w:lang w:bidi="ar-SA"/>
        </w:rPr>
        <w:t>.»</w:t>
      </w:r>
      <w:bookmarkStart w:id="547" w:name="pg2950_21170"/>
    </w:p>
    <w:p>
      <w:pPr>
        <w:pStyle w:val="BookText"/>
        <w:rPr/>
      </w:pPr>
      <w:bookmarkEnd w:id="547"/>
      <w:r>
        <w:rPr>
          <w:rFonts w:ascii="IRNazanin" w:hAnsi="IRNazanin" w:eastAsia="IRNazanin"/>
          <w:color w:val="111111"/>
          <w:sz w:val="28"/>
          <w:sz w:val="28"/>
          <w:szCs w:val="28"/>
          <w:rtl w:val="true"/>
          <w:lang w:bidi="fa-IR"/>
        </w:rPr>
        <w:t>و در قنوت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إنِّی أسْألُکَ بِمَفَاتِحِ الْغَیْبِ الَّتِی لایَعْلَمُهَا إلَّا أنْتَ أنْ تُصَلِّیَ عَلَی مُحَمَّدٍ وَ آلِ مُحَمَّدٍ وَ أنْ تَفْعَلَ بی 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تفعل بی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حاجتهای خود را به زبان آورد ؛ آنگاه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أنتَ وَلِیُّ نِعْمَتِی وَ الْقَادِرُ عَلَی طَلِبَتِی تَعْلَمُ حَاجَتی ، فَأسْألُکَ بِحَقِّ مُحَمَّدٍ وَ آلِ مُحَمَّدٍ عَلَیهِ وَ عَلَیْهِمُ السَّلام ، لَمَّا قَضَیْتَهَا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وقت نماز غفیله تا حدود یک ساعت و نیم بعد از مغرب می‌باشد </w:t>
      </w:r>
      <w:r>
        <w:rPr>
          <w:rFonts w:eastAsia="IRNazanin" w:cs="IRNazanin"/>
          <w:color w:val="111111"/>
          <w:sz w:val="28"/>
          <w:szCs w:val="28"/>
          <w:rtl w:val="true"/>
          <w:lang w:bidi="fa-IR"/>
        </w:rPr>
        <w:t>.</w:t>
      </w:r>
    </w:p>
    <w:p>
      <w:pPr>
        <w:pStyle w:val="Heading5"/>
        <w:numPr>
          <w:ilvl w:val="4"/>
          <w:numId w:val="1"/>
        </w:numPr>
        <w:rPr/>
      </w:pPr>
      <w:bookmarkStart w:id="548" w:name="__RefHeading___Toc148823_2749589250"/>
      <w:bookmarkStart w:id="549" w:name="_Toc205"/>
      <w:bookmarkEnd w:id="548"/>
      <w:r>
        <w:rPr>
          <w:rtl w:val="true"/>
        </w:rPr>
        <w:t>نماز اول وقت</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 بسیار مؤکد آن است که نماز را با اهتمام هر چه بیشتر در اول وقت بخواند و یکی از مکروهات شدیده تأخیر انداختن آن از اول وقت می‌باشد ، چنانکه در احادیث فراوانی برآن تأکید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امام محمد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در اول وقت به سوی آسمانها برود ، با چهرة روشن و تابناک به سوی نمازگزار برمی‌گردد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محافظت داشتی خداوند تو را محافظت نماید و اگر در وقت خود و بدون رعایت حدود آن به تأخیر خوانده شود ، هنگام نماز بالا رود با چهرة تیره و تار به سوی صاحبش برمی‌گردد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ضایع کردی خدواند تو را ضایع و تباه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وقت نماز از سه راه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انسان شخصا به آن علم پیدا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دو نفر شاهد عادل از روی اطلاع نه حدس و گمان گواهی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بر اساس اذان شخص مؤذن آگاه و مورد وثوق اطمینان به دخول وقت پیدا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واجب بر عهده دارد اعم از این‌که ادا باشد یا قضا می‌تواند نماز مستحبی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داخل شدن وقت نماز ، کسی که نماز واجب خود را نخوانده می‌تواند مشغول نماز مستحبی شود مگر این‌که وقت نماز واجب تنگ باشد که در این صورت باید به آن مبادرت کند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واجب را پیش از دخول وقت بخواند باطل است ، مگر در یک صورت ، این‌که به اعتقاد دخول وقت آن را آغاز کند و پیش از آن‌که از</w:t>
      </w:r>
      <w:bookmarkStart w:id="550" w:name="pg2950_21171"/>
    </w:p>
    <w:p>
      <w:pPr>
        <w:pStyle w:val="BookText"/>
        <w:rPr/>
      </w:pPr>
      <w:bookmarkEnd w:id="550"/>
      <w:r>
        <w:rPr>
          <w:rFonts w:ascii="IRNazanin" w:hAnsi="IRNazanin" w:eastAsia="IRNazanin"/>
          <w:color w:val="111111"/>
          <w:sz w:val="28"/>
          <w:sz w:val="28"/>
          <w:szCs w:val="28"/>
          <w:rtl w:val="true"/>
          <w:lang w:bidi="fa-IR"/>
        </w:rPr>
        <w:t xml:space="preserve">نماز فارغ شود وقت داخل گردد </w:t>
      </w:r>
      <w:r>
        <w:rPr>
          <w:rFonts w:eastAsia="IRNazanin" w:cs="IRNazanin"/>
          <w:color w:val="111111"/>
          <w:sz w:val="28"/>
          <w:szCs w:val="28"/>
          <w:rtl w:val="true"/>
          <w:lang w:bidi="fa-IR"/>
        </w:rPr>
        <w:t>.</w:t>
      </w:r>
    </w:p>
    <w:p>
      <w:pPr>
        <w:pStyle w:val="Heading4"/>
        <w:numPr>
          <w:ilvl w:val="3"/>
          <w:numId w:val="1"/>
        </w:numPr>
        <w:rPr/>
      </w:pPr>
      <w:bookmarkStart w:id="551" w:name="__RefHeading___Toc148825_2749589250"/>
      <w:bookmarkStart w:id="552" w:name="_Toc206"/>
      <w:bookmarkEnd w:id="551"/>
      <w:r>
        <w:rPr>
          <w:rtl w:val="true"/>
        </w:rPr>
        <w:t>احکام قبله</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مسلمین کعبه معظمه و محازات آن است ، از اعماق زمین تا اوج آسمان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عالما و عمداً برخلاف قبله نماز بخواند باطل است مطلقا در وسعت وقت نماز باشد و چه در ضیق وقت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مسجدالحرام و نزدیک کعبه است باید هنگام نماز به طور دقیق رو به کعبه ایستاده و کعبه را مقابل خود قرار دهد ولی کسانی که در جاهای دور قرار دارند اگر به گونه‌ای به سمت خانه خدا بایستند که گفته شود رو به قبله ایستاده‌اند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به سمت قبله یکی از سه حالت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ایستاده نماز می‌خواند ، کافی است جلوی بدن مانند صورت و سینه به سمت قبله باشد و لازم نیست سر زانوها و انگشتان پا هم به طرف قبله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مجبور باشد نشسته نماز بخواند ، باید به گونه‌ای قرار گیرد که صورت ، سینه و سر دو زانوی او رو به قبله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مجبور باشد خوابیده نماز بخواند باید طوری به پهلوی راست بخوابد که جلو بدن او به سمت قبله باشد ، و اگر نمی‌تواند ، باید به پهلوی چپ به گونه‌ای بخوابد که جلو بدن او رو به قبله قرار گیرد ، و اگر به این طور هم نمی‌تواند باید به پشت به گونه‌ای بخوابد که کف پاهای او رو به قبله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احتیاط و سجده یا تشهد فراموش شده حکم اصل نماز را دارد و باید رو به قبله خوانده شود ؛ همچنین بنا بر احتیاط واجب سجده سهو نیز همین حکم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مستحبی را اعم از نوافل یومیه و غیر یومیه را بالاختیار می‌توان در حال راه رفتن و یا سواره خواند ، و اگر کسی در این دو حال نماز مستحبی را بخواند لازم نیست رو به قبله باشد ، رکوع و سجود را به ایماء و اشاره انجام دهد و همچنین بالاختیار می‌تواند در نمازهای مستحبی سوره را نخواند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برای پیدا کردن سمت قبله واجب است ، و نمازگزار می‌تواند به گفته دو شاهد عادل که از روی نشانه‌های حسی شهادت می‌دهند یا به قول کسی که از روی قاعده علمی قبله را می‌شناسند و محل اطمینان عمل کند ، و اگر هیچ‌یک از این راهها ممکن نشد ، باید به گمانی که از محراب مسجد مسلمانان یا قبور آنان یا از راههای دیگری پیدا می‌شود عمل نماید ، حتی اگر از گفته فاسق یا</w:t>
      </w:r>
    </w:p>
    <w:p>
      <w:pPr>
        <w:pStyle w:val="BookText"/>
        <w:rPr/>
      </w:pPr>
      <w:r>
        <w:rPr>
          <w:rFonts w:ascii="IRNazanin" w:hAnsi="IRNazanin" w:eastAsia="IRNazanin"/>
          <w:color w:val="111111"/>
          <w:sz w:val="28"/>
          <w:sz w:val="28"/>
          <w:szCs w:val="28"/>
          <w:rtl w:val="true"/>
          <w:lang w:bidi="fa-IR"/>
        </w:rPr>
        <w:t xml:space="preserve">کافری که به واسطه قواعد علمی قبله را می‌شناسد گمان به قبله پیدا کند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گمان به قبله دارد چنانچه بتواند گمان قوی‌تری پیدا کند نمی‌تواند به گمان خود عمل نماید ، مثلاً اگر میهمان از گفته صاحبخانه گمان به قبله پیدا کند ولی بتواند از راه دیگر گمان بیشتری حاصل نماید ، نباید به گفته صاحبخانه قناعت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پیدا کردن قبله وسیله‌ای ندارد یا با این‌که کوشش کرده گمانش به طرفی نمی‌رود ، چنانچه وقت نماز وسعت دارد بنا بر احتیاط واجب چهار نماز به چهار طرف بخواند و اگر به اندازة چهار نماز وقت ندارد به اندازه‌ای که وقت دارد نماز بخواند ، مثلا اگر فقط به اندازة یک نماز وقت دارد ، باید نماز را به هر طرفی که می‌خواهد بخواند و بنا بر احتیاط مستحب قضای نماز را هم به جا آورد و باید نمازها را به گونه‌ای بخواند که یقین کند یکی از آنها رو به قبله بوده ، یا انحراف آن به طرف دست راست یا دست چپ قبله نرسیده باشد ، یعنی کمتر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یا گمان کند که قبله در یکی از دو طرف است ، باید به هر دو طرف نماز بخواند ، ولی احتیاط مستحب آن است که در صورت گمان به هر چهار طرف نماز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باید به چند طرف نماز بخواند اگر بخواهد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یا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بهتر آن است که نماز اول را به هر چند طرفی که واجب است بخواند سپس نماز دوم را شروع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یقین به قبله ندارد می‌تواند در کارهایی به جز نماز مانند سر بریدن حیوان که رو به قبله بودن در آن شرط است به گمان عمل نماید ، و اگر گمان ممکن نیست به هر طرف که انجام دهد صحیح است ، ولی در سر بریدن حیوان تا هنگامی‌که نیاز شدید پیدا نکرده بنا بر احتیاط ذبح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طرفی که آن را قبله می‌دانست و یا دو شاهد عادل گواهی داده بود که آن طرف قبله است نماز بخواند و بعد از نماز کشف خلاف شود ؛ پس اگر قبله پیش روی او باشد و قبله میان سمت چپ و راستش باشد نمازش صحیح است و احتیاج به اعاده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فرض بالا خیلی از قبله منحرف شده و قبله در سمت پشت سر او قرار گرفته ، اگر پیش از تمام شدن وقت متوجه شود باید آن را اعاده کند و اگر وقت نماز سپری شده نمازش صحیح است و قضا ندارد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آگاهی و یا گواهی شاهدان به سوی قبله ایستاده مشغول نماز است ، اگر در وسط نماز کشف خلاف شود اگر قبله پیش رویش در میان سمت راست و چپ بوده باشد به سوی قبله برمی‌گردد و نمازش را به اتمام</w:t>
      </w:r>
      <w:bookmarkStart w:id="553" w:name="pg2950_21173"/>
    </w:p>
    <w:p>
      <w:pPr>
        <w:pStyle w:val="BookText"/>
        <w:rPr/>
      </w:pPr>
      <w:bookmarkEnd w:id="553"/>
      <w:r>
        <w:rPr>
          <w:rFonts w:ascii="IRNazanin" w:hAnsi="IRNazanin" w:eastAsia="IRNazanin"/>
          <w:color w:val="111111"/>
          <w:sz w:val="28"/>
          <w:sz w:val="28"/>
          <w:szCs w:val="28"/>
          <w:rtl w:val="true"/>
          <w:lang w:bidi="fa-IR"/>
        </w:rPr>
        <w:t xml:space="preserve">می‌رساند و اگر انحراف بیشتر از آن باشد نمازش باطل است باید آن را از سر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عالماً و عامداً حیوانی را به طرف غیر قبله ذبح یا نحر کند آن مذبوح و منحور نجس و حرام است ، ولی اگر نسیانا یا جهلا یا در اثر ندانستن جهت قبله یا در اثر عدم امکان به طرف قبله بر خلاف قبله باشرایط شرعی ذبح یا نحر کند ، حرام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مسلمان را چه عمداً و چه نسیاناً و چه خَطئاً رو به قبله دفن نکرده باشد ، مادامی‌که بدن متلاشی نشده باشد ، یا هتک و اهانت نباشد واجب است نبش قبر کند و به سوی قبله دفن نماید </w:t>
      </w:r>
      <w:r>
        <w:rPr>
          <w:rFonts w:eastAsia="IRNazanin" w:cs="IRNazanin"/>
          <w:color w:val="111111"/>
          <w:sz w:val="28"/>
          <w:szCs w:val="28"/>
          <w:rtl w:val="true"/>
          <w:lang w:bidi="fa-IR"/>
        </w:rPr>
        <w:t>.</w:t>
      </w:r>
    </w:p>
    <w:p>
      <w:pPr>
        <w:pStyle w:val="Heading4"/>
        <w:numPr>
          <w:ilvl w:val="3"/>
          <w:numId w:val="1"/>
        </w:numPr>
        <w:rPr/>
      </w:pPr>
      <w:bookmarkStart w:id="554" w:name="__RefHeading___Toc148827_2749589250"/>
      <w:bookmarkStart w:id="555" w:name="_Toc207"/>
      <w:bookmarkEnd w:id="554"/>
      <w:r>
        <w:rPr>
          <w:rtl w:val="true"/>
        </w:rPr>
        <w:t>ستر بدن در نماز</w:t>
      </w:r>
      <w:bookmarkEnd w:id="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اگر مرد باشد باید هنگام خواندن نماز ـ هر چند کسی او را نبیند ـ عورتین خود را بپوشاند و بهتر است از ناف تا زانو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نمازگزار زن باشد باید تمام بدن را بپوشاند ، ولی پوشاندن صورت به اندازه‌ای که در وضو شسته می‌شود و دست تا مچ و پا تا مچ لازم نیست ، اما برای آن‌که یقین کند مقدار واجب را پوشانده است باید مقداری از اطراف صورت و قدری پایین‌تر از مچ را هم بپوشاند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انسان قضای سجده یا تشهد فراموش شده را به جا می‌آورد بلکه بنا بر احتیاط واجب در موقع سجده سهو هم باید خود را همانند وقتی‌که نماز می‌خواند بپوشاند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عمدا عورت خود را نپوشاند نمازش باطل است ، بلکه اگر از روی ندانستن مسئله هم باشد ـ چنانچه در یاد گرفتن مسئله کوتاهی کرده باشد ـ باید نمازش را دوباره بخواند ، ولی اگر ندانستن او از روی داشتن عذری باشد ـ یعنی جاهل قاصر باشد ـ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در بین نماز بفهمد جایی از بدن را که باید بپوشاند نپوشانده و پیدا بوده ، احتیاط واجب آن است که فوراً آن را بپوشاند و نماز را تمام کند و دوباره هم بخواند ، ولی چنانچه بعد از نماز بفهمد که در بین نماز پیدا بوده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می‌تواند در نماز خود را به علف و برگ درختان بپوشاند ، ولی احتیاط مستحب آن است موقعی خود را به اینها بپوشاند که چیز دیگر نداشته باشد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گل هیچ چیز ندارد که در نماز خود را بپوشاند ، گل ساتر نیست و می‌تواند برهنه نماز بخواند </w:t>
      </w:r>
      <w:r>
        <w:rPr>
          <w:rFonts w:eastAsia="IRNazanin" w:cs="IRNazanin"/>
          <w:color w:val="111111"/>
          <w:sz w:val="28"/>
          <w:szCs w:val="28"/>
          <w:rtl w:val="true"/>
          <w:lang w:bidi="fa-IR"/>
        </w:rPr>
        <w:t>.</w:t>
      </w:r>
      <w:bookmarkStart w:id="556" w:name="pg2950_21174"/>
    </w:p>
    <w:p>
      <w:pPr>
        <w:pStyle w:val="BookText"/>
        <w:rPr/>
      </w:pPr>
      <w:bookmarkEnd w:id="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ندارد که در نماز خود را به آن ستر کند ، چنانچه احتمال دهد که پیدا می‌کند بنا بر احتیاط واجب باید نماز را تأخیر بیندازد و اگر چیز پیدا نکرد در آخر وقت مطابق وظیفه‌اش نماز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می‌خواهد نماز بخواند اگر برای ستر خود حتی برگ درخت و علف نداشته باشد و احتمال ندهد که تا آخر وقت چیزی پیدا کند که خود را به آن سطر نماید ، در صورتی که نامحرم او را می‌بیند باید نشسته نماز بخواند و عورت خود را با ران خود بپوشاند و اگر کسی او را نمی‌بیند ایستاده نماز بخواند و جلو خود را با دست سطر نماید و در هر صورت رکوع و سجود را با اشاره انجام دهد و برای سجود سر را قدری پایین‌تر از اشاره با رکوع می‌آورد </w:t>
      </w:r>
      <w:r>
        <w:rPr>
          <w:rFonts w:eastAsia="IRNazanin" w:cs="IRNazanin"/>
          <w:color w:val="111111"/>
          <w:sz w:val="28"/>
          <w:szCs w:val="28"/>
          <w:rtl w:val="true"/>
          <w:lang w:bidi="fa-IR"/>
        </w:rPr>
        <w:t>.</w:t>
      </w:r>
    </w:p>
    <w:p>
      <w:pPr>
        <w:pStyle w:val="Heading4"/>
        <w:numPr>
          <w:ilvl w:val="3"/>
          <w:numId w:val="1"/>
        </w:numPr>
        <w:rPr/>
      </w:pPr>
      <w:bookmarkStart w:id="557" w:name="__RefHeading___Toc148829_2749589250"/>
      <w:bookmarkStart w:id="558" w:name="_Toc208"/>
      <w:bookmarkEnd w:id="557"/>
      <w:r>
        <w:rPr>
          <w:rtl w:val="true"/>
        </w:rPr>
        <w:t>لباس نمازگزار</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دارای شش شرط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پاک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مباح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اجزای مردار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اجزای حیوان حرام گوشت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اگر نمازگزار مرد است لباسش از ابریشم و طلاباف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نمازگزار باید پاک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از روی عمد با بدن یا لباس نجس نماز بخواند نمازش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نمی‌دانسته با بدن و لباس نجس نماز باطل است و با آن حالت نماز خوانده ، چنانچه توجه داشته و در یاد گرفتن مسئله کوتاهی کرده باشد نمازش باطل است و در غیر این صورت نیز بنا بر احتیاط نمازش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اثر ندانستن مسئله نجس بودن چیز نجسی را نمی‌دانسته و با آن نماز خوانده ، مثلا نداند که عرق شتر نجاست‌خوار نجس است و با آن نماز بخواند ، چنانچه در یاد گرفتن مسئله کوتاهی کرده باشد نمازش باطل است ، و در غیر این صورت نیز بنا بر احتیاط نمازش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نماز متوجه نجس بودن بدن یا لباس خود شده نمازی که خوانده صحیح است ، و احتیاط مستحب آن است که اگر وقت مانده دوباره نماز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کسی‌که نجس بودن بدن یا لباس را می‌دانسته ولی فراموش کرده ، نمازهایی که خوانده باطل است ، و اگر وقت نماز گذشته بنا بر احتیاط واجب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بین نماز متوجه شود که بدن یا لباس او نجس است و بعد از توجه چیزی از نماز را نخوانده باشد ، یا بفهمد بدن یا لباس او نجس است و شک کند که همان وقت نجس شده یا قبلاً نجس بوده ، یکی از دو صورت را دارد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صورتی که وقت نماز وسعت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فرض نیز دو حالت وجود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طوری باشد که اگر بدن یا لباس را آب بکشد یا لباس را عوض کند یا بیرون آورد صورت نماز به هم می‌خورد یا اگر لباس را بیرون آورد برهنه می‌ماند ، باید نماز را رها کند و با بدن و لباس پاک نماز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گونه‌ای باشد که صورت نماز به هم نمی‌خورد ، باید بدن یا لباس را تطهیر و یا عوض نموده و نماز را تمام کند و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صورتی که وقت نماز تنگ است ، و در این فرض هم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آب کشیدن بدن یا لباس یا عوض کردن لباس صورت نماز را به هم می‌زند باید با همان حال نماز را بخواند و نماز او صحیح است ، ولی در صورتی که لباس او نجس بوده احتیاطا قضای نماز را هم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گونه‌ای باشد که صورت نماز به هم نمی‌خورد ، باید بدن یا لباس را آب کشیده و یا عوض کند و نماز را تمام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پاک بودن بدن یا لباس خود شک دارد و قبلاً نیز یقین به نجاست آن نداشته و بعد از نماز بفهمد که بدن یا لباسش نجس بوده است ، چنانچه بدون تفحص نماز خوانده بنا بر احتیاط مستحب نماز خود را دوباره بخواند ، و اگر بعد از تفحص نماز خوانده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را خودش آب بکشد و یقین کند که پاک شده و با آن نماز بخواند و بعد از نماز بفهمد پاک نشده است ،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خونی در بدن یا لباس خود ببیند و یقین کند که از خونهای نجس نیست ، مثلاً یقین کند که خون پشه و کنه است ، چنانچه بعد از نماز بفهمد از خونهایی بوده که نمی‌شود با آن نماز خواند ، بنا بر احتیاط نماز را دوباره بخواند ، و اگر وقت گذشته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یقین کند خونی که در بدن یا لباس اوست خون نجسی است که نماز با آن صحیح می‌باشد ، مثلاً یقین کند که خون زخم یا دمل است ، چنانچه بعد از نماز بفهمد خونی بوده که نماز با آن باطل است ، بنا بر احتیاط نماز را دوباره بخواند ، و اگر وقت گذشته قضا نماید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نجس بودن چیزی را فراموش کند و در حال فراموشی بدن یا لباسش با رطوبت به آن برسد و در حال فراموشی نماز بخواند و بعد از نماز یادش بیاید ، نماز او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بدنش با رطوبت به چیزی که نجس بودن آن را فراموش کرده برسد و بدون این‌که خود را آب بکشد غسل کند و نماز بخواند ، غسل و نمازش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جایی از اعضای وضو با رطوبت به چیزی که نجس بودن آن را فراموش کرده برسد و پیش از آن‌که آنجا را آب بکشد</w:t>
      </w:r>
    </w:p>
    <w:p>
      <w:pPr>
        <w:pStyle w:val="BookText"/>
        <w:rPr/>
      </w:pPr>
      <w:r>
        <w:rPr>
          <w:rFonts w:ascii="IRNazanin" w:hAnsi="IRNazanin" w:eastAsia="IRNazanin"/>
          <w:color w:val="111111"/>
          <w:sz w:val="28"/>
          <w:sz w:val="28"/>
          <w:szCs w:val="28"/>
          <w:rtl w:val="true"/>
          <w:lang w:bidi="fa-IR"/>
        </w:rPr>
        <w:t xml:space="preserve">وضو بگیرد و نماز بخواند ، وضو و نمازش باطل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لباس دارد اگر بدن و لباس او هر دو نجس شود و به اندازة آب کشیدن یکی از آنها آب داشته باشد ، چنانچه به واسطه سرما یا مانند آن نتواند لباس را بیرون آورد باید بدنش را آب بکشد و در لباس نجس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می‌تواند لباسش را بیرون آورد ، پس در صورتی که وقت نماز وسعت دارد بنا بر احتیاط دو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لباس نجس و یکی بدون لباس ، و اگر وقت تنگ است با همان لباس نجس نماز بخواند و احتیاطاً قضای آن را هم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نمازگزار باید مباح باشد ، بنابراین کسی‌که می‌داند پوشیدن لباس غصبی حرام است ، چنانچه از روی عمد با لباس غصبی یا لباسی که نخ یا دکمه و یا چیز دیگر آن غصبی است نماز بخواند ، بنا بر احتیاط واجب باید نمازش را دوباره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کسی‌که غصبی بودن لباس را نمی‌دانسته یا فراموش کرده و یا مثلاً برای حفظ جان خود در لباس غصبی نماز خوانده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خودش آن لباس را غصب نموده باشد و فراموش کرده یا نداند که لباس غصبی نماز را باطل می‌کند بنا بر احتیاط واجب باید دوباره نمازش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عین پولی که خمس یا زکات آن را نداده و از مال دیگری نیز آن را ادا نکرده ، لباس بخرد ، یا آن را به ذمه بخرد ، ولی هنگام معامله قصدش این باشد که بدهی خود را از همان پول خمس و زکات نداده بدهد ، حکم غصب را دارد و بنا بر احتیاط واجب نماز خواندن در چنین لباسی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 غصبی مانند قلم یا پول همراه او باشد و نماز خواندن با آن تصرف در آن چیز به حساب آید ، یعنی همراه حرکت بدن آن اشیاء هم حرکت کنند ، بنا بر احتیاط واجب نمازش را دوباره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نداند یا فراموش کند که لباس او غصبی است و در بین نماز بفهمد باید فوراً لباس را عوض کند و لباس مباح بپوشد و اگر موالات به هم نخورده باشد نمازش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موالات به هم می‌خورد به مقدار یک رکعت وقت دارد نمازش را بشکند و با لباس مباح نماز بخواند و اگر این مقدار وقت ندارد باید لباس غصبی را در حال نماز بیرون کند و به دستور نماز برهنگان نماز بخواند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باید از اجزای دارای روح حیوان مرده‌ای که خون جهنده دارد نباشد ، بلکه بنا بر احتیاط واجب از اجزای دارای روح حیوان مرده‌ای که خون جهنده ندارد مانند ماهی و مار نیز نباشد ، خواه در لباس او به کار رفته</w:t>
      </w:r>
    </w:p>
    <w:p>
      <w:pPr>
        <w:pStyle w:val="BookText"/>
        <w:rPr/>
      </w:pPr>
      <w:r>
        <w:rPr>
          <w:rFonts w:ascii="IRNazanin" w:hAnsi="IRNazanin" w:eastAsia="IRNazanin"/>
          <w:color w:val="111111"/>
          <w:sz w:val="28"/>
          <w:sz w:val="28"/>
          <w:szCs w:val="28"/>
          <w:rtl w:val="true"/>
          <w:lang w:bidi="fa-IR"/>
        </w:rPr>
        <w:t xml:space="preserve">باشد یا همراه او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نظیر مو و پشم مردار حلال گوشت که روح ندارد چنانچه همراه نماز گزار بوده یا در لباس او به کار رفته باشد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نمازگزار باید از اجزای حیوانات حرام گوشت نباشد ، همچنین نباید از اجزای حیوان حرام گوشت مانند موی گربه به بدن یا لباس نمازگزار چسبیده باشد و یا این‌که همراه او باشد ، هر چند بنا بر احتیاط آن حیوان خون جهنده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دهان یا بینی و یا رطوبت دیگری از حیوان حرام گوشت مانند گربه بر بدن یا لباس نمازگزار باشد ، چنانچه تر باشد نماز باطل است ، و اگر خشک شده و عین آن برطرف شده باشد نماز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 یا عرق و یا آب دهان انسان دیگری بر بدن یا لباس نمازگزار باشد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شک داشته باشد که لباسش از اجزای حیوان حلال گوشت است یا حرام گوشت ـ چه در داخل کشور اسلامی تهیه شده باشد یا در خارج از آن ـ نماز خواندن با آن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لباسی که نمی‌دانسته از حیوان حرام گوشت است نماز بخواند ، نمازش صحیح است ، ولی چنانچه می‌دانسته و فراموش کرده باشد بنا بر احتیاط آن نماز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با پوست و کرک خز اشکال ندارد ، ولی با پوست سنجاب محل اشکال است و باید اجتناب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مرد است لباس او نباید طلاباف باشد و نماز مرد با لباس طلاباف باطل است ؛ بلکه پوشیدن لباس طلاباف برای مرد مطلقاً چه در نماز باشد یا غیر نماز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کردن به طلا مانندآویختن طلا به گردن ، انگشتر طلا به دست کردن و بستن ساعت طلا به دست برای مردان حرام ، و نماز خواندن با آن نیز بنا بر احتیاط باطل است و احتیاط واجب آن است که از عینک طلا هم استفاده نکنند ، ولی زینت کردن به طلا برای زنان چه در نماز یا غیر آن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عینک یا انگشتر طلا در حال نماز استفاده نکند بلکه فقط همراه داشته باشد ، مثلاً در جیب خود بگذارد مانعی ندارد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کردن مردان به انگشتر پلاتین و امثال آن که از طلا ساخته نشده باشد اشکال ندارد ؛ همچنین گذاشتن دندان طلا در صورتی‌که ظاهر نباشد برای مرد اشکال ندارد و نماز با آن صحیح است </w:t>
      </w:r>
      <w:r>
        <w:rPr>
          <w:rFonts w:eastAsia="IRNazanin" w:cs="IRNazanin"/>
          <w:color w:val="111111"/>
          <w:sz w:val="28"/>
          <w:szCs w:val="28"/>
          <w:rtl w:val="true"/>
          <w:lang w:bidi="fa-IR"/>
        </w:rPr>
        <w:t>.</w:t>
      </w:r>
      <w:bookmarkStart w:id="559" w:name="pg2950_21178"/>
    </w:p>
    <w:p>
      <w:pPr>
        <w:pStyle w:val="BookText"/>
        <w:rPr/>
      </w:pPr>
      <w:bookmarkEnd w:id="5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نداند یا فراموش کند که انگشتر یا لباسش از طلاست و با آن نماز بخواند نمازش صحیح است ؛ همچنین اگر نداند که نماز خواندن در لباس طلاباف حرام و موجب بطلان نماز است و با آن نماز بخواند ، چنانچه در یاد گرفتن مسئله کوتاهی نکرده باشد نمازش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مرد است نباید لباس او از ابریشم خالص باشد ، و در غیر نماز نیز پوشیدن آن برای مرد حرام است ، حتی اگر آستر لباس یا جزئی دیگر از لباس او از ابریشم خالص باشد بنا بر احتیاط واجب پوشیدن آن برای مرد حرام و نماز در آن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می‌تواند از لباس ابریشمی چه در نماز و غیر نماز استفاده نماید گرچه بهتر است با لباس ابریشمی نماز نخواند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نمی‌داند لباسش از ابریشم است یا چیز دیگر می‌تواند آن را بپوشد و در آن نماز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غصبی ، ابریشم خالص ، طلاباف و لباسی که از اجزای حیوانات مرده تهیه شده در حال ضرورت و ناچاری اشکال ندارد ، و کسی‌که ناچار است و لباس دیگری غیر از اینها ندارد و تا آخر وقت هم ناچاری او از بین نمی‌رود ، می‌تواند با این لباسها نماز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از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لباسی که در نظر عرف زننده است و از جهت زنندگی انگشت نما و موجب هتک باشد خودداری کند ، ولی اگر با آن لباس نماز بخواند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مرد لباس زنانه و زن لباس مردانه در ملأعام نپوشد ، ولی اگر با آن لباس نماز بخواند اشکال ندارد ، و چنانچه پوشیدن آن به طور موقت و برای یک هدف عقلایی باشد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ناچار است خوابیده نماز بخواند ، چنانچه برهنه باشد و لحاف یا تشک او نجس یا از ابریشم خالص و یا از اجزای حیوان حرام گوشت باشد ، احتیاط واجب آن است که خود را در نماز با آنها نپوشاند </w:t>
      </w:r>
      <w:r>
        <w:rPr>
          <w:rFonts w:eastAsia="IRNazanin" w:cs="IRNazanin"/>
          <w:color w:val="111111"/>
          <w:sz w:val="28"/>
          <w:szCs w:val="28"/>
          <w:rtl w:val="true"/>
          <w:lang w:bidi="fa-IR"/>
        </w:rPr>
        <w:t>.</w:t>
      </w:r>
    </w:p>
    <w:p>
      <w:pPr>
        <w:pStyle w:val="Heading4"/>
        <w:numPr>
          <w:ilvl w:val="3"/>
          <w:numId w:val="1"/>
        </w:numPr>
        <w:rPr/>
      </w:pPr>
      <w:bookmarkStart w:id="560" w:name="__RefHeading___Toc148831_2749589250"/>
      <w:bookmarkStart w:id="561" w:name="_Toc209"/>
      <w:bookmarkEnd w:id="560"/>
      <w:r>
        <w:rPr>
          <w:rtl w:val="true"/>
        </w:rPr>
        <w:t>مواردی که لازم نیست بدن و لباس نمازگزار پاک باشد</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صورت اگر بدن یا لباس نمازگزار نجس باشد نماز او صحیح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بدن یا لباس نمازگزار به وسیله زخم ، جراحت و یا دملی که در بدن اوست خون‌آلود شده ، به شرط آن‌که آب کشیدن زخم و تعویض پانسمان آن به طور معمول سخت و مشکل باشد ، نماز با آن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زخم جزئی بوده و خیلی زود خوب می‌شود و آب کشیدن آن ضرر ندارد و آسان است ، باید هنگام نماز</w:t>
      </w:r>
    </w:p>
    <w:p>
      <w:pPr>
        <w:pStyle w:val="BookText"/>
        <w:rPr/>
      </w:pPr>
      <w:r>
        <w:rPr>
          <w:rFonts w:ascii="IRNazanin" w:hAnsi="IRNazanin" w:eastAsia="IRNazanin"/>
          <w:color w:val="111111"/>
          <w:sz w:val="28"/>
          <w:sz w:val="28"/>
          <w:szCs w:val="28"/>
          <w:rtl w:val="true"/>
          <w:lang w:bidi="fa-IR"/>
        </w:rPr>
        <w:t xml:space="preserve">آن را آب کشید ، مگر آن‌که مقدار خون آن از مساحت یک درهم کمتر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لباس نمازگزار به خون کمتر از یک درهم یا بدن او بنا بر احتیاط به خون کمتر از یک نخود آلوده شود نماز با آن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نمازگزار در تمام وقت نماز غیر از نماز خواندن با لباس نجس راه دیگری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اگر فقط لباس‌نمازگزار نجس‌باشد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کوچک یا هر چیز کوچک دیگری که همراه نمازگزار است مانند جوراب ، دستمال ، چاقو و انگشتر نجس باشد ، به شرط آن‌که از مردار و حیوان حرام گوشت برای زن و مرد و از ابریشم و طلا برای مرد ساخته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ملاک در کوچکی لباس آن است که نتوان عورت را با آن پوشاند ، ولی همراه داشتن دستمال بزرگ و نجسی که می‌توان عورت را با آن پوشانید در نماز محل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مادری که پرستار کودک است با ادرار پسر بچه نجس شده باشد ، به شرط آنکه لباس دیگری نداشته و بنا بر احتیاط توان به دست آوردن آن را نیز نداشته باشد ، ولی در هر شبانه روز باید یک مرتبه آن را بشوید ، و بنا بر احتیاط واجب آن را برای اولین نماز بعد از نجس شدن آب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بیشتر از یک لباس دارد ولی ناچار است همه آنها را بپوشد ، چنانچه شبانه روزی یک مرتبه به دستوری که گفته شد همه آنها را آب بکشد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جایی از بدن یا لباس که با زخم فاصله دارد به رطوبت زخم نجس شود ، نماز خواندن با آن جایز نیست ، ولی اگر مقداری از بدن یا لباس که معمولاً به رطوبت زخم آلوده می‌شود به رطوبت آن نجس شود ، نماز خواندن با آن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زخمی که داخل دهان و بینی و مانند آن است خونی به بدن یا لباس برسد و به اندازه یک درهم یا بیشتر باشد ، احتیاط واجب آن است که با آن نماز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نماز خواندن با خون بواسیر اشکال ندارد ، اگر چه دانه‌هایش در داخل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بدنش زخم است اگر در بدن یا لباس خود خونی ببیند و نداند از زخم است یا خون دیگر ، بنا بر احتیاط واجب با آن نماز نخواند ، مگر این‌که کمتر از اندازه درهم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چرک یا دارویی که معمولاً همراه زخم بوده و نجس می‌باشد حکم جراحت یا دُمل را دارد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زخم در بدن باشد ، چنانچه طوری نزدیک هم باشند که یک زخم حساب شود ، تا وقتی که همه خوب نشده‌اند نماز خواندن با خون آنها اشکال ندارد ، ولی چنانچه به قدری از هم دور باشند که هرکدام</w:t>
      </w:r>
      <w:bookmarkStart w:id="562" w:name="pg2950_21180"/>
    </w:p>
    <w:p>
      <w:pPr>
        <w:pStyle w:val="BookText"/>
        <w:rPr/>
      </w:pPr>
      <w:bookmarkEnd w:id="562"/>
      <w:r>
        <w:rPr>
          <w:rFonts w:ascii="IRNazanin" w:hAnsi="IRNazanin" w:eastAsia="IRNazanin"/>
          <w:color w:val="111111"/>
          <w:sz w:val="28"/>
          <w:sz w:val="28"/>
          <w:szCs w:val="28"/>
          <w:rtl w:val="true"/>
          <w:lang w:bidi="fa-IR"/>
        </w:rPr>
        <w:t xml:space="preserve">یک زخم جدا حساب شود ، هرکدام که خوب شد و اندازة آن بیش از درهم بود باید برای نماز بدن و لباس را از خون آن آب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اندازة سر سوزنی از خون حیض یا خون حیوان حرام گوشت یا خون مردار ، خون سگ ، خوک و کافر بلکه بنا بر احتیاط واجب از خون نفاس یا استحاضه یا خون انسان دیگر در بدن یا لباس باشد ، نماز باطل است ، ولی خونهای دیگر مثل خون خود بدن انسان یا خون حیوان حلال گوشت اگر چه در چند جای بدن یا لباس باشد در صورتی که مجموع آن کمتر از درهم در لباس یا کمتر از نخود در بدن باشد ، نماز خواندن با آن اشکال ندارد و در صورتی که شک کند به این مقدار رسیده یا نه ، چنانچه قبلاً به این اندازه نبوده نماز خواندن با آن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به لباس بدون آستر می‌ریزد و به پشت آن می‌رسد یک خون حساب می‌شود ، ولی اگر پشت لباس جداگانه خونی شود و دو خون به هم برسند و یکی شوند بنا براحتیاط واجب باید هرکدام را جدا حساب نمود ، پس اگر مجموع آنها کمتر از یک درهم باشد نماز صحیح و اگر بیشتر از یک درهم باشد نماز در آن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به لباسی که آستر دارد بریزد و به آستر آن برسد و یا به آستر بریزد و روی لباس خونی شود باید هرکدام را جداگانه حساب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لباس کمتر از درهم باشد و رطوبتی به آن برسد ، در صورتی که خون و رطوبتی که به آن رسیده به اندازة درهم یا بیشتر شود و اطراف را آلوده کند نماز با آن باطل است ، بلکه اگر مجموع رطوبت و خون به اندازة درهم نشود و اطراف را هم آلوده نکند نماز خواندن با آن اشکال دارد ، مگر این‌که رطوبت خشک شود و عین آن برطرف گردد ؛ همچنین است حکم بدنی که به کمتر از یک نخود خون آلود شده و رطوبتی از خارج به آن رسیده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یا لباس به چیزی غیر از خون نجس شود ، گرچه کمتر از یک درهم یا یک نخود باشد نماز با آن باطل است ؛ همچنین است اگر به آب یا چیز دیگری که با خون نجس شده باشد ، نجس شود </w:t>
      </w:r>
      <w:r>
        <w:rPr>
          <w:rFonts w:eastAsia="IRNazanin" w:cs="IRNazanin"/>
          <w:color w:val="111111"/>
          <w:sz w:val="28"/>
          <w:szCs w:val="28"/>
          <w:rtl w:val="true"/>
          <w:lang w:bidi="fa-IR"/>
        </w:rPr>
        <w:t>.</w:t>
      </w:r>
    </w:p>
    <w:p>
      <w:pPr>
        <w:pStyle w:val="Heading4"/>
        <w:numPr>
          <w:ilvl w:val="3"/>
          <w:numId w:val="1"/>
        </w:numPr>
        <w:rPr/>
      </w:pPr>
      <w:bookmarkStart w:id="563" w:name="__RefHeading___Toc148833_2749589250"/>
      <w:bookmarkStart w:id="564" w:name="_Toc210"/>
      <w:bookmarkEnd w:id="563"/>
      <w:r>
        <w:rPr>
          <w:rtl w:val="true"/>
        </w:rPr>
        <w:t>مستحبات و مکروهات لباس نمازگزار</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لباس نمازگزار مستحب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با تحت الحنک ، پوشیدن عبا و لباس سفید ، پوشیدن پاکیزه‌ترین لباسها ، استعمال بوی خوش ، دست کردن انگشتر عقیق و پوشاندن قدمهای پا برای زنها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لباس نمازگزار مکروه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w:t>
      </w:r>
      <w:bookmarkStart w:id="565" w:name="pg2950_21181"/>
    </w:p>
    <w:p>
      <w:pPr>
        <w:pStyle w:val="BookText"/>
        <w:rPr/>
      </w:pPr>
      <w:bookmarkEnd w:id="565"/>
      <w:r>
        <w:rPr>
          <w:rFonts w:ascii="IRNazanin" w:hAnsi="IRNazanin" w:eastAsia="IRNazanin"/>
          <w:color w:val="111111"/>
          <w:sz w:val="28"/>
          <w:sz w:val="28"/>
          <w:szCs w:val="28"/>
          <w:rtl w:val="true"/>
          <w:lang w:bidi="fa-IR"/>
        </w:rPr>
        <w:t xml:space="preserve">لباس سیاه یا چرکی و یا تنگ ، پوشیدن لباسی‌که نقش صورت دارد و باز بودن دکمه‌های لباس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پاپوش ، تن‌پوش ، عمامه و عبای‌نمازگزار مشکی باشد مانعی ندارد </w:t>
      </w:r>
      <w:r>
        <w:rPr>
          <w:rFonts w:eastAsia="IRNazanin" w:cs="IRNazanin"/>
          <w:color w:val="111111"/>
          <w:sz w:val="28"/>
          <w:szCs w:val="28"/>
          <w:rtl w:val="true"/>
          <w:lang w:bidi="fa-IR"/>
        </w:rPr>
        <w:t>.</w:t>
      </w:r>
    </w:p>
    <w:p>
      <w:pPr>
        <w:pStyle w:val="Heading4"/>
        <w:numPr>
          <w:ilvl w:val="3"/>
          <w:numId w:val="1"/>
        </w:numPr>
        <w:rPr/>
      </w:pPr>
      <w:bookmarkStart w:id="566" w:name="__RefHeading___Toc148835_2749589250"/>
      <w:bookmarkStart w:id="567" w:name="_Toc211"/>
      <w:bookmarkEnd w:id="566"/>
      <w:r>
        <w:rPr>
          <w:rtl w:val="true"/>
        </w:rPr>
        <w:t>احکام مکان نمازگزار</w:t>
      </w:r>
      <w:bookmarkEnd w:id="567"/>
    </w:p>
    <w:p>
      <w:pPr>
        <w:pStyle w:val="BookText"/>
        <w:rPr/>
      </w:pPr>
      <w:r>
        <w:rPr>
          <w:rFonts w:ascii="IRNazanin" w:hAnsi="IRNazanin" w:eastAsia="IRNazanin"/>
          <w:color w:val="111111"/>
          <w:sz w:val="28"/>
          <w:sz w:val="28"/>
          <w:szCs w:val="28"/>
          <w:rtl w:val="true"/>
          <w:lang w:bidi="fa-IR"/>
        </w:rPr>
        <w:t>مکان نمازگزار دارای شش شرط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باشد و نماز خواندن در فضای غصبی که نشستن و برخاستن و دیگر حرکتهای واجب نماز تصرف به شمار آید با توجه به غصب بودن نماز باطل است ؛ همچنین در جای غصبی گرچه روی فرش یا تخت غیر غصبی باشد باطل است ؛ ولی نماز زیر سقف و خیمة غصبی باطل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ملکی که منفعت آن مال دیگری است بدون اجازه صاحب منفعت باطل است ، پس اگر صاحب‌خانه یا دیگری در خانة اجاره‌ای بدون اجازه مستاجر نماز بخواند نمازش باطل است ؛ همچنین نباید بدون اجازه در ملکی که دیگری حق دارد نماز خواند مثلاً اگر میت وصیت کرده باشد که یک سوم مال او را به مصرفی برسانند ، تا وقتی که یک سوم را جدا نکرده‌اند بنا بر احتیاط در ملک او نماز نخوانند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گزار در مکان غصبی زندانی باشد می‌تواند نمازش را به طور معمول در آنجا بخواند ، یعنی لازم نیست که رکوع و سجودش را با اشاره انجام دهد ، تا کمتر در ملک غصبی تصرف نموده باشد ولی نباید بیش از مقداری که اقامت اجباری در آنجا ایجاب می‌کند تصرف زیانبار در آن ملک بنماید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مساجد ، مشاهد مشرفه و اماکن عمومی به محل سبقت گرفته و آن را در اختیار می‌گیرد تا از آنجا اعراض نکرده از دیگران شایسته‌تر است و ایجاد مزاحمت برای او حرام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 نشسته اگر دیگری جای او را غصب کند و در آنجا نماز بخواند نمازش باطل است و باید در محل دیگر نماز خود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خانه یا ملکی با دیگری شریک است ، چنانچه سهم او جدا نباشد بدون اجازه شریکش نمی‌تواند در آن خانه یا ملک تصرف کند و نماز بخواند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عین پولی که خمس و زکات آن را نداده ملکی بخرد ، تصرف در آن ملک حرام و نماز او نیز در آن باطل است ؛ همچنین است بنا بر احتیاط واجب اگر به ذمه بخرد ولی در موقع خریدن قصدش این باشد از مالی که</w:t>
      </w:r>
    </w:p>
    <w:p>
      <w:pPr>
        <w:pStyle w:val="BookText"/>
        <w:rPr/>
      </w:pPr>
      <w:r>
        <w:rPr>
          <w:rFonts w:ascii="IRNazanin" w:hAnsi="IRNazanin" w:eastAsia="IRNazanin"/>
          <w:color w:val="111111"/>
          <w:sz w:val="28"/>
          <w:sz w:val="28"/>
          <w:szCs w:val="28"/>
          <w:rtl w:val="true"/>
          <w:lang w:bidi="fa-IR"/>
        </w:rPr>
        <w:t xml:space="preserve">خمس یا زکاتش را نداده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جایی که نمی‌داند غصبی است یا غصبی بودن آن را فراموش کرده است نماز بخواند و بعد از نماز بفهمد ، نمازش صحیح است ؛ ولی در صورتی که خودش غاصب بوده و بعد فراموش کرده باشد احتیاطا نمازش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جایی غصبی است ولی نداند که در جای غصبی نماز باطل است و در آنجا نماز بخواند ، در صورتی که ندانستن او به واسطه کوتاهی در یاد گرفتن باشد بنا بر احتیاط واجب نماز او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ملک میتی که خمس یا زکات در مال اوست حرام و نماز در آن باطل است ؛ مگر آن‌که بدهکاری او رابدهند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میتی که به مردم بدهکار است یا خمس و زکات بدهکار می‌باشد ، در صورتی که بدهکاری به اندازه همة مال باشد ، تصرف در ملک او حرام و نماز در آن باطل است؛ ولی تصرفات جزئی که برای برداشتن میت معمول است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بدهکاری او کمتر از مالش باشد و ورثه تصمیم داشته باشند که بدهی او را بپردازند ، تصرفی که غیر از فروختن یا مصرف کردن مال باشد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زیاد بودن مال میت فروختن یا مصرف کردن بعضی از آن در صورتی که مانع از پرداخت بدهکاری نباشد نیز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وارثان میت صغیر یا دیوانه و یا غایب باشند ، تصرف در ملک آنها حرام و نماز در آن باطل است ؛ ولی تصرفات جزئی که برای برداشتن میت معمول است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مسافرخانه یا جاهایی که برای واردین آماده است ، در صورتی که اطمینان پیدا شود که صاحبش راضی است اشکال ندارد ؛ و درصورت عدم اطمینان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قبیل جاها در صورتی می‌توان نماز خواند که مالک آن اجازه دهد یا حرفی بزند که از آن معلوم شود برای نماز خواندن اجازه داده است ؛ مثلا اجازه دهد تا در ملک او بنشیند یا بخوابد که اینها فهمیده می‌شود برای نماز خواندن هم اجازه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زمینهای بسیار وسیعی که دور از ده و چراگاه حیوانات است ـ گرچه صاحبان آنها راضی نباشند ـ نماز خواندن و نشستن و خوابیدن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زمینهای زراعتی که نزدیک ده است و دیوار ندارد ـ اگر چه مالکین آنها صغیر و دیوانه باشند ـ نماز و عبور و تصرفات جزئی که مضر به محصول زمین نیست اشکال ندارد ؛ ولی اگر یکی از صاحبانش ناراضی باشد بنا بر احتیاط تصرف در آن حرام و نماز باطل است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نمازگزار باید آرام و بدون حرکت باشد ؛ بنابراین نماز</w:t>
      </w:r>
    </w:p>
    <w:p>
      <w:pPr>
        <w:pStyle w:val="BookText"/>
        <w:rPr/>
      </w:pPr>
      <w:r>
        <w:rPr>
          <w:rFonts w:ascii="IRNazanin" w:hAnsi="IRNazanin" w:eastAsia="IRNazanin"/>
          <w:color w:val="111111"/>
          <w:sz w:val="28"/>
          <w:sz w:val="28"/>
          <w:szCs w:val="28"/>
          <w:rtl w:val="true"/>
          <w:lang w:bidi="fa-IR"/>
        </w:rPr>
        <w:t xml:space="preserve">خواندن در وسایل نقلیه در حال حرکت که قهرا موجب حرکت زیاد و تکان خوردن انسان می‌شوند باطل است ؛ مگر در حال ناچاری ـ مانند تنگی وقت ـ که در این صورت نیز باید تا جایی که می‌تواند و صورت نماز به هم نمی‌خورد هنگام حرکت و تکان خوردن چیزی نخواند ، و هرگاه وسیله نقلیه از سمت قبله برگشت نمازگزار نیز خود را به سمت قبله بچرخاند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به‌واسطة احتمال باد و باران یا زیادی جمعیت و مانند آن اطمینان ندارد که بتواند نماز را تمام کند ، اگر به امید پیش نیامدن مانع و تمام کردن نماز شروع به نماز نماید اشکال ندارد ، و چنانچه به مانعی برنخورد نمازش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جاهایی نباشد که ماندن یا ایستادن در آن و یا نشستن روی آن حرام است ؛ بنابراین نباید زیر سقفی که در آستانة ویرانی است ، یا روی فرشی که نام خدا یا آیات قرآن روی آن نوشته شده نماز بخواند ؛ و اگر خواند احوط آن است که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روی قبور معصومین علیه السلام بلکه روی قبور علماء و بزرگان دین در صورتی که بی‌احترامی به آنان باشد حرام است ؛ و بنا بر احتیاط باید نماز خود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نباید در مشاهد مشرفه جلوتر از قبر پیامبر صلی الله علیه و آله و امامان علیه السلام ـ در صورتی‌که بی‌احترامی باشد ـ بایستد ؛ بلکه در صورتی هم‌که بی‌احترامی نباشد نایستد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مساوی قبور آن بزرگواران نیز ـ اگر موجب بی‌احترامی شود ـ نماز نخواند ؛ و چنانچه نماز خواندن بی‌احترامی باشد حرام است و بنا بر احتیاط واجب باید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قبر و ضریح مطهر و نمازگزار چیزی مانند دیوار فاصله شود به طوری که موجب بی احترامی نباشد ، نماز خواندن اشکال ندارد ؛ ولی فاصله شدن صندوق شریف و ضریح و پارچه‌ای که روی آن افتاده کافی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مستحب زن در هنگام نماز عقب‌تر از مرد بایستد و جای سجدة او کمی عقبتر از جای ایستادن مرد باشد ؛ و چنانچه مساوی یا جلوتر از مرد بایستد نمازشان کراهت شدیده دارد ، بلکه احتیاط در ترک است ؛ ولی اگر میان زن و مرد چیزی مانند دیوار یا پرده فاصله شود و یا میان آنها حداقل ده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باشد کراهت نماز آنان برطرف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باید میان زن و مرد کمی فاصله باشد هر چند به اندازة یک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حکمی که گفته شد میان زن و مرد محرم و نامحرم فرقی نیست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مرد و زن نامحرم در جای خلوت محل اشکال است ، و</w:t>
      </w:r>
      <w:bookmarkStart w:id="568" w:name="pg2950_21184"/>
    </w:p>
    <w:p>
      <w:pPr>
        <w:pStyle w:val="BookText"/>
        <w:rPr/>
      </w:pPr>
      <w:bookmarkEnd w:id="568"/>
      <w:r>
        <w:rPr>
          <w:rFonts w:ascii="IRNazanin" w:hAnsi="IRNazanin" w:eastAsia="IRNazanin"/>
          <w:color w:val="111111"/>
          <w:sz w:val="28"/>
          <w:sz w:val="28"/>
          <w:szCs w:val="28"/>
          <w:rtl w:val="true"/>
          <w:lang w:bidi="fa-IR"/>
        </w:rPr>
        <w:t xml:space="preserve">احتیاط در نماز نخواندن در آنجاست ؛ ولی اگر یکی از آنها مشغول نماز باشد و دیگری که با او نامحرم است وارد شود ، نماز اولی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خلوت به جایی می‌گویندکه در معرض رفت و آمد نبوده و برای ارتباط آن دو در آنجا عرفاً مانع و رادعی در کار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جایی که صدای لهو و لعب شنیده می‌شود یا انسان در معرض گناه دیگری قرار می‌گیرد محل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نماز گزار باید به گونه‌ای باشد که نمازگزار بتواند راست بایستد، و هنگام رکوع و سجده به راحتی و به طور صحیح به رکوع و سجده می‌رود ؛ و اگر ناچار شود در جایی که سقف آن کوتاه یا مکان آن کوچک است نماز بخواند ـ به گونه‌ای که نتواند راست بایستد یا جای رکوع و سجده داشته باشد ـ باید به قدری که ممکن است قیام و رکوع و سجود را بجا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مکان نمازگزار نجس است به طوری تر نباشد که رطوبت آن به بدن یا لباس نمازگزار برسد و او را نجس کند ؛ مگر نجاستی باشد که در نماز بخشیده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مسائل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نمازگزار پیشانی را بر آن می‌گذارد در هر حال باید پاک باشد ؛ پس در صورتی که نجاست آن خشک هم باشد نماز باطل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مستحب آن است که مکان نمازگزار به طور کلی پاک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پیشانی نمازگزار در حال عادی نباید از جای زانوهای او بیشتر از چهار انگشت بسته بالاتر یا پائین‌تر باشد ؛ و احتیاط واجب آن است که از جای سر انگشتان پا و دو کف دست او هم بیشتر از این مقدار پست‌تر یا بلند‌تر نباشد </w:t>
      </w:r>
      <w:r>
        <w:rPr>
          <w:rFonts w:eastAsia="IRNazanin" w:cs="IRNazanin"/>
          <w:color w:val="111111"/>
          <w:sz w:val="28"/>
          <w:szCs w:val="28"/>
          <w:rtl w:val="true"/>
          <w:lang w:bidi="fa-IR"/>
        </w:rPr>
        <w:t>.</w:t>
      </w:r>
    </w:p>
    <w:p>
      <w:pPr>
        <w:pStyle w:val="Heading4"/>
        <w:numPr>
          <w:ilvl w:val="3"/>
          <w:numId w:val="1"/>
        </w:numPr>
        <w:rPr/>
      </w:pPr>
      <w:bookmarkStart w:id="569" w:name="__RefHeading___Toc148837_2749589250"/>
      <w:bookmarkStart w:id="570" w:name="_Toc212"/>
      <w:bookmarkEnd w:id="569"/>
      <w:r>
        <w:rPr>
          <w:rtl w:val="true"/>
        </w:rPr>
        <w:t>جاهایی که خواندن نماز در آنجا مستحب یا مکروه است</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مقدس اسلام بسیار سفارش شده و مستحب است که نماز را در مسجد بخوانند ؛ و بهتر از همة مسجد ها ، مسجد الحرام است ؛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شهر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یک نماز برابر با صد هزار نماز بلکه اَلْفْ ، اَلْفْ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دیگر ، در مسجدالنبی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برابر مساجد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مسجد اعظم کوفه و مسجد 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برابر مساجد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مسجد هر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مسجد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مسجد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بیع و کنائس بلامانع می‌باشد ، ولو بدون اذن آنان باشد </w:t>
      </w:r>
      <w:r>
        <w:rPr>
          <w:rFonts w:eastAsia="IRNazanin" w:cs="IRNazanin"/>
          <w:color w:val="111111"/>
          <w:sz w:val="28"/>
          <w:szCs w:val="28"/>
          <w:rtl w:val="true"/>
          <w:lang w:bidi="fa-IR"/>
        </w:rPr>
        <w:t>.</w:t>
      </w:r>
      <w:bookmarkStart w:id="571" w:name="pg2950_21185"/>
    </w:p>
    <w:p>
      <w:pPr>
        <w:pStyle w:val="BookText"/>
        <w:rPr/>
      </w:pPr>
      <w:bookmarkEnd w:id="5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زن در منزل خود از هر جای دیگر برتر است و بهترین نقطه منزل برای زن اتاق کوچکی است که در اندرون خانه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مساجد نسائکم البیوت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نگاه داشتن مساجد مکروه است و در روایات آمده است که سه چیز به درگاه خداوند متعال شکایت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مسجد مخروبه‌ای که کسی در آن نماز نخواند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عالمی که در میان افرادی جاهل و نادان قرار بگیرد از او استفاده ننموده و حق او را ادا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قرآنی که در گوشه‌ای آویخته و گرد و غبار بر آن نشسته باشد ؛ و مورد تلاوت و خواندن قرار نگیرد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حرم مطهر امامان علیه السلام مستحب ، بلکه بهتر از بسیاری از مسجد هاست ؛ و نماز در حرم مطهر حضرت امیرالمؤمنین علیه السلام برابر دویست هزار نماز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رفتن به مسجد و رفتن در مسجدی که نمازگزار ندارد مستحب است ؛ و همسایة مسجد چنانچه عذری نداشته باشد مکروه است در غیر مسجد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چند جا مکروه می‌باشد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حمام ، مقابل انسان ، مقابل عکس و مجسمة هر چیزی که روح دارد ـ مگر اینکه روی آن پرده بکشند ـ و نیز در محلی که عکس باشد ، روبروی قرآن یا کتاب گشاده ، مقابل آتش و چراغ ، مقابل قبر و یا روی قبر و یا بین دو قبر و یا داخل قبرستان ؛ همچنین در کوچه‌ها و خیابانها اگر برای کسانی که عبور می‌کنند زحمت نباشد ، و چنانچه زحمت باشد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محل عبور مردم نماز می‌خواند یا کسی رو به روی اوست مستحب است جلوی خود چیزی بگذارد ؛ و اگر چوب یا ریسمانی هم باشد کافی است </w:t>
      </w:r>
      <w:r>
        <w:rPr>
          <w:rFonts w:eastAsia="IRNazanin" w:cs="IRNazanin"/>
          <w:color w:val="111111"/>
          <w:sz w:val="28"/>
          <w:szCs w:val="28"/>
          <w:rtl w:val="true"/>
          <w:lang w:bidi="fa-IR"/>
        </w:rPr>
        <w:t>.</w:t>
      </w:r>
    </w:p>
    <w:p>
      <w:pPr>
        <w:pStyle w:val="Heading4"/>
        <w:numPr>
          <w:ilvl w:val="3"/>
          <w:numId w:val="1"/>
        </w:numPr>
        <w:rPr/>
      </w:pPr>
      <w:bookmarkStart w:id="572" w:name="__RefHeading___Toc148839_2749589250"/>
      <w:bookmarkStart w:id="573" w:name="_Toc213"/>
      <w:bookmarkEnd w:id="572"/>
      <w:r>
        <w:rPr>
          <w:rtl w:val="true"/>
        </w:rPr>
        <w:t>اذان و اقامه</w:t>
      </w:r>
      <w:bookmarkEnd w:id="573"/>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پیش از شروع نمازهای واجب یومیه اذان و اقامه بگوید ـ خواه نمازگزار مسافر باشد یا نه ، و نماز قضا باشد یا ادا ـ ولی پیش از نماز عید فطر و قربان مستحب است به جای اذان و اقامه سه مرتبه الصّلاه گفته شود ؛ و در نمازهای واجب دیگر مانند نماز میت سه مرتبه الصّلاه را به امید</w:t>
      </w:r>
    </w:p>
    <w:p>
      <w:pPr>
        <w:pStyle w:val="BookText"/>
        <w:rPr/>
      </w:pPr>
      <w:r>
        <w:rPr>
          <w:rFonts w:ascii="IRNazanin" w:hAnsi="IRNazanin" w:eastAsia="IRNazanin"/>
          <w:color w:val="111111"/>
          <w:sz w:val="28"/>
          <w:sz w:val="28"/>
          <w:szCs w:val="28"/>
          <w:rtl w:val="true"/>
          <w:lang w:bidi="fa-IR"/>
        </w:rPr>
        <w:t xml:space="preserve">ثواب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روز اولی که بچه به دنیا می‌آید یا پیش از آن‌که بند نافش بیافتد در گوش راست او اذان و در گوش چپش اقامه بگویند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هجده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هفده جمله است ؛ یعنی دو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اذان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آن کم می‌شود ، و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جزء اذان و اقامه ذکر نشده است ولی خوب است آن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به قصد قربت و جزء استحباب نفسی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میان جمله‌های اذان واقامه بیش از مقدار معمول فاصله شود ؛ وگرنه باید آن را از سر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نباید بین اذان و اقامه فاصله بیاندازد ؛ و اگر بیشتر از معمول فاصله اندازد به طوری که اذان گفته شده اذان این اقامه حساب نشود ، مستحب است دوباره اذان و اقامه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بین اذان و اقامه و نماز به قدری فاصله اندازد که اذان و اقامة آن نماز حساب نشود ، مستحب است دوباره برای آن نماز اذان و اقامه بگوید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باید به عربی صحیح و به ترتیبی که گفته شد پس از</w:t>
      </w:r>
    </w:p>
    <w:p>
      <w:pPr>
        <w:pStyle w:val="BookText"/>
        <w:rPr/>
      </w:pPr>
      <w:r>
        <w:rPr>
          <w:rFonts w:ascii="IRNazanin" w:hAnsi="IRNazanin" w:eastAsia="IRNazanin"/>
          <w:color w:val="111111"/>
          <w:sz w:val="28"/>
          <w:sz w:val="28"/>
          <w:szCs w:val="28"/>
          <w:rtl w:val="true"/>
          <w:lang w:bidi="fa-IR"/>
        </w:rPr>
        <w:t xml:space="preserve">فرا رسیدن وقت نماز گفته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باید پیش از اقامه‌گفته شود و اگر پس از آن بگویند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کلمات اذان و اقامه را بدون ترتیب بگوید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باید از جایی که ترتیب به هم خورده دوباره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هنگام گفتن اذان رو به قبله بایستد و با وضو یا غسل باشد و دستها را به گوش بگذارد و صدا را بلند نماید و بکشد ، و بین جمله‌های اذان کمی فاصله بیندازد و بین آنها حرف نزند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اقامه ایستاده و با وضو و بنا بر احتیاط واجب رو به قبله و بدنش آرام باشد ؛ و مستحب است اقامه را از اذان آهسته‌تر بگوید و جمله‌های آن را به هم نچسباند ؛ ولی به اندازه‌ای که بین جمله‌های اذان فاصله می‌اندازد بین جمله‌های اقامه فاصله نیندازد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بین اذان و اقامه یک قدم بردارد و یا بنشیند یا سجده کند یا ذکری بگوید یا دعا بخواند یا قدری ساکت باشد یا حرفی بزند و یا دو رکعت نماز بخواند ؛ ولی حرف زدن میان اذان و اقامة نماز صبح مستحب نیست ، بلکه بعید نیست مکروه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خواندن بین اذان و اقامة نماز مغرب را به امید ثواب به جا آورد یا اصلا به جا نیاورد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کسی را که برای گفتن اذان معین می‌کنند عادل و وقت شناس بوده و صدایش بلند باشد و اذان را در جای بلند بگوبد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اقامة نماز جماعت را باید مرد بگوید ؛ ولی در جماعت زنان اگر زن اذان و اقامه بگوید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نماز اذان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روز جمعه که به دنبال نماز جمعه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روز عرفه که روز نهم ذی حجه است در عرفات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عشای شب عید قربان ، برای حجاجی که از عرفات عازم مشعرالحرام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و عشای زن مستحاضه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و عشای کسی که نمی‌تواند از بیرون آمدن ادرار و یا مدفوع خود جلوگیری کند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پنج نماز اذان در صورتی ساقط می‌شود که با نماز قبلی فاصله نشود یا فاصلة کمی بین آنها باشد ؛ بلکه در هر جا که بین دو نماز جمع می‌کنند بنا بر</w:t>
      </w:r>
      <w:bookmarkStart w:id="574" w:name="pg2950_21188"/>
    </w:p>
    <w:p>
      <w:pPr>
        <w:pStyle w:val="BookText"/>
        <w:rPr/>
      </w:pPr>
      <w:bookmarkEnd w:id="574"/>
      <w:r>
        <w:rPr>
          <w:rFonts w:ascii="IRNazanin" w:hAnsi="IRNazanin" w:eastAsia="IRNazanin"/>
          <w:color w:val="111111"/>
          <w:sz w:val="28"/>
          <w:sz w:val="28"/>
          <w:szCs w:val="28"/>
          <w:rtl w:val="true"/>
          <w:lang w:bidi="fa-IR"/>
        </w:rPr>
        <w:t xml:space="preserve">احتیاط برای نماز دوم اذان 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با خواندن نافله فاصله حاصل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نماز جماعتی اذان و اقامه گفته باشند ، کسی که با آن جماعت نماز می‌خواند نباید برای نماز خود اذان و اقامه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خواندن نماز جماعت به مسجد رود و ببیند جماعت تمام شده در صورتی که برای آن جماعت اذان و اقامه گفته باشند ، بنا بر احتیاط واجب تا هنگامی‌که صفها به هم نخورده و جمعیت پراکنده نشده باشد نمی‌تواند برای نماز خود اذان و اقامه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اذان و اقامه دیگری را می‌شنود مستحب است آن را تکرار کند ؛ ولی بهتر است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و نیز بهتر است اقامه را به امید ثواب تکرار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اذان و اقامة دیگری را شنیده ـ چه با اوگفته باشد یا نه ـ در صورتی که بین آن اذان و اقامه و نمازی که می‌خواهد بخواند زیاد فاصله نشده باشد ، می‌تواند برای نماز خود اذان و اقامه نگوید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گفتن اقامه شک کند که اذان گفته یا نه ، بنا بگذارد که نگفته است ؛ ولی اگر مشغول اقامه است و شک کند که اذان گفته است یا نه ، گفتن آن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اذان و اقامه و یا یکی از آنها را فراموش کرده مشغول نماز شود ، مستحب است نماز را قطع کرده آنها را تدارک نماید ، خصوصاً اگر پیش از رکوع یادش بیاید و به‌ویژه اگر پیش از آغاز به قرائت متذکر شود </w:t>
      </w:r>
      <w:r>
        <w:rPr>
          <w:rFonts w:eastAsia="IRNazanin" w:cs="IRNazanin"/>
          <w:color w:val="111111"/>
          <w:sz w:val="28"/>
          <w:szCs w:val="28"/>
          <w:rtl w:val="true"/>
          <w:lang w:bidi="fa-IR"/>
        </w:rPr>
        <w:t>.</w:t>
      </w:r>
    </w:p>
    <w:p>
      <w:pPr>
        <w:pStyle w:val="Heading4"/>
        <w:numPr>
          <w:ilvl w:val="3"/>
          <w:numId w:val="1"/>
        </w:numPr>
        <w:rPr/>
      </w:pPr>
      <w:bookmarkStart w:id="575" w:name="__RefHeading___Toc148841_2749589250"/>
      <w:bookmarkStart w:id="576" w:name="_Toc214"/>
      <w:bookmarkEnd w:id="575"/>
      <w:r>
        <w:rPr>
          <w:rtl w:val="true"/>
        </w:rPr>
        <w:t>واجبات صلاة</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یازده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قیام یعنی ایستادن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تکبیره الاحرام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نماز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رکوع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سجود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قرائت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تشهد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ذکر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ترتیب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موالات یعنی پی در پی بودن اجزای نماز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واجبات نماز پنج مورد آن رکن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نیت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تکبیره‌الاحرام</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قیام در موقع گفتن تکبیره الاحرام و قیام متصل به رکوع ، یعنی ایستادن پیش از رکوع </w:t>
      </w:r>
      <w:r>
        <w:rPr>
          <w:rFonts w:eastAsia="IRNazanin" w:cs="IRNazanin"/>
          <w:color w:val="111111"/>
          <w:sz w:val="28"/>
          <w:szCs w:val="28"/>
          <w:rtl w:val="true"/>
          <w:lang w:bidi="fa-IR"/>
        </w:rPr>
        <w:t>.</w:t>
      </w:r>
      <w:bookmarkStart w:id="577" w:name="pg2950_21189"/>
    </w:p>
    <w:p>
      <w:pPr>
        <w:pStyle w:val="BookText"/>
        <w:rPr/>
      </w:pPr>
      <w:bookmarkEnd w:id="577"/>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رکوع</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دو سجده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رکنی صلاه آن می‌باشد که نمازگزار آن‌را چه عمداً و چه سهواً در نماز اضافه نماید ، مثلاً دو رکوع متصلاً انجام دهد و یا آن جزء رکنی را در نماز ترک کند نماز باطل است ؛ اما در غیررکن اگر از روی اشتباه ترک و یا اضافه کند نماز باطل نیست و فقط در صورت عمد نمازش باطل می‌شود ؛ ولی باید توجه داشت که زیاد شدن نیت در نماز متصور نیست ، و زیاد شدن قیام بدون زیاد شدن تکبیره‌الاحرام یا رکوع ممکن نمی‌باشد و باطل شدن نماز به زیاد شدن تکبیره‌الاحرام از روی اشتباه محل اشکال است </w:t>
      </w:r>
      <w:r>
        <w:rPr>
          <w:rFonts w:eastAsia="IRNazanin" w:cs="IRNazanin"/>
          <w:color w:val="111111"/>
          <w:sz w:val="28"/>
          <w:szCs w:val="28"/>
          <w:rtl w:val="true"/>
          <w:lang w:bidi="fa-IR"/>
        </w:rPr>
        <w:t>.</w:t>
      </w:r>
    </w:p>
    <w:p>
      <w:pPr>
        <w:pStyle w:val="Heading4"/>
        <w:numPr>
          <w:ilvl w:val="3"/>
          <w:numId w:val="1"/>
        </w:numPr>
        <w:rPr/>
      </w:pPr>
      <w:bookmarkStart w:id="578" w:name="__RefHeading___Toc148843_2749589250"/>
      <w:bookmarkStart w:id="579" w:name="_Toc215"/>
      <w:bookmarkEnd w:id="578"/>
      <w:r>
        <w:rPr>
          <w:rtl w:val="true"/>
        </w:rPr>
        <w:t>احکام واجبات و ارکان نماز</w:t>
      </w:r>
      <w:bookmarkEnd w:id="579"/>
    </w:p>
    <w:p>
      <w:pPr>
        <w:pStyle w:val="Heading5"/>
        <w:numPr>
          <w:ilvl w:val="4"/>
          <w:numId w:val="1"/>
        </w:numPr>
        <w:rPr/>
      </w:pPr>
      <w:bookmarkStart w:id="580" w:name="__RefHeading___Toc148845_2749589250"/>
      <w:bookmarkStart w:id="581" w:name="_Toc216"/>
      <w:bookmarkEnd w:id="580"/>
      <w:r>
        <w:rPr>
          <w:rtl w:val="true"/>
        </w:rPr>
        <w:t>نیت</w:t>
      </w:r>
      <w:bookmarkEnd w:id="581"/>
    </w:p>
    <w:p>
      <w:pPr>
        <w:pStyle w:val="BookText"/>
        <w:rPr/>
      </w:pPr>
      <w:r>
        <w:rPr>
          <w:rFonts w:ascii="IRNazanin" w:hAnsi="IRNazanin" w:eastAsia="IRNazanin"/>
          <w:color w:val="111111"/>
          <w:sz w:val="28"/>
          <w:sz w:val="28"/>
          <w:szCs w:val="28"/>
          <w:rtl w:val="true"/>
          <w:lang w:bidi="fa-IR"/>
        </w:rPr>
        <w:t xml:space="preserve">نماز از عباداتی است که احتیاج به نیت دارد و باید همة افعال آن به نیت این‌که از اجزای نماز است قربتً الی الله انجام داده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تصمیم و اراده بر انجام کار و اگر انسان به کاری که انجام می‌دهد توجه داشته باشد قهراً نیت و ارادة آن کار را خواهد داشت ، انسان باید عبادات و از جمله نماز را به نیت قربت یعنی برای انجام فرمان خدواند عالم به جا آورد و لازم نیست نیت را از قلب خود بگذراند یا به زبان بگوید که مثلاً چهار رکعت نماز ظهر می‌خوانم قربتً الی‌الله ، بلکه در نماز احتیاط که در موارد شک در رکعات خوانده می‌شود نباید به زبان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فقط برای انجام فرمان خدا نماز بخواند و انگیزة دیگری نداشته باشد ، پس اگر برای ریا یعنی نشان دادن به مردم باشد یا خدا و مردم هر دو را در نظر بگیرد نماز او باطل است اما اگر ریا در قلب نمازگزار خطور نماید ولی تأثیر در عمل او نداشته باشد نماز او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قسمتی از نماز را هم برای غیر خدا به جا آورد نماز باطل می‌شود ، چه آن قسمت واجب باشد مثل حمد و سوره ، و چه مستحب باشد مانند قنوت ، بلکه اگر تمام نماز را برای خدا به جا آورد ولی برای نشان دادن به مردم در جای مخصوص مثل مسجد ، یا در وقت مخصوص مثل اول وقت ، و یا به طرز مخصوصی مثلا با جماعت نماز بخواند نمازش باطل است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شماره رکعتهای نماز لازم نیست ، ولی نمازگزار باید هنگام شروع نماز متوجه باشد نمازی را که قصد دارد بخواند نماز ظهر است یا عصر ، نماز قضاست یا ادا و نیز در مثل نماز صبح و نافله آن که تعین هرکدام متوقف بر قصد وجوب یا استحباب می‌باشد باید نیت وجوب یا استحباب نماید </w:t>
      </w:r>
      <w:r>
        <w:rPr>
          <w:rFonts w:eastAsia="IRNazanin" w:cs="IRNazanin"/>
          <w:color w:val="111111"/>
          <w:sz w:val="28"/>
          <w:szCs w:val="28"/>
          <w:rtl w:val="true"/>
          <w:lang w:bidi="fa-IR"/>
        </w:rPr>
        <w:t>.</w:t>
      </w:r>
      <w:bookmarkStart w:id="582" w:name="pg2950_21190"/>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بخواند مجمل باشد و بدون تعیین باطل است مثلاً یک نماز چهار رکعتی بخواند و معین نکند که نماز ظهر است یا عصر یا نماز دو رکعتی بخواند و معین ننماید که مستحب است یا واجب مگر از موارد قصد مافی الذمه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از آغاز تا پایان نماز یا هر عبادت دیگر به نیت خود باقی باشد و اگر مثلاً در بین نماز چنان غافل شود که اگر از او بپرسند که نداند چه می‌کند نمازش باطل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ظهر یا در نماز عصر نیت کند که چهار رکعت نماز می‌خوانم و معین نکند ، ظهر است یا عصر ، نماز او باطل است و نیز کسی که مثلاً قضای نماز ظهر بر او واجب است ، اگر در وقت نماز ظهر بخواهد نماز قضا یا نماز ظهر را بخواند باید نمازی را که می‌خواند در نیت معین کند </w:t>
      </w:r>
      <w:r>
        <w:rPr>
          <w:rFonts w:eastAsia="IRNazanin" w:cs="IRNazanin"/>
          <w:color w:val="111111"/>
          <w:sz w:val="28"/>
          <w:szCs w:val="28"/>
          <w:rtl w:val="true"/>
          <w:lang w:bidi="fa-IR"/>
        </w:rPr>
        <w:t>.</w:t>
      </w:r>
    </w:p>
    <w:p>
      <w:pPr>
        <w:pStyle w:val="Heading5"/>
        <w:numPr>
          <w:ilvl w:val="4"/>
          <w:numId w:val="1"/>
        </w:numPr>
        <w:rPr/>
      </w:pPr>
      <w:bookmarkStart w:id="583" w:name="__RefHeading___Toc148847_2749589250"/>
      <w:bookmarkStart w:id="584" w:name="_Toc217"/>
      <w:bookmarkEnd w:id="583"/>
      <w:r>
        <w:rPr>
          <w:rtl w:val="true"/>
        </w:rPr>
        <w:t xml:space="preserve">قیام </w:t>
      </w:r>
      <w:r>
        <w:rPr>
          <w:rtl w:val="true"/>
        </w:rPr>
        <w:t>(</w:t>
      </w:r>
      <w:r>
        <w:rPr>
          <w:rtl w:val="true"/>
        </w:rPr>
        <w:t>ایستادن</w:t>
      </w:r>
      <w:r>
        <w:rPr>
          <w:rtl w:val="true"/>
        </w:rPr>
        <w:t xml:space="preserve">) </w:t>
      </w:r>
      <w:r>
        <w:rPr>
          <w:rtl w:val="true"/>
        </w:rPr>
        <w:t>در نماز</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هنگام گفتن تکبیره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قیام پیش از رکوع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متصل به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ولی قیام موقع خواندن حمد و سوره و قیام پس از رکوع رکن نیست ، واگر از روی فراموشی ترک شود نماز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نمازگزار پیش از گفتن تکبیره الاحرام و پس از آن مقداری بایستد تا یقین کند که در حال ایستادن تکبیر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هنگام قیام باید راست بایستد و از خم شدن به اطراف خود و کجی بپرهیزد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نمازگزار ایستاده است بنا بر احتیاط واجب باید بدنش آرام بوده و از تکیه کردن به دیوار یا عصا و یا چیز دیگر خودداری کند ، ولی اگر از روی ناچاری و یا در حال خم شدن برای رکوع پاها را حرکت دهد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موقعی که ایستاده از روی فراموشی بدن را حرکت دهد یا به طرفی خم شود و یا به جایی تکیه کند اشکال ندارد ولی در قیام موقع گفتن تکبیره الاحرام و قیام متصل به رکوع اگر چه از روی فراموشی باشد بنا بر احتیاط نماز را تمام کند و دوباره بخواند هرچند در صورت تکیه دادن یا حرکت از روی فراموشی صحت نماز خالی از قوت نیست مگر آن‌که ایستادن صدق نکند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می‌تواند درست بایستد اگر پاها را خیلی گشاد بگذارد که به حال ایستادن معمولی نباشد ، نمازش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در موقع ایستادن هر دو پا روی زمین باشد ؛ ولی لازم نیست سنگینی بدن روی هر دو پا انداخته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دستها و انگشتها اشکال ندارد ؛ گرچه بنا بر احتیاط مستحب آنها را هم حرکت ندهند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خواندن حمد و سوره یا تسبیحات بدن نمازگزار بی‌اختیار حرکت کند به طوری که از حالت آرام بودن خارج شود ، احتیاط آن است که پس از آرام گرفتن دوباره همان جمله‌ای را که در حال حرکت خوانده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بخواهد در نماز کمی جلو یا عقب رود یا کمی بدن را به طرف راست یا چپ حرکت دهد ، بنا بر احتیاط واجب باید در آن حال چیزی نگوید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در موقع گفتن ذکرهای واجب نماز بلکه هنگام گفتن ذکرهای مستحبی نماز باید بدن بی‌حرکت و آرام باشد ؛ ولی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 قُوَّتِهِ أقُومُ وَ أقْعُد را باید در حال برخاستن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حرکت بدن ذکری بگوید ـ مثلاً هنگام رفتن به رکوع یا سجده تکبیر بگوید ـ چنانچه آن را به قصد ذکر خاصی که در نماز دستور داده‌اند بگوید ، باید احتیاطاً نماز را دوباره بخواند ؛ مگر این‌که به واسطه ندانستن مسئله بوده و در یاد‌گرفتن هم کوتاهی نکرده باشد ؛ ولی چنانچه به این قصد نگوید ، بلکه بخواهد ذکری گفته باشد نماز او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هنگامی‌که نمازگزار بتواند ایستاده و بدون تکیه زدن نماز بخواند نماز در حال تکیه باطل است ؛ و تا زمانی که بتواند با ایستادن و تکیه زدن نماز بخواند نماز در حال نشسته باظل است ؛ و تا هنگامی‌که بتواند نشسته و بدون تکیه زدن نماز بخواند نماز نشستة در حال تکیه باطل است ؛ و اگر بتواند نشسته و با تکیه بخواند نماز در حال خوابیده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نشسته نماز می‌خواند اگر بعد از خواندن حمد و سوره بتواند بایستد و رکوع را ایستاده به‌جا آورد باید بایستد و از حال‌ایستاده به رکوع‌رود ؛ و اگر نتواند باید رکوع را هم نشسته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که خوابیده نماز می‌خواند اگر در بین نماز بتواند بنشیند باید مقداری را که می‌تواند نشسته بخواند ؛ و نیز اگر می‌تواند بایستد باید مقداری را که می‌تواند ایستاده بخواند ؛ ولی تا بدنش آرام نگرفته نباید چیزی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از هرگونه ایستادن عاجز شود باید بنشیند ؛ و اگر از نشستن هم عاجز شود باید بخوابد ؛ ولی تا بدنش آرام نگرفته نباید چیزی بخواند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به هیچ صورت نمی‌تواند بنشیند ، باید به طوری</w:t>
      </w:r>
      <w:bookmarkStart w:id="585" w:name="pg2950_21192"/>
    </w:p>
    <w:p>
      <w:pPr>
        <w:pStyle w:val="BookText"/>
        <w:rPr/>
      </w:pPr>
      <w:bookmarkEnd w:id="585"/>
      <w:r>
        <w:rPr>
          <w:rFonts w:ascii="IRNazanin" w:hAnsi="IRNazanin" w:eastAsia="IRNazanin"/>
          <w:color w:val="111111"/>
          <w:sz w:val="28"/>
          <w:sz w:val="28"/>
          <w:szCs w:val="28"/>
          <w:rtl w:val="true"/>
          <w:lang w:bidi="fa-IR"/>
        </w:rPr>
        <w:t xml:space="preserve">که در احکام قبله گفته شد به پهلوی راست و رو به قبله بخوابد ؛ و اگر نمی‌تواند ، به پهلوی چپ و اگر آن هم ممکن نیست به پشت بخوابد ، به طوری که کف پاهای او رو به قبله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می‌تواند بایستد اگر بترسد که به واسطه ایستادن مریض شود یا ضرری به برسد ، می‌تواند نشسته نماز بخواند ؛ و اگر از نشستن هم بترسد می‌تواند خوابیده نماز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احتمال می‌دهد تا آخر وقت عذرش برطرف می‌شود و می‌تواند ایستاده نماز بخواند ، باید احتیاطاً صبر کند و در آخر وقت برابر وظیفة خود عمل نماید ؛ همچنین کسی که احتمال می‌دهد در آخر وقت می‌تواند نشسته نماز بخواند ، در اول وقت به طور خوابیده نماز نخواند ؛ ولی اگر نماز را در اول وقت بخواند به قصد این‌که چنانچه در آخر وقت عذرش برطرف شد دوباره بخواند و عذرش باقی بماند ،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دارای عذر است و همة نماز یا بعضی از آن‌را نشسته یا خوابیده خوانده ، چنانچه در وقت نماز عذرش برطرف شود بنابراحتیاط دوباره نماز را کامل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نمازگزار در حال ایستادن شانه‌ها را پایین بیندازد ، دستها را روی رانها بگذارد ، انگشتها را به هم بچسباند ، جای سجده را نگاه کند ، سنگینی بدن را به طور مساوی روی دو پا بیندازد و با خضوع و خشوع نماز را به جا آورد </w:t>
      </w:r>
      <w:r>
        <w:rPr>
          <w:rFonts w:eastAsia="IRNazanin" w:cs="IRNazanin"/>
          <w:color w:val="111111"/>
          <w:sz w:val="28"/>
          <w:szCs w:val="28"/>
          <w:rtl w:val="true"/>
          <w:lang w:bidi="fa-IR"/>
        </w:rPr>
        <w:t>.</w:t>
      </w:r>
    </w:p>
    <w:p>
      <w:pPr>
        <w:pStyle w:val="Heading5"/>
        <w:numPr>
          <w:ilvl w:val="4"/>
          <w:numId w:val="1"/>
        </w:numPr>
        <w:rPr/>
      </w:pPr>
      <w:bookmarkStart w:id="586" w:name="__RefHeading___Toc148849_2749589250"/>
      <w:bookmarkStart w:id="587" w:name="_Toc218"/>
      <w:bookmarkEnd w:id="586"/>
      <w:r>
        <w:rPr>
          <w:rtl w:val="true"/>
        </w:rPr>
        <w:t>تکبیره الاحرام</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هر نماز ، واجب و رکن است و باید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حروف آن پشت سر هم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همچینن نمازگزار باید این دو کلمه را به عربی صحیح بگوید ؛ و اگر به عربی غلط یا ترجمه آن را بگوید کفایت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تکبیره الاحرام نماز را به کلمه‌ای که پیش از آن می‌گوید مثلاً به اقامه یا دعایی که پیش از آن می‌خواند نچسباند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کلمه‌ای که بعد از آن می‌گوید ،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بچسباند بنا 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را ضمه بدهد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گفتن تکبیره‌الاحرام باید بدن آرام باشد ؛ پس چنانچه از روی عمد در حال حرکت تکبیره الاحرام را بگوید نمازش را دوباره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bookmarkStart w:id="588" w:name="pg2950_21193"/>
    </w:p>
    <w:p>
      <w:pPr>
        <w:pStyle w:val="BookText"/>
        <w:rPr/>
      </w:pPr>
      <w:bookmarkEnd w:id="588"/>
      <w:r>
        <w:rPr>
          <w:rFonts w:ascii="IRNazanin" w:hAnsi="IRNazanin" w:eastAsia="IRNazanin"/>
          <w:color w:val="111111"/>
          <w:sz w:val="28"/>
          <w:sz w:val="28"/>
          <w:szCs w:val="28"/>
          <w:rtl w:val="true"/>
          <w:lang w:bidi="fa-IR"/>
        </w:rPr>
        <w:t xml:space="preserve">از روی اشتباه حرکت کند احتیاطاً نماز را تمام کند و دوباره بخواند ؛ هر چند در این حالت صحت تکبیر و نماز خالی از قوت نیست ، مگر این‌که ایستادن صدق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هنگام گفتن تکبیره‌الاحرام و تکبیرهای دیگر نماز دستها را تا برابر گوش یا برابر صورت بالا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و حمد و سوره و ذکر و دعا را باید طوری بخواند که خودش بشنود ؛ و اگر به واسطه سنگینی گوش یا ناشنوایی و یا سرو صدای زیاد نمی‌شنود ، باید طوری بگوید که اگر مانعی نباشد بشنود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لال است یا زبان او بیماری دارد به گونه‌ای که نمی‌تواند تکبیره‌الاحرام را درست بگوید ، باید هر طوری که می‌تواند بگوید ؛ و اگر به کلی توان گفتن آن را ندارد ، باید از قلب خود بگذراند و برای تکبیر با انگشت اشاره کند و اگر می‌تواند زبان را هم حرکت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گفتن تکبیره‌الاحرام شک کند که آن را صحیح گفته یا نه ، چنانچه مشغول خواندن چیزی شده و شک کرده به شک خود اعتنا نکند ؛ و اگر چیزی نخوانده بنا بر احتیاط واجب صورت خود را از قبله برگرداند و سپس تکبیر را اعاده نماید ؛ و اگر با همان تکبیر نماز را تمام کند و دوباره بخواند بهتر است </w:t>
      </w:r>
      <w:r>
        <w:rPr>
          <w:rFonts w:eastAsia="IRNazanin" w:cs="IRNazanin"/>
          <w:color w:val="111111"/>
          <w:sz w:val="28"/>
          <w:szCs w:val="28"/>
          <w:rtl w:val="true"/>
          <w:lang w:bidi="fa-IR"/>
        </w:rPr>
        <w:t>.</w:t>
      </w:r>
    </w:p>
    <w:p>
      <w:pPr>
        <w:pStyle w:val="Heading5"/>
        <w:numPr>
          <w:ilvl w:val="4"/>
          <w:numId w:val="1"/>
        </w:numPr>
        <w:rPr/>
      </w:pPr>
      <w:bookmarkStart w:id="589" w:name="__RefHeading___Toc148851_2749589250"/>
      <w:bookmarkStart w:id="590" w:name="_Toc219"/>
      <w:bookmarkEnd w:id="589"/>
      <w:r>
        <w:rPr>
          <w:rtl w:val="true"/>
        </w:rPr>
        <w:t>قرائت نماز</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و دوم نمازهای یومیه باید پس از تکبیره‌الاحرام نخست سورة حمد و سپس بنا بر احتیاط واجب یک سورة کامل از سوره‌هایی که سجدة واجب ندارد خوانده شود ؛ ولی چنانچه وقت نماز چندان تنگ باشد که اگر سوره را بخواند قسمتی از نماز در خارج وقت خوانده می‌شود ، و یا ناچار شود که سوره را نخواند ـ مثلاً بترسد دزد یا درنده و یا چیز دیگری به او صدمه بزند ـ نباید سوره را بخواند ؛ و چنانچه در کاری زیاد عجله داشته باشد می‌تواند سوره را نخواند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 یعنی باید اول حمد و پس از آن سوره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روی عمد سوره را پیش از حمد بخواند نمازش باطل است ؛ و چنانچه از روی اشتباه سوره را پیش از حمد بخواند و در بین آن یادش بیاید، سوره را رها کند و بعد از خواندن حمد سوره را از اول بخواند ؛ و اگر بعد از خواندن حمد یادش بیاید که سوره را قبلاً خوانده است ، لازم نیست حمد را دوباره بخواند بلکه فقط سوره را دوباره بخواند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حمد و سوره یا یکی از آنها را فراموش کرده و پس از رسیدن به رکوع متوجه شود نمازش صحیح است ، و بنا بر احتیاط واجب باید پس</w:t>
      </w:r>
    </w:p>
    <w:p>
      <w:pPr>
        <w:pStyle w:val="BookText"/>
        <w:rPr/>
      </w:pPr>
      <w:r>
        <w:rPr>
          <w:rFonts w:ascii="IRNazanin" w:hAnsi="IRNazanin" w:eastAsia="IRNazanin"/>
          <w:color w:val="111111"/>
          <w:sz w:val="28"/>
          <w:sz w:val="28"/>
          <w:szCs w:val="28"/>
          <w:rtl w:val="true"/>
          <w:lang w:bidi="fa-IR"/>
        </w:rPr>
        <w:t xml:space="preserve">از نماز برای هرکدام که فراموش کرده دو سجدة سهو به جا آورد ؛ ولی اگر پیش از آن‌که برای رکوع خم شود یا پس از خم شدن و پیش از رسیدن به حد رکوع متوجه شود ، باید حمد یا سوره و یا هر دو را ـ هرکدام را که فراموش کرده ـ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نمازهای واجب انتخاب هر یک از سوره‌های قرآن به جز چهار سوره‌ای که سجدة واجب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 فصّلت ، نجم و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نمازگزار عمداً یکی از این چهار سوره را بخواند علی المشهور نماز باطل است ، ولی می‌توان گفت اگر آیه سجده را خوانده باشد ، بنا بر احتیاط واجب سجده را انجام دهد و سپس بایستد و حمد و سوره را بخواند و نماز را تمام نماید و دوباره آن را به‌جا آورد ؛ و اگر به آیه سجده نرسیده بنا بر احتیاط آن را رها کند و سورة دیگری بخواند و نماز را هم دوباره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اشتباه مشغول خواندن سوره‌ای شود که سجدة واجب دارد ، چنانچه پیش از رسیدن به آیة سجده بفهمد ، بنا بر احتیاط آن سوره را رها کند و سورة دیگری بخواند ، و چنانچه پس از خواندن آیة سجده بفهمد ، بنا بر احتیاط واجب در بین نماز سجدة آن را به جا آورد و آن سوره را تمام کند و یک سورة دیگر هم به قصد قربت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قصد تقرب به خداوند بدون نیت وجوب یا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پس از آن دوباره نماز خود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این سوره‌ها در نمازهای نافله مانعی ندارد و هنگامی‌که به آیه سجده برسد سجده‌اش را انجام می‌دهد ، سپس نماز را ادامه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سواره آیه سجده را بخواند یا بشنود ، اگر با سر به سجده اشاره کند کافی است و به جز نیت ، دیگر شرایط یاد شده و نهادن هفت عضو سجده بر روی زمین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سجدة واجب قرآن رو به قبله بودن ، با وضو بودن ، پاک بودن بدن و لباس و دیگر شرایط نماز ، لازم نمی‌باشد و هر ذکری را هم که در سجده بگوید کفایت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سجدة واجب قرآن در ابتدا تکبیر ، تشهد و سلام ندارد فقط مستحب است که پس از سر برداشتن از سجده تکبیر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در حالی که نماز می‌خواند آیة سجده را بشنود به اشاره سجده کند ، نمازش صحیح است ؛ ولی بعد از نماز احتیاطاً سجده را دوباره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حال نماز آیة سجده را گوش دهد حکم آن نظیر جایی است که آیة سجده را از روی اشتباه بخواند که در مسئله پیش گفته شد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مستحبی خواندن سوره لازم نیست ؛ اگر چه آن نماز به واسطة نذرکردن واجب شده باشد ؛ مگر آن‌که نماز متعارف بین مردم را نذرکرده باشد که در این صورت باید سوره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بعضی از نمازهای</w:t>
      </w:r>
    </w:p>
    <w:p>
      <w:pPr>
        <w:pStyle w:val="BookText"/>
        <w:rPr/>
      </w:pPr>
      <w:r>
        <w:rPr>
          <w:rFonts w:ascii="IRNazanin" w:hAnsi="IRNazanin" w:eastAsia="IRNazanin"/>
          <w:color w:val="111111"/>
          <w:sz w:val="28"/>
          <w:sz w:val="28"/>
          <w:szCs w:val="28"/>
          <w:rtl w:val="true"/>
          <w:lang w:bidi="fa-IR"/>
        </w:rPr>
        <w:t xml:space="preserve">مستحبی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سورة مخصوصی دارد بخواهد به‌دستور آن نماز رفتارکرده باشد باید همان سوره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حمد یکی از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یا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کند نمی‌تواند آن را رها کرده و سورة دیگری بخواند ؛ ولی اگر سورة دیگری را شروع کند ، تا هنگامی به نصف نرسیده می‌تواند آن را رها کند و سورة دیگری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جمعه و نیز نماز ظهر روز جمعه مستحب است در رکعت اول پس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پس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 و اگر کسی مشغول یکی از اینها شود بنا بر احتیاط واجب نمی‌تواند آن را رها کند و سورة دیگری بخواند ؛ هر چند به نصف سوره نرسیده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در نماز جمعه یا نماز ظهر جمعه از روی فراموشی به جای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دیگری را ـ گرچه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یا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ـ بخواند ، تا به نصف نرسیده می‌تواند آن را رها کند 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یا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ولی اگر از روی عمد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یا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ـ اگر چه به نصف نرسیده باشد ـ بنا بر احتیاط واجب نمی‌تواند رها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مقداری از سوره را فراموش کند یا از روی ناچاری ـ مثلاً به واسطة تنگی وقت ـ نشود آن‌را تمام نماید ، می‌تواند آن سوره را رها نموده و سورة دیگری بخواند ؛ اگر چه از نصف گذشته باشد یا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یا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و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 و نیز دو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 و 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نماز یک سوره محسوب می‌شوند ، و باید با همان ترتیبی که در قرآن آمده و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خوانده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که نمازگزار می‌خواهد بخواند بنا بر احتیاط واجب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نیت همان سوره بگوید ، پس نمی‌تواند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بگوید و بعد سوره را انتخاب نماید ؛ و یا آن را به قصد سوره‌ای بگوید و سورة دیگری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سوره جزئیت دارد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 و مرد نمازگزار واجب است که حمد و سورة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آهسته بخوانند ؛ و بر مرد واجب است حمد و سورة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بخواند ؛ و باید مواظب باشد که تمام کلمات حمد و سوره حتی حرف آخر آنها بلند خواند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می‌تواند حمد و سورة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یا آهسته بخواند ؛ ولی اگر نامحرم صدایش را بشنود بنا بر احتیاط مستحب آهسته بخواند ؛ و اگر موجب تحریک نامحرم باشد واجب است که آهسته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بلند و آهسته بودن صدا تشخیص عرف و نیز دارای جوهره بودن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صدا به اندازه‌ای آهسته باشد که تنها خود او می‌شنود و به نظر مردم بلند به حساب نمی‌آید ـ هرچند جوهره داشته باشد ـ کافی نیست ؛ و نیز اگر صدای او جوهره ندارد ـ گرچه دیگران هم بشنوند ـ آهسته محسوب می‌شود و در جاهایی که باید بلند خوانده شود کفایت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خواندن حمد و سوره بیشتر از معمول صدایش را بلند کند ـ مثلاً فریاد بکشد ـ نمازش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عمد در جایی که باید حمد و سوره را بلند بخواند آهسته بخواند ، یا در جایی که باید آهسته بخواند بلند بخواند ، نمازش باطل می‌شود ؛ ولی اگر از روی فراموشی یا ندانستن مسئله باشد نمازش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بین خواندن متوجه اشتباه خود شد لازم نیست مقداری را که خوانده دوباره بخواند ؛ هر چند احوط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فرد مسلمان واجب است که همة کلمات نماز را به شکل صحیح یاد بگیرد و هنگام خواندن نیز صحیح ادا کند؛ و افرادی که کلمات را درست نیاموخته‌اند باید در فراگیری آن بکوشند ؛ و کسی که به هیچ وجه نمی‌تواند صحیح آن را یاد بگیرد در صورت امکان بنا بر احتیاط کسی کلمات را به او تلقین نماید ؛ وگرنه هر طور که می‌تواند بخواند ، و بنا بر احتیاط مستحب در صورتی که برای او سخت نباشد نماز را به جماعت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کلمات حمد وسوره را نداند یا عمداً آن را نگوید یا به جای حرفی حرف دیگر بگوید ـ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ـ یا جایی را که باید بدون زیر و زبر خوانده شود زیر و زبر دهد و یا تشدید را نگوید ، نماز او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زیر و زبر کلمه‌ای را نداند باید یاد بگیرد ؛ ولی اگر کلمه‌ای را که وقف کردن آخر آن جایز است همیشه وقف کند، یاد گرفتن زیر و زبر آن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تسبیحات اربعه و نیز ذکرهای رکوع ، سجود و تشهد باید به عربی صحیح خوانده شود ؛ و اگر مثلاً نداند کلمه‌ای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یاد بگیرد ، و چنانچه به دو صورت بخواند نمازش باطل است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کلمه‌ای را صحیح بداند و در نماز همان طور بخواند و بعد بفهمد غلط خوانده ، اگر در یاد گرفتن صحیح آن کوتاهی کرده بنا بر احتیاط واجب</w:t>
      </w:r>
    </w:p>
    <w:p>
      <w:pPr>
        <w:pStyle w:val="BookText"/>
        <w:rPr/>
      </w:pPr>
      <w:r>
        <w:rPr>
          <w:rFonts w:ascii="IRNazanin" w:hAnsi="IRNazanin" w:eastAsia="IRNazanin"/>
          <w:color w:val="111111"/>
          <w:sz w:val="28"/>
          <w:sz w:val="28"/>
          <w:szCs w:val="28"/>
          <w:rtl w:val="true"/>
          <w:lang w:bidi="fa-IR"/>
        </w:rPr>
        <w:t xml:space="preserve">دوباره نماز را بخواند ؛ و در صورتی که کوتاهی نکرده و تصادفاً اشتباه یاد گرفته نماز او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یا حرفی که ساکن است بیاید و در یک کلمه باشند و قبل از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بنا بر احتیاط واجب باید این سه حرف را با مد بخوانند ؛ یعنی آن را حداقل به اندازة تلفظ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آن را با مد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آن است که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 و معنای وقف به حرکت آن است که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را بگویند و بین آن کلمه و کلمة بعدش فاصله بیندازند ؛ مثلاً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کسره بدهند و بعد قدری فاصله داده و کلمة بعدی را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احتیاط مستحب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به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ننمایند ؛ و معنای وصل به سکون آن است که کلمه‌ای را بدون حرکت آخرش به کلمة بعدی وصل نمایند ؛ مثلاً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کسره ندهند و بلافاصله کلمة بعدی را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رکعت سوم و چهارم نماز می‌تواند فقط یک حمد بخواند یا سه مرتبه تسبیحات اربعه بگوید ؛ یعنی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 مرتبه هم تسبیحات اربعه را بگوید کافی است همچنین می‌تواند در یک رکعت حمد و در رکعت دیگر تسبیحات بگوید ؛ و بهتر است در هر دو رکعت تسبیحات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تسبیحات اربعه را بیشتر از سه مرتبه به قصد ذکر بگوید اشکال ندارد ؛ ولی اگر به قصد آنچه در نماز دستور داده‌اند بگوید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در تنگی وقت نیز تسبیحات اربعه را سه مرتبه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باید مرد و زن در رکعت سوم و چهارم نماز حمد یا تسبیحات را آهسته بخوانند ؛ و چنانچه به جای تسبیحات حمد بخوانند بنا بر احتیاط واجب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 آهسته بگویند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نمی‌تواند تسبیحات را یاد بگیرد یا درست بگوید باید در رکعت سوم و چهارم حمد بخواند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یکی از دو رکعت اول نماز به خیال این‌که دو رکعت</w:t>
      </w:r>
    </w:p>
    <w:p>
      <w:pPr>
        <w:pStyle w:val="BookText"/>
        <w:rPr/>
      </w:pPr>
      <w:r>
        <w:rPr>
          <w:rFonts w:ascii="IRNazanin" w:hAnsi="IRNazanin" w:eastAsia="IRNazanin"/>
          <w:color w:val="111111"/>
          <w:sz w:val="28"/>
          <w:sz w:val="28"/>
          <w:szCs w:val="28"/>
          <w:rtl w:val="true"/>
          <w:lang w:bidi="fa-IR"/>
        </w:rPr>
        <w:t xml:space="preserve">آخر است تسبیحات بگوید ، چنانچه پیش از رکوع بفهمد باید حمد و سوره را بخواند ؛ و اگر در رکوع یا بعد از آن بفهمد نمازش صحیح است ؛ و بنا بر احتیاط واجب برای ترک هر یک از حمد و سوره دو سجدة سهو به جا آورد ؛ و بنا بر احتیاط در هر دو صورت برای زیادی تسبیحات نیز دو سجده سهو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یکی از دو رکعت آخر نماز به خیال این‌که در دو رکعت اول است حمد بخواند ، یا در دو رکعت اول نماز به گمان این‌که در دو رکعت آخر است حمد بخواند ـ چه پیش از رکوع بفهمد و یا بعد از آن ـ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رکعت سوم و چهارم بخواهد حمد بخواند و بدون قصد تسبیحات به زبانش بیاید ، یا بخواهد تسبیحات بخواند و حمد به زبانش بیاید ؛ باید آن را رها کرده و دوباره حمد یا تسبیحات را با قصد بخواند ؛ ولی اگر عادتش خواندن همان چیزی بوده که به زبانش آمده و در قلبش نیز قصد آن را داشته ، می‌تواند همان را تمام کند و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عادت دارد در رکعت سوم و چهارم تسبیحات بخواند اگر بدون قصد مشغول خواندن حمد شود ، باید آن را رها کند و دوباره حمد یا تسبیحات را با قصد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در رکعت سوم یاچهارم شک کند که حمد یا تسبیحات را خوانده یا نه ، یکی از چهار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پیش از خم شدن به رکوع در حالی که مشغول استغفار نیست شک کند ، باید حمد و تسبیحات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به گمان این‌که تسبیحات را خوانده مشغول استغفار شود و شک کند ، بنا بر احتیاط تسبیحات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در حالی که خم شده ولی هنوز به حد رکوع نرسیده شک کند، بنا بر احتیاط بایستد و حمد یا تسبیحات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در حال رکوع و یا بعد از آن چنین شکی نماید ، به شک خود اعتنا نکند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شک کند که کلمه‌ای را درست گفته یا نه ، اگر به چیزی که بعد از آن است مشغول نشده بنا بر احتیاط واجب آن کلمه را به طور صحیح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چیزی که بعد از آن است مشغول شده ، چنانچه آن چیز رکن باشد ـ مثل این‌که در رکوع شک کند کلمه‌ای از سوره را درست گفته یا نه ـ باید به شک خود اعتنا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رکن نباشد باز هم می‌تواند به شک خود اعتنا نکند ، ولی اگر احتیاطاً برگردد و آن کلمه را به طور صحیح بگوید اشکال ندارد ؛ و اگر چند مرتبه شک کند باز می‌تواند بگوید ؛ اما اگر به حد وسواس برسد نباید بگوید ، و اگر بگوید بنا بر احتیاط نمازش را دوباره بخواند </w:t>
      </w:r>
      <w:r>
        <w:rPr>
          <w:rFonts w:eastAsia="IRNazanin" w:cs="IRNazanin"/>
          <w:color w:val="111111"/>
          <w:sz w:val="28"/>
          <w:szCs w:val="28"/>
          <w:rtl w:val="true"/>
          <w:lang w:bidi="fa-IR"/>
        </w:rPr>
        <w:t>.</w:t>
      </w:r>
      <w:bookmarkStart w:id="591" w:name="pg2950_21199"/>
    </w:p>
    <w:p>
      <w:pPr>
        <w:pStyle w:val="BookText"/>
        <w:rPr/>
      </w:pPr>
      <w:bookmarkEnd w:id="5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نمازگزار کلمات حمد و سوره را و تسبیحات را شمرده و در حمد و سوره آخر آیات را وقف نموده و به معنای آیات توجه نماید ؛ و پس از خواندن سوره لحظه‌ای صبر کرده و سپس تکبیر پیش از رکوع را بگوید یا قنوت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در رکعت اول پیش از خواندن حمد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اول و دوم نماز ظهر و عصر،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بگوید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همان‌گونه که گذشت در نماز صبح ، مغرب و عشاء باید مردان تمام حمد و سوره را بلند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نماز فرادی بلندگفتن آن خالی از اشکال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را به جماعت می‌خواند بعد از تمام شدن سورة حمد امام ، و اگر فرادی می‌خواند پس از تمام شدن سورة حمد خودش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ألْحَمدُ للهَ رَبِّ الْعالَمینَ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پس از خواندن سورة توحید ـ در رکعت اول باشد یا دوم ـ یک یا دو یا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ذکر ارتباطی به قنوت ندارد و نباید پس از سوره‌های دیگر گفته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رکعت سوم و چهارم پس از خواندن تسبیحات استغفار کند ؛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 أتوبُ إلَیه یا أللّهُمَّ اغْفِرلی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نمازگزار در تمام نمازهای یک شبانه روز سورة توحید را ترک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سوره‌ای را که در رکعت اول خوانده مکروه است در رکعت دوم بخواند ؛ ولی اگر سورة توحید را در هر دو رکعت بخواند مکروه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قادر بر حفظ حمد و سوره نباشد می‌تواند از روی نوشته بخواند بلکه برای قادر ایضا خواندن از رو خالی از وجه نمی‌باشد </w:t>
      </w:r>
      <w:r>
        <w:rPr>
          <w:rFonts w:eastAsia="IRNazanin" w:cs="IRNazanin"/>
          <w:color w:val="111111"/>
          <w:sz w:val="28"/>
          <w:szCs w:val="28"/>
          <w:rtl w:val="true"/>
          <w:lang w:bidi="fa-IR"/>
        </w:rPr>
        <w:t>.</w:t>
      </w:r>
    </w:p>
    <w:p>
      <w:pPr>
        <w:pStyle w:val="Heading5"/>
        <w:numPr>
          <w:ilvl w:val="4"/>
          <w:numId w:val="1"/>
        </w:numPr>
        <w:rPr/>
      </w:pPr>
      <w:bookmarkStart w:id="592" w:name="__RefHeading___Toc148853_2749589250"/>
      <w:bookmarkStart w:id="593" w:name="_Toc220"/>
      <w:bookmarkEnd w:id="592"/>
      <w:r>
        <w:rPr>
          <w:rtl w:val="true"/>
        </w:rPr>
        <w:t>رکوع نماز</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در هر رکعت پس از حمد و سوره یا پس از خواندن تسبیحات با قصد رکوع به طور معمول به طرف جلو به اندازه‌ای خم شود که کف دستها به سر زانو برسد و بنا بر احتیاط دستها را به زانو بگذارد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رکن نماز است زیاد یا کم کردن آن در نماز ـ چه عمداً و چه سهواً ـ مبطل صلاه است ، مگر در نماز جماعت که اگر به قصد تبعیت از امام رکوع زیاد شود نماز باطل نمی‌شود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کار دیگری غیر از رکوع ـ مثلاً برای کشتن جانور ـ</w:t>
      </w:r>
    </w:p>
    <w:p>
      <w:pPr>
        <w:pStyle w:val="BookText"/>
        <w:rPr/>
      </w:pPr>
      <w:r>
        <w:rPr>
          <w:rFonts w:ascii="IRNazanin" w:hAnsi="IRNazanin" w:eastAsia="IRNazanin"/>
          <w:color w:val="111111"/>
          <w:sz w:val="28"/>
          <w:sz w:val="28"/>
          <w:szCs w:val="28"/>
          <w:rtl w:val="true"/>
          <w:lang w:bidi="fa-IR"/>
        </w:rPr>
        <w:t xml:space="preserve">خم شود، نمی‌تواند آن را رکوع حساب کند ؛ بلکه باید بایستد و دوباره برای رکوع خم شود ؛ و به واسطة این عمل رکن زیاد نشده و نماز باطل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دست یا زانوی او با دست و زانوی دیگران فرق دارد، مثلاً دستهایش کوچک یا پاهایش بلندتر از معمول است ، باید به اندازة متعارف مردم خم شود به گونه‌ای که بگویند رکوع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نشسته نماز می‌خواند باید برای رکوع به اندازه‌ای خم شود که اگر ایستاده رکوع می‌کرد کمرش را خم می‌نمود ؛ و بهتر است به قدری خم شود که صورتش نزدیک جای سجده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خوابیده نماز می‌خواند باید برای رکوع و سجده اشاره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نتواند به اندازة رکوع خم شود باید به چیزی تکیه دهد و رکوع کند ؛ واگر موقعی هم که تکیه داده نتواند به طور معمول رکوع کند باید به هر اندازه می‌تواند خم شود و اشاره هم بنماید ؛ واگر هیچ نتواند خم شود باید موقع رکوع بنشیند و نشسته رکوع کند ، و احتیاط مستحب آن است نماز دیگری هم بخواند و برای رکوع آن در حال قیام با سر اشاره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حال ایستاده می‌تواند برای رکوع با سر اشاره کند و در حال نشسته هم نمی‌تواند رکوع کند ولی می‌تواند کمی خم شود ، باید ایستاده نماز بخواند؛ و احتیاط واجب آن است که نماز دیگری هم بخواند و موقع رکوع آن بنشیند و هر قدر می‌تواند برای رکوع خم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خم شدن و رسیدن به حد رکوع و آرام گرفتن بدن از رکوع سر بردارد و دوباره به قصد رکوع به اندازة رکوع خم شود ، نمازش باطل است و باید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در رکوع ذکر بگوید و گفتن هر ذکری کافی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ألْحَمْدُ لله، أللّهُ أکْبَر، سُبْحانَ الله، لاإله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احتیاط واجب آن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بگوید سه مرتبه بگوید ، و اگر غیر آن را خواست بگوید نیز سه مرتبه بگوید و از اندازة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نباشد ؛ و احوط آن است که تسبیحی را که بیان شد اختیار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در رکوع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یا پنج یا هفت مرتبه بلکه بیشتر بگوید ؛ ولی در حال بیماری گفتن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می‌کند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رکوع باید دنبال هم و به عربی صحیح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 xml:space="preserve">باید به مقدار ذکر واجب بدن آرام باشد ؛ و در ذکر مستحب نیز چنانچه آن را به قصد ذکری که برای رکوع دستور داده‌اند بگوید بنا بر احتیاط واجب آرام بودن بدن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 که ذکر واجب را می‌گوید بی‌اختیار یا از روی اشتباه به قدری حرکت کند که از حال آرام بودن بدن خارج شود ، بنا بر احتیاط واجب پس از آرام گرفتن بدن دوباره آن را به قصد قربت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تقرب به خدای متعال ، بدون نیت وجوب یا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ولی اگر کمی حرکت کند که از حال آرام بودن بدن خارج نشود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آن‌که به مقدار رکوع خم شود و بدن آرام گیرد عمداً ذکر رکوع را بگوید ، در صورتی که به همین ذکر اکتفا کند نمازش باطل است ؛ بلکه اگر دوباره در حال آرامش بدن ذکر را بگوید بنا بر احتیاط واجب نمازش را تمام کرده و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تمام شدن ذکر واجب عمداً سر از رکوع بردارد نمازش باطل است ؛ و اگر از روی اشتباه سر بردارد ، چنانچه پیش از آن‌که از حال رکوع خارج شود یادش بیاید که ذکر رکوع را تمام نکرده ، باید در حال آرامی بدن دوباره ذکر را بگوید ؛ و اگر بعد از آن‌که از حال رکوع خارج شد یادش بیاید نماز او صحیح است ، و بنا بر احتیاط واجب دو سجدة سهو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نتواند به مقدار ذکر واجب در رکوع بماند ، چنانچه بتواند پیش از آن‌که از حد رکوع بیرون رود ذکر را بگوید ، باید در آن حال ذکر را تمام کند ؛ و اگر نتواند بنا بر احتیاط در حال برخاستن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تا حداقل یکی از آنها در حال رکوع گفته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به‌واسطة بیماری و مانند آن نتواند در رکوع آرام بگیرد نمازش صحیح است ؛ ولی باید پیش از آن‌که از حالت رکوع خارج شود ذکر واجب را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تمام شدن ذکر رکوع باید راست بایستد و پس از آرام گرفتن بدن به سجده رود ؛ و اگر عمداً پیش از ایستادن یا پیش از آرام گرفتن بدن به سجده رود نمازش باطل می‌شود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رکوع را فراموش کند ، پس اگر پیش از آن‌که به سجده برسد یادش بیاید ، بایستد و بعد به رکوع رود ؛ واگر به حالت خمیدگی به رکوع برگردد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 متصل به رکوع که رکن است ترک می‌شود و اگر بعد از آن‌که پیشانی به زمین رسید یا بعد از سجدة اول و پیش از شروع سجدة دوم یادش بیاید ، بنا بر احتیاط واجب باید بایستد و رکوع را به جا آورد و نماز را تمام کند و دو سجدة سهو برای سجدة زیادی به جا آورد و دوباره هم</w:t>
      </w:r>
      <w:bookmarkStart w:id="594" w:name="pg2950_21202"/>
    </w:p>
    <w:p>
      <w:pPr>
        <w:pStyle w:val="BookText"/>
        <w:rPr/>
      </w:pPr>
      <w:bookmarkEnd w:id="594"/>
      <w:r>
        <w:rPr>
          <w:rFonts w:ascii="IRNazanin" w:hAnsi="IRNazanin" w:eastAsia="IRNazanin"/>
          <w:color w:val="111111"/>
          <w:sz w:val="28"/>
          <w:sz w:val="28"/>
          <w:szCs w:val="28"/>
          <w:rtl w:val="true"/>
          <w:lang w:bidi="fa-IR"/>
        </w:rPr>
        <w:t xml:space="preserve">نماز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بلکه احوط است پیش از رفتن به رکوع در حال که راست ایستاده تکبیر بگوید و حتی الامکان ترک نشود ؛ و برای تکبیر دستها را بلند کند و در رکوع پشت را صاف نگه دارد و گردن را بکشد و مساوی پشت نگه دارد و بین دو قدم را نگاه کند و پیش از گفتن ذکر یا بعد از ان صلوات بفرستد ؛ و بعد از آن‌که از رکوع برخاست و راست ایستاد در حال آرامی بدن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رکوع مرد زانوها را به عقب دهد ، و زن دستها را از زانو بالاتر بگذارد و زانوها را به عقب ندهد </w:t>
      </w:r>
      <w:r>
        <w:rPr>
          <w:rFonts w:eastAsia="IRNazanin" w:cs="IRNazanin"/>
          <w:color w:val="111111"/>
          <w:sz w:val="28"/>
          <w:szCs w:val="28"/>
          <w:rtl w:val="true"/>
          <w:lang w:bidi="fa-IR"/>
        </w:rPr>
        <w:t>.</w:t>
      </w:r>
    </w:p>
    <w:p>
      <w:pPr>
        <w:pStyle w:val="Heading5"/>
        <w:numPr>
          <w:ilvl w:val="4"/>
          <w:numId w:val="1"/>
        </w:numPr>
        <w:rPr/>
      </w:pPr>
      <w:bookmarkStart w:id="595" w:name="__RefHeading___Toc148855_2749589250"/>
      <w:bookmarkStart w:id="596" w:name="_Toc221"/>
      <w:bookmarkEnd w:id="595"/>
      <w:r>
        <w:rPr>
          <w:rtl w:val="true"/>
        </w:rPr>
        <w:t>سجود نماز</w:t>
      </w:r>
      <w:bookmarkEnd w:id="596"/>
    </w:p>
    <w:p>
      <w:pPr>
        <w:pStyle w:val="Heading6"/>
        <w:numPr>
          <w:ilvl w:val="5"/>
          <w:numId w:val="1"/>
        </w:numPr>
        <w:rPr/>
      </w:pPr>
      <w:bookmarkStart w:id="597" w:name="__RefHeading___Toc148857_2749589250"/>
      <w:bookmarkStart w:id="598" w:name="_Toc222"/>
      <w:bookmarkEnd w:id="597"/>
      <w:r>
        <w:rPr>
          <w:rtl w:val="true"/>
        </w:rPr>
        <w:t>اشاره</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نهادن پیشانی بر زمین برای خضوع در پیشگاه خدای‌سبحان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باید در هر رکعت از نمازهای واجب و مستحب پس از رکوع دو سجد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آن است که پیشانی ، کف دو دست ، سر دو زانو ، و سر دو انگشت بزرگ پا را روی زمین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تمام پیشانی روی زمین قرار گیرد ؛ بلکه به اندازه‌ای که عرفاً سجده گفته شود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جای سجده از مقدار یک بند انگشت کمتر نباشد و بهتر است به مقدار یک درهم باشد ؛ و اگر همین مقدار متفرق بوده ولی نظیر دانه‌های تسبیح به هم اتصال داشته باشد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رکعت دو سجده با هم یک رکن به حساب می‌آید ؛ پس اگر نمازگزار در یک رکعت نماز واجب از روی عمد یا فراموشی دو سجده را ترک کند یا دو سجدة دیگر اضافه نماید ، نمازش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یک سجده کم یا زیاد کند نماز باطل می‌شود ؛ ولی اگر از روی فراموشی یک سجده کم کند یکی از دو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پیش از رسیدن به رکوع رکعت بعد یادش بیاید ، باید برگردد و آن را به جا آورد و سپس آنچه را خوانده دوباره بخواند ، و بنا بر احتیاط برای هر یک از ایستادن و ذکر بی‌جا دو سجدة سهو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پس از رسیدن به رکوع رکعت بعد یادش بیاید ، باید بعد از نماز قضای آن سجده را به جا آورد و بنا بر احتیاط واجب دو سجدة سهو نیز انجام دهد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پیشانی را عمداً یا اشتباهاً به زمین نگذارد سجده نکرده است ؛ اگر چه جاهای دیگر به زمین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پیشانی را به زمین بگذارد و</w:t>
      </w:r>
    </w:p>
    <w:p>
      <w:pPr>
        <w:pStyle w:val="BookText"/>
        <w:rPr/>
      </w:pPr>
      <w:r>
        <w:rPr>
          <w:rFonts w:ascii="IRNazanin" w:hAnsi="IRNazanin" w:eastAsia="IRNazanin"/>
          <w:color w:val="111111"/>
          <w:sz w:val="28"/>
          <w:sz w:val="28"/>
          <w:szCs w:val="28"/>
          <w:rtl w:val="true"/>
          <w:lang w:bidi="fa-IR"/>
        </w:rPr>
        <w:t xml:space="preserve">اشتباهاً جاهای دیگر را به زمین نرساند یا این‌که ذکر نگوید سجده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پیشانی نمازگزار نباید از جای زانوها و بنا بر احتیاط واجب از جای سر انگشتهای پا بیش از حدود چهار انگشت بسته پست‌تر یا بلند‌تر باشد ؛ همچنین در زمین سراشیب که سراشیبی آن درست معلوم نیست احتیاط واجب آن است که جای پیشانی نمازگزار از جا انگشتان پا و سر زانوهای او از این مقدار پست‌تر یا بلند‌تر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بین پیشانی و آنچه بر آن سجده می‌کند چیزی مانع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مهر به قدری چرک باشد که پیشانی به خود مهر نرسد سجده باطل است ولی اگر رنگ مهر تغییر کرده باشد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یا چیزی که بر آن سجده می‌کند باید پاک باشد ؛ ولی اگر مثلاً مهر را روی فرش نجس بگذارد یا یک طرف مهر نجس و خشک باشد و پیشانی را به طرف پاک آن بگذارد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باید کف دستها را بر زمین بگذارد ؛ ولی در حال ناچاری پشت دستها هم مانعی ندارد ؛ واگر پشت دست ممکن نباشد باید مچ دست را بگذارد ؛ و چنانچه آن را هم نتواند باید تا آرنج هر جا را که می‌تواند بر زمین بگذارد ؛ و اگر آن هم ممکن نیست گذاشتن بازو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بنا بر احتیاط باید سر دو انگشت بزرگ پا را بر زمین بگذارد ؛ و اگر روی دو انگشت بزرگ یا زیر آنها و یا فقط انگشتهای دیگر پا و یا روی پا را بر زمین بگذارد ، یا به واسطة بلند بودن ناخن سر شست به زمین نرسد ، نماز باطل است ؛ و کسی‌که به واسطة ندانستن مسئله نمازهای خود را این طور خوانده، چنانچه در یاد گرفتن کوتاهی کرده بنا بر احتیاط واجب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طور غیر معمول سجده کند ـ مثلاً سینه و شکم را به زمین بچسباند یا پاها را دراز کند ـ اگر چه هفت عضوی‌که گفته شد به زمین برسد ، بنا بر احتیاط واجب باید نماز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پیشانی زخم یا مانند آن باشد چنانچه ممکن است باید با جای سالم پیشانی سجده کند ؛ و اگر زخم تمام پیشانی را گفته باشد به طوری که هیچ جای آن را نتواند بر زمین بگذارد ، باید با یکی از دو طرف پیشانی سجده کند و بنا بر احتیاط واجب ابرو را هم بر زمین بگذارد ؛ هر چند به تکرار نماز باشد ، و بنا بر احتیاط طرف راست را بر چپ مقدم دارد ؛ و اگر ممکن نیست ، با چانه و بینی وگرنه با هر جایی از صورت‌که ممکن است سجده کند ؛ و اگر به هیچ جایی از صورت نیز ممکن نیست با جلوی سر سجده نماید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نمی‌تواند پیشانی را بر زمین برساند ، باید به قدری که می‌تواند خم شود و مهر یا چیز دیگری را که سجده بر آن صحیح است روی جای</w:t>
      </w:r>
    </w:p>
    <w:p>
      <w:pPr>
        <w:pStyle w:val="BookText"/>
        <w:rPr/>
      </w:pPr>
      <w:r>
        <w:rPr>
          <w:rFonts w:ascii="IRNazanin" w:hAnsi="IRNazanin" w:eastAsia="IRNazanin"/>
          <w:color w:val="111111"/>
          <w:sz w:val="28"/>
          <w:sz w:val="28"/>
          <w:szCs w:val="28"/>
          <w:rtl w:val="true"/>
          <w:lang w:bidi="fa-IR"/>
        </w:rPr>
        <w:t xml:space="preserve">بلندی گذاشته و طوری پیشانی را بر آن بگذارد که بگویند سجده کرده است ، ولی باید کف دستها و زانو ها و انگشتان پا را به طور معمول بر زمین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هیچ نمی‌تواند خم شود باید برای سجده بنشیند و با سر اشاره کند ؛ و اگر نتواند باید با چشمها اشاره نماید ؛ و در هر دو صورت احتیاط واجب آن است که اگر می‌تواند به قدری مهر را بلند کند که پیشانی را بر آن گذاشته و تا ممکن است کف دستها و زانو ها و انگشتان پا را بر زمین بگذارد ؛ و اگر با سر یا چشمها هم نمی‌تواند اشاره کند ، باید در قلب خود نیت سجده نماید و بنا بر احتیاط واجب با دست و مانند آن برای سجده اشاره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نمی‌تواند بنشیند باید ایستاده نیت سجده کند ، و چنانچه می‌تواند ، برای سجده با سر اشاره کند ؛ و اگر نمی‌تواند ، با چشمها اشاره نماید ؛ و اگر این را هم نمی‌تواند در قلب نیت سجده کند و بنا بر احتیاط واجب با دست و مانند آن برای سجده اشاره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پیشانی بی‌اختیار از جای سجده بلند شود چنانچه ممکن است نباید دوباره به جای سجده برساند ، چه ذکر سجده را گفته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نتواند سر را نگه دارد و بی‌اختیار دوباره به جای سجده برسد روی هم یک سجده حساب می‌شود ؛ و اگر ذکر نگفته باشد باید به قصد قربت مطلقه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انسان ناچار است تقیه کند می‌تواند بر فرش و مانند آن سجده نماید و لازم نیست برای نماز به جای دیگر برود ؛ ولی اگر بتواند بر حصیر یا چیزی که سجده بر آن صحیح است طوری سجده کند که به زحمت نیافتد ، نباید بر فرش و مانند آن سجده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چیزی‌که بدن بر روی آن آرام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خاک نرم و گل سست که پیشانی روی آن استقرار پیدا نمی‌کند در حال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کند باطل است ولی اگر روی تشک یا چیز دیگری که بعد از سرگذاشتن و مقداری پایین رفتن آرام می‌گیرد سجده کند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باید در سجده ذکر بگوید و گفتن هر ذکری کافی است ، ولی احتیاط واجب آن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بگوید سه مرتبه بگوید و اگر غیر آن را خواست بگوید نیز سه مرتبه بگوید و از اندازة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نباشد ، و احوط آن است که تسبیحی را که بیان شد اختیار نماید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نمازگزار در سجده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یا پنج یا هفت مرتبه بلکه بیشتر بگوید ، ولی در حال بیماری گفتن یک مرتبه کفایت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سجده باید دنبال هم و به عربی صحیح گفته شود ؛ همچنین باید به مقدار ذکر واجب بدن آرام باشد ، و در ذکر مستحب هم چنانچه آن را به قصد ذکری که برای سجده دستور داده‌اند بگوید ، بنا بر احتیاط واجب آرام بودن بدن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واسطه بیماری و مانند آن نتواند در سجده آرام بگیرد نمازش صحیح است ، ولی باید پیش از آن‌که از حالت سجده خارج شود ذکر واجب را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آن‌که پیشانی به زمین برسد و بدن آرام گیرد عمداً ذکر سجده را بگوید یا پیش از تمام شدن ذکر عمداً سر از سجده بردارد نمازش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آن‌که پیشانی به زمین رسد از روی اشتباه ذکر سجده را بگوید، چنانچه پیش از آن‌که سر از سجده بردارد بفهمد ، باید دوباره در حال آرام بودن ذکر سجده را بگوید ، و اگر در حال آرام نبودن بدن ، اشتباهاً ذکر را گفته است ، بنا بر احتیاط دوباره ذکر را به قصد قربت مطلقه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بعد از آن‌که سر از سجده برداشت بفهمد ،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 که ذکر سجده را می‌گوید یکی از هفت عضو را عمداً از زمین بردارد ، نماز باطل می‌شود ، ولی موقعی که مشغول گفتن ذکر نیست ، چنانچه به جز پیشانی جاهای دیگر را از زمین بردارد و دوباره بگذارد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تمام شدن ذکر سجده از روی اشتباه پیشانی را از زمین بردارد ، نمی‌تواند دوباره بر زمین بگذارد و باید آن را یک سجده حساب کند ، ولی اگر یکی از شش عضو را ـ به جز پیشانی ـ اشتباهاً از زمین بردارد ، باید بر زمین بگذارد و ذکر را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سجدة اول مهر به پیشانی بچسبد و در همین حالت دوباره به سجده رود اشکال دارد ، و اگر در سجدة اول پیشانی خاک آلوده شده باید برای سجدة بعد خاک را برطرف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حال سجده بفهمد چیزی مانند موی سر بین پیشانی و مهر فاصله شده ، نباید پیشانی را بلند نماید ، بلکه باید به هر شکل ممکن چیزی را که فاصله شده برطرف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تمام شدن ذکر سجدة اول باید بنشیند تا بدن آرام گیرد و دوباره به سجده رود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در هر رکعت از نماز که تشهد ندارد باید</w:t>
      </w:r>
    </w:p>
    <w:p>
      <w:pPr>
        <w:pStyle w:val="BookText"/>
        <w:rPr/>
      </w:pPr>
      <w:r>
        <w:rPr>
          <w:rFonts w:ascii="IRNazanin" w:hAnsi="IRNazanin" w:eastAsia="IRNazanin"/>
          <w:color w:val="111111"/>
          <w:sz w:val="28"/>
          <w:sz w:val="28"/>
          <w:szCs w:val="28"/>
          <w:rtl w:val="true"/>
          <w:lang w:bidi="fa-IR"/>
        </w:rPr>
        <w:t xml:space="preserve">بعد از سجدة دوم قدری بی‌حرکت بنشیند و سپس برخیزد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 برای غیر خداوند متعال حرام است، و اینکه بعضیها مقابل قبر امامان علیه السلام پیشانی را بر زمین می‌گذارند فقط در صورتی اشکال ندارد که برای خدا و شکرگذاری او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باید پیشانی را بر زمین و یا چیزی که از زمین روییده گذاشت ؛ به تفصیلی که ذکر شد علاوه بر نهادن پیشانی بر زمین ، چند چیز در سجده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گذاشتن هفت عضو سجده بر زمین و آنها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پیشانی، دستها ، زانوها و دو انگشت شصت پاها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گفتن ذکر سجده و آن عبارت از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تفصیلی که در مورد ذکر رکوع 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برداشتن سر از سجده در میان دو سجده ؛ همچنین بنا بر احتیاط واجب بعد از سجدة دوم نیز به طوری که صاف بنشیند و بدن آرام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محل سجدة او که پیشانی را بر آن جا نهاده ، بیش از چهار انگشت بسته از جای دیگر اعضای سجده بلندتر یا پست‌تر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از سجده کامل عاجز باشد بنا بر احتیاط واجب باید به مقدار ممکن خم شود و پیشانی را بر چیزی که سجده بر آن جایز است بگذارد و دیگر عضوهای سجده را بر زمین 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به هیچ وجه نتواند خم شود با اشاره سجده می‌کند ، اگر نتواند با اشاره چشم ، اگر از آن هم ناتوان باشد، از قلبش خطور می‌دهد که سجده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بر پیشانی‌اش زخم یا جراحتی دارد اگر ممکن باشد با اطراف پیشانی سجده کند ، ولو به این صورت که زمین را گود کند تا زخم و جراحت در آن قرار بگیرد و قسمت سالم بر مهر یا چیز دیگری که سجده بر آن جایز است قرار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به هیچ وجه نمی‌تواند پیشانی‌اش را بر زمین بگذارد، چانه‌اش را بر چیزی که سجده جایز است بگذارد ، اگر ممکن نباشد بینی‌اش را بر زمین بگذارد ؛ اگر آن نیز ممکن نباشد هر جایی از صورتش که ممکن باشد آن را بر مهر یا هر چیز دیگری که سجده بر آن جایز است بگذارد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نماز واجب و مستحب در هر رکعت بعد از رکوع ، دو سجده واجب است و آنها روی هم رکن می‌باشد ، اگر کسی عمداً یا سهواً در یک رکعت اصلاً سجده نکند و یا چهار مرتبه سجده کند نمازش باطل می‌شود </w:t>
      </w:r>
      <w:r>
        <w:rPr>
          <w:rFonts w:eastAsia="IRNazanin" w:cs="IRNazanin"/>
          <w:color w:val="111111"/>
          <w:sz w:val="28"/>
          <w:szCs w:val="28"/>
          <w:rtl w:val="true"/>
          <w:lang w:bidi="fa-IR"/>
        </w:rPr>
        <w:t>.</w:t>
      </w:r>
      <w:bookmarkStart w:id="599" w:name="pg2950_21207"/>
    </w:p>
    <w:p>
      <w:pPr>
        <w:pStyle w:val="BookText"/>
        <w:rPr/>
      </w:pPr>
      <w:bookmarkEnd w:id="5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سجده در نماز سهواً کم یا زیاد شود ، نماز باطل نمی‌شود ولی اگر عمداً چنین شود ، نماز باطل می‌گردد </w:t>
      </w:r>
      <w:r>
        <w:rPr>
          <w:rFonts w:eastAsia="IRNazanin" w:cs="IRNazanin"/>
          <w:color w:val="111111"/>
          <w:sz w:val="28"/>
          <w:szCs w:val="28"/>
          <w:rtl w:val="true"/>
          <w:lang w:bidi="fa-IR"/>
        </w:rPr>
        <w:t>.</w:t>
      </w:r>
    </w:p>
    <w:p>
      <w:pPr>
        <w:pStyle w:val="Heading6"/>
        <w:numPr>
          <w:ilvl w:val="5"/>
          <w:numId w:val="1"/>
        </w:numPr>
        <w:rPr/>
      </w:pPr>
      <w:bookmarkStart w:id="600" w:name="__RefHeading___Toc148859_2749589250"/>
      <w:bookmarkStart w:id="601" w:name="_Toc223"/>
      <w:bookmarkEnd w:id="600"/>
      <w:r>
        <w:rPr>
          <w:rtl w:val="true"/>
        </w:rPr>
        <w:t>چیزهایی که سجده بر آنها صحیح است</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زمین و چیزهای غیر خوراکی و غیر پوشاکی که از زمین می‌روید مانند چوب و برگ درخت صحیح است ، گرچه مانند علف و کاه خوراک حیوانات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سجده بر مواد پوشاکی و یا خوراکی انسان مانند گندم ، جو ، نان و نیز بر مواد معدنی مانند طلا و نقره و بنا بر احتیاط واجب بر عقیق و فیروزه که در اصل از زمین می‌باشند و نظیر اینها باطل است ؛ همچنین سجده بر چیزهایی که از نفت گرفته می‌شود ، مانند قیر صحیح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سنگهای معدنی مانند سنگ مرمر ، سنگهای سیاه ، سنگ آهک و سنگ گچ صحیح است ، بلکه بر گچ ، آهک پخته ، آجر و کوزه گلی هم اشکال ندارد ، هر چند احوط ترک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بر برگ درخت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تازه باشد ـ سجده نکنند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گُلهایی که خوراکی نیستند صحیح است ، ولو سجده بر داروهای خوارکی که از زمین می‌روید مانند گل بنفشه وگل گاو زبان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گیاهی که خوردن آن در بعضی از شهرها یا در بعضی از اوقات معمول است و در شهرهای دیگر یا اوقات دیگر معمول نیست و نیز سجده بر میوة نارس صحیح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کاغذ از چیزی که سجده بر آن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باشد می‌توان بر آن سجده کرد ، ولی سجده بر کاغذی که از پنبه و مانند آن ساخته شده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 برای سجده تربت حضرت سیدالشهداء علیه السلام است ، و پس از آن خاک و سپس سنگ و بعد از سنگ ، چوب و گیاه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مقداری تربت برای سجده تهیه کرده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امام حسین علیه السلام حجابهای هفت‌گانه را می‌شکافد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تربت قبر امام حسین علیه السلام تا اعماق زمینهای هفت‌گانه را روشن می‌کند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سجده بر آن صحیح است ندارد یا اگر دارد به دلیلی نمی‌تواند بر آن سجده کند ، بر پنبه یا کتان رشته نشده و اگر نبود بر قیر و مواد معدنی دیگر و اگر نبود بر لباس خود ، و اگر لباس هم ندارد بر پشت دست سجده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لباسی که از کتان یا پنبه باشد بر لباسهای دیگر مقدم می‌باشد </w:t>
      </w:r>
      <w:r>
        <w:rPr>
          <w:rFonts w:eastAsia="IRNazanin" w:cs="IRNazanin"/>
          <w:color w:val="111111"/>
          <w:sz w:val="28"/>
          <w:szCs w:val="28"/>
          <w:rtl w:val="true"/>
          <w:lang w:bidi="fa-IR"/>
        </w:rPr>
        <w:t>.</w:t>
      </w:r>
      <w:bookmarkStart w:id="602" w:name="pg2950_21208"/>
    </w:p>
    <w:p>
      <w:pPr>
        <w:pStyle w:val="BookText"/>
        <w:rPr/>
      </w:pPr>
      <w:bookmarkEnd w:id="6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چیزی که بر آن سجده می‌کرده گم شود و چیزی که سجده بر آن صحیح است نداشته باشد ، چنانچه وقت تنگ است باید به ترتیبی که در مسئله پیش گفته شد عمل نماید ؛ و اگر وقت وسعت دارد بنا بر احتیاط نماز را به ترتیبی که در مسئله پیش گفته شد تمام کند و آن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حال سجده بفهمد پیشانی را بر چیزی گذاشته که سجده بر آن باطل است ، اگر ممکن باشد باید پیشانی را از روی آن بر روی چیزی که سجده بر آن صحیح است بکشد و سر را بلند نکند ؛ و اگر ممکن نباشد بنا بر احتیاط بر هر چه ممکن است از معادن و لباس و غیر آنها سجده کند و نماز را تمام کرده و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سجده و بلند کردن پیشانی بفهمد پیشانی را روی چیزی گذاشته که سجده بر آن باطل است ، بنا بر احتیاط واجب یک سجده بر چیزی که سجده بر آن صحیح است انجام دهد و نماز را هم دوباره بخواند </w:t>
      </w:r>
      <w:r>
        <w:rPr>
          <w:rFonts w:eastAsia="IRNazanin" w:cs="IRNazanin"/>
          <w:color w:val="111111"/>
          <w:sz w:val="28"/>
          <w:szCs w:val="28"/>
          <w:rtl w:val="true"/>
          <w:lang w:bidi="fa-IR"/>
        </w:rPr>
        <w:t>.</w:t>
      </w:r>
    </w:p>
    <w:p>
      <w:pPr>
        <w:pStyle w:val="Heading6"/>
        <w:numPr>
          <w:ilvl w:val="5"/>
          <w:numId w:val="1"/>
        </w:numPr>
        <w:rPr/>
      </w:pPr>
      <w:bookmarkStart w:id="603" w:name="__RefHeading___Toc148861_2749589250"/>
      <w:bookmarkStart w:id="604" w:name="_Toc224"/>
      <w:bookmarkEnd w:id="603"/>
      <w:r>
        <w:rPr>
          <w:rtl w:val="true"/>
        </w:rPr>
        <w:t>مستحبات و مکروهات سجده</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سجده مستحب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کسی‌که ایستاده نماز می‌خواند بعد از آن‌که سر از رکوع برداشت و کاملاً ایستاد و کسی‌که نشسته نماز می‌خواند بعد از آن‌که کاملاً نشست ، برای رفتن به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دستها را برای تکبیر بلند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موقعی که مرد می‌خواهد به سجده برود ابتدا دستها را روی زمین قرار دهد ، و زن ابتدا زانوها را بر زمین بگذارد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بینی را بر مهر یا چیزی که سجده بر آن صحیح است بگذارد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سجده دعا کند و از خدا حاجت بخواهد ؛ و مستحب است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الْمَسْئُولینَ و یا خَیْرَ الْمُعطِینَ اُرْزُقْنی وَ ارْزُقْ عیالی مِنْ فَضْلِکَ؛ فَإِنَّکَ ذُوالْفَضْلِ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بهترین کسی که از او سؤال می‌کنند و ای بهترین عطا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بده به من و عیال من از فضل خودت ؛ پس به درستی که تو دارای فضل بزرگی هستی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حال سجده انگشتان را به هم بچسباند و برابر صورت بگذارد به طوری که سر آنها رو به قبله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پس از سجده بر ران چپ بنشیند و روی پای راست را بر کف پای چپ بگذارد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هنگامی‌که پس از هر سجده نشست و بدنش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دستها را برای تکبیر بلند کند </w:t>
      </w:r>
      <w:r>
        <w:rPr>
          <w:rFonts w:eastAsia="IRNazanin" w:cs="IRNazanin"/>
          <w:color w:val="111111"/>
          <w:sz w:val="28"/>
          <w:szCs w:val="28"/>
          <w:rtl w:val="true"/>
          <w:lang w:bidi="fa-IR"/>
        </w:rPr>
        <w:t>.</w:t>
      </w:r>
      <w:bookmarkStart w:id="605" w:name="pg2950_21209"/>
    </w:p>
    <w:p>
      <w:pPr>
        <w:pStyle w:val="BookText"/>
        <w:rPr/>
      </w:pPr>
      <w:bookmarkEnd w:id="605"/>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هنگامی‌که پس از سجدة اول بدنش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برای رفتن به سجدة دوم در حال آرامی بدن دستها را بلندکند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سجده را طول دهد و در سجده صلوات بفرستد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پس از سجده در حال نشستن دستها را روی رانها بگذارد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هنگام برخاستن دستها را بعد از زانوها از زمین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سجده مستحبات دیگری نیز می‌باشد که در کتب مفصّلات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در سجده مکروه است؛ و نیز مکروه است برای برطرف کردن گرد و غبار جای سجده را فوت کند ؛ و اگر در اثر فوت کردن دو حرف از دهان بیرون آید نمازش باطل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مکروهات دیگری هم در کتابهای مفصّل گفته شده است </w:t>
      </w:r>
      <w:r>
        <w:rPr>
          <w:rFonts w:eastAsia="IRNazanin" w:cs="IRNazanin"/>
          <w:color w:val="111111"/>
          <w:sz w:val="28"/>
          <w:szCs w:val="28"/>
          <w:rtl w:val="true"/>
          <w:lang w:bidi="fa-IR"/>
        </w:rPr>
        <w:t>.</w:t>
      </w:r>
    </w:p>
    <w:p>
      <w:pPr>
        <w:pStyle w:val="Heading6"/>
        <w:numPr>
          <w:ilvl w:val="5"/>
          <w:numId w:val="1"/>
        </w:numPr>
        <w:rPr/>
      </w:pPr>
      <w:bookmarkStart w:id="606" w:name="__RefHeading___Toc148863_2749589250"/>
      <w:bookmarkStart w:id="607" w:name="_Toc225"/>
      <w:bookmarkEnd w:id="606"/>
      <w:r>
        <w:rPr>
          <w:rtl w:val="true"/>
        </w:rPr>
        <w:t>احکام سجدة واجب قرآن</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چهل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نود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آیة سجدة واجب وجود دارد ؛ هرگاه انسان یکی از این چهار آیه را بخواند یا به آن گوش دهد باید فوراً سجده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فراموش نمود هر وقت یادش آمد باید سجده کند ؛ و نیز اگر گوش ندهد ولی به گوش او بخورد بنا بر احتیاط سجده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آیة سجده را از بچه‌ای که خوبی و بدی را نمی‌فهمد یا از کسی که قصد خواندن قرآن ندارد یا از رادیو و یا ضبط صوت بشنود ، بنا بر احتیاط واجب سجده نماید ؛ ولی اگر گوش بدهد ، بدون اشکال واجب است سجده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خواندن یکی از آیات سجده از دیگری هم بشنود بنا بر احتیاط واجب دو سجده به جا آورد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جا آوردن سجدة واجب قرآن وضو، غسل، رو به قبله بودن و پاک بودن بدن و لباس شرط نیست ؛ ولی باید جای او غصبی نباشد و مواضع هفت‌گانه را بر زمین قرار داده و پیشانی را بر روی چیزی که سجده بر آن صحیح است بگذارد ؛ و بنا بر احتیاط واجب جای پیشانی او از جای زانوها و سر انگشتان بیش از چهار انگشت بسته بلندتر نباشد ؛ و بنا بر احتیاط باید جای پیشانی پاک باشد و نیز عورت او پوشیده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لباس او ـ در صورتی که سجده کردن تصرف در آن باشد ـ غصبی نباشد </w:t>
      </w:r>
      <w:r>
        <w:rPr>
          <w:rFonts w:eastAsia="IRNazanin" w:cs="IRNazanin"/>
          <w:color w:val="111111"/>
          <w:sz w:val="28"/>
          <w:szCs w:val="28"/>
          <w:rtl w:val="true"/>
          <w:lang w:bidi="fa-IR"/>
        </w:rPr>
        <w:t>.</w:t>
      </w:r>
      <w:bookmarkStart w:id="608" w:name="pg2950_21210"/>
    </w:p>
    <w:p>
      <w:pPr>
        <w:pStyle w:val="BookText"/>
        <w:rPr/>
      </w:pPr>
      <w:bookmarkEnd w:id="6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جا آوردن سجدة واجب قرآن باید طوری عمل کند که بگویند سجده کرده است ، و بنا بر احتیاط واجب ذکری بگوید ؛ ولی ذکر خاصی معتبر نیست ، گرچه بهتر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حَقّاً حَقّاً ، لا إلهَ إلَا اللّهُ ایماناً وَ تَصْدیقاً ، لا إلهَ إلّا اللّهُ عُبودِیةً وَ رِقّاً ، سَجَدْتُ لَکَ یا رَبِّ تَعَبُّداً وَ رِقّاً ، لا مُسْتَنْکِفاً وَ لا مُسْتَکْبِراً ، بَلْ أنَا عَبْدٌ ذَلیلٌ ضَعیفٌ خائفٌ مُسْتَجیرٌ </w:t>
      </w:r>
      <w:r>
        <w:rPr>
          <w:rFonts w:eastAsia="IRNazanin" w:cs="IRNazanin"/>
          <w:color w:val="111111"/>
          <w:sz w:val="28"/>
          <w:szCs w:val="28"/>
          <w:rtl w:val="true"/>
          <w:lang w:bidi="fa-IR"/>
        </w:rPr>
        <w:t>.</w:t>
      </w:r>
    </w:p>
    <w:p>
      <w:pPr>
        <w:pStyle w:val="Heading5"/>
        <w:numPr>
          <w:ilvl w:val="4"/>
          <w:numId w:val="1"/>
        </w:numPr>
        <w:rPr/>
      </w:pPr>
      <w:bookmarkStart w:id="609" w:name="__RefHeading___Toc148865_2749589250"/>
      <w:bookmarkStart w:id="610" w:name="_Toc226"/>
      <w:bookmarkEnd w:id="609"/>
      <w:r>
        <w:rPr>
          <w:rtl w:val="true"/>
        </w:rPr>
        <w:t>تشهد نماز</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در رکعت دوم تمام نمازهای واجب و مستحب و رکعت سوم نماز مغرب و رکعت چهارم نمازهای چهار رکعتی پس از سجدة دوم بنشیند و در حالی که بدنش آرام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لاشَریکَ لَهُ ، وَ أشْهَدُ أنَّ مُحَمَّداً عَبْدُهُ وَ رَسولُهُ ، أللّهُمَّ صَلِّ عَلی مُحَمَّدٍ وَ آلِ مُحَمَّدٍ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تشهد باشد به عربی صحیح و به طوری که معمول است پشت سر هم گفته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تشهد را عمداً نخواند نمازش باطل است ؛ و اگر آن را فراموش کند و بایستد یکی از دو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پیش از رسیدن به رکوع متوجه شود ، باید بنشیند و تشهد را بخواند و دوباره بایستد و تسبیحات یا حمد را بخواند و پس از سلام نماز بنا بر احتیاط برای هر یک از ایستادن بی‌جا و چیزهایی که خوانده ـ اگر خوانده باشد ـ دو سجدة سهو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در رکوع یا پس از آن متوجه شود ، باید نماز را تمام کند و پس از سلام نماز بنا بر احتیاط تشهد را قضا نماید و نیز برای تشهد فراموش شده دو سجدة سهو نیز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حال تشهد بر ران چپ بنشیند و روی پای راست را بر کف پای چپ بگذارد و پیش از تشهد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الْحَمْدُلِلّهِ وَ خَیْرُ الأَََسْماءِ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مستحب است دستها را بر رانها بگذارد و انگشتها را به یکدیگر بچسباند و به دامان خود نگاه کند ، و پس از تمام شدن تشهد چنانچه در رکعت آخر نباشد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وَ ارْفَعْ دَرَجَتَهُ</w:t>
      </w:r>
      <w:r>
        <w:rPr>
          <w:rFonts w:eastAsia="IRNazanin" w:cs="IRNazanin"/>
          <w:color w:val="111111"/>
          <w:sz w:val="28"/>
          <w:szCs w:val="28"/>
          <w:rtl w:val="true"/>
          <w:lang w:bidi="fa-IR"/>
        </w:rPr>
        <w:t>»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زنها در وقت خواندن تشهد ، رانها را به هم</w:t>
      </w:r>
      <w:bookmarkStart w:id="611" w:name="pg2950_21211"/>
    </w:p>
    <w:p>
      <w:pPr>
        <w:pStyle w:val="BookText"/>
        <w:rPr/>
      </w:pPr>
      <w:bookmarkEnd w:id="611"/>
      <w:r>
        <w:rPr>
          <w:rFonts w:ascii="IRNazanin" w:hAnsi="IRNazanin" w:eastAsia="IRNazanin"/>
          <w:color w:val="111111"/>
          <w:sz w:val="28"/>
          <w:sz w:val="28"/>
          <w:szCs w:val="28"/>
          <w:rtl w:val="true"/>
          <w:lang w:bidi="fa-IR"/>
        </w:rPr>
        <w:t xml:space="preserve">بچسباند </w:t>
      </w:r>
      <w:r>
        <w:rPr>
          <w:rFonts w:eastAsia="IRNazanin" w:cs="IRNazanin"/>
          <w:color w:val="111111"/>
          <w:sz w:val="28"/>
          <w:szCs w:val="28"/>
          <w:rtl w:val="true"/>
          <w:lang w:bidi="fa-IR"/>
        </w:rPr>
        <w:t>.</w:t>
      </w:r>
    </w:p>
    <w:p>
      <w:pPr>
        <w:pStyle w:val="Heading5"/>
        <w:numPr>
          <w:ilvl w:val="4"/>
          <w:numId w:val="1"/>
        </w:numPr>
        <w:rPr/>
      </w:pPr>
      <w:bookmarkStart w:id="612" w:name="__RefHeading___Toc148867_2749589250"/>
      <w:bookmarkStart w:id="613" w:name="_Toc227"/>
      <w:bookmarkEnd w:id="612"/>
      <w:r>
        <w:rPr>
          <w:rtl w:val="true"/>
        </w:rPr>
        <w:t>کیفیت سلام نماز</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تشهد رکعت آخر مستحب است نمازگزار در حالی که نشسته و بدنش آرام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پس از آن واجب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عَلَیْنا و عَلی عِبادِاللهِ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اگر این سلام را بگوید ، احتیاط مستحب آن است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آخرین جزء نماز است و با گفتن سلام از نماز خارج می‌شود و بعد از آن انجام دادن چیزهایی که نماز را باطل می‌کند مانعی ندارد ، مگر این‌که نماز احتیاط و یا سجدة سهو را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سلامهای واجب مستحب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نمی‌توان با آن از نماز خارج شد برای جزء اخیر نماز و خروج از آن باید سلام واجب گفته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از روی عمد سلام واجب نماز را نگوید نمازش باطل است ؛ ولی اگر آن را فراموش نماید و پس از اندک زمانی یادش آید یکی از سه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صورت نماز به هم نخورده و کاری که با نماز منافات دارد انجام نداده باشد ، سلام را بگوید و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کاری که فقط عمدی آن نماز را باطل می‌کند از روی اشتباه انجام داده ، مثلاً سخن گفته باشد ، سلام نماز را بگوید و دو سجدة سهو نیز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کاری که عمدی و سهوی آن نماز را باطل می‌کند انجام داده ، مثلاً پشت به قبله کرده باشد ، بنا بر احتیاط واجب دو سجدة سهو به جا آورد و نماز را نیز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نماز نیز باید دنبال هم و به عربی صحیح گفته شود ، و بدن نمازگزار در حال گفتن سلام آرام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پس از فراغت از نماز شک کند که سلام گفته یا نه ، بنا را بر صحت نماز می‌گذارد و به شک خود اعتنا نمی‌کند و میزان در فراغت از نماز این است که خود را فارغ از آن بیابد و مشغول کار دیگری چون تعقیبات نماز و یا کار دیگری شده باشد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پیش از آن‌که تعداد رکعات نماز کامل شود اشتباهاً</w:t>
      </w:r>
      <w:bookmarkStart w:id="614" w:name="pg2950_21212"/>
    </w:p>
    <w:p>
      <w:pPr>
        <w:pStyle w:val="BookText"/>
        <w:rPr/>
      </w:pPr>
      <w:bookmarkEnd w:id="614"/>
      <w:r>
        <w:rPr>
          <w:rFonts w:ascii="IRNazanin" w:hAnsi="IRNazanin" w:eastAsia="IRNazanin"/>
          <w:color w:val="111111"/>
          <w:sz w:val="28"/>
          <w:sz w:val="28"/>
          <w:szCs w:val="28"/>
          <w:rtl w:val="true"/>
          <w:lang w:bidi="fa-IR"/>
        </w:rPr>
        <w:t xml:space="preserve">سلام بدهد ، اگر کاری که عمدی و سهوی آن نماز را باطل می‌کند مرتکب نشده ، نمازش را کامل می‌کند و نماز صحیح است ، در غیر این صورت نمازش باطل می‌شود </w:t>
      </w:r>
      <w:r>
        <w:rPr>
          <w:rFonts w:eastAsia="IRNazanin" w:cs="IRNazanin"/>
          <w:color w:val="111111"/>
          <w:sz w:val="28"/>
          <w:szCs w:val="28"/>
          <w:rtl w:val="true"/>
          <w:lang w:bidi="fa-IR"/>
        </w:rPr>
        <w:t>.</w:t>
      </w:r>
    </w:p>
    <w:p>
      <w:pPr>
        <w:pStyle w:val="Heading5"/>
        <w:numPr>
          <w:ilvl w:val="4"/>
          <w:numId w:val="1"/>
        </w:numPr>
        <w:rPr/>
      </w:pPr>
      <w:bookmarkStart w:id="615" w:name="__RefHeading___Toc148869_2749589250"/>
      <w:bookmarkStart w:id="616" w:name="_Toc228"/>
      <w:bookmarkEnd w:id="615"/>
      <w:r>
        <w:rPr>
          <w:rtl w:val="true"/>
        </w:rPr>
        <w:t>حکم اذکار نماز</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باید در رکوع و سجده و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احکام هر کدام در جای خود 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مخیر است به جز حمد و سوره و تسبیحات که احکام آن گذشت بقیه ذکرهای واجب یا مستحب نماز را مثل تکبیره الاحرام ، ذکر رکوع و سجده ، قنوت ، تشهد و سلام نماز را بلند یا آهسته بخواند </w:t>
      </w:r>
      <w:r>
        <w:rPr>
          <w:rFonts w:eastAsia="IRNazanin" w:cs="IRNazanin"/>
          <w:color w:val="111111"/>
          <w:sz w:val="28"/>
          <w:szCs w:val="28"/>
          <w:rtl w:val="true"/>
          <w:lang w:bidi="fa-IR"/>
        </w:rPr>
        <w:t>.</w:t>
      </w:r>
    </w:p>
    <w:p>
      <w:pPr>
        <w:pStyle w:val="Heading5"/>
        <w:numPr>
          <w:ilvl w:val="4"/>
          <w:numId w:val="1"/>
        </w:numPr>
        <w:rPr/>
      </w:pPr>
      <w:bookmarkStart w:id="617" w:name="__RefHeading___Toc148871_2749589250"/>
      <w:bookmarkStart w:id="618" w:name="_Toc229"/>
      <w:bookmarkEnd w:id="617"/>
      <w:r>
        <w:rPr>
          <w:rtl w:val="true"/>
        </w:rPr>
        <w:t>ترتیب</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ترتیب نماز را به هم بزند، مثلاً سوره را پیش از حمد بخواند یا سجود را پیش از رکوع به جا آورد ، نماز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این معناست که واجبات نماز را به همان ترتیبی که گفته شده انجام دهد ؛ یعنی با نیت و تکبیره الاحرام نماز را شروع کند و در هر رکعتی حمد و سوره را پیش از رکوع انجام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عمداً ترتیب نماز را به هم بزند نمازش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رکنی از نماز را فراموش کند و چیزی را که بعد از آن است به‌جا آورد ، یکی از دو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آنچه بعد از آن است و به جا آورده رکن باشد ـ مثلا رکوع را فرموش کرده و دو سجده نموده باشد ـ نمازش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آن‌چه بعد از آن است و به جا آورده رکن نباشد ـ مثلاً پیش از آن‌که دو سجده کند تشهد بخواند ـ باید رکن را به جا آورد و آن‌چه را که از روی اشتباه پیش از آن خوانده دوباره بخواند و بنا بر احتیاط واجب برای هر زیاده دو سجدة سهو بنماید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رکن نیست فراموش کند و مشغول بعد از آن شود ، یکی از دو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آن‌چه بعد از آن است و به جا آورده رکن باشد ـ مثلاً حمد را فراموش کرده و مشغول رکوع شده باشد ـ نمازش صحیح است ، و برای حمد فراموش شده بنا بر احتیاط واجب دو سجدة سهو بنماید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آن‌چه بعد از آن است و به جا آورده رکن نباشد ـ مثلاً حمد را فراموش کرده و سوره را خوانده باشد ـ چنانچه وقتی مشغول رکن بعد شده یادش بیاید، باید</w:t>
      </w:r>
      <w:bookmarkStart w:id="619" w:name="pg2950_21213"/>
    </w:p>
    <w:p>
      <w:pPr>
        <w:pStyle w:val="BookText"/>
        <w:rPr/>
      </w:pPr>
      <w:bookmarkEnd w:id="619"/>
      <w:r>
        <w:rPr>
          <w:rFonts w:ascii="IRNazanin" w:hAnsi="IRNazanin" w:eastAsia="IRNazanin"/>
          <w:color w:val="111111"/>
          <w:sz w:val="28"/>
          <w:sz w:val="28"/>
          <w:szCs w:val="28"/>
          <w:rtl w:val="true"/>
          <w:lang w:bidi="fa-IR"/>
        </w:rPr>
        <w:t xml:space="preserve">بگذرد و نماز او صحیح است ، و برای هر واجب فراموش شده بنا بر احتیاط واجب دو سجدة سهو به جا آورد ؛ و چنانچه مشغول رکن بعد نشده باشد ، باید آن‌چه را فراموش کرده به جا آورد و بعد از آن چیزی را که از روی اشتباه جلوتر خوانده بخواند، و برای هر زیاده بنا بر احتیاط واجب دو سجدة سهو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سجدة اول را به خیال این‌که سجدة دوم است یا سجدة دوم را به خیال این‌که سجدة اول است به جا آورد نماز صحیح است، و سجدة اول او سجدة اول ، و سجدة دوم او سجدة دوم حساب می‌شود </w:t>
      </w:r>
      <w:r>
        <w:rPr>
          <w:rFonts w:eastAsia="IRNazanin" w:cs="IRNazanin"/>
          <w:color w:val="111111"/>
          <w:sz w:val="28"/>
          <w:szCs w:val="28"/>
          <w:rtl w:val="true"/>
          <w:lang w:bidi="fa-IR"/>
        </w:rPr>
        <w:t>.</w:t>
      </w:r>
    </w:p>
    <w:p>
      <w:pPr>
        <w:pStyle w:val="Heading5"/>
        <w:numPr>
          <w:ilvl w:val="4"/>
          <w:numId w:val="1"/>
        </w:numPr>
        <w:rPr/>
      </w:pPr>
      <w:bookmarkStart w:id="620" w:name="__RefHeading___Toc148873_2749589250"/>
      <w:bookmarkStart w:id="621" w:name="_Toc230"/>
      <w:bookmarkEnd w:id="620"/>
      <w:r>
        <w:rPr>
          <w:rtl w:val="true"/>
        </w:rPr>
        <w:t>موالات</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نمازگزار کارهای نماز مانند رکوع ، سجود و تشهد را پشت سر هم و بدون فاصلة عرفی به جا آورد و چیزهایی را که در نماز می‌خواند به طوری که معمول است پشت سر هم بخواند ؛ پس اگر موالات نماز را به هم بزند و ذکرها و قرائت و کارهای نماز را پشت سر هم انجام ندهد به طوری‌که از صورت نمازگزار بیرون رود ، نمازش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از روی اشتباه میان حرفها یا کلمات فاصله بیندازد و فاصله به‌قدری نباشد که صورت نماز به هم بخورد ولی صورت‌کلمه یا قرائت یا ذکر از بین برود ، چنانچه مشغول رکن بعد نشده باید آن کلمات را دوباره به طور معمول بخواند ؛ ولی اگر مشغول رکن بعد شده باشد نمازش صحیح است ، مگر در تکبیره الاحرام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دادن رکوع و سجود و خواندن سوره‌های بزرگ موالات را به هم نمی‌زند </w:t>
      </w:r>
      <w:r>
        <w:rPr>
          <w:rFonts w:eastAsia="IRNazanin" w:cs="IRNazanin"/>
          <w:color w:val="111111"/>
          <w:sz w:val="28"/>
          <w:szCs w:val="28"/>
          <w:rtl w:val="true"/>
          <w:lang w:bidi="fa-IR"/>
        </w:rPr>
        <w:t>.</w:t>
      </w:r>
    </w:p>
    <w:p>
      <w:pPr>
        <w:pStyle w:val="Heading4"/>
        <w:numPr>
          <w:ilvl w:val="3"/>
          <w:numId w:val="1"/>
        </w:numPr>
        <w:rPr/>
      </w:pPr>
      <w:bookmarkStart w:id="622" w:name="__RefHeading___Toc148875_2749589250"/>
      <w:bookmarkStart w:id="623" w:name="_Toc231"/>
      <w:bookmarkEnd w:id="622"/>
      <w:r>
        <w:rPr>
          <w:rtl w:val="true"/>
        </w:rPr>
        <w:t>احکام قنوت</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نمازهای واجب و مستحب پیش از رکوع رکعت دوم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رکعت اول پیش از رکوع و در رکعت دوم پس از رکوع خوانده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رکعت است و قنوت در همان رکعت 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ثواب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قنوت مستحب است، و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نُه قنوت به ترتیبی که در جای خود گفته شده ، خوانده می‌شود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باید در حال قنوت دستها را بلند کند و خوب است به امید ثواب کف دو دست را برابر صورت بلند کند و در کنار هم به سوی آسمان نگه دارد و به جز شست بقیه انگشتها را به هم بچسباند و به کف دستها نگاه کند </w:t>
      </w:r>
      <w:r>
        <w:rPr>
          <w:rFonts w:eastAsia="IRNazanin" w:cs="IRNazanin"/>
          <w:color w:val="111111"/>
          <w:sz w:val="28"/>
          <w:szCs w:val="28"/>
          <w:rtl w:val="true"/>
          <w:lang w:bidi="fa-IR"/>
        </w:rPr>
        <w:t>.</w:t>
      </w:r>
      <w:bookmarkStart w:id="624" w:name="pg2950_21214"/>
    </w:p>
    <w:p>
      <w:pPr>
        <w:pStyle w:val="BookText"/>
        <w:rPr/>
      </w:pPr>
      <w:bookmarkEnd w:id="6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هر ذکری گفته شود ـ گرچه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ـ کافی است ؛ و بهتر است این ذکر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الْحَلیمُ الْکَریم، لا إلهَ إلّا اللهُ الْعَلِیُّ الْعَظیم ، سُبْحانَ اللهِ رَبِّ السَّمواتِ السَّبْعِ وَ رَبِّ الْأَرَضینَ السَّبْعِ وَ ما فیهِنَّ وَ ما بَیْنَهُنَّ وَ رَبِّ الْعَرْشِ الْعَظیمِ وَ الْحَمْدُللهِ رَبِّ الْعالَمینَ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نمازگزار قنوت را بلند بخواند ؛ مگر در نماز جماعت که اگر امام جماعت صدای او را بشنود بلند خواندن آن مستحب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دعا و ذکری که در قنوت گفته می‌شود بنا بر احتیاط واجب باید به عربی صحیح خوانده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عمداً قنوت را نخواند قضا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فراموش کرده باشد ، چنانچه پیش از آن‌که به اندازة رکوع خم شود یادش بیاید ، مستحب است بایستد و بخواند ؛ و اگر در رکوع یا پس از رکوع یادش بیاید ، مستحب است پس از رکوع قضا نماید ؛ و چنانچه در سجده یا بعد از آن متوجه شود ، مستحب است پس از سلام نماز آن را قضا نماید </w:t>
      </w:r>
      <w:r>
        <w:rPr>
          <w:rFonts w:eastAsia="IRNazanin" w:cs="IRNazanin"/>
          <w:color w:val="111111"/>
          <w:sz w:val="28"/>
          <w:szCs w:val="28"/>
          <w:rtl w:val="true"/>
          <w:lang w:bidi="fa-IR"/>
        </w:rPr>
        <w:t>.</w:t>
      </w:r>
    </w:p>
    <w:p>
      <w:pPr>
        <w:pStyle w:val="Heading4"/>
        <w:numPr>
          <w:ilvl w:val="3"/>
          <w:numId w:val="1"/>
        </w:numPr>
        <w:rPr/>
      </w:pPr>
      <w:bookmarkStart w:id="625" w:name="__RefHeading___Toc148877_2749589250"/>
      <w:bookmarkStart w:id="626" w:name="_Toc232"/>
      <w:bookmarkEnd w:id="625"/>
      <w:r>
        <w:rPr>
          <w:rtl w:val="true"/>
        </w:rPr>
        <w:t>تعقیبات نماز</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پس از نماز مقداری به خواندن قرآن و دعا مشغول شود ؛ و بهتر است پیش از آن‌که از جای خود حرکت کند و به کاری مشغول شود و یا وضو ویا غسل و یا تیمم او باطل شود رو به قبله تعقیب را بخواند ؛ و لازم نیست به عربی باشد ؛ گرچه بهتر است آنچه را در کتابهای دعا دستور داده‌اند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تعقیباتی که خیلی سفارش شده است تسبیحات حضرت فاطمة زهرا سلام الله علیها است که باید به این ترتیب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چهار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 و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ألْحَمدُلهی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و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گرچه بهتر است پس از آن گفته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نمازگزار پس از نماز سجدة شکر به جا آورد و همین اندازه که پیشانی خود را به قصد شکر بر زمین بگذارد کافی است ؛ گرچه بهتر است در حال سجده صد مرتبه یا سه مرتبه و یا یک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 همچنین مستحب است هرگاه نعمتی به انسان می‌رسد یا بلایی از او دور می‌شود سجدة شکر به جا آورد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7" w:name="__RefHeading___Toc148879_2749589250"/>
      <w:bookmarkStart w:id="628" w:name="_Toc233"/>
      <w:bookmarkEnd w:id="627"/>
      <w:r>
        <w:rPr>
          <w:rtl w:val="true"/>
        </w:rPr>
        <w:t>صلوات بر پیامبر اکرم صلی الله علیه و آله</w:t>
      </w:r>
      <w:bookmarkStart w:id="629" w:name="pg2950_21215"/>
      <w:bookmarkEnd w:id="628"/>
    </w:p>
    <w:p>
      <w:pPr>
        <w:pStyle w:val="BookText"/>
        <w:rPr/>
      </w:pPr>
      <w:bookmarkEnd w:id="6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هرگاه انسان نام مبارک حضرت رسول اکرم صلی الله علیه و آله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احمد صلی الله علیه و آله، و یا لقب و کنیة آن حضرت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صلی الله علیه و آله و ابوالقاسم صلی الله علیه و آله را به زبان آورد یا از کسی بشنود ، گرچه در نماز باشد صلوات بفرستد ؛ و هنگام نوشتن هم مستحب است صلوات را بنویسد ؛ و نیز بهتر است هر وقت آن حضرت را یاد می‌کند صلوات بفرستد به ضمیه صلوات بر آل حضرت </w:t>
      </w:r>
      <w:r>
        <w:rPr>
          <w:rFonts w:eastAsia="IRNazanin" w:cs="IRNazanin"/>
          <w:color w:val="111111"/>
          <w:sz w:val="28"/>
          <w:szCs w:val="28"/>
          <w:rtl w:val="true"/>
          <w:lang w:bidi="fa-IR"/>
        </w:rPr>
        <w:t>.</w:t>
      </w:r>
    </w:p>
    <w:p>
      <w:pPr>
        <w:pStyle w:val="Heading4"/>
        <w:numPr>
          <w:ilvl w:val="3"/>
          <w:numId w:val="1"/>
        </w:numPr>
        <w:rPr/>
      </w:pPr>
      <w:bookmarkStart w:id="630" w:name="__RefHeading___Toc148881_2749589250"/>
      <w:bookmarkStart w:id="631" w:name="_Toc234"/>
      <w:bookmarkEnd w:id="630"/>
      <w:r>
        <w:rPr>
          <w:rtl w:val="true"/>
        </w:rPr>
        <w:t>ترجمة جملات نماز</w:t>
      </w:r>
      <w:bookmarkEnd w:id="631"/>
    </w:p>
    <w:p>
      <w:pPr>
        <w:pStyle w:val="Heading5"/>
        <w:numPr>
          <w:ilvl w:val="4"/>
          <w:numId w:val="1"/>
        </w:numPr>
        <w:rPr/>
      </w:pPr>
      <w:bookmarkStart w:id="632" w:name="__RefHeading___Toc148883_2749589250"/>
      <w:bookmarkStart w:id="633" w:name="_Toc235"/>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 xml:space="preserve">مستحب است نمازگزار قبل از تکبیره الاحرام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مُحْسِنُ قَدْ أتاکَ الْمُسیئُ وَ قَدْ أَمَرتَ الْمُحسِنَ أنْ یَتَجاوَزَ عَنْ الْمُسیئ، أَنْتَ الْمُحْسِنُ وَ أنَا الْمُسیئ، بِحَقِّ مُحَمَّداً وَ آلِ مُحَمَّداً صَلِّ عَلی مُحَمَّدٍ وَ آلِ مُحَمَّدٍ و تَجاوَزْ عَنْ قَبیحِ ما تَعْلَمُ 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به بندگان احسان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بندة گناهکار به در خانة تو آمده و تو امر کرده‌ای که نیکوکار از گناهکار بگذرد ؛ تو نیکوکاری و من گناهکار ، به حق محمد و آل محمد صلی الله علیه و آله رحمت خود را بر محمد و آل محمد صلی الله علیه و آله بفرست و از بدیهایی که می‌دانی از من سرزده درگذر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بزرگتر است از این‌که او را وصف کنند </w:t>
      </w:r>
      <w:r>
        <w:rPr>
          <w:rFonts w:eastAsia="IRNazanin" w:cs="IRNazanin"/>
          <w:color w:val="111111"/>
          <w:sz w:val="28"/>
          <w:szCs w:val="28"/>
          <w:rtl w:val="true"/>
          <w:lang w:bidi="fa-IR"/>
        </w:rPr>
        <w:t>.</w:t>
      </w:r>
    </w:p>
    <w:p>
      <w:pPr>
        <w:pStyle w:val="Heading5"/>
        <w:numPr>
          <w:ilvl w:val="4"/>
          <w:numId w:val="1"/>
        </w:numPr>
        <w:rPr/>
      </w:pPr>
      <w:bookmarkStart w:id="634" w:name="__RefHeading___Toc148885_2749589250"/>
      <w:bookmarkStart w:id="635" w:name="_Toc236"/>
      <w:bookmarkEnd w:id="634"/>
      <w:r>
        <w:rPr>
          <w:rtl w:val="true"/>
        </w:rPr>
        <w:t>ترجمة سورة حمد</w:t>
      </w:r>
      <w:bookmarkEnd w:id="635"/>
    </w:p>
    <w:p>
      <w:pPr>
        <w:pStyle w:val="BookText"/>
        <w:rPr/>
      </w:pPr>
      <w:r>
        <w:rPr>
          <w:rFonts w:ascii="IRNazanin" w:hAnsi="IRNazanin" w:eastAsia="IRNazanin"/>
          <w:color w:val="111111"/>
          <w:sz w:val="28"/>
          <w:sz w:val="28"/>
          <w:szCs w:val="28"/>
          <w:rtl w:val="true"/>
          <w:lang w:bidi="fa-IR"/>
        </w:rPr>
        <w:t>نمازگزار پس از نیت و ایستادن به نماز و گفتن تکبیره الاحرام باید سورة حمد را به ترتیب زیر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 می‌کنم به نام خداوندی که در دنیا بر مؤمن و کافر و در آخرت بر مؤمن رحم می‌کند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 مخصوص خداوندی است که پرورش دهندة همة موجودات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دنیا برمؤمن و کافر و در آخرت بر مؤمن رحم می‌کند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اختیار روز قیامت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تو را عبادت می‌کنیم و تنها از تو کمک می‌خواهیم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به راه راست هدایت کن </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راه کسانی که به آنان نعمت دادی ـ که</w:t>
      </w:r>
      <w:bookmarkStart w:id="636" w:name="pg2950_21216"/>
    </w:p>
    <w:p>
      <w:pPr>
        <w:pStyle w:val="BookText"/>
        <w:rPr/>
      </w:pPr>
      <w:bookmarkEnd w:id="636"/>
      <w:r>
        <w:rPr>
          <w:rFonts w:ascii="IRNazanin" w:hAnsi="IRNazanin" w:eastAsia="IRNazanin"/>
          <w:color w:val="111111"/>
          <w:sz w:val="28"/>
          <w:sz w:val="28"/>
          <w:szCs w:val="28"/>
          <w:rtl w:val="true"/>
          <w:lang w:bidi="fa-IR"/>
        </w:rPr>
        <w:t>آنان معصومین علیه السلام هستند 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لَاالضَّآلِّینَ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نه بر آنان غضب کرده‌ای و نه گمراهند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است‌که نمازگزار هنگام خواندن سورة حمد نباید قصد دعا داشته باشد ؛ بلکه باید نیت او خواندن قرآن باشد </w:t>
      </w:r>
      <w:r>
        <w:rPr>
          <w:rFonts w:eastAsia="IRNazanin" w:cs="IRNazanin"/>
          <w:color w:val="111111"/>
          <w:sz w:val="28"/>
          <w:szCs w:val="28"/>
          <w:rtl w:val="true"/>
          <w:lang w:bidi="fa-IR"/>
        </w:rPr>
        <w:t>.</w:t>
      </w:r>
    </w:p>
    <w:p>
      <w:pPr>
        <w:pStyle w:val="Heading5"/>
        <w:numPr>
          <w:ilvl w:val="4"/>
          <w:numId w:val="1"/>
        </w:numPr>
        <w:rPr/>
      </w:pPr>
      <w:bookmarkStart w:id="637" w:name="__RefHeading___Toc148887_2749589250"/>
      <w:bookmarkStart w:id="638" w:name="_Toc237"/>
      <w:bookmarkEnd w:id="637"/>
      <w:r>
        <w:rPr>
          <w:rtl w:val="true"/>
        </w:rPr>
        <w:t>ترجمة قل هو الله احد</w:t>
      </w:r>
      <w:bookmarkEnd w:id="638"/>
    </w:p>
    <w:p>
      <w:pPr>
        <w:pStyle w:val="BookText"/>
        <w:rPr/>
      </w:pPr>
      <w:r>
        <w:rPr>
          <w:rFonts w:ascii="IRNazanin" w:hAnsi="IRNazanin" w:eastAsia="IRNazanin"/>
          <w:color w:val="111111"/>
          <w:sz w:val="28"/>
          <w:sz w:val="28"/>
          <w:szCs w:val="28"/>
          <w:rtl w:val="true"/>
          <w:lang w:bidi="fa-IR"/>
        </w:rPr>
        <w:t>بنا بر احتیاط واجب نمازگزار پس از سورة حمد باید یکی از سوره‌های قرآن را ـ به جز سوره‌هایی که سجدة واجب دارند ـ بخواند ؛ و اگر بخواهد سورة توحید را بخواند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 می‌کنم به نام خداوندی که در دنیا برمؤمن و کافر و در آخرت بر مؤمن رحم می‌کند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ـ ای رسول ماـ که خداوند ، خدایی است یگانه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مقصود همه و از تمام موجودات بی‌نیاز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ندارد و فرزند کسی نیست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مخلوقات مثل و همتای او نیست </w:t>
      </w:r>
      <w:r>
        <w:rPr>
          <w:rFonts w:eastAsia="IRNazanin" w:cs="IRNazanin"/>
          <w:color w:val="111111"/>
          <w:sz w:val="28"/>
          <w:szCs w:val="28"/>
          <w:rtl w:val="true"/>
          <w:lang w:bidi="fa-IR"/>
        </w:rPr>
        <w:t>.</w:t>
      </w:r>
    </w:p>
    <w:p>
      <w:pPr>
        <w:pStyle w:val="Heading5"/>
        <w:numPr>
          <w:ilvl w:val="4"/>
          <w:numId w:val="1"/>
        </w:numPr>
        <w:rPr/>
      </w:pPr>
      <w:bookmarkStart w:id="639" w:name="__RefHeading___Toc148889_2749589250"/>
      <w:bookmarkStart w:id="640" w:name="_Toc238"/>
      <w:bookmarkEnd w:id="639"/>
      <w:r>
        <w:rPr>
          <w:rtl w:val="true"/>
        </w:rPr>
        <w:t>ترجمة ذکر رکوع، سجود و اذکار صلاة</w:t>
      </w:r>
      <w:bookmarkEnd w:id="640"/>
    </w:p>
    <w:p>
      <w:pPr>
        <w:pStyle w:val="BookText"/>
        <w:rPr/>
      </w:pPr>
      <w:r>
        <w:rPr>
          <w:rFonts w:ascii="IRNazanin" w:hAnsi="IRNazanin" w:eastAsia="IRNazanin"/>
          <w:color w:val="111111"/>
          <w:sz w:val="28"/>
          <w:sz w:val="28"/>
          <w:szCs w:val="28"/>
          <w:rtl w:val="true"/>
          <w:lang w:bidi="fa-IR"/>
        </w:rPr>
        <w:t xml:space="preserve">نمازگزار پس از خواندن خمد و سوره باید به رکوع رود و ذکر آن را به گونه‌ای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بخواند ، و بنا بر احتیاط تسبیح را انتخاب کند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من از هر عیب و نقصی پاک و منزه است و من مشغول ستایش او هستم ؛ یا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هر عیب و نقصی پاک و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رکوع برخاسته و در حال آرامی بدن مستحب است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حمد و ثنای کسی که او را ستایش می‌کند بشنود و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سجده رفته و ذکر آن را به گونه‌ای که در مسئله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بخواند ؛ و بنا بر احتیاط تسبیح را انتخاب کند و بگوید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برتر من از هر عیب و نقصی</w:t>
      </w:r>
      <w:bookmarkStart w:id="641" w:name="pg2950_21217"/>
    </w:p>
    <w:p>
      <w:pPr>
        <w:pStyle w:val="BookText"/>
        <w:rPr/>
      </w:pPr>
      <w:bookmarkEnd w:id="641"/>
      <w:r>
        <w:rPr>
          <w:rFonts w:ascii="IRNazanin" w:hAnsi="IRNazanin" w:eastAsia="IRNazanin"/>
          <w:color w:val="111111"/>
          <w:sz w:val="28"/>
          <w:sz w:val="28"/>
          <w:szCs w:val="28"/>
          <w:rtl w:val="true"/>
          <w:lang w:bidi="fa-IR"/>
        </w:rPr>
        <w:t>پاک و منزه است و من مشغول ستایش او هستم ؛ یا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مستحب است پس از آن‌که از سجدة اول برخاست و بدن آرام گرفت تکبیر گفته 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و مغفرت می‌کنم از خداوندی که پرورش دهندة من است و من به طرف او بازگشت می‌نمایم ؛ آنگاه دوباره به سجده رفته و پس از آن برخیزد و هنگام برخاستن برای رکعت بعد مستحب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خدای متعال و قوت او برمی‌خیزم و می‌نشینم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نمازگزار در رکعت دوم نیز حمد و سوره را به ترتیبی که گفته شد بخواند </w:t>
      </w:r>
      <w:r>
        <w:rPr>
          <w:rFonts w:eastAsia="IRNazanin" w:cs="IRNazanin"/>
          <w:color w:val="111111"/>
          <w:sz w:val="28"/>
          <w:szCs w:val="28"/>
          <w:rtl w:val="true"/>
          <w:lang w:bidi="fa-IR"/>
        </w:rPr>
        <w:t>.</w:t>
      </w:r>
    </w:p>
    <w:p>
      <w:pPr>
        <w:pStyle w:val="Heading5"/>
        <w:numPr>
          <w:ilvl w:val="4"/>
          <w:numId w:val="1"/>
        </w:numPr>
        <w:rPr/>
      </w:pPr>
      <w:bookmarkStart w:id="642" w:name="__RefHeading___Toc148891_2749589250"/>
      <w:bookmarkStart w:id="643" w:name="_Toc239"/>
      <w:bookmarkEnd w:id="642"/>
      <w:r>
        <w:rPr>
          <w:rtl w:val="true"/>
        </w:rPr>
        <w:t>ترجمة قنوت</w:t>
      </w:r>
      <w:bookmarkEnd w:id="643"/>
    </w:p>
    <w:p>
      <w:pPr>
        <w:pStyle w:val="BookText"/>
        <w:rPr/>
      </w:pPr>
      <w:r>
        <w:rPr>
          <w:rFonts w:ascii="IRNazanin" w:hAnsi="IRNazanin" w:eastAsia="IRNazanin"/>
          <w:color w:val="111111"/>
          <w:sz w:val="28"/>
          <w:sz w:val="28"/>
          <w:szCs w:val="28"/>
          <w:rtl w:val="true"/>
          <w:lang w:bidi="fa-IR"/>
        </w:rPr>
        <w:t>در رکعت دوم پس از حمد و سوره مستحب است قنوت بخواند ، و در قنوت بهتر است این دعا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الْحَلیمُ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هیچ‌خدایی سزاوار پرستش نیست مگر خدای یکتای بی‌همتایی که دارای حلم و کرم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خدایی سزاوار پرستش نیست مگر خدای یکتای بی‌همتایی که بلند مرتبه و بزرگ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السَّمواتِ السَّبْعِ وَ رَبِّ الْأَرَضینَ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خدواندی که پروردگار هفت آسمان و پروردگار هفت زمین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مافیهِنَّ وَ ما بَیْنَهُنَّ 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هر چیزی است که در آسمانها و زمینها و مابین آنهاست و پروردگار عرش بزرگ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 مخصوص خداوندی است که پرورش دهندة تمام موجودات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قنوت باید رکوع و سجود را به ترتیبی که گفته شد به جا آورد و سپس تشهد را بخواند </w:t>
      </w:r>
      <w:r>
        <w:rPr>
          <w:rFonts w:eastAsia="IRNazanin" w:cs="IRNazanin"/>
          <w:color w:val="111111"/>
          <w:sz w:val="28"/>
          <w:szCs w:val="28"/>
          <w:rtl w:val="true"/>
          <w:lang w:bidi="fa-IR"/>
        </w:rPr>
        <w:t>.</w:t>
      </w:r>
    </w:p>
    <w:p>
      <w:pPr>
        <w:pStyle w:val="Heading5"/>
        <w:numPr>
          <w:ilvl w:val="4"/>
          <w:numId w:val="1"/>
        </w:numPr>
        <w:rPr/>
      </w:pPr>
      <w:bookmarkStart w:id="644" w:name="__RefHeading___Toc148893_2749589250"/>
      <w:bookmarkStart w:id="645" w:name="_Toc240"/>
      <w:bookmarkEnd w:id="644"/>
      <w:r>
        <w:rPr>
          <w:rtl w:val="true"/>
        </w:rPr>
        <w:t>ترجمة تشهد</w:t>
      </w:r>
      <w:bookmarkEnd w:id="645"/>
    </w:p>
    <w:p>
      <w:pPr>
        <w:pStyle w:val="BookText"/>
        <w:rPr/>
      </w:pPr>
      <w:r>
        <w:rPr>
          <w:rFonts w:ascii="IRNazanin" w:hAnsi="IRNazanin" w:eastAsia="IRNazanin"/>
          <w:color w:val="111111"/>
          <w:sz w:val="28"/>
          <w:sz w:val="28"/>
          <w:szCs w:val="28"/>
          <w:rtl w:val="true"/>
          <w:lang w:bidi="fa-IR"/>
        </w:rPr>
        <w:t>نمازگزار پس از دو سجدة رکعت دوم باید تشهد را به ترتیب زیر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لاإلهَ إلّا اللهُ وَحْدَهُ لاشَریکَ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سزاوار پرستش نیست مگر خدایی که یگانه است و شریک ندارد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شهادت می‌دهم محمد صلی الله علیه و آله بندة خدا</w:t>
      </w:r>
      <w:bookmarkStart w:id="646" w:name="pg2950_21218"/>
    </w:p>
    <w:p>
      <w:pPr>
        <w:pStyle w:val="BookText"/>
        <w:rPr/>
      </w:pPr>
      <w:bookmarkEnd w:id="646"/>
      <w:r>
        <w:rPr>
          <w:rFonts w:ascii="Amiri" w:hAnsi="Amiri" w:eastAsia="Amiri" w:cs="Amiri"/>
          <w:color w:val="111111"/>
          <w:sz w:val="28"/>
          <w:sz w:val="28"/>
          <w:szCs w:val="28"/>
          <w:rtl w:val="true"/>
          <w:lang w:bidi="ar-SA"/>
        </w:rPr>
        <w:t xml:space="preserve">و فرستادة اوست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محمّد و آل محمّد صلی الله علیه و آله درود و رحمت فرست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نماز او دو رکعتی است سلام دهد و نماز را تمام کند ؛ وگرنه مستحب است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شَفاعَتَهُ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کن شفاعت پیامبر را و درجة آن حضرت را نزد خود بالا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برخیزد و رکعت سوم نماز را شروع کند </w:t>
      </w:r>
      <w:r>
        <w:rPr>
          <w:rFonts w:eastAsia="IRNazanin" w:cs="IRNazanin"/>
          <w:color w:val="111111"/>
          <w:sz w:val="28"/>
          <w:szCs w:val="28"/>
          <w:rtl w:val="true"/>
          <w:lang w:bidi="fa-IR"/>
        </w:rPr>
        <w:t>.</w:t>
      </w:r>
    </w:p>
    <w:p>
      <w:pPr>
        <w:pStyle w:val="Heading5"/>
        <w:numPr>
          <w:ilvl w:val="4"/>
          <w:numId w:val="1"/>
        </w:numPr>
        <w:rPr/>
      </w:pPr>
      <w:bookmarkStart w:id="647" w:name="__RefHeading___Toc148895_2749589250"/>
      <w:bookmarkStart w:id="648" w:name="_Toc241"/>
      <w:bookmarkEnd w:id="647"/>
      <w:r>
        <w:rPr>
          <w:rtl w:val="true"/>
        </w:rPr>
        <w:t>ترجمة تسبیحات اربعه</w:t>
      </w:r>
      <w:bookmarkEnd w:id="648"/>
    </w:p>
    <w:p>
      <w:pPr>
        <w:pStyle w:val="BookText"/>
        <w:rPr/>
      </w:pPr>
      <w:r>
        <w:rPr>
          <w:rFonts w:ascii="IRNazanin" w:hAnsi="IRNazanin" w:eastAsia="IRNazanin"/>
          <w:color w:val="111111"/>
          <w:sz w:val="28"/>
          <w:sz w:val="28"/>
          <w:szCs w:val="28"/>
          <w:rtl w:val="true"/>
          <w:lang w:bidi="fa-IR"/>
        </w:rPr>
        <w:t>نمازگزار در رکعت سوم باید حمد یا تسبیحات را بخواند ؛ و اگر بخواهد تسبیحات اربعه را بخواند سه مرتبه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خداوند تعالی و حمد و ثنا مخصوص اوست و خدایی سزاوار پرستش نیست مگر خدای بی‌همتا ؛ و او بزرگتر است از این‌که او را وصف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رکوع و سجود را به ترتیبی که گفته شد به جا آورد ، و چنانچه نماز او سه رکعتی است تشهد و سلام را بگوید و نماز را تمام کند ؛ و اگر چهار رکعتی است برخیزد و رکعت چهارم را همانند رکعت سوم بخواند ، و پس از انجام رکوع و سجود تشهد را خوانده و سلام نماز را بدهد </w:t>
      </w:r>
      <w:r>
        <w:rPr>
          <w:rFonts w:eastAsia="IRNazanin" w:cs="IRNazanin"/>
          <w:color w:val="111111"/>
          <w:sz w:val="28"/>
          <w:szCs w:val="28"/>
          <w:rtl w:val="true"/>
          <w:lang w:bidi="fa-IR"/>
        </w:rPr>
        <w:t>.</w:t>
      </w:r>
    </w:p>
    <w:p>
      <w:pPr>
        <w:pStyle w:val="Heading5"/>
        <w:numPr>
          <w:ilvl w:val="4"/>
          <w:numId w:val="1"/>
        </w:numPr>
        <w:rPr/>
      </w:pPr>
      <w:bookmarkStart w:id="649" w:name="__RefHeading___Toc148897_2749589250"/>
      <w:bookmarkStart w:id="650" w:name="_Toc242"/>
      <w:bookmarkEnd w:id="649"/>
      <w:r>
        <w:rPr>
          <w:rtl w:val="true"/>
        </w:rPr>
        <w:t>ترجمة سلام نماز</w:t>
      </w:r>
      <w:bookmarkEnd w:id="650"/>
    </w:p>
    <w:p>
      <w:pPr>
        <w:pStyle w:val="BookText"/>
        <w:rPr/>
      </w:pPr>
      <w:r>
        <w:rPr>
          <w:rFonts w:ascii="IRNazanin" w:hAnsi="IRNazanin" w:eastAsia="IRNazanin"/>
          <w:color w:val="111111"/>
          <w:sz w:val="28"/>
          <w:sz w:val="28"/>
          <w:szCs w:val="28"/>
          <w:rtl w:val="true"/>
          <w:lang w:bidi="fa-IR"/>
        </w:rPr>
        <w:t xml:space="preserve">نمازگزار باید سلام نماز را به ترتیبی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بگوید ، و ترجمة سلام نماز به این 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و برکات خدا بر تو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عَلَیْنا وَ عَلی عِبادِاللّهِ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ما نمازگزاران و بر تمام بندگان خوب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عَلَیْکُمْ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و رحمت و برکات خداوند بر شما باد </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48899_2749589250"/>
      <w:bookmarkStart w:id="652" w:name="_Toc243"/>
      <w:bookmarkEnd w:id="651"/>
      <w:r>
        <w:rPr>
          <w:rtl w:val="true"/>
        </w:rPr>
        <w:t>مبطلات نماز</w:t>
      </w:r>
      <w:bookmarkEnd w:id="652"/>
    </w:p>
    <w:p>
      <w:pPr>
        <w:pStyle w:val="BookText"/>
        <w:rPr/>
      </w:pPr>
      <w:r>
        <w:rPr>
          <w:rFonts w:ascii="IRNazanin" w:hAnsi="IRNazanin" w:eastAsia="IRNazanin"/>
          <w:color w:val="111111"/>
          <w:sz w:val="28"/>
          <w:sz w:val="28"/>
          <w:szCs w:val="28"/>
          <w:rtl w:val="true"/>
          <w:lang w:bidi="fa-IR"/>
        </w:rPr>
        <w:t>دوازده چیز نماز را باطل می‌کند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بین نماز یکی از شرطهای صحت آن ـ مانند ستر، پوشش لازم</w:t>
      </w:r>
    </w:p>
    <w:p>
      <w:pPr>
        <w:pStyle w:val="BookText"/>
        <w:rPr/>
      </w:pPr>
      <w:r>
        <w:rPr>
          <w:rFonts w:ascii="IRNazanin" w:hAnsi="IRNazanin" w:eastAsia="IRNazanin"/>
          <w:color w:val="111111"/>
          <w:sz w:val="28"/>
          <w:sz w:val="28"/>
          <w:szCs w:val="28"/>
          <w:rtl w:val="true"/>
          <w:lang w:bidi="fa-IR"/>
        </w:rPr>
        <w:t xml:space="preserve">برای زن و مرد ـ از بین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بین نماز از روی عمد یا اشتباه و یا ناچاری چیزی که وضو یا غسل را باطل می‌کند پیش آید ؛ مثل این‌که ادرار از او بیرون آید ، حتی اگر در آخرین جزء سلام واجب وضو یا غسلش باطل شود نمازش باطل می‌شود به‌جز استحاضه و کسی که نمی‌تواند از بیرون آمدن بول و غائط خودداری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نمی‌تواند از بیرون آمدن ادرار یا مدفوع خود جلوگیری کند و در بین نماز از او خارج شود ، چنانچه به دستوری که در احکام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رفتار نماید نمازش باطل نمی‌شود ؛ و نیز اگر در بین نماز از زن مستحاضه خون خارج شود ، در صورتی‌که به دستور استحاضه رفتار کرده باشد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بی‌اختیار خوابش برده ، چنانچه تمام شدن نماز را نداند و شک کند که بین نماز خوابش برده یا بعد از آن ، باید نمازش را دوباره بخواند ؛ ولی اگر تمام شدن نماز را بداند و شک کند که خواب در بین نماز بوده یا بعد از آن ، نمازش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 مانند بعضی از اهل سنت دستها را روی هم قرار دهد که بنا بر احتیاط واجب باید نمازش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ادب دستها را روی هم بگذارد ـ اگر چه مثل اهل سنت نباشد ـ بنابر احتیاط واجب باید دوباره نماز را بخواند ؛ ولی اگر از روی فراموشی یا ناچاری ـ مثل تقیه ـ یا برای کار دیگری ـ مثل خاراندن دست ـ دستها را روی هم بگذارد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 پس از خواندن حمد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ولی اگر از روی اشتباه یا تقیه باشد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از قبله ؛ از روی عمد پشت به قبله نماید یا به سمت راست یا چپ قبله برگردد ؛ بلکه اگر از روی عمد به قدری برگردد که نگویند رو به قبله است ـ اگر چه به طرف راست یا چپ نرسد ـ نمازش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اشتباه در تشخیص قبله پشت به قبله نماز بخواند و در وقت نماز بفهمد نماز را دوباره بخواند ، و اگر وقت گذشته بنا بر احتیاط واجب قضا نماید ؛ و چنانچه از روی اشتباه به طرف راست یا چپ قبله نماز بخواند و در وقت بفهمد نماز را دوباره بخواند ، و اگر پس از وقت بفهمد قضا لازم نیست ؛ و اگر به طرف راست یا چپ قبله نرسیده نماز او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مقصود از هر یک از پشت به قبله و طرف راست و طرف چپ آن ، یک چهارم دایره باشد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عمد همة صورت را به‌گونه‌ای به طرف راست یا</w:t>
      </w:r>
    </w:p>
    <w:p>
      <w:pPr>
        <w:pStyle w:val="BookText"/>
        <w:rPr/>
      </w:pPr>
      <w:r>
        <w:rPr>
          <w:rFonts w:ascii="IRNazanin" w:hAnsi="IRNazanin" w:eastAsia="IRNazanin"/>
          <w:color w:val="111111"/>
          <w:sz w:val="28"/>
          <w:sz w:val="28"/>
          <w:szCs w:val="28"/>
          <w:rtl w:val="true"/>
          <w:lang w:bidi="fa-IR"/>
        </w:rPr>
        <w:t xml:space="preserve">چپ قبله برگرداند که بتواند پشت سر را ببیند نمازش باطل است ؛ بلکه اگر از روی اشتباه نیز همین کار را بکند بنابر احتیاط واجب نماز باطل می‌شود ؛ ولی اگر سر را کمی بگرداند ـ از روی عمد باشد یا اشتباه ـ نمازش باطل نمی‌شود ؛ مگر این‌که صورت او از حد استقبال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روی عمد کلمه‌ای را که در نماز نیست بگوید و از آن قصد معنا کند اگر چه معنا نداشته باشد یا یک حرف باشد ؛ بلکه اگر از آن معنایی را هم قصد نکند بنا بر احتیاط واجب باید نماز را دوباره بخواند ؛ ولی اگر از روی اشتباه بگوید نماز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کردن و آروغ زدن و آه کشیدن در نماز اشکال ندارد ؛ ولی گفتن کلماتی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 و آه چنانچه از روی عمد باشد نماز را باطل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هر ذکری در تمام حالات نماز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کلمه‌ای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قصد ذکر بگوید ولی در موقع گفتن آن صدا را بلند کند که چیزی را به دیگری بفهماند اشکال ندارد ؛ اما اگر آن را به قصد این‌که چیزی را به دیگری بفهماند بگوید ـ اگر چه قصد ذکر هم نداشته باشد ـ نماز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در نماز ـ به‌جز چهار سوره‌ای‌که سجدة واجب دارند ـ و نیز دعاکردن در نماز اشکال ندارد ؛ ولی احتیاط واجب آن است که دعا را به عربی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کلمه‌ای از حمد و سوره و ذکرهای نماز را عمداً یا از روی احتیاط چند مرتبه بگوید اشکال ندارد ؛ به شرط آن‌که به حد وسواس نرسد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در حال نماز نباید به کسی سلام کند ؛ ولی اگر دیگری به وی سلام کند لازم است بلافاصله پاسخ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روی فراموشی یا عمد به اندازه‌ای جواب را تأخیر بیندازد که جواب آن سلام به حساب نیاید ، چنانچه در نماز باشد نباید جواب دهد ، و اگر در نماز نباشد لازم نیست پاسخ دهد ؛ و در صورت تأخیر عمدی ، گناه کرده ولی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حال نماز بنا بر احتیاط پاسخ سلام را به‌گونه‌ای دهد که مطابق سلام باشد و کلمة سلام در اول جمله قرار گیرد ؛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پاسخ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صحیح نیست ؛ و در پاسخ سلام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کاف را بدون حرکت بگوید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جواب سلام را طوری بگوید که سلام کننده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سلام کننده ناشنوا باشد و انسان به طور معمول جواب او را بدهد کافی است ؛ و بنا بر احتیاط واجب اگر می‌تواند با حرکات لب یا اشاره بفهماند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در حال نماز می‌تواند جواب سلام را به قصد جواب بگوید ؛ و چنانچه به قصد دعا هم بگوید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یا مرد نامحرم یا بچه‌ای که خوب و بد را می‌فهمد به نمازگزار سلام کند نمازگزار باید جواب او را بدهد ؛ ولی جواب سلام کسی که از روی مسخره یا شوخی سلام می‌کند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احنیاط واجب آن است که در جواب سلام مرد و زن غیر مسلمان ذِمّی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نمازگزار غلط سلام کند ، در صورتی که عرفاً سلام حساب شود بنا بر احتیاط جواب او را صحیح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عده‌ای که در حال نمازند سلام کند پاسخ آن بر همه واجب است ؛ ولی اگر یکی از آنان پاسخ دهد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عده‌ای سلام کند و کسی که بین آنها مشغول نماز است شک کند که سلام کننده قصد سلام به او را داشته یا نه ، نباید جواب دهد ؛ همچنین است اگر بداند قصد او را هم داشته ولی دیگری جواب سلام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بداند قصد او را هم داشته و دیگری جواب ندهد باید جواب او را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عمداً با صدا بخندد ؛ بلکه خندة صدادار سهوی هم اگر انسان را از صورت نمازگزار خارج نماید نماز را باطل می‌کند ؛ ولی تبسم و لبخند نماز را باطل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برای جلوگیری از صدای خنده به خود بپیچد و حالش دگرگون شود ـ مثلاً رنگش سرخ شود ـ بنا بر احتیاط باید نماز را دوباره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برای کار دنیایی عمداً و با صدا گریه کند ؛ و اگر به اختیار خود بی‌صدا نیز گریه کند اشکال دارد ؛ ولی اگر بی‌صدا و بدون اختیار به گریه افتاد و یا برای طلب حاجت مشروع دنیایی از خداوند گریه نماید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برای ترس از خدا و آخرت گریه کند ـ با صدا باشد یا بی‌صدا ـ نه تنها اشکال ندارد بلکه از بهترین اعمال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کاری انجام دهد که انسان را از صورت نمازگزار خارج کند ؛ کم باشد یا زیاد ، عمداً باشد یا از روی اشتباه و فراموشی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کاری که صورت نماز را به هم نزند مثل اشاره کردن با دست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به قدری ساکت بماند که نگویند نماز می‌خواند نمازش باطل می‌شود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کاری انجام دهد یا مدتی ساکت شود و شک کند که نماز به هم خورده یا نه ، نمازش صحیح است </w:t>
      </w:r>
      <w:r>
        <w:rPr>
          <w:rFonts w:eastAsia="IRNazanin" w:cs="IRNazanin"/>
          <w:color w:val="111111"/>
          <w:sz w:val="28"/>
          <w:szCs w:val="28"/>
          <w:rtl w:val="true"/>
          <w:lang w:bidi="fa-IR"/>
        </w:rPr>
        <w:t>.</w:t>
      </w:r>
      <w:bookmarkStart w:id="653" w:name="pg2950_21222"/>
    </w:p>
    <w:p>
      <w:pPr>
        <w:pStyle w:val="BookText"/>
        <w:rPr/>
      </w:pPr>
      <w:bookmarkEnd w:id="653"/>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آشامیدن اگر به‌گونه‌ای باشد که صورت نماز را بر هم زند و نگویند نماز می‌خواند ـ از روی عمد باشد یا فراموشی ـ نماز را باطل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در نماز هیچ چیز نخورد و نیاشامد ؛ چه موالات نماز به هم بخورد یا نه ، و چه بگویند نماز می‌خواند یا نگویند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غذایی را که لای دندانها مانده فرو برد نمازش باطل نمی‌شود ؛ ولی اگر قند یا شکر و مانند اینها در دهان بگذارد یا مانده باشد و در حال نماز کم کم آب شود و فرو رود نمازش اشکال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شمارة رکعتهای نمازهای دو رکعتی ، سه رکعتی و در دو رکعت اول از نمازهای چهار رکعتی به‌گونه‌ای که در شکیات نماز گفته خواهد شد نماز را باطل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رکنهای نماز را از روی اشتباه یا عمد انجام ندهد یا آن را زیاد کند و یا چیزی را که رکن نیست از روی عمد کم یا زیاد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نماز شک کند در بین نماز کاری که نماز را باطل می‌کند انجام داده یا نه ، نمازش صحیح است </w:t>
      </w:r>
      <w:r>
        <w:rPr>
          <w:rFonts w:eastAsia="IRNazanin" w:cs="IRNazanin"/>
          <w:color w:val="111111"/>
          <w:sz w:val="28"/>
          <w:szCs w:val="28"/>
          <w:rtl w:val="true"/>
          <w:lang w:bidi="fa-IR"/>
        </w:rPr>
        <w:t>.</w:t>
      </w:r>
    </w:p>
    <w:p>
      <w:pPr>
        <w:pStyle w:val="Heading4"/>
        <w:numPr>
          <w:ilvl w:val="3"/>
          <w:numId w:val="1"/>
        </w:numPr>
        <w:rPr/>
      </w:pPr>
      <w:bookmarkStart w:id="654" w:name="__RefHeading___Toc148901_2749589250"/>
      <w:bookmarkStart w:id="655" w:name="_Toc244"/>
      <w:bookmarkEnd w:id="654"/>
      <w:r>
        <w:rPr>
          <w:rtl w:val="true"/>
        </w:rPr>
        <w:t>مکروهات</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نمازگزار صورت را ـ به گونه‌ای که از سمت قبله برنگردد ـ کمی به طرف راست یا چپ برگرداند و نیز مکروه است چشمها را ببندد ، یا به طرف راست و چپ بنگرد ، یا با ریش و دست خود بازی کند و انگشتها را داخل هم نماید یا موقع خواندن حمد و سوره و گفتن ذکر برای شنیدن حرف کسی ساکت شود ؛ بلکه هر کاری که خضوع و خشوع را از بین ببرد مکروه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انسان خواب‌آلود است و نیز هنگام خودداری از ادرار و مدفوع مکروه است نماز بخواند ؛ همچنین پوشیدن جوراب تنگ که پا را فشار دهد در نماز مکروه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جز موارد ذکر شده مکروهات دیگری هم در کتابهای مفصل گفته شده است </w:t>
      </w:r>
      <w:r>
        <w:rPr>
          <w:rFonts w:eastAsia="IRNazanin" w:cs="IRNazanin"/>
          <w:color w:val="111111"/>
          <w:sz w:val="28"/>
          <w:szCs w:val="28"/>
          <w:rtl w:val="true"/>
          <w:lang w:bidi="fa-IR"/>
        </w:rPr>
        <w:t>.</w:t>
      </w:r>
    </w:p>
    <w:p>
      <w:pPr>
        <w:pStyle w:val="Heading4"/>
        <w:numPr>
          <w:ilvl w:val="3"/>
          <w:numId w:val="1"/>
        </w:numPr>
        <w:rPr/>
      </w:pPr>
      <w:bookmarkStart w:id="656" w:name="__RefHeading___Toc148903_2749589250"/>
      <w:bookmarkStart w:id="657" w:name="_Toc245"/>
      <w:bookmarkEnd w:id="656"/>
      <w:r>
        <w:rPr>
          <w:rtl w:val="true"/>
        </w:rPr>
        <w:t>موارد جواز قطع نماز</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رها کردن و به هم زدن نمازهای واجب در حال اختیار جایز نیست ؛ ولی رها کردن آن در موارد زیر جایز بلکه واجب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حفظ جان خود انسان یا کسی که حفظ جان او واجب است بدون شکستن نماز ممکن نباشد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حفظ مالی که نگهداری آن لازم است بدون شکستن نماز ممکن نباشد ؛</w:t>
      </w:r>
      <w:bookmarkStart w:id="658" w:name="pg2950_21223"/>
    </w:p>
    <w:p>
      <w:pPr>
        <w:pStyle w:val="BookText"/>
        <w:rPr/>
      </w:pPr>
      <w:bookmarkEnd w:id="658"/>
      <w:r>
        <w:rPr>
          <w:rFonts w:ascii="IRNazanin" w:hAnsi="IRNazanin" w:eastAsia="IRNazanin"/>
          <w:color w:val="111111"/>
          <w:sz w:val="28"/>
          <w:sz w:val="28"/>
          <w:szCs w:val="28"/>
          <w:rtl w:val="true"/>
          <w:lang w:bidi="fa-IR"/>
        </w:rPr>
        <w:t xml:space="preserve">ولی شکستن نماز برای مالی که اهمیت ندارد مکروه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وقت نماز وسعت دارد و نمازگزار در بین نماز متوجه نجس بودن مسجد شود و به گونه‌ای باشد که اگر بخواهد در حال نماز مسجد را تطهیر کند نماز به هم می‌خورد ؛ ولی چنانچه وقت تنگ و یا در اواخر نماز باشد به شکلی که ادامه دادن نماز به فوریت تطهیر مسجد لطمه نزند ، نماز خود را تمام کند و بعد فوراً مسجد را تطهیر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وقت نماز وسعت دارد و طلبکار در بین نماز طلب خود را درخواست کند و نتواند در بین نماز طلب او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باید نماز را بشکند چنانچه نماز را تمام کند معصیت کرده ، ولی نماز او صحیح است ؛ اگر چه احتیاط مستحب آن است که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پیش از رسیدن به حد رکوع متوجه شود اذان و اقامه را فراموش کرده ، چنانچه وقت وسعت دارد ، مستحب است نماز را رها کرده و پس از اذان و اقامه نماز را شروع نماید </w:t>
      </w:r>
      <w:r>
        <w:rPr>
          <w:rFonts w:eastAsia="IRNazanin" w:cs="IRNazanin"/>
          <w:color w:val="111111"/>
          <w:sz w:val="28"/>
          <w:szCs w:val="28"/>
          <w:rtl w:val="true"/>
          <w:lang w:bidi="fa-IR"/>
        </w:rPr>
        <w:t>.</w:t>
      </w:r>
    </w:p>
    <w:p>
      <w:pPr>
        <w:pStyle w:val="Heading4"/>
        <w:numPr>
          <w:ilvl w:val="3"/>
          <w:numId w:val="1"/>
        </w:numPr>
        <w:rPr/>
      </w:pPr>
      <w:bookmarkStart w:id="659" w:name="__RefHeading___Toc148905_2749589250"/>
      <w:bookmarkStart w:id="660" w:name="_Toc246"/>
      <w:bookmarkEnd w:id="659"/>
      <w:r>
        <w:rPr>
          <w:rtl w:val="true"/>
        </w:rPr>
        <w:t>خلل در نمازهای مستحبی</w:t>
      </w:r>
      <w:bookmarkEnd w:id="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کردن نماز مستحبی جایز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مستحبی بعد از حمد خوانـدن بیش از سورة واحد جایز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مستحبی را اعم از نوافل یومیه و غیر یومیه را می‌توان نشسته و بدون سوره خواند ؛ و همچنین بالاختیار خواندن نماز مستحبی در حال حرکت ، سواره و پیاده جایز است ؛ در این صورت رو به قبله بودن معتبر نمی‌باشد ، رکوع و سجده‌را می‌توان به ایما و اشاره انجام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مستحبی در موارد زیر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چیزی از اجزای نماز را عمداً ترک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چیزی را بر اجزای نماز عمداً بیفزاید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یکی از رکنها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 سجود ، تکبیره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 ترک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وضویش باطل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به سوی قبله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مستحبی رکنی سهواً افزوده شود نماز باطل نمی‌شود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مستحبی حمد یا سوره یا هر دو را فراموش کند و بعد از خم شدن به رکوع یادش بیاید ، نمازش را ادامه می‌دهد و تدارک آنها لازم نیست </w:t>
      </w:r>
      <w:r>
        <w:rPr>
          <w:rFonts w:eastAsia="IRNazanin" w:cs="IRNazanin"/>
          <w:color w:val="111111"/>
          <w:sz w:val="28"/>
          <w:szCs w:val="28"/>
          <w:rtl w:val="true"/>
          <w:lang w:bidi="fa-IR"/>
        </w:rPr>
        <w:t>.</w:t>
      </w:r>
      <w:bookmarkStart w:id="661" w:name="pg2950_21224"/>
    </w:p>
    <w:p>
      <w:pPr>
        <w:pStyle w:val="BookText"/>
        <w:rPr/>
      </w:pPr>
      <w:bookmarkEnd w:id="6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نماز مستحبی در رکعت یک و دو مبطل نمی‌باشد و اگر نمازگزار در تعداد رکعتهای نماز مستحبی شک کند پس اگر به یکی از دو طرف ظن پیدا کند بنا بر آن می‌گذارد و به ظن خود عمل می‌کند وگرنه مخیر است بین این‌که بنا را بر اقل یا بر اکثر بگذارد و بهتر آن است که بنا را بر کمتر بگذارد ، جز در نماز وِتر که آن را از سر می‌گیرد </w:t>
      </w:r>
      <w:r>
        <w:rPr>
          <w:rFonts w:eastAsia="IRNazanin" w:cs="IRNazanin"/>
          <w:color w:val="111111"/>
          <w:sz w:val="28"/>
          <w:szCs w:val="28"/>
          <w:rtl w:val="true"/>
          <w:lang w:bidi="fa-IR"/>
        </w:rPr>
        <w:t>.</w:t>
      </w:r>
    </w:p>
    <w:p>
      <w:pPr>
        <w:pStyle w:val="Heading4"/>
        <w:numPr>
          <w:ilvl w:val="3"/>
          <w:numId w:val="1"/>
        </w:numPr>
        <w:rPr/>
      </w:pPr>
      <w:bookmarkStart w:id="662" w:name="__RefHeading___Toc148907_2749589250"/>
      <w:bookmarkStart w:id="663" w:name="_Toc247"/>
      <w:bookmarkEnd w:id="662"/>
      <w:r>
        <w:rPr>
          <w:rtl w:val="true"/>
        </w:rPr>
        <w:t>احکام شکوک صلاة</w:t>
      </w:r>
      <w:bookmarkEnd w:id="663"/>
    </w:p>
    <w:p>
      <w:pPr>
        <w:pStyle w:val="BookText"/>
        <w:rPr/>
      </w:pPr>
      <w:r>
        <w:rPr>
          <w:rFonts w:ascii="IRNazanin" w:hAnsi="IRNazanin" w:eastAsia="IRNazanin"/>
          <w:color w:val="111111"/>
          <w:sz w:val="28"/>
          <w:sz w:val="28"/>
          <w:szCs w:val="28"/>
          <w:rtl w:val="true"/>
          <w:lang w:bidi="fa-IR"/>
        </w:rPr>
        <w:t>شکیات نماز بیست و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قسم آن شکهایی می‌باشد که نماز را باطل می‌کند ، به شش قسم آن نباید اعتنا کرد و نه قسم دیگر آن صحیح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گمان در هر جای نماز حکم یقین است ؛ چه در رکعات نماز باشد یا در افعال آن ، و در دو رکعت اول نماز باشد یا دو رکعت آخر آن ؛ هر چند در مظنه‌ای که در غیر دو رکعت آخر از نمازهای چهار رکعتی باشد خوب است بنا بر احتیاط مستحب نماز را تمام کند و دوباره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شک و سهو و‌گمان در نمازهای واجب یومیه و نمازهای واجب دیگر فرقی ندارد ؛ مثلاً اگر در نماز آیات شک کند که یک رکعت خوانده یا دو رکعت ، چون شک او در نماز دو رکعتی است نمازش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ابتدا گمانش به یک طرف بیشتر باشد ولی بعد دو طرف در نظر او مساوی شود ، باید به دستور شک عمل نماید ؛ و اگر در ابتدا دو طرف در نظر او مساوی باشد و به طرفی که وظیفه اوست بنا بگذارد بعد گمانش به طرف دیگر برود ، باید به همان طرف گمان را بگیرد و نماز را تمام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شک دارد گمانش به یک طرف بیشتر است یا هر دو طرف در نظر او مساوی است ، چنانچه حالت گذشته‌اش را می‌داند بر طبق آن عمل کند ، و چنانچه نمی‌داند حکم شک بر آن جاری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او از بین برود و شک دیگری برایش پیش آید ، باید به دستور شک دوم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یا در مورد اصل نماز یا در اجزای نماز یا در شرایط یا در رکعات نماز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اصل نماز شک کند که خوانده است یا نه ، در خارج وقت باشد اعتنا نکند ؛ و اگر در وقت باشد نماز را بخواند و اگر بعد از نماز شک نماید که نماز را صحیح خوانده است یا نه ، اعتنا نکند و نمازش صحیح است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مشغول خواندن نماز عصر باشد شک‌کند نماز ظهر را خوانده است یا نه ، اعتنا نکند و بنا بر خواندن بگذارد و هکذا مشغول نماز عشاء باشد و شک کند که نماز مغرب را خوانده یا نه </w:t>
      </w:r>
      <w:r>
        <w:rPr>
          <w:rFonts w:eastAsia="IRNazanin" w:cs="IRNazanin"/>
          <w:color w:val="111111"/>
          <w:sz w:val="28"/>
          <w:szCs w:val="28"/>
          <w:rtl w:val="true"/>
          <w:lang w:bidi="fa-IR"/>
        </w:rPr>
        <w:t>.</w:t>
      </w:r>
      <w:bookmarkStart w:id="664" w:name="pg2950_21225"/>
    </w:p>
    <w:p>
      <w:pPr>
        <w:pStyle w:val="Heading4"/>
        <w:numPr>
          <w:ilvl w:val="3"/>
          <w:numId w:val="1"/>
        </w:numPr>
        <w:rPr/>
      </w:pPr>
      <w:bookmarkStart w:id="665" w:name="__RefHeading___Toc148909_2749589250"/>
      <w:bookmarkStart w:id="666" w:name="_Toc248"/>
      <w:bookmarkEnd w:id="664"/>
      <w:bookmarkEnd w:id="665"/>
      <w:r>
        <w:rPr>
          <w:rtl w:val="true"/>
        </w:rPr>
        <w:t>شکوکی که نماز را باطل می‌کند</w:t>
      </w:r>
      <w:bookmarkEnd w:id="66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شک در شماره رکعتهای نماز واجب دو رکعتی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 نماز جمعه و نماز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شک در شماره رکعتهای نماز مستحب دو رکعتی نماز را باطل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شک در شمارة رکعتهای نماز سه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مغرب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این‌که در نماز چهار رکعتی شک کند که یک رکعت خوانده یا بیشتر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نماز چهار رکعتی پیش از تمام شدن سجدة دوم شک کند که دو رکعت خوانده یا بیشتر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شک بین دو رکعت و پنج رکعت ، یا دو و بیشتر از پنج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شک بین سه رکعت و شش رکعت ، یا سه یا بیشتر از شش رکعت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شک در رکعتهای نماز به‌گونه‌ای که نداند چند رکعت خوانده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شک بین چهار رکعت و شش رکعت ، یا چهار و بیشتر از شش رکعت پیش از تمام شدن سجدة دوم ، ولی اگر پس از سجدة دوم چنین شکی پیش آید بنا بر احتیاط واجب بنا را بر چهار گذاشته ، نماز را تمام کند و پس از نماز دو سجدة سهو به جا آورد و نماز را هم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شکهای باطل کننده برای انسان پیش آید بنا بر احتیاط واجب فوراً نماز را به هم نزند ، بلکه اول مقداری فکر کند اگر شک مستقر شود ، به هم زدن نماز مانعی ندارد </w:t>
      </w:r>
      <w:r>
        <w:rPr>
          <w:rFonts w:eastAsia="IRNazanin" w:cs="IRNazanin"/>
          <w:color w:val="111111"/>
          <w:sz w:val="28"/>
          <w:szCs w:val="28"/>
          <w:rtl w:val="true"/>
          <w:lang w:bidi="fa-IR"/>
        </w:rPr>
        <w:t>.</w:t>
      </w:r>
    </w:p>
    <w:p>
      <w:pPr>
        <w:pStyle w:val="Heading4"/>
        <w:numPr>
          <w:ilvl w:val="3"/>
          <w:numId w:val="1"/>
        </w:numPr>
        <w:rPr/>
      </w:pPr>
      <w:bookmarkStart w:id="667" w:name="__RefHeading___Toc148911_2749589250"/>
      <w:bookmarkStart w:id="668" w:name="_Toc249"/>
      <w:bookmarkEnd w:id="667"/>
      <w:r>
        <w:rPr>
          <w:rtl w:val="true"/>
        </w:rPr>
        <w:t>شکوکی که نباید به آنها اعتنا کرد</w:t>
      </w:r>
      <w:bookmarkEnd w:id="668"/>
    </w:p>
    <w:p>
      <w:pPr>
        <w:pStyle w:val="Heading5"/>
        <w:numPr>
          <w:ilvl w:val="4"/>
          <w:numId w:val="1"/>
        </w:numPr>
        <w:rPr/>
      </w:pPr>
      <w:bookmarkStart w:id="669" w:name="__RefHeading___Toc148913_2749589250"/>
      <w:bookmarkStart w:id="670" w:name="_Toc250"/>
      <w:bookmarkEnd w:id="669"/>
      <w:r>
        <w:rPr>
          <w:rtl w:val="true"/>
        </w:rPr>
        <w:t>اشاره</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بعد از محل ، شک بعد از سلام نماز ، شک بعد از وقت صلاه ، شک کثیر الشک ، شک امام جماعت در عدد رکعت های نماز در صورتی که مأموم حافظ رکعات باشد و بالعکس و شک در نماز مستحبی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مسئله در شش مورد نباید به شک اعتنا کرد</w:t>
      </w:r>
      <w:r>
        <w:rPr>
          <w:rFonts w:eastAsia="IRNazanin" w:cs="IRNazanin"/>
          <w:color w:val="111111"/>
          <w:sz w:val="28"/>
          <w:szCs w:val="28"/>
          <w:rtl w:val="true"/>
          <w:lang w:bidi="fa-IR"/>
        </w:rPr>
        <w:t>:</w:t>
      </w:r>
    </w:p>
    <w:p>
      <w:pPr>
        <w:pStyle w:val="Heading5"/>
        <w:numPr>
          <w:ilvl w:val="4"/>
          <w:numId w:val="1"/>
        </w:numPr>
        <w:rPr/>
      </w:pPr>
      <w:bookmarkStart w:id="671" w:name="__RefHeading___Toc148915_2749589250"/>
      <w:bookmarkStart w:id="672" w:name="_Toc251"/>
      <w:bookmarkEnd w:id="671"/>
      <w:r>
        <w:rPr/>
        <w:t>1</w:t>
      </w:r>
      <w:r>
        <w:rPr>
          <w:rtl w:val="true"/>
        </w:rPr>
        <w:t xml:space="preserve">ـ شک در چیزی که محل به‌جا آوردن آن گذشته است </w:t>
      </w:r>
      <w:r>
        <w:rPr>
          <w:rtl w:val="true"/>
        </w:rPr>
        <w:t>.</w:t>
      </w:r>
      <w:bookmarkEnd w:id="672"/>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رکوع شک کند حمد را خوانده است یا نه ، اعتنا ننماید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شک کند که یکی از کارهای واجب آن را انجام داده یا نه ـ مثلاً شک کند که حمد را خوانده یا نه ـ چنانچه مشغول کاری که باید بعد از آن انجام دهد نشده باید آنچه را که در انجام آن شک کرده به جا آورد ؛ و اگر مشغول کاری که باید بعد از آن انجام دهد شده به شک خود اعتنا نکند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خواندن آیه‌ای شک کند که آیة پیش از آن را خوانده یا نه ، یا وقتی آخر آیه‌ای را می‌خواند شک کند که اول آن را خوانده یا نه ، به شک خود اعتنا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بلند شدن از رکوع یا سجود شک کند که کارهای واجب آن را ـ مانند ذکر یا آرام بودن بدن ـ انجام داده است یا نه ، به شک خود اعتنا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حالی که به سجده می‌رود شک کند که رکوع را به جا آورده یا نه ، یا شک کند که بعد از رکوع ایستاده یا نه ، بنا بر احتیاط به شک خود اعتنا نکند ولی نماز را نیز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برخاستن شک‌کند که سجده یا تشهد را به‌جا آورده یا نه ، باید برگردد و به جا آورد ؛ و بنا بر احتیاط تشهد را به قصد قربت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تقرب به خداوند ، بدون نیت وجوب یا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نشسته یا خوابیده نماز می‌خواند اگر موقعی که حمد یا تسبیحات را می‌خواند شک کند که سجده یا تشهد را به جا آورده یا نه ، باید به شک خود اعتنا نکند ؛ و چنانچه پیش از آن‌که مشغول حمد یا تسبیحات شود شک کند که سجده یا تشهد را به جا آورده یا نه ، باید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با توجه و التفات نشستن یا خوابیدن را به جای ایستادن انجام داده و پیش از شروع در حمد یا تسبیحات شک کرده است ، پس اگر در تشهد شک کرده آن را به قصد قربت مطلقه به جا آورد و نماز او صحیح است ؛ و اگر در سجده شک کرده آن را به جا آورد و نماز را تمام کرده و بنا بر احتیاط واجب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یکی از رکنهای نماز را به جا آورده یا نه ، دو صورت دارد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مشغول کار بعد از آن نشده ـ مثلاً پیش از خواندن تشهد شک کند که دو سجده را به جا آورده یا نه ـ باید به جا آورد ؛ و چنانچه بعد یادش بیاید که آن رکن را انجام داده بوده ، چون رکن زیاد شده نمازش باطل است </w:t>
      </w:r>
      <w:r>
        <w:rPr>
          <w:rFonts w:eastAsia="IRNazanin" w:cs="IRNazanin"/>
          <w:color w:val="111111"/>
          <w:sz w:val="28"/>
          <w:szCs w:val="28"/>
          <w:rtl w:val="true"/>
          <w:lang w:bidi="fa-IR"/>
        </w:rPr>
        <w:t>.</w:t>
      </w:r>
      <w:bookmarkStart w:id="673" w:name="pg2950_21227"/>
    </w:p>
    <w:p>
      <w:pPr>
        <w:pStyle w:val="BookText"/>
        <w:rPr/>
      </w:pPr>
      <w:bookmarkEnd w:id="673"/>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مشغول کار بعد از آن شده ـ مثلاً مشغول خواندن تشهد است و شک کند دو سجده را به جا آورده یا نه ـ باید به شک خود اعتنا نکند ؛ و اگر یادش بیاید که آن رکن را انجام نداده ، در صورتی‌که مشغول رکن بعد نشده باید به جا آورد ؛ اگر مشغول رکن بعد شده نمازش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پیش از رکوع رکعت بعد یادش بیاید که دو سجده را انجام نداده باید برگردد و به جا آورد و نمازش صحیح است ؛ و اگر در رکوع یا پس از آن یادش بیاید نمازش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عملی را که رکن نیست به جا آورده یا نه ، دو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مشغول کار بعد از آن نشده ـ مثلا پیش از شروع سوره شک کند که حمد را خوانده است یا نه ـ باید آن را به جا آورد ؛ و اگر بعد از انجام آن یادش بیاید که آن را انجام داده بوده ،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مشغول کار بعد از آن شده ـ مثلا مشغول خواندن سوره است و شک کند حمد را خوانده یا نه ـ باید به شک خود اعتنا نکند ؛ و اگر یادش بیاید که آن را انجام نداده در صورتی که مشغول رکن بعد نشده باید به جا آورد ؛ و اگر مشغول رکن بعد شده نمازش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مثلا در قنوت یادش بیاید که حمد را نخوانده باید برگردد و بخواند ؛ و اگر در رکوع یادش بیاید نماز او صحیح است ؛ ولی بعد از نماز بنا بر احتیاط واجب دو سجدة سهو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سلام نماز را گفته یا نه، یا شک کند درست گفته یا نه، چنانچه مشغول تعقیبات نماز یا مشغول نماز دیگر شده یا به واسطة انجام کاری که نماز را به هم می‌زند از حال نمازگزار بیرون رفته است به شک خود اعتنا نکند ؛ و اگر پیش از اینها شک کند ، پس اگر در اصل گفتن سلام شک کرده باید سلام را بگوید ؛ و اگر در صحیح گفتن سلام شک کرده بنا بر احتیاط واجب آن را بگوید </w:t>
      </w:r>
      <w:r>
        <w:rPr>
          <w:rFonts w:eastAsia="IRNazanin" w:cs="IRNazanin"/>
          <w:color w:val="111111"/>
          <w:sz w:val="28"/>
          <w:szCs w:val="28"/>
          <w:rtl w:val="true"/>
          <w:lang w:bidi="fa-IR"/>
        </w:rPr>
        <w:t>.</w:t>
      </w:r>
    </w:p>
    <w:p>
      <w:pPr>
        <w:pStyle w:val="Heading5"/>
        <w:numPr>
          <w:ilvl w:val="4"/>
          <w:numId w:val="1"/>
        </w:numPr>
        <w:rPr/>
      </w:pPr>
      <w:bookmarkStart w:id="674" w:name="__RefHeading___Toc148917_2749589250"/>
      <w:bookmarkStart w:id="675" w:name="_Toc252"/>
      <w:bookmarkEnd w:id="674"/>
      <w:r>
        <w:rPr/>
        <w:t>2</w:t>
      </w:r>
      <w:r>
        <w:rPr>
          <w:rtl w:val="true"/>
        </w:rPr>
        <w:t>ـ شک پس از سلام نماز</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سلام نماز شک کند که نمازش صحیح بوده یا نه ـ مثلا شک کند رکوع را به جا آورده یا نه ـ یا بعد از سلام نماز چهار رکعتی شک کند که چهار رکعت خوانده یا پنج رکعت ـ به شک خود اعتنا نکند ؛ ولی اگر هر دو طرف شک باطل باشد ـ مانند آن‌که در نماز چهار رکعتی شک کند که سه رکعت خوانده یا پنج رکعت ـ نمازش باطل است </w:t>
      </w:r>
      <w:r>
        <w:rPr>
          <w:rFonts w:eastAsia="IRNazanin" w:cs="IRNazanin"/>
          <w:color w:val="111111"/>
          <w:sz w:val="28"/>
          <w:szCs w:val="28"/>
          <w:rtl w:val="true"/>
          <w:lang w:bidi="fa-IR"/>
        </w:rPr>
        <w:t>.</w:t>
      </w:r>
    </w:p>
    <w:p>
      <w:pPr>
        <w:pStyle w:val="Heading5"/>
        <w:numPr>
          <w:ilvl w:val="4"/>
          <w:numId w:val="1"/>
        </w:numPr>
        <w:rPr/>
      </w:pPr>
      <w:bookmarkStart w:id="676" w:name="__RefHeading___Toc148919_2749589250"/>
      <w:bookmarkStart w:id="677" w:name="_Toc253"/>
      <w:bookmarkEnd w:id="676"/>
      <w:r>
        <w:rPr/>
        <w:t>3</w:t>
      </w:r>
      <w:r>
        <w:rPr>
          <w:rtl w:val="true"/>
        </w:rPr>
        <w:t>ـ شک پس از گذشتن وقت نماز</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گذشتن وقت نماز شک کند که نماز را خوانده یا نه ، یا گمان کند که نخوانده ، خواندن آن لازم نیست ؛ ولی اگر پیش از گذشتن وقت شک کند یا گمان کند که نخوانده ، باید آن نماز را بخواند ؛ بلکه اگر گمان کند که خوانده نیز آن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گذشتن وقت شک کند که نماز را درست خوانده یا نه ، به شک خود اعتنا نکند </w:t>
      </w:r>
      <w:r>
        <w:rPr>
          <w:rFonts w:eastAsia="IRNazanin" w:cs="IRNazanin"/>
          <w:color w:val="111111"/>
          <w:sz w:val="28"/>
          <w:szCs w:val="28"/>
          <w:rtl w:val="true"/>
          <w:lang w:bidi="fa-IR"/>
        </w:rPr>
        <w:t>.</w:t>
      </w:r>
    </w:p>
    <w:p>
      <w:pPr>
        <w:pStyle w:val="Heading5"/>
        <w:numPr>
          <w:ilvl w:val="4"/>
          <w:numId w:val="1"/>
        </w:numPr>
        <w:rPr/>
      </w:pPr>
      <w:bookmarkStart w:id="678" w:name="__RefHeading___Toc148921_2749589250"/>
      <w:bookmarkStart w:id="679" w:name="_Toc254"/>
      <w:bookmarkEnd w:id="678"/>
      <w:r>
        <w:rPr/>
        <w:t>4</w:t>
      </w:r>
      <w:r>
        <w:rPr>
          <w:rtl w:val="true"/>
        </w:rPr>
        <w:t xml:space="preserve">ـ شک کثیرالشک </w:t>
      </w:r>
      <w:r>
        <w:rPr>
          <w:rtl w:val="true"/>
        </w:rPr>
        <w:t>(</w:t>
      </w:r>
      <w:r>
        <w:rPr>
          <w:rtl w:val="true"/>
        </w:rPr>
        <w:t>یعنی کسی که زیاد شک می‌کند</w:t>
      </w:r>
      <w:r>
        <w:rPr>
          <w:rtl w:val="true"/>
        </w:rPr>
        <w:t>)</w:t>
      </w:r>
      <w:bookmarkEnd w:id="6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بیش از مقدار متعارف شک می‌کند و حال او به گونه‌ای شده که معمولاً سه نماز پی در پی بدون شک بر او نمی‌گذرد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به شک خود اعتنا نکند ؛ ولی اگر زیاد شک کردن او موقت و به دلیل ترس یا پریشانی و یا از روی خشم باشد کثیرالشک شمرده نمی‌شود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کثیرالشک در به جا آوردن چیزی شک کند ، چنانچه انجام آن نماز را باطل نمی‌کند باید بنا بگذارد که آن را به جا آورده است ؛ مثلا اگر شک کند رکوع کرده یا نه ، باید بنا بگذارد که رکوع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جا آوردن آن</w:t>
      </w:r>
      <w:bookmarkStart w:id="680" w:name="pg2950_21228"/>
    </w:p>
    <w:p>
      <w:pPr>
        <w:pStyle w:val="BookText"/>
        <w:rPr/>
      </w:pPr>
      <w:bookmarkEnd w:id="680"/>
      <w:r>
        <w:rPr>
          <w:rFonts w:ascii="IRNazanin" w:hAnsi="IRNazanin" w:eastAsia="IRNazanin"/>
          <w:color w:val="111111"/>
          <w:sz w:val="28"/>
          <w:sz w:val="28"/>
          <w:szCs w:val="28"/>
          <w:rtl w:val="true"/>
          <w:lang w:bidi="fa-IR"/>
        </w:rPr>
        <w:t>نماز را باطل می‌کند باید بنا بگذارد که آن را انجام نداده است ؛ مثلا اگر شک کند که در یک رکعت یک رکوع کرده یا بیشتر ، چون زیاد شدن رکوع نماز را باطل می‌کند باید بنا بگذارد که بیشتر از یک رکوع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یک چیز نماز زیاد شک می‌کند ، چنانچه احیاناً در چیزهای دیگر نماز شک کند باید در آنها به دستور شک عمل نماید ؛ مثلا کسی که در به‌جا آوردن سجده زیاد شک می‌کند ، اگر در انجام رکوع شک کند باید به دستور آن رفتار نماید ؛ یعنی اگر ایستاده است رکوع را به جا آورد و اگر به سجده رفته اعتنا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در نماز مخصوصی ـ مثلا نماز ظهر ـ زیاد شک می‌کند ، در صورتی که در نمازهای دیگر شک کند باید به دستور شک رفتار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شک کند که کثیرالشک شده یا نه ، باید به دستور شک عمل نماید ؛ ولی کثیرالشک تا هنگامی‌که یقین نکند به حال معمولی برگشته باید به شک خود اعتنا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کثیرالشک شک کند رکنی را به جا آورده یا نه و اعتنا نکند و بعد یادش بیاید آن را انجام نداده ، چنانچه مشغول رکن بعد نشده باید آن را به جا آورد ؛ و اگر مشغول رکن بعد شده نمازش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کثیرالشک شک کند چیزی را که رکن نیست به جا آورده یا نه و اعتنا نکند و بعد یادش بیاید که آن را انجام نداده ، چنانچه از محل به جا آوردن آن نگذشته ـ یعنی داخل رکن بعد نشده ـ باید برگردد و آن را انجام دهد ؛ و اگر از محل آن گذشته نمازش صحیح است و بنا بر احتیاط واجب دو سجدة سهو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کثیرالشک که نباید به شک خود اعتنا کند اختصاص به نماز دارد و در غیر نماز باید مطابق وظیفة شک عمل نماید ؛ اما اگر شک به حد وسواس برسد در هیچ عملی نباید به آن توجه شود </w:t>
      </w:r>
      <w:r>
        <w:rPr>
          <w:rFonts w:eastAsia="IRNazanin" w:cs="IRNazanin"/>
          <w:color w:val="111111"/>
          <w:sz w:val="28"/>
          <w:szCs w:val="28"/>
          <w:rtl w:val="true"/>
          <w:lang w:bidi="fa-IR"/>
        </w:rPr>
        <w:t>.</w:t>
      </w:r>
    </w:p>
    <w:p>
      <w:pPr>
        <w:pStyle w:val="Heading5"/>
        <w:numPr>
          <w:ilvl w:val="4"/>
          <w:numId w:val="1"/>
        </w:numPr>
        <w:rPr/>
      </w:pPr>
      <w:bookmarkStart w:id="681" w:name="__RefHeading___Toc148923_2749589250"/>
      <w:bookmarkStart w:id="682" w:name="_Toc255"/>
      <w:bookmarkEnd w:id="681"/>
      <w:r>
        <w:rPr/>
        <w:t>5</w:t>
      </w:r>
      <w:r>
        <w:rPr>
          <w:rtl w:val="true"/>
        </w:rPr>
        <w:t>ـ شک امام جماعت یا مأموم در شمارة رکعتهای نماز</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جماعت در شمارة رکعتهای نماز شک کند ، چنانچه مأموم یقین یا گمان داشته باشد و به امام جماعت بفهماند ، امام باید به آن عمل نموده و نماز را تمام نماید و خواندن نماز احتیاط لازم نیست ؛ همچنین اگر مأموم در شمارة رکعتهای نماز شک کند و امام جماعت یقین یا گمان داشته باشد ، باید به شک خود اعتنا ننماید </w:t>
      </w:r>
      <w:r>
        <w:rPr>
          <w:rFonts w:eastAsia="IRNazanin" w:cs="IRNazanin"/>
          <w:color w:val="111111"/>
          <w:sz w:val="28"/>
          <w:szCs w:val="28"/>
          <w:rtl w:val="true"/>
          <w:lang w:bidi="fa-IR"/>
        </w:rPr>
        <w:t>.</w:t>
      </w:r>
    </w:p>
    <w:p>
      <w:pPr>
        <w:pStyle w:val="Heading5"/>
        <w:numPr>
          <w:ilvl w:val="4"/>
          <w:numId w:val="1"/>
        </w:numPr>
        <w:rPr/>
      </w:pPr>
      <w:bookmarkStart w:id="683" w:name="__RefHeading___Toc148925_2749589250"/>
      <w:bookmarkStart w:id="684" w:name="_Toc256"/>
      <w:bookmarkEnd w:id="683"/>
      <w:r>
        <w:rPr/>
        <w:t>6</w:t>
      </w:r>
      <w:r>
        <w:rPr>
          <w:rtl w:val="true"/>
        </w:rPr>
        <w:t>ـ شک در نماز مستحبی</w:t>
      </w:r>
      <w:bookmarkEnd w:id="684"/>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شمارة رکعتهای نماز مستحبی شک کند ، چنانچه طرف بیشتر شک نماز را باطل می‌کند باید بنا را بر کمتر بگذارد ؛ مثلا اگر در نافلة صبح شک کند که دو رکعت خوانده یا سه رکعت ، بنا بگذارد که دو رکعت خوانده است </w:t>
      </w:r>
      <w:r>
        <w:rPr>
          <w:rFonts w:eastAsia="IRNazanin" w:cs="IRNazanin"/>
          <w:color w:val="111111"/>
          <w:sz w:val="28"/>
          <w:szCs w:val="28"/>
          <w:rtl w:val="true"/>
          <w:lang w:bidi="fa-IR"/>
        </w:rPr>
        <w:t>.</w:t>
      </w:r>
      <w:bookmarkStart w:id="685" w:name="pg2950_21229"/>
    </w:p>
    <w:p>
      <w:pPr>
        <w:pStyle w:val="BookText"/>
        <w:rPr/>
      </w:pPr>
      <w:bookmarkEnd w:id="685"/>
      <w:r>
        <w:rPr>
          <w:rFonts w:ascii="IRNazanin" w:hAnsi="IRNazanin" w:eastAsia="IRNazanin"/>
          <w:color w:val="111111"/>
          <w:sz w:val="28"/>
          <w:sz w:val="28"/>
          <w:szCs w:val="28"/>
          <w:rtl w:val="true"/>
          <w:lang w:bidi="fa-IR"/>
        </w:rPr>
        <w:t xml:space="preserve">و اگر طرف بیشتر شک نماز را باطل نمی‌کند ـ مثلا شک کند که دو رکعت خوانده یا یک رکعت ـ به هر طرف شک عمل نماید مخیر است ، نمازش صحیح می‌باشد ؛ و بهتر است بنا را بر کمتر بگذارد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 رکن بنا بر احتیاط واجب نماز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باطل می‌کند و در زیاد شدن رکن نیز احتیاط شود ؛ پس اگر یکی از کارهای نافله را فراموش کند و موقعی یادش بیاید که مشغول رکن بعد از آن شده ، آن کار را انجام دهد و دوباره آن رکن را به جا آورد و نماز را نیز دوباره بخواند ، و یا نماز را رها کند و از سر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یکی از کارهای نماز نافله شک کند ـ خواه رکن باشد یا غیر رکن ـ چنانچه محل آن نگذشته آن را به جا آورد ؛ و اگر محل آن گذشته به شک خود اعتنا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مستحبی باید به ظن و گمان خود عمل کند ؛ مثلا اگر گمانش به یک رکعت می‌رود احتیاطاً یک رکعت دیگر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نافله کاری کند که برای آن در نماز واجب سجدة سهو واجب می‌شود یا یک سجده یا تشهد را فراموش نماید ؛ لازم نیست پس از نماز سجدة سهو یا قضای سجده یا تشهد فراموش شده را به جا آورد ؛ ولی می‌تواند به امید ثواب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که نماز مستحبی را خوانده یا نه ، چنانچه آن نماز وقت معین نداشته باشد یا وقت معین داشته باشد و پیش از گذشتن وقت شک کند ، بنا بگذارد که نخوانده است ؛ ولی چنانچه وقت معین داشته و پس از گذشتن وقت شک کند به شک خود اعتنا نکند </w:t>
      </w:r>
      <w:r>
        <w:rPr>
          <w:rFonts w:eastAsia="IRNazanin" w:cs="IRNazanin"/>
          <w:color w:val="111111"/>
          <w:sz w:val="28"/>
          <w:szCs w:val="28"/>
          <w:rtl w:val="true"/>
          <w:lang w:bidi="fa-IR"/>
        </w:rPr>
        <w:t>.</w:t>
      </w:r>
    </w:p>
    <w:p>
      <w:pPr>
        <w:pStyle w:val="Heading4"/>
        <w:numPr>
          <w:ilvl w:val="3"/>
          <w:numId w:val="1"/>
        </w:numPr>
        <w:rPr/>
      </w:pPr>
      <w:bookmarkStart w:id="686" w:name="__RefHeading___Toc148927_2749589250"/>
      <w:bookmarkStart w:id="687" w:name="_Toc257"/>
      <w:bookmarkEnd w:id="686"/>
      <w:r>
        <w:rPr>
          <w:rtl w:val="true"/>
        </w:rPr>
        <w:t>شکوک صحیحه</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 صورت اگر نمازگزار در شمارة رکعتهای نماز چهار رکعتی شک نماید باید فوراً فکر کند ، پس اگر یقین یا گمان به یک طرف شک پیدا نمود همان طرف را بگیرد و نماز را تمام کند ؛ و در غیر این صورت به دستورهایی که گفته می‌شود عمل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نه صورت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پس از سربرداشتن از سجدة دوم شک کند دو رکعت خوانده است یا سه رکعت؛ که باید بنا را بر رکعت سوم گذاشته یک رکعت دیگر بخواند، و پس از سلام نماز بلافاصله و بدون انجام دادن کاری که نماز را باطل می‌کند بنا بر احتیاط واجب یک رکعت نماز احتیاط ایستاده به جا آورد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پس از سر برداشتن از سجدة دوم شک کند دو رکعت خوانده یا چهار رکعت؛ که باید بنا را بر رکعت چهارم گذاشته نماز را تمام کند و پس از سلام نماز</w:t>
      </w:r>
    </w:p>
    <w:p>
      <w:pPr>
        <w:pStyle w:val="BookText"/>
        <w:rPr/>
      </w:pPr>
      <w:r>
        <w:rPr>
          <w:rFonts w:ascii="IRNazanin" w:hAnsi="IRNazanin" w:eastAsia="IRNazanin"/>
          <w:color w:val="111111"/>
          <w:sz w:val="28"/>
          <w:sz w:val="28"/>
          <w:szCs w:val="28"/>
          <w:rtl w:val="true"/>
          <w:lang w:bidi="fa-IR"/>
        </w:rPr>
        <w:t xml:space="preserve">بلافاصله دو رکعت نماز احتیاط ایستاده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پس از سر برداشتن از سجده دوم شک کند دو رکعت خوانده یا سه رکعت و یا چهار رکعت ؛ که باید بنا را بر رکعت چهارم گذاشته نماز را تمام کند و پس از سلام نماز بلافاصله دو رکعت نماز احتیاط ایستاده و سپس دو رکعت نماز احتیاط نشسته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پس از پایان ذکر سجده دوم و پیش از سر برداشتن از سجده دوم یکی از این سه شک پیش آید ، بنا بر احتیاط واجب به همین دستور عمل نموده و نماز را نیز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پس از سر برداشتن از سجده دوم شک کند چهار رکعت خوانده یا پنج رکعت ، که باید بنا را بر رکعت چهارم بگذارد و نماز را تمام کند و پس از نماز بلافاصله دو سجده سهو انجام دهد ، ولی اگر پس از سجده اول یا پیش از سر برداشتن از سجده دوم این شک برای او پیش آید ، باید بنا بر احتیاط واجب به همین دستور عمل نماید و نماز را نیز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شک کند سه رکعت خوانده یا چهار رکعت ؛ که در هر جای نماز باشد باید بنا را بر رکعت چهارم گذاشته و نماز را تمام کند ، و پس از آن بلافاصله یک رکعت نماز احتیاط ایستاده یا دو رکعت نشسته به جا آورد ، گرچه بهتر است دو رکعت نشسته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در حال ایستاده شک کند در رکعت چهارم است یا پنجم ، که باید بنشیند و نماز را با تشهد و سلام به پایان برد و سپس دستور شک بین سه و چهار را انجام دهد ، و بنا بر احتیاط دو سجده سهو برای ایستادن و دو سجده سهو هم برای ذکرهای بی‌جا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در حال ایستاده شک کند در رکعت سوم است یا پنجم ؛ که باید بنشیند و نماز را با تشهد و سلام به پایان برد و سپس دو رکعت نماز احتیاط ایستاده به جا آورد ، و بنا بر احتیاط دو سجده سهو برای ایستادن و دو سجده سهو هم برای ذکرهای بی‌جا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حال ایستاده شک‌کند در رکعت سوم است یا چهارم یا پنجم ؛ که باید بنشیند و نماز را با تشهد و سلام به پایان برد و پس از نماز بلافاصله دو رکعت نماز احتیاط ایستاده و دو رکعت هم نشسته به‌جا آورد ، و بنا بر احتیاط دو سجده سهو برای ایستادن و دو سجده سهو هم برای ذکرهای بی‌جا انجام دهد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در حال ایستاده شک کند در رکعت پنجم است یا ششم ؛ که باید بنشیند و نماز را با تشهد و سلام به پایان برد و بلافاصله دو سجده سهو به جا آورد ، و بنا بر احتیاط دو سجده سهو دیگر هم برای ایستادن و دو سجده سهو هم برای ذکرهای بی‌جای دیگر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مستحب مؤکد در چهار صورت آخر ، نماز را نیز دوباره بخواند </w:t>
      </w:r>
      <w:r>
        <w:rPr>
          <w:rFonts w:eastAsia="IRNazanin" w:cs="IRNazanin"/>
          <w:color w:val="111111"/>
          <w:sz w:val="28"/>
          <w:szCs w:val="28"/>
          <w:rtl w:val="true"/>
          <w:lang w:bidi="fa-IR"/>
        </w:rPr>
        <w:t>.</w:t>
      </w:r>
      <w:bookmarkStart w:id="688" w:name="pg2950_21231"/>
    </w:p>
    <w:p>
      <w:pPr>
        <w:pStyle w:val="BookText"/>
        <w:rPr/>
      </w:pPr>
      <w:bookmarkEnd w:id="6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شکهای صحیح برای انسان پیش آید بنا بر احتیاط واجب نباید نماز را بشکند ؛ و اگر پیش از انجام کاری که نماز را باطل می‌کند ـ مثل رو گرداندن از قبله ـ نماز را از سر گیرد نماز دومش هم باطل است ؛ همچنین است بنا بر احتیاط واجب در صورتی که نماز احتیاط بر او واجب باشد و پیش از خواندن آن ، نماز را از سر بگیرد ؛ ولی در هر دو صورت اگر بعد از انجام کاری که نماز را باطل می‌کند دوباره مشغول نماز شود نماز دومش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شکهای صحیح برای انسان پیش آید چنان‌که گفته شد باید فوراً فکر کند ؛ ولی اگر چیزهایی که به واسطة آنها یقین یا گمان به یک طرف شک پیدا می‌شود از بین نمی‌رود ، چنانچه کمی بعد هم فکر کند اشکال ندارد ؛ مثلاً اگر در سجده شک کند می‌تواند تا بعد از سجده فکر کردن را تأخیر بیندازد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آن‌که مشغول تشهد شود یا در رکعتهایی که تشهد ندارد پیش از ایستادن شک کند که دو سجده را به جا آورده یا نه ، و در همان موقع یکی از شکهایی که بعد از تمام شدن دو سجده صحیح است برایش پیش آید نمازش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نشسته نماز می‌خواند اگر شکی کند که باید برای آن یک رکعت نماز احتیاط ایستاده یا دو رکعت نشسته بخواند ، باید یک رکعت نشسته به جا آورد و نیز اگر شک کند که باید برای آن دو رکعت نماز احتیاط ایستاده بخواند باید به جای آن دو رکعت نشسته به جا آورد </w:t>
      </w:r>
      <w:r>
        <w:rPr>
          <w:rFonts w:eastAsia="IRNazanin" w:cs="IRNazanin"/>
          <w:color w:val="111111"/>
          <w:sz w:val="28"/>
          <w:szCs w:val="28"/>
          <w:rtl w:val="true"/>
          <w:lang w:bidi="fa-IR"/>
        </w:rPr>
        <w:t>.</w:t>
      </w:r>
    </w:p>
    <w:p>
      <w:pPr>
        <w:pStyle w:val="Heading4"/>
        <w:numPr>
          <w:ilvl w:val="3"/>
          <w:numId w:val="1"/>
        </w:numPr>
        <w:rPr/>
      </w:pPr>
      <w:bookmarkStart w:id="689" w:name="__RefHeading___Toc148929_2749589250"/>
      <w:bookmarkStart w:id="690" w:name="_Toc258"/>
      <w:bookmarkEnd w:id="689"/>
      <w:r>
        <w:rPr>
          <w:rtl w:val="true"/>
        </w:rPr>
        <w:t>احکام نماز احتیاط</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احتیاط بر او واجب شده باید پس از سلام نماز بلافاصله نیت نماز احتیاط کند و تکبیره الاحرام بگوید و پش از آن فقط سورة حمد را بخواند و به رکوع رود و دو سجده را به جا آورد ؛ حال اگر یک رکعت نماز احتیاط بر او واجب بوده پس از سجدة دوم تشهد را بخواند و سلام دهد ؛ و اگر دو رکعت نماز احتیاط بر او واجب بوده باید پس از سجدة دوم یک رکعت دیگر بخواند و پس از تشهد سلام دهد و نماز را تمام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احتیاط سوره و قنوت ندارد و بنا بر احتیاط واجب هنگام خواندن حمد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 آهسته بخواند ؛ و نباید نیت آن را به زبان جاری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احتیاط و قضای یک سجده یا قضای یک تشهد یا دو سجدة سهو بر او واجب شود ، باید اول نماز احتیاط را به جا آورد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شمارة رکعتهای نماز شک کند به گونه‌ای که نماز احتیاط</w:t>
      </w:r>
    </w:p>
    <w:p>
      <w:pPr>
        <w:pStyle w:val="BookText"/>
        <w:rPr/>
      </w:pPr>
      <w:r>
        <w:rPr>
          <w:rFonts w:ascii="IRNazanin" w:hAnsi="IRNazanin" w:eastAsia="IRNazanin"/>
          <w:color w:val="111111"/>
          <w:sz w:val="28"/>
          <w:sz w:val="28"/>
          <w:szCs w:val="28"/>
          <w:rtl w:val="true"/>
          <w:lang w:bidi="fa-IR"/>
        </w:rPr>
        <w:t>بر او واجب شود ، ولی بعد از نماز شک او برطرف گردد ،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پیش از شروع در نماز احتیاط بفهمد نمازی که خوانده درست بوده ، لازم نیست نماز احتیاط را بخواند ؛ و اگر در بین نماز احتیاط بفهمد لازم نیست آن را تمام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پیش از شروع در نماز احتیاط بفهمد رکعتهای نمازش کم بوده ، چنانچه کاری که عمدی و سهوی آن نماز را باطل می‌کند انجام نداده باید آنچه را از نماز نخوانده بخواند و برای سلام بی‌جا دو سجدة سهو به جا آورد ، و اگر سهواً کلام بی‌جایی هم گفته باشد دو سجدة سهو نیز برای کلام بی‌جا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کاری که نماز را باطل می‌کند انجام داده باید نماز را دوباره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بعد از خواندن نماز احتیاط بفهمد کسری نمازش به مقدار نماز احتیاط بوده مثلاً در شک بین سه یا چهار ، یک رکعت نماز احتیاط بخواند و بعد بفهمد نماز را سه رکعت خوانده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بعد از خواندن نماز احتیاط بفهمد کسری نمازش کمتر از نماز احتیاط یا بیشتر از نماز احتیاط بوده ، چنانچه کاری که نماز را باطل می‌کند به جا نیاورده بنا بر احتیاط واجب کسری نماز را به نماز متصل نموده و دو سجدة سهو برای سلام بی‌جا انجام دهد و نماز را هم دوباره بخواند ؛ و چنانچه کاری که نماز را باطل می‌کند انجام داده فقط نماز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اگر در بین نماز احتیاط بفهمد کسری نمازش بیشتر و یا کمتر از نماز احتیاط بوده بنا بر احتیاط واجب نماز احتیاط را رها کند و کسری نماز را به جا آورد و دو سجدة سهو برای سلام بی‌جا انجام دهد و نماز را هم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اگر در بین نماز احتیاط بفهمد کسری نمازش به اندازة نماز احتیاط بوده ، بنا بر احتیاط واجب نماز احتیاط را تمام کند و نماز را هم دوباره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نماز احتیاطی را که بر او واجب بوده به‌جا آورده یا نه ، چنانچه وقت نماز گذشته است به شک خود اعتنا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وقت دارد در صورتی که مشغول کار دیگری نشده و از جای نماز برنخاسته و کاری هم که نماز را باطل می‌کند انجام نداده است باید نماز احتیاط را بخواند ؛ و اگر مشغول کار دیگری شده یا کاری که نماز را باطل می‌کند به جا آورده و یا بین نماز و شک او زیاد طول کشیده است بنا بر احتیاط نماز احتیاط را به جا آورد و نماز را هم دوباره بخواند ؛ هر چند در فرض اول اگر نماز احتیاط را بخواند و در فرض دوم و سوم اگر نماز را دوباره بخواند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دارد که یکی از موارد وجوب نماز احتیاط برای او پیش آمده یا نه ، لازم نیست آن را به جا آورد ؛ ولی اگر احتیاطاً آن را انجام دهد اشکال ندارد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موقعی که مشغول نماز احتیاط است در یکی از کارهای آن</w:t>
      </w:r>
      <w:bookmarkStart w:id="691" w:name="pg2950_21233"/>
    </w:p>
    <w:p>
      <w:pPr>
        <w:pStyle w:val="BookText"/>
        <w:rPr/>
      </w:pPr>
      <w:bookmarkEnd w:id="691"/>
      <w:r>
        <w:rPr>
          <w:rFonts w:ascii="IRNazanin" w:hAnsi="IRNazanin" w:eastAsia="IRNazanin"/>
          <w:color w:val="111111"/>
          <w:sz w:val="28"/>
          <w:sz w:val="28"/>
          <w:szCs w:val="28"/>
          <w:rtl w:val="true"/>
          <w:lang w:bidi="fa-IR"/>
        </w:rPr>
        <w:t xml:space="preserve">شک کند ، چنانچه محل آن نگذشته باید به جا آورد ؛ و اگر محلش گذشته باید به شک خود اعتنا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شمارة رکعتهای نماز احتیاط شک کند بنا را بر بیشتر بگذارد ؛ و اگر طرف بیشتر شک نماز را باطل می‌کند بنا را بر کمتر بگذارد و آن را تمام نماید و در هر دو صورت بنا بر احتیاط مستحب دوباره نماز احتیاط را بخواند و نماز را هم از سربگیرد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سلام نماز احتیاط شک کند که یکی از اجزا یا شرایط آن را به جا آورده یا نه ، به شک خود اعتنا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احتیاط رکنی را زیاد کند یا مثلاً به جای یک رکعت دو رکعت بخواند نماز احتیاط باطل می‌شود ، و بنا بر احتیاط دوباره نماز احتیاط را بخواند و بعد اصل نماز را نیز بخواند ؛ ولی چنانچه چیزی که رکن نیست از روی اشتباه کم یا زیاد شود نمازش صحیح است ، و بنا بر احتیاط دو سجدة سهو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احتیاط تشهد یا یک سجده را فراموش کند احتیاط واجب آن است که بعد از سلام نماز آن را قضا نماید و دو سجدة سهو هم به جا آورد </w:t>
      </w:r>
      <w:r>
        <w:rPr>
          <w:rFonts w:eastAsia="IRNazanin" w:cs="IRNazanin"/>
          <w:color w:val="111111"/>
          <w:sz w:val="28"/>
          <w:szCs w:val="28"/>
          <w:rtl w:val="true"/>
          <w:lang w:bidi="fa-IR"/>
        </w:rPr>
        <w:t>.</w:t>
      </w:r>
    </w:p>
    <w:p>
      <w:pPr>
        <w:pStyle w:val="Heading4"/>
        <w:numPr>
          <w:ilvl w:val="3"/>
          <w:numId w:val="1"/>
        </w:numPr>
        <w:rPr/>
      </w:pPr>
      <w:bookmarkStart w:id="692" w:name="__RefHeading___Toc148931_2749589250"/>
      <w:bookmarkStart w:id="693" w:name="_Toc259"/>
      <w:bookmarkEnd w:id="692"/>
      <w:r>
        <w:rPr>
          <w:rtl w:val="true"/>
        </w:rPr>
        <w:t>احکام سجدة سهو</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سهو در دو مورد ـ مطابق دستوری که گفته خواهد شد ـ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هرگاه در نماز چهار رکعتی پس از سجدة دوم شک کند چهار رکعت خوانده است یا پنج رکعت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هرگاه تشهد را فراموش نماید که پس از قضای‌آن باید دو سجدة سهو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پنج مورد بنا بر احتیاط باید بعد از سلام نماز دو سجدة سهو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هرگاه در بین نماز از روی اشتباه حرفی بزند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سهوی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هرگاه بی‌جا سلام نماز را بگوید ؛ مثلاً در رکعت اول از روی اشتباه سلام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هرگاه یک سجده را فراموش کند که بعد از قضای آن بنا بر احتیاط واجب دو سجدة سهو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هرگاه جایی که باید بایستد از روی اشتباه بنشیند ، یا جایی که باید بنشند از روی اشتباه بایستد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هرگاه از روی اشتباه چیزی به نماز اضافه و یا کم نماید </w:t>
      </w:r>
      <w:r>
        <w:rPr>
          <w:rFonts w:eastAsia="IRNazanin" w:cs="IRNazanin"/>
          <w:color w:val="111111"/>
          <w:sz w:val="28"/>
          <w:szCs w:val="28"/>
          <w:rtl w:val="true"/>
          <w:lang w:bidi="fa-IR"/>
        </w:rPr>
        <w:t>.</w:t>
      </w:r>
      <w:bookmarkStart w:id="694" w:name="pg2950_21234"/>
    </w:p>
    <w:p>
      <w:pPr>
        <w:pStyle w:val="BookText"/>
        <w:rPr/>
      </w:pPr>
      <w:bookmarkEnd w:id="694"/>
      <w:r>
        <w:rPr>
          <w:rFonts w:ascii="IRNazanin" w:hAnsi="IRNazanin" w:eastAsia="IRNazanin"/>
          <w:color w:val="111111"/>
          <w:sz w:val="28"/>
          <w:sz w:val="28"/>
          <w:szCs w:val="28"/>
          <w:rtl w:val="true"/>
          <w:lang w:bidi="fa-IR"/>
        </w:rPr>
        <w:t xml:space="preserve">و احکام این موارد در مسائل آینده بیان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روی اشتباه یا به خیال اینکه نمازش تمام شده حرف بزند بنا بر احتیاط واجب باید دو سجدة سهو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حرفی که از آه کشیدن ، سرفه کردن و مانند آن پیدا می‌شود سجدة سهو واجب نیست ؛ ولی اگر مثلاً از روی اشتباه آه یا آخ بگوید بنا بر احتیاط واجب باید دو سجدة سهو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غلط خوانده دوباره به طور صحیح بخواند ، برای دوباره خواندن آن سجدة سهو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اشتباه تسبیحات اربعه را نگوید بنا بر احتیاط واجب پس از نماز دو سجدة سهو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که نباید سلام نماز را بدهد از روی اشتباه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عَلَیْکُم و رَحْمَهُ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مقداری از این دو سلام را بگوید بنا بر احتیاط واجب باید دو سجدة سهو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جایی که نباید سلام دهد از روی اشتباه هر سه سلام را بگوید در سجدة سهو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سجدة سهو واجب را عمداً انجام ندهد گناه کرده و واجب است هر چه زودتر آن را به جا آورد ؛ و اگر از روی فراموشی به جا نیاورد باید هرگاه متوجه شد آن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لازم نیست نماز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سجدة سهو را فراموش کند و در نماز واجب بعد یادش بیاید ، باید پس از اتمام نماز فوراً آن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دارد یکی از موارد سجدة سهو برای او پیش آمده یا نه ، لازم نیست آن را به جا آورد؛ ولی اگر احتیاطاً آن را انجام دهد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شک دارد مثلاً یک بار دو سجدة سهو بر او واجب شده یا دو بار ، اگر یک بار دو سجدة سهو به جا آورد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در دو سجدة سهو از روی اشتباه سجده‌ای کم یا زیاد شده است بنا بر احتیاط دوباره دو سجدة سهو به جا آورد </w:t>
      </w:r>
      <w:r>
        <w:rPr>
          <w:rFonts w:eastAsia="IRNazanin" w:cs="IRNazanin"/>
          <w:color w:val="111111"/>
          <w:sz w:val="28"/>
          <w:szCs w:val="28"/>
          <w:rtl w:val="true"/>
          <w:lang w:bidi="fa-IR"/>
        </w:rPr>
        <w:t>.</w:t>
      </w:r>
    </w:p>
    <w:p>
      <w:pPr>
        <w:pStyle w:val="Heading4"/>
        <w:numPr>
          <w:ilvl w:val="3"/>
          <w:numId w:val="1"/>
        </w:numPr>
        <w:rPr/>
      </w:pPr>
      <w:bookmarkStart w:id="695" w:name="__RefHeading___Toc148933_2749589250"/>
      <w:bookmarkStart w:id="696" w:name="_Toc260"/>
      <w:bookmarkEnd w:id="695"/>
      <w:r>
        <w:rPr>
          <w:rtl w:val="true"/>
        </w:rPr>
        <w:t>سجدة سهو</w:t>
      </w:r>
      <w:bookmarkEnd w:id="696"/>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سجدة سهو آن است که نمازگزار پس از سلام نماز بلافاصله نیت دو سجدة سهو کند و بنا بر احتیاط واجب پیشانی را روی چیزی که</w:t>
      </w:r>
      <w:bookmarkStart w:id="697" w:name="pg2950_21235"/>
    </w:p>
    <w:p>
      <w:pPr>
        <w:pStyle w:val="BookText"/>
        <w:rPr/>
      </w:pPr>
      <w:bookmarkEnd w:id="697"/>
      <w:r>
        <w:rPr>
          <w:rFonts w:ascii="IRNazanin" w:hAnsi="IRNazanin" w:eastAsia="IRNazanin"/>
          <w:color w:val="111111"/>
          <w:sz w:val="28"/>
          <w:sz w:val="28"/>
          <w:szCs w:val="28"/>
          <w:rtl w:val="true"/>
          <w:lang w:bidi="fa-IR"/>
        </w:rPr>
        <w:t>سجده بر آن صحیح است گذاشته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أللّهُمَّ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بهتر بلکه احوط آن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ألسَّلامُ عَلَیْکَ أَیُّهَا الَّنَبِیُّ وَ رَحْمَةُ اللهِ وَ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سر از سجده برداشته ، بار دیگر به سجده رود و همین ذکر را بگوید و پس از آن تشهد بخواند و سلام آخر را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آنچه در سجدة نماز معتبر است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داشتن ، پاک بودن بدن و لباس ، پوشش بدن ، رو به قبله بودن ، گذاشتن هفت موضع بر زمین ، نهادن پیشانی بر چیزی که سجده بر آن صحیح است و نشستن میان دو سجده ـ در سجدة سهو نیز رعایت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پس از سلام نماز قصد سجدة سهو می‌کند نیت سجدة سهو را به زبان جاری نکند ؛ بلکه باید تنها توجه به انجام آن داشته باشد </w:t>
      </w:r>
      <w:r>
        <w:rPr>
          <w:rFonts w:eastAsia="IRNazanin" w:cs="IRNazanin"/>
          <w:color w:val="111111"/>
          <w:sz w:val="28"/>
          <w:szCs w:val="28"/>
          <w:rtl w:val="true"/>
          <w:lang w:bidi="fa-IR"/>
        </w:rPr>
        <w:t>.</w:t>
      </w:r>
    </w:p>
    <w:p>
      <w:pPr>
        <w:pStyle w:val="Heading4"/>
        <w:numPr>
          <w:ilvl w:val="3"/>
          <w:numId w:val="1"/>
        </w:numPr>
        <w:rPr/>
      </w:pPr>
      <w:bookmarkStart w:id="698" w:name="__RefHeading___Toc148935_2749589250"/>
      <w:bookmarkStart w:id="699" w:name="_Toc261"/>
      <w:bookmarkEnd w:id="698"/>
      <w:r>
        <w:rPr>
          <w:rtl w:val="true"/>
        </w:rPr>
        <w:t>احکام قضای سجده و تشهد فراموش شده</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سجده یا تشهد را فراموش کند و پیش از رکوع رکعت بعد یادش بیاید ، باید بنشیند و آن را نجام دهد و پس از اتمام نماز بنا بر احتیاط برای هر یک از قیام و ذکر بی‌جا دو سجدة سهو انجام دهد ؛ ولی اگر پس از رسیدن به رکوع یا بعد از آن متوجه شود ، باید پس از سلام با رعایت تمام شرایط نماز ، قضای آن را به جا آورد و بعد از آن دو سجدة سهو نیز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یا تشهد فراموش شده یکی از دو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آن‌که سجده یا تشهد فراموش شده از رکعت آخر نماز باشد و پس از سلام نماز یادش بیاید ، که در این صورت چنانچه کاری که عمدی و سهوی آن نماز را باطل می‌کند ـ مثل روگرداندن از قبله ـ انجام نداده باشد ، بنابر احتیاط واجب بدون قصد ادا و قضا سجده یا تشهد فراموش شده را انجام دهد و پس از آن نماز را در صورت قضای سجده با تشهد و سلام و در صورت قضای تشهد با سلام تمام کند ، و علاوه بر دو سجدة سهوی که برای قضای تشهد یا سجده به جا می‌آورد برای هر یک از سلام یا تشهد بی‌جا و یا کلام بی‌جا دو سجدة سهو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آن‌که سجده یا تشهد فراموش شده مربوط به رکعات دیگر باشد ، که باید پس از سلام نماز قضای آن را نیت کرده و به جا آورد و سپس دو سجدة سهو نیز انجام دهد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یا تشهد را چند مرتبه فراموش کند ، مثلاً یک سجده از رکعت اول و یک سجده از رکعت دوم فراموش نماید ، باید پس از نماز قضای هر دو را با سجده‌های سهوی که برای آنها لازم است به جا آورد ، و بنا بر احتیاط قضای اول را اول و قضای دوم را دوم به جا آورد و بعد سجده‌های سهو را نیز</w:t>
      </w:r>
      <w:bookmarkStart w:id="700" w:name="pg2950_21236"/>
    </w:p>
    <w:p>
      <w:pPr>
        <w:pStyle w:val="BookText"/>
        <w:rPr/>
      </w:pPr>
      <w:bookmarkEnd w:id="700"/>
      <w:r>
        <w:rPr>
          <w:rFonts w:ascii="IRNazanin" w:hAnsi="IRNazanin" w:eastAsia="IRNazanin"/>
          <w:color w:val="111111"/>
          <w:sz w:val="28"/>
          <w:sz w:val="28"/>
          <w:szCs w:val="28"/>
          <w:rtl w:val="true"/>
          <w:lang w:bidi="fa-IR"/>
        </w:rPr>
        <w:t xml:space="preserve">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سجده و یک تشهد را فراموش کند احتیاط واجب آن است که هرکدام را اول فراموش کرده اول قضا نماید ؛ و اگر نداند کدام یک اول فراموش شده احتیاطاً یک سجده و یک تشهد و بعد یک سجدة دیگر به جا آورد ، یا یک تشهد و یک سجده و بعد یک تشهد دیگر به جا آورد تا یقین کند سجده و تشهد را به ترتیبی که فراموش کرده قضا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سلام نماز و قضای سجده یا تشهد کاری کند که اگر عمداً یا از روی اشتباه در نماز اتفاق بیفتد نماز باطل می‌شود ـ مثلاً پشت به قبله نماید ـ باید قضای سجده و تشهد را به جا آورد و نمازش صحیح است ؛ ولی احتیاط مستحب آن است که نماز را هم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سلام نماز و قضای سجده یا تشهد کاری کند که برای آن سجدة سهو واجب می‌شود ـ مثلاً از روی اشتباه حرف بزندـ باید سجده یا تشهد را قضا کند و علاوه بر دو سجدة سهوی که برای قضای سجده یا تشهد به جا می‌آورد بنا بر احتیاط مستحب دو سجدة سهو دیگر هم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نداند که سجده را فراموش کرده یا تشهد را ، باید هر دو را قضا نماید و هرکدام را اول به جا آورد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دارد که سجده یا تشهد را فراموش کرده یا نه ، واجب نیست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باید سجده یا تشهد را قضا نماید اگر برای کار دیگری هم سجدة سهو بر او واجب شود ، بنا بر احتیاط واجب باید بعد از نماز ابتدا سجده یا تشهد را قضا نماید و سپس سجده‌های سهو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دارد قضای سجده یا تشهد فراموش شده را انجام داده یا نه، چنانچه وقت نماز نگذشته باید قضا کند ؛ بلکه اگر وقت نماز گذشته باشد بنا بر احتیاط واجب قضای آن را به جا آورد </w:t>
      </w:r>
      <w:r>
        <w:rPr>
          <w:rFonts w:eastAsia="IRNazanin" w:cs="IRNazanin"/>
          <w:color w:val="111111"/>
          <w:sz w:val="28"/>
          <w:szCs w:val="28"/>
          <w:rtl w:val="true"/>
          <w:lang w:bidi="fa-IR"/>
        </w:rPr>
        <w:t>.</w:t>
      </w:r>
    </w:p>
    <w:p>
      <w:pPr>
        <w:pStyle w:val="Heading4"/>
        <w:numPr>
          <w:ilvl w:val="3"/>
          <w:numId w:val="1"/>
        </w:numPr>
        <w:rPr/>
      </w:pPr>
      <w:bookmarkStart w:id="701" w:name="__RefHeading___Toc148937_2749589250"/>
      <w:bookmarkStart w:id="702" w:name="_Toc262"/>
      <w:bookmarkEnd w:id="701"/>
      <w:r>
        <w:rPr>
          <w:rtl w:val="true"/>
        </w:rPr>
        <w:t>مسائل کم یا زیاد کردن اجزا و شرایط نماز</w:t>
      </w:r>
      <w:bookmarkEnd w:id="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نمازگزار چیزی از واجبات نماز را عمداً کم یا زیاد کند ـ اگر چه یک حرف باشدـ نمازش باطل می‌شود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دلیل ندانستن مسئله چیزی از اجزای نماز را کم یا زیاد کند ، چنانچه آن چیز رکن باشد نمازش باطل است ؛ و اگر رکن نباشد ، چنانچه در دانستن مسئله کوتاهی نکرده باشد نمازش صحیح است ، وگرنه بنا بر احتیاط واجب آن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نمازگزار در بین نماز متوجه شود وضو یا غسل خود را انجام نداده یا باطل انجام داده است ، نماز را به هم بزند و دوباره آن را با وضو یا غسل بخواند ؛ و چنانچه بعد از نماز بفهمد باید دوباره نماز را با وضو یا غسل به جا آورد ، و اگر وقت گذشته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سلام نماز یادش بیاید که یک رکعت یا بیشتر از آخر نماز را نخوانده است ، باید مقداری را که فراموش کرده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سلام نماز یادش بیاید که یک رکعت یا بیشتر از آخر نماز را نخوانده ، چنانچه کاری انجام داده که انجام آن از روی عمد یا اشتباه موجب باطل شدن نماز می‌شود ـ مثلاً پشت به قبله کرده ـ نمازش باطل است ؛ و اگر چنین کاری نکرده باید فوراً مقداری را که فراموش کرده به جا آورد و بنا بر احتیاط واجب برای هر یک از تشهد و سلام و کلام بی‌جا دو سجدة سهو انجام دهد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بفهمد نماز را پیش از وقت خوانده باید دوباره بخواند و اگر وقت گذشته قضا نماید و اگر بفهمد پشت به قبله یا به طرف راست و یا به طرف چپ قبله به جا آورده باید دوباره بخواند؛ و اگر وقت گذشته در صورتی که پشت به قبله خوانده بنا بر احتیاط واجب قضا نماید ؛ و اگر به طرف راست یا چپ بوده قضا لازم نیست ، مگر این‌که عمل او از روی جهل به حکم شرعی بوده باشد </w:t>
      </w:r>
      <w:r>
        <w:rPr>
          <w:rFonts w:eastAsia="IRNazanin" w:cs="IRNazanin"/>
          <w:color w:val="111111"/>
          <w:sz w:val="28"/>
          <w:szCs w:val="28"/>
          <w:rtl w:val="true"/>
          <w:lang w:bidi="fa-IR"/>
        </w:rPr>
        <w:t>.</w:t>
      </w:r>
      <w:bookmarkStart w:id="703" w:name="pg2950_21238"/>
    </w:p>
    <w:p>
      <w:pPr>
        <w:pStyle w:val="Heading3"/>
        <w:numPr>
          <w:ilvl w:val="2"/>
          <w:numId w:val="1"/>
        </w:numPr>
        <w:rPr/>
      </w:pPr>
      <w:bookmarkStart w:id="704" w:name="__RefHeading___Toc148939_2749589250"/>
      <w:bookmarkStart w:id="705" w:name="_Toc263"/>
      <w:bookmarkEnd w:id="703"/>
      <w:bookmarkEnd w:id="704"/>
      <w:r>
        <w:rPr>
          <w:rtl w:val="true"/>
        </w:rPr>
        <w:t>احکام نماز مسافر ، خوف ، قضا ،آیات ، عید ، جمعه و جماعات و شرایط آنها</w:t>
      </w:r>
      <w:bookmarkEnd w:id="705"/>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6" w:name="__RefHeading___Toc148941_2749589250"/>
      <w:bookmarkStart w:id="707" w:name="_Toc264"/>
      <w:bookmarkEnd w:id="706"/>
      <w:r>
        <w:rPr>
          <w:rtl w:val="true"/>
        </w:rPr>
        <w:t>اشاره</w:t>
      </w:r>
      <w:bookmarkStart w:id="708" w:name="pg2950_21240"/>
      <w:bookmarkEnd w:id="707"/>
    </w:p>
    <w:p>
      <w:pPr>
        <w:pStyle w:val="Heading4"/>
        <w:numPr>
          <w:ilvl w:val="3"/>
          <w:numId w:val="1"/>
        </w:numPr>
        <w:rPr/>
      </w:pPr>
      <w:bookmarkStart w:id="709" w:name="__RefHeading___Toc148943_2749589250"/>
      <w:bookmarkStart w:id="710" w:name="_Toc265"/>
      <w:bookmarkEnd w:id="708"/>
      <w:bookmarkEnd w:id="709"/>
      <w:r>
        <w:rPr>
          <w:rtl w:val="true"/>
        </w:rPr>
        <w:t>احکام نماز مسافر</w:t>
      </w:r>
      <w:bookmarkEnd w:id="710"/>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فِی الأرْضِ فَلَیْسَ عَلَیْکُمْ جُنَاحٌ أَنْ تَقْصُرُوا مِنَ الصَّلاةِ إِنْ خِفْتُمْ أَنْ یَفْتِنَکُمُ الَّذِینَ کَفَرُوا إِنَّ الْکَافِرِینَ کَانُوا لَکُمْ عَدُوًّا مُبِینًا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نمازهای چهار رکعتی به صورت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هنگام خوف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مسافرت ؛ سفری که موجب شکسته شدن نماز می‌شود شرایطی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با هشت شرط باید نمازهای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 عصر ،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شکسته یعنی دو رکعتی به جا آورد و روزه گرفتن نیز در مسافرت از او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 کمتر از هشت فرسخ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فرسخی حدود پنج هزار و هفتصد و پنجاه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رفتن و برگشتن او هشت فرسخ باشد باید نماز را شکسته بخواند ؛ چه بخواهد در همان شب و روز برگردد یا در غیر آن شب و روز ؛ به شرط این‌که نخواهد دو روز در مقصد بماند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رفتن و برگشتن او هشت فرسخ است ، در صورتی باید نمازش را شکسته بخواند که رفتن او کمتر از چهار فرسخ نباشد ؛ بنابراین اگر راهِ رفتن سه فرسخ ، و راه برگشتن پنج فرسخ باشد باید نماز را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سفر او مختصری از هشت فرسخ کمتر باشد یا نداند که سفرش هشت فرسخ است یا کمتر ، نباید نماز را شکسته بخواند ؛ و در صورت شک اگر تحقیق برای او مشقت دارد باید نمازش را تمام بخواند ؛ و اگر مشقت ندارد بنا بر احتیاط واجب باید تحقیق کند ، و اگر دو عادل بگویند یا میان مردم معروف باشد که سفر او هشت فرسخ است باید نماز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تنها یک عادل خبر دهد که سفر انسان هشت فرسخ است چنانچه از گفته او اطمینان پیداکند باید نمازش را شکسته بخواند ؛ وگرنه</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 xml:space="preserve">بنا بر احتیاط واجب نماز را هم شکسته و هم تمام بخواند و روزه را بگیرد و قضای آن را هم به‌جا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یقین دارد سفر او هشت فرسخ است اگر نماز را شکسته بخواند و بعد بفهمد که هشت فرسخ نبوده ، باید آن را چهار رکعتی به جا آورد ؛ و اگر وقت گذشته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یقین دارد سفرش هشت فرسخ نیست یا شک دارد که هست یا نه ، اگر در بین راه بفهمد که هشت فرسخ بوده ، چنانچه باقیماندة راه به مقدار مسافت شرعی نباشد بنا بر احتیاط واجب نماز را هم شکسته و هم تمام بخواند ؛ ولی اگر باقیماندة راه به مقدار مسافت شرعی باشد پس از حرکت از آنجا باید نمازش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دو محلی که فاصلة آنها کمتر از چهار فرسخ است چند مرتبه رفت و آمد کند ـ اگر چه روی هم هشت فرسخ شود ـ باید نماز را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محلی دو راه دارد و یکی از دو راه کمتر از هشت فرسخ باشد ، چنانچه از راهی که کمتر است مسافرت کند باید نمازش را تمام بخواند ؛ و اگر از راه دیگر مسافرت کند باید نمازش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هشت فرسخ آخرین ساختمانهای شهر است ؛ و در این جهت بلاد صغیره و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ندارند ؛ مگر آن‌که محله‌های یک شهر بزرگ به گونه‌ای از یکدیگر دور و جدا باشند که چند محل حساب شوند ، و شخصی را که از یک محله به محلة دیگر رفته بگویند مسافرت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قصد هشت فرسخ را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جایی که کمتر از هشت فرسخ است مسافرت کند و پس از رسیدن به آنجا قصد کند به جایی برود که با هم هشت فرسخ می‌شود ، چون از ابتدا قصد هشت فرسخ را نداشته باید نماز را تمام بخواند ؛ ولی اگر بخواهد از آنجا هشت فرسخ برود یا چهار فرسخ برود و به وطنش یا جایی که می‌خواهد دو روز بماند برگردد که مجموع رفت و برگشت فعلی هشت فرسخ می‌شود ، باید نماز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در صورتی باید نماز را شکسته بخواند که تصمیم داشته باشد هشت فرسخ برود ؛ پس کسی‌که از شهر بیرون می‌رود و مثلاً قصدش این است که اگر رفیق پیدا کند سفر هشت فرسخی برود ، چنانچه اطمینان دارد رفیق پیدا می‌کند باید نماز را شکسته بخواند ؛ و اگر اطمینان ندارد باید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نمی‌داند سفرش چند فرسخ خواهد بود ـ مانند کسی که در جستجوی گمشده می‌رود ـ باید نماز را تمام بخواند ؛ ولی هنگام برگشتن تا</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وطنش یا جایی که می‌خواهد ده روز در آنجا بماند اگر هشت فرسخ راه بیشتر باشد باید نماز را شکسته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در بین رفتن قصد کند که چهار فرسخ برود و برگردد ، چنانچه رفتن و برگشتن هشت فرسخ شود باید نماز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قصد هشت فرسخ مستقیم یا چهار فرسخ رفت و برگشت را دارد ـ اگر چه در هر روز مقدار کمی راه برود ـ هنگامی که از مبدأ به اندازه‌ای دور شود که ساختمانهای شهر را نبیند و صدای متعارف اذان آن شهر را نشنود وارد محدودة سفر شده ، و چنانچه بخواهد نماز بخواند باید شکسته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سفر در اختیار دیگری است ـ مانند خدمتگزاری که از خود اختیار ندارد و یا متهمی که با مأمور سفر می‌کند ـ اگر می‌داند که سفر او هشت فرسخ یا بیشتر است باید نماز را شکسته بخواند ؛ و اگر نمی‌داند بنا بر احتیاط بپرسد ؛ ولی اگر نمی‌تواند بپرسد نماز خود را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سفر در اختیار دیگری است ، اگر بداند یا گمان داشته باشد که پیش از رسیدن به چهار فرسخ از او جدا می‌شود و سفر نمی‌کند باید نماز را تمام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از قصد هشت فرسخ منصرف نشود ؛ پس اگر قبل از رسیدن به چهار فرسخ از قصد خود برگردد یا تردید پیدا کند باید نماز را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پس از رسیدن به چهار فرسخ از ادامة سفر منصرف شده و بخواهد همانجا بماند یا بعد از ده روز برگردد یا در رفتن و ماندن مردد شود ، باید نماز را تمام بخواند ؛ ولی اگر تصمیم داشته باشد قبل از ده روز برگردد باید نماز را شکسته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رفتن به محلی که هشت فرسخ یا بیشتر است حرکت کند و بعد از رفتن مقداری از راه بخواهد جای دیگری برود ، چنانچه از محل اولی که حرکت کرده تا جایی که می‌خواهد برود هشت فرسخ ـ به طور مستقیم راه رفت و برگشت ـ باشد باید نماز را شکسته بخواند ؛ هر چند مسیر او عوض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آن‌که به هشت فرسخ برسد مردد شود که بقیة راه را برود یا نه و هنگامی که مردد است راه نرود و بعد تصمیم بگیرد که بقیة راه را برود ، باید تا آخر مسافرت نماز را شکسته بخواند ؛ همچنین است اگر در موقعی که مردد است مقداری راه برود و بعد تصمیم بگیرد که هشت فرسخ دیگر برود یا چهار فرسخ برود و برگردد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به هشت فرسخ برسد مردد شود که بقیة راه را برود یا نه و هنگامی که مردد است مقداری راه برود و بعد تصمیم بگیرد که بقیة</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راه را برود ، چنانچه راهی که پیش از مردد شدن و راهی که بعد از تصمیم جدید می‌رود روی هم هشت فرسخ باشد ، بنا بر احتیاط واجب نماز را هم شکسته و هم تمام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پیش از رسیدن به هشت فرسخ از وطن خود بگذرد یا ده روز یا بیشتر در جایی بماند ؛ پس کسی‌که می‌خواهد پیش از رسیدن به هشت فرسخ از وطن عبور کند یا در محلی ده روز بماند یا نمی‌داند از وطن عبور می‌کند یا در محلی ده روز با قصد می‌ماند یا نه ، باید نماز را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پیش از رسیدن به هشت فرسخ از وطنش بگذرد یا ده‌روز در محلی بماند و نیز کسی‌که مردد است از وطنش بگذرد یا ده روز در محلی بماند ، اگر از ماندن ده روز یا گذشتن از وطن منصرف شود باز هم باید نماز را تمام بخواند ولی اگر باقیماندة راه هشت فرسخ باشد یا چهار فرسخ باشد و بخواهد برود و برگردد ، باید پس از حرکت جدید نماز را شکسته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سفر او حرام نباشد یا برای انجام کار حرامی سفر نکرده باشد ؛ بنابراین کسی‌که سفر برای او ضرر دارد یا مثلاً برای سرقت یا خرید و فروش چیزهای حرام ـ مانند مشروبات الکلی ـ سفر کرده باشد باید نماز را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بدون اجازة شوهر یا فرزند با نهی پدر و مادر سفری بروند که برای آنان واجب نباشد باید نماز را تمام بخوانند ؛ ولی اگر سفر آنها مثل سفر حج واجب باشد باید شکسته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غیرواجبی که موجب آزار و اذیت پدر و مادر باشد حرام است و انسان باید در آن سفر نماز را تمام بخواند و روزه را هم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سفر او حرام نیست و برای کار حرام هم سفر نمی‌کند ، گرچه در سفر معصیتی هم انجام دهد ـ مثلاً غیبت کند ـ باید نماز را شکسته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مخصوصاً برای آنکه یکی از واجبات را ترک کند مسافرت نماید نمازش تمام است ؛ اما اگر مخصوصاً برای ترک واجب مسافرت نکند ولی در مسافرت یکی از واجبات را ترک نماید باید نماز را شکسته بخواند ، و احتیاط مستحب آن است که هم شکسته بخواند و هم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این‌که روزه نگیرد مسافرت کند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سفر او حرام نباشد ولی وسیله‌ای که با آن مسافرت می‌کند غصبی باشد یا در زمین غصبی مسافرت کند ، بنا بر احتیاط واجب باید نماز را هم شکسته و هم تمام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خواست خود همراه ظالمی سفر کند ، اگر سفر او</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کمک به ظالم یا تقویت او باشد سفرش حرام است و باید نماز خود را تمام بخواند ؛ ولی اگر ناچار باشد یا مثلاً برای نجات دادن مظلومی با او مسافرت کند نمازش شکسته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قصد تفریح و گردش مسافرت کند حرام نیست و باید نماز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لهو و خوشگذرانی به شکار برود نمازش تمام است ؛ ولی چنانچه برای تهیة معاش به شکار رود نمازش شکسته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کسب و زیاد کردن مال برود احتیاط آن است که نماز را هم شکسته و هم تمام به جا آورد ؛ ولی روزه را نگیرد و بهتر است قضا هم بنماید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برای معصیت سفر کرده ، چنانچه هنگام برگشتن توبه کرده و راه بازگشت او هشت فرسخ باشد باید در بازگشت نماز را شکسته بخواند ؛ و اگر توبه نکرده باشد بنا بر احتیاط هم شکسته و هم تمام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سفر او معصیت است اگر در بین راه از قصد معصیت برگردد چنانچه باقیماندة راه هشت فرسخ باشد یا چهار فرسخ باشد و بخواهد برود و قبل از ده روز برگردد باید نماز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برای معصیت سفر نکرده ، اگر در بین راه قصد کند که بقیة راه را برای معصیت برود باید نماز را تمام بخواند ؛ ولی نمازهایی را که شکسته خوانده در صورتی که مقدار مسافت طی شده هشت فرسخ بوده صحیح است ؛ و اگر هشت فرسخ نبوده بنا بر احتیاط واجب اعاده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صحرانشینانی نباشد که در بیابان گردش می‌کنند و هر جا آب و خوراک پیدا کنند می‌مانند و پس از چندی به جای دیگر می‌روند ؛ پس این گونه صحرانشینان در این مسافرتها باید نماز را تمام بخوانند و روزه‌ها را هم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صحرانشینان صرفاً برای پیدا کردن منزل و چراگاه حیواناتشان سفر کند و سفر او هشت فرسخ باشد ، احتیاط واجب آن است که نمازش را هم شکسته و هم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صحرانشین صرفاً برای زیارت ، حج ، تجارت یا مانند آن سفر کند باید نماز را شکسته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او مسافرت نباشد ؛ بنابراین راننده ، کشتیبان ، شتردار ، چوبدار ، و مانند آنها در غیر سفر اول باید نماز را تمام بخوانند ؛ ولی در سفر اول اگر چه طول بکشد نمازشان شکسته است ؛ مگر اینکه سفر بسیار طولانی باشد و به حدی برسد که عرفاً بگویند سفر شغل آنان شده یا پس از رسیدن به مقصد بدون بازگشت به وطن به جاهای دیگر مسافرت نمایند ، که در این صورت نمازشان تمام است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شغلش مسافرت است چنانچه برای کار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یا حج سفر کند باید نماز را شکسته بخواند ؛ ولی به عنوان مثال اگر راننده‌ای اتومبیل خود را برای زیارت کرایه دهد و خودش هم همراه باشد باید نماز را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کاروان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شغلش مسافرت باشد باید نماز خود را هنگام حمله‌داری تمام بخواند ؛ ولی اگر شغلش مسافرت نیست نمازش شکسته است ؛ مگر اینکه حمله‌داری او در تمام سال یا بیشتر آن طول بکشد که در این صورت نمازش تمام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و پیشه‌وران سیّار ، فرماندهان نیروهای نظامی و انتظامی یا معلمانی که محل کارشان ثابت نیست ، مأموران گشت مانند سیمبانان و و راهبانان ، مهمانداران هواپیما و قطار و کشتی و نیز کسانی که محل کارشان چند شهر است و همواره بین شهرها رفت و آمد می‌کنند باید نمازشان را تمام خوانده و روزه را هم بگیرند ؛ بلکه اشخاصی که هر روز یا بیشتر روزها از منزل به محل کارشان سفر می‌کنند، در صورتی که این امر موقت نبوده بلکه همیشگی باشد نمازشان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کسانی که دکان و محل کار دارند ولی هر روز یا بیشتر روزها برای خرید و فروش جنس مغازه یا کارخانه‌شان سفر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یا هر شخص دیگر که مجبور است در هر هفته معمولا چند روز به شهر دیگری که به مقدار مسافت شرعی است برای درس یا تدریس یا کار دیگری سفر کند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نمازش تمام و روزه‌اش صحیح می‌باشد ؛ ولی در سفر اول حکم مسافر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چوپانهای سیّار که محل مخصوصی را برای چرای گوسفندان انتخاب نکرده‌اند و در تمام سال یا بیشتر آن به دنبال گوسفندان در حرکتند نمازشان تمام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مهمانداران هواپیما ، قطار یا کشتی که نوعا در مسافرتند و سایر کسانی که شغل آنان مسافرت است ، چنانچه ده روز را در یک مکان بمانند و پس از آن دوباره مسافرت کنند ، در سفر اول پس از ده روز باید نمازشان را شکسته بخوانند ؛ ولی در بقیة سفرها نمازشان تمام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هفته معمولا چند روز در وطن خود مشغول به کار است و چند روز هم در خارج از شهر مشغول رانندگی است و به مقدار مسافت شرعی سفر می‌کند چنانچه رانندگی او موقت نبوده و شغل او محسوب شود نمازش تمام و روزه بر او واجب می‌باشد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راننده‌ای که در مسیر معینی سفر می‌کند اگر اتفاقا مسیر خود را برای کارش تغیر دهد ـ گرچه یک مرتبه هم باشد ـ نمازش تمام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راننده‌ای که در دو سه فرسخی شهر رفت و آمد می‌کند چنانچه اتفاقا سفر هشت فرسخی برود باید نماز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شغلش مسافرت نیست ، به‌عنوان مثال اگر در شهر یا در دهی جنسی دارد که برای حمل آن مسافرتهای پی در پی می‌کند باید نماز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مقداری از سال مثلاً چهار ماه یا بیشتر شغلش مسافرت است باید در سفری که مشغول به کار می‌باشد نماز را تمام به جا آورد ؛ و احتیاط مستحب آن است که هم شکسته و هم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شهرها گردش می‌کند و برای خود وطنی انتخاب نکرده باید نماز را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وطنش صرف نظر کرده و می‌خواهد وطن دیگری برای خود اختیار کند ، چنانچه شغلش مسافرت نباشد باید در سفر نماز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شغلش مسافرت است اگر ده روز یا بیشتر در وطن خود بماند ـ چه از ابتدا قصد ماندن ده روز را داشته باشد یا بدون قصد بماند ـ باید در سفر اولی که پس از ده روز می‌رود نماز را شکسته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کمتر از ده روز بماند در سفر اول نیز نماز او تمام است ؛ هر چند اگر پنج روز یا بیشتر بماند ولی ده روز نشود ، احتیاط مستحب آن است که در سفر اول نماز ظهر و عصر را هم شکسته و هم تمام به جا آورد ولی نماز عشاء را تمام بخواند و روزه را هم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شغلش مسافرت است اگر در غیر وطن خود ده روز بماند ـ چه از ابتدا قصد ماندن ده روز را داشته باشد یا بدون قصد بماند ـ باید در سفر اولی که پس از ده روز می‌رود نماز را شکسته بخواند ؛ هر چند در صورتی که ده روز بدون قصد بماند بنا بر احتیاط مستحب در سفر اول هم شکسته و هم تمام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از محل سکونت خود دور شود که در هوای صاف ساختمانهای معمولی شهر را درست و واضح نبیند و صدای متعارف اذان آنجا را نشنود ؛ به این اندازه فاصله از شهر که حدود یک کیلومتر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کسی‌که هشت فرسخ را دارد تا هنگامی که به حد ترخّص نرسیده نباید نماز را شکسته بخواند یا روزه را افطار نماید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ترخّص لازم نیست به قدری دور شود که مناره‌ها و گنبدها یا ساختمانهای بسیار بلند را نبیند یا دیوارها هیچ پیدا نباشند ؛ بلکه همین قدر که دیوارهای معمولی کاملاً دیده نشوند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جایی چون صحرا به تنهایی زندگی می‌کند آغاز مسافرت از در خانه‌اش حساب می‌شود ولی اگر در آبادی یا در شهر زندگی می‌کند از نقطه پایانی شهر و روستا حساب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بزرگ که در عصر ما به کثرت یافت می‌شود به دو قسم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شهرهایی که از نظر اقتصادی و دیگر شئون زندگی به هم پیوسته هستند و هیچ کدام از شهرکهای آن به صورت مستقل و جداگانه اداره نمی‌شود بلکه همة آنها به یکدیگر وابسته‌اند و یا همگی به مرکز وابسته می‌باشند ، آنها در حکم یک شهرند و باید مسافت در آنها از آخر شهر محاسبه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بلاد کبیره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شهرهایی که هر یک از شهرکهای آن از نظر معیشتی و اقتصادی به طور مستقل اداره می‌شوند و ارتباط آنها به یکدیگر در حد ارتباط شهرها به یکدیگر می‌باشد ، این شهرکها همانند شهرها و روستاهایی است که هر یک از آنها گسترش یافته به یکدیگر نزدیک و یا متصل شده‌اند که در این صورت هر یک از آنها مستقل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شهرکها باید مسافت را از آخر همان شهرک حساب کند نه از آخر مجموع آنها ، گرچه به یکدیگر نزدیک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به بیش از یک محل مربوط می‌شود ، مثل کسی‌که محل کارش در محلی و محل سکونتش در محل دیگری می‌باشد ، آغاز مسافرت او از نقطة پایانی محلی حساب می‌شود که به سمت و سوی سفرش نزدیک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حد ترخّص در محل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ده روز در آنجا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اشکال است ؛ پس چنانچه از آنجا سفر کند بنا بر احتیاط نماز را در محدودة ترخّص نخواند ؛ و اگر بخواهد در حد ترخّص بخواند هم شکسته و هم تمام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به سفر می‌رود اگر به جایی برسد که اذان را نشنود ولی دیوار ساختمانها را ببیند ، یا دیوار را نبیند ولی صدای اذان را بشنود ، چنانچه بخواهد در آنجا نماز بخواند بنا بر احتیاط واجب هم شکسته و هم تمام به جا آورد ؛ ولی اگر به یکی از آنها علم پیدا کند و به دیگری جاهل باشد ، کافی است که نماز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شهر در بلندی باشد به گونه‌ای که از دور دیده شود ، یا در محل گودی قرار گرفته باشد که اگر انسان کمی دور شود دیوار آنجا را نبیند ، چنانچه کسی‌که از آنجا مسافرت می‌کند به اندازه‌ای دور شود که اگر آن شهر در</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303</w:t>
      </w:r>
      <w:bookmarkStart w:id="711" w:name="pg2950_21247"/>
    </w:p>
    <w:p>
      <w:pPr>
        <w:pStyle w:val="BookText"/>
        <w:rPr/>
      </w:pPr>
      <w:bookmarkEnd w:id="711"/>
      <w:r>
        <w:rPr>
          <w:rFonts w:ascii="IRNazanin" w:hAnsi="IRNazanin" w:eastAsia="IRNazanin"/>
          <w:color w:val="111111"/>
          <w:sz w:val="28"/>
          <w:sz w:val="28"/>
          <w:szCs w:val="28"/>
          <w:rtl w:val="true"/>
          <w:lang w:bidi="fa-IR"/>
        </w:rPr>
        <w:t xml:space="preserve">زمین هموار بود دیوارش از آنجا دیده نمی‌شد باید نماز را شکسته بخواند ؛ و نیز اگر پستی و بلندی ساختمانها بیش از معمول باشد باید ملاحظة معمول را بنماید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محلی مسافرت نماید که خانه و دیوار ندارد ، وقتی به جایی برسد که اگر آن محل دیوار داشت دیده نمی شد باید نماز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اندازه‌ای دور شود که نداند صدایی را که می‌شنود صدای اذان است یا صدای دیگر ، یا بداند صدای اذان است ولی کلمات آن را تشخیص ندهد ، باید نماز را تمام بخواند ؛ هر چند احوط آن است که صبر کند تا هیچ نشنود یا هم شکسته و هم تمام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 و یا گوش او یا صدای اذان غیر معمولی باشد ، در محلی باید نماز را شکسته بخواند که چشم متعارف دیوار ساختمانها را نبیند و گوش متعارف صدای اذان معمولی را نشنود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به وطن خود باز می‌گردد، تا زمانی که به حد ترخّص نرسیده است باید نماز را شکسته بخواند ؛ ولی هنگامی که به حد ترخّص برسد ـ گرچه نخواهد وارد شهر شود ـ باید نماز را تمام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می‌خواهد ده روز در محلی بماند ، وقتی به حد ترخّص آن محل رسید بنا بر احتیاط واجب نماز را تأخیر بیندازد تا به آن محل برسد ؛ یا هم شکسته و هم تمام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در سفر از وطن خود عبور می‌کند ، وقتی به جایی برسد که ساختمانهای وطن را می‌بیند و صدای اذان آن را می‌شنود باید نماز را تمام بخواند ؛ و اگر از کنار وطن عبور می‌کند ، به گونه‌ای که داخل حد ترخّص می‌شود ولی داخل وطن نمی‌شود ، بنا بر احتیاط واجب نماز را در آنجا هم شکسته و هم تمام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در بین مسافرت به وطنش رسیده ، تا وقتی در آنجا هست باید نماز را تمام بخواند ؛ ولی اگر بخواهد از آنجا هشت فرسخ برود یا چهار فرسخ برود و برگردد ، وقتی به جایی برسد که ساختمانهای وطن را نمی‌بیند و صدای اذان آنجا را نمی‌شنود باید نماز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رفتن بخواهد در محلی نماز بخواند که شک دارد به حد ترخّص رسیده یا نه ، باید نماز را تمام بخواند ؛ همچنین هنگام برگشتن اگر شک کند که به حد ترخّص رسیده یا نه ، باید شکسته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بعضی از موارد اشکال پیدا می‌کند ، باید یا در آنجا نماز نخواند یا هم شکسته و هم تمام به جا آورد</w:t>
      </w:r>
      <w:r>
        <w:rPr>
          <w:rFonts w:eastAsia="IRNazanin" w:cs="IRNazanin"/>
          <w:color w:val="111111"/>
          <w:sz w:val="28"/>
          <w:szCs w:val="28"/>
          <w:rtl w:val="true"/>
          <w:lang w:bidi="fa-IR"/>
        </w:rPr>
        <w:t>.</w:t>
      </w:r>
    </w:p>
    <w:p>
      <w:pPr>
        <w:pStyle w:val="Heading4"/>
        <w:numPr>
          <w:ilvl w:val="3"/>
          <w:numId w:val="1"/>
        </w:numPr>
        <w:rPr/>
      </w:pPr>
      <w:bookmarkStart w:id="712" w:name="__RefHeading___Toc148945_2749589250"/>
      <w:bookmarkStart w:id="713" w:name="_Toc266"/>
      <w:bookmarkEnd w:id="712"/>
      <w:r>
        <w:rPr>
          <w:rtl w:val="true"/>
        </w:rPr>
        <w:t>چیزهایی که سفر را قطع می‌کند</w:t>
      </w:r>
      <w:bookmarkEnd w:id="713"/>
    </w:p>
    <w:p>
      <w:pPr>
        <w:pStyle w:val="Heading5"/>
        <w:numPr>
          <w:ilvl w:val="4"/>
          <w:numId w:val="1"/>
        </w:numPr>
        <w:rPr/>
      </w:pPr>
      <w:bookmarkStart w:id="714" w:name="__RefHeading___Toc148947_2749589250"/>
      <w:bookmarkStart w:id="715" w:name="_Toc267"/>
      <w:bookmarkEnd w:id="714"/>
      <w:r>
        <w:rPr>
          <w:rtl w:val="true"/>
        </w:rPr>
        <w:t>اشاره</w:t>
      </w:r>
      <w:bookmarkEnd w:id="715"/>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304</w:t>
      </w:r>
      <w:bookmarkStart w:id="716" w:name="pg2950_21248"/>
    </w:p>
    <w:p>
      <w:pPr>
        <w:pStyle w:val="BookText"/>
        <w:rPr/>
      </w:pPr>
      <w:bookmarkEnd w:id="7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سفر را می‌شکند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وطن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قصد اقامت ده روز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توقف سی روز در یک محل ، و قهراً روز سی‌و یکم نماز را تمام بخواند </w:t>
      </w:r>
      <w:r>
        <w:rPr>
          <w:rFonts w:eastAsia="IRNazanin" w:cs="IRNazanin"/>
          <w:color w:val="111111"/>
          <w:sz w:val="28"/>
          <w:szCs w:val="28"/>
          <w:rtl w:val="true"/>
          <w:lang w:bidi="fa-IR"/>
        </w:rPr>
        <w:t>.</w:t>
      </w:r>
    </w:p>
    <w:p>
      <w:pPr>
        <w:pStyle w:val="Heading5"/>
        <w:numPr>
          <w:ilvl w:val="4"/>
          <w:numId w:val="1"/>
        </w:numPr>
        <w:rPr/>
      </w:pPr>
      <w:bookmarkStart w:id="717" w:name="__RefHeading___Toc148949_2749589250"/>
      <w:bookmarkStart w:id="718" w:name="_Toc268"/>
      <w:bookmarkEnd w:id="717"/>
      <w:r>
        <w:rPr/>
        <w:t>1</w:t>
      </w:r>
      <w:r>
        <w:rPr>
          <w:rtl w:val="true"/>
        </w:rPr>
        <w:t>ـ رسیدن به وطن</w:t>
      </w:r>
      <w:r>
        <w:rPr>
          <w:rtl w:val="true"/>
        </w:rPr>
        <w:t>:</w:t>
      </w:r>
      <w:bookmarkEnd w:id="718"/>
    </w:p>
    <w:p>
      <w:pPr>
        <w:pStyle w:val="BookText"/>
        <w:rPr/>
      </w:pPr>
      <w:r>
        <w:rPr>
          <w:rFonts w:ascii="IRNazanin" w:hAnsi="IRNazanin" w:eastAsia="IRNazanin"/>
          <w:color w:val="111111"/>
          <w:sz w:val="28"/>
          <w:sz w:val="28"/>
          <w:szCs w:val="28"/>
          <w:rtl w:val="true"/>
          <w:lang w:bidi="fa-IR"/>
        </w:rPr>
        <w:t xml:space="preserve">محلی را که انسان برای اقامت و زندگی خود اختیار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 چه در آنجا به دنیا آمده و وطن پدر و مادرش باشد ، یا خودش آنجا را برای زندگی اختیار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تولد انسان در صورتی که در آنجا سکونت و اقامت نداشته و ندارد و عملاً از آنجا اعراض کرده باشد حکم وطن را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اعراض 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انصراف از سکونت در آنجاست و تنها به قصد و نیت متحقق نمی‌شود ، بلکه باید عملاً اعراض کرده باشد ؛ و تشخیص آن با عرف است و به گونه‌ای باشد که اقامتگاه فعلی او حساب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اطلاق در توطّن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همسر را ندارد بلکه در صورتی که زن و شوهر بنا داشته باشند با هم زندگی کنند محل زندگی شوهر برای همسرش نیز وطن محسوب می‌شود ؛ ولی اگر از روی نافرمانی و نشوز یا با توافق شوهر نخواهد در وطن شوهر زندگی کند ، هر جا را که برای خودش وطن قرار دهد وطن او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اولاد در صورتی که بالغ و رشیده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خودشان اهل درک و تشخیص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می‌توانند در انتخاب وطن و محل زندگی مستقل بوده و از تابعیت پدر و مادر خارج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که انسان محل زندگی خود قرار داده هنگامی وطن او حساب می‌شود که قصد نداشته باشد بعد از مدتی از آنجا برود ؛ و لازم نیست قصد ماندن همیشگی داشته باشد ، بلکه اگر قصد دارد بعد از چندین سال از آنجا برود ولی مدت ماندن او در آن محل طولانی باشد و آنجا اقامتگاه فعلی او محسوب شود ـ به گونه‌ای که وقتی در آنجا وارد می‌شود به خانه و زندگی خود وارد شده و دیگر به او مسافر نگویند ـ آنجا هم حکم وطن را 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نیمی از سال در یک شهر و نیمی از آن را در شهر دیگر زندگی می‌کند هر دو شهر وطن اوست ؛ و نیز اگر بیشتر از دو محل را برای زندگی اختیار کرده باشد همة آنها وطن او محسوب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اگر به جایی برسد که وطن او بوده ولی از آنجا به طور کلی صرف نظر کرده نمازش شکسته است ؛ هر چند در آنجا ملک داشته باشد و وطن دیگری هم برای خود اختیار نکرده باشد ؛ مگر این‌که بخواهد همیشه در شهرها سیاحت کند و اصلاً برای خود وطنی انتخاب ننماید که در این صوت نماز او در همه جا تمام است </w:t>
      </w:r>
      <w:r>
        <w:rPr>
          <w:rFonts w:eastAsia="IRNazanin" w:cs="IRNazanin"/>
          <w:color w:val="111111"/>
          <w:sz w:val="28"/>
          <w:szCs w:val="28"/>
          <w:rtl w:val="true"/>
          <w:lang w:bidi="fa-IR"/>
        </w:rPr>
        <w:t>.</w:t>
      </w:r>
    </w:p>
    <w:p>
      <w:pPr>
        <w:pStyle w:val="Heading5"/>
        <w:numPr>
          <w:ilvl w:val="4"/>
          <w:numId w:val="1"/>
        </w:numPr>
        <w:rPr/>
      </w:pPr>
      <w:bookmarkStart w:id="719" w:name="__RefHeading___Toc148951_2749589250"/>
      <w:bookmarkStart w:id="720" w:name="_Toc269"/>
      <w:bookmarkEnd w:id="719"/>
      <w:r>
        <w:rPr/>
        <w:t>2</w:t>
      </w:r>
      <w:r>
        <w:rPr>
          <w:rtl w:val="true"/>
        </w:rPr>
        <w:t>ـ قصد اقامت</w:t>
      </w:r>
      <w:r>
        <w:rPr>
          <w:rtl w:val="true"/>
        </w:rPr>
        <w:t>:</w:t>
      </w:r>
      <w:bookmarkEnd w:id="720"/>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به جایی که وطن انسان نیست ولی می‌خواهد حداقل ده روز در آنجا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قصد دارد ده روز پشت سر هم در یک محل بماند یا می‌داند ناخواسته ده روز در یک محل می‌ماند ، باید نمازهای خود را در آن محل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می‌خواهد ده روز در محلی بماند لازم نیست قصد ماندن شب اول و شب یازدهم را داشته باشد و همین که قصد کند از اذان صبح روز اول تا مغرب روز دهم بماند باید نماز را تمام بخواند ؛ همچنین به عنوان مثال اگر قصدش این باشد که از ظهر روز اول تا ظهر روز یازدهم بماند باید نماز را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می‌خواهد ده روز در محلی بماند در صورتی باید نماز را تمام بخواند که بخواهد تمام ده روز را در یک جا بماند ؛ پس اگر قصد ماندن در دو محل را داشته باشد ـ مانند کسی‌که بخواهد در دو شهر نزدیک به هم بماند ـ باید نماز را در هر دو محل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 وحدت یا تعدد محل ، حکم عرف است ؛ پس اگر در یک شهر قصد ده روز کند گردش او در محله‌های آن شهر مانعی ندارد ، هرچند آن شهر بزرگ باشد ؛ مگر آن‌که محله‌های آن شهر به گونه‌ای از یکدیگر دور و جدا باشند که چند محل حساب شوند و شخصی را که از یک محله به محلة دیگر رفته بگویند مسافرت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مسافری‌که می‌خواهد ده روز در محلی بماند ، اگر از اول قصد داشته باشد در بین ده روز به اطراف آنجا هم برود ، در صورتی به قصد او ضرر نمی‌زند که آن اطراف نیز در نظر مردم جزو همان محل به حساب آید ـ مانند باغها و قبرستان اغلب شهرهاـ گرچه کمی از حد ترخّص بگذرد ؛ و در غیر این صورت به قصد او ضرر می‌زند ، هر چند زود برود و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محل اقامه را مقرّ خود قرار می‌دهند ولی بنا دارند در ضمن ده روز به دهات اطراف نیز بروند باید نماز را شکسته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مسافری‌که تصمیم دارد ده روز در محلی بماند ، اگر چه احتمال بدهد که برای ماندن او مانعی پیش آید ، در صورتی که احتمال او ضعیف و غیر قابل توجه باشد باید نماز را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مسافری‌که قصد کرده ده روز در محلی بماند ، چنانچه پیش از خواندن یک نماز چهار رکعتی اداء از ماندن منصرف شود یا مردد شود که در آنجا بماند یا به جای دیگر برود ، باید نماز را شکسته بخواند ؛ ولی اگر پس از خواندن یک نماز چهار رکعتی اداء از ماندن منصرف یا مردد شود ، تا وقتی در آنجا هست</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باید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خیال اینکه رفقایش می‌خواهند ده روز در محلی بمانند قصد کند که ده روز در آنجا بماند و پس از خواندن یک نماز چهار رکعتی بفهمد که آنها قصد نکرده‌اند ـ اگر چه خودش هم از ماندن منصرف شود ـ تا مدتی که در آنجا هست باید نماز را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قصد کرده ده روز در محلی بماند اگر روزه بگیرد و بعد از ظهر از ماندن در آنجا منصرف شود ، چنانچه یک نماز چهار رکعتی اداء خوانده باشد روزه‌اش صحیح است ، و تا وقتی که در آنجا هست باید نماز را تمام بخواند و روزه‌هایش را بگیرد ؛ و اگر یک نماز چهار رکعتی اداء نخوانده باشد روزة آن روزش صحیح است ، ولی باید نمازهای خود را شکسته به جا آورد و در روزهای بعد هم روزه نگیرد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قصد کرده ده روز در محلی بماند ، چنانچه از ماندن منصرف شود و شک کند پیش از آن‌که از قصد ماندن برگشته یک نماز چهار رکعتی خوانده است یا نه ، باید نمازهای خود را شکسته به جا آورد ؛ مگر این‌که شک او بعد از وقت باشد که در این صورت باید نمازهای خود را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به نیت این‌که نماز را شکسته بخواند مشغول نماز شود و در بین نماز تصمیم بگیرد که ده روز یا بیشتر در آنجا بماند ، باید نماز را چهار رکعتی تمام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 اگر در بین نماز چهار رکعتی از قصد خود برگردد یکی از سه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مشغول رکعت سوم نشده است ، باید نماز را دو رکعتی تمام کند و تا وقتی در آنجا هست نمازهای دیگرش را شکسته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مشغول رکعت سوم شده ولی هنوز به رکوع نرفته است ، باید بنشیند و نماز را دو رکعتی تمام کند و بنا بر احتیاط برای هر یک از ایستادن بی‌جا و ذکری که گفته دو سجدة سهو به جا آورد و تا وقتی در آنجا هست نمازهای دیگرش را شکسته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رکوع رکعت سوم رسیده است ، بنا بر احتیاط واجب نماز را تمام کند و یک نماز شکسته هم بخواند و تا وقتی در آنجا هست نمازهایش را هم شکسته و هم تمام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قصد کرده ده روز در محلی بماند ، اگر بعد از خواندن یک نماز چهار رکعتی اداء تصمیم بگیرد به یک جا که کمتر از چهار فرسخ است یک مرتبه یا چند مرتبه برود و به محل اقامة خود برگردد و ده روز بماند ، باید در رفتن و برگشتن و محل اقامه نماز را تمام بخواند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307</w:t>
      </w:r>
      <w:bookmarkStart w:id="721" w:name="pg2950_21251"/>
    </w:p>
    <w:p>
      <w:pPr>
        <w:pStyle w:val="BookText"/>
        <w:rPr/>
      </w:pPr>
      <w:bookmarkEnd w:id="7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 اگر بعد از خواندن یک نماز چهار رکعتی اداء بخواهد به جایی که کمتر از چهار فرسخ است برود و پیش از ماندن ده روز به محل اقامة اولش برگردد و از آنجا نیز پیش از ماندن ده روز به وطنش یا به محل دیگری که هشت فرسخ است برود ، یکی از دو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وسایل و اثاثیه خود را از محل اقامه‌اش جمع‌آوری کرده و برگشتن او به محل اقامه فقط به عنوان عبور باشد ، در این صورت در مسیر رفتن به جایی که کمتر از چهار فرسخ است و نیز در آنجا بنا بر احتیاط واجب نماز را هم شکسته و هم تمام بخواند ؛ ولی در برگشتن به محل اقامه و در محل اقامه و بعد از آن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وسایل و اثاثیه خود را از محل اقامه جمع‌آوری نکرده ، بلکه می‌خواهد پس از بازگشت به محل اقامه چند روزی در آنجا بماند و از آنجا به قصد وطن یا جای دیگری که هشت فرسخ است حرکت کند ، در این صورت بنا بر احتیاط واجب در مسیر رفتن به آنجا و در آنجا و در برگشتن به محل اقامه و خود محل اقامه نماز را هم شکسته بخواند و هم تمام بخواند ؛ و پس از حرکت به وطن یا محل دیگری که هشت فرسخ است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مسافری‌که قصد کرده ده روز در محلی بماند ، چنانچه بعد از خواندن یک نماز چهار رکعتی اداء بخواهد به جای دیگری که کمتر از هشت فرسخ است برود و ده روز در آنجا بماند ، باید در مسیر رفتن و در جایی که قصد ماندن ده روز کرده نماز را تمام بخواند ؛ ولی اگر جایی‌که می‌خواهد برود هشت فرسخ یا بیشتر باشد ، باید هنگام رفتن نماز را شکسته بخواند ؛ و چنانچه در آنجا قصد ماندن ده روز کند نماز را تمام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قصد کرده ده روز در محلی بماند اگر بیشتر از ده روز در آنجا بماند ، تا وقتی مسافرت نکرده نماز را تمام بخواند و لازم نیست دوباره قصد ماندن ده روز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قصد کرده است ده روز در محلی بماند باید روزة واجب خود را بگیرد ؛ و می‌تواند روزة مستحبی را هم به جا آورد و نماز جمعه و نافلة ظهر و عصر را هم بخواند </w:t>
      </w:r>
      <w:r>
        <w:rPr>
          <w:rFonts w:eastAsia="IRNazanin" w:cs="IRNazanin"/>
          <w:color w:val="111111"/>
          <w:sz w:val="28"/>
          <w:szCs w:val="28"/>
          <w:rtl w:val="true"/>
          <w:lang w:bidi="fa-IR"/>
        </w:rPr>
        <w:t>.</w:t>
      </w:r>
    </w:p>
    <w:p>
      <w:pPr>
        <w:pStyle w:val="Heading5"/>
        <w:numPr>
          <w:ilvl w:val="4"/>
          <w:numId w:val="1"/>
        </w:numPr>
        <w:rPr/>
      </w:pPr>
      <w:bookmarkStart w:id="722" w:name="__RefHeading___Toc148953_2749589250"/>
      <w:bookmarkStart w:id="723" w:name="_Toc270"/>
      <w:bookmarkEnd w:id="722"/>
      <w:r>
        <w:rPr/>
        <w:t>3</w:t>
      </w:r>
      <w:r>
        <w:rPr>
          <w:rtl w:val="true"/>
        </w:rPr>
        <w:t>ـ توقف یک ماه بدون قصد</w:t>
      </w:r>
      <w:r>
        <w:rPr>
          <w:rtl w:val="true"/>
        </w:rPr>
        <w:t>:</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پس از رسیدن به هشت فرسخ در حال تردید در محلی مانده و نمی‌داند ده روز می‌ماند یا نه ، چنانچه سی روز به حال تردید بماند باید نماز را شکسته بخواند ؛ ولی پس از سی روز ـ گرچه مدت کمی بماند ـ باید نماز را تمام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رسیدن به هشت فرسخ در رفتن بقیة راه مردد</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308</w:t>
      </w:r>
      <w:bookmarkStart w:id="724" w:name="pg2950_21252"/>
    </w:p>
    <w:p>
      <w:pPr>
        <w:pStyle w:val="BookText"/>
        <w:rPr/>
      </w:pPr>
      <w:bookmarkEnd w:id="724"/>
      <w:r>
        <w:rPr>
          <w:rFonts w:ascii="IRNazanin" w:hAnsi="IRNazanin" w:eastAsia="IRNazanin"/>
          <w:color w:val="111111"/>
          <w:sz w:val="28"/>
          <w:sz w:val="28"/>
          <w:szCs w:val="28"/>
          <w:rtl w:val="true"/>
          <w:lang w:bidi="fa-IR"/>
        </w:rPr>
        <w:t xml:space="preserve">شود ، از وقتی که مردد می‌شود باید نماز را تمام بخواند ؛ ولی اگر به چهار فرسخ رسیده و تصمیم دارد قبل از ده روز به محل خود برگردد باید نماز را شکسته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سی روز مردد بوده ، در صورتی بعد از سی روز باید نماز را تمام بخواند که تمام مدت سی روز را در یک جا بماند ؛ پس اگر مقداری از آن را در جایی و مقداری را در جای دیگر بماند پس از سی روز هم ـ اگر قصد ماندن ده روز را ندارد ـ باید نماز را شکسته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مسافر می‌تواند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مکان مسافر می‌تواند نماز را تمام بخواند ، و مخیر است این‌که در این موارد نماز را تمام بخواند یا شکسته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مسجدالحرام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مسجدالنّبی صلی الله علیه و آله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مسجد کوفه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نزد قبر مطهر حضرت سیدالشهداء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بخواهد در قسمتهایی که اول جزو مسجدالحرام یا مسجدالنّبی صلی الله علیه و آله و یا مسجد کوفه نبوده و بعدها به این مساجد اضافه شده نماز بخواند ، بنا بر احتیاط واجب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می‌داند مسافر است و باید نماز را شکسته بخواند ، اگر در غیر چهار مکانی که گفته شد عمداً تمام بخواند نمازش باطل است </w:t>
      </w:r>
      <w:r>
        <w:rPr>
          <w:rFonts w:eastAsia="IRNazanin" w:cs="IRNazanin"/>
          <w:color w:val="111111"/>
          <w:sz w:val="28"/>
          <w:szCs w:val="28"/>
          <w:rtl w:val="true"/>
          <w:lang w:bidi="fa-IR"/>
        </w:rPr>
        <w:t>.</w:t>
      </w:r>
    </w:p>
    <w:p>
      <w:pPr>
        <w:pStyle w:val="Heading4"/>
        <w:numPr>
          <w:ilvl w:val="3"/>
          <w:numId w:val="1"/>
        </w:numPr>
        <w:rPr/>
      </w:pPr>
      <w:bookmarkStart w:id="725" w:name="__RefHeading___Toc148955_2749589250"/>
      <w:bookmarkStart w:id="726" w:name="_Toc271"/>
      <w:bookmarkEnd w:id="725"/>
      <w:r>
        <w:rPr>
          <w:rtl w:val="true"/>
        </w:rPr>
        <w:t>چند مسئله متفرقه</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در غیر از جایی که وطنش محسوب می‌شود قصد اقامة ده روز نکند نمازش شکسته است ؛ چه ملکی در آنجا داشته باشد یا نه ، و چه در آنجا شش ماه مانده یا نمانده باشد ؛ هر چند در جایی که منزل ملکی دارد و سابقاً شش ماه در آنجا مانده خوب است بنا بر احتیاط هم شکسته و هم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تصمیم ندارد ده روز در محلی بماند ، بلکه قصدش این است که اگر رفیقش بیاید یا منزل خوبی پیدا کند ده روز بماند باید نماز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موردی که وظیفه انسان آن است که نمازش را هم تمام و هم شکسته بخواند ، باید روزه‌اش را بگیرد و قضای آن را هم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باید نماز را شکسته به جا آورد در صورتی‌که تمام بخواند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می‌داند مسافر باید نماز را شکسته به‌جا آورد عمداً تمام بخواند ، نمازش باطل است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به طور کلی نمی‌دانسته که مسافر باید نماز را شکسته به جا آورد ، چنانچه تمام خوانده است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سفر خود و حکم مسافر را ـ هر دو را ـ فراموش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 باشد مسافر باید نماز خود را شکسته بخواند و نیز فراموش کرده باشد که او در حال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بخواند ، در صورتی که وقت باقی است باید نماز را دوباره شکسته بخواند ؛ و اگر وقت گذشته بنا بر احتیاط مستحب به طور شکسته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می‌داند مسافر باید نماز را شکسته بخواند ولی بعضی خصوصیات آن را ـ مانند اینکه مثلاً در سفر هشت فرسخی باید شکسته بخواند ـ نداند و تمام بخواند ، در صورتی که وقت باقی است باید نماز را شکسته به جا آورد ؛ و اگر وقت گذشته بنا بر احتیاط واجب به طور شکسته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اگر می‌داند مسافر باید نماز را شکسته به جا آورد ولی به گمان این‌که سفر او کمتر از هشت فرسخ است تمام بخواند ، وقتی که فهمید سفرش هشت فرسخ بوده بنا بر احتیاط واجب نماز را شکسته بخواند و اگر وقت گذشته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اگر فراموش کند که مسافر است و نماز را تمام بخواند ، چنانچه در وقت یادش بیاید باید شکسته به جا آورد ؛ و اگر بعد از وقت یادش آید قضای آن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اگر فراموش کند که نماز مسافر شکسته است و تمام بخواند ، باید آن را شکسته به جا آورد و اگر وقت گذشته بنا بر احتیاط واجب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باید نماز را تمام بخواند اگر شکسته به جا آورد در هر صورت نمازش باطل است ؛ حتی اگر قصد ماندن ده روز در جایی را داشته باشد و از روی ندانستن شکسته به جا آورد بنا بر احتیاط واجب باید دوباره آن را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مشغول نماز چهار رکعتی شود و در بین نماز یادش بیاید که مسافر است ، چنانچه به رکوع رکعت سوم نرفته باید بنشیند و نماز را دو رکعتی تمام نماید ؛ و اگر به رکوع رکعت سوم رفته نمازش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به مقدار خواندن یک رکعت هم وقت داشته باشد باید نماز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نماز خود را نخوانده اگر در وقت به وطنش یا جایی که می‌خواهد ده روز در آنجا بماند برسد ، باید نماز را تمام بخواند ؛ ولی اگر بعد از وقت به وطن برسد باید قضای آن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نماز را شکسته خوانده است ـ اگر چه در وقت به وطن خود برسد ـ لازم نیست آن نماز را دوباره تمام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مسافر نیست اگر در اول وقت نماز نخواند و مسافرت</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310</w:t>
      </w:r>
      <w:bookmarkStart w:id="727" w:name="pg2950_21254"/>
    </w:p>
    <w:p>
      <w:pPr>
        <w:pStyle w:val="BookText"/>
        <w:rPr/>
      </w:pPr>
      <w:bookmarkEnd w:id="727"/>
      <w:r>
        <w:rPr>
          <w:rFonts w:ascii="IRNazanin" w:hAnsi="IRNazanin" w:eastAsia="IRNazanin"/>
          <w:color w:val="111111"/>
          <w:sz w:val="28"/>
          <w:sz w:val="28"/>
          <w:szCs w:val="28"/>
          <w:rtl w:val="true"/>
          <w:lang w:bidi="fa-IR"/>
        </w:rPr>
        <w:t xml:space="preserve">کند ، در سفر باید نماز را شکسته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ظهر یا عصر و یا عشاء از مسافری که باید آنها را شکسته می‌خواند قضا شود ، باید آن را دو رکعتی قضا نماید ؛ هر چند در غیر سفر بخواهد قضای آن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کسی‌که مسافر نیست یکی از این سه نماز قضا شود ، باید چهار رکعتی قضا نماید ؛ هر چند در سفر بخواهد آن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مسافر بعد از هر نمازی که شکسته می‌خواند سی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وَاللهُ أکْبَر</w:t>
      </w:r>
      <w:r>
        <w:rPr>
          <w:rFonts w:eastAsia="IRNazanin" w:cs="IRNazanin"/>
          <w:color w:val="111111"/>
          <w:sz w:val="28"/>
          <w:szCs w:val="28"/>
          <w:rtl w:val="true"/>
          <w:lang w:bidi="fa-IR"/>
        </w:rPr>
        <w:t>» .</w:t>
      </w:r>
    </w:p>
    <w:p>
      <w:pPr>
        <w:pStyle w:val="Heading4"/>
        <w:numPr>
          <w:ilvl w:val="3"/>
          <w:numId w:val="1"/>
        </w:numPr>
        <w:rPr/>
      </w:pPr>
      <w:bookmarkStart w:id="728" w:name="__RefHeading___Toc148957_2749589250"/>
      <w:bookmarkStart w:id="729" w:name="_Toc272"/>
      <w:bookmarkEnd w:id="728"/>
      <w:r>
        <w:rPr>
          <w:rtl w:val="true"/>
        </w:rPr>
        <w:t>احکام نماز خوف</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انسان در حال ترس از دشمن ، دزد ، درنده و مانند اینها همانند نماز مسافر شکسته است ؛ به شرط آن‌که شکسته خواندن نماز در دفاع و یا ایمنی از دشمن مؤثر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بالغ و عاقل واجد شرایط در هیچ حالی ساقط نمی‌شود حتی در حال درگیری مسلحانه ، حملة دزد یا درنده به هر شکل ممکن باید نماز خود را بخواند ؛ اگر ممکن باشد ایستاده وگرنه نشسته یا در حال راه رفتن ، پیاده یا سواره یا خوابیده ؛ و باید تا ممکن است تکبیره الاحرام را رو به قبله بگوید و بقیة نماز را هم هر قدر که می‌تواند رو به قبله انجام دهد ؛ و اگر نمی‌تواند رکوع و سجود را به طور کامل به جا آورد به اشاره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نماز خواندن برای او به این اندازه هم ممکن نباشد ، بنا بر احتیاط واجب باید پس از نیت ، تکبیره الاحرام را به قصد ما فی الذمّه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آنچه در واقع به عهدة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به جای هر رکعت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به دنبال آن دعای دیگری هم بخواند و سپس با تشهد و سلام نماز را تمام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وظیفة خود به شکل ممکن عمل نماید نمازش اعاده یا قضا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جهت ضرورت ، بعضی از نماز را به عنوان مثال در حال راه رفتن یا سواره بخواند و در بین نماز ضرورت برطرف شود ، باید باقیماندة نماز را بر طبق وظیفة فعلی تمام و کامل به جا آورد ؛ و اگر وقت باقی است بنا بر احتیاط دوباره نماز را به طور کامل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بعضی از نماز را کامل انجام داده و در بین آن خوف و ضرورت پیدا شده است باقیمانده را بر طبق ضرورت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وجود دشمن یا درنده یقین کند و نماز را شکسته یا در حال راه رفتن به جا آورد و بعد معلوم شود اشتباه کرده است ، چنانچه وقت نماز باقی است</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311</w:t>
      </w:r>
      <w:bookmarkStart w:id="730" w:name="pg2950_21255"/>
    </w:p>
    <w:p>
      <w:pPr>
        <w:pStyle w:val="BookText"/>
        <w:rPr/>
      </w:pPr>
      <w:bookmarkEnd w:id="730"/>
      <w:r>
        <w:rPr>
          <w:rFonts w:ascii="IRNazanin" w:hAnsi="IRNazanin" w:eastAsia="IRNazanin"/>
          <w:color w:val="111111"/>
          <w:sz w:val="28"/>
          <w:sz w:val="28"/>
          <w:szCs w:val="28"/>
          <w:rtl w:val="true"/>
          <w:lang w:bidi="fa-IR"/>
        </w:rPr>
        <w:t xml:space="preserve">بنا بر احتیاط نماز را دوباره بخواند ؛ و اگر وقت گذشته قضا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برای دفع حملة حیوان درنده یا دزد نماز را به نیت نماز خوف دو رکعتی یا سواره ویا در حال راه رفتن به جا آورد ، چنانچه تا آخر وقت نماز ، خوف او باقی باشد نمازش صحیح است ؛ وگرنه بنا بر احتیاط نماز را دوباره به طور کامل بخواند </w:t>
      </w:r>
      <w:r>
        <w:rPr>
          <w:rFonts w:eastAsia="IRNazanin" w:cs="IRNazanin"/>
          <w:color w:val="111111"/>
          <w:sz w:val="28"/>
          <w:szCs w:val="28"/>
          <w:rtl w:val="true"/>
          <w:lang w:bidi="fa-IR"/>
        </w:rPr>
        <w:t>.</w:t>
      </w:r>
    </w:p>
    <w:p>
      <w:pPr>
        <w:pStyle w:val="Heading4"/>
        <w:numPr>
          <w:ilvl w:val="3"/>
          <w:numId w:val="1"/>
        </w:numPr>
        <w:rPr/>
      </w:pPr>
      <w:bookmarkStart w:id="731" w:name="__RefHeading___Toc148959_2749589250"/>
      <w:bookmarkStart w:id="732" w:name="_Toc273"/>
      <w:bookmarkEnd w:id="731"/>
      <w:r>
        <w:rPr>
          <w:rtl w:val="true"/>
        </w:rPr>
        <w:t>احکام نماز قضا</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روی عمد یا اشتباه و یا ندانستن مسئله نماز واجب خود را در وقت آن نخوانده باشد باید قضای آن را به جا آورد ؛ همچنین است اگر در تمام وقت نماز خواب و یا مست بوده یا مدتی از دین برگشته و مرتد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از روی اختیار خود را بیهوش کرده باشد بنا بر احتیاط نمازهای زمان بیهوشی خود را قضا نماید ؛ بلکه اگر بیهوشی او غیر اختیاری بوده بنا بر احتیاط مستحب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یقین داشته برای نماز وقت دارد و نیت ادا نموده و بعد فهمیده وقت نداشته ، چنانچه یک رکعت از نماز او در وقت واقع شده باشد نمازش صحیح است و قضا ندارد ؛ ولی اگر همة نماز در خارج وقت واقع شده بنا بر احتیاط قضای آن را به‌جا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یومیه‌ای را که زن در حال حیض یا نفاس نخوانده قضا ندارد همچنین نمازهای واجبی که از انسان در حال کفر یا جنون یا بیهوشی که به اختیار خود او نبوده ترک شده ـ در صورتی که کفر یا جنون یا بیهوشی در همة وقت نماز بوده است ـ قضا ندارد ؛ ولی اگر در وقت نماز ، مسلمان یا عاقل شود یا به هوش آید و یا پاک گردد باید نماز خود را به جا آورد ؛ هر چند تنها به مقدار یک رکعت از وقت باقی مانده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 وقت به مقدار خواندن نماز به حسب تکلیف فعلی خود وقت داشته باشد و نماز را به جا نیاورد و سپس یکی از عذرهایی که گفته شد برای او پیش آید ، باید قضای آن نماز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وقت نماز بفهمد نمازی را که خوانده باطل بوده باید قضای آن را به جا آورد ؛ هر چند باطل بودن نماز به واسطة ندانستن مسئله باشد ، در صورتی که در دانستن مسئله کوتاهی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وظیفه‌اش خواندن نماز جمعه بوده ، اگر به هر دلیل آن را به‌جا نیاورد تا وقت آن بگذرد باید نماز ظهر را بخواند ؛ و اگر نماز ظهر را هم نخواند باید قضای ظهر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احتمال دهد که نماز قضایی دارد یا نمازهایی را که</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خوانده صحیح نبوده ، مستحب است احتیاطاً قضای آنها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نماز قضا دارد باید در خواندن آن کوتاهی نکند ؛ ولی در صورتی که اطمینان داشته باشد در آینده بتواند آن را انجام دهد ، لازم نیست فوراً آن را به‌جا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نماز قضا دارد می‌تواند نماز مستحبی یا نماز قضای دیگران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نمازهای یومیه که ترتیب در آن شرط بوده در قضای آن هم ترتیب شرط است ؛ مثلاً اگر نماز ظهر و عصر او قضا شده باید اول قضای ظهر و سپس قضای عصر را بخواند ؛ و اگر در یک روز نماز عصر و در روز بعد نماز ظهر او قضا شده ، بنا بر احتیاط اول نماز عصر و سپس نماز ظهر روز بعد را قضا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قضای نمازهای واجب دیگر ـ مثل نماز آیات ـ ترتیب شرط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قضای یک نماز یومیه و یک نماز غیر یومیه را بخواند لازم نیست آنها را به ترتیب به جا بیاورد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نداند نمازهایی که از او قضا شده کدام یک جلوتر بوده بنا بر احتیاط مستحب به گونه‌ای بخواند که ترتیب حاصل شود ؛ و اگر می‌داند کدام یک جلوتر قضا شده ، پس آنچه در ادای آنها ترتیب شرط بوده ، مثل نماز ظهر و عصر یک روز باید به ترتیب خوانده شود ؛ و در غیر این صورت نیز بنا بر احتیاط واجب به ترتیب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چند نماز ـ مثلاً چند نماز صبح یا چند نماز ظهر یا هر دو ـ از او قضا شده و شمارة آنها را نمی‌داند ، بنا بر احتیاط باید به اندازه‌ای بخواند که گمان پیدا کند قضای همة نماز ها را خوانده است و چیزی بر عهدة او نمی‌باشد ؛ ولی اگر مقدار نمازها را می‌دانسته و فراموش کرده بنا بر احتیاط به قدری بخواند که یقین کند چیزی به عهدة او نمانده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یک نماز چهار رکعتی از او قضا شده و نمی‌داند ظهر بوده یا عصر و یا عشاء ، اگر تنها یک نماز چهار رکعتی به نیت نمازی که نخوانده است به جا آورد کافی است ؛ و در بلند یا آهسته خواندن حمد و سوره هم اختیار با 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کسی‌که می‌داند یکی از نمازهای واجب یومیه را نخوانده و نمی‌داند کدام است ، کافی است یک نماز صبح و یک نماز مغرب و یک نماز چهار رکعتی به قصد نمازی که نخوانده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ما فی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نماز قضا از همین روز یا روزهای پیش دارد ، پس اگر یک نماز باشد و وقت وسعت دارد بنا بر احتیاط اول آن نماز قضا را به جا آورد ؛ و اگر بیشتر از یک نماز باشد ، لازم نیست نمازهای قضا را اول بخواند ، هر چند</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313</w:t>
      </w:r>
      <w:bookmarkStart w:id="733" w:name="pg2950_21257"/>
    </w:p>
    <w:p>
      <w:pPr>
        <w:pStyle w:val="BookText"/>
        <w:rPr/>
      </w:pPr>
      <w:bookmarkEnd w:id="733"/>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می‌تواند نیت خود را از نماز قضای لاحق ـ مثل نماز عصر ـ به نماز قضای سابق ـ مثل نماز ظهر ـ برگرداند ؛ ولی عدول از نماز قضای سابق به لاحق مثلاً از نماز قضای ظهر به عصر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نماز قضا به عهدة اوست و نمی‌تواند نمازهای خود را به طور کامل و بارعایت همة شرایط آن بخواند ، باید انجام نماز قضا را تا برطرف شدن عذر خود تأخیر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کسی‌که می‌داند عذرش تا آخر عمر برطرف نمی‌شود و می‌ترسد ناگهان مرگ او برسد ، می‌تواند درحال عذر نماز قضاهای خود را به جا آورد ؛ و اگر بعداً عذر او برطرف شد بنا بر احتیاط آنها را اعاده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هنگامی‌که انسان زنده است ـ گرچه از خواندن نمازهای قضای خود ناتوان باشد ـ دیگری نمی‌تواند قضای نمازهای او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قضا را می‌توان با جماعت به جا آورد ؛ و فرقی نمی‌کند که امام جماعت در حال خواندن نماز قضا یا ادا باشد ؛ ولی باید نماز قضای امام یقینی بوده و بنا بر احتیاط برای خودش باشد نه برای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امام و مأموم یک نماز بخوانند ؛ بلکه اگر مثلاً امام جماعت نماز قضا یا ادای ظهر را می‌خواند می‌توان هر نماز قضایی را به او اقتدا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تا نصف شب خواب مانده و نماز عشای او قضا شده بنا بر احتیاط علاوه بر قضای نماز ، فردای آن روز را روزه بگیرد ؛ ولی اگر روزه نگرفت قضای روزه بر او واجب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بیدار بوده و در اثر فراموشی یا به علت دیگر نماز عشای او قضا شده این حکم جاری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قضای نماز کفایت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بچة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بچه‌ای که بالغ نشده ، ولی به حدی رسیده که خوب و بد را تشحیص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خواندن نماز و عبادتهای دیگر عادت دهند ؛ بلکه مستحب است او را به قضای نمازها نیز وادار نمایند ؛ به شرط آن‌که از حد اعتدال خارج نشده و موجب اثرات منفی نشود </w:t>
      </w:r>
      <w:r>
        <w:rPr>
          <w:rFonts w:eastAsia="IRNazanin" w:cs="IRNazanin"/>
          <w:color w:val="111111"/>
          <w:sz w:val="28"/>
          <w:szCs w:val="28"/>
          <w:rtl w:val="true"/>
          <w:lang w:bidi="fa-IR"/>
        </w:rPr>
        <w:t>.</w:t>
      </w:r>
    </w:p>
    <w:p>
      <w:pPr>
        <w:pStyle w:val="Heading4"/>
        <w:numPr>
          <w:ilvl w:val="3"/>
          <w:numId w:val="1"/>
        </w:numPr>
        <w:rPr/>
      </w:pPr>
      <w:bookmarkStart w:id="734" w:name="__RefHeading___Toc148961_2749589250"/>
      <w:bookmarkStart w:id="735" w:name="_Toc274"/>
      <w:bookmarkEnd w:id="734"/>
      <w:r>
        <w:rPr>
          <w:rtl w:val="true"/>
        </w:rPr>
        <w:t>نماز و روزه قضای پدر و مادر</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روزة قضا شدة پدر و همچنین ـ بنا بر احتیاط ـ مادر چنانچه از روی نافرمانی ترک نکرده باشند به عهدة پسر بزرگتر بلکه بنا بر احتیاط به عهدة بزرگترین مرد در میان وارثان ـ مطابق طبقات ارث ـ خواهد بود که او باید پس از مرگشان به جا آورد و یا برای آنها اجیر بگیرد ؛ بلکه بنا بر احتیاط واجب اگر از روی نافرمانی هم ترک کرده باشند به همین شکل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پدر میت زنده است بنا بر احتیاط با مشارکت پسر بزرگتر میت آن را انجام دهند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و روزة شخص دیگری بر عهدة پدر و یا مادر بوده و انجام نداده باشند ـ مثلاً نماز و روزة استیجاری داشته و انجام نداده باشند ـ قضای آن بر بزرگترین وارث مرد واجب نیست ؛ ولی پول آن باید از ترکة میت پرداخت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باید قضای نماز میت را به جا آورد چنانچه شک داشته باشد که میت نماز یا روزة قضا داشته یا نه ، چیزی بر او واجب نیست ؛ ولی اگر بداند نماز یا روزة قضا داشته و شک کند که به جا آورده یا نه ، بنا بر احتیاط واجب باید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قضای نماز پدر یا مادر بر او واجب است اگر بخواهد نماز آنان را قضا کند باید به تکلیف خود عمل کند ؛ مثلاً مرد حمد و سورة نماز قضای صبح و مغرب و عشاء را باید بلند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خودش نماز و روزة قضا دارد چنانچه نماز و روزة پدر یا مادر هم بر او واجب شود ، هر کدام را اول به جا آورد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قضای نماز پدر یا مادر به عهدة اوست بنا بر احتیاط واجب نباید انجام آن را به تأخیر اندازد؛ مگر آنکه اطمینان به زنده بودن و قدرت به انجام آن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وصیت کرده باشد که نماز و روزة او را به کسی بدهند ، پس از آن‌که آن شخص نماز و روزة او را به طور صحیح انجام داد چیزی بر عهدة بزرگترین وارث مرد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مرگ پدر یا مادر ، ولیّ او یعنی کسی‌که قضای نماز و روزة آنها به عهدة اوست دیوانه باشد و یا به حد بلوغ نرسیده باشد ، چنانچه بعداً عاقل یا بالغ شود واجب بودن قضای نماز و روزة پدر و مادر بر او محل اشکال است ، هر چند احوط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بزرگترین مرد از وارثان قبل از بلوغ یا قبل از عاقل شدن فوت کند ، واجب شدن قضای نماز و روزة پدر و مادر بر بزرگترین مرد از وارثان پس از او نیز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که مکلف نشده ولی خوب و بد را تشخیص می‌دهد و نماز خود را به طور صحیح می‌خواند می‌تواند قضای نماز پدر یا مادر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قضای نماز و روزة پدر یا مادر بر عهدة اوست اگر پیش از آن‌که نماز یا روزة آنها را قضا کند بمیرد ، چنانچه بین مرگ پدر یا مادر و مرگ او به اندازه‌ای فاصله بوده که می‌توانسته قضای نماز و روزه را به جا آورد بر بزرگترین مرد از وارثان پس از او چیزی واجب نیست ؛ و اگر این مقدار فاصله نشده بنا بر احتیاط واجب بزرگترین مرد از وارثان پس از او قضای نماز و روزه را به جا آورد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315</w:t>
      </w:r>
      <w:bookmarkStart w:id="736" w:name="pg2950_21259"/>
    </w:p>
    <w:p>
      <w:pPr>
        <w:pStyle w:val="Heading4"/>
        <w:numPr>
          <w:ilvl w:val="3"/>
          <w:numId w:val="1"/>
        </w:numPr>
        <w:rPr/>
      </w:pPr>
      <w:bookmarkStart w:id="737" w:name="__RefHeading___Toc148963_2749589250"/>
      <w:bookmarkStart w:id="738" w:name="_Toc275"/>
      <w:bookmarkEnd w:id="736"/>
      <w:bookmarkEnd w:id="737"/>
      <w:r>
        <w:rPr>
          <w:rtl w:val="true"/>
        </w:rPr>
        <w:t>نایب گرفتن برای نماز و روزه قضا</w:t>
      </w:r>
      <w:bookmarkEnd w:id="738"/>
    </w:p>
    <w:p>
      <w:pPr>
        <w:pStyle w:val="BookText"/>
        <w:rPr/>
      </w:pPr>
      <w:r>
        <w:rPr>
          <w:rFonts w:ascii="IRNazanin" w:hAnsi="IRNazanin" w:eastAsia="IRNazanin"/>
          <w:color w:val="111111"/>
          <w:sz w:val="28"/>
          <w:sz w:val="28"/>
          <w:szCs w:val="28"/>
          <w:rtl w:val="true"/>
          <w:lang w:bidi="fa-IR"/>
        </w:rPr>
        <w:t xml:space="preserve">به کسی‌که برای به جا آوردن نماز یا روزه و سایر عبادتهای میت معین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انسان می‌توان برای نماز و عبادتهای دیگر او که در زندگی به جا نیاورده فرد دیگری را اجیر نمود ؛ یعنی به او مزد داد تا آنها را به نیابت از میت بجا آورد ؛ و چنانچه بدون مزد هم انجام دهد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برای نماز قضای میت نایب شده است باید مسائل مورد نیاز را بداند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باید موقع نیت ، میت را معین کند و لازم نیست اسم او را بداند ؛ پس اگر نیت کند از طرف کسی نماز می‌خوانم که برای او اجیر شده‌ام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باید خود را به جای میت فرض کند و عبادتهای او را قضا نماید؛ بنابراین اگر عملی را انجام دهد و ثواب آن را برای میت هدیه کند کافی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کسی را اجیر کنند که اطمینان داشته باشند عمل را به طـور صحیح انجام می‌دهد ؛ بنابراین اگر کسی را اجیر کنند و بعد معلوم شود عباداتی را که به عهدة او گذاشته شده انجام نداده یا باطل انجام داده است ، باید دوباره برای انجام آنها نایب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شک کنند که نایب عمل را انجام داده یا نه ـ اگر چه بگوید انجام داده‌ام ـ در صورتی که متهم به دروغگویی باشد باید دوباره نایب بگیرند ؛ ولی اگر شک کنند که عمل او صحیح بوده یا نه ، حکم به صحت آن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عذری دارد و مثلاً نماز خود را نشسته یا با تیمم می‌خواند، بنا بر احتیاط واجب نمی‌شود برای نمازهای میت نایب گرفت ؛ اگر چه نمازهای میت هم به همین صورت قضا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برای زن و زن را برای مرد می‌توان نایب گرفت ؛ ولی اگر مرد از طرف زن نایب شود باید حمد و سوره را در نمازهای صبح ، مغرب و عشاء بلند بخواند ؛ و اگر زن از طرف مرد نایب شود بنا بر احتیاط حمد و سوره را در نمازهای ذکر شده بلند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زن از طرف مرد یا مرد از طرف زن به صورت تبرّعی و مجانی نایب شود همین حکم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اجیر شرط کنند که نماز را به گونة مخصوصی انجام دهد باید به شرط عمل نماید ؛ ولی اگر با او شرط نکنند باید به وظیفة خود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از وظیفة خودش و میت هرکدام که به احتیاط</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نزدیکتر است به آن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اجیر شرط نکنند که نماز را با چه مقدار از مستحبات آن بخواند باید مقداری از مستحبات نماز را که معمول است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 نمازهای میت آن چه در ادای آنها ترتیب معتبر بوده ـ مثل ظهر و عصر یک روز ـ باید به ترتیب خوانده شود ؛ و در غیر این صورت نیز چنانچه میت ترتیب قضا شدن را می‌دانسته بنا بر احتیاط باید طوری انجام دهند که ترتیب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چند نفر را اجیر کنند باید بنا بر احتیاط برای هر یک وقت مرتبی را معین کنند که با وقت دیگری همزمان نباشد ؛ مثلاً اگر با یکی از آنها قرار گذاشتند که از صبح تا ظهر برای میت نماز قضا بخواند با دیگری قرار بگذارند که از ظهر تا شب بخواند ، و نیز نمازی را که در هر مرتبه شروع می‌کند معیّن نمایند ؛ مثلاً قرار بگذارند که در هر دفعه نماز یک شبانه روز را تمام کنند و اگر ناقص بگذارند آن را حساب نکنند و دفعة بعد نماز یک شبانه روز را از اول شروع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برای میت نماز قضا بخوانند و بدانند که او ترتیب قضا شدن را نمی‌دانسته یا ندانند که می‌دانسته یا نه ، بنا بر احتیاط مستحب به طوری برای او قضا کنند که ترتیب حاصل شود ؛ پس اگر بخواهند چند نفر را برای به جا آوردن نماز میت اجیر کنند بنا بر احتیاط مستحب وقت معین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نایب شود که مثلاً در مدت یک سال نمازهای میت را بخواند ولی پیش از تمام شدن سال بمیرد ، باید برای نمازهایی که می‌دانند به جا نیاورده دیگری را نایب نمایند ؛ بلکه برای نمازهایی هم که احتمال می‌دهند به جا نیاورده بنا بر احتیاط واجب نایب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برای نمازهای میت اجیر کرده‌اند اگر پیش از تمام کردن نمازها بمیرد و اجرت همة آنها را گرفته باشد ، چنانچه شرط کرده باشند که همة نمازها را خودش بخواند یا قرینه‌ای در بین باشد که نظر داشته‌اند خودش بخواند ، باید اجرت مقداری را که نخوانده از او بگیرند به ولی میت بدهند ؛ ولی اگر شرط نکرده باشند و قرینه‌ای هم در بین نباشد ، باید ورثة اجیر از مال او نایب بگیرند ؛ و چنانچه مالی نداشته باشد بر ورثة او چیزی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نایب پیش از تمام کردن نمازهای میت بمیرد و خودش هم نماز قضا داشته باشد ، چنانچه شرط نکرده باشند خودش بخواند ، باید از مال او برای نمازهایی که اجیر بوده دیگری را نایب بگیرند ؛ و اگر چیزی زیاد آمد در صورتی که وصیت کرده باشد و وارثان هم اجازه دهند برای تمام نمازهای خودش نایب بگیرند ؛ و چنانچه وارثان اجازه ندهند یک سوم آن را به مصرف نماز خودش برسانند ؛ و در صورتی که وصیت نکرده باشد یا یک سوم آن کافی نباشد ولی او ـ</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یعنی بزرگترین مرد از وارثان ـ آنها را به‌جا آورد ؛ و اگر ولی موجود نباشد بنا بر احتیاط واجب وارثان بالغ میت از سهم خودشان آنها را به جا 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فتوای مرجع تقلید نایب یا فتوای مرجع تقلید میت تفاوت داشته باشد ، در صورتی‌که هنگام اجیر شدن خصوصیات عمل تعیین نشده باشد و منصرف به نحو خاصی نیز نباشد ، باید نایب عمل را طبق فتوای مرجع تقلید خود انجام دهد ؛ هر چند</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318</w:t>
      </w:r>
      <w:bookmarkStart w:id="739" w:name="pg2950_21262"/>
    </w:p>
    <w:p>
      <w:pPr>
        <w:pStyle w:val="BookText"/>
        <w:rPr/>
      </w:pPr>
      <w:bookmarkEnd w:id="739"/>
      <w:r>
        <w:rPr>
          <w:rFonts w:ascii="IRNazanin" w:hAnsi="IRNazanin" w:eastAsia="IRNazanin"/>
          <w:color w:val="111111"/>
          <w:sz w:val="28"/>
          <w:sz w:val="28"/>
          <w:szCs w:val="28"/>
          <w:rtl w:val="true"/>
          <w:lang w:bidi="fa-IR"/>
        </w:rPr>
        <w:t xml:space="preserve">احتیاط آن است که وصی با نایب شرط کند که عمل را طوری انجام دهد که هم مطابق نظر مرجع تقلید میت و هم مطابق مرجع تقلید خود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انجام نماز یا سایر عبادات اجیر شده نمی‌تواند دیگری را برای انجام آن اجیر نماید ؛ مگر در صورتی که اجیر کننده اجازه داده باشد یا اجاره منصرف به انجام عمل توسط شخص اجیر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اجیر شدن برای انجام عبادات واجب شخص زنده و یا انجام آن به صورت تبرّعی جایز نیست ؛ مگر در نیابت از حج که اگر شخصی مستطیع شده و از انجام اعمال حج عاجز باشد و امید هم ندارد که در آینده بتواند خودش به جا آورد می‌تواند نایب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می‌تواند برای بعضی از کارهای مستحبی ـ مانند زیارت پیامبر صلی الله علیه و آله و امامان علیه السلام ـ از طرف زندگان اجیر شود ؛ همچنین می‌تواند کار مستحبی را انجام داده و ثواب آن را به مردگان یا زندگان هدیه نماید </w:t>
      </w:r>
      <w:r>
        <w:rPr>
          <w:rFonts w:eastAsia="IRNazanin" w:cs="IRNazanin"/>
          <w:color w:val="111111"/>
          <w:sz w:val="28"/>
          <w:szCs w:val="28"/>
          <w:rtl w:val="true"/>
          <w:lang w:bidi="fa-IR"/>
        </w:rPr>
        <w:t>.</w:t>
      </w:r>
    </w:p>
    <w:p>
      <w:pPr>
        <w:pStyle w:val="Heading4"/>
        <w:numPr>
          <w:ilvl w:val="3"/>
          <w:numId w:val="1"/>
        </w:numPr>
        <w:rPr/>
      </w:pPr>
      <w:bookmarkStart w:id="740" w:name="__RefHeading___Toc148965_2749589250"/>
      <w:bookmarkStart w:id="741" w:name="_Toc276"/>
      <w:bookmarkEnd w:id="740"/>
      <w:r>
        <w:rPr>
          <w:rtl w:val="true"/>
        </w:rPr>
        <w:t>احکام نماز جماعت</w:t>
      </w:r>
      <w:bookmarkEnd w:id="741"/>
    </w:p>
    <w:p>
      <w:pPr>
        <w:pStyle w:val="BookText"/>
        <w:rPr/>
      </w:pPr>
      <w:r>
        <w:rPr>
          <w:rFonts w:ascii="IRNazanin" w:hAnsi="IRNazanin" w:eastAsia="IRNazanin"/>
          <w:color w:val="111111"/>
          <w:sz w:val="28"/>
          <w:sz w:val="28"/>
          <w:szCs w:val="28"/>
          <w:rtl w:val="true"/>
          <w:lang w:bidi="fa-IR"/>
        </w:rPr>
        <w:t>در مورد اهمیت نماز جماعت روایات و احادیث بسیاری از معصومین علیه السلام وارد شده است،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پشت سر پیش‌نماز عالم نماز بخواند مانند این است که پشت سر من نماز خوانده و پشت سر حضرت ابراهیم خلیل علیه السلام نماز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پشت سر پیش‌نماز عالم برابر یک هزار رکعت و پشت سر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یک صد رکعت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پیامبر گرامی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رکعت نماز با جماعت خوانده شود از یکصد هزار دیناری که در راه خدا به فقرا داده شود بهتر است و سجده‌ای که مؤمن پشت سر امام همراه با جماعت انجام می‌دهد از یکصد برده‌ای که در راه خدا آزاد کند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به امام جماعت اقتدا کند هر رکعت از نماز آنان ثواب صد و پنجاه نماز را دارد ، و اگر دو نفر اقتدا کنند هر رکعت ثواب ششصد نماز را دارد ؛ و هرچه بیشتر شوند ثواب نمازشان بیشتر می‌شود تا این‌که شمار آنان به ده نفر برسد و هرگاه بیشتر از ده نفر باشند ، اگر تمام دریاها مرکب ، درختها قلم ، و جن و انس و فرشتگان نویسنده شوند توان نوشتن ثواب یک رکعت از آن را نخواهند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نمازهای یومیه ، عیدین ، نماز میت ، نماز آیات و</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نماز استسقاء را به جماعت بخوانند ؛ و در نمازهای یومیه به ویژه نمازهای صبح، مغرب ، و عشاء مخصوصاً برای همسایة مسجد و کسی که صدای اذان را می‌شنود بیشتر سفارش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نمازهای روزانه ، آیات ، عیدین ، میت و استسقاء را می‌توان به جماعت خواند ولی مشروعیت آن در دیگر نمازها ثابت نشده است به جز 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نماز مستحبی دیگر مشروعیت جماعت ثابت نشده بلکه در موارد زیادی چون نوافل ماه رمضان عدم مشروعیت آن ثابت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نمازش را فرادی خوانده اگر نماز جماعت برپا شود مستحب است که یک بار دیگر آن را با جماعت بخواند و اگر بعداً معلوم شود که نماز اولی باطل بوده نماز دومش کفایت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جماعت دیرتر از اول وقت برپا می‌شود مستحب است مؤمنان صبر کنند و نماز خود را با جماعت بخوانند ؛ و نماز جماعت از نماز اول وقت که فرادی یعنی به تنهایی خوانده شود بهتر است ؛ همچنین نماز جماعتی که مختصر خوانده شود از نماز فرادایی که آن را طول بدهند بهتر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خود را در اول وقت فرادی خوانده مستحب است دوباره آن را به جماعت بخواند ـ امام باشد یا مأموم ـ و اگر بفهمد که نماز اولش باطل بوده نماز دوم او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 که مشغول نماز مستحبی است جماعت برپا شود ، چنانچه اطمینان ندارد که اگر نماز را تمام کند به جماعت برسد مستحب است نماز را رها کرده و مشغول نماز جماعت شود ؛ بلکه اگر اطمینان نداشته باشد که به رکعت اول برسد مستحب است به همین دستور رفتار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 که مشغول نماز سه یا چهار رکعتی است جماعت برپا شود، چنانچه به رکوع رکعت سوم نرفته و اطمینان ندارد که اگر نماز را تمام کند به جماعت برسد ، مستحب است به نیت نماز مستحبی نماز را دو رکعتی تمام کند و خود را به جماعت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الإثنین و مافوقهما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نماز جمعه و عیدین اقل تعداد افراد جماعت دو نفر باشند نماز جماعت منعقد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مأموم و دیگری امام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اقتدا کند به نماز جماعت و نداند که امام در دو رکعت اولین است یا در دو رکعت آخرین ، حمد و سوره را بخواند معلوم شود که امام در دو رکعت اخیر بوده است حمد و سوره در محلش خوانده شده و اگر معلوم شود امام در دو رکعت اولین بوده است ایضاً حمد و سوره را خوانده است ضرر ندارد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320</w:t>
      </w:r>
      <w:bookmarkStart w:id="742" w:name="pg2950_21264"/>
    </w:p>
    <w:p>
      <w:pPr>
        <w:pStyle w:val="Heading4"/>
        <w:numPr>
          <w:ilvl w:val="3"/>
          <w:numId w:val="1"/>
        </w:numPr>
        <w:rPr/>
      </w:pPr>
      <w:bookmarkStart w:id="743" w:name="__RefHeading___Toc148967_2749589250"/>
      <w:bookmarkStart w:id="744" w:name="_Toc277"/>
      <w:bookmarkEnd w:id="742"/>
      <w:bookmarkEnd w:id="743"/>
      <w:r>
        <w:rPr>
          <w:rtl w:val="true"/>
        </w:rPr>
        <w:t>موارد وجوب نماز جماعت</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نمازهای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واجب شوند ـ فقط در صورتی صحیحند که با جماعت خوانده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اندازه‌ای وسواس دارد که عمل به آن حرام یا موجب باطل شدن نماز او می‌گردد و فقط در صورتی که نماز را با جماعت بخواند از وسواس راحت می‌شود ، باید نماز را با جماعت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حمد و سوره را نمی‌تواند صحیح ادا کند واجب است در صورت امکان نمازش را با جماعت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یا مادر به فرزند خود امر کند که در جماعت حاضر شود ، چنانچه مخالفت او موجب اذیت و ناراحتی آنان شود واجب است نماز را به جماعت بخواند ؛ و اگر موجب اذیت آنان نشود نیز بنا بر احتیاط نماز را به جماعت بخواند و در هر دو صورت قصد استحباب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نشدن به نماز جماعت از روی بی‌اعتنایی جایز نیست ؛ و سزاوار نیست که انسان بدون داشتن عذر نماز جماعت را ترک نماید </w:t>
      </w:r>
      <w:r>
        <w:rPr>
          <w:rFonts w:eastAsia="IRNazanin" w:cs="IRNazanin"/>
          <w:color w:val="111111"/>
          <w:sz w:val="28"/>
          <w:szCs w:val="28"/>
          <w:rtl w:val="true"/>
          <w:lang w:bidi="fa-IR"/>
        </w:rPr>
        <w:t>.</w:t>
      </w:r>
    </w:p>
    <w:p>
      <w:pPr>
        <w:pStyle w:val="Heading4"/>
        <w:numPr>
          <w:ilvl w:val="3"/>
          <w:numId w:val="1"/>
        </w:numPr>
        <w:rPr/>
      </w:pPr>
      <w:bookmarkStart w:id="745" w:name="__RefHeading___Toc148969_2749589250"/>
      <w:bookmarkStart w:id="746" w:name="_Toc278"/>
      <w:bookmarkEnd w:id="745"/>
      <w:r>
        <w:rPr>
          <w:rtl w:val="true"/>
        </w:rPr>
        <w:t>شرایط برگزاری نماز جماعت</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مستحبی را نمی‌توان به جماعت خواند؛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آمدن باران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غیبت ـ بر فرض که واجب نباشند ـ می‌توان به جماعت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جماعت یکی از نمازهای یومیه خود را می‌خواند ـ تمام باشد یا شکسته ـ هر یک از نمازهای یومیه را ـ تمام باشد یا شکسته ـ می‌توان به او اقتدا کرد؛ ولی اگر امام جماعت آن نماز را احتیاطا دوباره می‌خواند ، فقط در صورتی‌که احتیاط مأموم با امام یکی باشد می‌تواند به او اقتدا نماید ؛ مثلا چنانچه امام و مأموم در نماز چهار رکعتی شک بین سه و چهار نمایند و قبل از خواندن نماز احتیاط حرف بزنند پس از خواندن یک رکعت نماز احتیاط بنا بر احتیاط باید دوباره نمازشان را اعاده نمایند ، و این چهار رکعت را می‌توانند به جماعت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جماعت مشغول قضای قطعی یکی از نمازهای یومیه خود باشد ، مأموم می‌تواند به او اقتدا نماید ؛ ولی اگر امام نمازش را احتیاطا قضا می‌کند یا قضای نماز فرد دیگری را می‌خواند ـ گرچه برای آن اجرت نگرفته باشد ـ اقتدای به او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نمازی را که امام می‌خواند یکی از نمازهای</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321</w:t>
      </w:r>
      <w:bookmarkStart w:id="747" w:name="pg2950_21265"/>
    </w:p>
    <w:p>
      <w:pPr>
        <w:pStyle w:val="BookText"/>
        <w:rPr/>
      </w:pPr>
      <w:bookmarkEnd w:id="747"/>
      <w:r>
        <w:rPr>
          <w:rFonts w:ascii="IRNazanin" w:hAnsi="IRNazanin" w:eastAsia="IRNazanin"/>
          <w:color w:val="111111"/>
          <w:sz w:val="28"/>
          <w:sz w:val="28"/>
          <w:szCs w:val="28"/>
          <w:rtl w:val="true"/>
          <w:lang w:bidi="fa-IR"/>
        </w:rPr>
        <w:t xml:space="preserve">یومیه است یا نماز مستحب، نمی‌تواند به او اقتدا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یا مأموم اگر بخواهد نمازی را که به جماعت خوانده دوباره با جماعت بجا آورد خالی از اشکال نیست و احوط ترک است </w:t>
      </w:r>
      <w:r>
        <w:rPr>
          <w:rFonts w:eastAsia="IRNazanin" w:cs="IRNazanin"/>
          <w:color w:val="111111"/>
          <w:sz w:val="28"/>
          <w:szCs w:val="28"/>
          <w:rtl w:val="true"/>
          <w:lang w:bidi="fa-IR"/>
        </w:rPr>
        <w:t>.</w:t>
      </w:r>
    </w:p>
    <w:p>
      <w:pPr>
        <w:pStyle w:val="Heading4"/>
        <w:numPr>
          <w:ilvl w:val="3"/>
          <w:numId w:val="1"/>
        </w:numPr>
        <w:rPr/>
      </w:pPr>
      <w:bookmarkStart w:id="748" w:name="__RefHeading___Toc148971_2749589250"/>
      <w:bookmarkStart w:id="749" w:name="_Toc279"/>
      <w:bookmarkEnd w:id="748"/>
      <w:r>
        <w:rPr>
          <w:rtl w:val="true"/>
        </w:rPr>
        <w:t>شرایط نماز جماعت</w:t>
      </w:r>
      <w:bookmarkEnd w:id="749"/>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امام و مأموم حائل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جماعت باید بین مأموم و امام جماعت پرده یا چیز دیگری که مانع صدق ارتباط و یک جماعت بودن است فاصله نشود ؛ همچنین نباید میان مأموم و مأموم دیگری که به واسطة او به امام متصل شده است چنین چیزی فاصله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امام جماعت مرد و مأموم زن باشد و بین آن زن و امام یا بین آن زن و مأموم مرد دیگری که زن به واسطة او به امام متصل شده است پرده یا مانند آن باشد اشکال ندارد ؛ ولی باید به شکلی باشد که همة آنان یک اجتماع شمرده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جماعت در محراب باشد و کسی پشت سر او اقتدا نکرده باشد، افرادی که در دو سمت محراب ایستاده‌اند و به واسطة دیوار محراب امام را نمی‌بینند نمی‌توانند اقتدا نمایند ؛ ولی اگر کسی پشت سر امام اقتدا کرده باشد ، اقتدا کردن کسانی که دو طرف محراب ایستاده‌اند و به آن مأموم متصلند ولی به واسطة دیوار محراب امام را نمی‌بینند بنا بر اقوی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واسطة طولانی بودن صف اول ، کسانی که دو طرف صف ایستاده‌اند امام جماعت را نبینند می‌توانند اقتدا کنند ؛ همچنین اگر به واسطة طولانی بودن یکی از صفهای دیگر کسانی که در دو سمت آن ایستاده‌اند صف جلوی خود را نبیند می‌توانند اقتدا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صفهای جماعت تا در مسجد برسد ، کسی که مقابل در و پشت صف ایستاده و نیز کسانی که پشت سر او ایستاده‌اند نمازشان صحیح می‌باشد ؛ بلکه بنا بر اقوی نماز کسانی که دو طرف او ایستاده‌اند و صف جلو را نمی‌بینند نیز صحیح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پشت ستون ایستاده اگر از طرف راست یا چپ به وسیلة مأموم دیگر به امام متصل نباشد نمی‌تواند اقتدا کند ؛ ولی اگر از دو طرف یا یک طرف متصل باشد اما با صف جلو اتصال نداشته باشد بنا بر اقوی جماعتش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ایستادن امام از مأموم بلندتر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جایی که امام جماعت ایستاده از جای مأموم بلندتر باشد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322</w:t>
      </w:r>
      <w:bookmarkStart w:id="750" w:name="pg2950_21266"/>
    </w:p>
    <w:p>
      <w:pPr>
        <w:pStyle w:val="BookText"/>
        <w:rPr/>
      </w:pPr>
      <w:bookmarkEnd w:id="750"/>
      <w:r>
        <w:rPr>
          <w:rFonts w:ascii="IRNazanin" w:hAnsi="IRNazanin" w:eastAsia="IRNazanin"/>
          <w:color w:val="111111"/>
          <w:sz w:val="28"/>
          <w:sz w:val="28"/>
          <w:szCs w:val="28"/>
          <w:rtl w:val="true"/>
          <w:lang w:bidi="fa-IR"/>
        </w:rPr>
        <w:t xml:space="preserve">ولی اگر زمین سراشیب باشد و امام در طرف بلندتر بایستد ، در صورتی که سراشیبی آن زیاد نباشد بلکه به گونه‌ای باشد که به آن زمین مسطح بگویند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 ایستادن مأموم از جای امام جماعت بلندتر باشد، در صورتی که بلندی به مقدار متعارف باشد به گونه‌ای که همة آنان یک اجتماع شمرده شوند اشکال ندارد ؛ ولی اگر بلندی زیاد باشد به شکلی که همة آنان یک جمعیت شمرده نشوند جماعت اشکال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فاصلة بین امام و مأموم ، یا مأمومین با یکدیگر بیشتر از یک گام معمولی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بین جای سجدة مأموم و جای ایستادن امام جماعت بیشتر از یک گام معمولی فاصله نباشد ؛ همچنین اگر انسان به واسطة مأمومی که جلوی او ایستاده به امام متصل باشد ، بنا بر احتیاط واجب باید فاصلة جای سجده‌اش از جای ایستادن او بیشتر از یک گام معمولی نباشد ؛ و احتیاط مستحب آن است که جای سجدة مأموم با جای کسی‌که جلوی او ایستاده بیش از حد لازمِ متعارف فاصله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به واسطة کسی که سمت راست یا چپ او اقتدا کرده به امام جماعت متصل باشد و از جلو به او متصل نباشد ، بنا بر احتیاط واجب باید با کسی که سمت راست یا چپ او اقتدا کرده بیشتر از یک گام معمولی فاصله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کسانی که در صف اول ایستاده‌اند بچة ممیزـ یعنی بچه‌ای که خوب و بد را تشخیص می‌دهد ـ فاصله شود ، چنانچه اطمینان داشته باشند که نماز او صحیح است می‌توانند اقتدا کنند ؛ بلکه فاصله شدن یک بچة غیر ممیز نیز در صورتی که فاصله کم باشد مانعی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جلوتر از امام نایستد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نباید جلوتر از امام جماعت بایستد ؛ و بنا بر احتیاط واجب مساوی او هم نباشد ؛ بلکه در تمام حالات کمی از او عقب‌تر باشد</w:t>
      </w:r>
      <w:r>
        <w:rPr>
          <w:rFonts w:eastAsia="IRNazanin" w:cs="IRNazanin"/>
          <w:color w:val="111111"/>
          <w:sz w:val="28"/>
          <w:szCs w:val="28"/>
          <w:rtl w:val="true"/>
          <w:lang w:bidi="fa-IR"/>
        </w:rPr>
        <w:t>.</w:t>
      </w:r>
    </w:p>
    <w:p>
      <w:pPr>
        <w:pStyle w:val="Heading4"/>
        <w:numPr>
          <w:ilvl w:val="3"/>
          <w:numId w:val="1"/>
        </w:numPr>
        <w:rPr/>
      </w:pPr>
      <w:bookmarkStart w:id="751" w:name="__RefHeading___Toc148973_2749589250"/>
      <w:bookmarkStart w:id="752" w:name="_Toc280"/>
      <w:bookmarkEnd w:id="751"/>
      <w:r>
        <w:rPr>
          <w:rtl w:val="true"/>
        </w:rPr>
        <w:t>وظیفه مأمومین در جماعت</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مأموم نیت اقتدا می‌کند باید امام جماعت را معین نماید ؛ ولی دانستن نام و مشخصات او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قصد کند که نماز خود را با جماعت به امام حاضر عادل اقتدا می‌کند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اقتدا به شخص خاصی نیت کند و پس از نماز معلوم شود امام جماعت فرد دیگری بوده، چنانچه قصدش اقتدا به امام حاضر بوده و او را</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نیز دارای شرایط امامت می دانسته جماعت و نمازش صحیح است ؛ ولی اگر اقتدا را مقید به همان شخص نموده باشد به شکلی که اگر دیگری باشد اقتدا نمی‌کند یا این‌که دیگری را دارای شرایط امامت نمی‌دانسته ، باید نمازش را دوباره بخواند ؛ مگر این‌که جز ترک حمد و سوره سایر کارهای نماز را به طور صحیح و کامل انجام داده و رکنی را کم یا زیاد نکرده باشد که در این صورت اعادة نماز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نباید تکبیره الاحرام را پیش از امام بگوید ؛ بلکه احتیاط واجب آن است که تا تکبیر امام تمام نشده تکبیر نگوید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باید به جز حمد و سوره همة ذکرهای دیگر نماز را خودش بخواند ؛ ولی اگر رکعت اول یا دوم او رکعت سوم یا چهارم امام باشد ، باید حمد و سوره را بخواند و بنا بر احتیاط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نیز آهسته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در رکعت اول و دوم صدای حمد و سورة امام جماعت را بشنود ـ اگر چه کلمات را تشخیص ندهد ـ باید حمد و سوره را نخواند ؛ و در صورتی که صدای امام جماعت را نشنود مستحب است حمد و سوره را بخواند ؛ ولی باید آهسته بخواند و چنانچه از روی اشتباه بلند بخواند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بعضی از کلمات حمد وسورة امام را بشنود بنا بر احتیاط واجب حمد و سوره را نخواند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از روی اشتباه حمد و سوره را بخواند یا خیال کند صدایی را که می‌شنود صدای امام نیست و بعد بفهمد صدای امام بوده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مأموم در رکعت اول و دوم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سوره را نخواند ؛ و مستحب است به جای آن ذکر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سلام نماز امام را بشنود یا بداند که چه وقت سلام می‌گوید احتیاط آن است که پیش از امام سلام ندهد ؛ مگر این‌که عذری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از روی عمد و بدون عذر پیش از امام سلام دهد نمازش خالی از اشکال نیست ؛ ولی اگر از روی اشتباه یا با داشتن عذر پیش از امام سلام دهد نمازش صحیح است و لازم نیست دوباره با امام سلام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به جز تکبیره الاحرام و سلام ذکرهای دیگر نماز را پیش از امام بگوید اشکال ندارد ؛ ولی اگر آنها را بشنود یا بداند امام چه وقت می‌گوید بنا بر احتیاط مستحب پیش از امام نگوید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باید غیر از آنچه در نماز خوانده می‌شود کارهای دیگر</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آن را ـ مانند رکوع و سجود ـ کمی بعد از امام جماعت به جا آورد ؛ و اگر از روی عمد پیش از امام یا دقیقاً همزمان با او و یا با فاصلة طولانی پس از او انجام دهد صحت نمازش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اشتباه جلوتر از امام به رکوع رفته است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به گونه‌ای باشد که اگر برگردد مقداری از قرائت امام را درک می‌کند ، بنا بر احتیاط واجب برگردد و از امام پیروی کند و پس از اتمام نماز بنا بر احتیاط نمازش را دوباره بخواند ؛ و اگر از روی عمد برنگردد بنا بر احتیاط واجب نمازش را با جماعت تمام کند و دوباره هم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طوری باشد که اگر برگردد به چیزی از قرائت امام نمی‌رسد ولی قیام امام را درک می‌کند ، بنا بر احتیاط سربردارد و با امام به رکوع رود و نماز را تمام کند و دوباره هم بخواند ؛ واگر از روی عمد سر برندارد تا امام برسد صحت نمازش محل اشکال است ؛ ولی اگر از روی اشتباه برنگردد نمازش صحیح است و در هر دو صورت در رکوع اشتباهی نیز ذکر رکوع را به صورت کوتاه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چنانچه بداند که اگر برگردد قیام امام را درک نمی‌کند ، لازم نیست برگردد و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اشتباه پیش از امام جماعت به سجده رود بنا بر احتیاط سر بردارد و با امام سجده نماید ؛ و بنا بر احتیاط در سجدة اشتباهی نیز ذکر سجده را به صورت کوتاه بگوید و نمازش را دوباره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روی اشتباه سر برنداشت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روی اشتباه جلوتر از امام سر از رکوع یا سجده برداشته ، چنانچه امام هنوز در رکوع یا سجده باشد بنا بر احتیاط واجب برگردد و از امام پیروی کند؛ و اضافه شدن یک رکوع یا سجده در چنین موردی نماز را باطل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پیش از آن‌که به رکوع برسد امام سر از رکوع بردارد ، بنا بر احتیاط واجب باید نماز را تمام کند و دوباره هم بخواند ؛ همچنین است اگر در هر دو سجدة یک رکعت چنین اتفاق بیافتد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جلوتر از امام سر از رکوع یا سجده برداشته ، چنانچه‌از روی اشتباه یا به خیال این‌که به رکوع یا سجده امام نمی‌رسد برنگردد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در رکعتی که قنوت ندارد از روی اشتباه قنوت بخواند یا در رکعتی که تشهد ندارد اشتباهاً تشهد بخواند ، مأمومین باید به طوری که نمازشان باطل نشود او را به اشتباه خود آگاه نمایند ؛ و اگر توان آگاه کردن او را ندارند نباید قنوت و تشهد را بخوانند ولی نمی‌توانند پیش از امام به</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رکوع روند یا پیش از ایستادن امام بایستند ؛ بلکه باید صبر کنند تا قنوت یا تشهد امام تمام شود و بقیة نماز را با او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بداند نماز یک صف از صفهای جلو باطل است در صفهای بعد نمی‌تواند اقتدا کند ؛ ولی اگر شک داشته باشد که نماز آنان صحیح است یا نه ، می‌تواند اقتدا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تکبیره الاحرام امام جماعت چنانچه صفهای جلو آمادة نماز و گفتن تکبیر باشند کسانی که در صفهای بعد ایستاده‌اند می‌توانند تکبیر بگویند ؛ ولی احتیاط مستحب آن است که صبر کنند تا تکبیر صفهای جلو تمام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 نماز یا بین حمد و سوره اقتدا کند و پیش از آن‌که به رکوع رود امام جماعت سر از رکوع بردارد ، نماز او به طور جماعت صحیح است و باید رکوع کرده و خود را به جماعت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امام جماعت در رکوع است به او اقتدا کند یکی از سه حالت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به رکوع امام جماعت برسد ـ گرچه ذکر امام جماعت تمام شده باشد ـ نمازش به جماعت صحیح است و یک رکعت حساب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در حال خم شدن او امام جماعت از رکوع برخیزد و یا شک کند که به رکوع امام جماعت رسیده یا نه ، جماعتش باطل می‌شود و بنا بر احتیاط واجب باید رکوع را تمام نماید و به سجده رود و نماز را فرادی تمام کند و دوباره نمازش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پیش از آن‌که به اندازة رکوع خم شود امام سر از رکوع بردارد ، بنا بر احتیاط بایستد تا امام سجده‌های خود را به جا آورد و برای رکعت بعد برخیزد و مأموم رکعت بعد امام را رکعت اول خود حساب نماید ؛ ولی اگر رکعت آخر امام بوده یا این‌که برخاستن امام جماعت به اندازه‌ای طول می‌کشد که این شخص از حالت جماعت خارج می‌شود ، باید قصد فرادی کرده و نمازش را به تنهایی تمام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شروع نماز جماعت وارد می‌شود و اقتدا می‌کند ، در صورتی که نماز امام و مأموم چهار رکعتی باشد دارای چند حالت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مأمومین ساکت ایستاده‌اند و رکعت اول یا دوم جماعت است ، او هم به نیت نمازی که قصد داشته اقتدا کند و ساکت بایستد ؛ پس اگر امام بعد از خواندن حمد و سوره قنوت نخواند معلوم می‌شود رکعت اول جماعت بوده ، و او هم بقیة نماز را همراه امام تمام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امام پس از خواندن حمد وسوره قنوت بخواند رکعت دوم جماعت است ، پس او هم به قصد متابعت قنوت را با امام بخواند و بعد از رکوع و دو سجده</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در حال تشهدِ امام بنا بر احتیاط به حالت نیم 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زانوها و کف پا را از زمین بلند کرده ، روی انگشتان دست و پا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می‌تواند ذکر تشهد را با امام بخواند و پس از برخاستن حمد و سوره را خوانده و همراه با امام به رکوع رود ؛ و اگر می‌داند با خواندن حمد و سوره به رکوع سوم امام نمی‌رسد فقط حمد را بخواند و خود را به رکوع یا سجدة امام برساند ـ ولی اگر در سجده به امام برسد احتیاطاً نماز را دوباره بخواند ـ و پس از رکوع و دو سجده واجبات تشهد را به جا آورده و برای رکعت سوم همراه امام برخیزد و تسبیحات را سه مرتبه بخواند ـ و چنانچه می‌ترسد به رکوع رکعت چهارم امام نرسد بنا بر احتیاط تسبیحات را سه مرتبه با عجله بخواند و به یک مرتبه اکتفا نکند ـ و رکوع و دو سجده را با امام به جا آورده و هنگام تشهد و سلام نمازِ امام بنا بر احتیاط به حالت نیم خیز بنشیند ، و می‌تواند در آن حال ذکر تشهد را با امام بخواند ولی سلام را نگوید و پس از سلامِ امام برخیزد و نماز خود را ادامه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امام و مأمومین مشغول خواندن تسبیحات باشند و می‌داند چنانچه بخواهد اقتدا کند و حمد را بخواند به رکوع امام نمی‌رسد ، بنا بر احتیاط واجب صبر کند تا هنگامی‌که امام به رکوع رفت اقتدا کرده و به رکوع رود ، و این رکعت را رکعت اول خود حساب نماید ؛ پس اگر امام بعد از رکوع و دو سجده برخاست معلوم می‌شود رکعت سوم جماعت بوده ، او هم به قصد رکعت دوم برخیزد و حمد و سوره بخواند و خود را به رکوع امام برساند ؛ و اگر به اندازة کافی وقت ندارد فقط حمد بخواند و سوره و قنوت را ترک نماید و پس از رکوع و دو سجده تشهد را به حال معمول به جا آورده و هنگام سلام نماز امام به حالت نیم خیز بنشیند ، و پس از سلامِ امام برخیزد و نماز خود را به تنهایی ادامه دهد و اگر امام پس از تسبیحات و به جا آوردن رکوع و دو سجده مشغول تشهد شود معلوم می‌شود رکعت آخر نماز جماعت است ؛ پس باید بنا بر احتیاط به حالت نیم خیز بنشیند ، و می‌تواند در آن حال ذکر تشهد را با امام بخواند ولی سلام را نگوید و پس از سلام امام برخیزد و بقیة نماز را به تنهایی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رکعات نماز امام با تعداد رکعات نماز مأموم تفاوت داشته باشد ـ مثلاً امام نماز چهار رکعتی می‌خواند و مأموم بخواهد نماز دو رکعتی بخواند ـ چنانچه مأموم پس از شروع نماز جماعت وارد شود می‌تواند اقتدا نماید و نماز خود را همراه با جماعت به جا آورد ؛ ولی باید موارد زیر را رعایت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وقتی امام مشغول خواندن حمد و سوره است مأموم می‌تواند اقتدا کند ، و چنانچه امام در رکعت دوم باشد مأموم به قصد متابعت قنوت را با امام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وقتی‌امام در رکعت سوم یا چهارم باشد و تسبیحات می‌خواند مأموم می‌تواند اقتدا کند ؛ ولی باید حمد را بخواند و چنانچه بداند اگر اقتدا کند و حمد را بخواند به رکوع امام نمی‌رسد ، بنا بر احتیاط واجب باید صبر کند تا امام به رکوع</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رود آن‌گاه اقتدا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پس از آن‌که مأموم اقتدا کرد ، چنانچه امام مشغول تشهد شود و مأموم در رکعتی باشد که تشهد ندارد بنا بر احتیاط باید به حالت نیم خیز بنشیند ، و می‌تواند در آن حال ذکر تشهد را با امام بخواند ؛ پس اگر امام برای رکعت بعد برخاست او هم برخیزد و نماز را با جماعت طبق دستوری که گفته شد ادامه دهد ؛ و اگر امام سلام نماز را داد او سلام را نگوید و به حال نیم خیز صبر کند تا نماز امام تمام شود ؛ آن‌گاه برخاسته و بقیة نماز را تنها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رکعت سوم یا چهارم امام اقتدا کند باید حمد و سوره را بخواند ؛ و چنانچه برای سوره وقت ندارد باید حمد را تمام کند و در رکوع یا سجده خود را به امام برساند ؛ ولی اگر در سجده به امام برسد احتیاطاً نماز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می‌داند اگر سوره یا قنوت را بخواند در رکوع به امام نمی‌رسد باید آن را نخواند ؛ و اگر بخواند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اطمینان دارد اگر سوره را شروع کند یا تمام نماید به رکوع امام می‌رسد ، احتیاط واجب آن است که سوره را شروع‌کند یا اگر شروع کرده تمام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یقین دارد اگر سوره را بخواند به رکوع امام می‌رسد ، چنانچه سوره را بخواند و به رکوع نرسد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جماعت ایستاده باشد و مأموم نداند که در کدام رکعت است می‌تواند اقتدا کند ؛ ولی باید حمد و سوره را به قصد قربت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بعد بفهمد که امام جماعت در رکعت اول یا دوم بوده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خیال این‌که امام جماعت در رکعت اول یا دوم است حمد و سوره را نخواند و پس از رکوع بفهمد که در رکعت سوم یا چهارم بوده ، نمازش صحیح است و احتیاطاً بعد از نماز دو سجدة سهو به جا آورد ؛ ولی اگر پیش از رکوع بفهمد باید حمد و سوره را بخواند ؛ و اگر وقت ندارد فقط حمد را بخواند و در رکوع یا سجده خود را به امام برساند ؛ هر چند در صورتی که در سجده به امام برسد احتیاطاً نمازش را دوباره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خیال این‌که امام جماعت در رکعت سوم یا چهارم است حمد و سوره یا مقداری از آن را بخواند و پیش از رکوع یا بعد از آن بفهمد که در رکعت اول با دوم بوده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هنگامی‌که امام جماعت مشغول خواندن تشهد آخر نماز است وارد شود و بخواهد به ثواب جماعت برسد ، پس از نیت و گفتن تکبیره الاحرام به حال نیم‌خیز بنشیند و تشهد را به قصد ذکر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وجوب یا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328</w:t>
      </w:r>
      <w:bookmarkStart w:id="753" w:name="pg2950_21272"/>
    </w:p>
    <w:p>
      <w:pPr>
        <w:pStyle w:val="BookText"/>
        <w:rPr/>
      </w:pPr>
      <w:bookmarkEnd w:id="753"/>
      <w:r>
        <w:rPr>
          <w:rFonts w:ascii="IRNazanin" w:hAnsi="IRNazanin" w:eastAsia="IRNazanin"/>
          <w:color w:val="111111"/>
          <w:sz w:val="28"/>
          <w:sz w:val="28"/>
          <w:szCs w:val="28"/>
          <w:rtl w:val="true"/>
          <w:lang w:bidi="fa-IR"/>
        </w:rPr>
        <w:t>استحباب؛ بلکه به قصد ذکری که در نماز دستور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بخواند ولی سلام را نگوید و صبر کند تا امام سلام نماز را بدهد ؛ سپس بایستد و بدون آن‌که دوباره نیت کند و تکبیر بگوید ، حمد و سوره را بخواند و آن را رکعت اول خود حساب نماید </w:t>
      </w:r>
      <w:r>
        <w:rPr>
          <w:rFonts w:eastAsia="IRNazanin" w:cs="IRNazanin"/>
          <w:color w:val="111111"/>
          <w:sz w:val="28"/>
          <w:szCs w:val="28"/>
          <w:rtl w:val="true"/>
          <w:lang w:bidi="fa-IR"/>
        </w:rPr>
        <w:t>.</w:t>
      </w:r>
    </w:p>
    <w:p>
      <w:pPr>
        <w:pStyle w:val="Heading4"/>
        <w:numPr>
          <w:ilvl w:val="3"/>
          <w:numId w:val="1"/>
        </w:numPr>
        <w:rPr/>
      </w:pPr>
      <w:bookmarkStart w:id="754" w:name="__RefHeading___Toc148975_2749589250"/>
      <w:bookmarkStart w:id="755" w:name="_Toc281"/>
      <w:bookmarkEnd w:id="754"/>
      <w:r>
        <w:rPr>
          <w:rtl w:val="true"/>
        </w:rPr>
        <w:t>نیت فرادی در جماعت</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فرادی در نماز جماعت محل اشکال است ؛ مخصوصاً اگر از اول نماز چنین قصدی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انسان در حال ضرورت و عذر می‌تواند نیت فرادی کرده و از امام جماعت جلو بیافتد و نماز خود را به تنهایی تمام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جماعت به واسطة عذری قصد فرادی نماید نباید دوباره نیت جماعت کند ؛ بلکه اگر مردد شود که فرادی کند یا نه و بعد بلافاصله تصمیم بگیرد نماز را با جماعت تمام نماید ، باقی ماندن او به جماعت محل اشکال است ولی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نیت فرادی کرده یا نه و خود را در حال جماعت می‌یابد ، بنا بگذارد که نیت فرادی نکرده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به واسطة عذری در بین حمد و سورة امام جماعت نیت فرادی نماید بنا بر احتیاط واجب حمد و سوره را از اول بخواند ؛ بلکه اگر پس از حمد و سورة امام جماعت و پیش از رکوع نیز نیت فرادی نماید بنا بر احتیاط حمد و سوره را به قصد قربت مطلقه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شروع به نماز بین مأموم و امام جماعت ، یا بین مأموم و کسی که مأموم به واسطة او به امام جماعت متصل است پرده یا چیز دیگری حائل گردد یا بیشتر از یک گام معمولی فاصله شود ، بنا بر احتیاط قصد فرادی نماید و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همة کسانی که در صف جلو هستند تمام شود یا همه نیت فرادی نمایند ، چنانچه فاصله به اندازة یک گام نباشد نماز صف بعد به‌طور جماعت صحیح است ؛ و چنانچه بیشتر از این مقدار باشد بنا بر احتیاط کسانی که در صف بعد هستند قصد فرادی کنند و نمازشان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امام تمام شود و مأموم مشغول تشهد یا سلام اول باشد ، لازم نیست نیت فرادی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برپایی نماز جماعت کسی به صورت فرادی نماز بخواند و این عمل او موجب خدشه وارد آمدن به جماعت با تفسیق امام جماعت باشد صحت نمازش محل اشکال است </w:t>
      </w:r>
      <w:r>
        <w:rPr>
          <w:rFonts w:eastAsia="IRNazanin" w:cs="IRNazanin"/>
          <w:color w:val="111111"/>
          <w:sz w:val="28"/>
          <w:szCs w:val="28"/>
          <w:rtl w:val="true"/>
          <w:lang w:bidi="fa-IR"/>
        </w:rPr>
        <w:t>.</w:t>
      </w:r>
    </w:p>
    <w:p>
      <w:pPr>
        <w:pStyle w:val="Heading4"/>
        <w:numPr>
          <w:ilvl w:val="3"/>
          <w:numId w:val="1"/>
        </w:numPr>
        <w:rPr/>
      </w:pPr>
      <w:bookmarkStart w:id="756" w:name="__RefHeading___Toc148977_2749589250"/>
      <w:bookmarkStart w:id="757" w:name="_Toc282"/>
      <w:bookmarkEnd w:id="756"/>
      <w:r>
        <w:rPr>
          <w:rtl w:val="true"/>
        </w:rPr>
        <w:t>شرایط امام جماعت</w:t>
      </w:r>
      <w:bookmarkEnd w:id="757"/>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عاقل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عادل</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دوازده امامی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حلال زاده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و بنا بر احتیاط واجب بالغ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حد شرعی ـ از روی استحقاق ـ دربارة او اجرا نشده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قرائتش صحیح باشد ، در خواندن حمد وسوره و دیگر ذکرهای نماز و نیز در به‌جا آوردن افعال نماز غلط و ایرادی نداشته باشد ؛ و اگر مأمومین مرد یا مرد و زن هستند امام جماعت نیز باید مرد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زن برای زن هر چند خالی از اشکال نیست ، ولی بنا بر اقوی جایز است ؛ گرچه در غیر از نماز میت کراهت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کردن بچة ممیز که خوب و بد را می‌فهمد به بچة ممیز دیگر خالی از اشکال نیست ؛ مگر اینکه به امید ثواب یا برای تمرین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کسی‌که عدالتش مشکوک باشد نمی‌توان نماز خواند ، بلکه باید عدالت او محرز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عبارت از بودن انسان در صراط مستقیم دین و پایبندی شدید انسان به احکام دین است که موجب اجتناب از گناهان کبیره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گناهانی است که خداوند متعال برای آنها وعده آتش داده است ، آنها بسیار هستند که در لسان کتاب و سنت در مورد خودش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اثر ضعف دیانت ، مکرر به گناه می‌افتد اگر چه فوراً نادم شود و توبه کند عدل بودن او مورد تأمل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امام جماعت از دو راه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شهادت دو مرد عادل ؛ به شرط آن‌که دو یا حتی یک مرد عادل دیگر که گفته او موجب وثوق است خلاف آنها شهادت ندهند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اطمینان انسان به عدالت او؛ خواه از راه معاشرت با او حاصل شود ، یا از شهادت یک مرد عادل ، یا اقتدا کردن دو مرد عادل یا عده‌ای از مردم مؤمن به او و یا تأیید عدالت او توسط جماعتی از مردم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امام جماعتی را که عادل می‌دانسته از عدالت بیرون رفته یا نه ، می‌تواند به او اقتدا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پس از نماز بفهمد که امام عادل نبوده و یا واجد شرایط یاد شده نبوده یا به جهتی نمازش باطل بوده ـ مثلاً بدون وضو نماز خوانده</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330</w:t>
      </w:r>
      <w:bookmarkStart w:id="758" w:name="pg2950_21274"/>
    </w:p>
    <w:p>
      <w:pPr>
        <w:pStyle w:val="BookText"/>
        <w:rPr/>
      </w:pPr>
      <w:bookmarkEnd w:id="758"/>
      <w:r>
        <w:rPr>
          <w:rFonts w:ascii="IRNazanin" w:hAnsi="IRNazanin" w:eastAsia="IRNazanin"/>
          <w:color w:val="111111"/>
          <w:sz w:val="28"/>
          <w:sz w:val="28"/>
          <w:szCs w:val="28"/>
          <w:rtl w:val="true"/>
          <w:lang w:bidi="fa-IR"/>
        </w:rPr>
        <w:t xml:space="preserve">است ـ نمازش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بداند نماز امام باطل است ـ اگر چه خود امام متوجه نباشد ـ نمی‌تواند به او اقتدا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در صحت قرائت امام جماعت شک کند ، در صورتی که شک او به گونه‌ای باشد که بتواند حمل بر صحت نماید می‌تواند اقتدا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جماعت پس از نماز یا در بین آن بفهمد که نمازش باطل بوده لازم نیست به مأمومین اطلاع دهد و نماز مأمومین صحیح است ؛ ولی اگر در بین نماز متوجه شود ، ادامه صورت نماز توسط امام جماعت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ایستاده نماز می‌خواند بنا بر احتیاط نمی‌تواند به کسی‌که نشسته یا خوابیده نماز می خواند اقتدا نماید ؛ و کسی هم که نشسته نماز می‌خواند بنا بر احتیاط نمی‌تواند به کسی‌که خوابیده نماز می‌خواند اقتدا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کسی‌که نشسته نماز می‌خواند می‌تواند به فرد دیگری که او هم نشسته نماز می‌خواند اقتدا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جماعت به واسطة عذری با تیمم و وضوی جبیره‌ای نماز بخواند می‌توان به او اقتدا کرد ؛ ولی اگر به‌واسطة عذر با لباس نجس نماز بخواند ، یا نتواند از بیرون آمدن ادرار یا مدفوع خود جلوگیری کند یا دارای یکی از عذرهای دیگر باشد بنا بر احتیاط واجب نمی‌توان به او اقتدا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کسانی‌که حد شرعی خورده‌اند و کسانی‌که بیماری خوره یا پیسی نمایان دارند نباید امام جماعت شوند </w:t>
      </w:r>
      <w:r>
        <w:rPr>
          <w:rFonts w:eastAsia="IRNazanin" w:cs="IRNazanin"/>
          <w:color w:val="111111"/>
          <w:sz w:val="28"/>
          <w:szCs w:val="28"/>
          <w:rtl w:val="true"/>
          <w:lang w:bidi="fa-IR"/>
        </w:rPr>
        <w:t>.</w:t>
      </w:r>
    </w:p>
    <w:p>
      <w:pPr>
        <w:pStyle w:val="Heading4"/>
        <w:numPr>
          <w:ilvl w:val="3"/>
          <w:numId w:val="1"/>
        </w:numPr>
        <w:rPr/>
      </w:pPr>
      <w:bookmarkStart w:id="759" w:name="__RefHeading___Toc148979_2749589250"/>
      <w:bookmarkStart w:id="760" w:name="_Toc283"/>
      <w:bookmarkEnd w:id="759"/>
      <w:r>
        <w:rPr>
          <w:rtl w:val="true"/>
        </w:rPr>
        <w:t>مستحبات نماز جماعت</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اگر مأموم یک مرد باشد طرف راست امام جماعت بایستد ؛ و اگر یک زن باشد در طرف راست امام به گونه‌ای بایستد که جای سجده‌اش مساوی زانو یا قدم امام باشد و یا این‌که پشت سر امام بایستد ؛ و چنانچه مأمومین یک مرد و یک زن یا یک مرد و چند زن باشند ، مرد در طرف راست امام و بقیه پشت سر امام بایستند و اگر چند مرد یا چند زن باشند پشت سر امام بایستند ؛ و اگر چند مرد و چند زن باشند ، مردها پشت سر امام و زنها پشت سر مردها بایستند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و مأموم هر دو زن باشند احتیاط آن است که امام کمی جلوتر بایستد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امام در وسط صف بایستد و اهل علم و کمال و تقوا در صف اول بایستند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صفهای جماعت منظم بوده و بین کسانی‌که در یک صف ایستاده‌اند فاصله نباشد و شانه‌های آنان در ردیف یکدیگر باشد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331</w:t>
      </w:r>
      <w:bookmarkStart w:id="761" w:name="pg2950_21275"/>
    </w:p>
    <w:p>
      <w:pPr>
        <w:pStyle w:val="BookText"/>
        <w:rPr/>
      </w:pPr>
      <w:bookmarkEnd w:id="7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مأمومین برخیزند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امام جماعت حال مأمومی را که از همه ضعیف‌تر است رعایت نماید و عجله نکند تا افراد ضعیف به او برسند ؛ همچنین قنوت و رکوع و سجود را طول ندهد ، مگر این‌که بداند همة مأمومین به این امر تمایل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امام جماعت در حمد و سوره و ذکرهایی که بلند می‌خواند صدای خود را به قدری بلند کند که مأمومین بشنوند ؛ ولی باید بیش از اندازة متعارف صدا را بلند ننماید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جماعت هنگام رکوع متوجه شود فردی تازه رسیده و می‌خواهد اقتدا نماید مستحب است رکوع را دو برابر همیشه طول بدهد و سپس برخیزد ؛ هر چند فرد دیگری هم برای اقتدا وارد شده باشد </w:t>
      </w:r>
      <w:r>
        <w:rPr>
          <w:rFonts w:eastAsia="IRNazanin" w:cs="IRNazanin"/>
          <w:color w:val="111111"/>
          <w:sz w:val="28"/>
          <w:szCs w:val="28"/>
          <w:rtl w:val="true"/>
          <w:lang w:bidi="fa-IR"/>
        </w:rPr>
        <w:t>.</w:t>
      </w:r>
    </w:p>
    <w:p>
      <w:pPr>
        <w:pStyle w:val="Heading4"/>
        <w:numPr>
          <w:ilvl w:val="3"/>
          <w:numId w:val="1"/>
        </w:numPr>
        <w:rPr/>
      </w:pPr>
      <w:bookmarkStart w:id="762" w:name="__RefHeading___Toc148981_2749589250"/>
      <w:bookmarkStart w:id="763" w:name="_Toc284"/>
      <w:bookmarkEnd w:id="762"/>
      <w:r>
        <w:rPr>
          <w:rtl w:val="true"/>
        </w:rPr>
        <w:t>مکروهات</w:t>
      </w:r>
      <w:bookmarkEnd w:id="7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صفهای جماعت جا باشد مکروه است نمازگزار تنها بایستد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مأموم ذکرهای نماز را به گونه‌ای بگوید که امام بشنود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رکعتی می‌خواند مکروه است در این نمازها ـ با وجود مسافر ـ به کسی‌که مسافر نیست اقتدا کند ؛ همچنین کسی‌که مسافر نیست مکروه است در این نمازها ـ با وجود غیر مسافر ـ به مسافر اقتدا نماید ؛ پس بهتر است مسافر به مسافر ، و حاضر به حاضر اقتدا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کراهت در عبادات به معنای اقل الثواب می‌باشد نه به معنای وجود مفسده ، بدین معنا که آن عبادت یا آن عمل مکروه انجام آن ثواب کمتر دارد نسبت به عمل غیر مکروه </w:t>
      </w:r>
      <w:r>
        <w:rPr>
          <w:rFonts w:eastAsia="IRNazanin" w:cs="IRNazanin"/>
          <w:color w:val="111111"/>
          <w:sz w:val="28"/>
          <w:szCs w:val="28"/>
          <w:rtl w:val="true"/>
          <w:lang w:bidi="fa-IR"/>
        </w:rPr>
        <w:t>.</w:t>
      </w:r>
    </w:p>
    <w:p>
      <w:pPr>
        <w:pStyle w:val="Heading4"/>
        <w:numPr>
          <w:ilvl w:val="3"/>
          <w:numId w:val="1"/>
        </w:numPr>
        <w:rPr/>
      </w:pPr>
      <w:bookmarkStart w:id="764" w:name="__RefHeading___Toc148983_2749589250"/>
      <w:bookmarkStart w:id="765" w:name="_Toc285"/>
      <w:bookmarkEnd w:id="764"/>
      <w:r>
        <w:rPr>
          <w:rtl w:val="true"/>
        </w:rPr>
        <w:t>احکام نماز جمعه</w:t>
      </w:r>
      <w:bookmarkEnd w:id="7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نمازهای واجب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روزهای جمعه با وجود شرایط آن به جای نماز ظهر خوانده می‌شود ؛ در قرآن کریم و احادیث شریف در مورد نماز جمعه سفارش بسیار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فراهم کردن شرایط نماز جمعه در زمان غیبت امام عصر عجل الله تعالی فرجه ممکن باشد برپا کردن آن واجب تخییری می‌باشد ؛ انسان مخیر است در روز</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جمعه نماز ظهر را بخواند یا نماز جمعه را ؛ احوط جمع است یعنی هم نماز جمعه را بخواند و هم نماز ظهر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 به نماز جمعه بر کودکان ، دیوانگان ، پیران سالخورده ، بیماران ، نابینایان ، مسافران ، زنان ،کسانی‌که بیش از دو فرسخ از محل برگزاری نماز جمعه فاصله دارند ، کسانی‌که حضور آنان در نماز جمعه مایة آشفتگی نظم اجتماعی می‌شود و یا</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333</w:t>
      </w:r>
      <w:bookmarkStart w:id="766" w:name="pg2950_21277"/>
    </w:p>
    <w:p>
      <w:pPr>
        <w:pStyle w:val="BookText"/>
        <w:rPr/>
      </w:pPr>
      <w:bookmarkEnd w:id="766"/>
      <w:r>
        <w:rPr>
          <w:rFonts w:ascii="IRNazanin" w:hAnsi="IRNazanin" w:eastAsia="IRNazanin"/>
          <w:color w:val="111111"/>
          <w:sz w:val="28"/>
          <w:sz w:val="28"/>
          <w:szCs w:val="28"/>
          <w:rtl w:val="true"/>
          <w:lang w:bidi="fa-IR"/>
        </w:rPr>
        <w:t xml:space="preserve">دشواری و سختی به همراه دارد و نیز هنگام باریدن باران یا برف واجب نیست ؛ هر چند حاضر شدن آنان موجب بطلان نمازشان نیست و به جای نماز ظهر محسوب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قضا ندارد و چنانچه کسی آن را ترک کند باید به جای آن نماز ظهر را به جا آورد ؛ و اگر وقت نماز ظهر هم گذشته است باید نماز ظهر را قضا نماید </w:t>
      </w:r>
      <w:r>
        <w:rPr>
          <w:rFonts w:eastAsia="IRNazanin" w:cs="IRNazanin"/>
          <w:color w:val="111111"/>
          <w:sz w:val="28"/>
          <w:szCs w:val="28"/>
          <w:rtl w:val="true"/>
          <w:lang w:bidi="fa-IR"/>
        </w:rPr>
        <w:t>.</w:t>
      </w:r>
    </w:p>
    <w:p>
      <w:pPr>
        <w:pStyle w:val="Heading4"/>
        <w:numPr>
          <w:ilvl w:val="3"/>
          <w:numId w:val="1"/>
        </w:numPr>
        <w:rPr/>
      </w:pPr>
      <w:bookmarkStart w:id="767" w:name="__RefHeading___Toc148985_2749589250"/>
      <w:bookmarkStart w:id="768" w:name="_Toc286"/>
      <w:bookmarkEnd w:id="767"/>
      <w:r>
        <w:rPr>
          <w:rtl w:val="true"/>
        </w:rPr>
        <w:t>کیفیت نماز جمعه</w:t>
      </w:r>
      <w:bookmarkEnd w:id="7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همانند نماز صبح دو رکعت است ؛ با این تفاوت که مستحب مؤکّد است در رکعت اول آن پس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پس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 و نیز در رکعت اول پیش از رفتن به رکوع یک قنوت ، و در رکعت دوم پس از رکوع یک قنوت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واجب است پیش از شروع در نماز به تفصیلی که در مسائل آینده خواهد آمد دو خطبه خوانده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در نماز جمعه باید توجه داشته باشد که در رکعت دوم پس از قنوت به رکوع نرود ؛ و اگر رفت نماز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تعداد رکعات نماز جمعه ـ همانند نماز صبح ـ موجب بطلان نماز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نماز جمعه در سایر احکام حکم نماز دو رکعتی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امام جمعه حمد و سورة نماز جمعه را بلند بخواند </w:t>
      </w:r>
      <w:r>
        <w:rPr>
          <w:rFonts w:eastAsia="IRNazanin" w:cs="IRNazanin"/>
          <w:color w:val="111111"/>
          <w:sz w:val="28"/>
          <w:szCs w:val="28"/>
          <w:rtl w:val="true"/>
          <w:lang w:bidi="fa-IR"/>
        </w:rPr>
        <w:t>.</w:t>
      </w:r>
    </w:p>
    <w:p>
      <w:pPr>
        <w:pStyle w:val="Heading4"/>
        <w:numPr>
          <w:ilvl w:val="3"/>
          <w:numId w:val="1"/>
        </w:numPr>
        <w:rPr/>
      </w:pPr>
      <w:bookmarkStart w:id="769" w:name="__RefHeading___Toc148987_2749589250"/>
      <w:bookmarkStart w:id="770" w:name="_Toc287"/>
      <w:bookmarkEnd w:id="769"/>
      <w:r>
        <w:rPr>
          <w:rtl w:val="true"/>
        </w:rPr>
        <w:t>وقت نماز جمعه</w:t>
      </w:r>
      <w:bookmarkEnd w:id="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باید اول ظهر شرعی بلافاصله اذان و سپس خطبه‌های جمعه شروع شود ؛ و خواندن خطبه پیش از ظهر خلاف احتیاط است ؛ مگر این‌که امام جمعه پس از داخل شدن وقت ، مقدار واجب خطبه را تکرار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باید تا زمانی که سایة شاخص به اندازة دو هفتم آن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ساعت بعد از ظهر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تمام شده باشد ؛ و اگر تا این زمان به اتمام نرسیده باشد نماز ظهر را هم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کنند که وقت جمعه هنوز باقی است یا نه ، نماز جمعه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وسط نماز جمعه وقت آن بگذرد ، چنانچه یک رکعت آن در وقت واقع شده باشد صحیح است ؛ وگرنه بنا بر احتیاط نماز جمعه را تمام کرده و نماز ظهر را هم بخوانند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334</w:t>
      </w:r>
      <w:bookmarkStart w:id="771" w:name="pg2950_21278"/>
    </w:p>
    <w:p>
      <w:pPr>
        <w:pStyle w:val="Heading4"/>
        <w:numPr>
          <w:ilvl w:val="3"/>
          <w:numId w:val="1"/>
        </w:numPr>
        <w:rPr/>
      </w:pPr>
      <w:bookmarkStart w:id="772" w:name="__RefHeading___Toc148989_2749589250"/>
      <w:bookmarkStart w:id="773" w:name="_Toc288"/>
      <w:bookmarkEnd w:id="771"/>
      <w:bookmarkEnd w:id="772"/>
      <w:r>
        <w:rPr>
          <w:rtl w:val="true"/>
        </w:rPr>
        <w:t>شرایط برگزاری نماز جمعه</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علاوه بر شرایط عمومی که برای صحت نماز گفته شده است چهار شرط دیگر هم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نماز جمعه باید حتما به جماعت خوانده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حداقل تعداد نمازگزاران با امام جمعه باید هفت نفر مرد بالغ و عاقل و بنا بر احتیاط واجب غیر مسافر باشند ؛ و اگر مجموع امام و مأموم پنج نفر هم باشند نماز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امام جمعه به تفصیلی که خواهد آمد پیش از نماز دو خطبه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بین دو محلی که نماز جمعه برپا می‌شود حداقل یک فرسخ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 هزار و هفتصد و پنجاه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نماز جمعه با شرایط لازم برپا شود ، کسی‌که هنگام خواندن خطبه‌ها ـ هر چند از روی عمد ـ حضور نداشته می‌تواند در نماز شرکت کند ؛ بلکه کسی هم که به رکوع رکعت دوم رسیده می‌تواند اقتدا نماید و پس از سلام امام رکعت دوم را خودش بخواند ، و در این صورت نماز جمعة او صحیح است </w:t>
      </w:r>
      <w:r>
        <w:rPr>
          <w:rFonts w:eastAsia="IRNazanin" w:cs="IRNazanin"/>
          <w:color w:val="111111"/>
          <w:sz w:val="28"/>
          <w:szCs w:val="28"/>
          <w:rtl w:val="true"/>
          <w:lang w:bidi="fa-IR"/>
        </w:rPr>
        <w:t>.</w:t>
      </w:r>
    </w:p>
    <w:p>
      <w:pPr>
        <w:pStyle w:val="Heading4"/>
        <w:numPr>
          <w:ilvl w:val="3"/>
          <w:numId w:val="1"/>
        </w:numPr>
        <w:rPr/>
      </w:pPr>
      <w:bookmarkStart w:id="774" w:name="__RefHeading___Toc148991_2749589250"/>
      <w:bookmarkStart w:id="775" w:name="_Toc289"/>
      <w:bookmarkEnd w:id="774"/>
      <w:r>
        <w:rPr>
          <w:rtl w:val="true"/>
        </w:rPr>
        <w:t>خطبه‌های نماز جمعه</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دو خطبة نماز جمعه بنا بر احتیاط واجب باید مشتمل بر حمد و ثنای خدا ، صلوات بر پیامبر و آل پیامبر صلی الله علیه و آله ، دعوت مردم به تقوا و پرهیزکاری و نیز یک سورة کامل باشد ؛ و بنا بر احتیاط باید خطبة دوم مشتمل بر صلوات بر ائمة معصومین علیه السلام همراه با نام آنان و طلب آمرزش برای مؤمنان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خدا و صلوات بر پیامبر و آل پیامبر صلی الله علیه و آله بنا بر احتیاط باید به عربی گفته شود ؛ ولی دعوت به تقوا و موعظه و تذکرات و بیان مسائل سیاسی و اجتماعی به زبان حاضرین مانعی ندارد ؛ و اگر مستمعین اهل زبانهای مختلف باشند ، خوب است امام جمعه به اندازة قدرت با همة آن زبانها صحبت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در حمد و ثنای خداوند و صلوات بر پیامبر و آل پیامبر صلی الله علیه و آله و دعوت مردم به تقوا و خواندن یک سورة کامل در دو خطبه ترتیب مراعات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جمعه را باید شخص امام جمعه در حال ایستاده و با صدای رسا بخواند ؛ و شایسته است به گونه‌ای بلند خوانده شود که همة حاضرین بشنوند و یا به وسیلة بلندگو صدا به همه منتقل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واجب است میان دو خطبه ـ گرچه با اندکی نشستن ـ فاصله شود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335</w:t>
      </w:r>
      <w:bookmarkStart w:id="776" w:name="pg2950_21279"/>
    </w:p>
    <w:p>
      <w:pPr>
        <w:pStyle w:val="BookText"/>
        <w:rPr/>
      </w:pPr>
      <w:bookmarkEnd w:id="7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امام جمعه در حال خطبه باید با وضو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امام جمعه در حال خطبه عمامه بر سر نهاده و به عصا یا اسلحه تکیه نماید و هنگام اذان روی منبر بنشیند و پیش از شروع خطبه‌ها به حاضرین سلام کند ، و بر مستمعین واجب کفایی است که جواب سلام امام را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حاضرین باید به خطبه‌ها گوش داده و سکوت را رعایت نمایند و از خواندن نمازهای نافله بپرهیزند ؛ همچنین بنا بر احتیاط به طرف خطیب نشسته و مثل حال نماز باشند و به راست و چپ و پشت سر نگاه نکنند و جابجا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پایان خطبه‌ها صحبت کردن و جابجا شدن و نگاه به چپ و راست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مأمومین اموری را که در مسئله قبل گفته شد رعایت نکنند خلاف احتیاط عمل کرده‌اند ، ولی نماز جمعة آنان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 و تکبیرهایی که در وسط خطبه‌ها گفته می‌شود هرچند خلاف احتیاط است ولی به صحت نماز ضرری نمی‌رساند </w:t>
      </w:r>
      <w:r>
        <w:rPr>
          <w:rFonts w:eastAsia="IRNazanin" w:cs="IRNazanin"/>
          <w:color w:val="111111"/>
          <w:sz w:val="28"/>
          <w:szCs w:val="28"/>
          <w:rtl w:val="true"/>
          <w:lang w:bidi="fa-IR"/>
        </w:rPr>
        <w:t>.</w:t>
      </w:r>
    </w:p>
    <w:p>
      <w:pPr>
        <w:pStyle w:val="Heading4"/>
        <w:numPr>
          <w:ilvl w:val="3"/>
          <w:numId w:val="1"/>
        </w:numPr>
        <w:rPr/>
      </w:pPr>
      <w:bookmarkStart w:id="777" w:name="__RefHeading___Toc148993_2749589250"/>
      <w:bookmarkStart w:id="778" w:name="_Toc290"/>
      <w:bookmarkEnd w:id="777"/>
      <w:r>
        <w:rPr>
          <w:rtl w:val="true"/>
        </w:rPr>
        <w:t>شرایط امام جمعه</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باید عاقل ، بالغ ، مرد ، مؤمن ، حلال زاده و عادل باشد و توانایی خواندن خطبه‌ها را در حال ایستاده داشته باشد و بنا بر احتیاط واجب بیماری خوره یا پیسی نمایان نداشته و نیز حد شرعی نخورده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بر احتیاط واجب باید امام جمعه از طرف مجتهد واجد شرایط حاکمیت منصوب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چند مجتهد واجد شرایط باشند ، از طرف مجتهدی که واجد شرایط و متصدی اداره شئون اجتماعی و سیاسی مسلمین است نصب شده باشد و اگر ادارة این شئون در اختیار مجتهد واجد شرایط نیست ، امام جمعه بنا بر احتیاط واجب باید مجتهد لایق این مقام و یا از طرف چنین مجتهدی منصوب باشد ؛ و اگر امام جمعه واجد شرایط نباشد حضور در آن جمعه واجب نبوده و نماز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امام جمعه مردی مخلص ، مهذّب ، شجاع ، صریح ، قاطع ، باوقار ، سخنگو ، دارای فصاحت و بلاغت ، آشنا به اوضاع جهان اسلام و آگاه به مصالح اسلام و مسلمانان باشد ، و در خطبه‌ها به مسائل اجتماعی ، سیاسی ، مصالح مسلمانان و نیازهای مادی و معنوی آنان بپردازد ؛ و بکوشد به وسیلة خطبه‌ها به آگاهی و رشد معنوی و سیاسی مردم بیفزاید </w:t>
      </w:r>
      <w:r>
        <w:rPr>
          <w:rFonts w:eastAsia="IRNazanin" w:cs="IRNazanin"/>
          <w:color w:val="111111"/>
          <w:sz w:val="28"/>
          <w:szCs w:val="28"/>
          <w:rtl w:val="true"/>
          <w:lang w:bidi="fa-IR"/>
        </w:rPr>
        <w:t>.</w:t>
      </w:r>
    </w:p>
    <w:p>
      <w:pPr>
        <w:pStyle w:val="Heading4"/>
        <w:numPr>
          <w:ilvl w:val="3"/>
          <w:numId w:val="1"/>
        </w:numPr>
        <w:rPr/>
      </w:pPr>
      <w:bookmarkStart w:id="779" w:name="__RefHeading___Toc148995_2749589250"/>
      <w:bookmarkStart w:id="780" w:name="_Toc291"/>
      <w:bookmarkEnd w:id="779"/>
      <w:r>
        <w:rPr>
          <w:rtl w:val="true"/>
        </w:rPr>
        <w:t>نماز عید فطر و قربان</w:t>
      </w:r>
      <w:bookmarkEnd w:id="780"/>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336</w:t>
      </w:r>
      <w:bookmarkStart w:id="781" w:name="pg2950_21280"/>
    </w:p>
    <w:p>
      <w:pPr>
        <w:pStyle w:val="BookText"/>
        <w:rPr/>
      </w:pPr>
      <w:bookmarkEnd w:id="7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فطر و قربان در زمان حضور و اقتدار حکومت امام معصوم علیه السلام واجب است و باید به جماعت خوانده شود ؛ و در زمان غیبت مستحب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طبق مسئله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نبود به نماز جمعه حاضر شوند ، بالفرض وجوب نماز عید حضور در نماز عید بر آنان واجب نمی‌باشد </w:t>
      </w:r>
      <w:r>
        <w:rPr>
          <w:rFonts w:eastAsia="IRNazanin" w:cs="IRNazanin"/>
          <w:color w:val="111111"/>
          <w:sz w:val="28"/>
          <w:szCs w:val="28"/>
          <w:rtl w:val="true"/>
          <w:lang w:bidi="fa-IR"/>
        </w:rPr>
        <w:t>.</w:t>
      </w:r>
    </w:p>
    <w:p>
      <w:pPr>
        <w:pStyle w:val="Heading4"/>
        <w:numPr>
          <w:ilvl w:val="3"/>
          <w:numId w:val="1"/>
        </w:numPr>
        <w:rPr/>
      </w:pPr>
      <w:bookmarkStart w:id="782" w:name="__RefHeading___Toc148997_2749589250"/>
      <w:bookmarkStart w:id="783" w:name="_Toc292"/>
      <w:bookmarkEnd w:id="782"/>
      <w:r>
        <w:rPr>
          <w:rtl w:val="true"/>
        </w:rPr>
        <w:t>شرایط نماز عید فطر و قربان</w:t>
      </w:r>
      <w:bookmarkEnd w:id="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عید واجب نیز ـ مانند نماز جمعه ـ علاوه بر شرایط عمومی نماز چهار چیز واجب است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337</w:t>
      </w:r>
      <w:bookmarkStart w:id="784" w:name="pg2950_21281"/>
    </w:p>
    <w:p>
      <w:pPr>
        <w:pStyle w:val="BookText"/>
        <w:rPr/>
      </w:pPr>
      <w:bookmarkEnd w:id="784"/>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به جماعت خوانده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حداقل تعداد نمازگزاران به همراه امام هفت نفر مرد بالغ و عاقل و بنا بر احتیاط غیر مسافر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امام بعد از نماز عید باید دو خطبه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بنا بر احتیاط واجب بین دو محلی که نماز عید برپا می‌شود حداقل یک فرسخ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نماز عید همانند خطبه‌های نماز جمعه است ؛ با این تفاوت که دو خطبة نماز عید فطر و قربان باید بعد از نماز خوانده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در خطبه نماز عید فطر احکام زکات فطره ، و در خطبه نماز عید قربان احکام قربانی را بگویند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که مطابق مسئله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 جمعه معتبر بود در امام نماز عید واجب نیز معتبر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عید واجب با شرایطش برگزار نشد یا افرادی به خاطر داشتن عذر نتوانستند در آن شرکت کنند ، مستحب است اشخاص خودشان نماز عید را به تنهایی بخوانند ؛ بلکه بنا بر اقوی به جماعت نیز می‌توانند به جا آورند ؛ و در این صورت فاصله شدن یک فرسخ میان دو محلی که نماز عید خوانده می‌شود و نیز خواندن خطبه لازم نیست هر چند خواندن خطبه در جماعت به امید ثواب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در جماعت حداقل هفت نفر مرد بالغ عاقل وجود داشته باشند ؛ ولی اگر نباشند خواندن آن به قصد رجاء و امیدواری مانعی ندارد </w:t>
      </w:r>
      <w:r>
        <w:rPr>
          <w:rFonts w:eastAsia="IRNazanin" w:cs="IRNazanin"/>
          <w:color w:val="111111"/>
          <w:sz w:val="28"/>
          <w:szCs w:val="28"/>
          <w:rtl w:val="true"/>
          <w:lang w:bidi="fa-IR"/>
        </w:rPr>
        <w:t>.</w:t>
      </w:r>
    </w:p>
    <w:p>
      <w:pPr>
        <w:pStyle w:val="Heading4"/>
        <w:numPr>
          <w:ilvl w:val="3"/>
          <w:numId w:val="1"/>
        </w:numPr>
        <w:rPr/>
      </w:pPr>
      <w:bookmarkStart w:id="785" w:name="__RefHeading___Toc148999_2749589250"/>
      <w:bookmarkStart w:id="786" w:name="_Toc293"/>
      <w:bookmarkEnd w:id="785"/>
      <w:r>
        <w:rPr>
          <w:rtl w:val="true"/>
        </w:rPr>
        <w:t>احکام نماز عید فطر و قربان</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فطر و قربان دو رکعت است که در رکعت اول پس از تکبیره الاحرام و حمد و سوره باید بنا بر احتیاط واجب پنج تکبیر بگویند و پس از هر تکبیر یک قنوت بخوانند و پس از قنوت پنجم تکبیر دیگری گفته و به رکوع روند و دو سجده را به جا آورده و برخیزند ؛ و در رکعت دوم پس از حمد و سوره چهار تکبیر گفته و پس از هر تکبیر یک قنوت بخوانند و تکبیر پنجم را بگویند و به رکوع روند و دو سجده و تشهد را به جا آورده و نماز را پایان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سورة مخصوصی ندارد ؛ ولی بهتر است در رکعت اول سورة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سورة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 یا در رکعت اول سوره شمس و در رکعت دوم سورة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عید فطر و قربان هر دعا و ذکری خوانده شود</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کافی است ؛ ولی بهتر است این دعا را به امید ثواب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أهْلَ الْکِبْرِیاءِ وَ الْعَظَمَةِ وَ أهْلَ الْجُودِ وَ الْجَبَرُوتِ وَ أهْلَ الْعَفْوِ وَ الرَّحْمَةِ وَ أهْلَ التَّقْوَی وَ الْمَغْفِرَةِ، أسْألُکَ بِحَقِّ هَذَا الْیَوْمِ الَّذِی جَعَلْتَهُ لِلْمُسْلِمِینَ عِیداً وَ لِمُحَمَّد صَلَّی اللهُ عَلَیْهِ وَ آلِهِ ذُخْراً وَ شَرَفاً وَ کِرَامَةً وَ مَزِیداً أنْ تُصَلِّیَ عَلَی مُحَمَّد وَ آلِ مُحَمَّد وَ أنْ تُدْخِلَنِی فِی کُلِّ خَیْرٍ أدْخَلْتَ فِیهِ مُحَمَّداً وَ آلَ مُحَمَّد وَ أنْ تُخْرِجَنِی مِنْ کُلِّ سُوء أخْرَجْتَ مِنْهُ مُحَمَّداً وَ آلَ مُحَمّد صَلَواتُکَ عَلَیْهِ وَ عَلَیْهِم؛ أللَّهُمَّ إنِّی أسْألُکَ خَیْرَ مَا سَألَکَ بِهِ عِبَادُکَ الصَّالِحُونَ وَ أعُوذُ بِکَ مِمَّا اسْتَعَاذَ مِنْهُ عِبَادُکَ الْمُخْلصُون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حالی‌که عمامة سفید بر سر نهاده پیاده و با پای برهنه و با وقار به نماز عید بروند و نماز عید را در صحرا بخوانند ؛ ولی در مکه مستحب است نماز عید در مسجدالحرام خوانده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عید در زیر سقف کراهت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روز عید فطر قبل از نماز عید به خرما افطار کنند ؛ و در روز عید قربان پس از نماز قدری از گوشت قربانی بخورند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پیش از نماز عید غسل کنند و دعاهایی که در کتابهای دعا نوشته شده به امید ثواب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اذان و اقامه ندارد ؛ بلکه مستحب است در صورتی که به جماعت می‌خوانند پیش از نماز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نماز عید بر زمین سجده کنند و در حال گفتن تکبیرها دستها را بلند نمایند ؛ و کسی‌که نماز عید می‌خواند ـ چنانچه امام جماعت است یا به تنهایی نماز می‌خواند ـ نماز را بلند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و عشای شب عید فطر ، و بعد از نماز صبح و ظهر و عصر روز عید فطر و نیز پس از نماز عید فطر مستحب است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أکْبَر ، أللهُ أکْبَر ، لاإلهَ إلَّا اللهُ وَ اللهُ أکْبَر، الله أکْبَرُ و للهِ الْحَمدُ ، ألله أکْبَرعَلَی مَا هَدَانا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در عید قربان پس از ده نماز که اول آنها نماز ظهر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آنها نماز صبح روز دوازدهم است ، تکبیرهایی را که در مسئله پیش گفته شد بگوید و پس از آن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أکْبَرُ عَلَی مَارَزَقْنا مِن بَهِیمَةِ الْأنْعَامِ وَالْحَمْدُ للهِ عَلَی مَا أبْلَانَا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اگر عید قربان را در منی باشد ، مستحب است پس از پانزده نماز که اول آنها نماز ظهر روز عید و آخر آنها نماز</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339</w:t>
      </w:r>
      <w:bookmarkStart w:id="787" w:name="pg2950_21283"/>
    </w:p>
    <w:p>
      <w:pPr>
        <w:pStyle w:val="BookText"/>
        <w:rPr/>
      </w:pPr>
      <w:bookmarkEnd w:id="787"/>
      <w:r>
        <w:rPr>
          <w:rFonts w:ascii="IRNazanin" w:hAnsi="IRNazanin" w:eastAsia="IRNazanin"/>
          <w:color w:val="111111"/>
          <w:sz w:val="28"/>
          <w:sz w:val="28"/>
          <w:szCs w:val="28"/>
          <w:rtl w:val="true"/>
          <w:lang w:bidi="fa-IR"/>
        </w:rPr>
        <w:t xml:space="preserve">صبح روز سیزدهم است این تکبیرها را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مأموم باید در نماز عید ـ همچون نمازهای دیگر ـ به جز حمد و سوره ذکرهای دیگر نماز را خودش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موقعی برسد که امام مقداری از تکبیرها و قنوتها را گفته باشد ، بعد از آن‌که امام به رکوع رفت باید آنچه از تکبیرها و قنوتها را که با امام نگفته خودش بگوید و سپس خود را به امام برساند ؛ و چنانچه در هر قنوت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مأموم امام جماعت را در رکوع رکعت اول نماز عید درک کند اقتدا نماید ، و هر اندازه از تکبیرات را با قنوت مختصر که می‌تواند به جا آورد و خود را به رکوع امام برساند ؛ و اگر در رکعت دوم برسد اقتدا نماید و پس از چهار قنوت امام ، قنوت پنجم و تکبیر آن را خودش بخواند و پس از سلام امام برخیزد و رکعت دوم را خودش به‌جا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در شمارة تکبیرها یا قنوتهای نماز عید شک کند ، چنانچه از محل آن گذشته باشد به شک خود اعتنا نکند ؛ و اگر از محل آن نگذشته باشد بنا را بر کمتر بگذارد ؛ و در صورتی که بعد معلوم شود گفته بوده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قرائت یا تکبیرها و یا قنوتهای نماز عید را فراموش کند و به جا نیاورد نمازش صحیح است ؛ ولی اگر رکوع یا دو سجده یا تکبیره الاحرام را فراموش نماید نمازش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عید یک سجده یا تشهد را فراموش کند احتیاط آن است که پس از نماز آن را به جا آورد ؛ و اگر کاری کند که برای آن در نمازهای یومیه سجدة سهو لازم است بنا بر احتیاط بعد از نماز دو سجدة سهو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عید فطر و قربان از اول آفتاب روز عید است‌تا ظهر آن‌روز و بهتر است نماز عید قربان را بعد از بلند شدن آفتاب بخوانند ؛ و در عید فطر مستحب است پس از بلند شدن آفتاب افطار کنند و زکات فطره را هم بدهند ، بعد نماز عید را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عید در وقت خود خوانده نشود قضا ندارد ؛ ولی اگر ماه تا ظهر روز عید فطر ثابت نشود ، برحسب اخبار وارده اقامة نماز عید در صبح روز بعد مانعی ندارد ؛ ولی خوب است این عمل به قصد رجاء و امید ثواب انجام شود </w:t>
      </w:r>
      <w:r>
        <w:rPr>
          <w:rFonts w:eastAsia="IRNazanin" w:cs="IRNazanin"/>
          <w:color w:val="111111"/>
          <w:sz w:val="28"/>
          <w:szCs w:val="28"/>
          <w:rtl w:val="true"/>
          <w:lang w:bidi="fa-IR"/>
        </w:rPr>
        <w:t>.</w:t>
      </w:r>
    </w:p>
    <w:p>
      <w:pPr>
        <w:pStyle w:val="Heading4"/>
        <w:numPr>
          <w:ilvl w:val="3"/>
          <w:numId w:val="1"/>
        </w:numPr>
        <w:rPr/>
      </w:pPr>
      <w:bookmarkStart w:id="788" w:name="__RefHeading___Toc149001_2749589250"/>
      <w:bookmarkStart w:id="789" w:name="_Toc294"/>
      <w:bookmarkEnd w:id="788"/>
      <w:r>
        <w:rPr>
          <w:rtl w:val="true"/>
        </w:rPr>
        <w:t>نماز آیات</w:t>
      </w:r>
      <w:bookmarkEnd w:id="789"/>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آیات بر هر مکلفی واجب است ، مگر زنی در حال حیض یا نفاس باشد ، که بر آنها نه اداءً و نه قضاءً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نمازهای واجب است که به واسطه چهار چیز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هنگام گرفتن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گرچه اندکی از آنها گرفته شود و کسی هم نترسد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341</w:t>
      </w:r>
      <w:bookmarkStart w:id="790" w:name="pg2950_21285"/>
    </w:p>
    <w:p>
      <w:pPr>
        <w:pStyle w:val="BookText"/>
        <w:rPr/>
      </w:pPr>
      <w:bookmarkEnd w:id="790"/>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پس از زلزله به هر اندازه که باشد ؛ گرچه کسی هم نترسد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پس از رعد و برق و بادهای سیاه و سرخ و مانند آن در صورتی که بیشتر مردم بترسند ؛ بلکه بنا بر احتیاط در همة حوادث آسمانی یا زمینی مهم که خارج از متعارف باشد هر چند بیشتر مردم نترسند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یا چند مورد از موارد وجوب نماز آیات اتفاق بیفتد ـ مثل اینکه خورشید بگیرد و زلزله هم بشود ـ باید برای هر کدام یک نماز آیات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چند نماز آیات بر او واجب شده است اگر همة آنها برای یک چیز واجب شده باشد ـ مثلاً سه مرتبه خورشید گرفته و نماز آنها را نخوانده است ـ موقعی که قضای آنها را می‌خواند لازم نیست معین کند که برای کدام دفعه می‌باشد ؛ بلکه اگر سه نماز آیات قضا به جا آورد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برای چند چیز مانند خورشید گرفتگی و ماه گرفتگی و زلزله یا مثلا برای دو مورد از اینها نمازهایی واجب شده باشد ، کافی است به مقدار آنچه واجب شده به قصد ما فی الذمه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نماز آیات برای آنها واجب است در هر محلی اتفاق بیفتد فقط مردم همان محل باید نماز آیات بخوانند و بر مردم جاهای دیگر واجب نیست ؛ و مردم توابع و حومة محلی که در آنجا گرفتگی خورشید یا ماه و یا زلزله اتفاق افتاده است ، اگر گرفتگی خورشید یا ماه را رؤیت کردند یا زلزله را احساس نمودند ، باید نماز آیات را بخوانند و در غیر این صورت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به یکی از موارد وجوب نماز آیات یقین یا اطمینان نماید ـ به عنوان مثال از گفتة کسانی که از راههای علمی زمان گرفتن خورشید یا ماه را تعیین می‌کنند اطمینان پیدا کند ـ یا دو مرد عادل به وقوع آن خبر دهند ، باید نماز آیات را بخواند و اگر یک مرد عادل نیز خبر دهد بنا بر احتیاط واجب نماز آیات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شماری از مردم یا دو نفر که عدالت آنها معلوم نیست بگویند خورشید یا ماه گرفته است ، چنانچه از گفتة آنان یقین پیدا نشود و نماز آیات را نخواند ولی بعد معلوم شود راست گفته‌اند، در صورتی که تمام خورشید یا ماه گرفته باشد باید نماز آیات را بخواند ؛ بلکه اگر مقداری از آن هم گرفته باشد احتیاط واجب آن است که نماز آیات را به جا آورد </w:t>
      </w:r>
      <w:r>
        <w:rPr>
          <w:rFonts w:eastAsia="IRNazanin" w:cs="IRNazanin"/>
          <w:color w:val="111111"/>
          <w:sz w:val="28"/>
          <w:szCs w:val="28"/>
          <w:rtl w:val="true"/>
          <w:lang w:bidi="fa-IR"/>
        </w:rPr>
        <w:t>.</w:t>
      </w:r>
    </w:p>
    <w:p>
      <w:pPr>
        <w:pStyle w:val="Heading4"/>
        <w:numPr>
          <w:ilvl w:val="3"/>
          <w:numId w:val="1"/>
        </w:numPr>
        <w:rPr/>
      </w:pPr>
      <w:bookmarkStart w:id="791" w:name="__RefHeading___Toc149003_2749589250"/>
      <w:bookmarkStart w:id="792" w:name="_Toc295"/>
      <w:bookmarkEnd w:id="791"/>
      <w:r>
        <w:rPr>
          <w:rtl w:val="true"/>
        </w:rPr>
        <w:t>وقت نماز آیات</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خورشید یا ماه شروع به گرفتن می‌کند تا هنگامی که هنوز همة آن باز نشده است انسان می‌تواند نماز آیات را بخواند ؛ ولی</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بنا بر احتیاط مستحب به قدری تأخیر نیندازد که شروع به باز شدن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شروع به باز شدن خورشید یا ماه به نماز بایستد بنا بر احتیاط مستحب نیت ادا یا قضا نکند ؛ بلکه به نیت آنچه بر عهدة او واجب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پس از باز شدن تمام ماه یا خورشید بخواهد نماز را بخواند باید به قصد قضا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تمام ماه یا خورشید گرفته بوده و از روی عمد نماز آیات را نخوانده باشد بنا بر احتیاط واجب اول غسل کند و بعد قضای نماز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مدت گرفتن خورشید یا ماه بیشتر از خواندن یک رکعت باشد و انسان نماز آیات را نخواند ، تا هنگامی که به اندازة خواندن یک رکعت به آخر آن وقت مانده باید نیت ادا کند ؛ بلکه اگر مدت گرفتن آنها به اندازة خواندن یک رکعت یا کمتر هم باشد بنا بر احتیاط واجب باید نماز آیات را به نیت ادا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باز شدن خورشید یا ماه بفهمد تمام آن گرفته بوده ، باید قضای نماز آیات را بخواند ؛ ولی اگر بفهمد مقداری از آن گرفته بوده قضا بر او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گرفتن ماه و خورشید ـ که احکام آن گفته شد ـ اگر زلزله یا سایر حوادث اتفاق افتد انسان باید بلافاصله نماز آیات را به‌جا آورد ؛ و اگر نخواند معصیت کرده و تا پایان عمر بر او واجب است ؛ و هنگام خواندن ـ هر چند وقت گذشته باشد ـ باید نیت ادا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بفهمد نماز آیاتی که خوانده باطل بوده باید دوباره بخواند و اگر وقت گذشته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حال حیض یا نفاس باشد و خورشید یا ماه بگیرد و تا آخر مدتی که خورشید یا ماه باز می‌شود در حال حیض یا نفاس بماند ، نماز آیات در آن حالت بر او واجب نیست ؛ ولی بنا بر احتیاط واجب باید قضا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زلزله یا سایر حوادث پدید آید بنا بر احتیاط واجب پس از پاک‌شدن نماز آیات را به نیت ادا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هنگام گرفتن خورشید یا ماه جنب است ، اگر وقت دارد و متمکن از غسل کردن باشد باید فورا غسل نماید و نماز آیات را بخواند ؛ و اگر نمی‌تواند غسل کند یا وقت آن را ندارد باید با تیمم نماز آیات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نماز یومیه نماز آیات نیز بر انسان واجب شود پنج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برای هر دو نماز وقت کافی وجود دارد ، هر کدام را شروع کند اشکال ندارد ؛ هر چند احتیاط مستحب آن است که نماز یومیه را مقدم بدارد</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343</w:t>
      </w:r>
      <w:bookmarkStart w:id="793" w:name="pg2950_21287"/>
    </w:p>
    <w:p>
      <w:pPr>
        <w:pStyle w:val="BookText"/>
        <w:rPr/>
      </w:pPr>
      <w:bookmarkEnd w:id="793"/>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وقت یکی از آنها تنگ و وقت دیگری وسیع باشد ، باید نمازی را که وقت آن تنگ است اول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در وسط نماز یومیه که وقت آن وسعت دارد بفهمد نماز آیات بر او واجب شده و وقت آن تنگ است ، باید نماز یومیه را رها کرده و نماز آیات را شروع نماید ؛ و چنانچه وقت نماز یومیه هم تنگ باشد ، باید آن را تمام کرده و بعد نماز آیات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وقت نماز یومیه و نماز آیات ـ هر دو ـ تنگ باشد ، باید نماز یومیه را مقدم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در صورتی که نماز آیات را شروع کرده و در بین نماز متوجه شود وقت نماز یومیه تنگ است ، باید نماز آیات را رها کرده و مشغول نماز یومیه شود و پس از آن‌که آن را تمام کرد بدون انجام کاری که نماز را به هم می‌زند بقیة نماز آیات را از همان جایی که رها کرده ادامه دهد </w:t>
      </w:r>
      <w:r>
        <w:rPr>
          <w:rFonts w:eastAsia="IRNazanin" w:cs="IRNazanin"/>
          <w:color w:val="111111"/>
          <w:sz w:val="28"/>
          <w:szCs w:val="28"/>
          <w:rtl w:val="true"/>
          <w:lang w:bidi="fa-IR"/>
        </w:rPr>
        <w:t>.</w:t>
      </w:r>
    </w:p>
    <w:p>
      <w:pPr>
        <w:pStyle w:val="Heading4"/>
        <w:numPr>
          <w:ilvl w:val="3"/>
          <w:numId w:val="1"/>
        </w:numPr>
        <w:rPr/>
      </w:pPr>
      <w:bookmarkStart w:id="794" w:name="__RefHeading___Toc149005_2749589250"/>
      <w:bookmarkStart w:id="795" w:name="_Toc296"/>
      <w:bookmarkEnd w:id="794"/>
      <w:r>
        <w:rPr>
          <w:rtl w:val="true"/>
        </w:rPr>
        <w:t>دستور نماز آیات</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دو رکعت است و در هر رکعت پنج رکوع دارد ؛ و به دو شکل می‌توان آن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پس از نیت و تکبیره الاحرام حمد و سوره را بخواند و به رکوع رود و پس از رکوع ، دوباره حمد و سوره را بخواند و به رکوع دوم رود و به همین ترتیب عمل کند تا به رکوع پنجم برسد ؛ و پس از بلند شدن از رکوع پنجم به سجده رود و پس از دو سجده ، رکعت دوم را نیز به همین صورت انجام دهد و پس از دو سجدة رکعت دوم تشهد بخواند و سلام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پس از نیت و تکبیره الاحرام حمد را بخواند و سوره را به پنج قسمت تقسیم نماید و پس از حمد قسمت اول سوره را بخواند و به رکوع رود و پس از رکوع بدون آن‌که حمد بخواند قسمت دوم سوره را خوانده و به رکوع دوم رود و پس از آن قسمت سوم سوره را خوانده و به رکوع سوم رود و به همین ترتیب عمل کند تا به رکوع پنجم برسد ؛ و پس از بلند شدن از رکوع پنجم به سجده رود و پس از دو سجده رکعت دوم را نیز به همین ترتیب انجام دهد و پس از دو سجدة رکعت دوم تشهد بخواند و سلام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جایی‌که می‌خواهد سوره را به پنج قسمت تقسیم کند بنا 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کمتر از یک آیة سوره را به عنوان یک قسمت قرار ندهد ؛ مگر این‌که آن قسمت از آیه جملة مستقلی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بخواهد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پنج قسمت تقسیم کند ، پس از آن‌که حمد را تمام نمود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رکوع رود و پس از آن بایستد و بگوید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رکوع رود و پس از آن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رکوع رود و پس از آن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 فِیهَا بِإِذْنِ رَبِّهِمْ 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رکوع رود و پس از آن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رکوع رود و پس از سر برداشتن و انجام دو سجده ، رکعت دوم را نیز به همین ترتیب انجام داده و تشهد بخواند و سلام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رکعت از نماز آیات پنج مرتبه حمد و سوره بخواند و در رکعت دیگر یک مرتبه حمد بخواند و سوره را پنج قسمت کند مانعی ندارد ؛ همچنین می‌تواند در یک رکعت سوره‌های متفاوت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نمازگزار می‌تواند در یک رکعت دو سوره یا سه یا چهار سوره را تقسیم کند ؛ به عنوان مثال یک سوره را دو قسمت و سوره دیگری را سه قسمت نماید ؛ اما باید توجه داشته باشد هرگاه در وسط سوره رکوع کرد ، پس از آن حمد نخواند و سوره را از جایی که رها کرده بخواند ؛ و هر وقت که سوره را تمام کرد ، بعد از رکوع حمد را بخواند و سورة دیگر را شروع کند ؛ و بنا بر احتیاط واجب قبل از رکوع پنجم سوره را تمام کند و رکعت دوم را با حمد و سوره‌ای دیگر آغاز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نمازهای یومیه واجب یا مستحب است در نماز آیات هم واجب یا مستحب می‌باشد ؛ جز این‌که در نماز آیات مستحب است به جای اذان و اقامه سه بار به امید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پس از رکوع پنجم و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هر رکوع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ولی پس از رکوع پنجم و دهم گفتن تکبیر مستحب نیست ، هر چند برای رفتن به سجده مستحب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پیش از رکوع دوم ، چهارم ، ششم ، هشتم و دهم قنوت بخواند ؛ و اگر فقط یک قنوت پیش از رکوع پنجم و یک قنوت پیش از رکوع دهم بخواند مانعی ندارد ؛ ولی خوب است به قصد رجاء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آیات شک کند چند رکعت خوانده و فکرش به جایی نرسد نمازش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که در رکوع آخر رکعت اول است یا در رکوع اول رکعت دوم و فکرش به جایی نرسد نمازش باطل است ؛ ولی به عنوان مثال اگر در یک رکعت شک کند که چهار رکوع کرده یا پنج رکوع ، چنانچه برای رفتن به سجده خم نشده باید رکوعی را که شک دارد به جا آورده انجام دهد ، و اگر برای رفتن به سجده خم شده بنا بر احتیاط رکوع را به جا آورد و نماز را تمام کند و دوباره بخواند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345</w:t>
      </w:r>
      <w:bookmarkStart w:id="796" w:name="pg2950_21289"/>
    </w:p>
    <w:p>
      <w:pPr>
        <w:pStyle w:val="BookText"/>
        <w:rPr/>
      </w:pPr>
      <w:bookmarkEnd w:id="7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رکوع‌های نماز آیات رکن است که اگر از روی عمد یا اشتباه کم یا زیاد شود نماز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آیات را می‌توان به جماعت به جا آورد ؛ و کیفیت آن مثل نمازهای یومیه است که به جماعت خوانده می‌شود </w:t>
      </w:r>
      <w:r>
        <w:rPr>
          <w:rFonts w:eastAsia="IRNazanin" w:cs="IRNazanin"/>
          <w:color w:val="111111"/>
          <w:sz w:val="28"/>
          <w:szCs w:val="28"/>
          <w:rtl w:val="true"/>
          <w:lang w:bidi="fa-IR"/>
        </w:rPr>
        <w:t>.</w:t>
      </w:r>
    </w:p>
    <w:p>
      <w:pPr>
        <w:pStyle w:val="Heading4"/>
        <w:numPr>
          <w:ilvl w:val="3"/>
          <w:numId w:val="1"/>
        </w:numPr>
        <w:rPr/>
      </w:pPr>
      <w:bookmarkStart w:id="797" w:name="__RefHeading___Toc149007_2749589250"/>
      <w:bookmarkStart w:id="798" w:name="_Toc297"/>
      <w:bookmarkEnd w:id="797"/>
      <w:r>
        <w:rPr>
          <w:rtl w:val="true"/>
        </w:rPr>
        <w:t>نمازهای مستحبی</w:t>
      </w:r>
      <w:bookmarkEnd w:id="79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نوافل یومیه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نافلة شب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نوافل شهر رمضان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نوافل شهر رجب</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نوافل ماه شعبان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صلاه غدیر ، غفیله ، وصیت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صلاه زیارت ، تحیت مسجد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صلاه شکر و استسقاء</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صلاه طلب حاجت ، صلاه کشف مهمات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صلاه طلب رزق</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نماز طلب زکاوت ذهن</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صلاه جعفر طیار، صلاه رسول الله صلی الله علیه و آله، صلاه امیرالمومنین علیه السلام، صلاه فاطمة زهرا سلام الله علیها و صلاه سایر ائمه علیه السلام</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صلاه اعرابی</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نوافل مبتدئه ؛ یعنی نماز بهترین هدیه الهی است برای انسان ، غیر از صلوات واجب بالاصاله و بالعرض که خواندن آنها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هرکسی‌که وقت پیدا نماید و دو رکعت نماز بخواند در هر وقتی مطلوب شارع می‌باشد و اسم این نافله مبتدئه و غیر ذات الاسباب می‌باشد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346</w:t>
      </w:r>
      <w:bookmarkStart w:id="799" w:name="pg2950_21290"/>
    </w:p>
    <w:p>
      <w:pPr>
        <w:pStyle w:val="Heading3"/>
        <w:numPr>
          <w:ilvl w:val="2"/>
          <w:numId w:val="1"/>
        </w:numPr>
        <w:rPr/>
      </w:pPr>
      <w:bookmarkStart w:id="800" w:name="__RefHeading___Toc149009_2749589250"/>
      <w:bookmarkStart w:id="801" w:name="_Toc298"/>
      <w:bookmarkEnd w:id="799"/>
      <w:bookmarkEnd w:id="800"/>
      <w:r>
        <w:rPr>
          <w:rtl w:val="true"/>
        </w:rPr>
        <w:t>احکام روزه،مسائل و شرایط آن</w:t>
      </w:r>
      <w:bookmarkEnd w:id="801"/>
    </w:p>
    <w:p>
      <w:pPr>
        <w:pStyle w:val="Heading4"/>
        <w:numPr>
          <w:ilvl w:val="3"/>
          <w:numId w:val="1"/>
        </w:numPr>
        <w:rPr/>
      </w:pPr>
      <w:bookmarkStart w:id="802" w:name="__RefHeading___Toc149011_2749589250"/>
      <w:bookmarkStart w:id="803" w:name="_Toc299"/>
      <w:bookmarkEnd w:id="802"/>
      <w:r>
        <w:rPr>
          <w:rtl w:val="true"/>
        </w:rPr>
        <w:t>اشاره</w:t>
      </w:r>
      <w:bookmarkEnd w:id="803"/>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347</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348</w:t>
      </w:r>
      <w:bookmarkStart w:id="804" w:name="pg2950_21292"/>
    </w:p>
    <w:p>
      <w:pPr>
        <w:pStyle w:val="Heading4"/>
        <w:numPr>
          <w:ilvl w:val="3"/>
          <w:numId w:val="1"/>
        </w:numPr>
        <w:rPr/>
      </w:pPr>
      <w:bookmarkStart w:id="805" w:name="__RefHeading___Toc149013_2749589250"/>
      <w:bookmarkStart w:id="806" w:name="_Toc300"/>
      <w:bookmarkEnd w:id="804"/>
      <w:bookmarkEnd w:id="805"/>
      <w:r>
        <w:rPr>
          <w:rtl w:val="true"/>
        </w:rPr>
        <w:t>احکام روزه</w:t>
      </w:r>
      <w:bookmarkEnd w:id="806"/>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پایه‌های مستحکم دین مقدس اسلام و از واجبات مهمی است که خداوند متعال بر بندگانش واجب نموده و آفریدگار جهان بندگانش را برای تهذیب نفس و تطهیر قلب و ادای زکات بدنهایشان به سوی آن فراخوانده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آن است که انسان به قصد قربت برای انجام فرمان خداوند عالم از اذان صبح تا مغرب از چیزهایی که روزه را باطل می‌کند امساک و خوداری نماید و روزه سپر آتش جهنم و وسیله ورود انسان به بهشت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ماه تکامل و رشد معنوی انسان است که یک ماه روزه‌دار به خصوص برای انسانی که اشتغالات گوناگون او را از پرداختن به خود باز داشته ، فرصتی پدید می‌آورد تا روح خود را آزاد ساخته و به کسب معنویات و تقویت نیروی اراده و خودسازی مشغول و با کسب ورع و تقوای بیشتر خویشتن را برای زندگی طیب و طاهر در دیگر ماههای سال آماده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معصومین علیه السلام آمده است که خواب روزه‌دار عبادت است ؛ سکوت و نفس کشیدن روزه‌دار پاداش تسبیح دارد ؛ عمل روزه‌دار قبول ؛ دعای او مستجاب و بوی دهانش در نزد پروردگار از بوی مشک خوشبوتر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شخص روزه‌دار در حال روزه رنج فقرا و محرومین جامعه را درک نموده به مسئولیت خویش در قبال آنها واقف می‌گردد و در صدد حمایت و دستگیری از آنان بر می‌آید و از این جهت نیز جامعه از برکات روزه و روزه‌داری برخوردار می‌شود </w:t>
      </w:r>
      <w:r>
        <w:rPr>
          <w:rFonts w:eastAsia="IRNazanin" w:cs="IRNazanin"/>
          <w:color w:val="111111"/>
          <w:sz w:val="28"/>
          <w:szCs w:val="28"/>
          <w:rtl w:val="true"/>
          <w:lang w:bidi="fa-IR"/>
        </w:rPr>
        <w:t>.</w:t>
      </w:r>
    </w:p>
    <w:p>
      <w:pPr>
        <w:pStyle w:val="Heading4"/>
        <w:numPr>
          <w:ilvl w:val="3"/>
          <w:numId w:val="1"/>
        </w:numPr>
        <w:rPr/>
      </w:pPr>
      <w:bookmarkStart w:id="807" w:name="__RefHeading___Toc149015_2749589250"/>
      <w:bookmarkStart w:id="808" w:name="_Toc301"/>
      <w:bookmarkEnd w:id="807"/>
      <w:r>
        <w:rPr>
          <w:rtl w:val="true"/>
        </w:rPr>
        <w:t>شرایط صحت روزه</w:t>
      </w:r>
      <w:bookmarkEnd w:id="80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اسلام و ایمان ؛ و از غیر مسلمان روزه صحیح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نیت اطاعت فرمان الهی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پاک بودن از حیض و نفاس </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مسافر نبودن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مریض و بیمار نبودن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عدم ضرر و عسر و حرج غیر طبیعی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انسان نیت روزه را از قلب خود بگذراند یا مثلاً به زبان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روزه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همین قدر که با توجه و برای انجام فرمان خداوند عالم تصمیم دارد از اذان صبح تا مغرب کاری که روزه را باطل می‌کند انجام ندهد کافی است ، و برای آن‌که یقین کند تمام این مدت را روزه بوده ، باید مقداری پیش از اذان صبح و مقداری هم بعد از مغرب کاری که روزه را باطل می‌کند انجام ندهد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در هر شب از ماه رمضان برای روزه فردای آن نیت کند ، ولی بهتر است که شب اول ماه نیز نیت روزه همة یک ماه را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روزه یکی از سه حالت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چنانچه روزة او واجب معین باشد ـ مانند روزة رمضان ـ باید پیش از اذان صبح نیت روزة فردا را بنماید ؛ و از اول شب ماه رمضان تا اذان صبح هر وقت روزة فردا را نیت کند اشکال ندارد ؛ به شرط آن‌که به نیت خود باقی باشد و برنگردد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روزة او واجب غیر معین باشد ـ مانند روزة قضا یا کفارة واجب ـ وقت نیت آن تا ظهر ادامه دارد ؛ بلکه اگر پیش از ظهر تصمیم نداشته باشد که روزه بگیرد یا تردید داشته باشد ، چنانچه کاری که روزه را باطل می‌کند انجام نداده باشد و پیش از ظهر شدن نیت کند روزة او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ظهر بنا بر احتیاط نمی‌تواند نیت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چنانچه روزة او مستحبی باشد ، وقت نیت آن از اول شب قبل تا چند دقیقه به اذان مغرب روز بعد است ؛ به این معنا که اگر کسی به هر دلیل بدون نیت روزه از اذان صبح تا چند دقیقه به اذان مغرب کاری که روزه را باطل می‌کند انجام نداده باشد و قبل از مغرب نیت روزة مستحبی نماید ، روزة او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بدون نیت روزه خوابیده و پس از اذان صبح بیدار شده است دو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چنانچه پیش از ظهر بیدار و متوجه شود و قصد روزه کند روزه‌اش صحیح است ، روزة او واجب باشد یا مستحب ؛ ولی در روزة واجب معین ـ مثل</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روزة رمضان ـ و نذر معین روزه را بگیرد و بنا بر احتیاط قضای آن را نیز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بعد از ظهر بیدار شود روزة واجب از او صحیح نیست؛ ولی در ماه رمضان بنا بر احتیاط به قصد ما فی الذمه امساک کند ، یعنی کاری که روزه را باطل می‌کند انجام ندهد و پس از ماه رمضان قضای آن را هم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اذان صبح نیت کند و بخوابد و پس از مغرب بیدار شود روزه‌اش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بخواهـد غیر روزة رمضان و روزه‌هایی که در روزهای خاصی قرار داده شده ـ مثل اول ماه یا ایام‌البیض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روزة دیگری بگیرد ، باید آن را معین نماید ـ مثلاً نیت کند که روزة قضا یا روزة نذر می‌گیرم ـ ولی در ماه رمضان لازم نیست نیت کند که روزة رمضان می‌گیرم ؛ بلکه نیت روزة فردا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نداند ماه رمضان است یا فراموش کند و روزة دیگری را نیت نماید ، روزة ماه رمضان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حکم روزه‌هایی که در روزهای خاصی قرار 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ماه رمضان است و از روی عمد نیت روزة غیر رمضان کند نه روزة رمضان حساب می‌شود و نه روزه‌ای که قصد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ـ به عنوان مثال ـ با نیت روزه اول ماه روزه بگیرد و بعد بفهمد روز دوم یا سوم بوده ، روزة او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پیش از اذان صبح بیهوش شود و در بین روز به هوش آید سه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پیش از اذان صبح نیت روزه نکرده و پیش از ظهر به هوش آید ، بنا بر احتیاط واجب نیت روزه کند و روزه را بگیرد ؛ و اگر نگرفت قضای آن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پیش از اذان صبح نیت نکرده و بعد از ظهر به هوش آید ، روزه بر او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چنانچه پیش از اذان صبح نیت کرده باشد ـ چه پیش از ظهر به هوش آید یا بعد از ظهر ـ بنا بر احتیاط واجب روزة آن روز را تمام نماید ؛ و اگر تمام نکرد قضای آن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اذان صبح نیت کند و بعد مست شود و در بین روز به هوش آید ـ پیش از ظهر باشد یا بعد از ظهر ـ بنا بر احتیاط واجب روزة آن روزه را تمام کند و قضای آن را هم به جا آورد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یا فراموش کند که ماه رمضان است و پیش از ظهر ملتفت شود ، چنانچه کاری که روزه را باطل می‌کند انجام نداده باشد باید نیت کند و روزة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کاری که روزه را باطل می‌کند انجام داده باشد یا بعد از ظهر متوجه شود روزة او باطل می‌باشد ؛ ولی باید تا مغرب کاری که روزه را باطل می‌کند انجام ندهد و پس از ماه رمضان هم آن روزه را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ماه رمضان بالغ می‌شود یکی از چهار حالت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پیش از اذان صبح بالغ شود ، باید روزة آن روز را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پیش از اذان ظهر بالغ شود و کاری هم که روزه را باطل می‌کند انجام نداده باشد ، بنا بر احتیاط واجب باید روزة آن روز را بگیرد ؛ مخصوصاً اگر از اذان صبح نیت روزه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بعد از ظهر بالغ شود و قصد روزة آن روز را داشته و کاری هم که روزه را باطل می‌کند انجام نداده باشد ، می‌تواند روزة آن روز را بگیرد ولی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بعد از ظهر بالغ شود و قصد روزه نداشته ـ خواه کاری که روزه را باطل می‌کند انجام داده باشد یا نه ـ روزة آن روز بر او نه واجب است و نه صحیح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سایر عبادات بچة نابالغی که خوب و بد را تشخیص می‌دهد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 پیش از ظهر مسلمان شود و کاری که روزه را باطل می‌کند انجام نداده باشد بنا بر احتیاط آن روز را روزه بگیرد ؛ همچنین اگر بچه پیش از ظهر بالغ شود یا دیوانه عاقل گردد و یا بیهوش به هوش آید و کاری که روزه را باطل می‌کند انجام نداده باشد ، بنا بر احتیاط واجب روزة آن روز را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روزة قضای رمضان دارد نمی‌تواند روزة مستحبی بگیرد ؛ همچنین است بنا بر احتیاط واجب اگر روزة واجب دیگری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فراموش کند و روزة مستحبی بگیرد ، در صورتی که پیش از ظهر یادش بیاید روزة مستحبی او به هم می‌خورد و می‌تواند نیت خود را به روزة واجب برگرداند ؛ و اگر بعد از ظهر متوجه شود روزة او باطل است ؛ و اگر بعد از مغرب یادش بیاید صحت روزة او خالی از اشکال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برای به جا آوردن روزة میتی اجیر شده ، چنانچه روزة مستحبی بگیرد و مانع به جا آوردن روزة استیجاری نگردد اشکال ندارد ؛ هر چند احوط ترک آن است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روزة قضا دارد، چنانچه وقت آن وسعت داشته باشد می‌تواند روزة استیجاری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روزة ماه رمضان روزة معین دیگری بر انسان واجب باشد ـ مثلاً نذر کرده باشد روز معینی را روزه بگیرد ـ چنانچه از روی عمد تا اذان صبح نیت نکند روزه‌اش باطل می‌شود ؛ و اگر نداند که روزة آن روز بر او واجب است یا فراموش کند و پیش از ظهر یادش بیاید ، چنانچه کاری که روزه را باطل می‌کند انجام نداده باشد و فوراً نیت کند روزة او صحیح است ؛ و در غیر این صورت باطل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مریض پیش از ظهر ماه رمضان خوب شود و از اذان صبح تا آن وقت کاری که روزه را باطل می‌کند انجام نداده باشد ، بنا بر احتیاط واجب نیت روزه کند و آن روز را روزه بگیرد و قضای آن را نیز به جا آورد ؛ و چنانچه بعد از ظهر خوب شود روزة آن روز بر او واجب نیست و می‌تواند افطار نماید و باید قضای آن را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انسان شک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روزه بگیرد ؛ و اگر بخواهد روزه بگیرد ، نمی‌تواند نیت روزة رمضان کند ؛ بلکه نیت روزة قضا یا مستحبی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به قصد غیر ماه رمضان روزه بگیرد و بعد معلوم شود آن روز جزو رمضان بوده ، روزه‌ای که گرفته برای رمضان حساب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را که شک دارد آخر شعبان است یا اول رمضان به نیت روزة قضا یا روزة مستحبی و مانند آن روزه بگیرد و در بین روز بفهمد که ماه رمضان است باید نیت روزة رمضان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روزة واجب معینی ـ مانند روزة رمضان ـ از نیت روزه گرفتن برگردد یا مردد شود روزه‌اش باطل می‌شود ؛ بلکه اگر قصد کند یکی از کارهایی که روزه را باطل می‌کند انجام دهد ـ هرچند انجام ندهد ـ صحت روزة او محل اشکال است و در هر صورت باید از چیزهایی که روزه را باطل می‌کند اجتناب نماید و قضای آن را نیز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روزة واجبی که وقت آن معین نیست ـ مانند روزة قضا یا کفاره ـ اگر قصد کند کاری که روزه را باطل می‌کند انجام دهد یا مردد شود ، چنانچه انجام ندهد و تا پیش از ظهر دوباره نیت روزه کند روزه‌اش صحیح است ؛ و در روزة مستحب اگر پیش از غروب هم نیت کند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روزة واجبی که وقت آن معین نیست و وسعت دارد روزه‌دار می‌تواند پیش از اذان ظهر روزة خود را باطل نماید ؛ ولی اگر بعد از اذان ظهر باشد ، در قضای رمضان بلکه بنا بر احتیاط واجب در هر واجب غیر معین باید</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353</w:t>
      </w:r>
      <w:bookmarkStart w:id="809" w:name="pg2950_21297"/>
    </w:p>
    <w:p>
      <w:pPr>
        <w:pStyle w:val="BookText"/>
        <w:rPr/>
      </w:pPr>
      <w:bookmarkEnd w:id="809"/>
      <w:r>
        <w:rPr>
          <w:rFonts w:ascii="IRNazanin" w:hAnsi="IRNazanin" w:eastAsia="IRNazanin"/>
          <w:color w:val="111111"/>
          <w:sz w:val="28"/>
          <w:sz w:val="28"/>
          <w:szCs w:val="28"/>
          <w:rtl w:val="true"/>
          <w:lang w:bidi="fa-IR"/>
        </w:rPr>
        <w:t xml:space="preserve">روزة خود را تمام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روزة او مستحبی باشد هر وقت بخواهد می‌تواند آن را باطل نماید </w:t>
      </w:r>
      <w:r>
        <w:rPr>
          <w:rFonts w:eastAsia="IRNazanin" w:cs="IRNazanin"/>
          <w:color w:val="111111"/>
          <w:sz w:val="28"/>
          <w:szCs w:val="28"/>
          <w:rtl w:val="true"/>
          <w:lang w:bidi="fa-IR"/>
        </w:rPr>
        <w:t>.</w:t>
      </w:r>
    </w:p>
    <w:p>
      <w:pPr>
        <w:pStyle w:val="Heading4"/>
        <w:numPr>
          <w:ilvl w:val="3"/>
          <w:numId w:val="1"/>
        </w:numPr>
        <w:rPr/>
      </w:pPr>
      <w:bookmarkStart w:id="810" w:name="__RefHeading___Toc149017_2749589250"/>
      <w:bookmarkStart w:id="811" w:name="_Toc302"/>
      <w:bookmarkEnd w:id="810"/>
      <w:r>
        <w:rPr>
          <w:rtl w:val="true"/>
        </w:rPr>
        <w:t>مبطلات روزه</w:t>
      </w:r>
      <w:bookmarkEnd w:id="811"/>
    </w:p>
    <w:p>
      <w:pPr>
        <w:pStyle w:val="Heading5"/>
        <w:numPr>
          <w:ilvl w:val="4"/>
          <w:numId w:val="1"/>
        </w:numPr>
        <w:rPr/>
      </w:pPr>
      <w:bookmarkStart w:id="812" w:name="__RefHeading___Toc149019_2749589250"/>
      <w:bookmarkStart w:id="813" w:name="_Toc303"/>
      <w:bookmarkEnd w:id="812"/>
      <w:r>
        <w:rPr>
          <w:rtl w:val="true"/>
        </w:rPr>
        <w:t>اشاره</w:t>
      </w:r>
      <w:bookmarkEnd w:id="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روزه را باطل می‌کند و به آنها مبطلات روزه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خوردن و آشامیدن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جماع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استمناء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دروغ بستن به خدا و یا پیامبر و یا امامان معصوم علیه السلام و نیز بنا بر احتیاط دروغ بستن به حضرت زهرا سلام الله علیها و سایر پیامبران و جانشینان آنان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بنا بر احتیاط واجب رساندن غبار غلیظ به حلق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بنا بر احتیاط واجب فرو بردن تمام سر در آب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عمداً باقی ماندن بر جنابت یا حیض و یا نفاس تا اذان صبح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اماله کردن با چیزهای روان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قی کردن از روی عمد </w:t>
      </w:r>
      <w:r>
        <w:rPr>
          <w:rFonts w:eastAsia="IRNazanin" w:cs="IRNazanin"/>
          <w:color w:val="111111"/>
          <w:sz w:val="28"/>
          <w:szCs w:val="28"/>
          <w:rtl w:val="true"/>
          <w:lang w:bidi="fa-IR"/>
        </w:rPr>
        <w:t>.</w:t>
      </w:r>
    </w:p>
    <w:p>
      <w:pPr>
        <w:pStyle w:val="Heading5"/>
        <w:numPr>
          <w:ilvl w:val="4"/>
          <w:numId w:val="1"/>
        </w:numPr>
        <w:rPr/>
      </w:pPr>
      <w:bookmarkStart w:id="814" w:name="__RefHeading___Toc149021_2749589250"/>
      <w:bookmarkStart w:id="815" w:name="_Toc304"/>
      <w:bookmarkEnd w:id="814"/>
      <w:r>
        <w:rPr/>
        <w:t>1</w:t>
      </w:r>
      <w:r>
        <w:rPr>
          <w:rtl w:val="true"/>
        </w:rPr>
        <w:t>و</w:t>
      </w:r>
      <w:r>
        <w:rPr/>
        <w:t>2</w:t>
      </w:r>
      <w:r>
        <w:rPr>
          <w:rtl w:val="true"/>
        </w:rPr>
        <w:t>ـ خوردن و آشامیدن</w:t>
      </w:r>
      <w:bookmarkEnd w:id="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از روی عمد چیز بخورد یا بیاشامد روزة او باطل می‌شود چه خوردن و آشامیدن آن چیز معمول باشد مثل نان و آب ، یا معمول نباشد مثل خاک و شیرة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کم یا زیاد بودن آن تفاوتی نیست ؛ حتی اگر مسواک را که رطوبت دارد از دهان بیرون آورده و دوباره به دهان ببرد و رطوبت آن را فرو برد روزة او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از روی اشتباه و فراموشی چیزی بخورد یا بیاشامد روزه‌اش باطل نمی‌شود ؛ چه روزة او واجب باشد یا مستحب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 که مشغول غذا خوردن است بفهمد صبح شده ، باید از فرو بردن غذا خودداری نماید ؛ و چنانچه عمداً فرو برد روزه‌اش باطل است ، و در روزة رمضان به دستوری که بعداً گفته خواهد شد کفاره هم بر او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که صبح شده یا نه ، می‌تواند کاری که روزه را باطل می‌کند انجام دهد ؛ ولی بنا بر احتیاط پیش از تحقیق کاری که روزه را باطل می‌کند انجام ندهد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روزه‌دار باید از تزریق آمپولهای غذایی ، سرمهای غذایی خودداری کند ؛ ولی تزریق آمپولی که برای بی‌حس کردن عضوی از بدن به کار می‌رود اشکال ندارد و همچنین آمپولهای تقویتی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روزه‌دار مریضی باشد</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354</w:t>
      </w:r>
      <w:bookmarkStart w:id="816" w:name="pg2950_21298"/>
    </w:p>
    <w:p>
      <w:pPr>
        <w:pStyle w:val="BookText"/>
        <w:rPr/>
      </w:pPr>
      <w:bookmarkEnd w:id="816"/>
      <w:r>
        <w:rPr>
          <w:rFonts w:ascii="IRNazanin" w:hAnsi="IRNazanin" w:eastAsia="IRNazanin"/>
          <w:color w:val="111111"/>
          <w:sz w:val="28"/>
          <w:sz w:val="28"/>
          <w:szCs w:val="28"/>
          <w:rtl w:val="true"/>
          <w:lang w:bidi="fa-IR"/>
        </w:rPr>
        <w:t xml:space="preserve">که روزه برای او ضرر ندارد ولی به آمپول دارویی نیاز دارد و ناچار است در روز آمپول را بزند مانعی ندارد ، پس از زدن آمپول روزة آن روز را بگیرد و بنا بر احتیاط مستحب قضای آن را هم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چیزی را که لای دندان مانده است از روی عمد فرو برد روزه‌اش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و خلال‌کردن دهان و دندان پیش از اذان صبح لازم نیست ؛ هر چند احتمال دهد غذای لای دندان در روز فرو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بداند غذایی که لای دندان مانده در روز فرو می‌رود و خلال نکند بنا بر احتیاط روزة او باطل می‌شود؛ بلکه در صورت فرو رفتن کفاره هم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اخلاط سر و سینه تا هنگامی‌که به فضای دهان نرسیده اشکال ندارد ؛ ولی اگر به فضای دهان رسیده باشد آن را فرو نبرد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آب دهان هر چند به خاطر تصور ترشی و مانند آن در دهان جمع شده باشد اشکال ندارد و روزه را باطل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به قدری تشنه شود که بترسد از تشنگی بمیرد و یا زیان غیرقابل تحملی به او برسد ، واجب است به اندازه‌ای که از مردن یا از آن زیان رها می‌شود آب بیاشامد ؛ ولی روزة او باطل می‌شود و اگر ماه رمضان باشد باید در بقیة روز از انجام کاری که روزه را باطل می‌کند خودداری نماید ، و بنا بر احتیاط واجب قضای آن را هم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نمی‌تواند به خاطر ضعف و ناتوانی جسمی روزة خود را بخورد ولی اگر ضعف او به قدری زیاد است که به طور عادی قابل تحمل نیست خوردن روزه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برای انسان ضرر داشته باشد نباید روزه بگیرد و اگر با وجود ضرر روزه گرفت روزه‌اش باطل است و باید قضای آن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احتمال بدهد که روزه برای او ضرر دارد و احتمال او در نظر مردم عقلایی و به جا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جویدن غذا برای بچه یا پرنده و چشیدن غذا و مانند اینها که به واسطة آن معمولاً غذا به حلق نمی‌رسد ـ اگر چه اتفاقاً به حلق برسد ـ روزه را باطل نمی‌کند ؛ ولی اگر انسان از ابتدا بداند که به حلق می‌رسد ، چنانچه فرو رود روزه‌اش باطل می‌شود و باید قضای آن را بگیرد و کفاره هم بر او واجب می‌شود ؛ بلکه در این صورت اگر فرو نرود نیز آن روز را روزه بگیرد و بنا بر احتیاط قضای آن را هم به جا آورد </w:t>
      </w:r>
      <w:r>
        <w:rPr>
          <w:rFonts w:eastAsia="IRNazanin" w:cs="IRNazanin"/>
          <w:color w:val="111111"/>
          <w:sz w:val="28"/>
          <w:szCs w:val="28"/>
          <w:rtl w:val="true"/>
          <w:lang w:bidi="fa-IR"/>
        </w:rPr>
        <w:t>.</w:t>
      </w:r>
    </w:p>
    <w:p>
      <w:pPr>
        <w:pStyle w:val="Heading5"/>
        <w:numPr>
          <w:ilvl w:val="4"/>
          <w:numId w:val="1"/>
        </w:numPr>
        <w:rPr/>
      </w:pPr>
      <w:bookmarkStart w:id="817" w:name="__RefHeading___Toc149023_2749589250"/>
      <w:bookmarkStart w:id="818" w:name="_Toc305"/>
      <w:bookmarkEnd w:id="817"/>
      <w:r>
        <w:rPr/>
        <w:t>3</w:t>
      </w:r>
      <w:r>
        <w:rPr>
          <w:rtl w:val="true"/>
        </w:rPr>
        <w:t>ـ جماع</w:t>
      </w:r>
      <w:bookmarkEnd w:id="818"/>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355</w:t>
      </w:r>
      <w:bookmarkStart w:id="819" w:name="pg2950_21299"/>
    </w:p>
    <w:p>
      <w:pPr>
        <w:pStyle w:val="BookText"/>
        <w:rPr/>
      </w:pPr>
      <w:bookmarkEnd w:id="8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باطل می‌کند ؛ اگر چه فقط به اندازة ختنه‌گاه داخل شود و منی هم بیرون نیاید ؛ و فرقی نمی‌کند که با زن باشد یا ـ نعوذ بالله ـ با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موجب بطلان روزة فاعل و مفعول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تصمیم به جماع گرفته و توجه داشته باشد که روزه‌اش باطل می‌شود ـ هر چند جماع انجام نگرفته یا به اندازة ختنه‌گاه داخل نشود و منی بیرون نیاید ـ صحت روزة او محل اشکال است ؛ پس روزة آن روز را تمام کند و قضای آن را نیز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فراموش کند که روزه است و جماع نماید ، یا او را به جماع مجبور نمایند به طوری که عمل بدون اراده و اختیار او واقع شود روزة او باطل نمی‌شود ؛ ولی چنانچه در بین جماع یادش بیاید یا دیگر مجبور نباشد باید فوراً از حال جماع خارج شود ؛ وگرنه روزة او باطل می‌شود </w:t>
      </w:r>
      <w:r>
        <w:rPr>
          <w:rFonts w:eastAsia="IRNazanin" w:cs="IRNazanin"/>
          <w:color w:val="111111"/>
          <w:sz w:val="28"/>
          <w:szCs w:val="28"/>
          <w:rtl w:val="true"/>
          <w:lang w:bidi="fa-IR"/>
        </w:rPr>
        <w:t>.</w:t>
      </w:r>
    </w:p>
    <w:p>
      <w:pPr>
        <w:pStyle w:val="Heading5"/>
        <w:numPr>
          <w:ilvl w:val="4"/>
          <w:numId w:val="1"/>
        </w:numPr>
        <w:rPr/>
      </w:pPr>
      <w:bookmarkStart w:id="820" w:name="__RefHeading___Toc149025_2749589250"/>
      <w:bookmarkStart w:id="821" w:name="_Toc306"/>
      <w:bookmarkEnd w:id="820"/>
      <w:r>
        <w:rPr/>
        <w:t>4</w:t>
      </w:r>
      <w:r>
        <w:rPr>
          <w:rtl w:val="true"/>
        </w:rPr>
        <w:t>ـ استمناء</w:t>
      </w:r>
      <w:bookmarkEnd w:id="8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کاری کند که منی از او بیرون آید و این کار حرام بوده و روزه را باطل می‌کند ؛ ولی اگر بدون آن‌که کاری انجام دهد یا فکری کند بی‌اختیار منی از او خارج شود روزه‌اش باطل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قصد بیرون آمدن منی کاری انجام دهد ـ اگر چه منی از او بیرون نیاید ـ صحت روزة او محل اشکال است ؛ پس آن روزه را تمام کند و قضای آن را نیز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کاری کند که بی‌اختیار منی از او بیرون آید مسئله چند صورت پیدا می‌کند ؛ زیرا یا قصد بیرون آمدن منی دارد یا عادت به خروج منی دارد ، یا هم عادت و هم قصد دارد و یا نه عادت و نه قصد دارد ؛ ودر صورت اخیر یا اطمینان دارد که منی خارج نمی‌شود یا اطمینان ندارد ؛ و در هر صورت کار او یا از قبیل نگاه و صحبت کردن است یا از قبیل بوسه و لمس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در همة اقسام روزه‌اش باطل می‌شود ، هر چند در بعضی از صورتها باطل نشدن خالی از وجه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روزه‌دار بداند که اگر در روز بخوابد محتلم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منی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بنا بر احتیاط واجب نخوابد ؛ مگر این‌که به زحمت و مشقت بیفتد که در این صورت می‌تواند در روز بخوابد ؛ ولی باید آن روزه را تمام کند و بنا بر احتیاط قضای آن را هم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نداند در صورت خوابیدن محتلم می‌شود یا نه ، می‌تواند بخوابد ؛ و اگر محتلم شد روزة او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حال بیرون آمدن منی از خواب بیدار شود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356</w:t>
      </w:r>
      <w:bookmarkStart w:id="822" w:name="pg2950_21300"/>
    </w:p>
    <w:p>
      <w:pPr>
        <w:pStyle w:val="BookText"/>
        <w:rPr/>
      </w:pPr>
      <w:bookmarkEnd w:id="822"/>
      <w:r>
        <w:rPr>
          <w:rFonts w:ascii="IRNazanin" w:hAnsi="IRNazanin" w:eastAsia="IRNazanin"/>
          <w:color w:val="111111"/>
          <w:sz w:val="28"/>
          <w:sz w:val="28"/>
          <w:szCs w:val="28"/>
          <w:rtl w:val="true"/>
          <w:lang w:bidi="fa-IR"/>
        </w:rPr>
        <w:t xml:space="preserve">واجب نیست از بیرون آمدن آن جلوگیری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روزه‌داری که محتلم شده می‌تواند ادرار و استبراء نماید ؛ و اگر بداند یا احتمال دهد منی در مجرا مانده و در صورتی که پیش از غسل ادرار و استبراء نکند بعد از غسل منی از او بیرون می‌آید و دوباره جنب می‌شود ، بنا بر احتیاط واجب باید پیش از غسل ادرار و استبراء کند ؛ ولی اگر غسل کرده باشد و بداند به واسطة ادرار و استبراء باقیماندة منی بیرون می‌آید و دوباره جنب می‌شود نمی‌تواند استبراء کند </w:t>
      </w:r>
      <w:r>
        <w:rPr>
          <w:rFonts w:eastAsia="IRNazanin" w:cs="IRNazanin"/>
          <w:color w:val="111111"/>
          <w:sz w:val="28"/>
          <w:szCs w:val="28"/>
          <w:rtl w:val="true"/>
          <w:lang w:bidi="fa-IR"/>
        </w:rPr>
        <w:t>.</w:t>
      </w:r>
    </w:p>
    <w:p>
      <w:pPr>
        <w:pStyle w:val="Heading5"/>
        <w:numPr>
          <w:ilvl w:val="4"/>
          <w:numId w:val="1"/>
        </w:numPr>
        <w:rPr/>
      </w:pPr>
      <w:bookmarkStart w:id="823" w:name="__RefHeading___Toc149027_2749589250"/>
      <w:bookmarkStart w:id="824" w:name="_Toc307"/>
      <w:bookmarkEnd w:id="823"/>
      <w:r>
        <w:rPr/>
        <w:t>5</w:t>
      </w:r>
      <w:r>
        <w:rPr>
          <w:rtl w:val="true"/>
        </w:rPr>
        <w:t xml:space="preserve"> </w:t>
      </w:r>
      <w:r>
        <w:rPr>
          <w:rtl w:val="true"/>
        </w:rPr>
        <w:t>ـ دروغ بستن به خدا یا پیامبر و یا امامان علیه السلام</w:t>
      </w:r>
      <w:bookmarkEnd w:id="8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با گفتن ، نوشتن ، اشاره و مانند آن به خدا یا پیامبر صلی الله علیه و آله و یا امامان علیه السلام از روی عمد نسبت دروغ بدهد ـ گرچه بلافاصله بگوید دروغ گفتم یا توبه کند ـ روزة او باطل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این حکم در مورد حضرت زهرا سلام الله علیها و سایر پیامبران و جانشینان آنان نیز جریان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بخواهد خبری را که نمی‌داند راست است یا دروغ نقل کند ، بنا بر احتیاط باید از قول کسی‌که آن خبر را گفته یا از کتابی که آن خبر در آن بوده نقل نماید ؛ یا به طور اجمال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خبری به این مضمون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نباید به طور جدی از گفتة خدا یا پیامبر صلی الله علیه و آله یا امام علیه السلام خبر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را به اعتقاد اینکه صحت دارد از قول خدا یا پیامبر صلی الله علیه و آله و یا امامان علیه السلام نقل کند و بعد معلوم شود دروغ بوده ، روزة او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دروغی را که دیگری ساخته از روی عمد به خدا یا پیامبر صلی الله علیه و آله و یا امامان علیه السلام نسبت دهد روزه‌اش باطل می‌شود ؛ ولی اگر از قول کسی‌که آن دروغ را ساخته نقل کند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روزه‌دار بپرسند خدا یا پیامبر و یا یکی از امامان چنین مطلبی را فرموده‌اند یا نه ، و او از روی عمد خلاف واقع را بگوید روزه‌اش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شب دروغی را نسبت دهد و روز بعد که روزه‌دار است بگوید حرفی که دیشب گفتم درست بود ، یا حرف راستی را در شب نسبت دهد و در روز بگوید دیشب دروغ گفتم ، روزة او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دروغ به خدا و پیامبر صلی الله علیه و آله و امامان علیه السلام از روی شوخی ـ هر چند بی‌ادبی است ـ روزه را باطل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خواندن قرآن کریم از موارد دروغ بستن به خدا حساب نمی‌شود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357</w:t>
      </w:r>
      <w:bookmarkStart w:id="825" w:name="pg2950_21301"/>
    </w:p>
    <w:p>
      <w:pPr>
        <w:pStyle w:val="Heading5"/>
        <w:numPr>
          <w:ilvl w:val="4"/>
          <w:numId w:val="1"/>
        </w:numPr>
        <w:rPr/>
      </w:pPr>
      <w:bookmarkStart w:id="826" w:name="__RefHeading___Toc149029_2749589250"/>
      <w:bookmarkStart w:id="827" w:name="_Toc308"/>
      <w:bookmarkEnd w:id="825"/>
      <w:bookmarkEnd w:id="826"/>
      <w:r>
        <w:rPr/>
        <w:t>6</w:t>
      </w:r>
      <w:r>
        <w:rPr>
          <w:rtl w:val="true"/>
        </w:rPr>
        <w:t>ـ رساندن غبار غلیظ به حلق</w:t>
      </w:r>
      <w:bookmarkEnd w:id="8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غبار غلیظ به حلق ـ چنانچه از روی توجه و عمد باشد ـ بنا بر احتیاط واجب روزه را باطل می‌کند ؛ چه غبار چیزی باشد که خوردن آن حلال است ـ مثل آرد ـ یا غبار چیزی باشد که خوردن آن حرام است ـ مثل خاک ـ ولی رسیدن غبار غیر غلیظ که عرفاً جزء هوا محسوب است به روزه ضرر نمی‌رساند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به‌واسطة باد یا جارو کردن غبار غلیظی پیدا شود و انسان با این‌که متوجه است مواظبت نکند و به حلق برسد ، بنا بر احتیاط واجب روزه‌اش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روزه‌دار بخار غلیظ و دود سیگار و دیگر دخانیات را هم به حلق نرساند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اشخاصی‌که به خاطر بیماری تنگی نفس به دستور پزشک از وسیله‌ای استفاده می‌کنند که توسط آن از راه دهان یا بینی استنشاق می‌نمایند و قهراً به ریة آنان می‌رسد ، چنانچه بدون آن نمی‌توانند روزه بگیرند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مواظبت نکند و غبار یا بخار یا دود و مانند اینها داخل حلق شود ، چنانچه اطمینان داشته که به حلق نمی‌رسد روزه‌اش صحیح است ؛ و اگر گمان می‌کرده که به حلق نمی‌رسد بنا بر احتیاط واجب روزه را بگیرد و قضای آن را هم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کند که روزه است و مواظبت نکند ، یا بی‌اختیار غبار و مانند آن به حلق او برسد روزه‌اش باطل نمی‌شود ؛ و چنانچه که ممکن است باید آن را بیرون آورد </w:t>
      </w:r>
      <w:r>
        <w:rPr>
          <w:rFonts w:eastAsia="IRNazanin" w:cs="IRNazanin"/>
          <w:color w:val="111111"/>
          <w:sz w:val="28"/>
          <w:szCs w:val="28"/>
          <w:rtl w:val="true"/>
          <w:lang w:bidi="fa-IR"/>
        </w:rPr>
        <w:t>.</w:t>
      </w:r>
    </w:p>
    <w:p>
      <w:pPr>
        <w:pStyle w:val="Heading5"/>
        <w:numPr>
          <w:ilvl w:val="4"/>
          <w:numId w:val="1"/>
        </w:numPr>
        <w:rPr/>
      </w:pPr>
      <w:bookmarkStart w:id="828" w:name="__RefHeading___Toc149031_2749589250"/>
      <w:bookmarkStart w:id="829" w:name="_Toc309"/>
      <w:bookmarkEnd w:id="828"/>
      <w:r>
        <w:rPr/>
        <w:t>7</w:t>
      </w:r>
      <w:r>
        <w:rPr>
          <w:rtl w:val="true"/>
        </w:rPr>
        <w:t>ـ فرو بردن تمام سر در آب</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از روی عمد تمام سر خود را به تدریج یا یک دفعه زیر آب فرو برد ـ گر چه بدن او از آب بیرون باشد ـ بنا بر احتیاط واجب باید قضای آن روزه را بگیرد ؛ ولی اگر تمام بدن را آب بگیرد و مقداری از سر بیرون باشد روزه باطل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نیمی از سر را یک بار و نیمی دیگر را بار دیگر در آب فرو برد ، به طوری که در یک لحظه همة سر زیر آب نباشد روزه‌اش باطل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سر زیر آب برود و فقط مقداری از موها بیرون بماند بنا بر احتیاط واجب روزه‌اش باطل می‌شود ، و باید آن روزه را تمام کند و قضای آن را هم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تمام سر زیر آب رفته یا نه ، روزه‌اش صحیح</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سر در گلاب و آبهای مضاف دیگر نیز حکم آب مطلق را دارد ؛ ولی در چیزهای دیگری که روان است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با استفاده از کلاه غواصی و نظایر آن ـ که سر او داخل محفظه‌ای قرار می‌گیرد ـ به زیر آب رود روزه‌اش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بی‌اختیار در آب بیفتد و تمام سر او زیر آب رود و یا از روی فراموشی سر خود را زیر آب نماید ، روزه‌اش باطل نمی‌شود ؛ ولی هرگاه یادش بیاید باید فوراً سر را بیرون آورد ؛ و چنانچه بیرون نیاورد بنا بر احتیاط واجب روزه‌اش باطل می‌شود و باید آن روزه را تمام کند و قضای آن را هم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عادت با افتادن در آب سرش زیر آب می‌رود ، چنانچه با توجه به این مطلب خود را در آب انداخته و سرش زیر آب رود بنا بر احتیاط واجب روزه‌اش باطل می‌شود ، و باید آن روزه را تمام کند و قضای آن را هم به جا آورد ؛ ولی چنانچه یقین یا اطمینان داشته که سرش زیر آب نمی‌رود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از روی فراموشی به نیت غسل سر خود را زیر آب ببرد روزه و غسلش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روزه است و از روی عمد به نیت غسل سر خود را زیر آب فرو برد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روزة او واجب معین باشد ـ مانند روزة رمضان ـ بنا بر احتیاط واجب باید روزه را قضا و غسل را دوباره انجام دهد ؛ هر چند در روزة واجب معینِ غیر رمضان اگر در حال سکونِ زیر آب یا خارج شدن از آن نیت غسل کند بعید نیست غسل او صحیح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چنانچه روزة او روزة مستحب یا روزة واجبی باشد که وقت آن وسعت داشته و تمام کردن‌آن واجب نباشد غسل باطل نمی‌شود ؛ ولی بنا بر احتیاط واجب روزه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روزه‌داری که برای نجات غریق ناگزیر از فرو بردن سر به زیر آب است ـ گرچه نجات غریق واجب باشد ـ بنا بر احتیاط واجب روزة او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روزة او واجب معین است روزة آن روز را تمام کند و قضای آن را هم بگیرد ؛ و اگر واجب غیر معین است و قبل از ظهر باشد لازم نیست روزة آن روز را تمام کند و تنها باید عوض آن را به جا آورد ؛ و اگر روزة او مستحبی باشد لازم نیست آن را تمام کند و قضا نیز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آب روی سر اشکال ندارد ؛ ولی اگر مثل آب لوله‌های</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359</w:t>
      </w:r>
      <w:bookmarkStart w:id="830" w:name="pg2950_21303"/>
    </w:p>
    <w:p>
      <w:pPr>
        <w:pStyle w:val="BookText"/>
        <w:rPr/>
      </w:pPr>
      <w:bookmarkEnd w:id="830"/>
      <w:r>
        <w:rPr>
          <w:rFonts w:ascii="IRNazanin" w:hAnsi="IRNazanin" w:eastAsia="IRNazanin"/>
          <w:color w:val="111111"/>
          <w:sz w:val="28"/>
          <w:sz w:val="28"/>
          <w:szCs w:val="28"/>
          <w:rtl w:val="true"/>
          <w:lang w:bidi="fa-IR"/>
        </w:rPr>
        <w:t xml:space="preserve">بزرگ یا آبشار باشد که یکباره تمام سر را می‌پوشاند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روزه‌دار علاوه بر این‌که باید سر خود را زیر آب نبرد بنا بر احتیاط از نشستن در آب نیز خوداری نماید </w:t>
      </w:r>
      <w:r>
        <w:rPr>
          <w:rFonts w:eastAsia="IRNazanin" w:cs="IRNazanin"/>
          <w:color w:val="111111"/>
          <w:sz w:val="28"/>
          <w:szCs w:val="28"/>
          <w:rtl w:val="true"/>
          <w:lang w:bidi="fa-IR"/>
        </w:rPr>
        <w:t>.</w:t>
      </w:r>
    </w:p>
    <w:p>
      <w:pPr>
        <w:pStyle w:val="Heading5"/>
        <w:numPr>
          <w:ilvl w:val="4"/>
          <w:numId w:val="1"/>
        </w:numPr>
        <w:rPr/>
      </w:pPr>
      <w:bookmarkStart w:id="831" w:name="__RefHeading___Toc149033_2749589250"/>
      <w:bookmarkStart w:id="832" w:name="_Toc310"/>
      <w:bookmarkEnd w:id="831"/>
      <w:r>
        <w:rPr/>
        <w:t>8</w:t>
      </w:r>
      <w:r>
        <w:rPr>
          <w:rtl w:val="true"/>
        </w:rPr>
        <w:t>ـ عمدا باقی ماندن بر جنابت یا حیض یا نفاس تا اذان صبح</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روزة ماه رمضان و قضای آن بلکه بنا بر احتیاط واجب هر روزة واجب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عمد تا اذان صبح غسل نکند ، یا اگر وظیفة او تیمم است تیمم ننماید ؛ روزة او باطل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جنب در روزة رمضان یا روزة واجبی که مثل روزة رمضان وقت آن معین است تا اذان صبح از روی اشتباه و عذر غسل یا تیمم نکند ـ مثل آن‌که نفهمد جنب شده ـ روزه‌اش صحیح است ؛ ولی بنا بر احتیاط واجب در روزة قضای رمضان و نیز در روزه‌های واجب دیگر که وقت آنها وسعت دارد روزة او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جنب است و می‌خواهد روزة واجبی بگیرد که وقت‌آن معین است ـ مثل روزة رمضان ـ چنانچه از روی عمد غسل نکند تا وقت تنگ شود بنا بر احتیاط واجب تیمم کند و روزه را بگیرد و قضای آن را هم به جا آورد و کفاره را نیز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جنب در ماه رمضان غسل را فراموش کند و پس از یک یا چند روز دیگر متوجه شود ، باید روزه‌هایی را که یقین دارد در آن حال گرفته قضا نماید ؛ همچنین بنا بر احتیاط واجب اگر یقین کند که در این حال روزة واجب دیگری گرفته است باید عوض آن را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عدد روزه‌هایی که در حال جنابت گرفته شک کند می‌تواند فقط آنچه را یقین دارد قضا نماید ؛ ولی اگر عدد آنها را می‌دانسته و در اثر کوتاهی در انجام قضای روزه‌ها در عدد آنها شک کرده است ، احتیاطاً آنچه را شک دارد نیز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شب ماه رمضان برای هیچ یک از غسل و تیمم وقت ندارد نباید خود را جنب نماید ؛ و اگر جنب کند روزه‌اش باطل و قضا و کفاره بر او واجب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تنها برای تیمم وقت دارد ، چنانچه خود را جنب نماید بنا بر احتیاط واجب تیمم کند و روزة آن روز را گرفته و قضای آن را هم به جا آورد و کفاره نیز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مطمئن است که به اندازة غسل وقت دارد و خود را جنب کند و بعد بفهمد وقت نداشته است ، تیمم نماید و روزه‌اش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گمان به وسعت داشته ، چنانچه تحقیق کرده باشد روزة او صحیح است ؛ و اگر</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تحقیق نکرده باشد باید تیمم نماید و روزه را بگیرد و سپس بنا بر احتیاط واجب قضای آن را هم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باید برای روزه تیمم کند ، بنا بر احتیاط واجب پس از تیمم تا اذان صبح نخوابد و حدث دیگری نیز از او سر نزند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جنب در شب ماه رمضان بخوابد و بیدار شود احتیاط واجب آن است که دوباره پیش از غسل نخوابد ؛ هر چند احتمال دهد که اگر دوباره بخوابد پیش از اذان صبح بیدار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شب ماه رمضان جنب شده اگر قصد خوابیدن داشته باشد چهار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بداند تا اذان صبح بیدار نمی‌شود یا عادت به بیدار شدن ندارد ، بنا بر احتیاط واجب نباید بخوابد ؛ و در صورتی که بخوابد و تا اذان صبح بیدار نشود روزه‌اش باطل و قضا و کفاره بر او او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می‌داند یا گمان و یا عادت دارد که پیش از اذان صبح بیدار می‌شود یکی از این سه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این تصمیم که پس از بیدار شدن غسل کند بخوابد ولی تا اذان بیدار نشود ، روزه‌اش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خواب اول بیدار شود و با همین تصمیم دوباره بخوابد و بیدار نشود ، باید روزه را بگیرد و قضای آن را هم به جا آورد ؛ بلکه در صورتی که یقین یا وثوق به بیدار شدن نداشته بنا بر احتیاط کفاره نیز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بار سوم بخوابد و بیدار نشود ، باید روزه را بگیرد و علاوه بر قضا بنا بر احتیاط واجب کفاره نیز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می‌داند یا احتمال می‌دهد که پیش از اذان صبح بیدار می‌شود و نخواهد بعد از بیدار شدن غسل کند یا تردید داشته باشد که غسل کند یا نه ، در صورتی که بخوابد و تا اذان صبح بیدار نشود روزه‌اش باطل است و قضا و کفاره نیز بر او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به طور کلی از جنابت و غسل غفلت داشته باشد و بخوابد ، باید روزة آن روز را بگیرد و قضای آن را هم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را که انسان در آن محتلم شده بنا بر احتیاط واجب باید خواب اول به حساب آورد ؛ ولی اگر در بیداری جنب شده باشد ، خوابی که پس از آن واقع می‌شود خواب اول است و حکم خواب چهارم یا بیشتر همانند حکم خواب سوم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در روز محتلم شود واجب نیست فوراً غسل کند ، هر چند بهتر است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ماه رمضان پس از اذان صبح بیدار شود و ببیند محتلم شده ـ هر چند بداند پیش از اذان محتلم شده است ـ روزة او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روزة او قضای رمضان باشد ، چنانچه وقت آن تنگ است بنابر احتیاط واجب آن روز را روزه بگیرد و بعد از رمضان هم دوباره آن را به‌جا آورد و اگر وقت آن تنگ نیست روزة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می‌خواهد قضای روزة رمضان را بگیرد اگر تا اذان صبح ـ هر چند از روی عمد نباشد ـ جنب بماند ، چنانچه وقت قضا وسعت دارد روزة او باطل است ؛ و اگر وقت وسعت ندارد بنا بر احتیاط آن روز را روزه بگیرد و پس از رمضان دوباره آن را قضا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پیش از اذان صبح از حیض یا نفاس پاک شود و از روی عمد غسل نکند و در تنگی وقت تیمم هم ننماید ، روزة او در ماه رمضان باطل است ؛ همچنین است بنا بر احتیاط واجب در غیر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وقت برای غسل نداشته باشد ، در روزة واجبی که مثل رمضان وقت آن معین است بنا بر احتیاط واجب تیمم نماید و تا اذان صبح بیدار بماند و روزه‌اش صحیح است ؛ بلکه اگر تیمم ممکن نباشد بدون تیمم هم روزه‌اش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روزة واجب غیر معین یا روزة مستحبی باشد روزه‌اش با تیمم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نزدیک اذان صبح از حیض یا نفاس پاک شود و برای هیچ کدام از غسل و تیمم وقت نداشته باشد ، یا بعد از اذان بفهمد که پیش از اذان پاک شده ، چنانچه روزه‌ای را که می‌گیرد مثل روزة رمضان واجب معین باشد صحیح است ؛ و اگر روزة مستحب یا روزه‌ای باشد که مثل روزة کفاره وقت آن معین نیست صحت آن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بعد از اذان صبح از حیض یا نفاس پاک شود ، یا در بین روز خون حیض یا نفاس ببیند ـ اگر چه نزدیک مغرب باشد ـ روزة او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حائض یا نفساء غسل خود را فراموش کرده و پس از یک یا چند روز یادش بیاید ، بنا بر احتیاط واجب روزه‌هایی را که یقین دارد در آن حال گرفته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دوم و سوم حائض یا نفساء در شب ماه رمضان پس از پاک شدن حکم خواب دوم و سوم جنب را ندارد ؛ بلکه اگر در بیدار شدن و غسل کردن کوتاهی نکرده باشد خواب سوم او هم اشکال ندارد ، و چنانچه تا اذان صبح بیدار نشود روزه‌اش صحیح است ؛ و در صورتی که کوتاهی کرده باشد خواب اول او هم اشکال دارد و چنانچه تا اذان صبح بیدار نشود روزه‌اش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حال استحاضه است اگر غسلهای خود را به تفصیلی که در احکام استحاضه گفته شد انجام دهد روزه‌های او صحیح است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362</w:t>
      </w:r>
      <w:bookmarkStart w:id="833" w:name="pg2950_21306"/>
    </w:p>
    <w:p>
      <w:pPr>
        <w:pStyle w:val="BookText"/>
        <w:rPr/>
      </w:pPr>
      <w:bookmarkEnd w:id="8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مسّ میت کرده می‌تواند بدون غسل مسّ میت روزه بگیرد ؛ و اگر در حال روزه هم میت را لمس نماید روزة او باطل نمی‌شود </w:t>
      </w:r>
      <w:r>
        <w:rPr>
          <w:rFonts w:eastAsia="IRNazanin" w:cs="IRNazanin"/>
          <w:color w:val="111111"/>
          <w:sz w:val="28"/>
          <w:szCs w:val="28"/>
          <w:rtl w:val="true"/>
          <w:lang w:bidi="fa-IR"/>
        </w:rPr>
        <w:t>.</w:t>
      </w:r>
    </w:p>
    <w:p>
      <w:pPr>
        <w:pStyle w:val="Heading5"/>
        <w:numPr>
          <w:ilvl w:val="4"/>
          <w:numId w:val="1"/>
        </w:numPr>
        <w:rPr/>
      </w:pPr>
      <w:bookmarkStart w:id="834" w:name="__RefHeading___Toc149035_2749589250"/>
      <w:bookmarkStart w:id="835" w:name="_Toc311"/>
      <w:bookmarkEnd w:id="834"/>
      <w:r>
        <w:rPr/>
        <w:t>9</w:t>
      </w:r>
      <w:r>
        <w:rPr>
          <w:rtl w:val="true"/>
        </w:rPr>
        <w:t>ـ اماله کردن با چیزهای روان</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اماله کردن با چیز روان گرچه از روی ناچاری و برای درمان باشد روزه را باطل می‌کند ؛ ولی استعمال شیافهایی که برای درمان موضعی به کار می‌رود اشکال ندارد ؛ و بنا بر احتیاط واجب باید از استعمال شیافهایی نظیر شیاف تریاک و شیافهایی که اثر غذایی یا دارویی دارد خودداری شود </w:t>
      </w:r>
      <w:r>
        <w:rPr>
          <w:rFonts w:eastAsia="IRNazanin" w:cs="IRNazanin"/>
          <w:color w:val="111111"/>
          <w:sz w:val="28"/>
          <w:szCs w:val="28"/>
          <w:rtl w:val="true"/>
          <w:lang w:bidi="fa-IR"/>
        </w:rPr>
        <w:t>.</w:t>
      </w:r>
    </w:p>
    <w:p>
      <w:pPr>
        <w:pStyle w:val="Heading5"/>
        <w:numPr>
          <w:ilvl w:val="4"/>
          <w:numId w:val="1"/>
        </w:numPr>
        <w:rPr/>
      </w:pPr>
      <w:bookmarkStart w:id="836" w:name="__RefHeading___Toc149037_2749589250"/>
      <w:bookmarkStart w:id="837" w:name="_Toc312"/>
      <w:bookmarkEnd w:id="836"/>
      <w:r>
        <w:rPr/>
        <w:t>10</w:t>
      </w:r>
      <w:r>
        <w:rPr>
          <w:rtl w:val="true"/>
        </w:rPr>
        <w:t>ـ قی کردن</w:t>
      </w:r>
      <w:bookmarkEnd w:id="8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عمداً قی کند ـ گرچه از روی بیماری و ناچاری باشد ـ روزه‌اش باطل می‌شود ؛ ولی اگر از روی اشتباه و یا بی‌اختیار قی کند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بتواند از قی کردن خودداری کند ، چنانچه برای او ضرر و مشقت نداشته باشد باید در روزة واجب معین خودداری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بداند خوراکی را که قصد دارد در شب بخورد موجب می‌شود در روز ناخواسته قی کند ، چنانچه بخورد و قی کند بنا بر احتیاط واجب باید آن روزه را قضا نماید ؛ بلکه در این فرض هر چند قی نکند بنا بر احتیاط قضای آن روزه را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بداند با آروغ زدن چیزی از گلو خارج می‌شود ـ به‌طوری که می‌گویند قی کرده است ـ نباید عمداً آروغ بزند ؛ ولی اگر یقین نداشته باشد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آروغ بزند و بدون اختیار چیزی در گلو یا دهانش بیاید باید آن را بیرون بریزد ؛ ولی اگر بی‌اختیار فرو رود روزه‌اش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اشتباه چیزی را فرو برد و پیش از رسیدن به معده یادش بیاید که روزه است ، چنانچه به معده نرسیده باشد و بیرون آوردن آن ممکن باشد باید آن را بیرون آورد و روزة او صحیح است </w:t>
      </w:r>
      <w:r>
        <w:rPr>
          <w:rFonts w:eastAsia="IRNazanin" w:cs="IRNazanin"/>
          <w:color w:val="111111"/>
          <w:sz w:val="28"/>
          <w:szCs w:val="28"/>
          <w:rtl w:val="true"/>
          <w:lang w:bidi="fa-IR"/>
        </w:rPr>
        <w:t>.</w:t>
      </w:r>
    </w:p>
    <w:p>
      <w:pPr>
        <w:pStyle w:val="Heading4"/>
        <w:numPr>
          <w:ilvl w:val="3"/>
          <w:numId w:val="1"/>
        </w:numPr>
        <w:rPr/>
      </w:pPr>
      <w:bookmarkStart w:id="838" w:name="__RefHeading___Toc149039_2749589250"/>
      <w:bookmarkStart w:id="839" w:name="_Toc313"/>
      <w:bookmarkEnd w:id="838"/>
      <w:r>
        <w:rPr>
          <w:rtl w:val="true"/>
        </w:rPr>
        <w:t>احکام مبطلات روزه</w:t>
      </w:r>
      <w:bookmarkEnd w:id="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از روی عمد و اختیار یکی از کارهایی که روزه را باطل می‌کند انجام دهد روزه‌اش باطل می‌شود ؛ و چنانچه از روی عمد نباشد روزه‌اش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جنب بخواهد و به تفصیلی که در مسئله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تا اذان صبح غسل نکند روزة او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واسطة ندانستن مسئله یکی از کارهایی که روزه را باطل</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363</w:t>
      </w:r>
      <w:bookmarkStart w:id="840" w:name="pg2950_21307"/>
    </w:p>
    <w:p>
      <w:pPr>
        <w:pStyle w:val="BookText"/>
        <w:rPr/>
      </w:pPr>
      <w:bookmarkEnd w:id="840"/>
      <w:r>
        <w:rPr>
          <w:rFonts w:ascii="IRNazanin" w:hAnsi="IRNazanin" w:eastAsia="IRNazanin"/>
          <w:color w:val="111111"/>
          <w:sz w:val="28"/>
          <w:sz w:val="28"/>
          <w:szCs w:val="28"/>
          <w:rtl w:val="true"/>
          <w:lang w:bidi="fa-IR"/>
        </w:rPr>
        <w:t xml:space="preserve">می‌کند انجام دهد ، چنانچه در دانستن مسئله کوتاهی کرده باشد روزة او باطل است ؛ ولی اگر کوتاهی نکرده یا حکم مسئله را اشتباه فهمیده باشد باطل بودن روزة او محل اشکال است ؛ هر چند احتیاط آن است که دوباره آن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از روی اشتباه و فراموشی یکی از کارهایی که روزه را باطل می‌کند انجام دهد و به خیال اینکه روزه‌اش باطل شده از روی عمد دوباره یکی از آنها را انجام دهد ، بنا بر احتیاط واجب روزه‌اش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به زور در گلوی روزه‌دار بریزند یا سر او را به زور در آب فرو برند روزة او باطل نمی‌شود ؛ ولی اگر مجبورش کنند که روزة خود را باطل کند ـ مثلاً به او بگویند اگر غذا نخوری ضرر مالی یا جانی به تو می‌زنیم و خودش برای جلوگیری از ضرر چیزی بخورد ـ روزة او باطل می‌شود و چنانچه در ماه رمضان باشد بقیة روز را امساک نماید و قضای آن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روزه‌دار نباید جایی برود که می‌داند یا اطمینان دارد چیزی در گلویش می‌ریزند یا مجبورش می‌کنند که خودش روزة خود را باطل کند ؛ بلکه اگر فقط قصد رفتن به آنجا را نماید و نرود بنا بر احتیاط روزه‌اش باطل می‌شود ؛ پس آن روزه را تمام کند و قضای آن را نیز به جا آورد </w:t>
      </w:r>
      <w:r>
        <w:rPr>
          <w:rFonts w:eastAsia="IRNazanin" w:cs="IRNazanin"/>
          <w:color w:val="111111"/>
          <w:sz w:val="28"/>
          <w:szCs w:val="28"/>
          <w:rtl w:val="true"/>
          <w:lang w:bidi="fa-IR"/>
        </w:rPr>
        <w:t>.</w:t>
      </w:r>
    </w:p>
    <w:p>
      <w:pPr>
        <w:pStyle w:val="Heading4"/>
        <w:numPr>
          <w:ilvl w:val="3"/>
          <w:numId w:val="1"/>
        </w:numPr>
        <w:rPr/>
      </w:pPr>
      <w:bookmarkStart w:id="841" w:name="__RefHeading___Toc149041_2749589250"/>
      <w:bookmarkStart w:id="842" w:name="_Toc314"/>
      <w:bookmarkEnd w:id="841"/>
      <w:r>
        <w:rPr>
          <w:rtl w:val="true"/>
        </w:rPr>
        <w:t>کفاره‌ی روزه</w:t>
      </w:r>
      <w:bookmarkEnd w:id="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و بدون داشتن عذر روزة ماه رمضان را افطار کند علاوه بر قضای آن کفاره نیز بدهکار است ؛ و کفارة روزة رمضان سه چیز است که انسان مخیر است یکی از آنها را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گرفتن شصت روز روزه ، به طوری که سی و یک روز آن پی در پی باشد ؛ و اگر بقیة آن پی در پی نباشد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دادن شصت مدّ طعام به شصت فقیر یا سیر نمودن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آزاد کردن یک بنده در راه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شرایط فعلی موضوع آن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می‌خواهد دو ماه کفارة روزة رمضان را بگیرد باید طوری شروع کند که پیش از گرفتن سی و یک روز ، به روزی که روزه در آن حرام است ـ مانند عید قربان ـ برخورد نکند ؛ همچنین نباید به روزی برخورد کند که روزة آن واجب معین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عذرهایی مانند حیض یا نفاس و یا سفری که در رفتن آن مجبور و از اختیار او بیرون است فاصله شود اشکال ندارد و باید پس از برطرف شدن عذر بقیه را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باید دو ماه پی در پی روزه بگیرد ، اگر در بین سی و یک روز بدون عذر یک روز را روزه نگیرد ، یا وقتی شروع کند که در بین آن به</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روزی برسد که روزة آن واجب معین است ، باید روزه‌ها را از سر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می‌خواهد شصت فقیر را سیر کند می‌تواند آنان را به یکباره یا در چند نوبت دعوت کند ؛ و نیز می‌تواند به هر کدام یک مدّ طعام معادل تقریبی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خوراکی بدهد ؛ و اگر توان پرداخت آن مقدار را نداشته باشد ، هر چند فقیر را که می‌تواند سیر کند و یا هر مقدار مواد خوراکی که می‌تواند بدهد ؛ و اگر به هیچ وجه توان ندارد استغفار کند ؛ و بنا بر احتیاط واجب هرگاه توانست کفاره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باید برای کفارة یک روز شصت فقیر را سیر کند ، اگر به شصت فقیر دسترسی ندارد نمی‌تواند به یک فقیر بیشتر از یک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یا یک فقیر را بیشتر از یک مرتبه سیر نماید ؛ ولی چنانچه اطمینان داشته باشد که فقیر آنها را به زن و فرزند خود می‌دهد یا آنان را سیر می‌کند ، می‌تواند برای هر یک از نان‌خورهای فقیر ـ اگر چه صغیر باشند ـ یک مدّ طعام به او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به علت عذری روزه نگرفته و باید برای هر روز یک مدّ طعام به فقیر بدهد ، می‌تواند کفارة چند روز را به یک فقیر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روی عمد روزة خود را باطل کرده ، اگر بعد از ظهر مسافرت کند کفاره از او ساقط نمی‌شود ؛ همچنین است اگر پیش از ظهر برای فرار از کفاره مسافرت نماید ؛ بلکه اگر قبل از ظهر مسافرتی برای او پیش آید نیز بنا بر احتیاط کفاره بر او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عمداً روزة خود را باطل کند و پس از آن عذری مانند حیض یا نفاس و یا مرضی که برای روزه‌دار ضرر دارد پیش‌آید کفاره از او ساقط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کند که روز اول ماه رمضان است و از روی عمد روزة خود را باطل نماید ، بعد معلوم شود که آخر شعبان بوده کفاره بر او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شک کند که آخر رمضان است یا اول شوال و از روی عمد روزة خود را باطل نماید ، بعد معلوم شود اول شوال بوده کفاره بر او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روزه‌دار همسر روزه‌دار خود را به جماع مجبور کند کفارة روزة خود و همسرش بر او واجب می‌شود ؛ ولی اگر زن به جماع راضی بوده و یا زن شوهرش را به جماع یا کار دیگری که روزه را باطل می‌کند وادار</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365</w:t>
      </w:r>
      <w:bookmarkStart w:id="843" w:name="pg2950_21309"/>
    </w:p>
    <w:p>
      <w:pPr>
        <w:pStyle w:val="BookText"/>
        <w:rPr/>
      </w:pPr>
      <w:bookmarkEnd w:id="843"/>
      <w:r>
        <w:rPr>
          <w:rFonts w:ascii="IRNazanin" w:hAnsi="IRNazanin" w:eastAsia="IRNazanin"/>
          <w:color w:val="111111"/>
          <w:sz w:val="28"/>
          <w:sz w:val="28"/>
          <w:szCs w:val="28"/>
          <w:rtl w:val="true"/>
          <w:lang w:bidi="fa-IR"/>
        </w:rPr>
        <w:t xml:space="preserve">نماید ، کفاره هر کدام به عهدة خودش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روزه‌دار همسر روزه‌دار خود را به جماع مجبور کرده و زن در وسط کار به جماع راضی شده است ، دو کفاره بر مرد و یک کفاره بر زن واجب می‌شود ؛ ولی اگر مرد همسر خود را به مبطلات دیگری غیر از جماع مجبور کند ، کفارة روزة زن بر هیچ یک از آن دو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روزه‌دار در ماه رمضان با همسر روزه‌دار خود که خواب است جماع نماید یک کفاره بر او واجب می‌شود ؛ و روزة زن صحیح است و کفاره هم بر او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به واسطة مسافرت یا بیماری روزه نمی‌گیرد نمی‌تواند زن روزه‌دار خود را به جماع مجبور کند ؛ و اگر مجبور نماید کفاره بر خود مرد واجب نیست ، ولی بنا بر احتیاط واجب کفارة زن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نباید در به جا آوردن کفاره کوتاهی کند ؛ ولی لازم نیست فوراً آن را انجام دهد ، هر چند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چند سال طول بکشد و کفاره را به جا نیاورد چیزی به آن افزوده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قضای روزة رمضان را گرفته ، اگر تا اذان ظهر آن را باطل نکرده است دیگر نمی‌تواند باطل کند ؛ و اگر بعد از ظهر از روی عمد آن را باطل کند باید به ده فقیر هر کدام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بدهد ؛ و اگر نمی‌تواند باید سه روز روزه بگیرد و بنا بر احتیاط واجب باید پی در پی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مستحب خوب است به جای ده فقیر شصت فقیر را طعام بدهد </w:t>
      </w:r>
      <w:r>
        <w:rPr>
          <w:rFonts w:eastAsia="IRNazanin" w:cs="IRNazanin"/>
          <w:color w:val="111111"/>
          <w:sz w:val="28"/>
          <w:szCs w:val="28"/>
          <w:rtl w:val="true"/>
          <w:lang w:bidi="fa-IR"/>
        </w:rPr>
        <w:t>.</w:t>
      </w:r>
    </w:p>
    <w:p>
      <w:pPr>
        <w:pStyle w:val="Heading4"/>
        <w:numPr>
          <w:ilvl w:val="3"/>
          <w:numId w:val="1"/>
        </w:numPr>
        <w:rPr/>
      </w:pPr>
      <w:bookmarkStart w:id="844" w:name="__RefHeading___Toc149043_2749589250"/>
      <w:bookmarkStart w:id="845" w:name="_Toc315"/>
      <w:bookmarkEnd w:id="844"/>
      <w:r>
        <w:rPr>
          <w:rtl w:val="true"/>
        </w:rPr>
        <w:t>مواردی که فقط قضای روزه واجب است</w:t>
      </w:r>
      <w:bookmarkEnd w:id="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زیر تنها قضای روزه بر انسان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هرگاه بدون انجام کاری که روزه را باطل می‌کند قصد کند روزة خود را به هم بزند و روزه نباشد ، یا نیت ریا کند و یا نیت روزه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هرگاه در ماه رمضان غسل جنابت را فراموش کند و با حال جنابت یک یا چند روز روزه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هرگاه در ماه رمضان بدون اینکه تحقیق کند صبح شده یا نه ، کاری که روزه را باطل می‌کند انجام دهد و بعد معلوم شود صبح بوده است ؛ بلکه در صورتی که پس از تحقیق گمان به صبح داشته یا بنا بر احتیاط گمان به شب داشته یا شک داشته که صبح شده یا نه و کاری که روزه را باطل می‌کند انجام داده و بعد معلوم شود صبح بوده قضای آن روزه بر او واجب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بعد از تحقیق یقین کند که صبح نشده و چیزی بخورد و بعد معلوم شود صبح بوده قضا واجب نیست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366</w:t>
      </w:r>
      <w:bookmarkStart w:id="846" w:name="pg2950_21310"/>
    </w:p>
    <w:p>
      <w:pPr>
        <w:pStyle w:val="BookText"/>
        <w:rPr/>
      </w:pPr>
      <w:bookmarkEnd w:id="846"/>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هرگاه به گفتة کسی‌که می‌گوید صبح نشده کاری که روزه را باطل می‌کند انجام دهد و بعد معلوم شود صبح بوده است ؛ خواه گفتة آن فرد برای او حجت باشد یا 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هرگاه به گفتة کسی‌که می‌گوید صبح شده یقین نکند یا خیال کند شوخی کرده و کاری که روزه را باطل می‌کند انجام دهد و بعد معلوم شود صبح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هرگاه نابینا و مانند آن به گفتة کسی‌که می‌گوید مغرب شده اطمینان کرده و افطار کند و بعد معلوم شود مغرب نبوده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بنا بر احتیاط هرگاه در هوای صاف به علت تاریک شدن هوا یقین کند مغرب شده و افطار نماید و پس از آن معلوم شود مغرب نبوده است ؛ ولی اگر در هوای ابری با اطمینان به مغرب افطار کند و پس از آن معلوم شود مغرب نبوده قضا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به گفتة دو عادل روزة خود را افطار کند یا به گفتة کسی اطمینان پیدا کند مغرب شده و افطار نماید ولی بعد معلوم شود مغرب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هرگاه بی‌جهت یا برای خنک شدن مضمضه کند ـ یعنی آب را در دهان بگرداندـ و بی‌اختیار فرو رود ؛ ولی اگر فراموش کند روزه است یا برای وضوی نماز واجب مضمضه کند و بی‌اختیار فرو رود قضا بر او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بنا بر احتیاط اگر چیز دیگری غیر از آب را در دهان ببرد و بی‌اختیار فرو رود ، یا آب را برای استنشاق در بینی نماید و اتفاقاً فرو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بنا بر احتیاط واجب هرگاه نمی‌توانسته مسئله را یاد بگیرد یا اصلاً متوجه مسئله نبوده و یا یقین داشته فلان چیز روزه را باطل نمی‌کند و آن را انجام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بنا بر احتیاط هرگاه با همسرش ملاعبه کند و بدون اینکه قصد یا عادت داشته باشد بدون اختیار منی از او خارج شود </w:t>
      </w:r>
      <w:r>
        <w:rPr>
          <w:rFonts w:eastAsia="IRNazanin" w:cs="IRNazanin"/>
          <w:color w:val="111111"/>
          <w:sz w:val="28"/>
          <w:szCs w:val="28"/>
          <w:rtl w:val="true"/>
          <w:lang w:bidi="fa-IR"/>
        </w:rPr>
        <w:t>.</w:t>
      </w:r>
    </w:p>
    <w:p>
      <w:pPr>
        <w:pStyle w:val="Heading4"/>
        <w:numPr>
          <w:ilvl w:val="3"/>
          <w:numId w:val="1"/>
        </w:numPr>
        <w:rPr/>
      </w:pPr>
      <w:bookmarkStart w:id="847" w:name="__RefHeading___Toc149045_2749589250"/>
      <w:bookmarkStart w:id="848" w:name="_Toc316"/>
      <w:bookmarkEnd w:id="847"/>
      <w:r>
        <w:rPr>
          <w:rtl w:val="true"/>
        </w:rPr>
        <w:t>مواردی که قضا و کفاره هر دو واجب است</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زیر علاوه بر قضا کفاره نیز بر انسان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از روی علم و آگاهی و عمد یکی از مبطلات روزه را انجام دهد ؛ و همچنین بنا بر احتیاط واجب اگر عمداً سر زیر آب برد یا قی کند یا اماله نماید و یا نسبت دروغ به خدا یا پیامبر علیه السلام و امامان علیه السلام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بنا بر احتیاط واجب اگر در یاد گرفتن مسئله کوتاهی نموده و به دلیل ندانستن مسئله روزة خود را باطل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چنانچه بر اثر آروغ زدن چیزی را که در دهانش آمده از روی عمد فرو برد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367</w:t>
      </w:r>
      <w:bookmarkStart w:id="849" w:name="pg2950_21311"/>
    </w:p>
    <w:p>
      <w:pPr>
        <w:pStyle w:val="BookText"/>
        <w:rPr/>
      </w:pPr>
      <w:bookmarkEnd w:id="849"/>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شک کند مغرب شده یا نه و یا گمان کند مغرب شده است و با این حال عمداً افطار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اگر با اینکه توان تشخیص وقت را داشته به گفتة شخصی که در شرع اعتبار ندارد روزة خود را افطار نماید و بعد معلوم شود مغرب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اگر غیر از جماع و استمناء کاری که حلال است و روزه را باطل می‌کند انجام دهد و بعد با کار حرامی به جز جماع و استمناء روزة خود را باطل نماید ؛ گرچه در این صورت بنا بر احتیاط مستحب کفارة جمع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بنا بر احتیاط مسافری که پیش از رسیدن به حد ترخّص عمداً روزة خود را باطل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روزة روز معینی را که بر اثر نذر بر خود واجب نموده از روی عمد باطل نماید ، علاوه بر قضای آن بنا بر احتیاط واجب شصت فقیر را اطعام کند تا سیر شوند </w:t>
      </w:r>
      <w:r>
        <w:rPr>
          <w:rFonts w:eastAsia="IRNazanin" w:cs="IRNazanin"/>
          <w:color w:val="111111"/>
          <w:sz w:val="28"/>
          <w:szCs w:val="28"/>
          <w:rtl w:val="true"/>
          <w:lang w:bidi="fa-IR"/>
        </w:rPr>
        <w:t>.</w:t>
      </w:r>
    </w:p>
    <w:p>
      <w:pPr>
        <w:pStyle w:val="Heading4"/>
        <w:numPr>
          <w:ilvl w:val="3"/>
          <w:numId w:val="1"/>
        </w:numPr>
        <w:rPr/>
      </w:pPr>
      <w:bookmarkStart w:id="850" w:name="__RefHeading___Toc149047_2749589250"/>
      <w:bookmarkStart w:id="851" w:name="_Toc317"/>
      <w:bookmarkEnd w:id="850"/>
      <w:r>
        <w:rPr>
          <w:rtl w:val="true"/>
        </w:rPr>
        <w:t>موارد کفاره‌ی جمع</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در موارد زیر کفارة جمع بر انسان واجب می‌شود یعنی هم باید دو ماه را روزه بگیرد و هم شصت فقیر را سیر نماید و هم یک بنده را در صورت امکان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هرگاه روزه‌دار با چیز حرام روزة خود را باطل کند ؛ چه آن چیز اصلاً حرام باشد ـ مثل شراب و زنا ـ یا به جهتی حرام شده باشد ؛ مثل نزدیکی با همسر در حال حیض ، یا خوردن و آشامیدن چیزی که برای او ضرر قابل توجه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هرگاه روزه‌دار دروغی را به خدا یا پیامبر صلی الله علیه و آله یا یکی از امامان علیه السلام و یا بنا بر احتیاط به حضرت زهرا سلام الله علیها یا سایر پیامبران و جانشینان آنان نسبت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هرگاه روزه‌دار آروغ بزند و چیزی که از صورت غذا بودن بیرون رفته مانند خون که خود شیء حرام است به دهانش بیاید و از روی عمد فرو دهد ، بنا بر احتیاط واجب کفاره جمع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کفارة جمع بر او واجب شده است اگر نتواند هم دو ماه روزه بگیرد و هم شصت فقیر را سیر نماید و هم یک بنده آزاد کند ، هر کدام از آنها را که ممکن است باید انجام دهد </w:t>
      </w:r>
      <w:r>
        <w:rPr>
          <w:rFonts w:eastAsia="IRNazanin" w:cs="IRNazanin"/>
          <w:color w:val="111111"/>
          <w:sz w:val="28"/>
          <w:szCs w:val="28"/>
          <w:rtl w:val="true"/>
          <w:lang w:bidi="fa-IR"/>
        </w:rPr>
        <w:t>.</w:t>
      </w:r>
    </w:p>
    <w:p>
      <w:pPr>
        <w:pStyle w:val="Heading4"/>
        <w:numPr>
          <w:ilvl w:val="3"/>
          <w:numId w:val="1"/>
        </w:numPr>
        <w:rPr/>
      </w:pPr>
      <w:bookmarkStart w:id="852" w:name="__RefHeading___Toc149049_2749589250"/>
      <w:bookmarkStart w:id="853" w:name="_Toc318"/>
      <w:bookmarkEnd w:id="852"/>
      <w:r>
        <w:rPr>
          <w:rtl w:val="true"/>
        </w:rPr>
        <w:t>موارد تکرار کفاره</w:t>
      </w:r>
      <w:bookmarkEnd w:id="8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در موارد زیر کفارة روزة رمضان تکرار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از روی عمد در یک روز ماه رمضان چند مرتبه جماع یا استمناء نماید ، که بنا بر احتیاط واجب باید به تعداد جماع یا استمناء کفاره بدهد ؛ ولی اگر</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368</w:t>
      </w:r>
      <w:bookmarkStart w:id="854" w:name="pg2950_21312"/>
    </w:p>
    <w:p>
      <w:pPr>
        <w:pStyle w:val="BookText"/>
        <w:rPr/>
      </w:pPr>
      <w:bookmarkEnd w:id="854"/>
      <w:r>
        <w:rPr>
          <w:rFonts w:ascii="IRNazanin" w:hAnsi="IRNazanin" w:eastAsia="IRNazanin"/>
          <w:color w:val="111111"/>
          <w:sz w:val="28"/>
          <w:sz w:val="28"/>
          <w:szCs w:val="28"/>
          <w:rtl w:val="true"/>
          <w:lang w:bidi="fa-IR"/>
        </w:rPr>
        <w:t xml:space="preserve">چند مرتبه کار دیگری که روزه را باطل می‌کند انجام دهد ـ مثلاً چند مرتبه غذا بخورد ـ یک کفاره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غیر از جماع و استمناء کار دیگری که روزه را باطل می‌کند انجام دهد و بعد با همسر خود جماع نماید ، که بنا بر احتیاط برای هر کدام یک کفاره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هرگاه از راه حرام جماع کند و بعد با همسر خود جماع نماید ، که بنا بر احتیاط واجب یک کفارة جمع و یک کفارة غیر جمع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روزه‌دار جماع و استمناء را که به واسطة آن کفارة جمع واجب می‌شود چند بار انجام دهد ، بنا بر احتیاط واجب به تعداد آنها کفارة جمع را تکرار نماید ، ولی در جماع با همسر یک کفاره جمع کافی است </w:t>
      </w:r>
      <w:r>
        <w:rPr>
          <w:rFonts w:eastAsia="IRNazanin" w:cs="IRNazanin"/>
          <w:color w:val="111111"/>
          <w:sz w:val="28"/>
          <w:szCs w:val="28"/>
          <w:rtl w:val="true"/>
          <w:lang w:bidi="fa-IR"/>
        </w:rPr>
        <w:t>.</w:t>
      </w:r>
    </w:p>
    <w:p>
      <w:pPr>
        <w:pStyle w:val="Heading4"/>
        <w:numPr>
          <w:ilvl w:val="3"/>
          <w:numId w:val="1"/>
        </w:numPr>
        <w:rPr/>
      </w:pPr>
      <w:bookmarkStart w:id="855" w:name="__RefHeading___Toc149051_2749589250"/>
      <w:bookmarkStart w:id="856" w:name="_Toc319"/>
      <w:bookmarkEnd w:id="855"/>
      <w:r>
        <w:rPr>
          <w:rtl w:val="true"/>
        </w:rPr>
        <w:t>احکام روزة قضا</w:t>
      </w:r>
      <w:bookmarkEnd w:id="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دیوانه‌ای عاقل شود یا کافری مسلمان گردد ، قضای روزه‌های زمان دیوانگی یا کفر بر او واجب نیست ؛ ولی اگر مسلمانی کافر شود و دوباره مسلمان گردد قضای روزه‌های زمان کفر بر او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روزه‌ای‌که از انسان به واسطة مستی ترک شده باید قضا شود ، هرچند چیزی را که به وسیلة آن مست شده برای معالجه خورده باشد ؛ بلکه اگر نیت روزه کرده و مست شده بنا بر احتیاط واجب باید آن روزه را تمام کند و قضای آن را نیز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برای عذری یا بدون عذر چند روز را روزه نگرفته و بعد در شمارة آن شک کرده دو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شک کند که چه وقت عذرش برطرف شده بنا بر احتیاط واجب باید به احتمال بیشتر عمل کند ؛ مثل کسی‌که پیش از ماه رمضان به مسافرت رفته و نمی‌داند پنجم رمضان از سفر بازگشته یا ششم ، چنین شخصی باید احتیاطاً شش روز را روزه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شک کند که چه وقت عذر برایش پیدا شده می‌تواند مقدار کمتر را قضا نماید ؛ مثل کسی‌که در روزهای آخر ماه رمضان مسافرت کرده و بعد از رمضان نمی‌داند که ابتدای سفر او بیست و پنجم بوده یا بیست و ششم ، چنین شخصی می‌تواند روز بیست و ششم را روز شروع مسافرت خود حساب کند و پنج روزة قضا بگیرد ؛ مگر این‌که مقدار روزهایی را که روزه نگرفته می‌دانسته و بعد فراموش کرده باشد که در این صورت بنا بر احتیاط مقدار بیشتر را که احتمال می‌دهد قضا نماید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در احکام استحاضه گفته شد روزه‌های خود را بگیرد ؛ و در این صورت دیگر قضا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ماه رمضان به واسطة عذری روزه نگیرد و پس از رمضان عذر او برطرف شود ، بنابر احتیاط واجب تا رمضان سال بعد قضای آن را به جا آورد ؛ و چنانچه تا رمضان آینده از روی عمد قضای روزه را نگیرد باید علاوه بر قضای روزه برای هر روز یک مدّ طعام به فقیر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قضای روزة رمضان کوتاهی کند تا وقت تنگ شود و در تنگی وقت عذری پیدا کند ، باید روزه‌ها را پس از رمضان قضا نماید و برای هر روز یک مدّ طعام به فقیر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 که عذر دارد تصمیم داشته باشد که پس از برطرف شدن عذر روزه‌های خود را قضا کند و پیش از آن‌که قضا نماید در تنگی وقت عذری پیدا کند ، باید قضای آن را بگیرد و بنا بر احتیاط واجب برای هر روز هم یک مدّ طعام به فقیر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بیماری انسان چند سال ادامه پیدا کند و پس از بهبودی تا رمضان آینده به اندازة قضا وقت داشته باشد ، باید قضای رمضان آخر را بگیرد و برای هر روز از سالهای پیش یک مدّ طعام به فقیر بدهد و قضای آنها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چند ماه رمضان روزة قضا دارد ، قضای هرکدام را که اول بگیرد مانعی ندارد ؛ ولی اگر وقت قضای رمضان آخر تنگ باشد ـ مثل آن‌که پنج روز از رمضان آخر قضا داشته و پنج روز هم به رمضان مانده باشد ـ بنا بر احتیاط واجب اول قضای رمضان آخر را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قضای روزة چند رمضان بر او واجب باشد خوب است معین کند ـ گرچه به طور اجمال ـ که قضای کدام رمضان را به جا می‌آورد ؛ ولی اگر به طور کلی قصد نماید ، قضای رمضان جلوتر محسوب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به نیت قضای روزة رمضان روزه گرفته ، اگر وقت قضای روزة او تنگ نباشد می‌تواند پیش از ظهر روزة خود را باطل نماید ؛ ولی بعد از ظهر جایز نیست آن را باطل کند بلکه کفاره هم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دلیل بیماری روزة رمضان را نگیرد و بیماری او تا رمضان سال بعد ادامه یابد ، قضای روزه‌هایی را که نگرفته بر او واجب نیست هر چند احوط است ؛ و باید برای هر روز یک مدّ طعام به فقیر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به واسطة عذر دیگری ـ مثلاً مسافرت ـ روزه نگرفته و عذر او تا رمضان سال بعد باقی بماند ، باید روزه‌هایی را که نگرفته قضا کند و بنا بر احتیاط واجب برای هر روز یک مدّ طعام به فقیر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علت بیماری روزة رمضان را نگیرد و پس از رمضان</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370</w:t>
      </w:r>
      <w:bookmarkStart w:id="857" w:name="pg2950_21314"/>
    </w:p>
    <w:p>
      <w:pPr>
        <w:pStyle w:val="BookText"/>
        <w:rPr/>
      </w:pPr>
      <w:bookmarkEnd w:id="857"/>
      <w:r>
        <w:rPr>
          <w:rFonts w:ascii="IRNazanin" w:hAnsi="IRNazanin" w:eastAsia="IRNazanin"/>
          <w:color w:val="111111"/>
          <w:sz w:val="28"/>
          <w:sz w:val="28"/>
          <w:szCs w:val="28"/>
          <w:rtl w:val="true"/>
          <w:lang w:bidi="fa-IR"/>
        </w:rPr>
        <w:t xml:space="preserve">آن بیماری بهبود یابد ولی عذر دیگری پیدا کند که نتواند تا رمضان سال بعد قضای آن را به‌جا آورد ، باید روزه‌هایی را که نگرفته قضا نماید ؛ همچنین اگر به علت دیگری غیر از بیماری روزة رمضان را نگیرد و پس از رمضان آن عذر برطرف شود ولی به علت بیماری نتواند تا رمضان بعد روزه بگیرد ، باید روزه‌هایی را که نگرفته قضا نماید ؛ و در هر دو صورت بنا بر احتیاط واجب برای هر روز یک مدّ طعام به فقیر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قضای روزة رمضان را چند سال تأخیر بیندازد باید آن را به جا آورد و برای هر روز یک مدّ طعام به فقیر بدهد ؛ و با تکرار سالهای تأخیر چیزی به کفاره اضافه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عمد روزة رمضان را نگیرد باید قضای آن را به جا آورد و برای هر روز دو ماه روزه بگیرد یا به شصت فقیر طعام دهد ؛ و چنانچه تا رمضان آینده قضای آن روزه را به جا نیاورد بنا بر احتیاط واجب برای هر روز نیز یک مدّ طعام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قضای روزة میتی را ـ به طور مجانی یا استیجار ـ گرفته باشد بنا بر احتیاط واجب بعد از ظهر آن را باطل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علت بیماری یا حیض و یا نفاس روزة رمضان را نگیرد و پیش از تمام شدن ماه رمضان بمیرد ، لازم نیست روزه‌های او را قضا کنند ؛ ولی اگر به علت مسافرت روزة رمضان را نگیرد و پیش از تمام شدن رمضان بمیرد باید برای او قضا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پدر بزرگترین وارث مرد طبق طبقات ارث باید قضای نماز و روزة او را به تفصیلی که در مسئله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به‌جا آورد ؛ این حکم بنا بر احتیاط در مورد مادر هم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پدر یا مادر به جز روزة رمضان روزة واجب دیگری را ـ مانند روزة نذر ـ نگرفته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اگر پدر میت زنده است بنا بر احتیاط با کمک پسر بزرگتر میت این کار را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به خاطر مسافرت روزه‌های خود را نگرفته باشد ، ولیّ او ـ‌یعنی پسر بزرگتر و بنابر احتیاط واجب بزرگترین وارث مرد مطابق طبقات ارث‌ـ باید قضای آنها را به‌جا آورد ؛ ولی اگر به خاطر بیماری روزه‌ها را نگرفته است ، قضای‌آنها در صورتی بر ولیّ او واجب می‌شود که بر خود او قضای آنها واجب بوده و به جا نیاورده است </w:t>
      </w:r>
      <w:r>
        <w:rPr>
          <w:rFonts w:eastAsia="IRNazanin" w:cs="IRNazanin"/>
          <w:color w:val="111111"/>
          <w:sz w:val="28"/>
          <w:szCs w:val="28"/>
          <w:rtl w:val="true"/>
          <w:lang w:bidi="fa-IR"/>
        </w:rPr>
        <w:t>.</w:t>
      </w:r>
    </w:p>
    <w:p>
      <w:pPr>
        <w:pStyle w:val="Heading4"/>
        <w:numPr>
          <w:ilvl w:val="3"/>
          <w:numId w:val="1"/>
        </w:numPr>
        <w:rPr/>
      </w:pPr>
      <w:bookmarkStart w:id="858" w:name="__RefHeading___Toc149053_2749589250"/>
      <w:bookmarkStart w:id="859" w:name="_Toc320"/>
      <w:bookmarkEnd w:id="858"/>
      <w:r>
        <w:rPr>
          <w:rtl w:val="true"/>
        </w:rPr>
        <w:t>احکام روزة مسافر</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باید نمازهای چهار رکعتی را دو رکعتی بخواند</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نباید روزه بگیرد ؛ ولی مسافری که نمازش تمام است ـ مثل کسی‌که شغلش مسافرت است ـ باید روزة خود را هم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در ماه رمضان اشکال ندارد ، هرچند برای فرار از روزه باشد ولی مسافرت پیش از روز بیست و چهارم رمضان مکروه است ؛ مگر این‌که مسافرت به قصد انجام عمره یا حج و یا کار ضروری دیگر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روزة رمضان و نذر معین ، روزة معین دیگری بر انسان واجب باشد بنا بر احتیاط مستحب در آن روز مسافرت نکند ؛ مگر آن‌که ضرورتی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سفر باشد باید قصد کند ده روز آنجا بماند و آن روز را روزه بگیرد ؛ ولی اگر نذر کرده باشد روز معینی را روزه بگیرد بنا بر اقوی می‌تواند در آن روز مسافرت نماید و در سفر روزه نگیرد ؛ و بنا بر احتیاط واجب قضای آن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کند روزه بگیرد و روز آن را معین نکند نمی‌تواند آن را در سفر به جا آورد ؛ ولی چنانچه نذر کند که روز معینی را در سفر روزه بگیرد باید آن را در سفر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نذر کند روز معینی را ـ چه مسافر باشد یا نباشد ـ روزه بگیرد باید آن روز را گرچه مسافر باشد روزه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روزة مستحبی در سفر جایز نیست ؛ ولی مسافر می‌تواند برای برآورده شدن حاجت سه روز در مدینة منوره روزة مستحبی بگیرد ؛ به شرط آن‌که روزة قضا به عهدة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آن است که روزهای چهارشنبه ، پنجشنبه و جمعه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نمی‌داند روزة مسافر باطل است اگر در سفر روزه بگیرد و در بین روز به مسئله آگاه شود روزه‌اش باطل می‌شود ؛ و اگر تا مغرب نفهمد روزه‌اش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مسئله را می‌دانسته و فراموش کرده یا متوجه نیست که مسافر می‌باشد روزه‌اش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روزه است و قصد مسافرت دارد یکی از چند حالت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پس از اذان ظهر مسافرت‌کند ، روزه‌اش صحیح است و باید آن‌را تمام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پیش از ظهر از وطن خارج شود و قصد کمتر از هشت فرسخ داشته باشد یا بخواهد کمتر از چهار فرسخ برود و برگردد ، روزه‌اش صحیح است و باید آن را به پایان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پیش از ظهر از وطن خارج شود و قصد حداقل هشت فرسخ رفت یا چهار فرسخ رفت و چهار فرسخ برگشت را داشته باشد ، پس از رسیدن به حد ترخّص روزة او صحیح نیست و قضای آن واجب می‌شود ؛ هر چند اگر از شب قبل</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قصد مسافرت نداشته احوط آن است که روزه را تمام کرده و قضای آن را هم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مسافر پیش از رسیدن به حد ترخّص روزة خود را باطل کند بنابر احتیاط کفاره نیز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پیش از ظهر به وطن خود یا جایی که می‌خواهد ده روز در آنجا بماند برسد ، چنانچه کاری که روزه را باطل می‌کند انجام نداده باشد باید آن روز را روزه بگیرد ؛ و اگر انجام داده روزة آن روز بر او واجب نیست ، بلکه صحیح هم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بعد از ظهر به وطن خود یا جایی که می‌خواهد ده روز در آنجا بماند برسد ، گرچه کاری که روزه را باطل می‌کند انجام نداده باشد روزة آن روز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کرده ده روز در محلی بماند اگر روزه بگیرد و بعد از ظهر از ماندن در آنجا منصرف شود یکی از دو حالت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یک نماز چهار رکعتی اداء خوانده باشد ، روزه‌اش صحیح است و تا وقتی در آنجاست باید نمازهای خود را تمام بخواند و روزه‌هایش را نیز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یک نماز چهار رکعتی اداء نخوانده باشد ، روزة آن روزش صحیح است ولی نمازهای خود را باید شکسته بخواند و در روزهای بعد هم نمی‌تواند روزه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و کسی‌که از روزه گرفتن عذر دارد مکروه است در روز ماه رمضان جماع نماید ، و یا در خوردن و آشامیدن خود را کاملا سیر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مسافری‌که نمازش شکسته می‌شود نمی‌تواند در مسافرت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روزة مسافر صحیح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مسافری که جاهل به مسئله باشد و نداند که روزة مسافر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روزة نذری که مشروط به سفر باشد ، مثلا نذر کند که اگر روز دحوالأرض موفق به زیارت باشد در آنجا روزه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روزة نذری که به صورت مطلق اعم از سفر و حضر باشد ، مثلاً نذر کند که روز نیمة شعبان را چه در سفر باشد یا در حضر ، روزه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سه روز از ده روز روزة بدل قربانی ، که در مکة معظمه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سه روز روزه برای برآورده شدن حاجت که روزهای چهارشنبه ، پنجشنبه و جمعه در ضمن عمل خاصی در مدینه منوره گرفته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نمی‌تواند روزة مستحبی بگیرد مگر سه روز ، روزة حاجت در مدینة منوره چنان‌که ذکر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ماه رمضان قصد سفر دارد پیش از رسیدن به حد</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373</w:t>
      </w:r>
      <w:bookmarkStart w:id="860" w:name="pg2950_21317"/>
    </w:p>
    <w:p>
      <w:pPr>
        <w:pStyle w:val="BookText"/>
        <w:rPr/>
      </w:pPr>
      <w:bookmarkEnd w:id="860"/>
      <w:r>
        <w:rPr>
          <w:rFonts w:ascii="IRNazanin" w:hAnsi="IRNazanin" w:eastAsia="IRNazanin"/>
          <w:color w:val="111111"/>
          <w:sz w:val="28"/>
          <w:sz w:val="28"/>
          <w:szCs w:val="28"/>
          <w:rtl w:val="true"/>
          <w:lang w:bidi="fa-IR"/>
        </w:rPr>
        <w:t xml:space="preserve">ترخّص نمی‌تواند روزه‌اش را بشکند و اگر عمداً با توجه به حرام بودن آن پیش از حد ترخّص آن را بشکند قضا و کفاره بر او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روزه‌داری که بعد از ظهر مسافرت کند حتماً باید بر روزه‌اش باقی باشد خواه از شب قصد سفر داشته باشد یا 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پیش از ظهر به وطنش برگردد اگر در راه چیزی که روزه را باطل می‌کند انجام نداده باشد باید نیت روزه کند و آن روز را روزه بگیرد </w:t>
      </w:r>
      <w:r>
        <w:rPr>
          <w:rFonts w:eastAsia="IRNazanin" w:cs="IRNazanin"/>
          <w:color w:val="111111"/>
          <w:sz w:val="28"/>
          <w:szCs w:val="28"/>
          <w:rtl w:val="true"/>
          <w:lang w:bidi="fa-IR"/>
        </w:rPr>
        <w:t>.</w:t>
      </w:r>
    </w:p>
    <w:p>
      <w:pPr>
        <w:pStyle w:val="Heading4"/>
        <w:numPr>
          <w:ilvl w:val="3"/>
          <w:numId w:val="1"/>
        </w:numPr>
        <w:rPr/>
      </w:pPr>
      <w:bookmarkStart w:id="861" w:name="__RefHeading___Toc149055_2749589250"/>
      <w:bookmarkStart w:id="862" w:name="_Toc321"/>
      <w:bookmarkEnd w:id="861"/>
      <w:r>
        <w:rPr>
          <w:rtl w:val="true"/>
        </w:rPr>
        <w:t>کسانی که روزه بر آنها واجب نیست</w:t>
      </w:r>
      <w:bookmarkEnd w:id="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روزه بر آنها واجب نیست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کسی‌که به علت پیری توانایی روزه گرفتن ندارد و یا روزه گرفتن برای او مشقت داشته باشد ؛ ولی در صورت دوم و نیز بنا بر احتیاط واجب در صورت اول باید برای هر روز یک مدّ طعام به فقیر بدهد ؛ هر چند بهتر پرداخت دو مدّ طعام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شخصی اگر بتواند پس از ماه رمضان بدون مشقت روزه‌های خود را قضا کند بنا بر احتیاط مستحب قضای آن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کسی‌که مرضی دارد که زیاد تشنه می‌شود و توان و تحمل تشنگی را ندارد یا برای او مشقت دارد ؛ و در صورت دوم و نیز بنا بر احتیاط واجب در صورت اول باید برای هر روز یک مدّ طعام به فقیر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آن است که بیشتر از مقدار ضرورت آب نیاشامد و چنانچه بعد بتواند روزه بگیرد بنا بر احتیاط روزه‌هایی را که نگرفته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زنی که وضع حمل او نزدیک است و روزه برای بچة او زیان دارد یا موجب ضرر برای خود او می‌شود ؛ و در صورت اول و نیز بنا بر احتیاط واجب در صورت دوم باید برای هر روز یک مدّ طعام به فقیر بدهد و در هر دو صورت باید روزه‌هایی را که نگرفته قضا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زنی که بچه شیر می‌دهد و شیر او کم است ـ چه مادر بچه باشد یا دایة او و چه با اجرت شیر دهد یا بی‌اجرت ـ و روزه برای بچه‌ای که شیر می‌خورد یا برای خود او ضرر دارد ؛ و در صورت اول و نیز بنا بر احتیاط واجب در صورت دوم باید برای هر روز یک مدّ طعام به فقیر بدهد و در هر دو صورت باید روزه‌هایی را که نگرفته قضا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پیدا شود که بدون اجرت یا با گرفتن اجرت از پدر یا مادر بچه یا فرد دیگر بچه را شیر دهد بنا بر احتیاط بچه را به او بدهد و روزه را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موجب ضعف انسان گردد نمی‌تواند ازگرفتن آن خودداری کند ؛ ولی اگر به حد حرج و مشقت برسد می‌تواند روزه نگیرد و بعد قضای آن را به جا آورد ؛ ولی بنا بر احتیاط تنها به مقدار ضرورت غذا یا آب</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374</w:t>
      </w:r>
      <w:bookmarkStart w:id="863" w:name="pg2950_21318"/>
    </w:p>
    <w:p>
      <w:pPr>
        <w:pStyle w:val="BookText"/>
        <w:rPr/>
      </w:pPr>
      <w:bookmarkEnd w:id="863"/>
      <w:r>
        <w:rPr>
          <w:rFonts w:ascii="IRNazanin" w:hAnsi="IRNazanin" w:eastAsia="IRNazanin"/>
          <w:color w:val="111111"/>
          <w:sz w:val="28"/>
          <w:sz w:val="28"/>
          <w:szCs w:val="28"/>
          <w:rtl w:val="true"/>
          <w:lang w:bidi="fa-IR"/>
        </w:rPr>
        <w:t xml:space="preserve">مصرف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دختری‌که به سن بلوغ رسیده ولی از لحاظ جسمی به‌گونه‌ای است که انجام عبادات مخصوصاً روزه برای او مقدور نیست یا عسر و حرج دارد و یا موجب زیان و ضرر برای اوست تکلیف از او ساقط می‌شود ، ولی هر وقت توانست باید آن را قضا نماید </w:t>
      </w:r>
      <w:r>
        <w:rPr>
          <w:rFonts w:eastAsia="IRNazanin" w:cs="IRNazanin"/>
          <w:color w:val="111111"/>
          <w:sz w:val="28"/>
          <w:szCs w:val="28"/>
          <w:rtl w:val="true"/>
          <w:lang w:bidi="fa-IR"/>
        </w:rPr>
        <w:t>.</w:t>
      </w:r>
    </w:p>
    <w:p>
      <w:pPr>
        <w:pStyle w:val="Heading4"/>
        <w:numPr>
          <w:ilvl w:val="3"/>
          <w:numId w:val="1"/>
        </w:numPr>
        <w:rPr/>
      </w:pPr>
      <w:bookmarkStart w:id="864" w:name="__RefHeading___Toc149057_2749589250"/>
      <w:bookmarkStart w:id="865" w:name="_Toc322"/>
      <w:bookmarkEnd w:id="864"/>
      <w:r>
        <w:rPr>
          <w:rtl w:val="true"/>
        </w:rPr>
        <w:t>روزه‌های حرام و مکروه</w:t>
      </w:r>
      <w:bookmarkEnd w:id="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در موارد متعددی از جمله موارد زیر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روزه عید فطر و قربان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روزی که نمی‌داند آخر شعبان است یا اول رمضان اگر به نیت اول رمضان روزه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بنا بر احتیاط واجب روزة مستحبی زن اگر باعث پایمال شدن حقوق شوهر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بنا بر احتیاط واجب روزة مستحبی زنی که شوهرش او را از روزة مستحبی نهی کرده باشد ؛ هر چند حق شوهر هم از بین نرود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روزة مستحبی فرزند اگر باعث آزار پدر یا مادر شود ؛ و نیز بنا بر احتیاط واجب در صورتی که آنان او را از گرفتن روزة مستحبی نهی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جد پدری نیز همین حکم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روزه‌ای که برای روزه‌دار ضرر و زیان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روزة شخص مسافر مگر در مواردی که استثناء شده است و در مسئله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بدون اجازة پدر یا مادر روزة مستحبی بگیرد و در بین روز او را نهی کنند ، بنا بر احتیاط واجب باید افطار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می‌داند روزه برای او ضرر ندارد ـ گرچه پزشک بگوید ضرر دارد ـ باید روزة واجب را بگیرد ؛ به شرط آن‌که در واقع هم ضرر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کسی‌که یقین یا گمان و یا احتمال موجهی که موجب ترس می‌باشد دارد که روزه برای او ضرر دارد ـ گرچه پزشک بگوید ضرر ندارد ـ نباید روزه بگیرد ؛ و اگر روزه بگیرد صحیح نیست ؛ مگر آن‌که قصد قربت از او محقق شود و معلوم شود ضرر نداشته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مردد باشد که روزه برای او ضرر دارد یا نه و پزشک حاذق که گفتة او وثوق آورد باشد نظر دهد ، نظر پزشک برای او حجت می‌باشد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375</w:t>
      </w:r>
      <w:bookmarkStart w:id="866" w:name="pg2950_21319"/>
    </w:p>
    <w:p>
      <w:pPr>
        <w:pStyle w:val="BookText"/>
        <w:rPr/>
      </w:pPr>
      <w:bookmarkEnd w:id="8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عقیده دارد روزه برای او ضرر ندارد ، چنانچه روزه بگیرد و پس از مغرب معلوم شود روزه برای او ضرر داشته باید قضای آن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روزة روز عاشورا و روزی که انسان شک دارد روزه عرفه است یا عید قربان مکروه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روزه روز عرفه برای کسی‌که روزه او را از دعاهای آن روز باز می‌دارد و نیز روزة مستحبی فرزند بدون احراز رضایت پدر یا مادر مکروه می‌باشد </w:t>
      </w:r>
      <w:r>
        <w:rPr>
          <w:rFonts w:eastAsia="IRNazanin" w:cs="IRNazanin"/>
          <w:color w:val="111111"/>
          <w:sz w:val="28"/>
          <w:szCs w:val="28"/>
          <w:rtl w:val="true"/>
          <w:lang w:bidi="fa-IR"/>
        </w:rPr>
        <w:t>.</w:t>
      </w:r>
    </w:p>
    <w:p>
      <w:pPr>
        <w:pStyle w:val="Heading4"/>
        <w:numPr>
          <w:ilvl w:val="3"/>
          <w:numId w:val="1"/>
        </w:numPr>
        <w:rPr/>
      </w:pPr>
      <w:bookmarkStart w:id="867" w:name="__RefHeading___Toc149059_2749589250"/>
      <w:bookmarkStart w:id="868" w:name="_Toc323"/>
      <w:bookmarkEnd w:id="867"/>
      <w:r>
        <w:rPr>
          <w:rtl w:val="true"/>
        </w:rPr>
        <w:t>روزه‌های مستحب</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روزة تمام روزهای سال به جز روزه‌های حرام و مکروه که گفته شد مستحب است ؛ و برای بعضی از روزها بیشتر سفارش شده است ،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پنجشنبة اول و پنجشنبة آخر ماه و چهارشنبة اولی که بعد از روز دهم ماه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سیزدهم و چهاردهم و پانزدهم هر ماه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تمام ماه رجب و شعبان و بعضی از این دو ماه ، گرچه یک روز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روز اول تا نهم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روز بیست و پنجم و بیست و نهم ذی‌قعده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روز اول و سوم محرم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روز عید مبعث پیامبر بزرگ اسلام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روز میلاد مسعود پیامبر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روز عید سعید غدیر خم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روز عید نوروز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روزة قضا یا روزة واجب دیگری به عهده دارد نمی‌تواند روزة مستحبی بگیرد ؛ ولی اگر روزة استیجاری به عهدة او باشد گرفتن روزة مستحبی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روزة مستحبی می‌گیرد واجب نیست آن را به آخر برساند ؛ بلکه اگر فرد مؤمنی او را به خوردن غذا دعوت کند مستحب است دعوت او را قبول کرده و در بین روز افطار نماید </w:t>
      </w:r>
      <w:r>
        <w:rPr>
          <w:rFonts w:eastAsia="IRNazanin" w:cs="IRNazanin"/>
          <w:color w:val="111111"/>
          <w:sz w:val="28"/>
          <w:szCs w:val="28"/>
          <w:rtl w:val="true"/>
          <w:lang w:bidi="fa-IR"/>
        </w:rPr>
        <w:t>.</w:t>
      </w:r>
    </w:p>
    <w:p>
      <w:pPr>
        <w:pStyle w:val="Heading4"/>
        <w:numPr>
          <w:ilvl w:val="3"/>
          <w:numId w:val="1"/>
        </w:numPr>
        <w:rPr/>
      </w:pPr>
      <w:bookmarkStart w:id="869" w:name="__RefHeading___Toc149061_2749589250"/>
      <w:bookmarkStart w:id="870" w:name="_Toc324"/>
      <w:bookmarkEnd w:id="869"/>
      <w:r>
        <w:rPr>
          <w:rtl w:val="true"/>
        </w:rPr>
        <w:t>مواردی که مستحب است از مبطلات روزه خودداری شود</w:t>
      </w:r>
      <w:bookmarkEnd w:id="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شش گروه مستحب است در ماه رمضان اگر چه روزه‌دار نباشند از کاری که روزه را باطل می‌کند خودداری نمایند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376</w:t>
      </w:r>
      <w:bookmarkStart w:id="871" w:name="pg2950_21320"/>
    </w:p>
    <w:p>
      <w:pPr>
        <w:pStyle w:val="BookText"/>
        <w:rPr/>
      </w:pPr>
      <w:bookmarkEnd w:id="871"/>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مسافری که در سفر کاری که روزه را باطل می‌کند انجام داده باشد و پیش از ظهر به وطنش یا به جایی که می‌خواهد ده روز بماند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مسافری که بعد از ظهر به وطنش یا به جایی که می‌خواهد ده روز بماند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بیماری که پیش از ظهر خوب شود و کاری که روزه را باطل می‌کند انجام داده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بیماری که بعد از ظهر خوب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زنی که در بین روز از خون حیض یا نفاس پاک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کافری که بعد از ظهر ماه رمضان مسلمان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روزه‌دار نماز مغرب را پیش از افطار کردن بخواند ؛ ولی اگر کسی‌که منتظر اوست یا میل زیادی به غذا دارد که نمی‌تواند با حضور قلب نماز بخواند بهتر است اول افطار نماید ؛ ولی به قدری که ممکن است نماز را در وقت فضیلت آن به جا آورد </w:t>
      </w:r>
      <w:r>
        <w:rPr>
          <w:rFonts w:eastAsia="IRNazanin" w:cs="IRNazanin"/>
          <w:color w:val="111111"/>
          <w:sz w:val="28"/>
          <w:szCs w:val="28"/>
          <w:rtl w:val="true"/>
          <w:lang w:bidi="fa-IR"/>
        </w:rPr>
        <w:t>.</w:t>
      </w:r>
    </w:p>
    <w:p>
      <w:pPr>
        <w:pStyle w:val="Heading4"/>
        <w:numPr>
          <w:ilvl w:val="3"/>
          <w:numId w:val="1"/>
        </w:numPr>
        <w:rPr/>
      </w:pPr>
      <w:bookmarkStart w:id="872" w:name="__RefHeading___Toc149063_2749589250"/>
      <w:bookmarkStart w:id="873" w:name="_Toc325"/>
      <w:bookmarkEnd w:id="872"/>
      <w:r>
        <w:rPr>
          <w:rtl w:val="true"/>
        </w:rPr>
        <w:t>مکروهات</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برای روزه‌دار مکروه است ،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دوا ریختن به چشم و سرمه کشیدن ؛ ولی اگر مزة آن به حلق برسد احوط اجتناب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انجام هر کاری که ـ مانند خون گرفتن یا حمام رفتن ـ موجب ضعف انسان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انفیه کشیدن اگر نداند که به حلق می‌رسد ؛ و چنانچه بداند به حلق می‌رسد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بو کردن گیاهان معطر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خیس کردن لباسی که در بدن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هر کاری که به واسطة آن خون از دهان بیاید مانند کشیدن دندان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انجام هر کاری که شهوت را تحریک می‌کند ؛ در صورتی که قصد بیرون آمدن منی نداشته و چنین عادت و حالتی نیز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قصد بیرون آمدن منی باشد و منی هم بیرون آید روزة او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غیر وضو مضمضه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مجادله کردن </w:t>
      </w:r>
      <w:r>
        <w:rPr>
          <w:rFonts w:eastAsia="IRNazanin" w:cs="IRNazanin"/>
          <w:color w:val="111111"/>
          <w:sz w:val="28"/>
          <w:szCs w:val="28"/>
          <w:rtl w:val="true"/>
          <w:lang w:bidi="fa-IR"/>
        </w:rPr>
        <w:t>.</w:t>
      </w:r>
    </w:p>
    <w:p>
      <w:pPr>
        <w:pStyle w:val="Heading4"/>
        <w:numPr>
          <w:ilvl w:val="3"/>
          <w:numId w:val="1"/>
        </w:numPr>
        <w:rPr/>
      </w:pPr>
      <w:bookmarkStart w:id="874" w:name="__RefHeading___Toc149065_2749589250"/>
      <w:bookmarkStart w:id="875" w:name="_Toc326"/>
      <w:bookmarkEnd w:id="874"/>
      <w:r>
        <w:rPr>
          <w:rtl w:val="true"/>
        </w:rPr>
        <w:t>راه ثابت شدن اول ماه</w:t>
      </w:r>
      <w:bookmarkEnd w:id="8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به یکی از پنج راه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خود انسان ماه را بدون استفاده از دستگاه ببیند </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دو مرد عادل گواهی دهند که در شب ماه را دیده‌اند ؛ به شرط آن‌که شهادت هر یک دربارة صفات ماه خلاف دیگری و یا خلاف واقع نباشد ؛ اما اگر فقط در تشخیص بعضی خصوصیات اختلاف داشته باشند ـ مثل آن‌که یکی بگوید ماه بلند بوده و دیگری بگوید بلند نبوده ـ به گفتة آنان ماه ثابت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عده‌ای که از گفتة آنان یقین یا اطمینان پیدا می‌شود بگویند ماه را دیده‌ایم ؛ همچنین است هر چیزی که به واسطة آن یقین یا اطمینان پیدا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سی روز از آغاز ماه شعبان بگذرد که به واسطة آن اول ماه رمضان ثابت می‌شود ؛ و سی روز ازاول ماه رمضان بگذرد که به واسطة آن اول ماه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حاکم شرع جامع الشرایط حکم کند که اول ماه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شرع جامع الشرایط حکم کند که اول ماه است ، کسی هم که از او تقلید نمی‌کند باید به حکم او عمل نماید ؛ ولی کسی‌که می‌داند حاکم شرع اشتباه کرده یا او را جامع الشرایط نمی‌داند نمی‌تواند به حکم او عمل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ماه با پیشگویی منجمین و شهادت زنان ثابت نمی‌شود ؛ ولی اگر انسان از گفتة آنان یقین یا اطمینان پیدا کند باید به آن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بودن ماه یا دیر غروب کردن آن دلیل بر این‌که شب پیش ، شب اول ماه بوده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 ماه رمضان برای کسی ثابت نشود و روزه نگیرد ، چنانچه دو مرد عادل بگویند شب پیش ماه را دیده‌ایم باید روزة آن روز را قضا کند ؛ و اگر در همان روز باشد ، بقیة روز هم از کارهایی که روزه را باطل می‌کند بپرهیزد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انسان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روزه بگیرد ؛ ولی اگر پیش از مغرب بفهمد اول شوال بوده یا دو مرد عادل شهادت دهند باید افطار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هوای صاف اگر بیشتر مردم در صدد دیدن ماه بوده‌اند و با این حال ماه را ندیده باشند و فقط دو مرد عادل به آن شهادت دهند ـ چون در معرض اشتباه می‌باشند ـ اعتبار شهادت آنان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مرد عادل باید از روی حس و دیدن باشد ؛ پس اگر از روی حدس و یا قواعد علمی شهادت دهند اعتباری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شهری اول ماه ثابت شود برای مردم شهرهای دیگر فایده ندارد مگر آن‌که فاصلة آنها کم باشد ، یا انسان بداند که افق آنها یکی است و یا بداند در آن شهری که ماه دیده شده آفتاب زودتر از شهر خودش غروب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زندانی نتواند به اول ماه رمضان یقین کند باید به گمان عمل</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378</w:t>
      </w:r>
      <w:bookmarkStart w:id="876" w:name="pg2950_21322"/>
    </w:p>
    <w:p>
      <w:pPr>
        <w:pStyle w:val="BookText"/>
        <w:rPr/>
      </w:pPr>
      <w:bookmarkEnd w:id="876"/>
      <w:r>
        <w:rPr>
          <w:rFonts w:ascii="IRNazanin" w:hAnsi="IRNazanin" w:eastAsia="IRNazanin"/>
          <w:color w:val="111111"/>
          <w:sz w:val="28"/>
          <w:sz w:val="28"/>
          <w:szCs w:val="28"/>
          <w:rtl w:val="true"/>
          <w:lang w:bidi="fa-IR"/>
        </w:rPr>
        <w:t xml:space="preserve">نماید و اگر آن هم ممکن نشد هر ماهی که روزه بگیرد صحیح است ؛ و باید پس از گذشت یازده ماه از ماهی که روزه گرفته دوباره یک ماه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بعد گمان پیدا کند باید به آن عمل نماید </w:t>
      </w:r>
      <w:r>
        <w:rPr>
          <w:rFonts w:eastAsia="IRNazanin" w:cs="IRNazanin"/>
          <w:color w:val="111111"/>
          <w:sz w:val="28"/>
          <w:szCs w:val="28"/>
          <w:rtl w:val="true"/>
          <w:lang w:bidi="fa-IR"/>
        </w:rPr>
        <w:t>.</w:t>
      </w:r>
    </w:p>
    <w:p>
      <w:pPr>
        <w:pStyle w:val="Heading4"/>
        <w:numPr>
          <w:ilvl w:val="3"/>
          <w:numId w:val="1"/>
        </w:numPr>
        <w:rPr/>
      </w:pPr>
      <w:bookmarkStart w:id="877" w:name="__RefHeading___Toc149067_2749589250"/>
      <w:bookmarkStart w:id="878" w:name="_Toc327"/>
      <w:bookmarkEnd w:id="877"/>
      <w:r>
        <w:rPr>
          <w:rtl w:val="true"/>
        </w:rPr>
        <w:t>احکام اعتکاف</w:t>
      </w:r>
      <w:bookmarkEnd w:id="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به قصد قربت و تعبد و به منظور عبادت خداوند عزوجل ـ با شرایطی که گفته می‌شود ـ در مسجد بماند ؛ این عمل از مستحباتی است که دربارة آن سفارش زیادی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ده روز در ماه رمضان معادل دو حج و دو عمره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شده که خود آن حضرت دهة آخر ماه رمضان در مسجد اعتکاف می‌کردند و رختخواب آن حضرت جمع می‌شد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اعتکاف در هر موقع از سال ـ به جز روزهایی که روزه در آن حرام می‌باشد ـ صحیح است و بهترین وقت آن ماه رمضان به ویژه ده روز آخر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یک عمل مستحبی است ؛ ولی به واسطة نذر و مانند آن بر انسان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شخصی که اعتکاف می‌کند نمازها و دعاهایی را که در این زمینه وارد شده است به هر اندازه که می‌تواند به جا آورد </w:t>
      </w:r>
      <w:r>
        <w:rPr>
          <w:rFonts w:eastAsia="IRNazanin" w:cs="IRNazanin"/>
          <w:color w:val="111111"/>
          <w:sz w:val="28"/>
          <w:szCs w:val="28"/>
          <w:rtl w:val="true"/>
          <w:lang w:bidi="fa-IR"/>
        </w:rPr>
        <w:t>.</w:t>
      </w:r>
    </w:p>
    <w:p>
      <w:pPr>
        <w:pStyle w:val="Heading4"/>
        <w:numPr>
          <w:ilvl w:val="3"/>
          <w:numId w:val="1"/>
        </w:numPr>
        <w:rPr/>
      </w:pPr>
      <w:bookmarkStart w:id="879" w:name="__RefHeading___Toc149069_2749589250"/>
      <w:bookmarkStart w:id="880" w:name="_Toc328"/>
      <w:bookmarkEnd w:id="879"/>
      <w:r>
        <w:rPr>
          <w:rtl w:val="true"/>
        </w:rPr>
        <w:t>شرایط اعتکاف</w:t>
      </w:r>
      <w:bookmarkEnd w:id="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صحت اعتکاف عبارت است از</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اعتکاف از غیر مسلمان صحیح نیست و ایمان شرط قبول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اگر برای غیر خدا باشد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اگر شخصی به هر دلیل نتواند روزه بگیرد اعتکاف او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سه روز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اگر کمتر بماند یا قصد کند که کمتر بماند اعتکاف او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بنابراحتیاط واجب اعتکاف باید در یکی از چهار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مسجدالنبی صلی الله علیه و آله ، مسجد کوفه ، مسجد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مسجدی که در آن نماز جمعة صحیح خوانده می‌شود انجام شود ؛ و اگر در غیر این مساجد باشد به امید ثواب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اعتکاف می‌کند باید سه روز را به طور مستمر در مسجد بماند ، مگر این‌که خارج شدن از مسجد ضرورت داشته باشد ؛ مثلاً برای قضای حاجت ناچار باشد از مسجد خارج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اعتکاف محتلم شود باید فوراً برای غسل کردن از مسجد خارج شود و پس از غسل بلافاصله به مسجد برگردد ؛ و برای غسل به قدر ضرورت و انجام واجبات آن اکتفا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همسر نسبت به دو روز اول باید با اجازة شوهر باشد؛ همچنین اعتکاف فرزند ـ در صورتی که موجب اذیت پدر یا مادر می‌شود ـ بنا بر احتیاط باید با اجازة آنان باشد ؛ ولی نسبت به روز سوم اجازة آنان شرط نیست حتی نهی آنان نیز تأثیر ندارد ، زیرا ماندن روز سوم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اعتکاف می‌کند باید در روز از انجام آنچه روزه را باطل می‌کند بپرهیزد ؛ همچنین امور زیر ـ در شب باشد یا روز ـ موجب باطل شدن اعتکاف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نزدیکی ؛ بلکه بنا بر احتیاط لمس یا بوسیدن از روی شهوت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بنا بر احتیاط واجب استمناء ؛ چه به شکل حرام آن باشد یا در اثر نگاه یا لمس همسر منی خارج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استشمام بوی خوش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خرید و فروش ؛ حتی بنا بر احتیاط واجب در امور ضروری و لازم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مجادله و بحث به منظور برتری و خودنمایی ، در امور دینی باشد یا دنیایی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زدن اعتکاف واجب جایز نیست ؛ ولی می‌تواند اعتکاف</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مستحب را در دو روز اول آن باطل نماید ، هر چند خلاف احتیاط است و پس از دو روز ، ماندن روز سوم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اعتکاف خود را با انجام یکی از اموری که بیان شد باطل نماید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اعتکاف او واجب معین باشد ، قضای آن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اعتکاف او واجب غیر معین باشد ، باید آن را دوباره شروع کند ؛ و بهتر است آن را تمام کرده و دوباره از سر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اعتکاف او مستحب باشد ، چنانچه در دو روز اول آن را باطل کند اشکال ندارد ؛ و چنانچه پس از دو روز آن را باطل نماید باید قضای آن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اعتکاف واجب را به جماع ـ هر چند در شب ـ باطل نماید علاوه بر قضا باید کفاره نیز بدهد ؛ و کفارة آن مانند کفارة باطل نمودن عمدی روزة رمضان است و بنا بر احتیاط واجب ترتیب را در آن رعایت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قضای اعتکاف واجب می‌شود لازم نیست آن را فورا به جا آورد ؛ ولی نباید در انجام آن سستی و مسامحه نکند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381</w:t>
      </w:r>
      <w:bookmarkStart w:id="881" w:name="pg2950_21325"/>
    </w:p>
    <w:p>
      <w:pPr>
        <w:pStyle w:val="Heading3"/>
        <w:numPr>
          <w:ilvl w:val="2"/>
          <w:numId w:val="1"/>
        </w:numPr>
        <w:rPr/>
      </w:pPr>
      <w:bookmarkStart w:id="882" w:name="__RefHeading___Toc149071_2749589250"/>
      <w:bookmarkStart w:id="883" w:name="_Toc329"/>
      <w:bookmarkEnd w:id="881"/>
      <w:bookmarkEnd w:id="882"/>
      <w:r>
        <w:rPr>
          <w:rtl w:val="true"/>
        </w:rPr>
        <w:t>خمس ، شرایط وجوب خمس و موارد مصرف آن</w:t>
      </w:r>
      <w:bookmarkEnd w:id="883"/>
    </w:p>
    <w:p>
      <w:pPr>
        <w:pStyle w:val="Heading4"/>
        <w:numPr>
          <w:ilvl w:val="3"/>
          <w:numId w:val="1"/>
        </w:numPr>
        <w:rPr/>
      </w:pPr>
      <w:bookmarkStart w:id="884" w:name="__RefHeading___Toc149073_2749589250"/>
      <w:bookmarkStart w:id="885" w:name="_Toc330"/>
      <w:bookmarkEnd w:id="884"/>
      <w:r>
        <w:rPr>
          <w:rtl w:val="true"/>
        </w:rPr>
        <w:t>اشاره</w:t>
      </w:r>
      <w:bookmarkEnd w:id="885"/>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382</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383</w:t>
      </w:r>
      <w:bookmarkStart w:id="886" w:name="pg2950_21327"/>
    </w:p>
    <w:p>
      <w:pPr>
        <w:pStyle w:val="Heading4"/>
        <w:numPr>
          <w:ilvl w:val="3"/>
          <w:numId w:val="1"/>
        </w:numPr>
        <w:rPr/>
      </w:pPr>
      <w:bookmarkStart w:id="887" w:name="__RefHeading___Toc149075_2749589250"/>
      <w:bookmarkStart w:id="888" w:name="_Toc331"/>
      <w:bookmarkEnd w:id="886"/>
      <w:bookmarkEnd w:id="887"/>
      <w:r>
        <w:rPr>
          <w:rtl w:val="true"/>
        </w:rPr>
        <w:t>احکام خمس</w:t>
      </w:r>
      <w:bookmarkEnd w:id="888"/>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شَیْءٍ فَأَنَّ لِلَّهِ خُمُسَهُ وَلِلرَّسُولِ وَلِذِی الْقُرْبَی وَالْیَتَامَی وَالْمَسَاکِینِ وَابْنِ السَّبِیلِ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ضروریات دین و بر هر مکلفی پرداخت آن واجب می‌باشد ، خداوند متعال برای حفظ حریم رسول اکرم صلی الله علیه و آله صدقه و زکات را بر خاندان آن حضرت حرام کرده ، در مقابل خمس را برای رسول الله صلی الله علیه و آله و خاندان آن حضرت و شئون ادارة اسلام و مسلمین ، عوض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 به یک پنجم از درآمدها و بهره‌هایی گفته می‌شود که از راههای گوناگون به دست انسان می‌رسد و در زمان غیبت امام زمان عجل الله تعالی فرجه باید زیر نظر مجتهد اعلم و جامع‌الشرایط به مصارفی که در شرع معین شده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شریفه تأکید زیادی نسبت به پرداختن خمس شده است ؛ از جمله در یک روایت آمده است که حضرت امام رضا علیه السلام در جواب نامة یکی از تجار فارس مرقوم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ما به وسیلة خمس می‌توانیم دین را تقویت و یاری نموده و نیازهای کسانی‌که سرپرستی آنها به عهدة ماست و نیازهای شیعیان را تأمین کنیم و آبروی خود را در برابر دشمنان حفظ نماییم ؛ پس خمس را از ما دریغ نکنید و خودتان را از دعای ما محروم نسازید ، و بدانید که پرداختن خمس موجب گشایش رزق و وسعت درآمد شما و مغفرت و پاک شدن شما از گناه و ذخیرة آخرتتان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به آنچه با خدا پیمان بسته وفا کند ، نه این‌که با زبان اقرار کند و در دل مخالف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امام پنجم حضرت امام محمد باقر علیه 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چیزی از مال خمس را بخرد عذرش نزد خدا پذیرفته نیست، زیرا چیزی را خریده که برای او حلال نمی‌باشد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لازم است که مسلمین ، برادران و خواهران مسلمان خمسی که به مال آنان تعلق می‌گیرد از ملک آنان خارج شده ، و هرگونه تصرف در آن مال قبل از بیرون کردن خمس آن حرام است ، و نماز در آن مال صحیح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خمس آن داده نشده است به کسی ببخشد یا</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384</w:t>
      </w:r>
      <w:bookmarkStart w:id="889" w:name="pg2950_21328"/>
    </w:p>
    <w:p>
      <w:pPr>
        <w:pStyle w:val="BookText"/>
        <w:rPr/>
      </w:pPr>
      <w:bookmarkEnd w:id="889"/>
      <w:r>
        <w:rPr>
          <w:rFonts w:ascii="IRNazanin" w:hAnsi="IRNazanin" w:eastAsia="IRNazanin"/>
          <w:color w:val="111111"/>
          <w:sz w:val="28"/>
          <w:sz w:val="28"/>
          <w:szCs w:val="28"/>
          <w:rtl w:val="true"/>
          <w:lang w:bidi="fa-IR"/>
        </w:rPr>
        <w:t xml:space="preserve">معامله کند پنج یک آن چیز مال او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خمس ، تکلیف شرط نیست ، لذا در اموال کودک و مجنون نیز خمس مستقر می‌شود جز این‌که ولی آنها آن را جدا می‌سازد و به محل تعیین شده می‌رساند یا بعد از بلوغ خود آن را پرداخت کند </w:t>
      </w:r>
      <w:r>
        <w:rPr>
          <w:rFonts w:eastAsia="IRNazanin" w:cs="IRNazanin"/>
          <w:color w:val="111111"/>
          <w:sz w:val="28"/>
          <w:szCs w:val="28"/>
          <w:rtl w:val="true"/>
          <w:lang w:bidi="fa-IR"/>
        </w:rPr>
        <w:t>.</w:t>
      </w:r>
    </w:p>
    <w:p>
      <w:pPr>
        <w:pStyle w:val="Heading4"/>
        <w:numPr>
          <w:ilvl w:val="3"/>
          <w:numId w:val="1"/>
        </w:numPr>
        <w:rPr/>
      </w:pPr>
      <w:bookmarkStart w:id="890" w:name="__RefHeading___Toc149077_2749589250"/>
      <w:bookmarkStart w:id="891" w:name="_Toc332"/>
      <w:bookmarkEnd w:id="890"/>
      <w:r>
        <w:rPr>
          <w:rtl w:val="true"/>
        </w:rPr>
        <w:t>اموالی که خمس آنها واجب است</w:t>
      </w:r>
      <w:bookmarkEnd w:id="891"/>
    </w:p>
    <w:p>
      <w:pPr>
        <w:pStyle w:val="Heading5"/>
        <w:numPr>
          <w:ilvl w:val="4"/>
          <w:numId w:val="1"/>
        </w:numPr>
        <w:rPr/>
      </w:pPr>
      <w:bookmarkStart w:id="892" w:name="__RefHeading___Toc149079_2749589250"/>
      <w:bookmarkStart w:id="893" w:name="_Toc333"/>
      <w:bookmarkEnd w:id="892"/>
      <w:r>
        <w:rPr>
          <w:rtl w:val="true"/>
        </w:rPr>
        <w:t>اشاره</w:t>
      </w:r>
      <w:bookmarkEnd w:id="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از حقوق مالی است ، حسب استقراء ادله شرعیه در هفت چیز خمس واجب می‌باشد و میزان در وجوب خمس اموال شخصی و استفادة شخصی که عین آنها به تملک انسان درآمده است می‌باشد ، پس در اموال عمومی و مباحات اصلی و موقوفات عمومی و خصوصی که در تملک انسان نیست خمس واجب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منافع کسب و کار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معدن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گنج</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مال حلال مخلوط با حرام</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جواهری که با غواصی در دریا به دست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غنیمت جنگ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زمینی که کافر ذمّی از مسلمان بخرد </w:t>
      </w:r>
      <w:r>
        <w:rPr>
          <w:rFonts w:eastAsia="IRNazanin" w:cs="IRNazanin"/>
          <w:color w:val="111111"/>
          <w:sz w:val="28"/>
          <w:szCs w:val="28"/>
          <w:rtl w:val="true"/>
          <w:lang w:bidi="fa-IR"/>
        </w:rPr>
        <w:t>.</w:t>
      </w:r>
    </w:p>
    <w:p>
      <w:pPr>
        <w:pStyle w:val="Heading5"/>
        <w:numPr>
          <w:ilvl w:val="4"/>
          <w:numId w:val="1"/>
        </w:numPr>
        <w:rPr/>
      </w:pPr>
      <w:bookmarkStart w:id="894" w:name="__RefHeading___Toc149081_2749589250"/>
      <w:bookmarkStart w:id="895" w:name="_Toc334"/>
      <w:bookmarkEnd w:id="894"/>
      <w:r>
        <w:rPr/>
        <w:t>1</w:t>
      </w:r>
      <w:r>
        <w:rPr>
          <w:rtl w:val="true"/>
        </w:rPr>
        <w:t>ـ منافع کسب و کار</w:t>
      </w:r>
      <w:bookmarkEnd w:id="895"/>
    </w:p>
    <w:p>
      <w:pPr>
        <w:pStyle w:val="Heading6"/>
        <w:numPr>
          <w:ilvl w:val="5"/>
          <w:numId w:val="1"/>
        </w:numPr>
        <w:rPr/>
      </w:pPr>
      <w:bookmarkStart w:id="896" w:name="__RefHeading___Toc149083_2749589250"/>
      <w:bookmarkStart w:id="897" w:name="_Toc335"/>
      <w:bookmarkEnd w:id="896"/>
      <w:r>
        <w:rPr>
          <w:rtl w:val="true"/>
        </w:rPr>
        <w:t>اشاره</w:t>
      </w:r>
      <w:bookmarkEnd w:id="8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درآمدهای تجاری و اقتصادی ، سرمایه و ابزار کار آن خمس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از کشاورزی ، تجارت ، صنعت یا کارهای اقتصادی دیگر مالی به دست آورد گرچه از راه احیای بیابانهای موات یا به دست آوردن مباحات یا خدمات و یا مثلاً انجام نماز و روزة استیجاری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مخارج سالیانه خود و اشخاص تحت تکلف او زیاد بیاید ، باید خمس آن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واسطة قناعت کردن چیزی از مخارج سالیانة انسان زیاد بیاید باید خمس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هزینه‌های زندگی او به عهدة دیگری است باید خمس همة درآمدهای خود را بپردازد ؛ ولی اگر مقداری از آن را خرج زیارت و مانند آن کرده باشد فقط باید خمس باقیمانده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اثر کسب درآمدی دارد و از طرفی شوهرش مخارج او را می‌پردازد ، باید آخر سال خمس درآمد خود را بدهد ؛ همچنین اگر شوهر ندارد یا شوهرش مخارج او را نمی‌دهد و خود دارای درآمدی باشد ، چنانچه چیزی از مخارج سالیانه‌اش زیاد بیاید باید خمس آن را بپردازد ؛ بلکه هرگونه فایده و</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درآمدی که زن به دست می‌آورد و ملک او می‌شود ـ هر چند به صورت کسب نباشد ـ چنانچه از مخارج سالیانه‌اش اضافه بیاید باید خمس آن را بپردازد ؛ ولی لازم نیست خمس مهریة خود را بدهد ، هر چند احوط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که فقیر از راه گرفتن خمس به دست آورده اگر از مخارج سالیانه‌اش زیاد بیاید خمس ندارد ؛ هر چند خوب است خمس آن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مالی که به او داده‌اند سودی ببرد ، باید خمس مقداری را که از مخارج سالیانه‌اش زیاد می‌آید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کاسب ، تاجر ، صنعتگر و مانند اینها یک سال پس از شروع به دست آوردن سود باید خمس آنچه از مخارج سالیانه‌شان اضافه آمده بپردازند ، همچنین کسی‌که شغلش کاسبی نیست اگر اتفاقاً داد و ستدی کند و سودی ببرد ، پس از آن‌که یک سال از سود بردن او گذشت باید خمس مقدار اضافه بر مخارج سالیانه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درختانی را که انسان به واسطة ارث ، مالک شده یا خمس نهال و مخارج کشت آنها را داده است ، اگر در موقعی که عرفاً زمان قطع آنها فرارسیده و یا زودتر قطع کند مقدار رشد آنها از درآمد سال قطع و فروش محسوب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آن سال صرف مخارج شود خمس ندارد و آنچه که از مخارج سالیانه زیاد آمده باشد خمس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درختی رشد کند یا گوسفند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 شود و یا برة کوچک بزرگ شود ، نما متصل و رشد اضافی آنها از درآمد سالی است که آنها را بفروشد و مادامی‌که نفروخته است رشد و قیمت اضافی آنها متعلق خمس نمی‌باشد و هر زمانی که بفروشد و بر آن سال سپری گردد و زائد بر مؤنه بماند آنگاه قیمت رشد اضافی را حساب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ملکی را برای افراد معینی ـ مثلاً برای فرزندان خود ـ وقف نماید ، چنانچه آنان در آن ملک زراعت و درختکاری کنند و از آن سودی به دست آورند و از مخارج سالیانه‌شان زیاد بیاید باید خمس آن را بپردازند ؛ همچنین اگر به صورت دیگری از آن ملک سود ببرند ـ مثلاً اجارة آن را بگیرند ـ باید خمس مقداری را که از مخارج سالیانة آنان زیاد می‌آید بپردازند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اجیر شود تا کاری را طی چند سال انجام دهد و اجرت همه را یک دفعه دریافت نماید ، اجرت بر آن سالها تقسیم می‌شود ، و آنچه در مقابل کار در سال اول است درآمد آن سال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کافر یا کسی‌که به دادن خمس عقیده ندارد مالی که نزد او متعلق خمس شده به دست انسان برسد ، واجب نیست خمسی را که به او تعلق گرفته بپردازد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386</w:t>
      </w:r>
      <w:bookmarkStart w:id="898" w:name="pg2950_21330"/>
    </w:p>
    <w:p>
      <w:pPr>
        <w:pStyle w:val="BookText"/>
        <w:rPr/>
      </w:pPr>
      <w:bookmarkEnd w:id="8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پولی را که بابت خمس سال پیش پرداخت نموده از درآمد سال جدید باشد در پایان سال جدید باید خمس آن را نیز حساب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غیر کسب مالی به دست آورد ـ مثلاً چیزی به او ببخشد یا هدیه نماید ـ واجب نیست خمس آن را بدهد ، اگر چه احتیاط مستحب است که اگر از مخارج سالش زیاد بیاید ، خمس آن را هم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را که زن می‌گیرد خمس ندارد و همچنین است ارثی که به انسان می‌رسد ، ولی اگر مثلا با کسی خویشاوندی دوری داشته باشد و نداند چنین خویشی دارد ، احتیاط مستحب است خمس ارثی را که از او می‌برد اگر از مخارج سالش زیاد بیاید بدهد به اصطلاح ارثی من حیث لایحتسب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به ارث به او برسد و بداند کسی‌که این مال از او به ارث رسیده خمس آن را نداده ، باید خمس آن را بدهد ، و نیز اگر در خود آن مال خمس نباشد ولی انسان بداند کسی‌که آن مال از او به ارث رسیده ، خمس بدهکار است باید خمس را از مال او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واسطة قناعت کردن و سخت‌گیری در زندگی ، چیزی از مخارج سال انسان زیاد بیاید ، باید خمس آن را بدهد </w:t>
      </w:r>
      <w:r>
        <w:rPr>
          <w:rFonts w:eastAsia="IRNazanin" w:cs="IRNazanin"/>
          <w:color w:val="111111"/>
          <w:sz w:val="28"/>
          <w:szCs w:val="28"/>
          <w:rtl w:val="true"/>
          <w:lang w:bidi="fa-IR"/>
        </w:rPr>
        <w:t>.</w:t>
      </w:r>
    </w:p>
    <w:p>
      <w:pPr>
        <w:pStyle w:val="Heading6"/>
        <w:numPr>
          <w:ilvl w:val="5"/>
          <w:numId w:val="1"/>
        </w:numPr>
        <w:rPr/>
      </w:pPr>
      <w:bookmarkStart w:id="899" w:name="__RefHeading___Toc149085_2749589250"/>
      <w:bookmarkStart w:id="900" w:name="_Toc336"/>
      <w:bookmarkEnd w:id="899"/>
      <w:r>
        <w:rPr>
          <w:rtl w:val="true"/>
        </w:rPr>
        <w:t>خمس مطالبات و پس‌اندازها</w:t>
      </w:r>
      <w:bookmarkEnd w:id="9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درآمد سال خود به مردم قرض داده و در پایان سال از آنها طلبکار است ، اگر طلب او با مطالبه دریافت می‌شود و مثل نقد محسوب است باید در پایان سال خمس آن را بپردازد ؛ ولی اگر هنوز وقت دریافت آن نرسیده یا فعلاً وصول نمی‌شود و احتمال سوختن هم دارد خمس آن واجب نیست ؛ بلکه باید هنگامی‌که وصول نمود بلافاصله خمس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کاسبی که در طول سال به مردم نسیه داده ، اگر در آخر سال وقت وصل آن رسیده و قابل وصول است و مثل نقد می‌باشد باید خمس سود آن را پرداخت نماید ؛ و در غیر این صورت بنا بر اقوی سود آن جزو سود سالی است که وصول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ادارات دولتی یا مؤسسات خصوصی کار می‌کنند و معمولاً اداره مقداری از حقوق آنان را پس‌انداز می‌کند تا هنگام بازنشستگی به تدریج به آنان پرداخت نماید ، پس از بازنشستگی هر مقدار را که در هر سال به آنان بدهند جزو درآمد آن سال حساب می‌شود و لازم نیست خمس آن را فوراً پرداخت نمایند </w:t>
      </w:r>
      <w:r>
        <w:rPr>
          <w:rFonts w:eastAsia="IRNazanin" w:cs="IRNazanin"/>
          <w:color w:val="111111"/>
          <w:sz w:val="28"/>
          <w:szCs w:val="28"/>
          <w:rtl w:val="true"/>
          <w:lang w:bidi="fa-IR"/>
        </w:rPr>
        <w:t>.</w:t>
      </w:r>
    </w:p>
    <w:p>
      <w:pPr>
        <w:pStyle w:val="Heading6"/>
        <w:numPr>
          <w:ilvl w:val="5"/>
          <w:numId w:val="1"/>
        </w:numPr>
        <w:rPr/>
      </w:pPr>
      <w:bookmarkStart w:id="901" w:name="__RefHeading___Toc149087_2749589250"/>
      <w:bookmarkStart w:id="902" w:name="_Toc337"/>
      <w:bookmarkEnd w:id="901"/>
      <w:r>
        <w:rPr>
          <w:rtl w:val="true"/>
        </w:rPr>
        <w:t>خمس سرمایه و ترقی</w:t>
      </w:r>
      <w:bookmarkEnd w:id="902"/>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پول خمس داده یا پولی که خمس ندارد ـ مانند ارث ـ باغی احداث کند یا دام بخرد که پس از افزایش قیمت آن را بفروشد ، باید خمس میوه و رشد درختهای باغ و خمس افزایش قیمت باغ و نیز خمس شیر و پشم و فربهی دام و افزایش قیمت آن را پرداخت کند ؛ ولی اگر قصدش افزایش قیمت نباشد ، بلکه باغ را برای بهره‌گیری از میوة درختان آن احداث کند و دام را برای استفاده از شیر و پشم آن خریده باشد ، تنها باید خمس میوه یا شیر و پشم زائد بر مخارج سالیانه‌اش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پول خمس داده یا پولی که خمس ندارد ـ مانند ارث ـ خانه یا ملکی بخرد یکی از دو حالت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این‌که قصدش تجارت با آن نباشد بلکه می‌خواهد خودش از آن استفاده نماید ، که در این صورت ترقی قیمت آن خمس ندارد و اگر از روی اتفاق آن را به ملک دیگری تبدیل کند نیز خمس ندارد ؛ ولی اگر تصادفاً آن را بیشتر از آنچه خریده بفروشد پول اضافی از درآمد سال فروش حساب می‌شود ، که اگر از مخارج سالیانه زیاد بیاید باید خمس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این‌که قصدش تجارت با آن باشد ، که در این صورت اگر یک سال از ترقی قیمت آن بگذرد و امکان فروش داشته باشد به طوری که در نظر مردم سود موجود حساب شود ، خمس ترقی قیمت باید پرداخت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عرفاً سود بالفعل حساب نشود هر وقت جنس را فروخت سود سال آن را حساب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یا ملکی که به انسان ارث رسیده ، اگر در سالهای بعد از روی اتفاق آن را تبدیل کندیا بفروشد و قیمت آن از زمانی که به ارث رسیده بیشتر باشد ترقی قیمت آن خمس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درآمد اشیاء یا اموالی را برای تجارت و سرمایه فراهم آورده ، اگر فروش آنها در پایان هر سال ممکن باشد باید در پایان سال اول خمس اصل سرمایه و ترقی آن را ، و در سالهای بعد خمس ترقی قیمت باقیمانده را بپردازد ؛ هر چند آنها را نفروشد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چندین سال حساب نکرده ، کافی نیست خمس همه را بدهد ؛ بلکه باید خمس سال به سال را حساب کند و خمس درآمد هر سال را با همة درآمد خمس سال قبل بدهد ؛ مثلاً اگر آخر سال اول همة مال صدهزار تومان ارزش داشته و آخر سال دوم دویست هزار تومان ارزش دارد ، بیست هزار تومان برای سال اول بدهکار است و از صد هزار تومان سال دوم ، بیست هزار تومان آن سود خمس سال اول است و شانزده هزار تومان نیز برای هشتاد هزار تومان سود سال دوم بدهکار است ؛ پس در آخر سال دوم پنجاه و شش هزار تومان بدهکار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نسبت حساب سالهای بعد باید انجام شود ؛ و کسی‌که شخصاً توان محاسبه را ندارد باید به مجتهد جامع الشرایط اعلم یا نمایندة او مراجعه و مصالحه نماید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388</w:t>
      </w:r>
      <w:bookmarkStart w:id="903" w:name="pg2950_21332"/>
    </w:p>
    <w:p>
      <w:pPr>
        <w:pStyle w:val="BookText"/>
        <w:rPr/>
      </w:pPr>
      <w:bookmarkEnd w:id="9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درآمد سال چیزی را که جزو مخارج او نیست خریداری کند و قیمت آن ترقی نماید ، باید علاوه بر خمس اصل آن خمس ترقی قیمت را نیز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جنسی که برای تجارت خریده بالا رود و آن را نفروشد و در بین سال قیمتش پایین آید ، خمس مقداری که بالا رفته بر او واجب نیست ؛ و اگر پس از ترقی قیمت به امید ترقی بیشتر ـ با وجود مشتری و امکان فروش ـ بی‌جهت تا پایان سال آن را نفروشد و در سال بعد قیمتش تنزل پیدا کند ، خمس ترقی قیمت را باید بپردازد ؛ ولی اگر به اندازه‌ای نگه داشته که تجار معمولاً برای گران شدن جنس آن را نگه می‌دارند و اتفاقاً قیمت آن تنزل پیدا کند ، خمس ترقی قیمت آن را بدهکار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عین مالی را که خمس ندارد ـ مانند ارث یا مهریه ـ سرمایه و یا وسیلة تجارت یا کسب قرار دهد ، لازم نیست خمس آن را بدهد ؛ ولی اگر قیمت آن ترقی پیدا کند و یک سال از آن بگذرد و امکان فروش هم داشته باشد و نفروشد باید خمس ترقی قیمت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جنس و مالی که یک بار خمس آن داده شود دیگر خمس به آن تعلق نمی‌گیرد ؛ مگر اینکه رشد کرده یا قیمت آن افزایش یابد ، که باید خمس مقداری که رشد کرده یا افزایش یافته هنگامی‌که بفروشد داده شود ؛ ولی اگر رشد قیمت بر اثر کاهش ارزش پول باشد ـ به طوری که درآمد و غنیمت محسوب نشود ـ خمس آن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نهالی را از درآمد خود بخرد و بکارد ، چنانچه خمس آن را نداده باشد باید خمس درخت را بپردازد </w:t>
      </w:r>
      <w:r>
        <w:rPr>
          <w:rFonts w:eastAsia="IRNazanin" w:cs="IRNazanin"/>
          <w:color w:val="111111"/>
          <w:sz w:val="28"/>
          <w:szCs w:val="28"/>
          <w:rtl w:val="true"/>
          <w:lang w:bidi="fa-IR"/>
        </w:rPr>
        <w:t>.</w:t>
      </w:r>
    </w:p>
    <w:p>
      <w:pPr>
        <w:pStyle w:val="Heading6"/>
        <w:numPr>
          <w:ilvl w:val="5"/>
          <w:numId w:val="1"/>
        </w:numPr>
        <w:rPr/>
      </w:pPr>
      <w:bookmarkStart w:id="904" w:name="__RefHeading___Toc149089_2749589250"/>
      <w:bookmarkStart w:id="905" w:name="_Toc338"/>
      <w:bookmarkEnd w:id="904"/>
      <w:r>
        <w:rPr>
          <w:rtl w:val="true"/>
        </w:rPr>
        <w:t>جبران سرمایه</w:t>
      </w:r>
      <w:bookmarkEnd w:id="9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اول سال سودی به دست نیاورد و از سرمایه یا غیر از سرمایه خرج کند و قبل از پایان سال سودی به دست آورد ، نمی‌تواند آن را از منافع سال جبران نماید ؛ بلکه اول سال او وقتی است که سود به دست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پس از به دست آوردن سود ضرری به سرمایه وارد شود می‌تواند آن را از سود جبران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مقداری از سرمایة مخمّس تلف شود و از باقیماندة آن سودی ببرد که از مخارج سالیانه‌اش زیاد بیاید ، بنا بر احتیاط مقداری را که از سرمایه تلف شده از منافع برندارد ؛ هر چند جواز آن بعید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سرمایه چیزی دیگری از دارایی او از بین برود ، نمی‌تواند از سودی که به دست می‌آورد آن چیز را جبران نماید ؛ ولی اگر در همان</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سال در زندگی به آن چیز احتیاج داشته باشد می‌تواند در بین سال از منافع کسب آن را تهیه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دارای چند رشتة کسب و منبع درآمد می‌باشد ، ظاهراً می‌تواند پس از به دست آوردن سود هرگونه زیانی به سرمایة او وارد شود از سود آن جبران و کسر نماید ؛ خواه هر رشته از کسب او دارای دخل و خرج جداگانه و صندوق مستقل باشد یا نه ، هر چند در صورت اول احتیاط آن است که زیان وارد بر سرمایة یک رشته را از سود رشتة دیگر کسر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اثر به دست آمدن سود خسارتی بر مغازه وارد شود که نیاز به تعمیر پیدا کند ، ظاهراً می‌تواند مخارج تعمیر را از سود سالیانه کسر نماید ؛ ولی اگر تعمیر برای زیبایی مغازه باشد نمی‌توان آن را از سود کسر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کردن زمینهای موات چنانچه برای تجارت یا بهره بردن از کشت و زرع آن باشد جزو سرمایه به حساب می‌آید ؛ ولی اگر برای تفریح و استراحت شخصی خود و زن و فرزندانش در حد نیاز عرفی باشد و قصد تجارت و کسب نداشته باشد جزو سرمایه محسوب نمی‌شود و در صورتی که عرفاً خارج از شأن او نباشد جزو مخارج سالیانه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تاجر یا کاسب و یا کشاورز از درآمد سالیانه‌اش وسیلة نقلیه‌ای بخرد یکی از سه حالت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برای استفاده در کسب و کار خریده باشد ، باید خمس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برای استفادة خانوادگی و برآوردن نیاز زندگی خریده باشد ، خمس آن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برای هر دو باشد ، هرکدام بیشتر است ملاک می‌باشد ؛ و چنانچه تقریباً مساوی باشند ، نصف آن را جزو سرمایه حساب کند و خمس آن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مقداری از درآمد خود را به تدریج برای تعمیر مغازه یا آباد کردن زمین موات یا احداث باغ مصرف نموده ، باید در آخر سال خمس آن را بپردازد ؛ و اگر اصل زمین آباد شده هم افزایش قیمت پیدا کرده ، باید آخر سال خمس آن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قصد فروش زمین را ندارد و می‌خواهد آن را داشته باشد ، چنانچه یک بار خمس آن را بدهد در سالهای بعد تا زمانی که آن را نفروخته خمس واجب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 بید و چنار و مانند اینها را بکارد و خمس نهال را داده باشد ، سالی که می‌فروشد خمس آنها را پس از مخارج سالیانه پرداخت کند ؛ ولی اگر از شاخه‌های آنها که معمولاً هر سال بریده می‌شوند سودی ببرد و به تنهایی یا با سودهای دیگر کسب از مخارج سالیانه‌اش زیاد بیاید ، در آخر هر سال باید خمس آن را بدهد </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390</w:t>
      </w:r>
      <w:bookmarkStart w:id="906" w:name="pg2950_21334"/>
    </w:p>
    <w:p>
      <w:pPr>
        <w:pStyle w:val="BookText"/>
        <w:rPr/>
      </w:pPr>
      <w:bookmarkEnd w:id="9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بچة نابالغ سرمایه‌ای داشته باشد که از آن سودی به دست می‌آید باید ولیّ وی خمس آن را پرداخت کند یا بعد از آن‌که بالغ شد باید خمس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به لحاظ شأن عرفی و یا برای صحت و سلامتی خود ـ نه برای به دست آوردن سود و منفعت ـ به مقداری سرمایه احتیاج داشته باشد ، ظاهراً آن سرمایه جزو مخارج او محسوب می‌شود و خمس ندارد </w:t>
      </w:r>
      <w:r>
        <w:rPr>
          <w:rFonts w:eastAsia="IRNazanin" w:cs="IRNazanin"/>
          <w:color w:val="111111"/>
          <w:sz w:val="28"/>
          <w:szCs w:val="28"/>
          <w:rtl w:val="true"/>
          <w:lang w:bidi="fa-IR"/>
        </w:rPr>
        <w:t>.</w:t>
      </w:r>
    </w:p>
    <w:p>
      <w:pPr>
        <w:pStyle w:val="Heading6"/>
        <w:numPr>
          <w:ilvl w:val="5"/>
          <w:numId w:val="1"/>
        </w:numPr>
        <w:rPr/>
      </w:pPr>
      <w:bookmarkStart w:id="907" w:name="__RefHeading___Toc149091_2749589250"/>
      <w:bookmarkStart w:id="908" w:name="_Toc339"/>
      <w:bookmarkEnd w:id="907"/>
      <w:r>
        <w:rPr>
          <w:rtl w:val="true"/>
        </w:rPr>
        <w:t>خمس خانه و اثاثیه</w:t>
      </w:r>
      <w:bookmarkEnd w:id="9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درآمد سال چیزی مانند خانه یا ماشین سواری یافرش و یا سایر وسایل زندگی در بین سال تهیه کند و یا بخرد و در سالهای بعد آن را بفروشد ، بنا بر احتیاط مستحب خمس قیمت اصل آن را فوراً بدهد ؛ هر چند بخواهد پول آن را بابت خانة دیگری که نیاز دارد صرف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فروش آن سودی به دست آورد ، آن سود از درآمد سال فروش می‌باشد و خمس ندارد ؛ مگر این‌که از مخارج سالیانه زیاد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خانه را در سالهای بعد نفروشد بلکه با خانة دیگری که مورد نیاز است مبادله نماید خمس بر او واجب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سودی که از کار و کسب به دست آورده پیش از پرداخت خمس اثاثیه و لوازم منزل یا کتاب و مانند اینها را بخرد ، بنابر احتیاط واجب هر وقت به‌طور کلی احتیاجش از آنها برطرف شد خمس آنها را بپردازد ؛ همچنین است حکم زیورآلات زنانه اگر وقت زینت کردن به آنها بگذرد </w:t>
      </w:r>
      <w:r>
        <w:rPr>
          <w:rFonts w:eastAsia="IRNazanin" w:cs="IRNazanin"/>
          <w:color w:val="111111"/>
          <w:sz w:val="28"/>
          <w:szCs w:val="28"/>
          <w:rtl w:val="true"/>
          <w:lang w:bidi="fa-IR"/>
        </w:rPr>
        <w:t>.</w:t>
      </w:r>
    </w:p>
    <w:p>
      <w:pPr>
        <w:pStyle w:val="Heading6"/>
        <w:numPr>
          <w:ilvl w:val="5"/>
          <w:numId w:val="1"/>
        </w:numPr>
        <w:rPr/>
      </w:pPr>
      <w:bookmarkStart w:id="909" w:name="__RefHeading___Toc149093_2749589250"/>
      <w:bookmarkStart w:id="910" w:name="_Toc340"/>
      <w:bookmarkEnd w:id="909"/>
      <w:r>
        <w:rPr>
          <w:rtl w:val="true"/>
        </w:rPr>
        <w:t>مخارج و هزینه‌ها</w:t>
      </w:r>
      <w:bookmarkEnd w:id="9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مخارجی که برای دستیابی به سود صرف می‌شود ، مانند کرایة حمل و نقل، دلالی و امثال آن و حتی استهلاک ماشین‌آلات و ابزار کاری که جزو سرمایه است و با پول خمس داده خریداری شده ، تمام آنها از درآمد سال برداشته می‌شود و خمس بقیه پرداخت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منافع کسب و شغل خود در بین سال به مصرف خوراک و پوشاک و اثاثیه و خرید منزل و عروسی و جهیزیة مود نیاز دختر و مخارج ازدواج پسر و زیارت و خیرات و مانند اینها می‌رساند ، در صورتی که از شأن او زیاد نباشد و زیاده‌روی هم نکرده باشد خمس ندارد ؛ همچنین آنچه را به مصرف نذر و کفاره می‌رساند و نیز مالی را که به کسی می‌بخشد یا جایزه می‌دهد ، در صورتی که از شأن او زیاد نباشد از مخارج سالیانه حساب می‌شود و خمس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نتواند یکجا جهیزیة دختر را تهیه کند و مجبور</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باشد که هر سال مقداری از آن را تهیه نماید ، یا در شهری باشد که معمولاً هر سال مقداری از جهیزیة دختر را تهیه می‌کنند به طوری که تهیه نکردن آن عیب است ، چنانچه در بین سال از سود به دست آمدة آن سال جهیزیة را فراهم نماید خمس آن واجب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احوط دارد خمس منافع غیر سال حساب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برای خرید مسکن مورد نیاز خود ناچار است درآمد چند سال را جمع کند تا بتواند آن را خریداری نماید ، بنا بر احتیاط واجب باید خمس آنچه را که از سالهای قبل از خرید مسکن پس‌انداز نموده بدهد ؛ ولی آنچه را که از درآمد سال خرید مسکن بابت آن خرج نموده خمس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یک سال از درآمد همان سال زمین خانه را بخرد و از درآمد سال بعد مقداری از آن را بسازد و همین طور به تدریج ساختمان خانه را به اتمام برساند خمس واجب نیست ؛ همچنین است اگر خانه را به طور نسیه بخرد و به مرور زمان قسمتی از پول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ماشینی را که انسان برای مسافرتهای شخصی خود و خانواده‌اش و یا رفتن به زیارت می‌خرد ، اگر خارج از شأن متعارف او نباشد جزو مخارج همان سال به حساب می‌آید و خمس ندارد ؛ هر چند برای سالهای بعد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خرید آن ناچار باشد درآمد چند سال را جمع کند ، بنا بر احتیاط واجب باید خمس آنچه را که از سالهای قبل از سال خرید پس‌انداز نموده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تجملات و تشریفات منزل و زندگی ایاب و ذهاب و میهمانی‌های انسان و خانوادة او اگر از حد متعارف و شأن او بیشتر نباشد خمس ندارد ؛ و اگر از حد متعارف و شأن او بیشتر باشد باید خمس زاید بر متعارف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شأن افراد به حسب زمانها و شهرها و اوضاع معیشت عمومی مردم متفاوت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که انسان خرج سفر حج و زیارتهای دیگر می‌کند ، اگر عین آن باقی باشد و از منفعت آن استفاده شود از مخارج سالی که در آن مسافرت کرده است حساب می‌شود ؛ هر چند سفر او تا مقداری از سال بعد هم طول بکشد ؛ و اگر بعد از سفر حج بدون مصرف نمی‌ماند باید خمس آن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عین آن مال مصرف می‌شود باید خمس مقداری را که در سال بعد واقع شده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حج ناچار باشد از چند سال قبل ثبت نام کند و هزینه را بدهد ، چنانچه خمس پولی را که واریز می‌کند نپرداخته باشد بنا بر احتیاط خمس آن را آخر سال حساب کرده بپردازد ؛ هر چند بنا بر اقوی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سود تجارت یا کسب و شغل خود آذوقه‌ای بخرد و در آخر سال زیاد بیاید باید خمس آن را بپردازد ؛ و چنانچه بخواهد قیمت آن را بدهد ، در صورتی که قیمتش تغییر کرده باشد باید قیمت آخر سال را حساب کند </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392</w:t>
      </w:r>
      <w:bookmarkStart w:id="911" w:name="pg2950_21336"/>
    </w:p>
    <w:p>
      <w:pPr>
        <w:pStyle w:val="BookText"/>
        <w:rPr/>
      </w:pPr>
      <w:bookmarkEnd w:id="9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کسب و شغل یا تجارت ضرر کرده ولی مقداری از آذوقه‌ای که برای مصرف زندگی خریده در آخر سال زیاد بیاید ، در صورتی که آذوقة باقیمانده به مقدار ضرر یا کمتر است خمس آنها بر او واجب نیست ؛ به شرط آن‌که ضرر وارد شده بر سرمایه بعد از به دست آمدن سود و خرید آذوقه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کسب و شغل و یا تجارت سودی برده و مال دیگری هم دارد که به آن خمس تعلق نمی‌گیرد ، می‌تواند مخارج سالیانة خود را فقط از سود کسب صرف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طول سال سود نبرده نمی‌تواند هزینة آن سال را از سود سال بعد جبران کند ؛ ولی اگر برای مخارج خود قرض کرده و نتوانسته تا وقت درآمد سال بعد قرض را بپردازد ، می‌تواند بدهی خود را از درآمد سال بعد در وسط سال بدهد ؛ مگر آن‌که مال دیگری که بتواند قرض خود را با آن بپردازد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اول سال برای مخارج خود قرض نموده و پیش از تمام شدن سال سودی به دست آورد و مال دیگری ندارد که قرض خود را با آن بدهد ، می‌تواند بدهی خود را از آن سود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زیاد کردن مال یا خرید چیزی که نیاز ندارد قرض کند ، نمی‌تواند بدهی خود را از سود کسب تأمین نماید ؛ مگر این‌که آن چیز از بین رفته باشد و به هیچ وجه دیگر نتواند بدهی خود را بدهد و ناچار به پرداخت بدهی باشد ، که در این صورت می‌تواند در وسط سال از سود هر سال آن را ادا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بدهی شرعی خود را با مجتهد جامع‌الشرایط یا نمایندة او دست‌گردان کرده و می‌خواهد به تدریج بپردازد یا بدون آن‌که دست‌گردان کرده باشد می‌خواهد به تدریج بپردازد ، نمی‌تواند از درآمد سالهای بعد پرداخت نماید ؛ مگر این‌که اول خمس درآمد آن سال را بدهد ، آنگاه از همان پولِ خمس داده بدهی شرعی خود را پرداخت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مستأجر مبلغی را به عنوان سرقفلی مغازه بپردازد جزو مخارج نیست ، و باید آخر سال خمس آن را بدهد ؛ و کسی هم که سرقفلی را گرفته اگر تا آخر سال آن را به مصرف مؤونه زندگی نرساند و باقی بماند باید خمس آن را بدهد </w:t>
      </w:r>
      <w:r>
        <w:rPr>
          <w:rFonts w:eastAsia="IRNazanin" w:cs="IRNazanin"/>
          <w:color w:val="111111"/>
          <w:sz w:val="28"/>
          <w:szCs w:val="28"/>
          <w:rtl w:val="true"/>
          <w:lang w:bidi="fa-IR"/>
        </w:rPr>
        <w:t>.</w:t>
      </w:r>
    </w:p>
    <w:p>
      <w:pPr>
        <w:pStyle w:val="Heading6"/>
        <w:numPr>
          <w:ilvl w:val="5"/>
          <w:numId w:val="1"/>
        </w:numPr>
        <w:rPr/>
      </w:pPr>
      <w:bookmarkStart w:id="912" w:name="__RefHeading___Toc149095_2749589250"/>
      <w:bookmarkStart w:id="913" w:name="_Toc341"/>
      <w:bookmarkEnd w:id="912"/>
      <w:r>
        <w:rPr>
          <w:rtl w:val="true"/>
        </w:rPr>
        <w:t>تعیین سال</w:t>
      </w:r>
      <w:bookmarkEnd w:id="9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شروع به تجارت و کسب و کار می‌کند ، هنگامی که اولین درآمد خود را به دست می‌آورد اول سال خمسی او محسوب می‌شود ؛ و اگر بخواهد سال خمسی خود را تغییر دهد مانعی ندارد ، ولی باید خمس موجودی خود</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را فعلاً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خمس درآمد کسب وکار اگر برای دادن خمس خود سال شمسی قرار دهد مانعی ندارد ؛ همچنین اگر سال خمس خود را قبلاً قمری قرار داده می‌تواند به شمسی تغییر دهد ، و یا اگر شمسی قرار داده به قمری تبدیل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می‌تواند در بین سال هر وقت که سودی به دستش رسید چنانچه بداند از مخارج سالش زیادتر است خمس آن را بپردازد ؛ ولی بهتر است دادن خمس را تا آخر سال تأخیر بیندازد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باید برای دادن خمس سال قرار دهد ـ مانند تاجر و کاسب ـ اگر منفعتی به دست آورد و در بین سال بمیرد ، باید مخارج او را تا هنگام مرگ از آن منفعت کسر نمایند و خمس باقیمانده را بپردازند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اول تکلیف خمس نداده است ، اگر از سود کسب چیزی که به آن نیاز ندارد خریداری نموده و یک سال از خرید آن گذشته باشد باید خمس آن را بپردازد ؛ و اگر جزو مؤونه زندگی او باشد و بیشتر از شأنش نباشد ، چنانچه بداند در بین سالی که سود برده آن را خریده است لازم نیست خمس آن را بپردازد ؛ ولی اگر نداند که وسط سال بوده یا بعد از تمام شدن سال بنا بر احتیاط با حاکم شرع مصالحه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اول تکلیف خمس نداده است اگر ملکی بخرد و قیمت آن بالا رود ، چنانچه آن ملک را به این نیت نخریده که قیمتش بالا رود و بفروشد ـ مثلاً زمینی را برای زراعت خریده ـ چنانچه پول خمس نداده را به فروشنده داده و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 را به این پول می‌خرم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حاکم شرع معاملة یک پنجم آن را اجازه بدهد ، خریدار باید خمس مقداری را که فعلاً آن ملک ارزش دارد بپردازد ؛ همچنین است بنا بر احتیاط واجب اگر از اول قصد داشته که پول خمس نداده را عوض چیزی که خریده بپردازد ؛ و نیز چنین است بنا بر احتیاط اگر پول آن را در سال خرید از درآمد همان سال پرداخته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خمس به عین مال تعلق می‌گیرد ولی مالک در ادای آن مخیر است از عین مال یا قیمت آن پرداخت نماید ؛ به جز خمس مال حلال مخلوط با حرام که بنا بر احتیاط واجب بایستی از از عین همان مال داده شود و یا با اجازة حاکم شرع تبدیل به قیمت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خمس را از همان مال نپردازد و بخواهد از جنس یا مال دیگر بدهد ، باید به قیمت واقعی یعنی قیمت روز حساب کند ؛ و چنانچه جنس خود را گرانتر از قیمت واقعی حساب کند ـ اگر چه نیازمند به آن قیمت راضی شده باشد ـ باید مقداری را که زیاد حساب کرده دوباره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 نیازمند طلبکار است و می‌خواهد طلب خود را بابت</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394</w:t>
      </w:r>
      <w:bookmarkStart w:id="914" w:name="pg2950_21338"/>
    </w:p>
    <w:p>
      <w:pPr>
        <w:pStyle w:val="BookText"/>
        <w:rPr/>
      </w:pPr>
      <w:bookmarkEnd w:id="914"/>
      <w:r>
        <w:rPr>
          <w:rFonts w:ascii="IRNazanin" w:hAnsi="IRNazanin" w:eastAsia="IRNazanin"/>
          <w:color w:val="111111"/>
          <w:sz w:val="28"/>
          <w:sz w:val="28"/>
          <w:szCs w:val="28"/>
          <w:rtl w:val="true"/>
          <w:lang w:bidi="fa-IR"/>
        </w:rPr>
        <w:t xml:space="preserve">خمس حساب کند ، بنا بر احتیاط واجب خمس را به او پرداخت نموده و سپس از بابت طلب خود پس بگیرد ؛ ولی اگر با اجازة حاکم شرع باشد ، می‌تواند طلب خود را بابت بدهی حساب نماید </w:t>
      </w:r>
      <w:r>
        <w:rPr>
          <w:rFonts w:eastAsia="IRNazanin" w:cs="IRNazanin"/>
          <w:color w:val="111111"/>
          <w:sz w:val="28"/>
          <w:szCs w:val="28"/>
          <w:rtl w:val="true"/>
          <w:lang w:bidi="fa-IR"/>
        </w:rPr>
        <w:t>.</w:t>
      </w:r>
    </w:p>
    <w:p>
      <w:pPr>
        <w:pStyle w:val="Heading5"/>
        <w:numPr>
          <w:ilvl w:val="4"/>
          <w:numId w:val="1"/>
        </w:numPr>
        <w:rPr/>
      </w:pPr>
      <w:bookmarkStart w:id="915" w:name="__RefHeading___Toc149097_2749589250"/>
      <w:bookmarkStart w:id="916" w:name="_Toc342"/>
      <w:bookmarkEnd w:id="915"/>
      <w:r>
        <w:rPr/>
        <w:t>2</w:t>
      </w:r>
      <w:r>
        <w:rPr>
          <w:rtl w:val="true"/>
        </w:rPr>
        <w:t>ـ معدن</w:t>
      </w:r>
      <w:bookmarkEnd w:id="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معادن طلا ، نقره ، سرب ، مس ، آهن ، نفت و سایر معادن چیزی استخراج کند ، در صورتی که به اندازة نصاب باشد باید خمس آن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است گچ ، آهک ، گِل سرخ و گِل سرشوی جزو مواد معدنی محسوب شوند ، بنا بر احتیاط واجب باید خمس آنها را ـ اگر به حد نصاب برسند ـ پس از کسر مخارج استخراج و بدون کم کردن مخارج سالیانة زندگی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معدن بنا بر احتیاط واجب صد و پنج مثقال معمولی برابر با </w:t>
      </w:r>
      <w:r>
        <w:rPr>
          <w:rFonts w:eastAsia="IRNazanin" w:cs="IRNazanin"/>
          <w:color w:val="111111"/>
          <w:sz w:val="28"/>
          <w:szCs w:val="28"/>
          <w:rtl w:val="true"/>
          <w:lang w:bidi="fa-IR"/>
        </w:rPr>
        <w:t>«</w:t>
      </w:r>
      <w:r>
        <w:rPr>
          <w:rFonts w:eastAsia="IRNazanin" w:cs="IRNazanin"/>
          <w:color w:val="111111"/>
          <w:sz w:val="28"/>
          <w:szCs w:val="28"/>
          <w:lang w:bidi="fa-IR"/>
        </w:rPr>
        <w:t>187/492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نقرة سکه‌دار و یا پانزده مثقال معمولی برابر با </w:t>
      </w:r>
      <w:r>
        <w:rPr>
          <w:rFonts w:eastAsia="IRNazanin" w:cs="IRNazanin"/>
          <w:color w:val="111111"/>
          <w:sz w:val="28"/>
          <w:szCs w:val="28"/>
          <w:rtl w:val="true"/>
          <w:lang w:bidi="fa-IR"/>
        </w:rPr>
        <w:t>«</w:t>
      </w:r>
      <w:r>
        <w:rPr>
          <w:rFonts w:eastAsia="IRNazanin" w:cs="IRNazanin"/>
          <w:color w:val="111111"/>
          <w:sz w:val="28"/>
          <w:szCs w:val="28"/>
          <w:lang w:bidi="fa-IR"/>
        </w:rPr>
        <w:t>312/70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طلای سکه‌دار می‌باشد ؛ بنابراین اگر قیمت چیزی که از معدن استخراج شده پیش از کسر مخارج استخراج به هر یک از دو مقدار ذکر شده برسد ، بنا بر احتیاط واجب پس از کسر مخارج استخراج خمس باقیمانده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طلا و نقرة سکه‌دار ، دینار و درهم است که در گذشته پول رایج زمان بوده و چون دیگر رواج ندارد قیمت آنها به حسب پول رایج هر زمان ملاک است ؛ و بنا بر احتیاط واجب قیمت هرکدام کمتر است نصاب معدن را مطابق با آن ارزش تعیین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در استخراج معدن شریک باشند ، چنانچه سهم هر شریک به حد نصاب برسد ، پس از کسر مخارج استخراج خمس باقیمانده بر آنها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که از معدن استخراج نموده کمتر از حد نصاب باشد ، چنانچه به تنهایی یا با دیگر سودهای او از مخارج سالیانه‌اش زیاد بیاید باید خمس اضافه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معدن چیزی به دست می‌آورد ـ در صورت رسیدن به حد نصاب ـ باید خمس آن را بدهد ؛ چه معدن روی زمین باشد یا زیر آن ، در زمینی باشد که ملک است یا در جایی که مالک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معدنی را که در ملک دیگری است و عرفاً جزو ملک او می‌باشد بیرون آورد ، آنچه از آن به دست می‌آید بنا بر احتیاط مال صاحب ملک است ؛ و چون صاحب ملک برای بیرون آوردن آن خرجی نکرده باید خمس تمام آنچه را که از معدن بیرون آمده ـ در صورت رسیدن به حد نصاب ـ بپردازد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395</w:t>
      </w:r>
      <w:bookmarkStart w:id="917" w:name="pg2950_21339"/>
    </w:p>
    <w:p>
      <w:pPr>
        <w:pStyle w:val="BookText"/>
        <w:rPr/>
      </w:pPr>
      <w:bookmarkEnd w:id="9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معدنی را که در اعماق ملک دیگری است از طریق مباح و بدون تصرف در ملک او استخراج نماید مال صاحب ملک نمی‌باشد ، و در صورت رسیدن به حد نصاب خود او باید پس از کسر مخارج استخراج خمس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نداند چیزی را که از معدن بیرون آورده به حد نصاب می‌رسد یا نه ، بنا بر احتیاط واجب باید به هر راه ممکن قیمت آن را معلوم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معادن و گنجها اگر به وسیلة حکومت اسلامی جامع‌الشرایط صورت پذیرد خمس ندارد ؛ و حکومت عدل طبق مصلحت قطعی می‌تواند معدنی را به فرد دیگری واگذار نماید یا به او اجاره دهد ؛ و در این دو صورت خمس آن به عهدة آن فرد می‌باشد ؛ مگر این‌که مقدار خمس در قرار داد اجاره حساب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بدون اجازة حکومت عدل اسلامی یا در زمان نبودن آن معدنی را استخراج نماید ، خمس آن را به ترتیبی که گفته شد باید بپردازد </w:t>
      </w:r>
      <w:r>
        <w:rPr>
          <w:rFonts w:eastAsia="IRNazanin" w:cs="IRNazanin"/>
          <w:color w:val="111111"/>
          <w:sz w:val="28"/>
          <w:szCs w:val="28"/>
          <w:rtl w:val="true"/>
          <w:lang w:bidi="fa-IR"/>
        </w:rPr>
        <w:t>.</w:t>
      </w:r>
    </w:p>
    <w:p>
      <w:pPr>
        <w:pStyle w:val="Heading5"/>
        <w:numPr>
          <w:ilvl w:val="4"/>
          <w:numId w:val="1"/>
        </w:numPr>
        <w:rPr/>
      </w:pPr>
      <w:bookmarkStart w:id="918" w:name="__RefHeading___Toc149099_2749589250"/>
      <w:bookmarkStart w:id="919" w:name="_Toc343"/>
      <w:bookmarkEnd w:id="918"/>
      <w:r>
        <w:rPr/>
        <w:t>3</w:t>
      </w:r>
      <w:r>
        <w:rPr>
          <w:rtl w:val="true"/>
        </w:rPr>
        <w:t>ـ گنج</w:t>
      </w:r>
      <w:bookmarkEnd w:id="9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است که در زمین ، درخت ، کوه و یا دیوار پنهان بوده و کسی آن را پیدا کند و طوری باشد که مردم به آن گنج بگویند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جایی که ملک کسی نیست یا در زمینی که از کسی خریده گنجی پیدا کند و بداند از کسانی‌که مالک زمین بوده‌اند نیست ، مال خود او می‌شود و باید خمس آن را بپردازد ؛ ولی اگر احتمال دهد مال یکی از صاحبان پیشین زمین بوده بنا بر احتیاط باید به آنان اطلاع دهد و چنانچه صاحب آن را پیدا کند باید به او برگرداند ؛ و اگر معلوم شود به هیچ یک از آنان تعلق ندارد مال خود او می‌شود و فقط باید خمس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گنج بنا بر احتیاط واجب همان نصاب معدن است که در مسئله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 بنابراین اگر قیمت آن پیش از کسر مخارج به حد نصاب برسد ، بنا بر احتیاط واجب باید پس از کسر هزینه‌ای که صرف کرده خمس باقیماندة آن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ظرفهای متعددی که در یک جا دفن شده مالی پیدا کند که قیمت آنها روی هم به حد نصاب برسد باید خمس آن را بپردازد ؛ همچنین اگر در چند جا گنج پیدا کند و روی هم به حد نصاب برسد بنا بر احتیاط خمس آن را بدهد ؛ مگر این‌که استخراج آنها با فاصلة زمانی باشد و عرفاً بیش از یک استخراج به حساب آید ، که در این صورت هرکدام جداگانه حساب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گنجی پیدا کنند و قیمت سهم هر یک به حد نصاب برسد باید خمس آن را بپردازند </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396</w:t>
      </w:r>
      <w:bookmarkStart w:id="920" w:name="pg2950_21340"/>
    </w:p>
    <w:p>
      <w:pPr>
        <w:pStyle w:val="BookText"/>
        <w:rPr/>
      </w:pPr>
      <w:bookmarkEnd w:id="9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حیوانی بخرد و در شکم آن مالی پیدا کند ، چنانچه احتمال دهد که مال فروشنده است بنا بر احتیاط واجب باید به او خبر دهد ؛ و اگر معلوم شود مال او نیست باید به ترتیب صاحبان قبلی آن را خبر کند ؛ و چنانچه معلوم شود مال هیچ یک از آنان نیست ـ هر چند قیمت آن به حد نصاب نرسد ـ بنا بر احتیاط واجب خمس آن را بپردازد </w:t>
      </w:r>
      <w:r>
        <w:rPr>
          <w:rFonts w:eastAsia="IRNazanin" w:cs="IRNazanin"/>
          <w:color w:val="111111"/>
          <w:sz w:val="28"/>
          <w:szCs w:val="28"/>
          <w:rtl w:val="true"/>
          <w:lang w:bidi="fa-IR"/>
        </w:rPr>
        <w:t>.</w:t>
      </w:r>
    </w:p>
    <w:p>
      <w:pPr>
        <w:pStyle w:val="Heading5"/>
        <w:numPr>
          <w:ilvl w:val="4"/>
          <w:numId w:val="1"/>
        </w:numPr>
        <w:rPr/>
      </w:pPr>
      <w:bookmarkStart w:id="921" w:name="__RefHeading___Toc149101_2749589250"/>
      <w:bookmarkStart w:id="922" w:name="_Toc344"/>
      <w:bookmarkEnd w:id="921"/>
      <w:r>
        <w:rPr/>
        <w:t>4</w:t>
      </w:r>
      <w:r>
        <w:rPr>
          <w:rtl w:val="true"/>
        </w:rPr>
        <w:t>ـ مال حلال مخلوط با حرام</w:t>
      </w:r>
      <w:bookmarkEnd w:id="9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حلالی که با مال حرام مخلوط شده و انسان نمی‌تواند آنها را از یکدیگر تشخیص دهد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این‌که مقدار مال حرام و صاحب آن هیچ‌کدام معلوم نباشد ، که در این صورت باید خمس تمام مال را بدهد ؛ و پس از پرداخت خمس آن بقیة مال حلال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آن است که این خمس به قصد آنچه بر عهدة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خمس اصطلاحی و صدقه پرداخت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این‌که مقدار مال حرام را بداند ولی صاحب آن معلوم نباشد و نتواند او را پیدا کند ، که در این صورت بنا بر احتیاط واجب باید آن مقدار را با اجازة حاکم شرع در مصرفی که هم با مصرف خمس و هم با مصرف صدقه منطبق باشد صرف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این‌که مقدار مال حرام را نداند ولی صاحب آن را بشناسد ، که در این صورت باید یکدیگر را راضی نمایند ؛ و چنانچه صاحب مال راضی نشود ، در صورتی که انسان بداند مقدار معینی مال اوست و شک کند که بیشتر از آن هم مال او هست یا نه ، باید چیزی را که یقین دارد از آن اوست بپردازد ؛ و احتیاط مستحب آن است که مقدار بیشتری را هم که احتمال می‌دهد مال اوست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صورتی که خودش غاصب مال بوده یا مقدار حرام را می‌دانسته و فراموش کرده است ، بنا بر احتیاط واجب مقدار بیشتری را که احتمال می‌دهد به او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حلال با حرام مخلوط شود و مقدار حرام معلوم باشد و انسان بداند که صاحب آن از چند نفر معین بیرون نیست ولی نتواند او را شناسایی کند ، پس اگر خود او غاصب بوده باید همه را راضی نماید ؛ و اگر خودش غاصب نبوده آن مقدار را بین آنان تقسیم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به واسطة ندادن خمس یا زکات با حرام ـ یعنی خمس یا زکات ـ مخلوط شده حکم مالی را دارد که صاحب آن معلوم است ؛ پس باید به ولیّ خمس یا زکات مراجعه و رضایت او حاصل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خمس مال حلال مخلوط با حرام را بدهد و بعد بفهمد که مقدار حرام بیشتر از خمس بوده ، بنا بر احتیاط واجب باید مقداری را که می‌داند از خمس بیشتر بوده از طرف صاحبان آن و با اجازة حاکم شرع صدقه بدهد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397</w:t>
      </w:r>
      <w:bookmarkStart w:id="923" w:name="pg2950_21341"/>
    </w:p>
    <w:p>
      <w:pPr>
        <w:pStyle w:val="BookText"/>
        <w:rPr/>
      </w:pPr>
      <w:bookmarkEnd w:id="9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خمس مال حلال مخلوط با حرام را بدهد یا مالی که صاحبش را نمی‌شناسد به نیت او صدقه بدهد و پس از آن صاحبش پیدا شود ـ در صورتی که صدقه را قبول نکند ـ بنا بر احتیاط واجب به مقدار مالش به او بپردازد </w:t>
      </w:r>
      <w:r>
        <w:rPr>
          <w:rFonts w:eastAsia="IRNazanin" w:cs="IRNazanin"/>
          <w:color w:val="111111"/>
          <w:sz w:val="28"/>
          <w:szCs w:val="28"/>
          <w:rtl w:val="true"/>
          <w:lang w:bidi="fa-IR"/>
        </w:rPr>
        <w:t>.</w:t>
      </w:r>
    </w:p>
    <w:p>
      <w:pPr>
        <w:pStyle w:val="Heading5"/>
        <w:numPr>
          <w:ilvl w:val="4"/>
          <w:numId w:val="1"/>
        </w:numPr>
        <w:rPr/>
      </w:pPr>
      <w:bookmarkStart w:id="924" w:name="__RefHeading___Toc149103_2749589250"/>
      <w:bookmarkStart w:id="925" w:name="_Toc345"/>
      <w:bookmarkEnd w:id="924"/>
      <w:r>
        <w:rPr/>
        <w:t>5</w:t>
      </w:r>
      <w:r>
        <w:rPr>
          <w:rtl w:val="true"/>
        </w:rPr>
        <w:t>ـ جواهری که با غواصی در دریا به دست می‌آید</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غواصی در دریا جواهری چون لؤلؤ و مرجان و مانند آن به دست آورد ـ روییدنی باشد یا معدنی ـ چنانچه بهای آن به هجده نخود طلای سکه‌دار برابر با </w:t>
      </w:r>
      <w:r>
        <w:rPr>
          <w:rFonts w:eastAsia="IRNazanin" w:cs="IRNazanin"/>
          <w:color w:val="111111"/>
          <w:sz w:val="28"/>
          <w:szCs w:val="28"/>
          <w:rtl w:val="true"/>
          <w:lang w:bidi="fa-IR"/>
        </w:rPr>
        <w:t>«</w:t>
      </w:r>
      <w:r>
        <w:rPr>
          <w:rFonts w:eastAsia="IRNazanin" w:cs="IRNazanin"/>
          <w:color w:val="111111"/>
          <w:sz w:val="28"/>
          <w:szCs w:val="28"/>
          <w:lang w:bidi="fa-IR"/>
        </w:rPr>
        <w:t>456/3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برسد ، باید پس از کسر مخارجی که برای بیرون آوردن آن نموده است خمس باقیمانده را بپردازد ؛ خواه از یک جنس باشند یا از چند جنس و خواه با یک بار غواصی به دست آمده باشد یا چند بار ؛ ولی باید دفعات متعدد به طوری متصل باشد که عرفاً یک سود حساب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با غواصی جواهراتی را از دریا بیرون آورند ، سهم هر کدام از آنان که به حد نصاب برسد باید خمسش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بدون فرو رفتن در دریا با وسایل و ابزار جدید جواهری از عمق دریا بیرون آورد یا از روی آب و یا کنار دریا بگیرد ، چنانچه بهای آن به حد نصاب برسد باید پس از کسر مخارج و هزینة آن خمسش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ماهی و حیوانات دیگری که انسان بدون فرو رفتن در دریا صید می‌کند در صورتی واجب می‌شود که به تنهایی یا با سود کسبهای دیگر او از مخارج سالیانه‌اش زیاد بیاید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دریا فرو رود و حیوانی را بیرون آورد و در شکم آن جواهری پیدا کند باید خمس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بدون قصد بیرون آوردن چیزی در دریا فرو رود و اتفاقاً جواهر به دستش آید ، در صورتی که قصد کند آن چیز ملکش باشد باید خمس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رودخانه‌ای بزرگ فرو رود و جواهری بیرون آورد ، چنانچه در آن رودخانه جواهر به عمل می‌آید باید خمس آن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آب فرو رود و مقداری عنبر بیرون آورد و قیمت آن به حد نصاب برسد باید خمس آن را بپردازد و اگر از روی آب یا کنار دریا به دست آورد ـ خواه قیمت آن به حد نصاب برسد یا نه ـ بنا بر احتیاط واجب خمس آن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 یا معدنچی که خمس اشیای به دست آمده را پرداخت نموده ، اگر از مخارج سالیانه‌اش زیاد بیاید لازم نیست خمس آن را دوباره بپردازد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398</w:t>
      </w:r>
      <w:bookmarkStart w:id="926" w:name="pg2950_21342"/>
    </w:p>
    <w:p>
      <w:pPr>
        <w:pStyle w:val="BookText"/>
        <w:rPr/>
      </w:pPr>
      <w:bookmarkEnd w:id="9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بچة نابالغ به واسطة فرو رفتن در دریا جواهری به دست آورد یا معدنی را استخراج کند یا گنجی پیدا کند و یا مال حلال مخلوط با حرام داشته باشد ، ولیّ او باید خمس آنها را بپردازد </w:t>
      </w:r>
      <w:r>
        <w:rPr>
          <w:rFonts w:eastAsia="IRNazanin" w:cs="IRNazanin"/>
          <w:color w:val="111111"/>
          <w:sz w:val="28"/>
          <w:szCs w:val="28"/>
          <w:rtl w:val="true"/>
          <w:lang w:bidi="fa-IR"/>
        </w:rPr>
        <w:t>.</w:t>
      </w:r>
    </w:p>
    <w:p>
      <w:pPr>
        <w:pStyle w:val="Heading5"/>
        <w:numPr>
          <w:ilvl w:val="4"/>
          <w:numId w:val="1"/>
        </w:numPr>
        <w:rPr/>
      </w:pPr>
      <w:bookmarkStart w:id="927" w:name="__RefHeading___Toc149105_2749589250"/>
      <w:bookmarkStart w:id="928" w:name="_Toc346"/>
      <w:bookmarkEnd w:id="927"/>
      <w:r>
        <w:rPr/>
        <w:t>6</w:t>
      </w:r>
      <w:r>
        <w:rPr>
          <w:rtl w:val="true"/>
        </w:rPr>
        <w:t>ـ غنیمت جنگ</w:t>
      </w:r>
      <w:bookmarkEnd w:id="9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به فرمان امام معصوم علیه السلام با کفار بجنگند و در حال جنگ ـ و یا بنا بر احتیاط در حال مهیّا شدن و تدارک برای جنگ ـ غنائمی به دست آورند پس از آن‌که مخارجی را که برای نگهداری و حمل و نقل آن کرده‌اند و مقداری که امام علیه السلام مصلحت می‌داند به مصرفی برساند و نیز چیزهایی که مخصوص امام علیه السلام است کنار گذاشتند باید خمس بقیة آن را بپردازند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غیبت جنگهایی با اجازة حکومت اسلامی جامع‌الشرایط انجام شود ، غنیمت آنها حکم غنیمت زمان امام علیه السلام را دارد </w:t>
      </w:r>
      <w:r>
        <w:rPr>
          <w:rFonts w:eastAsia="IRNazanin" w:cs="IRNazanin"/>
          <w:color w:val="111111"/>
          <w:sz w:val="28"/>
          <w:szCs w:val="28"/>
          <w:rtl w:val="true"/>
          <w:lang w:bidi="fa-IR"/>
        </w:rPr>
        <w:t>.</w:t>
      </w:r>
    </w:p>
    <w:p>
      <w:pPr>
        <w:pStyle w:val="Heading5"/>
        <w:numPr>
          <w:ilvl w:val="4"/>
          <w:numId w:val="1"/>
        </w:numPr>
        <w:rPr/>
      </w:pPr>
      <w:bookmarkStart w:id="929" w:name="__RefHeading___Toc149107_2749589250"/>
      <w:bookmarkStart w:id="930" w:name="_Toc347"/>
      <w:bookmarkEnd w:id="929"/>
      <w:r>
        <w:rPr/>
        <w:t>7</w:t>
      </w:r>
      <w:r>
        <w:rPr>
          <w:rtl w:val="true"/>
        </w:rPr>
        <w:t>ـ زمینی که کافر ذمّی از مسلمان بخرد</w:t>
      </w:r>
      <w:bookmarkEnd w:id="9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 که با پرداخت مالیات زیر پرچم اسلام و در حمایت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را از مسلمان بخرد بنا بر مشهور باید خمس آن را از همان زمین واگذار نماید ؛ و اگر به جای زمین بهای آن را هم بدهد کافی است ؛ ولی اگر بخواهد غیر از پول و زمین چیز دیگری بدهد بنا بر احتیاط باید با اجازة حاکم شرع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کافر ذمّی مغازه یا منزلی از مسلمان بخرد و زمین آن نیز مورد نظر باشد باید خمس زمین آن را بپردازد ؛ و در پرداخت و نیز گرفتن این خمس از سوی حاکم شرع قصد قربت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 ذمّی زمینی را که از مسلمان خریده به مسلمان دیگر بفروشد کافر ذمّی باید خمس آن را بدهد ؛ همچنین اگر کافر ذمّی بمیرد و مسلمانی آن زمین را از او ارث ببرد باید خمس آن را از همان زمین یا از مال دیگرش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 ذمّی هنگام خریدن زمین شرط کند که خمس بر او نباشد یا بر فروشنده باشد شرط او صحیح نیست و باید خود او خمس را بدهد ؛ ولی اگر شرط کند فروشنده مقدار خمس را از طرف او به مصرف خمس برساند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زمینی را به غیر خرید و فروش ملک کافر کند ، مثلاً به او هبه و یا صلح نماید ـ با عوض باشد یا بدون آن ـ کافر باید خمس آن را بپردازد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399</w:t>
      </w:r>
      <w:bookmarkStart w:id="931" w:name="pg2950_21343"/>
    </w:p>
    <w:p>
      <w:pPr>
        <w:pStyle w:val="BookText"/>
        <w:rPr/>
      </w:pPr>
      <w:bookmarkEnd w:id="9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 ذمّی نابالغ باشد و ولیّ او برایش زمینی بخرد، احتیاط واجب آن است که تا بالغ نشده خمس زمین را از او نگیرند </w:t>
      </w:r>
      <w:r>
        <w:rPr>
          <w:rFonts w:eastAsia="IRNazanin" w:cs="IRNazanin"/>
          <w:color w:val="111111"/>
          <w:sz w:val="28"/>
          <w:szCs w:val="28"/>
          <w:rtl w:val="true"/>
          <w:lang w:bidi="fa-IR"/>
        </w:rPr>
        <w:t>.</w:t>
      </w:r>
    </w:p>
    <w:p>
      <w:pPr>
        <w:pStyle w:val="Heading4"/>
        <w:numPr>
          <w:ilvl w:val="3"/>
          <w:numId w:val="1"/>
        </w:numPr>
        <w:rPr/>
      </w:pPr>
      <w:bookmarkStart w:id="932" w:name="__RefHeading___Toc149109_2749589250"/>
      <w:bookmarkStart w:id="933" w:name="_Toc348"/>
      <w:bookmarkEnd w:id="932"/>
      <w:r>
        <w:rPr>
          <w:rtl w:val="true"/>
        </w:rPr>
        <w:t>احکام تصرف در مالی که خمس آن داده نشده است</w:t>
      </w:r>
      <w:bookmarkEnd w:id="9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خمس مالی را بدهکار است نمی‌تواند در آن مال تصرف کند هرچند قصد دادن خمس را داشته باشد ؛ همچنین نمی‌تواند آن را به ذمّه بگیرد ـ یعنی خود را بدهکار اهل خمس بداند و در آن مال تصرف کند ـ و چنانچه تصرف کند و آن مال تلف شود باید خمس آن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نمی‌تواند در مال شخص دیگری که یقین دارد خمس آن را نداده است تصرف نماید ؛ ولی تصرف در مالی که شک دارد خمس آن را داده است یا نه ـ در صورتی که مالک در اختیار انسان بگذارد ـ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با دیگری شریک است اگر خمس منافع خود را بپردازد ولی شریک او از پرداخت خمس خودداری کند و در سال بعد از مالی که خمسش را نداده برای شرکت سرمایه‌گذاری کند ، هیچ کدام نمی‌توانند در آن تصرف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خمس بدهکار است چنانچه با حاکم شرع مصالحه نماید می‌تواند در تمام مال تصرف کند ؛ و پس از مصالحه سودی که از آن مال به دست می‌آید مال خود او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عین پول خمس نداده جنسی را بخردیکی از چند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این‌که بعد از معامله خمس را از پول دیگری بدهد ، که در این صورت معاملة آن مقدار هم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این‌که حاکم شرع نسبت به مقدار خمس اجازه دهد ، که در این صورت معاملة آن مقدار هم صحیح است و باید یک‌پنجم جنس خریداری شده را به حاکم شرع پرداخت نماید و احتیاطاً حاکم شرع با او مصالحه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این‌که نه خمس را از پول دیگر پرداخت کند و نه حاکم شرع آن مقدار را اجازه دهد ، که در این صورت معامله نسبت به مقدار خمس باطل است ؛ و چنانچه پولی که فروشنده دریافت کرده خرج نشده باشد حاکم شرع می‌تواند خمس همان را دریافت کند ؛ و اگر خرج شده عوض آن را از فروشنده یا خریدار مطالبه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بنا بر احتیاط اگر قصدش پرداخت از پولی باشد که خمس آن را نداده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جنسی را بخرد و پس از معامله از پولی که متعلق خمس شده و خمس آن را نداده قیمت آن را پرداخت نماید و در هنگام معامله چنین قصدی نداشته باشد معاملة او صحیح است ؛ ولی به مقدار یک پنجم پول آن را به فروشنده مدیون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شرع می‌تواند یک پنجم آن پول را اگر خرج نشده از فروشنده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400</w:t>
      </w:r>
      <w:bookmarkStart w:id="934" w:name="pg2950_21344"/>
    </w:p>
    <w:p>
      <w:pPr>
        <w:pStyle w:val="BookText"/>
        <w:rPr/>
      </w:pPr>
      <w:bookmarkEnd w:id="934"/>
      <w:r>
        <w:rPr>
          <w:rFonts w:ascii="IRNazanin" w:hAnsi="IRNazanin" w:eastAsia="IRNazanin"/>
          <w:color w:val="111111"/>
          <w:sz w:val="28"/>
          <w:sz w:val="28"/>
          <w:szCs w:val="28"/>
          <w:rtl w:val="true"/>
          <w:lang w:bidi="fa-IR"/>
        </w:rPr>
        <w:t xml:space="preserve">و اگر خرج شده عوض آن را از او یا خریدار دریافت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که خمس آن داده نشده بخرد ، چنانچه حاکم شرع به مقدار یک پنجم آن را اجازه ندهد معاملة آن مقدار باطل است ، و حاکم شرع می‌تواند خمس آن مال را بگیرد ؛ و اگر یک پنجم آن را اجازه دهد معامله صحیح است ، و خریدار باید پول یک پنجم آن را به حاکم شرع بدهد ؛ و اگر به فروشنده داده می‌تواند از او پس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که خمس آن داده نشده به کسی ببخشند یک پنجم آن را مالک نمی‌شود ، و حاکم شرع می‌تواند عین آن را در صورتی که موجود است یا عوض آن را در صورتی که از بین رفته از آن فرد بگیرد ؛ و اگر آن فرد ازمال دیگری عوض آن را به حاکم شرع بپردازد و یا با اجازة او به مستحق بدهد مالک آن مال می‌شود و می‌تواند در آن تصرف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اگر خمس آن داده نشود بخشنده نیز ضامن مقدار خمس می‌باشد </w:t>
      </w:r>
      <w:r>
        <w:rPr>
          <w:rFonts w:eastAsia="IRNazanin" w:cs="IRNazanin"/>
          <w:color w:val="111111"/>
          <w:sz w:val="28"/>
          <w:szCs w:val="28"/>
          <w:rtl w:val="true"/>
          <w:lang w:bidi="fa-IR"/>
        </w:rPr>
        <w:t>.</w:t>
      </w:r>
    </w:p>
    <w:p>
      <w:pPr>
        <w:pStyle w:val="Heading4"/>
        <w:numPr>
          <w:ilvl w:val="3"/>
          <w:numId w:val="1"/>
        </w:numPr>
        <w:rPr/>
      </w:pPr>
      <w:bookmarkStart w:id="935" w:name="__RefHeading___Toc149111_2749589250"/>
      <w:bookmarkStart w:id="936" w:name="_Toc349"/>
      <w:bookmarkEnd w:id="935"/>
      <w:r>
        <w:rPr>
          <w:rtl w:val="true"/>
        </w:rPr>
        <w:t>مصرف خمس</w:t>
      </w:r>
      <w:bookmarkEnd w:id="9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 خمس را باید به دو قسمت مساوی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یک قسمت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زمان باید به مجتهد جامع‌الشرایط سپرده شود یا در راهی که او اجازه داده به مصرف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قسمت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به مجتهد جامع‌الشرایط تحویل داده شود یا با اجازة او به سادات فقیر یا ساداتی که در سفر درمانده شده‌اند ـ گرچه فقیر نباشند ـ و یا به سید یتیمی که فقیر باشد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سهم سادات از سادات مستحق اضافه آید مجتهد جامع‌الشرایط آن را به مصارف سهم امام علیه السلام می‌رساند ؛ چنان‌که اگر سهم سادات کم آید مخارج سادات فقیر از سهم امام علیه السلام تأمین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خمس مخصوصاً خمس درآمد کسب و کار حق واحدی است متعلق به امام مسلمین ، ولی باید کمبود فقرای سادات از ناحیة او تأمین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خمس را به دست مجتهد جامع‌الشرایط یا نمایندة او نرساند یا به مصرفی‌که او اجازه نداده است برساند تکلیف از او ساقط نمی‌شود ، و باید دوباره خمس مالش را به مجتهدی که دارای همة شرایط است یا نمایندة او بپردازد و یا به مصرفی که او اجازه می‌دهد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سیدی که در سفر درمانده شده چنانچه سفر او معصیت باشد نباید خمس بدهند ؛ مگر این‌که توبه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سیدی که عادل نیست می‌توان خمس داد ؛ ولی خمس دادن به سیدی که گناهکار است و خمس باعث تقویت او در گناه می‌شود جایز نیست ؛ و به سیدی هم که آشکارا گناه کبیره می‌کند ـ هر چند خمس دادن کمک به معصیت او</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نباشد ـ بنا بر احتیاط واجب نباید خمس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خمس دادن به سیدی که شیعة دوازده امامی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سید بودن کسی یقین نداریم ، در صورتی که دو مرد عادل گواهی دهند می‌توان به او خمس داد و ادعای خود او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کسی‌که در شهر خود بین مردم به سید بودن شهرت دارد به گونه‌ای که موجب یقین یا اطمینان گردد می‌توان خمس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یا زن سیدی که مخارج او بر انسان واجب است ـ مانند همسر و فرزند و پدر و مادر ـ نمی‌توان خمس داد تا به مصرف مخارجی که بر عهدة شخص خمس دهنده است برساند ؛ ولی اگر آن سید یا سیده مخارج دیگری دارد که بر عهدة خمس دهنده نیست و یا مخارج دیگران بر او واجب است که نمی‌تواند تأمین نماید ؛ انسان می‌تواند به او مقداری خمس بدهد تا در آن مخارج صرف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سید فقیری که مخارجش به عهدة دیگری است و او نمی‌تواند مخارج آن سید را بدهد می‌توان خمس داد ؛ همچنین است اگر بتواند مخارج او را بپردازد ولی ندهد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بیش از مخارج یک سال به سید فقیر داده شود ؛ ولی مخارج یک سال در خوراک و پوشاک خلاصه نمی‌شود ، بلکه اگر سید فقیر دارای زن و فرزند است و هیچ یک از آنان توان تأمین هزینة زندگی خود را ندارند ، می‌توان مخارج متعارف او و نیز مخارج افراد تحت تکفل او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 پوشاک ، مسکن ، هزینة تحصیلی فرزندان و حتی جهیزیة دختران او را تأمین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کردن سهم امام علیه السلام در عصر غیبت جایز نیست مگر در موردی که اطمینان حاصل شود که حضرت بقیت‌الله أرواحناه فداه در آن مورد رضایت دارند و می‌توان گفت آن موارد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دین مقدس اسلام از طریق برافراشتن پرچم اسلام ، تقویت پایه‌های دین ، اقامة شعائر مذهبی ، پاسداری از حریم دین ، ترویج معارف اسلامی و نشر احکام شرع نبوی صلی الله علیه و آله و دفع متجاوزان به حریم دین و مقابلة با نیرنگهای دشمنان جرار اسلام و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موارد ، رفع نیازهای ضروری افراد مؤمن و متدین و فریادرسی آنان و رفع پریشانی از آنها خواهد بود که آنان جزء خانواده صاحب این حق حضرت بقیت‌الله ارواحناه فداه به شمار می‌آیند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از مهمترین مصادیق ترویج و نشر معارف دین ، خدمت به اهل علم مخلص و فداکاری است که با همة توان مشغول تحصیل علوم دینی ، تحقیق در معارف مذهبی ، ترویج احکام اسلام ، ارشاد خلق ، تقویت مبانی</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مذهبی ، زدودن اختلافات تهذیب نفوس ، تقویت روح دین و مذهب و نزدیک ساختن بندگان الهی به خداوند منان با کمال اخلاص ادای وظیفه می‌کنند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شرع سهم امام را به کسی بپردازد که او خود را برای صرف آن اهل نمی‌داند حق تصرف در آن پول را ندارد ولو به لباس روحانی باشد ، زیرا ممکن است که حاکم شرع برای دفع شر ، خطر ، یا از روی اشتباه در تشخیص پس از تلاش و کوشش به او داده باشد و شرعاً معذور ، ولی این کار حرام را حلال نمی‌کند و آن پول همانند رشوه و پول حرامی است که بر اساس گواهی دروغ به دست او برسد و پارة آتشی اگر چه به مقتضای دفع شر و خطر توسط امام و پیامبر به دست او رسیده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زکات یکی از مصادیق مصرف کارگزاران که زکات را از مردم دریافت می‌کنند می‌باشد ، ولی در خمس برای کارگزاران چنین چیزی منظور نشده است و مباشرین این کار جزء مصارف خمس نمی‌باشد ، حساب این منظور به حاکم شرع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انتقال خمس چند صورت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در شهر خمس دهنده نیازمندی نباشد ولی احتمال پیدا شدن او وجود داشته باشد ـ هرچند نگهداری خمس تا پیدا شدن مستحق ممکن باشد ـ می‌تواند خمس را با هزینة شخصی خود به جای دیگر منتقل نماید ؛ و اگر در نگهداری آن کوتاهی نکند و تلف شود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در شهر خمس دهنده نیازمند وجود دارد باز هم می‌تواند خمس را با هزینة شخصی خود به شهر دیگر منتقل نماید ؛ ولی اگر هنگام بردن در راه تلف شود ضامن است هر چند در نگهداری آن کوتاهی نکرده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دو صورت بالا چنانچه انتقال به شهر دیگر موجب تأخیر زیاد از پرداخت آن باشد بنا بر احتیاط منتقل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در شهر خمس دهنده نیازمند نباشد و احتمال پیدا شدن هم داده نشود ، یا نگهداری خمس تا پیدا شدن نیازمند ممکن نباشد ، باید خمس را به شهر دیگری ببرد و به نیازمند برساند ؛ و احتیاط آن است که مخارج بردن آن را از خمس برندارد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نگهداری آن کوتاهی کند و تلف شود ضامن است ؛ ولی اگر کوتاهی نکرده باشد چیزی بر او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خمس دهنده با دستور یا اجازة حاکم شرع خمس را به جای دیگر ببرد ، چنانچه در نگهداری آن کوتاهی نکند ولی در بین راه تلف شود ضامن نیست ؛ همچنین است اگر به کسی بپردازد که از سوی حاکم شرع وکیل بوده تا خمس را بگیرد و او از آن شهر به شهر دیگر منتقل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توجه شود که در همة صورتهای چهارگانه پرداخت سهم سادات نیز باید با اجازة مجتهد جامع‌الشرایط یا نمایندة او انجام شود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403</w:t>
      </w:r>
      <w:bookmarkStart w:id="937" w:name="pg2950_21347"/>
    </w:p>
    <w:p>
      <w:pPr>
        <w:pStyle w:val="BookText"/>
        <w:rPr/>
      </w:pPr>
      <w:bookmarkEnd w:id="9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نمی‌تواند خمس را از خمس دهنده گرفته و دوباره به او ببخشد </w:t>
      </w:r>
      <w:r>
        <w:rPr>
          <w:rFonts w:eastAsia="IRNazanin" w:cs="IRNazanin"/>
          <w:color w:val="111111"/>
          <w:sz w:val="28"/>
          <w:szCs w:val="28"/>
          <w:rtl w:val="true"/>
          <w:lang w:bidi="fa-IR"/>
        </w:rPr>
        <w:t>.</w:t>
      </w:r>
    </w:p>
    <w:p>
      <w:pPr>
        <w:pStyle w:val="Heading4"/>
        <w:numPr>
          <w:ilvl w:val="3"/>
          <w:numId w:val="1"/>
        </w:numPr>
        <w:rPr/>
      </w:pPr>
      <w:bookmarkStart w:id="938" w:name="__RefHeading___Toc149113_2749589250"/>
      <w:bookmarkStart w:id="939" w:name="_Toc350"/>
      <w:bookmarkEnd w:id="938"/>
      <w:r>
        <w:rPr>
          <w:rtl w:val="true"/>
        </w:rPr>
        <w:t>احکام انفال</w:t>
      </w:r>
      <w:bookmarkEnd w:id="939"/>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یَسْأَلُونَکَ عَنِ الأنْفَالِ قُلِ الأنْفَالُ لِلَّهِ وَالرَّسُولِ فَاتَّقُوا اللَّهَ وَأَصْلِحُوا ذَاتَ بَیْنِکُمْ وَأَطِیعُوا اللَّهَ وَرَسُولَهُ إِنْ کُنْتُمْ مُؤْمِنِینَ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اموال عمومی که در اختیار حکومت اسلامی جامع‌الشرایط است و از آن باید به سود همگان بهره‌برداری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زمینهای موات و زمینهایی که صاحبان آنها اعراض و آنها را رها کرده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کوهها ، دره‌ها ، جنگلها و نیزارهای طبیعی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دریاها و سواحل آن و رودخانه‌های بزرگ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معادن</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اموال برجسته و گرانبهایی که متعلق به شاهان بوده و در جنگ به دست مسلمانان آمده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عنیمت هایی که در جنگهای بدون اجازة امام معصوم علیه السلام یا حکومت اسلامی جامع‌الشرایط به دست آمده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زمینهایی که از کفار بدون جنگ و خونریزی در اختیار مسلمانان قرار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اموال کسانی‌که از دنیا می‌روند و وارث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موارد بالا در کتابهای فقهی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تحقق دولت عدل اسلامی جامع شرایط بنا بر احتیاط استخراج معادن و گنجها و استفاده از جنگلها و اموال عمومی باید با اجازة آن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یکی از مهمترین منابع مالی و اقتصادی حکومت اسلامی است و حفظ آن از هرگونه تجاوز و آفت و زیان طبیعی و غیر طبیعی وظیفة همة مردم به خصوص حکومتها می‌باشد ؛ بنابراین در استفادة افراد از آن و یا فروش آن توسط حکومتها به دیگران ـ مخصوصا به اجانب ـ باید کاملا مصلحت اسلام و مسلمین ملاحظه گردد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404</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405</w:t>
      </w:r>
      <w:bookmarkStart w:id="940" w:name="pg2950_21349"/>
    </w:p>
    <w:p>
      <w:pPr>
        <w:pStyle w:val="Heading3"/>
        <w:numPr>
          <w:ilvl w:val="2"/>
          <w:numId w:val="1"/>
        </w:numPr>
        <w:rPr/>
      </w:pPr>
      <w:bookmarkStart w:id="941" w:name="__RefHeading___Toc149115_2749589250"/>
      <w:bookmarkStart w:id="942" w:name="_Toc351"/>
      <w:bookmarkEnd w:id="940"/>
      <w:bookmarkEnd w:id="941"/>
      <w:r>
        <w:rPr>
          <w:rtl w:val="true"/>
        </w:rPr>
        <w:t>احکام زکات ، مسائل ، شرایط وجوب زکات و موارد مصرف آن</w:t>
      </w:r>
      <w:bookmarkEnd w:id="942"/>
    </w:p>
    <w:p>
      <w:pPr>
        <w:pStyle w:val="Heading4"/>
        <w:numPr>
          <w:ilvl w:val="3"/>
          <w:numId w:val="1"/>
        </w:numPr>
        <w:rPr/>
      </w:pPr>
      <w:bookmarkStart w:id="943" w:name="__RefHeading___Toc149117_2749589250"/>
      <w:bookmarkStart w:id="944" w:name="_Toc352"/>
      <w:bookmarkEnd w:id="943"/>
      <w:r>
        <w:rPr>
          <w:rtl w:val="true"/>
        </w:rPr>
        <w:t>اشاره</w:t>
      </w:r>
      <w:bookmarkEnd w:id="944"/>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406</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407</w:t>
      </w:r>
      <w:bookmarkStart w:id="945" w:name="pg2950_21351"/>
    </w:p>
    <w:p>
      <w:pPr>
        <w:pStyle w:val="Heading4"/>
        <w:numPr>
          <w:ilvl w:val="3"/>
          <w:numId w:val="1"/>
        </w:numPr>
        <w:rPr/>
      </w:pPr>
      <w:bookmarkStart w:id="946" w:name="__RefHeading___Toc149119_2749589250"/>
      <w:bookmarkStart w:id="947" w:name="_Toc353"/>
      <w:bookmarkEnd w:id="945"/>
      <w:bookmarkEnd w:id="946"/>
      <w:r>
        <w:rPr>
          <w:rtl w:val="true"/>
        </w:rPr>
        <w:t>احکام زکات</w:t>
      </w:r>
      <w:bookmarkEnd w:id="947"/>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وَالْمَسَاکِینِ وَالْعَامِلِینَ عَلَیْهَا وَالْمُؤَلَّفَةِ قُلُوبُهُمْ وَفِی الرِّقَابِ وَالْغَارِمِینَ وَفِی سَبِیلِ اللَّهِ وَاِبْنِ السَّبِیلِ فَرِیضَةً مِنَ اللَّهِ وَاللَّهُ عَلِیمٌ حَکِیمٌ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مالی از ضروریات دین اسلام و یکی از وظایف مهم اسلامی است ، در قرآن کریم و احادیث ائمه علیه السلام هم ردیف نماز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الصلاة و آتوا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نماز بخواند و زکات ندهد مثل این است که نماز نخوانده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نسبت به اهمیت زکات و پرداختن آن روایات زیادی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خود را با پرداخت زکات حفظ کنید و بیماران خود را با دادن صدقه مداوا نمایید و با دادن زکات روزی شما را خدای متعال زیاد می‌نماید و هیچ مالی در بیابان یا دریا تلف نشده مگر به سبب ترک زکات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حقیقت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بیمة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همان‌گونه که زکات فطره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زکات را واجب نموده که بندگانش را پاکیزه سازد ، اموالشان را محافظت نماید ، رزق و روزیشان را بیفزاید ، زکات حقوق بینوایان است که خداوند آن را در ثروت ثروتمندان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هرکسی‌که قیراطی از زکات را ندهد مسلمان و مؤمن نیست و هیچ احترامی ندارد ، هنگام مرگ یهودی یا نصرانی از دنیا می‌رود و در غیر دین اسلام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علاوه رفع بسیاری از کمبودهای اجتماعی و تأمین معیشت فقراء و مستمندان جامعه به‌وسیله زکات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پیامبر اکرم صلی الله علیه و آله و حضرت علی علیه السلام عمده کمبودها و نیازهای جامعه به وسیلة زکات برطرف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واجب بودن زکات از ضروریات اسلام شمرده شده است و هرکس با توجه و یقین به ضروری بودن وجوب زکات آن را انکار نماید کافر محسوب</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408</w:t>
      </w:r>
      <w:bookmarkStart w:id="948" w:name="pg2950_21352"/>
    </w:p>
    <w:p>
      <w:pPr>
        <w:pStyle w:val="BookText"/>
        <w:rPr/>
      </w:pPr>
      <w:bookmarkEnd w:id="948"/>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Heading4"/>
        <w:numPr>
          <w:ilvl w:val="3"/>
          <w:numId w:val="1"/>
        </w:numPr>
        <w:rPr/>
      </w:pPr>
      <w:bookmarkStart w:id="949" w:name="__RefHeading___Toc149121_2749589250"/>
      <w:bookmarkStart w:id="950" w:name="_Toc354"/>
      <w:bookmarkEnd w:id="949"/>
      <w:r>
        <w:rPr>
          <w:rtl w:val="true"/>
        </w:rPr>
        <w:t>موارد وجوب زکات</w:t>
      </w:r>
      <w:bookmarkEnd w:id="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 زکات در نه چیز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گندم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خرما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کشمش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طلا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نقره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شتر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گاو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گوسفند</w:t>
      </w:r>
    </w:p>
    <w:p>
      <w:pPr>
        <w:pStyle w:val="BookText"/>
        <w:rPr/>
      </w:pPr>
      <w:r>
        <w:rPr>
          <w:rFonts w:ascii="IRNazanin" w:hAnsi="IRNazanin" w:eastAsia="IRNazanin"/>
          <w:color w:val="111111"/>
          <w:sz w:val="28"/>
          <w:sz w:val="28"/>
          <w:szCs w:val="28"/>
          <w:rtl w:val="true"/>
          <w:lang w:bidi="fa-IR"/>
        </w:rPr>
        <w:t xml:space="preserve">و اگر کسی مالک یکی از این نه چیز باشد ـ با شرایطی که در مسائل بعد گفته می‌شود ـ باید مقداری را که معین شده به یکی از مصرفهایی که دستور داده‌اند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دانه‌ای است به نرمی گندم و خاصیت جو را دارد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شبیه گندم است و نیز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 ، ذرت و سایر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شرایط و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شود </w:t>
      </w:r>
      <w:r>
        <w:rPr>
          <w:rFonts w:eastAsia="IRNazanin" w:cs="IRNazanin"/>
          <w:color w:val="111111"/>
          <w:sz w:val="28"/>
          <w:szCs w:val="28"/>
          <w:rtl w:val="true"/>
          <w:lang w:bidi="fa-IR"/>
        </w:rPr>
        <w:t>.</w:t>
      </w:r>
    </w:p>
    <w:p>
      <w:pPr>
        <w:pStyle w:val="Heading4"/>
        <w:numPr>
          <w:ilvl w:val="3"/>
          <w:numId w:val="1"/>
        </w:numPr>
        <w:rPr/>
      </w:pPr>
      <w:bookmarkStart w:id="951" w:name="__RefHeading___Toc149123_2749589250"/>
      <w:bookmarkStart w:id="952" w:name="_Toc355"/>
      <w:bookmarkEnd w:id="951"/>
      <w:r>
        <w:rPr>
          <w:rtl w:val="true"/>
        </w:rPr>
        <w:t>نیت زکات</w:t>
      </w:r>
      <w:bookmarkEnd w:id="9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پرداخت زکات نیت لازم است ؛ و از آنجا که یک واجب عبادی است زکات دهنده باید با قصد قربت و انجام فرمان خداوند آن را پرداخت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دهنده باید هنگام نیت نوع آن را که زکات مال است یا زکات فطره معلوم کند ؛ ولی اگر مثلا زکات گندم و جو بر او واجب باشد لازم نیست معین کند که زکات گندم را می‌پردازد یا زکات جو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وکیل در پرداخت زکات دیگری شده ، همین که به قصد نیابت از آن شخص زکات را پرداخت کند کافی است ؛ به شرط آن‌که مالک نیز قلبا به نیت خود باقی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یا وکیل او بدون قصد قربت زکات را به فقیر بدهد و پیش از آن‌که آن مال از بین برود شخص مالک نیت زکات نماید کفایت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از پرداختن زکات امتناع نماید و اجبار او نیز بر ادای آن ممکن نباشد ، حاکم شرع هنگام برداشتن زکات از مال او قصد زکات نماید تا بر ذمة او چیزی باقی نماند </w:t>
      </w:r>
      <w:r>
        <w:rPr>
          <w:rFonts w:eastAsia="IRNazanin" w:cs="IRNazanin"/>
          <w:color w:val="111111"/>
          <w:sz w:val="28"/>
          <w:szCs w:val="28"/>
          <w:rtl w:val="true"/>
          <w:lang w:bidi="fa-IR"/>
        </w:rPr>
        <w:t>.</w:t>
      </w:r>
    </w:p>
    <w:p>
      <w:pPr>
        <w:pStyle w:val="Heading4"/>
        <w:numPr>
          <w:ilvl w:val="3"/>
          <w:numId w:val="1"/>
        </w:numPr>
        <w:rPr/>
      </w:pPr>
      <w:bookmarkStart w:id="953" w:name="__RefHeading___Toc149125_2749589250"/>
      <w:bookmarkStart w:id="954" w:name="_Toc356"/>
      <w:bookmarkEnd w:id="953"/>
      <w:r>
        <w:rPr>
          <w:rtl w:val="true"/>
        </w:rPr>
        <w:t>شرایط واجب شدن زکات</w:t>
      </w:r>
      <w:bookmarkEnd w:id="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زکات دونوع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تمام موارد زکات می‌باشد و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مورد زکات؛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409</w:t>
      </w:r>
      <w:bookmarkStart w:id="955" w:name="pg2950_21353"/>
    </w:p>
    <w:p>
      <w:pPr>
        <w:pStyle w:val="BookText"/>
        <w:rPr/>
      </w:pPr>
      <w:bookmarkEnd w:id="955"/>
      <w:r>
        <w:rPr>
          <w:rFonts w:ascii="IRNazanin" w:hAnsi="IRNazanin" w:eastAsia="IRNazanin"/>
          <w:color w:val="111111"/>
          <w:sz w:val="28"/>
          <w:sz w:val="28"/>
          <w:szCs w:val="28"/>
          <w:rtl w:val="true"/>
          <w:lang w:bidi="fa-IR"/>
        </w:rPr>
        <w:t xml:space="preserve">هنگام تعلق زکات مالک آنها باشد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یازده ماه مالک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ثالثاً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 عاقل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پس کسی‌که هنگام تعلق زکات یا ـ در مواردی که سال معتبر است ـ در تمام سال بالغ یا عاقل و یا آزاد نباشد زکات بر او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تصرف در مال خود را داشته باشد ؛ پس کسی‌که مالش را غصب کرده‌اند و نمی‌تواند در آن تصرف نماید زکات بر او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به مقدار نصاب رسیده باشد ؛ و مقدار نصاب هر یک از موارد گفته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غیر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مربوط به بعضی موارد زکات می‌باشد ذیلا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در واجب شدن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 نقره ، شتر ،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تمام یازده ماه شرایط عمومی وجود داشته باشد ؛ ولی در مثل گندم ، جو ، خرما و کشمش که سال معتبر نیست ، آن شرایط باید هنگام تعلق زکات وجود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 واجب شدن زکات گندم ، جو ، خرما و کشمش صاحب آنها بالغ باشد باید زکات را بپردازد ؛ ولی در مورد شتر ، گاو ، گوسفند ، طلا و نقرة سکه‌دار که سال معتبر است باید حداقل در تمام یازده ماه سال بالغ باشد ؛ پس اگر در بین سال بالغ شود زکات بر او واجب نیست ، و از ابتدای بلوغ سال او شروع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شتر ، گاو ، گوسفند ، طلا و نقره در مقدار کمی از سال مست یا بیهوش و یا دیوانه شود ـ به طوری که مردم بگویند در آن سال عاقل بوده ـ زکات از او ساقط نمی‌شود ؛ همچنین اگر هنگام تعلق زکات گندم ، جو ، خرما و کشمش مست یا بیهوش باشد زکات بر او واجب می‌شود ؛ هر چند وجوب آن در بیهوش از باب احتیاط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که از انسان غصب کرده‌اند و نمی‌تواند در آن تصرف کند زکات ندارد ؛ همچنین اگر زراعتی را از او غصب کنند و هنگامی‌که زکات آن واجب می‌شود در دست غصب کننده باشد ، وقتی به صاحبش برمی‌گردد زکات ندارد ؛ هر چند در این صورت پرداخت زکات احوط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زکات آن واجب است قرض کند و یک سال نزد او بماند باید زکات آن را بدهد ؛ و بر کسی‌که قرض داده زکات واجب نیست </w:t>
      </w:r>
      <w:r>
        <w:rPr>
          <w:rFonts w:eastAsia="IRNazanin" w:cs="IRNazanin"/>
          <w:color w:val="111111"/>
          <w:sz w:val="28"/>
          <w:szCs w:val="28"/>
          <w:rtl w:val="true"/>
          <w:lang w:bidi="fa-IR"/>
        </w:rPr>
        <w:t>.</w:t>
      </w:r>
    </w:p>
    <w:p>
      <w:pPr>
        <w:pStyle w:val="Heading4"/>
        <w:numPr>
          <w:ilvl w:val="3"/>
          <w:numId w:val="1"/>
        </w:numPr>
        <w:rPr/>
      </w:pPr>
      <w:bookmarkStart w:id="956" w:name="__RefHeading___Toc149127_2749589250"/>
      <w:bookmarkStart w:id="957" w:name="_Toc357"/>
      <w:bookmarkEnd w:id="956"/>
      <w:r>
        <w:rPr>
          <w:rtl w:val="true"/>
        </w:rPr>
        <w:t xml:space="preserve">زکات انعام ثلاثه </w:t>
      </w:r>
      <w:r>
        <w:rPr>
          <w:rtl w:val="true"/>
        </w:rPr>
        <w:t>(</w:t>
      </w:r>
      <w:r>
        <w:rPr>
          <w:rtl w:val="true"/>
        </w:rPr>
        <w:t>شتر ، گاو و گوسفند</w:t>
      </w:r>
      <w:r>
        <w:rPr>
          <w:rtl w:val="true"/>
        </w:rPr>
        <w:t>)</w:t>
      </w:r>
      <w:bookmarkEnd w:id="957"/>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شرطهایی که گفته شد دو شرط دیگر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آن‌که شتر یا گاو بنا بر مشهور در تمام سال بیکار باشد ؛ اگر حیوانی ابزار کار می‌باشد و به وسیله آن شخم یا بار زده شود زکات ندارد و اگر در تمام سال فقط چند روزی را کار کرده باشد نیز بنا بر احتیاط زکات آن را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آن‌که شتر یا گاو و یا گوسفند در تمام سال از علف بیابان بچرد ؛ پس اگر در تمام سال یا مقداری از آن از علف چیده شده یا از زراعتی که ملک مالک یا ملک دیگری است بچرد زکات ندارد ؛ ولی اگر فقط یک یا دو روز و حتی یک هفته به علت خاصی به آن علف دهند بنا بر احتیاط زکات آن را بپردازند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برای چراندن شتر ، گاو یا گوسفند خود در چراگاه بیابانی باج و مانند آن بدهد و یا به هر صورت بیابان را مالک شود ، باید زکات آنها را بدهد ؛ همچنین است اگر بذر مناسب با آن چراگاه را در آن بپاشند و بدون آبیاری رشد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شتر و گاو و گوسفند که به حد نصاب رسیده باشند فرقی نمی‌کند که همه نر باشند یا ماده ، یا بعضی نر و بعضی ماده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تمام نصاب از یک جنس و صنف خاص ـ مثلاً بز یا میش ـ باشد ، بنا بر احتیاط واجب زکات آن را از همان جنس یا قیمت آن بپردازد ؛ و اگر مختلط است و قیمت آن تفاوت می‌کند بنا بر احتیاط زکات را به نسبت هر کدام بدهد ؛ یعنی حد متوسط را حساب کند و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شتر یا گاو و یا گوسفندهای مورد زکات همه مریض یا معیوب و یا پیر باشند ، بنا بر احتیاط زکات را از بین متوسط آنها بدهد ؛ و اگر همه سالم و بی‌عیب و جوان باشند ، نمی‌تواند زکات آنها را از مریض یا معیوب و یا پیر بدهد ؛ بلکه اگر بعضی از آنها سالم و بعضی مریض و دسته‌ای معیوب و دستة دیگر بی‌عیب و تعدادی پیر و تعدادی جوان باشند ، بنا بر احتیاط برای زکات آنها سالم ، بی‌عیب و جوان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حیوانی که بابت زکات می‌دهد از بین متوسط آنها باشد ولی قیمت آن مختصری از بعضی دیگر کمتر باشد اشکال ندارد ؛ ولی بهتر است قیمت آن از همة حیوانات دیگر بیشتر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تمام شدن ماه یازدهم شتر ، گاو و یا گوسفند خود را با چیزی دیگر عوض کند یا نصابی را که دارد با مقدار نصاب از همان جنس عوض نماید ـ مثلاً چهل گوسفند بدهد و چهل گوسفند دیگر بگیرد ـ یا بعضی از آنها را عوض کند ، زکات بر او واجب نیست ؛ همچنین است اگر پیش از تمام شدن ماه یازدهم شتر یا گاو و یا گوسفندهای او از حد نصاب کمتر شود یا از تصرف در</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411</w:t>
      </w:r>
      <w:bookmarkStart w:id="958" w:name="pg2950_21355"/>
    </w:p>
    <w:p>
      <w:pPr>
        <w:pStyle w:val="BookText"/>
        <w:rPr/>
      </w:pPr>
      <w:bookmarkEnd w:id="958"/>
      <w:r>
        <w:rPr>
          <w:rFonts w:ascii="IRNazanin" w:hAnsi="IRNazanin" w:eastAsia="IRNazanin"/>
          <w:color w:val="111111"/>
          <w:sz w:val="28"/>
          <w:sz w:val="28"/>
          <w:szCs w:val="28"/>
          <w:rtl w:val="true"/>
          <w:lang w:bidi="fa-IR"/>
        </w:rPr>
        <w:t xml:space="preserve">آنها منع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باید زکات شتر ، گاو و یا گوسفند را بدهد ، اگر زکات آنها را از مال دیگرش بدهد ، تا وقتی که شمارة آنها از نصاب کمتر نشده همه ساله باید زکات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خود آنها بدهد و از نصاب اول کمتر شوند زکات بر او واجب نیست ؛ مثلاً کسی که چهل گوسفند دارد اگر از مال دیگرش زکات آنها را بدهد ، تا وقتی که گوسفندهای او از چهل رأس کمتر نشده همه ساله باید یک گوسفند بدهد ؛ و اگر از خود آنها بدهد ، تا وقتی دوباره به چهل نرسیده زکات بر او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در چند جا شتر یا گاو و یا گوسفند داشته باشد ، در صورتی که جمیع آنها به حد نصاب برسد زکات بر او واجب می‌شود </w:t>
      </w:r>
      <w:r>
        <w:rPr>
          <w:rFonts w:eastAsia="IRNazanin" w:cs="IRNazanin"/>
          <w:color w:val="111111"/>
          <w:sz w:val="28"/>
          <w:szCs w:val="28"/>
          <w:rtl w:val="true"/>
          <w:lang w:bidi="fa-IR"/>
        </w:rPr>
        <w:t>.</w:t>
      </w:r>
    </w:p>
    <w:p>
      <w:pPr>
        <w:pStyle w:val="Heading4"/>
        <w:numPr>
          <w:ilvl w:val="3"/>
          <w:numId w:val="1"/>
        </w:numPr>
        <w:rPr/>
      </w:pPr>
      <w:bookmarkStart w:id="959" w:name="__RefHeading___Toc149129_2749589250"/>
      <w:bookmarkStart w:id="960" w:name="_Toc358"/>
      <w:bookmarkEnd w:id="959"/>
      <w:r>
        <w:rPr>
          <w:rtl w:val="true"/>
        </w:rPr>
        <w:t>نصاب شتر و گاو و گوسفند</w:t>
      </w:r>
      <w:bookmarkEnd w:id="960"/>
    </w:p>
    <w:p>
      <w:pPr>
        <w:pStyle w:val="Heading5"/>
        <w:numPr>
          <w:ilvl w:val="4"/>
          <w:numId w:val="1"/>
        </w:numPr>
        <w:rPr/>
      </w:pPr>
      <w:bookmarkStart w:id="961" w:name="__RefHeading___Toc149131_2749589250"/>
      <w:bookmarkStart w:id="962" w:name="_Toc359"/>
      <w:bookmarkEnd w:id="961"/>
      <w:r>
        <w:rPr/>
        <w:t>1</w:t>
      </w:r>
      <w:r>
        <w:rPr>
          <w:rtl w:val="true"/>
        </w:rPr>
        <w:t>ـ نصاب شتر</w:t>
      </w:r>
      <w:bookmarkEnd w:id="9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 یک گوسفند است؛ و تا تعداد شتر به این مقدار نرسد زکات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 دو گوسفند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پانزده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 سه گوسفند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 چهار گوسفند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پنج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 پنج گوسفند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شش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 یک شتر ماده است که یک سال آن تمام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و شش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 یک شتر ماده است که دو سال آن تمام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و شش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 یک شتر ماده است که سه سال آن تمام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شصت و یک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 یک شتر ماده است که چهار سال آن تمام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و شش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 دو شتر ماده است که دو سال آن تمام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 و یک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 دو شتر ماده است که سه سال آنها تمام شده باشد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412</w:t>
      </w:r>
      <w:bookmarkStart w:id="963" w:name="pg2950_21356"/>
    </w:p>
    <w:p>
      <w:pPr>
        <w:pStyle w:val="BookText"/>
        <w:rPr/>
      </w:pPr>
      <w:bookmarkEnd w:id="963"/>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و بیست و یک شتر و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یا برای هر چهل شتر یک شتر که دو سال آن تمام شده بدهد ، یا برای هر پنجاه شتر یک شتر که سه سال آن تمام شده بدهد ، و یا به هر دو شکل حساب کند ؛ و در هرحال باید طوری محاسبه کند که چیزی باقی نماند و اگر باقی ماند از نه شتر بیشتر نباشد ؛ مثلاً اگر صد و چهل شتر دارد ، باید برای صد شتر دو شتری که سه سال آنها تمام شده ، و برای چهل شتر دیگر یک شتر که دو سال آن تمام شده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زکات باید ماده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شترهای بین دو نصاب زکات ندارد ؛ پس اگر تعداد شترها از نصاب اول که پنج شتر است بیشتر باشد ، تا هنگامی‌که به نصاب دوم که ده شتر است نرسیده باشد تنها باید زکات نصاب اول پرداخت شود ؛ همچنین است در نصابهای بعد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عربی که دوکوهانه است و شتر غیر عربی که یک کوهان دارد از یک جنس محسوبند ، و در زکات مثل هم می‌باشند </w:t>
      </w:r>
      <w:r>
        <w:rPr>
          <w:rFonts w:eastAsia="IRNazanin" w:cs="IRNazanin"/>
          <w:color w:val="111111"/>
          <w:sz w:val="28"/>
          <w:szCs w:val="28"/>
          <w:rtl w:val="true"/>
          <w:lang w:bidi="fa-IR"/>
        </w:rPr>
        <w:t>.</w:t>
      </w:r>
    </w:p>
    <w:p>
      <w:pPr>
        <w:pStyle w:val="Heading5"/>
        <w:numPr>
          <w:ilvl w:val="4"/>
          <w:numId w:val="1"/>
        </w:numPr>
        <w:rPr/>
      </w:pPr>
      <w:bookmarkStart w:id="964" w:name="__RefHeading___Toc149133_2749589250"/>
      <w:bookmarkStart w:id="965" w:name="_Toc360"/>
      <w:bookmarkEnd w:id="964"/>
      <w:r>
        <w:rPr/>
        <w:t>2</w:t>
      </w:r>
      <w:r>
        <w:rPr>
          <w:rtl w:val="true"/>
        </w:rPr>
        <w:t>ـ نصاب گاو</w:t>
      </w:r>
      <w:bookmarkEnd w:id="9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شرایط دیگر را داشته باشد زکات آن یک گوساله‌ای است که یک سال آن تمام شده باشد ؛ و کمتر از آن زکات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 یک گوساله ماده‌ای است که دو سال آن تمام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بین این دو نصاب واجب نیست ؛ مثلا کسی‌که سی و نه رأس گاو دارد فقط باید زکات سی رأس را بدهد ؛ همچنین اگر از چهل گاو بیشتر داشته باشد ، تا به شصت نرسیده فقط باید زکات چهل رأس آن را بدهد ، و پس از آن‌که به شصت گاو رسید ، چون دو برابر نصاب اول را دارد باید دو گوساله‌ای که یک سال آنها تمام شده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چه بالا رود ، باید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تا سی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تا چهل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نماید ، به گونه‌ای که یا اصلا چیزی باقی نماند و یا اگر باقی می‌ماند بیشتر از نه رأس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5"/>
        <w:numPr>
          <w:ilvl w:val="4"/>
          <w:numId w:val="1"/>
        </w:numPr>
        <w:rPr/>
      </w:pPr>
      <w:bookmarkStart w:id="966" w:name="__RefHeading___Toc149135_2749589250"/>
      <w:bookmarkStart w:id="967" w:name="_Toc361"/>
      <w:bookmarkEnd w:id="966"/>
      <w:r>
        <w:rPr/>
        <w:t>3</w:t>
      </w:r>
      <w:r>
        <w:rPr>
          <w:rtl w:val="true"/>
        </w:rPr>
        <w:t>ـ نصاب گوسفند</w:t>
      </w:r>
      <w:bookmarkEnd w:id="9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نصاب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 یک گوسفند است ؛ و کمتر از آن زکات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وبیست و یک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 دو گوسفند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و یک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 سه گسفند است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413</w:t>
      </w:r>
      <w:bookmarkStart w:id="968" w:name="pg2950_21357"/>
    </w:p>
    <w:p>
      <w:pPr>
        <w:pStyle w:val="BookText"/>
        <w:rPr/>
      </w:pPr>
      <w:bookmarkEnd w:id="968"/>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یک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آن چهار گوسفند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چهارصد رأس و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برای هر صد گوسفند یک گوسفند یک گوسفند به عنوان زکات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زکات را از گوسفندی که مشمول زکات شده بدهد ؛ بلکه اگر گوسفند دیگری را بدهد یا مطابق قیمت آن پول پرداخت نماید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بخواهد جنس دیگری بدهد در صورتی بدون اشکال است که برای فقرا بهتر باشد و در هر صورت بهتر بلکه احوط آن است که از همان جنس پرداخت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گوسفندهای بین دو نصاب زکات ندارد ؛ پس اگر شمار گوسفندها از نصاب اول بگذرد ، تا هنگامی‌که به نصاب دوم نرسیده تنها باید زکات نصاب اول پرداخت شود ؛ همچنین است در نصابهای بعد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 ، میش و شیشک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زکات با هم فرقی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میش را برای زکات انتخاب می‌کند بنا بر احتیاط یک سال آن تمام شده باشد ؛ و اگر بز را انتخاب می‌کند دو سال آن تمام شده باشد ؛ هر چند اگر میش هفت ماه و بز یک سالش تمام شده باشد کفایت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گوسفند هرگاه تمام نصاب از جنس نر باشد زکات آن را می‌تواند از جنس ماده بدهد ؛ همچنین اگر تمام آن ماده باشد ؛ می‌تواند زکات آن را از جنس نر بدهد </w:t>
      </w:r>
      <w:r>
        <w:rPr>
          <w:rFonts w:eastAsia="IRNazanin" w:cs="IRNazanin"/>
          <w:color w:val="111111"/>
          <w:sz w:val="28"/>
          <w:szCs w:val="28"/>
          <w:rtl w:val="true"/>
          <w:lang w:bidi="fa-IR"/>
        </w:rPr>
        <w:t>.</w:t>
      </w:r>
    </w:p>
    <w:p>
      <w:pPr>
        <w:pStyle w:val="Heading4"/>
        <w:numPr>
          <w:ilvl w:val="3"/>
          <w:numId w:val="1"/>
        </w:numPr>
        <w:rPr/>
      </w:pPr>
      <w:bookmarkStart w:id="969" w:name="__RefHeading___Toc149137_2749589250"/>
      <w:bookmarkStart w:id="970" w:name="_Toc362"/>
      <w:bookmarkEnd w:id="969"/>
      <w:r>
        <w:rPr>
          <w:rtl w:val="true"/>
        </w:rPr>
        <w:t xml:space="preserve">زکات طلا و نقره </w:t>
      </w:r>
      <w:r>
        <w:rPr>
          <w:rtl w:val="true"/>
        </w:rPr>
        <w:t>(</w:t>
      </w:r>
      <w:r>
        <w:rPr>
          <w:rtl w:val="true"/>
        </w:rPr>
        <w:t>نقدین</w:t>
      </w:r>
      <w:r>
        <w:rPr>
          <w:rtl w:val="true"/>
        </w:rPr>
        <w:t>)</w:t>
      </w:r>
      <w:bookmarkEnd w:id="970"/>
    </w:p>
    <w:p>
      <w:pPr>
        <w:pStyle w:val="Heading5"/>
        <w:numPr>
          <w:ilvl w:val="4"/>
          <w:numId w:val="1"/>
        </w:numPr>
        <w:rPr/>
      </w:pPr>
      <w:bookmarkStart w:id="971" w:name="__RefHeading___Toc149139_2749589250"/>
      <w:bookmarkStart w:id="972" w:name="_Toc363"/>
      <w:bookmarkEnd w:id="971"/>
      <w:r>
        <w:rPr>
          <w:rtl w:val="true"/>
        </w:rPr>
        <w:t>اشاره</w:t>
      </w:r>
      <w:bookmarkEnd w:id="9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طلا و نقره در صورتی واجب می‌شود که سکه‌دار بوده و معامله با آن رواج داشته باشد ؛ و اگر سکة آن هم از بین رفته باشد باید زکات آن را بدهند و چنانچه معامله با آن سکه در گذشته رواج داشته و در این زمان رایج نباشد بنا بر احتیاط زکات آن را بپردازند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صورت طلا و نقرة سکه‌داری را که زنها برای زینت به کار می‌برند تغییر دهند که به‌کلی از رواج معامله بیفتد زکات ندارد ؛ وگرنه بنا بر احتیاط زکات آن را بپردازند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یازده ماه مالک مقدار نصاب در طلا یا نقره باشد ؛ پس اگر در بین یازده ماه طلا یا نقرة او از نصاب اول کمتر باشد زکات بر او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 یا نقره‌ای را که دارد در بین یازده ماه با طلا یا نقره یا چیز دیگر عوض نماید یا آنها را آب کند ، زکات بر او واجب نیست ؛ ولی اگر</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414</w:t>
      </w:r>
      <w:bookmarkStart w:id="973" w:name="pg2950_21358"/>
    </w:p>
    <w:p>
      <w:pPr>
        <w:pStyle w:val="BookText"/>
        <w:rPr/>
      </w:pPr>
      <w:bookmarkEnd w:id="973"/>
      <w:r>
        <w:rPr>
          <w:rFonts w:ascii="IRNazanin" w:hAnsi="IRNazanin" w:eastAsia="IRNazanin"/>
          <w:color w:val="111111"/>
          <w:sz w:val="28"/>
          <w:sz w:val="28"/>
          <w:szCs w:val="28"/>
          <w:rtl w:val="true"/>
          <w:lang w:bidi="fa-IR"/>
        </w:rPr>
        <w:t xml:space="preserve">برای فرار از دادن زکات این کار را بکند بنا بر احتیاط مستحب زکات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ماه دوازدهم آنها را آب کند باید زکات را بپردازد ؛ و چنانچه بر اثر آب کردن وزن یا قیمت آنها کم شود ، باید زکاتی را که پیش از آب کردن بر او واجب بوده بدهد </w:t>
      </w:r>
      <w:r>
        <w:rPr>
          <w:rFonts w:eastAsia="IRNazanin" w:cs="IRNazanin"/>
          <w:color w:val="111111"/>
          <w:sz w:val="28"/>
          <w:szCs w:val="28"/>
          <w:rtl w:val="true"/>
          <w:lang w:bidi="fa-IR"/>
        </w:rPr>
        <w:t>.</w:t>
      </w:r>
    </w:p>
    <w:p>
      <w:pPr>
        <w:pStyle w:val="Heading5"/>
        <w:numPr>
          <w:ilvl w:val="4"/>
          <w:numId w:val="1"/>
        </w:numPr>
        <w:rPr/>
      </w:pPr>
      <w:bookmarkStart w:id="974" w:name="__RefHeading___Toc149141_2749589250"/>
      <w:bookmarkStart w:id="975" w:name="_Toc364"/>
      <w:bookmarkEnd w:id="974"/>
      <w:r>
        <w:rPr>
          <w:rtl w:val="true"/>
        </w:rPr>
        <w:t>نصاب طلا و نقره</w:t>
      </w:r>
      <w:bookmarkEnd w:id="9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نصاب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بیست مثقال شرعی برابر با پانزده مثقال معمولی </w:t>
      </w:r>
      <w:r>
        <w:rPr>
          <w:rFonts w:eastAsia="IRNazanin" w:cs="IRNazanin"/>
          <w:color w:val="111111"/>
          <w:sz w:val="28"/>
          <w:szCs w:val="28"/>
          <w:rtl w:val="true"/>
          <w:lang w:bidi="fa-IR"/>
        </w:rPr>
        <w:t>(</w:t>
      </w:r>
      <w:r>
        <w:rPr>
          <w:rFonts w:eastAsia="IRNazanin" w:cs="IRNazanin"/>
          <w:color w:val="111111"/>
          <w:sz w:val="28"/>
          <w:szCs w:val="28"/>
          <w:lang w:bidi="fa-IR"/>
        </w:rPr>
        <w:t>312/70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این صورت اگر شرایط دیگر را هم داشته باشد زکات آن یک چهلم ـ یعنی </w:t>
      </w:r>
      <w:r>
        <w:rPr>
          <w:rFonts w:eastAsia="IRNazanin" w:cs="IRNazanin"/>
          <w:color w:val="111111"/>
          <w:sz w:val="28"/>
          <w:szCs w:val="28"/>
          <w:lang w:bidi="fa-IR"/>
        </w:rPr>
        <w:t>757/1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ـ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چهار مثقال شرعی برابر با سه مثقال معمولی </w:t>
      </w:r>
      <w:r>
        <w:rPr>
          <w:rFonts w:eastAsia="IRNazanin" w:cs="IRNazanin"/>
          <w:color w:val="111111"/>
          <w:sz w:val="28"/>
          <w:szCs w:val="28"/>
          <w:rtl w:val="true"/>
          <w:lang w:bidi="fa-IR"/>
        </w:rPr>
        <w:t>(</w:t>
      </w:r>
      <w:r>
        <w:rPr>
          <w:rFonts w:eastAsia="IRNazanin" w:cs="IRNazanin"/>
          <w:color w:val="111111"/>
          <w:sz w:val="28"/>
          <w:szCs w:val="28"/>
          <w:lang w:bidi="fa-IR"/>
        </w:rPr>
        <w:t>062/14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نصاب اول افزوده می‌شود ؛ و در این صورت باید زکات تمام هجده مثقال معمولی </w:t>
      </w:r>
      <w:r>
        <w:rPr>
          <w:rFonts w:eastAsia="IRNazanin" w:cs="IRNazanin"/>
          <w:color w:val="111111"/>
          <w:sz w:val="28"/>
          <w:szCs w:val="28"/>
          <w:rtl w:val="true"/>
          <w:lang w:bidi="fa-IR"/>
        </w:rPr>
        <w:t>(</w:t>
      </w:r>
      <w:r>
        <w:rPr>
          <w:rFonts w:eastAsia="IRNazanin" w:cs="IRNazanin"/>
          <w:color w:val="111111"/>
          <w:sz w:val="28"/>
          <w:szCs w:val="28"/>
          <w:lang w:bidi="fa-IR"/>
        </w:rPr>
        <w:t>374/84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قرار یک چهلم ـ یعنی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ـ پرداخت نمود ؛ ولی اگر کمتر از سه مثقال معمولی افزوده شود تنها باید زکات نصاب اول را پرداخت نمود و زیادی آن زکات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هرچه بالاتر رود ، یعنی اگر سه مثقال معمولی اضافه شود زکات همة آن واجب می‌شود؛ و اگر کمتر افزوده شود مقداری که اضافه شده زکات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نصاب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صد و پنج مثقال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187/492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زکات آن با وجود شرایط دیگر یک چهلم ـ یعنی </w:t>
      </w:r>
      <w:r>
        <w:rPr>
          <w:rFonts w:eastAsia="IRNazanin" w:cs="IRNazanin"/>
          <w:color w:val="111111"/>
          <w:sz w:val="28"/>
          <w:szCs w:val="28"/>
          <w:lang w:bidi="fa-IR"/>
        </w:rPr>
        <w:t>304/12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بیست و یک مثقال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437/98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نصاب اول افزوده می‌شود ؛ و باید زکات همة صد و بیست و شش مثقال معمولی </w:t>
      </w:r>
      <w:r>
        <w:rPr>
          <w:rFonts w:eastAsia="IRNazanin" w:cs="IRNazanin"/>
          <w:color w:val="111111"/>
          <w:sz w:val="28"/>
          <w:szCs w:val="28"/>
          <w:rtl w:val="true"/>
          <w:lang w:bidi="fa-IR"/>
        </w:rPr>
        <w:t>(</w:t>
      </w:r>
      <w:r>
        <w:rPr>
          <w:rFonts w:eastAsia="IRNazanin" w:cs="IRNazanin"/>
          <w:color w:val="111111"/>
          <w:sz w:val="28"/>
          <w:szCs w:val="28"/>
          <w:lang w:bidi="fa-IR"/>
        </w:rPr>
        <w:t>625/590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نماید ؛ و اگر کمتر از این مقدار افزوده شود مقدار اضافه زکات ندارد ؛ همچنین است هرچه بالاتر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انسان یک چهلم تمام طلا و نقره‌های خود را بپردازد ، زکاتی را که بر او واجب بوده یا بیشتر از آن را پرداخت نموده است ؛ مثلاً کسی‌که صد و ده مثقال نقره دارد اگر یک چهلم آن را بدهد زکات صد و پنج مثقال آن را که واجب بوده داده ، و مقداری هم برای پنج مثقال آن که واجب نبوده پرداخت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طلا یا نقرة او به اندازة نصاب است ـ گرچه زکات آن را داده باشد ـ تا هنگامی‌که از نصاب اول کمتر نشده همه ساله باید زکات آن را بپردازد ؛ و هرگاه به زیر نصاب اول رسید اگر سالهای بسیاری هم بماند زکات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دارد که طلا و نقرة او به حد نصاب رسیده یا نه ، بنا بر احتیاط واجب هرگونه که می‌تواند وزن آن را به دست آورد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415</w:t>
      </w:r>
      <w:bookmarkStart w:id="976" w:name="pg2950_21359"/>
    </w:p>
    <w:p>
      <w:pPr>
        <w:pStyle w:val="BookText"/>
        <w:rPr/>
      </w:pPr>
      <w:bookmarkEnd w:id="9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طلا و نقره دارد اگر هیچ‌کدام آنها به اندازة نصاب اول نباشد ـ مثلاً صد و چهار مثقال نقره و چهارده مثقال طلا داشته باشد ـ زکات بر او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نقره‌ای که بیشتر از اندازة معمولی فلز دیگر دارد ، اگر خالص آن به اندازة نصاب برسد باید زکات آن را بپردازد ؛ و چنانچه شک دارد که خالص آن به اندازة نصاب هست یا نه ، بنا بر احتیاط واجب به وسیلة آب کردن یا از راه دیگر خالص آن را معلوم کند ؛ یا به بالاترین حدی که احتمال می‌دهد حساب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 و نقره خوب و بد داشته باشد ، می‌تواند زکات هرکدام از خوب و بد را از خود آن بدهد ؛ هر چند بهتر است زکات همه را از جنس خوب پرداخت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زکات در طلا و نقره منحصر به صورتی است که سکة رسمی خورده باشد و به شکل دینار و درهم بوده و معامله با آن رواج داشته باشد ، اگر طلا و نقره به صورت زیور آلات ساخته شده یا به صورت شمش طلا و نقره درآمده زکات ندارد </w:t>
      </w:r>
      <w:r>
        <w:rPr>
          <w:rFonts w:eastAsia="IRNazanin" w:cs="IRNazanin"/>
          <w:color w:val="111111"/>
          <w:sz w:val="28"/>
          <w:szCs w:val="28"/>
          <w:rtl w:val="true"/>
          <w:lang w:bidi="fa-IR"/>
        </w:rPr>
        <w:t>.</w:t>
      </w:r>
    </w:p>
    <w:p>
      <w:pPr>
        <w:pStyle w:val="Heading4"/>
        <w:numPr>
          <w:ilvl w:val="3"/>
          <w:numId w:val="1"/>
        </w:numPr>
        <w:rPr/>
      </w:pPr>
      <w:bookmarkStart w:id="977" w:name="__RefHeading___Toc149143_2749589250"/>
      <w:bookmarkStart w:id="978" w:name="_Toc365"/>
      <w:bookmarkEnd w:id="977"/>
      <w:r>
        <w:rPr>
          <w:rtl w:val="true"/>
        </w:rPr>
        <w:t xml:space="preserve">زکات غلات أربعه </w:t>
      </w:r>
      <w:r>
        <w:rPr>
          <w:rtl w:val="true"/>
        </w:rPr>
        <w:t>«</w:t>
      </w:r>
      <w:r>
        <w:rPr>
          <w:rtl w:val="true"/>
        </w:rPr>
        <w:t>گندم ، جو، خرما و کشمش</w:t>
      </w:r>
      <w:r>
        <w:rPr>
          <w:rtl w:val="true"/>
        </w:rPr>
        <w:t>»</w:t>
      </w:r>
      <w:bookmarkEnd w:id="978"/>
    </w:p>
    <w:p>
      <w:pPr>
        <w:pStyle w:val="Heading5"/>
        <w:numPr>
          <w:ilvl w:val="4"/>
          <w:numId w:val="1"/>
        </w:numPr>
        <w:rPr/>
      </w:pPr>
      <w:bookmarkStart w:id="979" w:name="__RefHeading___Toc149145_2749589250"/>
      <w:bookmarkStart w:id="980" w:name="_Toc366"/>
      <w:bookmarkEnd w:id="979"/>
      <w:r>
        <w:rPr>
          <w:rtl w:val="true"/>
        </w:rPr>
        <w:t>اشاره</w:t>
      </w:r>
      <w:bookmarkEnd w:id="9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واجب می‌شود که به آنها گندم و جو گفته شود ؛ و بنا بر احتیاط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 و مویز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شروع به انگور شدن واجب می‌شود ؛ و زکات خرما وقتی واجب می‌شود که رنگ آن زرد یا سرخ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محاسبة نصاب گندم ، جو ، خرما و کشمش وقتی است که خشک شده باشند؛ پس اگر وزن آن موقعی که تر است به حد نصاب برسد و بعد از خشک شدن کمتر از آن شود زکات واجب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 جو ، غوره و خرما را پیش از زمان واجب شدن زکات مصرف کنند ، اگر چه خشک آنها به اندازة نصاب برسد زکات آنها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خرمایی که تازة آن را می‌خورند و اگر بماند خیلی کم می‌شود ، چنانچه خشک آن به اندازة نصاب برسد زکات آن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 جو ، کشمش و خرمایی که زکات آنها داده شده اگر چند سال هم نزد انسان بماند زکات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خرما یا انگور تازه دارد که خشک آن به اندازة</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416</w:t>
      </w:r>
      <w:bookmarkStart w:id="981" w:name="pg2950_21360"/>
    </w:p>
    <w:p>
      <w:pPr>
        <w:pStyle w:val="BookText"/>
        <w:rPr/>
      </w:pPr>
      <w:bookmarkEnd w:id="981"/>
      <w:r>
        <w:rPr>
          <w:rFonts w:ascii="IRNazanin" w:hAnsi="IRNazanin" w:eastAsia="IRNazanin"/>
          <w:color w:val="111111"/>
          <w:sz w:val="28"/>
          <w:sz w:val="28"/>
          <w:szCs w:val="28"/>
          <w:rtl w:val="true"/>
          <w:lang w:bidi="fa-IR"/>
        </w:rPr>
        <w:t xml:space="preserve">نصاب می‌رسد، احوط آن است که زکات را تا موقع خشک شدن تأخیر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با قصد زکات از تازة آن به اندازة زکات به مستحق بدهد خالی از اشکال نیست ؛ مگر این‌که به قصد قرض بدهد و بعد به جای زکات حساب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 جو ، خرما و یا کشمش که مشمول زکات شده دارای جنس خوب و بد باشد ، بنا بر احتیاط واجب زکات هرکدام از خوب و بد را از خود آنها و بهتر است همه را از جنس خوب پرداخت نماید ؛ و زکات همه را نمی‌تواند از جنس بد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چند شهر که فصل آنها با یکدیگر اختلاف دارد و زراعت و میوة آنها در یک وقت به دست نمی‌آید گندم یا جو یا خرما و یا انگور داشته باشد و همة آنها محصول یک سال محسوب شود ، چنانچه چیزی که اول می‌رسد به اندازة نصاب باشد باید زکات آن را همان وقت بپردازد ، و زکات بقیه را هر وقت به دست می‌آید پرداخت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آنچه اول می‌رسد به اندازة نصاب نباشد صبر کند تا بقیة آن برسد ؛ پس اگر روی هم به مقدار نصاب شود زکات آن واجب است ؛ و در غیر این صورت واجب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نیست آنچه اول رسیده است باقی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 خرما یا انگور در یک سال دو مرتبه میوه دهد ، چنانچه روی هم به مقدار نصاب باشد بنا بر احتیاط زکات آن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انگور یا خرما را بر روی درخت قبل از تعلق زکات ، و یا گندم و جو را قبل از دانه بستن بخرد و به حد نصاب برسد باید زکات آن را بپردازد ؛ ولی اگر بعد از تعلق زکات بخرد یا اجاره نماید زکات بر عهدة فروشنده بوده است ، و اگر او زکات را نپرداخته باشد ، معامله نسبت به مقدار زکات محل اشکال است ؛ مگر این‌که فروشنده زکات را از مال دیگر بدهد </w:t>
      </w:r>
      <w:r>
        <w:rPr>
          <w:rFonts w:eastAsia="IRNazanin" w:cs="IRNazanin"/>
          <w:color w:val="111111"/>
          <w:sz w:val="28"/>
          <w:szCs w:val="28"/>
          <w:rtl w:val="true"/>
          <w:lang w:bidi="fa-IR"/>
        </w:rPr>
        <w:t>.</w:t>
      </w:r>
    </w:p>
    <w:p>
      <w:pPr>
        <w:pStyle w:val="Heading5"/>
        <w:numPr>
          <w:ilvl w:val="4"/>
          <w:numId w:val="1"/>
        </w:numPr>
        <w:rPr/>
      </w:pPr>
      <w:bookmarkStart w:id="982" w:name="__RefHeading___Toc149147_2749589250"/>
      <w:bookmarkStart w:id="983" w:name="_Toc367"/>
      <w:bookmarkEnd w:id="982"/>
      <w:r>
        <w:rPr>
          <w:rtl w:val="true"/>
        </w:rPr>
        <w:t>نصاب غلّات</w:t>
      </w:r>
      <w:bookmarkEnd w:id="9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گندم ، جو ، خرما و کشمش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تبریز منهای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تقریباً معادل </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 پس هرگاه به این مقدار برسد باید زکات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 جو ، خرما و یا انگور از آب باران یا نهر و یا رودخانه آبیاری شود و یا از رطوبت زمین استفاده کند زکات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اگر با دلو یا پمپ و مانند آن از رودخانه یا چاه آب بکشند و آبیاری نمایند زکات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از هردو به طور مساوی استفاده شود زکات نصف آن یک دهم و نصف دیگر یک بیستم است ؛ و اگر به طور مساوی نباشد ملاک نظر عرف خواهد بود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417</w:t>
      </w:r>
      <w:bookmarkStart w:id="984" w:name="pg2950_21361"/>
    </w:p>
    <w:p>
      <w:pPr>
        <w:pStyle w:val="BookText"/>
        <w:rPr/>
      </w:pPr>
      <w:bookmarkEnd w:id="9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آبیاری گندم ، جو ، خرما و یا انگور به شکل مؤثر با باران و مانند آن باشد زکات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هر چند به مقداری کم از طریق دیگر هم آبیاری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وسیلة اصلی و مؤثر آبیاری دلو و مانند آن باشد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 چند به گونه‌ای دیگر هم به مقدار کمی آبیاری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زراعتی را با دلو و مانند آن آبیاری کنند و در زمینی که مجاور آن است کشت کنند که از رطوبت آن زمین استفاده نماید و نیاز به آبیاری نداشته باشد ، زکات زراعتی که با دلو آبیاری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زراعت مجاور آن بنا 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4"/>
        <w:numPr>
          <w:ilvl w:val="3"/>
          <w:numId w:val="1"/>
        </w:numPr>
        <w:rPr/>
      </w:pPr>
      <w:bookmarkStart w:id="985" w:name="__RefHeading___Toc149149_2749589250"/>
      <w:bookmarkStart w:id="986" w:name="_Toc368"/>
      <w:bookmarkEnd w:id="985"/>
      <w:r>
        <w:rPr>
          <w:rtl w:val="true"/>
        </w:rPr>
        <w:t>مخارج و هزینه‌ها در زکات</w:t>
      </w:r>
      <w:bookmarkEnd w:id="9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محاسبة زکات بنا بر احتیاط قیمت بذر و مخارجی را که برای گندم ، جو ، خرما و یا انگور کرده است کم نکند ؛ مگر آنچه را که متعارف است از خود محصول می‌دهند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دستمزد نگهبان مزرعه و دروگر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پیش از کم کردن اینها به حد نصاب برسد بنا بر احتیاط زکات بقیه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و اسباب زراعت یا یکی از این دو ملک خود او باشد نباید کرایة آنها را جزو مخارج حساب کند ؛ و نیز برای کارهایی که خودش یا دیگری بدون اجرت انجام داده چیزی از حاصل کسر نمی‌شود ؛ بلکه بنا بر احتیاط برای کارهایی که دیگری با اجرت انجام داده نیز چیزی از حاصل کسر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وسایل و آلات یا زمینی را برای زراعت بخرد پول آنها جزو مخارج نیست ؛ همچنین اگر درخت انگور یا خرما را بخرد قیمت آن جزو مخارج نمی‌باشد بلکه اگر خرما یا انگور یا زراعت را پیش از چیدن بخرد بنا بر احتیاط پولی را که پرداخته کسر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بدون وسایل لازم برای کشت و کار ـ مانند تراکتور یا گاو ـ می‌تواند زراعت کند و با این حال اینها را بخرد ، نباید پولی را که پرداخت کرده حساب نماید ؛ بلکه اگر بدون این وسایل نمی‌تواند زراعت کند و آنها را بخرد و به واسطة زراعت به کلی از بین برود یا قیمت آن کم شود ، بنا بر احتیاط قیمت آنها را نیز کم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هزینة وزن کردن گندم ، جو ، خرما و کشمش برای جدا نمودن مقدار زکات به عهدة مالک است و از محصول کسر نمی‌شود </w:t>
      </w:r>
      <w:r>
        <w:rPr>
          <w:rFonts w:eastAsia="IRNazanin" w:cs="IRNazanin"/>
          <w:color w:val="111111"/>
          <w:sz w:val="28"/>
          <w:szCs w:val="28"/>
          <w:rtl w:val="true"/>
          <w:lang w:bidi="fa-IR"/>
        </w:rPr>
        <w:t>.</w:t>
      </w:r>
    </w:p>
    <w:p>
      <w:pPr>
        <w:pStyle w:val="Heading4"/>
        <w:numPr>
          <w:ilvl w:val="3"/>
          <w:numId w:val="1"/>
        </w:numPr>
        <w:rPr/>
      </w:pPr>
      <w:bookmarkStart w:id="987" w:name="__RefHeading___Toc149151_2749589250"/>
      <w:bookmarkStart w:id="988" w:name="_Toc369"/>
      <w:bookmarkEnd w:id="987"/>
      <w:r>
        <w:rPr>
          <w:rtl w:val="true"/>
        </w:rPr>
        <w:t>احکام پرداخت زکات</w:t>
      </w:r>
      <w:bookmarkEnd w:id="9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پرداخت زکات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خرمن کردن و جدا نمودن کاه آنها ،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است که خشک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پرداخت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ماه دوازدهم است ؛ هر چند احتیاط آن است که پرداخت زکات را تا پایان ماه دوازدهم تأخیر اندازند ، یا به قصد قرض به مستحق زکات پرداخت نمایند و بعد حساب کنند ؛ ودر هر صورت ابتدای سال بعد را باید پس از پایان ماه دوازدهم حساب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منتظر فقیر معینی باشند یا بخواهند به فقیری بدهند که از جهتی برتری دارد ، بنا بر احتیاط زکات را از مال خود جدا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جداکردن زکات لازم نیست فوراً آن را به مستحق بدهد ؛ ولی اگر دسترسی به فقیر دارد احتیاط واجب آن است که تأخیر نیندازد ؛ مگر این‌که انتظار شخص معین یا مصرف معینی را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زکات را از مال خود جدا نموده ، تبدیل آن به چیز دیگر یا به قیمت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امکان پرداخت زکات به مستحق ، آن را زمان قابل توجهی تأخیر اندازد و تلف شود ـ چه در حفظ آن کوتاهی کرده باشد یا نه ـ باید عوض آن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زمان کمی ـ مثلاً چند ساعت ـ تأخیر انداخته باشد و بدون کوتاهی او از بین برود ، چنانچه دسترسی به مستحق نداشته باشد ضامن نیست ؛ و اگر دسترسی داشته بنا بر احتیاط واجب عوض آن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این زمان کم به واسطة کوتاهی در حفظ آن از بین برود ـ چه دسترسی به مستحق داشته باشد یا نه ـ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شرع جامع‌الشرایط حکم به گرفتن زکات نماید ، بر بدهکاران زکات واجب است زکات را به او بپردازند ؛ هر چند مقلد او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رسیدن زکات به دست او بر عهدة بدهکاران چیزی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طرف حاکم شرع مأمور جمع‌آوری زکات است ، موقع خرمن که گندم و جو را از کاه جدا می‌کنند و پس از خشک شدن خرما و انگور می‌تواند زکات را مطالبه نماید ؛ و اگر مالک ندهد و مال مورد زکات از بین برود ، باید عوض آن را پرداخت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آن‌که زکات گندم ، جو ، خرما و انگور واجب شد مالک آنها از دنیا برود ، باید زکات را از مال او پرداخت نمایند ؛ ولی اگر پیش از واجب شدن زکات از دنیا برود ، هر یک از ورثه که سهمش به اندازة نصاب است باید زکات سهم خود را پرداخت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خرما و انگور را برای عموم وقف نمایند و متولی وقف پیش از وقت تعلق زکات آن را در اختیار کسانی‌که مورد وقف هستند بگذارد ، زکات بر هر یک از آنان که سهم او به حد نصاب رسیده واجب است ؛ و چنانچه برای عدة خاصی وقف کرده باشند ، سهم هر یک از کسانی‌که مورد وقف هستند اگر</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به حد نصاب برسد باید زکات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بخواهد قبل از رسیدن وقت زکات آن را به مستحق بدهد نمی‌تواند به قصد زکات پرداخت نماید ، بلکه می‌تواند به قصد قرض بدهد و باید به او اعلام نماید که قرض است و او قبول کند ، پس اگر بعد از رسیدن وقت زکات استحقاق وی باقی باشد ، قرض او را بابت زکات حساب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زکاتی را که بر او واجب بوده داده است یا نه ، باید زکات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بنا بر احتیاط واجب شک او مربوط به زکات سالهای پیش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شک داشته باشد که زکات بر او واجب شده یا نه ، لازم نیست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شک دارد زکات به عهده او می‌باشد یا نه ، برای مراعات احتیاط می‌تواند مالی به فقیر بدهد و قصد کند که اگر واقعا زکات بدهکار باشد بابت زکات حساب شود ، وگرنه چنانچه مظالمی به عهده اوست بابت آنها باشد ؛ و در غیر این صورت اگر پدرش یا شخص دیگری زکات بدهکار است بابت زکات او باشد ، وگرنه بابت مظالم احتمالی او حساب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کسی‌که شک دارد خمس بدهکار است یا نه ، می‌تواند به همین کیفیت به مصرف خمس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شریک باشند ، سهم هرکدام که به حد نصاب برسد زکات بر او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شخص زکات دهنده در تمام موارد نُه‌گانه زکات کمتر از پنج درهم ، یعنی دو مثقال و پانزده نخود ـ حدود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ـ نقره یا قیمت آن به یک فقیر ندهد ، مگر این‌که مقدار زکاتی که بر او واجب شده کمتر باشد ، مانند این‌که زکات نصاب اول را در مثل طلا و نقره داده باشد و فعلا روی نصاب دوم سال گذشته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می‌تواند زکات را از خود جنس مورد زکات یا از قیمت آن بپردازد ، بلکه می‌تواند منفعت چیزی را ـ مانند سکونت در خانه ـ بابت زکات حساب نماید و اگر بخواهد قیمت را بپردازد باید قیمت زمان پرداخت را حساب کند ، ولی چنانچه قیمت زمان تعلق زکات بیشتر باشد احتیاطا همان را حساب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از پرداخت زکات امتناع نماید مستحق نمی‌تواند به عنوان تقاص و گرفتن حق خود از مال او چیزی بردارد ، مگر این‌که از حاکم شرع جامع الشرایط ـ به شکل خصوصی یا عمومی ـ اجازه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زکات نمی‌تواند آن را به کمتر صلح کرده یا به مالک ببخشد و نیز نمی‌تواند چیزی را گرانتر از قیمت آن بابت زکات قبول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انسان از مستحق درخواست کند زکاتی را که از او گرفته به او بفروشد ، ولی اگر خود مستحق بخواهد چیزی را که گرفته بفروشد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420</w:t>
      </w:r>
      <w:bookmarkStart w:id="989" w:name="pg2950_21364"/>
    </w:p>
    <w:p>
      <w:pPr>
        <w:pStyle w:val="BookText"/>
        <w:rPr/>
      </w:pPr>
      <w:bookmarkEnd w:id="989"/>
      <w:r>
        <w:rPr>
          <w:rFonts w:ascii="IRNazanin" w:hAnsi="IRNazanin" w:eastAsia="IRNazanin"/>
          <w:color w:val="111111"/>
          <w:sz w:val="28"/>
          <w:sz w:val="28"/>
          <w:szCs w:val="28"/>
          <w:rtl w:val="true"/>
          <w:lang w:bidi="fa-IR"/>
        </w:rPr>
        <w:t xml:space="preserve">پس از آن‌که آن را قیمت نمود شخص زکات دهنده در خرید آن مقدم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مخفیانه بپردازند </w:t>
      </w:r>
      <w:r>
        <w:rPr>
          <w:rFonts w:eastAsia="IRNazanin" w:cs="IRNazanin"/>
          <w:color w:val="111111"/>
          <w:sz w:val="28"/>
          <w:szCs w:val="28"/>
          <w:rtl w:val="true"/>
          <w:lang w:bidi="fa-IR"/>
        </w:rPr>
        <w:t>.</w:t>
      </w:r>
    </w:p>
    <w:p>
      <w:pPr>
        <w:pStyle w:val="Heading4"/>
        <w:numPr>
          <w:ilvl w:val="3"/>
          <w:numId w:val="1"/>
        </w:numPr>
        <w:rPr/>
      </w:pPr>
      <w:bookmarkStart w:id="990" w:name="__RefHeading___Toc149153_2749589250"/>
      <w:bookmarkStart w:id="991" w:name="_Toc370"/>
      <w:bookmarkEnd w:id="990"/>
      <w:r>
        <w:rPr>
          <w:rtl w:val="true"/>
        </w:rPr>
        <w:t>تصرف و معامله در زکات</w:t>
      </w:r>
      <w:bookmarkEnd w:id="9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پرداخت زکات محصولی که زکاتش واجب شده خود مالک یا عائله او مقداری از آن را مصرف کنند یا به فقیر بدهند ، باید زکات آن مقدار را پرداخت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گندم یا جو یا خرما و یا انگور را خریداری نماید و شک کند که فروشنده زکات آن را داده است یا نه ، چیزی بر او واجب نیست ، ولی اگر بداند زکات آن را نداده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حاکم شرع که ولی عام فقرا است ، معامله مقداری را که باید بابت زکات پرداخت شود اجازه ندهد، معامله آن مقدار محل اشکال است و حاکم شرع می‌تواند آن مقدار را از خریدار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شرع معاملة آن مقدار را اجازه دهد ، معامله صحیح است و خریدار باید قیمت آن مقدار را به حاکم شرع یا به فقیر پرداخت کند ، و در صورتی که پول آن مقدار را به فروشنده تحویل داده است می‌تواند از او پس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اگر فروشنده پس از فروش زکات را بپردازد ، معامله با امضای او صحیح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بداند که مال میت مشمول زکات شده ولی شک دارد که میت زکات آن را پرداخت نموده است یا نه ، بنا بر احتیاط واجب باید زکات آن را بپردازد اما اگر میت با مال متعلق زکات معامله کرده باشد ، وارث در صورت شک لازم نیست زکات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زکات را از خود مال متعلق زکات برای پرداخت به مستحق کنار بگذارد ، می‌تواند در بقیه مال تصرف کند ، و اگر معادل یا قیمت آن را از مال دیگرش کنار بگذارد ، می‌تواند در تمام مال خود تصرف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مسئه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زکاتی را که کنار گذاشته تا به مستحق داده شود نمی‌تواند برای خود بردارد و با چیز دیگری عوض نماید ، و اگر در این میان منفعتی ـ نظیر زاد و ولد گوسفند ـ به دست آید مال مستحق زکات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با عین مالی که برای زکات جدا کرده صحیح نیست ، ولی اگر با اجازه حاکم شرع و به مصلحت زکات باشد معامله صحیح است ، و سودش مال مستحق زکات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مالی که زکات آن واجب شده شریک باشند و یکی</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421</w:t>
      </w:r>
      <w:bookmarkStart w:id="992" w:name="pg2950_21365"/>
    </w:p>
    <w:p>
      <w:pPr>
        <w:pStyle w:val="BookText"/>
        <w:rPr/>
      </w:pPr>
      <w:bookmarkEnd w:id="992"/>
      <w:r>
        <w:rPr>
          <w:rFonts w:ascii="IRNazanin" w:hAnsi="IRNazanin" w:eastAsia="IRNazanin"/>
          <w:color w:val="111111"/>
          <w:sz w:val="28"/>
          <w:sz w:val="28"/>
          <w:szCs w:val="28"/>
          <w:rtl w:val="true"/>
          <w:lang w:bidi="fa-IR"/>
        </w:rPr>
        <w:t xml:space="preserve">از آنان زکات سهم خود را بپردازد و بعد مال خود را تقسیم کنند ، چنانچه بداند شریکش زکات سهم خود را نداده تصرف او در سهم خودش هم اشکال دارد ، مگر این‌که با اجازه شریک یا حاکم شرع زکات آن را بپردازد </w:t>
      </w:r>
      <w:r>
        <w:rPr>
          <w:rFonts w:eastAsia="IRNazanin" w:cs="IRNazanin"/>
          <w:color w:val="111111"/>
          <w:sz w:val="28"/>
          <w:szCs w:val="28"/>
          <w:rtl w:val="true"/>
          <w:lang w:bidi="fa-IR"/>
        </w:rPr>
        <w:t>.</w:t>
      </w:r>
    </w:p>
    <w:p>
      <w:pPr>
        <w:pStyle w:val="Heading4"/>
        <w:numPr>
          <w:ilvl w:val="3"/>
          <w:numId w:val="1"/>
        </w:numPr>
        <w:rPr/>
      </w:pPr>
      <w:bookmarkStart w:id="993" w:name="__RefHeading___Toc149155_2749589250"/>
      <w:bookmarkStart w:id="994" w:name="_Toc371"/>
      <w:bookmarkEnd w:id="993"/>
      <w:r>
        <w:rPr>
          <w:rtl w:val="true"/>
        </w:rPr>
        <w:t>زکات و دَین</w:t>
      </w:r>
      <w:bookmarkEnd w:id="9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خمس یا زکات بدهکار است و کفاره و نذر و مانند آن نیز بر او واجب شده و قرض هم دارد و نمی‌تواند همه را بپردازد ، چنانچه مالی که مشمول خمس یا زکات شده از بین نرفته باید زکات و خمس را مقدم بدارد ، و اگر از بین رفته باشد بنا بر احتیاط مال موجود را به نسبت بدهیها تقسیم نماید ، مگر این‌که در میان آنها حق‌الناس باشد و مطالبه شود که در این صورت بنا بر احتیاط آن را مقدم بدارد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فوت کرده اگر خمس یا زکات بدهکار است و کفاره و نذر و مانند آن نیز بر او واجب بوده و قرض هم دارد و اموال او برای همة آنها کافی نمی‌باشد ، چنانچه مالی که مشمول خمس یا زکات شده از بین نرفته باید خمس یا زکات را مقدم بدارد ، و اگر از بین رفته باشد باید مال او را به نسبت بدهیهایش تقسیم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حج نیز بر او واجب بوده بنا بر احتیاط حج را بر سایر دیون میت مقدم بدارند ، و در آنچه در حج مصرف می‌کنند قصد زکات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میتی که بدهکار است و مالی هم دارد که زکات آن واجب شده ، باید اول زکات مالش را بپردازد و سپس بدهی او را اداء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 که بدهکار است و گندم یا جو یا خرما و یا انگور هم دارد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آن‌که زکات اینها واجب شود وارثان دین میت را از دارایی دیگر او پرداخت کنند ، سهم هرکدام به مقدار نصاب برسد باید زکات آن را پرداخت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زکات اینها واجب شود دین او را اداء نکنند دو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دارایی میت تنها به اندازه دین او باشد ، واجب نیست زکات اینها را پرداخت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دارایی میت بیشتر از دین اوست ، چنانچه پرداخت تمام دین به طلبکار موقوف به پرداخت مقداری از گندم ، جو ، خرما و یا انگور است ، این مقدار مشمول زکات نمی‌شود ، ولی بقیه که متعلق به ورثه است سهم هرکدام به حد نصاب برسد باید زکات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بدهکار است و نمی‌تواند بدهی خود را بپردازد ـ اگر چه برای مخارج نیاز نداشته باشد ـ طلبکار می‌تواند طلب خود را بابت زکات حساب</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422</w:t>
      </w:r>
      <w:bookmarkStart w:id="995" w:name="pg2950_21366"/>
    </w:p>
    <w:p>
      <w:pPr>
        <w:pStyle w:val="BookText"/>
        <w:rPr/>
      </w:pPr>
      <w:bookmarkEnd w:id="995"/>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فقیر طلبکار است می‌تواند طلب خود را بابت زکات حساب کند ، به شرط این‌که فقیر بدهی خود را در راه گناه صرف نکرده باشد ، یا اگر در راه گناه صرف کرده از آن توبه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فقیر بمیرد و دارایی او به اندازه قرضش نباشد ، طلبکار می‌تواند باقیماندة طلبی را که از او دارد بابت زکات حساب کند و اگر دارایی او به اندازه قرضش باشد ، ولی وارثان از ادای بدهی او امتناع کنند یا به جهت دیگری انسان نتواند طلب خود را بگیرد ، بنا بر اقوی می‌تواند طلب خود را بابت زکات حساب نماید </w:t>
      </w:r>
      <w:r>
        <w:rPr>
          <w:rFonts w:eastAsia="IRNazanin" w:cs="IRNazanin"/>
          <w:color w:val="111111"/>
          <w:sz w:val="28"/>
          <w:szCs w:val="28"/>
          <w:rtl w:val="true"/>
          <w:lang w:bidi="fa-IR"/>
        </w:rPr>
        <w:t>.</w:t>
      </w:r>
    </w:p>
    <w:p>
      <w:pPr>
        <w:pStyle w:val="Heading4"/>
        <w:numPr>
          <w:ilvl w:val="3"/>
          <w:numId w:val="1"/>
        </w:numPr>
        <w:rPr/>
      </w:pPr>
      <w:bookmarkStart w:id="996" w:name="__RefHeading___Toc149157_2749589250"/>
      <w:bookmarkStart w:id="997" w:name="_Toc372"/>
      <w:bookmarkEnd w:id="996"/>
      <w:r>
        <w:rPr>
          <w:rtl w:val="true"/>
        </w:rPr>
        <w:t>مصرف زکات</w:t>
      </w:r>
      <w:bookmarkEnd w:id="9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می‌توان در هشت مورد مصرف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همه یا بخشی از هزینه‌های سالیانة خود و افراد تحت تکفل خود را نداشته باشد، پس کسی‌که می‌تواند از راه درآمد املاک یا صنعت ، کارگری گرفتن اجاره و مانند آن مخارج سالیانة خود را تأمین نماید فقیر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است که وضع اقتصادیش بدتر از فقیر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ـ کسی‌که از سوی امام علیه السلام یا نایب آن حضرت مأمور جمع‌آوری و نگهداری و حسابرسی زکات شده است و وظیفه دارد آن را به امام علیه السلام یا نایب امام و یا فقرا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ـ کافری که اگر زکات به او بدهند در جنگ به مسلمانان کمک می‌کند و یا به دین اسلام گرایش پیدا می‌کند ، همچنین مسلمانی که ایمان وی ضعیف است و اگر به وسیله زکات دلجویی شود ایمانش قوی می‌شود، و به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ـ خریداری بنده‌ها و آزاد کردن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آن در این زمان منتفی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ششم ـ پرداخت بدهی کسی‌که توان پرداخت آن را ندارد ، به شرط این‌که قرض خود را در معصیت صرف نکرده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ـ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کاری که مانند ساختن مسجد و مدرسه و حمام منفعت عمومی و دینی دارد ، یا مثل ساختن پل و اصلاح راه نفعش به عموم مسلمانان می‌رسد ، و آنچه در هر صورت برای اسلام و مسلمین نفع داشته باشد ، هرچند مصرف کردن آن در مثل مسجد و مدرسه و امور مربوط به تقویت دین مردم بهتر بلکه احوط است </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هشتم ـ ابن‌السبیل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مسافری که در سفر درمانده باشد ، هرچند وضع اقتصادی او در شهر خود خوب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زکات را به هشت قسم تقسیم نمود ، بلکه جایز است در یکی از موارد هشتگانه مصرف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فقیر و مسکین بیشتر از مخارج سالیانة خود و افراد تحت تکفل خویش زکات نگیرند ، و اگر مقداری پول یا جنس دارند فقط به اندازه کسری مخارج یک سال زکات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صنعتگر یا کارگر یا مانند آن نتواند مخارج سالیانة خود را در حد نیاز از کسب تأمین کند ، می‌تواند کسری آن را از راه گرفتن زکات تأمین نماید ، و لازم نیست ابزار کار یا ملک و یا سرمایة متعارف خود را به مصرف مخارج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فقیری که نمی‌تواند خرج سالیانة خود و عائله‌اش را تأمین کند اگر خانه‌ای دارد که در آن نشسته یا وسیلة سواری دارد ، چنانچه عرفاً برای زندگی به آنها احتیاج دارد ـ گرچه برای حفظ آبرویش باشد ـ می‌تواند زکات بگیرد ؛ همچنین است اثاث خانه و ظرف و لباس تابستانی و زمستانی و چیزهایی که به آنها احتیاج دارد ؛ و لازم نیست آنها را برای مخارج زندگی خود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فقیری که اینها را ندارد ، چنانچه احتیاج داشته باشد می‌تواند از زکات خریداری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یادگیری صنعت برای او دشوار نیست باید یاد بگیرد و با گرفتن زکات زندگی نکند ؛ ولی تا وقتی مشغول یاد گرفتن است می‌تواند زکات بگیرد ؛ و چنانچه قدرت بر کار و کسبی دارد که با شأن و موقعیت اجتماعی او مناسب نیست ، و یا به خاطر پیری یا مرض و ضعف کارکردن برای او دشوار است ، می‌تواند کار نکند و از زکات استفاده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می‌گوید فقیرم و پیش از این فقیر نبوده ، یا معلوم نیست فقیر بوده یا نه ، اگر از ظاهر حالش اطمینان یا گمان پیدا شود می‌توان به او زکات داد ؛ ولی کسی‌که پیش از این فقیر بوده و اینک نیز می‌گوید فقیرم ، گرچه انسان از گفتة او اطمینان یا گمان پیدا نکند می‌تواند به او زکات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انسان بابت زکات به فقیر می‌دهد لازم نیست به او بگوید که زکات است ؛ بلکه اگر فقیر خجالت بکشد ، بهتر است به طوری که دروغ نشود به صورت هدیه بپردازد ؛ ولی باید قصد زکات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جایی‌که می‌خواهد زکات بدهد مستحقی نباشد و نتواند زکات را به مصرف دیگری که برای آن معین شده برساند و امید هم نداشته باشد که بعداً مستحقی پیدا کند ، باید زکات را به جای دیگر ببرد و به مصرف زکات برساند ، ولی مخارج بردن به آنجا بنا بر احتیاط واجب به عهدة خود اوست ؛ و اگر در</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محافظت آن کوتاهی نکند و زکات تلف شود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محل زکات دهنده مستحق پیدا شود می‌تواند زکات را به جای دیگر ببرد ؛ ولی مخارج بردن به آنجا را باید از خودش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زکات تلف شود ضامن است ، مگر این‌که به دستور حاکم شرع برده باشد ؛ و اگر بدون دستور بوده و فقط با اجازة او برده است بنا بر احتیاط ضامن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خیال این‌که کسی فقیر است به او زکات بدهد و بعد بفهمد فقیر نبوده ، یا از روی ندانستن مسئله به کسی‌که می‌داند فقیر نیست زکات داده است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چیزی را که به او داده باقی باشد ، باید از او بگیرد و به مستحق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چیزی را که به او داده از بین رفته باشد ، چنانچه کسی‌که آن چیز را گرفته خودش را مستحق نمی‌دانسته و یقین داشته یا احتمال می‌داده که آنچه به او می‌دهند زکات است ، انسان می‌تواند عوض آن را از او بگیرد و به مستحق دهد ؛ و یا این‌که از مال خودش زکات را بپردازد ؛ ولی اگر به غیر عنوان زکات به او داده ، نمی‌تواند چیزی از او بگیرد و باید از مال خودش زکات را به مستحق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می‌تواند از سهم سبیل‌الله زکات ، قرآن یا کتابهای دینی و یا علمی که مورد نیاز جامعة اسلامی است بخرد و وقف نماید ؛ اگر چه بر فرزندان خود یا بر کسانی وقف کند که خرج آنان بر او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احتیاط واجب آن است که تولیت وقف را به حاکم شرع جامع‌الشرایط یا نمایندة او بسپارد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نمی‌تواند از زکات ملک بخرد و بر اولاد خود یا بر کسانی‌که مخارج آنان بر او واجب است وقف نماید تا منفعت آن را به مصارف خود برسانند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کسی‌که مشغول تحصیل علم است و اگر تحصیل نکند می‌تواند برای معاش خود کسب کند می‌توان زکات داد ؛ و ملاک آن تحصیل علومی است که نافع باشد و فراگرفتن آنها حرام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می‌تواند از سهم فقرا برای رفتن به حج و زیارت و مانند آن زکات بگیرد ؛ به شرط آن‌که جزو مخارج متعارف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مقدار خرج متعارف سالیانه‌اش زکات گرفته باشد بنا بر احتیاط برای زیارت و مانند آن از سهم فقرا نمی‌تواند زکات بگیرد ؛ اما از سهم سبیل‌الله مانعی ندارد ، هر چند خلاف احتیاط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زکات شتر و گاو و گوسفند را به فقرای آبرومند بپردازد ؛ همچنین مستحب است در دادن زکات خویشان خود را بر دیگران ، و اهل علم و کمال را بر غیر آنان ، و کسانی را که اهل درخواست و سؤال نیستند بر اهل</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425</w:t>
      </w:r>
      <w:bookmarkStart w:id="998" w:name="pg2950_21369"/>
    </w:p>
    <w:p>
      <w:pPr>
        <w:pStyle w:val="BookText"/>
        <w:rPr/>
      </w:pPr>
      <w:bookmarkEnd w:id="998"/>
      <w:r>
        <w:rPr>
          <w:rFonts w:ascii="IRNazanin" w:hAnsi="IRNazanin" w:eastAsia="IRNazanin"/>
          <w:color w:val="111111"/>
          <w:sz w:val="28"/>
          <w:sz w:val="28"/>
          <w:szCs w:val="28"/>
          <w:rtl w:val="true"/>
          <w:lang w:bidi="fa-IR"/>
        </w:rPr>
        <w:t xml:space="preserve">سؤال مقدم بدارد ؛ ولی اگر دادن زکات به فقیری از جهت دیگر بهتر باشد مستحب است زکات را به او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بدهکاری که توان بازپرداخت بدهی مشروع خود را ندارد ـ گرچه توان تأمین مخارج سالیانة خود را داشته باشد ـ می‌توان بدهی او را از زکات پرداخت کرد ؛ ولی باید مالی را که قرض کرده در معصیت خرج نکرده باشد یا اگر در معصیت خرج کرده از آن توبه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مخارج سالیانة خود را دارد ، بهتر است قرض خود را از موجودی بدهدو برای مخارج خود زکات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مسافری‌که خرجی او تمام شده یا وسیلة نقلیة او از کار افتاده ، چنانچه برای کار حرامی سفر نکرده و نیز خود سفر حرام نباشد و نتواند با قرض کردن یا فروختن چیزی خود را به مقصد برساند ، می‌تواند زکات بگیرد ؛ هر چند در وطن خود فقیر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بتواند در جای دیگر با قرض کردن یا فروختن چیزی مخارج سفر خود را فراهم کند ، فقط به مقداری که به آنجا برسد می‌تواند زکات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مسافری‌که در سفر درمانده شده و زکات گرفته ، پس از رسیدن به وطن اگر چیزی از زکات مانده و رساندن آن به صاحب مال یا وکیل او مشقت دارد ، آن را به حاکم شرع بدهد و بگوید که زکات است ، مالک می‌تواند زکات را به حاکم شرعی بدهد ، او به عنوان وکیل مالک یا به عنوان ولی عام فقرا به مصرف برساند </w:t>
      </w:r>
      <w:r>
        <w:rPr>
          <w:rFonts w:eastAsia="IRNazanin" w:cs="IRNazanin"/>
          <w:color w:val="111111"/>
          <w:sz w:val="28"/>
          <w:szCs w:val="28"/>
          <w:rtl w:val="true"/>
          <w:lang w:bidi="fa-IR"/>
        </w:rPr>
        <w:t>.</w:t>
      </w:r>
    </w:p>
    <w:p>
      <w:pPr>
        <w:pStyle w:val="Heading4"/>
        <w:numPr>
          <w:ilvl w:val="3"/>
          <w:numId w:val="1"/>
        </w:numPr>
        <w:rPr/>
      </w:pPr>
      <w:bookmarkStart w:id="999" w:name="__RefHeading___Toc149159_2749589250"/>
      <w:bookmarkStart w:id="1000" w:name="_Toc373"/>
      <w:bookmarkEnd w:id="999"/>
      <w:r>
        <w:rPr>
          <w:rtl w:val="true"/>
        </w:rPr>
        <w:t>شرایط مستحق زکات</w:t>
      </w:r>
      <w:bookmarkEnd w:id="1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زکات می‌گیرد باید شیعة دوازده امامی باشد ؛ هر چند در مورد چهارم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مؤلّفه و سهم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شیعه بودن کسی یقین پیدا کند و پس از دادن زکات به او معلوم شود شیعه نبوده ، باید دوباره زکات را پرداخت کند ؛ بلکه اگر از راه شهادت دو مرد عادل شیعه بودن یا فقر او را احراز کند و بعد خلاف آن ثابت شود ، بنا بر احتیاط دوباره آن را پرداخت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طفل یا دیوانه‌ای فقیر باشد می‌توان به ولیّ او زکات داد ؛ به قصد این‌که ملک طفل یا دیوانه باشد و ولی هم به همین قصد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دسترسی نداشتن به ولی می‌تواند به اجازة حاکم شرع خودش یا به وسیلة یک نفر امین زکات را به مصرف آنان برساند و هنگام پرداخت نیت زکات نماید ؛ و چنانچه از سهم فقرا باشد بنا بر احتیاط اول زکات را ملک آنان نماید و سپس به مصرف آنان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فقیری که از راه تکدی مخارج زندگی خود را تأمین می‌کند</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می‌توان زکات داد ؛ به شرط آن‌که در معصیت مصرف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فقیری که زکات را در معصیت مصرف می‌کند نمی‌توان زکات داد و نیز بنا بر احتیاط واجب به کسی‌که گناه کبیره را آشکارا انجام می‌دهد زکات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حکم شرابخوار هر چند پنهانی شراب بخورد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کسی‌که بدهکار است و نمی‌تواند بدهی خود را بدهد ـ اگر چه مخارج او انسان واجب باشد ـ می‌توان برای پرداخت بدهی زکات داد ؛ ولی اگر زن بلکه بنا بر احتیاط واجب هر فرد دیگری که مخارج او بر انسان واجب است برای مخارج خود قرض کرده ، انسان نمی‌تواند بدهی او را از زکات پرداخت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زکات بر او واجب شده نمی‌تواند زکات را از سهم فقرا به افرادی که نفقة آنان بر او واجب است پرداخت نماید ؛ ولی پرداخت زکات توسط دیگران به افراد تحت تکفل کسی‌که قدرت بر نفقة آنان ندارد یا از دادن نفقة واجب به آنها خودداری می‌کند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بتواند شوهر خود را به پرداخت مخارج مجبور کند نمی‌شود به او زکات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به عقد موقت درآمده است اگر فقیر باشد شوهرش و دیگران می‌توانند به او زکات بدهند ؛ ولی اگر شوهرش در ضمن عقد شرط کند که مخارج او را بدهد یا به جهت دیگری دادن مخارجش بر او واجب باشد ، در صورتی که مخارج آن زن را بدهد یا زن بتواند او را مجبور کند نمی‌شود به آن زن زکات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می‌تواند به شوهر فقیر خود زکات بدهد ؛ هر چند شوهر زکات را صرف مخارج روزانة او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انسان یا پدر او به ازدواج نیاز داشته باشد پرداخت هزینة آن از زکات محل اشکال است ، و بنا بر احتیاط مخارج آن را از مال خودش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اضافه بر هزینه‌های روزمرة فرزند را مانند خرید کتابهای علمی و دینی مورد احتیاج او می‌توان از راه سهم فقرای زکات تأمین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می‌تواند از سید زکات بگیرد ؛ ولی نمی‌تواند از زکات واجب غیر سید ـ مانند زکات مال و زکات فطره ـ استفاده کند ؛ مگر این‌که خمس و وجوه دیگر کفاف هزینة زندگی او را ندهد و ناچار باشد ، که در این صورت بنا بر احتیاط واجب نباید از حد ضرورت زندگی تجاوز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مستحب یا صدقات مستحبة دیگر را می‌توان به سید داد ؛ هر چند خلاف احتیاط است </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427</w:t>
      </w:r>
      <w:bookmarkStart w:id="1001" w:name="pg2950_21371"/>
    </w:p>
    <w:p>
      <w:pPr>
        <w:pStyle w:val="BookText"/>
        <w:rPr/>
      </w:pPr>
      <w:bookmarkEnd w:id="10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داشتن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گرامی پیامبر اکرم صلی الله علیه و آله از ناحیة پدر می‌باشد ؛ پس کسی‌که فقط مادرش سید است می‌تواند از زکات غیر سید استفاده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بودن افراد با شهادت دو مرد عادل یا شهرتی که موجب اطمینان گردد ثابت می‌شود ؛ و صرف ادعای شخصی کفایت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عدم سیادت شخصی که معلوم نیست سید است یا نه ، با یکی از این دو راه ثابت می‌شود </w:t>
      </w:r>
      <w:r>
        <w:rPr>
          <w:rFonts w:eastAsia="IRNazanin" w:cs="IRNazanin"/>
          <w:color w:val="111111"/>
          <w:sz w:val="28"/>
          <w:szCs w:val="28"/>
          <w:rtl w:val="true"/>
          <w:lang w:bidi="fa-IR"/>
        </w:rPr>
        <w:t>.</w:t>
      </w:r>
    </w:p>
    <w:p>
      <w:pPr>
        <w:pStyle w:val="Heading4"/>
        <w:numPr>
          <w:ilvl w:val="3"/>
          <w:numId w:val="1"/>
        </w:numPr>
        <w:rPr/>
      </w:pPr>
      <w:bookmarkStart w:id="1002" w:name="__RefHeading___Toc149161_2749589250"/>
      <w:bookmarkStart w:id="1003" w:name="_Toc374"/>
      <w:bookmarkEnd w:id="1002"/>
      <w:r>
        <w:rPr>
          <w:rtl w:val="true"/>
        </w:rPr>
        <w:t>احکام زکات فطره</w:t>
      </w:r>
      <w:bookmarkEnd w:id="1003"/>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اسْمَ رَبِّهِ فَصَلَّی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زکاتهای واجبی است که همه ساله بر هر مکلفی ـ مطابق شرایطی که گفته خواهد شد ـ واجب می‌شود و به مصرف فقرا و مستمندان جامعه می‌رسد ؛ در حقیقت زکات فطره زکات بر بدنهاست ، در مقابل زکات اموال که زکات بر داراییهای مردم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فطره انسان را از مرگهای ناگهانی در آن سال حفظ می‌کند ؛ و مطابق بعضی از روایات تمامیت روزة رمضان به زکات فطره است ، چنان‌که تمامیت نماز به صلوات بر پیامبر اکرم صلی الله علیه و آله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شرط زکات فطره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بلوغ</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عقل</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آزادی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تمکن و فقیر نبودن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هنگام غروب شب عید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 عاقل ، بیهوش ، فقیر و بندة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باید برای خودش و هر یک از نان‌خورهای خود یک صاع که ـ تقریباً سه کیلوگرم است ـ گندم یا جو یا خرما یا کشمش یا برنج یا ذرت و یا مانند آن را به فقیر بدهد ، و اگر پول یکی از اینها را هم بدهد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فطره را از آنچه که غذای متعارف شهر اوست بدهد ، هر چند معمولاً چیز دیگری هم با آن می‌خورند ، و بهتر است از آنچه غذای معمولی خود و خانوادة اوست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توان تأمین مخارج سالیانة خود و نان‌خورهای خود را ندارد و کسبی هم ندارد که بتواند مخارج خود و آنها را تأمین نماید و فرد دیگری هم</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مخارج او و نان‌خورهایش را به صورت تبرّعی تأمین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دادن زکات فطره بر او واجب نمی‌باشد ، بلکه می‌توان زکات فطره را به او پرداخت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پرداخت زکات فطره مانند زکات مال عبادت است باید هنگام پرداخت آن قصد انجام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نیت فطره نیز بنماید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فطرة کسانی را که در غروب شب عید فطر نان‌خور او حساب می‌شوند پرداخت کند ، کوچک باشند یا بزرگ ، مسلمان باشد یا غیر مسلمان ، دادن خرج آنان بر او واجب باشد یا نه ، در شهر خود او باشند یا در شهر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فطرة مهمانی که پیش از غروب روز آخر ماه رمضان با رضایت صاحبخانه وارد شده و نان‌خور او حساب می‌شود بر صاحبخانه واجب است ؛ و هکذا بنا بر احتیاط واجب فطرة مهمانی که بدون رضایت و پیش از غروب وارد شده و مدتی نزد او می‌ماند به گونه‌ای که در شب عید نان‌خور او محسوب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این‌که خود آنها هم اگر واجد شرایط باشند بپردازند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حضور یک فرد به هنگام مغرب در شب عید در خانة کسی ، ایجاب نمی‌کند که زکاتش به عهدة او باشد حتی اگر چیزی در نزد او بخورد ، بلکه هنگامی این اثر را دارد که این حضور به جهت نان‌خور بودن او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هزینة زندگی شخصی را به عهده بگیرد برای نان‌خور بودن او کفایت نمی‌کند ، بلکه باید طوری به او مربوط باشد که تحت سرپرستی او به شمار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سرپرست خانواده فطریة اعضای خانواده را پرداخت کند از گردن آنها ساقط می‌شود ولی اگر از روی نافرمانی ، نادانی ، فراموشی ، یا فراهم نبودن شرایط وجوب ، فطره را پرداخت نکند ، هرکدام از آنها که بالغ و عاقل و آزاد و پولدار باشد ، بنا بر احتیاط واجب باید خودش فطره‌اش را پرداخت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فطرة اولاد هنگامی بر عهدة پدر است که نان‌خور او باشند ، وگرنه به عهدة کسی است که نان‌خور او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فطرة زن هنگامی بر عهدة شوهر است که نان‌خور او باشد و اگر شوهر مخارج او را نمی‌دهد و نان‌خور شخص دیگری باشد فطره‌اش نیز بر عهدة او می‌باشد اگر نان خور کسی نیست چنانچه فقیر نباشد باید خود او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فطرة مهمانی که پس از غروب شب عید فطر وارد شده بر صاحبخانه واجب نیست ؛ ولی اگر پیش از غروب او را دعوت کرده باشد و در</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خانة او افطار کند ، بنا بر احتیاط هر دو زکات فطره را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 که پس از غروب روز آخر ماه رمضان مسلمان شده ، و فقیری که پس از غروب توانگر شده ، و کسی‌که هنگام غروب دیوانه می‌باشد فطره بر او واجب نیست ؛ همچنین دادن فطره برای کودکی که پس از غروب به دنیا آمده لازم نیست ؛ ولی بیهوشی‌که بعد از غروب به‌هوش می‌آید احوط آن است که زکات فطره را پرداخت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غروب بچه بالغ شود ، یا دیوانه عاقل گردد ، یا فقیر غنی شود ، در صورتی که شرایط واجب شدن فطره را دارا باشد باید زکات فطره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موقع غروب شب عید فطر زکات فطره بر او واجب نیست ، اگر تا پیش از ظهر روز عید شرطهای واجب شدن فطره در او پیدا شود بهتر است زکات فطره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نان‌خور کسی باشد و پیش از غروب شب عید فطر نان‌خور فرد دیگری شود ، فطرة او بر کسی‌که نان خور او شده واجب است ؛ مثلاً اگر دختر پیش از غروب به خانة شوهر رود شوهرش باید فطرة او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دیگری باید فطرة او را بپردازد پرداخت آن بر خود او واجب نیست ؛ هر چند بداند آن شخص عمداً فطره را نمی‌دهد ؛ ولی اگر از روی فراموشی ندهد بنا بر احتیاط واجب خودش فطرة خود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 غنی مهمان فقیر شود بنا بر احتیاط واجب خودش زکات فطرة خود را بدهد ، هرچند فقیر هم با زحمت آن را بپردازد ؛ بلکه اگر او نپردازد بنا بر اقوی خودش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فطرة او بر دیگری واجب شده اگر فطرة خود را بدهد ، از عهدة کسی‌که فطره بر او واجب شده برداشته نمی‌شود ؛ مگر این‌که با اجازه و به نیابت از او پرداخته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هم زمان نان‌خور دو نفر حساب شود ، فطرة او به شرکت بر آن دو نفر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فطرة کودکی که از مادر یا دایه شیر می‌خورد بر عهدة کسی است که مخارج مادر یا دایه را تأمین می‌کند ؛ ولی اگر مادر یا دایه مخارج خود را از مال طفل برمی‌دارد ، فطرة طفل بر کسی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شیر دادن کودک اجرت می‌گیرند ، فطرة کودک بر عهدة اجرت دهنده است نه آن کسی‌که مخارج مادر یا دایه را می‌پردازد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کسی را برای کاری اجیر نماید و شرط کند مخارجش را بدهد ، در صورتی که به شرط خود عمل کند و عرفاً نان‌خور او حساب شود باید فطرة او را بپردازد ؛ ولی اگر اجیر در زندگی مستقل باشد ـ نظیر کارمندان ادارات</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و کارگران کارخانه‌ها ـ باید زکات فطره را خودش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احتیاط واجب حکم سربازان پادگانها نیز همین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چه مخارج عائله‌اش را از مال حرام بدهد باید فطرة آنان را از مال حلال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پیش از غروب شب عید فطر دارای شرایط پرداخت زکات فطره بوده اگر پس از غروب بمیرد ، باید فطرة او و عائله‌اش را از مال او بپردازند ؛ ولی اگر پیش از غروب بمیرد واجب نیست فطرة او و عائله‌اش را از مال او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فطره پیش از ماه رمضان و بنابر احتیاط در ماه رمضان صحیح نیست ؛ ولی اگر در ماه رمضان یا پیش از آن به فقیر قرض بدهد و بعد از آن‌که فطره بر او واجب شد طلب خود را بابت فطره حساب کند مانعی ندارد ؛ به شرط آن‌که شرایط در فقیر باقی باشد و فقیر توجه به قرض بودن آن داشته باشد و به همین قصد قبول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فطره را از چیز معیوب بدهد بنا بر احتیاط واجب کافی نیست ؛ ولی اگر در جایی باشد که خوراک غالب آنان معیوب است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یا چیز دیگری را که برای فطره می‌دهد باید به جنس دیگر یا خاک مخلوط نباشد ؛ یا اگر مخلوط است چیزی که مخلوط شده به قدری کم باشد که قابل اعتنا نباشد ؛ و اگر بیش از این مقدار باشد در صورتی صحیح است که خالص آن به یک صاع ـ یعنی سه کیلوگرم ـ برسد و تصفیة آن مشکل و خارج از متعارف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نمی‌تواند جنس معیوب یا مخلوط را به عنوان قیمت فطره بپردازد ؛ بلکه قیمت آن باید با پول متعارف حساب شود و پول پرداخت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نماز عید فطر می‌خواند بنا بر احتیاط واجب فطره را پیش از نماز عید فطر بدهد ؛ و اگر مستحق آن موجود نیست آن را جدا نماید ؛ ولی اگر نماز عید نمی‌خواند می‌تواند پرداخت فطره را تا ظهر روز عید تأخیر بیندازد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 که دادن زکات فطره واجب است فطره را ندهد و کنار هم نگذارد ، احتیاط واجب آن است که بعداً به قصد قربت مطلقه و بدون نیت ادا و قضا پرداخت کند ؛ ولی اگر مقدار زکات را به قصد زکات پیش از ظهر جدا نموده ، هنگام پرداخت به قصد زکات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فطره را جدا کرده باشد نمی‌تواند مصرف کند یا آن را عوض نماید </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431</w:t>
      </w:r>
      <w:bookmarkStart w:id="1004" w:name="pg2950_21375"/>
    </w:p>
    <w:p>
      <w:pPr>
        <w:pStyle w:val="BookText"/>
        <w:rPr/>
      </w:pPr>
      <w:bookmarkEnd w:id="10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که برای فطره کنار گذاشته از بین برود ، چنانچه دسترسی به فقیر داشته و دادن فطره را تأخیر انداخته است باید عوض آن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دسترسی به فقیر نداشته ضامن نیست ؛ مگر آن‌که در نگهداری آن کوتاهی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محل خودش مستحق پیدا شود احتیاط واجب آن است که فطره را به جای دیگر منتقل نکند ؛ و اگر به جای دیگر ببرد و تلف شود ضامن است ؛ مگر این‌که با مطالبة حاکم شرع جامع‌الشرایط یا نمایندة او به جای دیگر منتقل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می‌خواهد قیمت فطره را بپردازد ـ چنانچه قیمتها به حسب زمان و مکان مختلف باشد ـ قیمت همان مکان و همان وقتی که می‌خواهد فطره را بپردازد ملاک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جنسی که قیمتش دو برابر قیمت معمولی است نصف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کیلو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کفایت نمی‌کند ؛ بلکه اگر آن را به قصد قیمت فطره هم بدهد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نمی‌تواند نصف فطره را از یک جنس و نصف دیگر آن را از جنس دیگر بپردازد ؛ واگر آن را به قصد قیمت فطره هم بدهد اشکال دارد ؛ ولی اگر مخلوط از دو جنس غذای غالب مردم آن محل باشد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فطرة چند نفر را می‌دهد لازم نیست همه را از یک جنس بدهد ؛ و می‌تواند فطرة بعضی را از یک جنس و بعضی دیگر را از جنس دیگر یا قیمت آن بپردازد </w:t>
      </w:r>
      <w:r>
        <w:rPr>
          <w:rFonts w:eastAsia="IRNazanin" w:cs="IRNazanin"/>
          <w:color w:val="111111"/>
          <w:sz w:val="28"/>
          <w:szCs w:val="28"/>
          <w:rtl w:val="true"/>
          <w:lang w:bidi="fa-IR"/>
        </w:rPr>
        <w:t>.</w:t>
      </w:r>
    </w:p>
    <w:p>
      <w:pPr>
        <w:pStyle w:val="Heading4"/>
        <w:numPr>
          <w:ilvl w:val="3"/>
          <w:numId w:val="1"/>
        </w:numPr>
        <w:rPr/>
      </w:pPr>
      <w:bookmarkStart w:id="1005" w:name="__RefHeading___Toc149163_2749589250"/>
      <w:bookmarkStart w:id="1006" w:name="_Toc375"/>
      <w:bookmarkEnd w:id="1005"/>
      <w:r>
        <w:rPr>
          <w:rtl w:val="true"/>
        </w:rPr>
        <w:t>مصرف زکات فطره</w:t>
      </w:r>
      <w:bookmarkEnd w:id="10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آن است که زکات فطره را فقط به شیعیانی که فقیر و مسکین هستند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فقیری که به او فطره می‌دهند لازم نیست عادل باشد ؛ هر چند به کسی که فطره را در معصیت صرف می‌کند و نیز بنا بر احتیاط واجب به شرابخوار و کسی‌که آشکارا گناه کبیره مرتکب می‌شود نباید فطره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طفل شیعه‌ای فقیر باشد و ولی نداشته باشد بنا بر احتیاط واجب فطره را به ولیّ او بدهد ؛ و اگر ولی نداشته باشد با اجازة حاکم شرع فطره را ملک او گرداند و سپس برای او قبول نماید و به مصرف او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به یک فقیر بیشتر از مخارج سالیانه‌اش و نیز کمتر از یک صاع ـ که تقریباً سه کیلوگرم است ـ فطره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بر احتیاط فطرة یک نفر را دو نیم نکنند ؛ مثلاً به یک فقیر چهار کیلو و نیم ندهند ، بلکه یا سه کیلو و یا شش کیلو بپردازند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فقیرم ، نمی‌توان به او فطره داد ؛ مگر این‌که از ظاهر حال او گمان پیدا شود که فقیر است یا انسان بداند که قبلاً فقیر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خیال این‌که کسی فقیر است به او فطره دهد و بعد بفهمد فقیر نبوده دو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مالی که به او داده است از بین نرفته باشد ، باید پس بگیرد و به مستحق بپردازد ؛ و اگر نتواند بگیرد باید از مال خودش فطره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آن مال از بین رفته باشد ، در صورتی که گیرندة فطره خود را مستحق نمی‌دانسته و یقین داشته یا احتمال می‌داده آنچه را گرفته فطره است باید عوض آن را بدهد وگرنه او ضامن نیست و پرداخت کننده باید دوباره فطره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سید نیست نمی‌تواند به سید فطره بدهد ؛ حتی اگر سیدی نان‌خور او باشد نمی‌تواند فطرة او را به سید دیگر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سید می‌تواند فطرة خود و هر سیدی را که نان‌خور او می‌باشد به سید و یا غیر سید بپردازد ؛ ولی اگر نان‌خور سید غیرسید باشد بنا بر احتیاط فطرة او را به سید ندهد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پرداخت زکات فطره ابتدا خویشان فقیر و بعد همسایگان فقیر خود را بر دیگران مقدم بدارد ؛ همچنین مستحب است اهل علم فقیر را بر غیر اهل علم مقدم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دیگران از جهتی برتری داشته باشند مستحب است آنان را در اولویت قرار دهد </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433</w:t>
      </w:r>
      <w:bookmarkStart w:id="1007" w:name="pg2950_21377"/>
    </w:p>
    <w:p>
      <w:pPr>
        <w:pStyle w:val="Heading3"/>
        <w:numPr>
          <w:ilvl w:val="2"/>
          <w:numId w:val="1"/>
        </w:numPr>
        <w:rPr/>
      </w:pPr>
      <w:bookmarkStart w:id="1008" w:name="__RefHeading___Toc149165_2749589250"/>
      <w:bookmarkStart w:id="1009" w:name="_Toc376"/>
      <w:bookmarkEnd w:id="1007"/>
      <w:bookmarkEnd w:id="1008"/>
      <w:r>
        <w:rPr>
          <w:rtl w:val="true"/>
        </w:rPr>
        <w:t>احکام حج ،شرایط وجوب و صحت آن</w:t>
      </w:r>
      <w:bookmarkEnd w:id="1009"/>
    </w:p>
    <w:p>
      <w:pPr>
        <w:pStyle w:val="Heading4"/>
        <w:numPr>
          <w:ilvl w:val="3"/>
          <w:numId w:val="1"/>
        </w:numPr>
        <w:rPr/>
      </w:pPr>
      <w:bookmarkStart w:id="1010" w:name="__RefHeading___Toc149167_2749589250"/>
      <w:bookmarkStart w:id="1011" w:name="_Toc377"/>
      <w:bookmarkEnd w:id="1010"/>
      <w:r>
        <w:rPr>
          <w:rtl w:val="true"/>
        </w:rPr>
        <w:t>اشاره</w:t>
      </w:r>
      <w:bookmarkEnd w:id="1011"/>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434</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435</w:t>
      </w:r>
      <w:bookmarkStart w:id="1012" w:name="pg2950_21379"/>
    </w:p>
    <w:p>
      <w:pPr>
        <w:pStyle w:val="Heading4"/>
        <w:numPr>
          <w:ilvl w:val="3"/>
          <w:numId w:val="1"/>
        </w:numPr>
        <w:rPr/>
      </w:pPr>
      <w:bookmarkStart w:id="1013" w:name="__RefHeading___Toc149169_2749589250"/>
      <w:bookmarkStart w:id="1014" w:name="_Toc378"/>
      <w:bookmarkEnd w:id="1012"/>
      <w:bookmarkEnd w:id="1013"/>
      <w:r>
        <w:rPr>
          <w:rtl w:val="true"/>
        </w:rPr>
        <w:t>احکام حج</w:t>
      </w:r>
      <w:bookmarkEnd w:id="1014"/>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مَقَامُ إِبْرَاهِیمَ وَمَنْ دَخَلَهُ کَانَ آمِنًا وَلِلَّهِ عَلَی النَّاسِ حِجُّ الْبَیْتِ مَنِ اسْتَطَاعَ إِلَیْهِ سَبِیلا وَمَنْ کَفَرَ فَإِنَّ اللَّهَ غَنِیٌّ عَنِ الْعَالَمِینَ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ارکان دین و آزمون بزرگ الهی و زمینه‌ساز تحول معنوی و تحرک باطنی و وسیلة سیر و سلوک حج گزاران از قفس نفسانیت به سوی خدا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 خطبة قاصعة نهج البلاغه حج را یکی از ابواب رحمت الهی و اسباب خودسازی انسانها و تهذیب نفوس از صفات رذیله شمرده‌اند ؛ و در خطبة اول آن را مظهر تواضع مردم در برابر عظمت خداوند و اذعان و اعتراف آنان در برابر عزت و بزرگواری او دانسته ، و خانة کعبه را پرچم و عَلم اسلام و حرم امن پناهندگان به ساحت ربوبی به حساب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شایسته است کسی‌که قصد به جا آوردن این فریضة بزرگ را دارد همان‌گونه که حضرت امام صادق علیه السلام فرموده‌اند دل خود را متوجه خدا نماید و آن را از هر مشغول کننده و بازدارنده‌ای نگاه دارد و همة کارهای خود را به پروردگار واگذارد و در همة امور بر او توکل نماید و تسلیم قضا و قدر او شود و با مظاهر دنیوی و از هر آنچه غیر خداست وداع نماید </w:t>
      </w:r>
      <w:r>
        <w:rPr>
          <w:rFonts w:eastAsia="IRNazanin" w:cs="IRNazanin"/>
          <w:color w:val="111111"/>
          <w:sz w:val="28"/>
          <w:szCs w:val="28"/>
          <w:rtl w:val="true"/>
          <w:lang w:bidi="fa-IR"/>
        </w:rPr>
        <w:t>.</w:t>
      </w:r>
    </w:p>
    <w:p>
      <w:pPr>
        <w:pStyle w:val="Heading4"/>
        <w:numPr>
          <w:ilvl w:val="3"/>
          <w:numId w:val="1"/>
        </w:numPr>
        <w:rPr/>
      </w:pPr>
      <w:bookmarkStart w:id="1015" w:name="__RefHeading___Toc149171_2749589250"/>
      <w:bookmarkStart w:id="1016" w:name="_Toc379"/>
      <w:bookmarkEnd w:id="1015"/>
      <w:r>
        <w:rPr>
          <w:rtl w:val="true"/>
        </w:rPr>
        <w:t>شرایط وجوب حج</w:t>
      </w:r>
      <w:bookmarkEnd w:id="10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شرایط زیر را دارا باشد واجب است در تمام عمر یک مرتبه حج را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بالغ باشد ؛ پس بر بچه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عاقل و آزاد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واسطة رفتن به حج مجبور نشود کار حرامی را که اهمیت ترک آن در شرع از حج بیشتر است انجام دهد یا عمل واجبی را که از حج مهمتر است ترک کند ،</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مثلا ترک صلاه واجب را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مستطیع باشد ؛ یعنی توانایی برای رفتن به حج را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استطاعت و توانایی عبارت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داشتن هزینة سفر و آنچه به حسب حالش در راه مورد نیاز است به اندازة 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داشتن مخارج افراد تحت تکفل خود تا هنگام بازگشت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سلامت مزاج و توانایی انجام اعمال حج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نبودن مانع در رفت و برگشت ؛ پس اگر راه بسته باشد یا انسان بترسد که در راه جان یا آبرو و یا مال مهم او در معرض خطر باشد حج بر او واجب نیست ؛ ولی اگر بتواند از راه دیگری برود ـ اگر چه دورتر باشدـ در صورتی‌که مشقت زیاد نداشته و خیلی غیر متعارف نباشد باید از آن راه برود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داشتن وقت کافی به اندازة انجام اعمال حج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در اثر رفتن به حج مال یا ملک یا کسب و پیشه‌ای را که برای ادامة معاش خود و افراد تحت تکفل خود دارد از دست ندهد ؛ پس اگر با رفتن به حج مجبور شود مثلاً زمین کشاورزی خود را بفروشد یا سرمایه و یا منبع درآمد خود را که مورد احتیاج اوست صرف حج کند و پس از بازگشت چیزی که با آن کسب کند نداشته باشد مستطیع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بدون داشتن خانة ملکی نیاز او برطرف نمی‌شود و به مشقت می‌افتد ، وقتی حج بر او واجب می‌شود که پول خانه را هم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می‌تواند به حج برود اگر بعد از برگشتن مالی از خود نداشته باشد و شوهرش هم مثلاً فقیر باشد و نتواند مخارج او را بدهد و ناچار شود که به سختی زندگی کند ، حج بر او واجب نیست؛ ولی اگر شوهرش تمکن دارد و مخارج او را می‌دهد با داشتن هزینة رفت و برگشت مستطیع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راه حج برای خدمت یا رانندگی یا خبرنگاری و امثال اینها اجیر می‌شود ، یا به عنوان روحانی کاروان یا ناظر یا پزشک یا پرستار و یا عناوین دیگر او را به حج می‌برند و می‌تواند با انجام کارش بدون زحمت حج کامل را به جا آورد و هزینة افراد تحت تکفل خود را نیز تا هنگام برگشت دارد ، پس از پذیرفتن این قبیل خدمات حج بر او واجب می‌شود ؛ و در این قبیل افراد لازم نیست بعد از برگشتن سرمایه و ملکی 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مخارج رفت و برگشت سفر حج و مخارج عائلة کسی را در مدتی که به حج می‌رود و برمی‌گردد به او بدهند که حج به جا آورد ولی ملک او نکنند ، در صورتی که اطمینان داشته باشد از او پس نمی‌گیرند حج بر او واجب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این مخارج را به او ببخشند و شرط کنند که حج به جا آورد ،</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بنا بر احتیاط واجب باید قبول نماید و حج بر او واجب می‌شود ؛ هر چند قرض داشته باشد و موقع برگشتن مالی که بتواند با آن زندگی کند نداشته باشد ؛ ولی اگر قبول بخشش برای او مستلزم ذلت و خواری باشد قبول آن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مخارج او را داده‌اند و حج بر او واجب شده و آن را به جا آورده ، چنانچه مالی از خود پیدا کند لازم نیست دوباره به حج برود ؛ هرچند احوط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 وجوب حج ، استطاعت از جایی است که فعلاً در آنجا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در وطن خود سکونت دارد و در آنجا مستطیع نیست حج بر او واجب نمی‌باشد ؛ هر چند به مقدار حج میقاتی مال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برای کاری به میقات رفت یا مثلاً برای تجارت به جده رفت و در آنجا استطاعت حج را با همة شرایط آن پیدا کرد ، حج بر او واجب می‌شود و از حَجه الاسلام کفایت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طرف دولت برای حج در سالهای آینده ثبت نام می‌کنند و راهی برای حج جز این طریق نیست ، کسانی‌که هنگام ثبت نام استطاعت مالی دارند واجب است اسم خود را بنویسند ؛ هر چند در همان سال قرعه به نامشان اصابت نکند و اگر کوتاهی نمایند و ثبت نام نکنند حج بر آنان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کسی فعلاً استطاعت مالی ندارد ولی می‌داند که به زودی مستطیع می‌شود و در آن وقت دیگر ثبت نام نمی‌کنند در این صورت هم اگر می‌تواند باید اسم خود را بنویسد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مستطیع شود و حج به جا نیاورد و بعد فقیر شود ، باید گرچه به زحمت باشد بعداً حج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هیچ قسم نتواند حج برود چنانچه کسی او را برای حج اجیر کند باید به مکه برود و حج کسی را که برای او اجیر شده به جا آورد و تا سال بعد در مکه بماند و برای خود حج نماید ؛ ولی اگر ممکن باشد که اجیر شود و اجرت را نقد بگیرد و کسی‌که او را اجیر کرده راضی شود که حج او در سال بعد انجام شود ، باید سال اول برای خود ، و سال بعد برای کسی که اجیر شده حج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 اولی که مستطیع شده بدون سستی و تأخیر به مکه رود و در وقت معینی که دستور داده‌اند به عرفات و مشعرالحرام نرسد ، چنانچه در سالهای بعد مستطیع نباشد حج بر او واجب نیست ؛ ولی اگر از سالهای پیش مستطیع بوده و نرفته ، اگر چه به زحمت باشد باید حج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اولی که مستطیع شده به حج نرود و بعد فقیر شود یا</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438</w:t>
      </w:r>
      <w:bookmarkStart w:id="1017" w:name="pg2950_21382"/>
    </w:p>
    <w:p>
      <w:pPr>
        <w:pStyle w:val="BookText"/>
        <w:rPr/>
      </w:pPr>
      <w:bookmarkEnd w:id="1017"/>
      <w:r>
        <w:rPr>
          <w:rFonts w:ascii="IRNazanin" w:hAnsi="IRNazanin" w:eastAsia="IRNazanin"/>
          <w:color w:val="111111"/>
          <w:sz w:val="28"/>
          <w:sz w:val="28"/>
          <w:szCs w:val="28"/>
          <w:rtl w:val="true"/>
          <w:lang w:bidi="fa-IR"/>
        </w:rPr>
        <w:t xml:space="preserve">به واسطة پیری یا بیماری یا عذر دیگری نتواند حج را به جا آورد و از این‌که خودش در آینده بتواند به حج برود ناامید باشد ، باید نایب بگیرد ؛ بلکه اگر در همان سالی که مستطیع شده از رفتن به حج ناتوان باشد و از این‌که در آینده بتواند انجام دهد نیز ناامید باشد بنابر احتیاط واجب باید نایب بگیرد </w:t>
      </w:r>
      <w:r>
        <w:rPr>
          <w:rFonts w:eastAsia="IRNazanin" w:cs="IRNazanin"/>
          <w:color w:val="111111"/>
          <w:sz w:val="28"/>
          <w:szCs w:val="28"/>
          <w:rtl w:val="true"/>
          <w:lang w:bidi="fa-IR"/>
        </w:rPr>
        <w:t>.</w:t>
      </w:r>
    </w:p>
    <w:p>
      <w:pPr>
        <w:pStyle w:val="Heading4"/>
        <w:numPr>
          <w:ilvl w:val="3"/>
          <w:numId w:val="1"/>
        </w:numPr>
        <w:rPr/>
      </w:pPr>
      <w:bookmarkStart w:id="1018" w:name="__RefHeading___Toc149173_2749589250"/>
      <w:bookmarkStart w:id="1019" w:name="_Toc380"/>
      <w:bookmarkEnd w:id="1018"/>
      <w:r>
        <w:rPr>
          <w:rtl w:val="true"/>
        </w:rPr>
        <w:t>نیابت در حج</w:t>
      </w:r>
      <w:bookmarkEnd w:id="1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حج بر او واجب شده چنانچه آثار مرگ در او ظاهر شود ، باید وصیت کند که به جای او حج به جا آورند ؛ و اگر از دنیا برود مخارج حج به مقدار حج از میقات از اصل مال او برداشته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نایب گرفتن از میقات ممکن نباشد همة مخارج از اصل مال او برداشته می‌شود ؛ ولی اگر وصیت کرده باشد که از یک سوم دارایی او بردارند از یک سوم آن برداشته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نایب چند شرط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بنا بر احتیاط واجب بالغ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عاقل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شیعة اثنی عشری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مورد وثوق و اطمینان باشد که اعمال را صحیح انجام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هنگام نایب شدن اجمالاً اعمال و احکام حج را بداند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در آن سال حج واجب به عهدة خودش نباشد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از انجام حج یا بعضی از اعمال آن معذور و ناتوان نباشد ؛ و اگر اجیر شود تا از طرف دیگری حج به جا آورد و خودش نتواند برود و بخواهد دیگری را از طرف خود بفرستد ، باید از کسی‌که او را اجیر کرده اجازه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زن و مرد ازیکدیگر جایز است ؛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تا حال حج به جا نیاورده می‌تواند نایب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کسی‌که از طرف دیگری برای حج اجیر شده باید طواف نساء را از طرف او به جا آورد ؛ و اگر به جا نیاورد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باشد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اجیر حرام می‌شود </w:t>
      </w:r>
      <w:r>
        <w:rPr>
          <w:rFonts w:eastAsia="IRNazanin" w:cs="IRNazanin"/>
          <w:color w:val="111111"/>
          <w:sz w:val="28"/>
          <w:szCs w:val="28"/>
          <w:rtl w:val="true"/>
          <w:lang w:bidi="fa-IR"/>
        </w:rPr>
        <w:t>.</w:t>
      </w:r>
    </w:p>
    <w:p>
      <w:pPr>
        <w:pStyle w:val="Heading4"/>
        <w:numPr>
          <w:ilvl w:val="3"/>
          <w:numId w:val="1"/>
        </w:numPr>
        <w:rPr/>
      </w:pPr>
      <w:bookmarkStart w:id="1020" w:name="__RefHeading___Toc149175_2749589250"/>
      <w:bookmarkStart w:id="1021" w:name="_Toc381"/>
      <w:bookmarkEnd w:id="1020"/>
      <w:r>
        <w:rPr>
          <w:rtl w:val="true"/>
        </w:rPr>
        <w:t>اقسام حج</w:t>
      </w:r>
      <w:bookmarkEnd w:id="10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تمتّع ، حج اِفراد و حج قِران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کسی است که فاصلة وطنش تا مکة معظمه شانزده فرسخ یا بیشتر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 و 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وظیفة کسی است که اهل خود مکه یا اطراف آن تا کمتر از شانزده فرسخ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از موارد وظیفة برخی افراد بیمار یا معذور از حج تمتّع به حج افراد تبدیل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قسم حج در بیشتر اعمال مشترک هستند ؛ اما در برخی احکام فرق</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439</w:t>
      </w:r>
      <w:bookmarkStart w:id="1022" w:name="pg2950_21383"/>
    </w:p>
    <w:p>
      <w:pPr>
        <w:pStyle w:val="BookText"/>
        <w:rPr/>
      </w:pPr>
      <w:bookmarkEnd w:id="1022"/>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حج تمتّع عمره پیش از حج و وابسته به حج و همچون جزئی از آن می‌باشد که باید در یک سال و در ماههای حج به جا آورده شود ؛ ولی در حج افراد و حج قران عمره مفرده کاملاً مستقل و از حج جداست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حج تمتّع در روز عید قربان در منا قربانی واجب است و از اعمال آن می‌باشد ؛ و در حج قران قربانی از ابتدا مقرون با احرام است و باید تا روز عید در منا همراه باشد ؛ ولی در حج افراد اصلاً قربانی واجب نیست ، مستحب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از حیث نیت هرکدام با دیگری فرق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حج افراد و قران در حال اختیار جایز است طواف حج و سعی را بر وقوف عرفات مقدم بدارد ، به خلاف حج تمتع که در حال اختیار تقدم طواف و سعی را بر وقوف عرفات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محل احرام حج افراد و قران خود مکه و یا منزل شخص مفرد و قارن می‌باشد ، به خلاف حج تمتع که میقات آن خود مکه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در حج قران و افراد عمره بعد از حج واقع می‌شود ، در حج تمتع عمره قبل از حج می‌باشد در اشهر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 ذی‌قعده ، ذی‌حجه</w:t>
      </w:r>
      <w:r>
        <w:rPr>
          <w:rFonts w:eastAsia="IRNazanin" w:cs="IRNazanin"/>
          <w:color w:val="111111"/>
          <w:sz w:val="28"/>
          <w:szCs w:val="28"/>
          <w:rtl w:val="true"/>
          <w:lang w:bidi="fa-IR"/>
        </w:rPr>
        <w:t>)</w:t>
      </w:r>
    </w:p>
    <w:p>
      <w:pPr>
        <w:pStyle w:val="Heading4"/>
        <w:numPr>
          <w:ilvl w:val="3"/>
          <w:numId w:val="1"/>
        </w:numPr>
        <w:rPr/>
      </w:pPr>
      <w:bookmarkStart w:id="1023" w:name="__RefHeading___Toc149177_2749589250"/>
      <w:bookmarkStart w:id="1024" w:name="_Toc382"/>
      <w:bookmarkEnd w:id="1023"/>
      <w:r>
        <w:rPr>
          <w:rtl w:val="true"/>
        </w:rPr>
        <w:t>صورت حج تمتّع</w:t>
      </w:r>
      <w:bookmarkEnd w:id="1024"/>
    </w:p>
    <w:p>
      <w:pPr>
        <w:pStyle w:val="Heading5"/>
        <w:numPr>
          <w:ilvl w:val="4"/>
          <w:numId w:val="1"/>
        </w:numPr>
        <w:rPr/>
      </w:pPr>
      <w:bookmarkStart w:id="1025" w:name="__RefHeading___Toc149179_2749589250"/>
      <w:bookmarkStart w:id="1026" w:name="_Toc383"/>
      <w:bookmarkEnd w:id="1025"/>
      <w:r>
        <w:rPr>
          <w:rtl w:val="true"/>
        </w:rPr>
        <w:t>اشاره</w:t>
      </w:r>
      <w:bookmarkEnd w:id="10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دو عمل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تمتّع و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ترتیب زیر بیان می‌شود</w:t>
      </w:r>
      <w:r>
        <w:rPr>
          <w:rFonts w:eastAsia="IRNazanin" w:cs="IRNazanin"/>
          <w:color w:val="111111"/>
          <w:sz w:val="28"/>
          <w:szCs w:val="28"/>
          <w:rtl w:val="true"/>
          <w:lang w:bidi="fa-IR"/>
        </w:rPr>
        <w:t>:</w:t>
      </w:r>
    </w:p>
    <w:p>
      <w:pPr>
        <w:pStyle w:val="Heading5"/>
        <w:numPr>
          <w:ilvl w:val="4"/>
          <w:numId w:val="1"/>
        </w:numPr>
        <w:rPr/>
      </w:pPr>
      <w:bookmarkStart w:id="1027" w:name="__RefHeading___Toc149181_2749589250"/>
      <w:bookmarkStart w:id="1028" w:name="_Toc384"/>
      <w:bookmarkEnd w:id="1027"/>
      <w:r>
        <w:rPr/>
        <w:t>1</w:t>
      </w:r>
      <w:r>
        <w:rPr>
          <w:rtl w:val="true"/>
        </w:rPr>
        <w:t>ـ عمرة تمتّع</w:t>
      </w:r>
      <w:bookmarkEnd w:id="1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عمرة تمتّع شش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عمرة تمتّع</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یکی از میقاتها ؛ و در احرام سه چیز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پوشیدن دو جامة احرام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تلبیه ؛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أللّهُمَّ لَبَّیْکَ، لَبَّیْکَ لَا شَریکَ لَکَ لَبَّیْکَ، إنَّ الْحَمْدَ وَالنِّعْمَهَ لَکَ وَ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شَریکَ لَکَ لَبَّیْکَ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خانة خدا ؛ به این ترتیب که با شروع از حجرالاسود هفت مرتبه دور خانه خدا بگردد ؛ و به هر دور 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 به این ترتیب که بعد از تمام شدن طواف واجب ، پشت مقام ابراهیم علیه السلام دو رکعت نماز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بین صفا و مروه ؛ یعنی پس از نماز طواف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دو کوه معروفند سعی کند ؛ به این صورت که از صفا شروع کند و به مروه برود و از مروه به صفا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باید هفت مرتبه باشد و هر مرتبه را یک</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440</w:t>
      </w:r>
      <w:bookmarkStart w:id="1029" w:name="pg2950_21384"/>
    </w:p>
    <w:p>
      <w:pPr>
        <w:pStyle w:val="BookText"/>
        <w:rPr/>
      </w:pPr>
      <w:bookmarkEnd w:id="10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به این شکل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به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شوط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 به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شوط به حساب می‌آید ؛ پس هفت شوط از صفا شروع و به مروه ختم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 یعنی پس از سعی به قصد قربت و با نیت خالص مقداری از ناخنهای دست یا پا و یا مقداری از موی سر یا شارب و یا ریش خود را بزند ؛ و بهتر بلکه احوط آن است که به زدن ناخن اکتفا نکند و مقداری از مو را نیز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تراشیدن سر و کندن مو کفایت نمی‌کند </w:t>
      </w:r>
      <w:r>
        <w:rPr>
          <w:rFonts w:eastAsia="IRNazanin" w:cs="IRNazanin"/>
          <w:color w:val="111111"/>
          <w:sz w:val="28"/>
          <w:szCs w:val="28"/>
          <w:rtl w:val="true"/>
          <w:lang w:bidi="fa-IR"/>
        </w:rPr>
        <w:t>.</w:t>
      </w:r>
    </w:p>
    <w:p>
      <w:pPr>
        <w:pStyle w:val="Heading5"/>
        <w:numPr>
          <w:ilvl w:val="4"/>
          <w:numId w:val="1"/>
        </w:numPr>
        <w:rPr/>
      </w:pPr>
      <w:bookmarkStart w:id="1030" w:name="__RefHeading___Toc149183_2749589250"/>
      <w:bookmarkStart w:id="1031" w:name="_Toc385"/>
      <w:bookmarkEnd w:id="1030"/>
      <w:r>
        <w:rPr/>
        <w:t>2</w:t>
      </w:r>
      <w:r>
        <w:rPr>
          <w:rtl w:val="true"/>
        </w:rPr>
        <w:t>ـ حج تمتّع</w:t>
      </w:r>
      <w:bookmarkEnd w:id="10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حج تمتّع چهارده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حج تمتّع</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حج تمتّع ؛ که مانند احرام عمره است ، جز این‌که در احرام حج باید از مکة معظمه به نیت حج تمتّع محرم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به عرفات ؛ یعنی مُحرم به احرام حج در ظهر روز عرفه ـ نهم ذی‌حجه ـ به قصد قربت در عرفات باشد و در آنجا نیت وقوف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از اول ظهر به عرفات برود و تا مغرب شرعی در آنجا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صرف توقف در وقت خرید هم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به مشعر ؛ به این ترتیب که شخص حاجی پس از انجام وقوف به عرفات هنگام مغرب شب عید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کند ، به گونه‌ای که نماز مغرب و عشاء را در مشعر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به مشعر باید به قصد قربت انجام شود و وقت آن از طلوع فجر تا طلوع آفتاب است ؛ و بنا بر احتیاط شب دهم را نیز تا طلوع فجر به قصد قربت در مشعر به سر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منی در روز عید قربان که عبارت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رمی جمرة عقبه ؛ یعنی انداختن هفت‌ریگ به آن به پیروی از حضرت ابراهیم علیه السلام که در این مکان شیطان را رمی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قربانی ؛ و مخیر است شتر یا گاو و یا گوسفند را قربانی کند ؛ و غیر از این سه حیوان سایر حیوانات کفایت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تراشیدن سر و یا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کردن مو یا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حاجی بین این دو مخیر می‌باشد ؛ ولی زنان فقط باید تقصیر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کسی‌که سال اول حج اوست بنا بر احتیاط واجب باید سر خود را بتراشد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 نهم ، دهم ، یازدهم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مکة مکرمه که به ترتیب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 نماز طواف ، سعی بین صفا و مروه ، طواف نساء و نماز طواف نساء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سیزدهم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منا در روزهای یازدهم، دوازدهم و برای بعضی</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441</w:t>
      </w:r>
      <w:bookmarkStart w:id="1032" w:name="pg2950_21385"/>
    </w:p>
    <w:p>
      <w:pPr>
        <w:pStyle w:val="BookText"/>
        <w:rPr/>
      </w:pPr>
      <w:bookmarkEnd w:id="1032"/>
      <w:r>
        <w:rPr>
          <w:rFonts w:ascii="IRNazanin" w:hAnsi="IRNazanin" w:eastAsia="IRNazanin"/>
          <w:color w:val="111111"/>
          <w:sz w:val="28"/>
          <w:sz w:val="28"/>
          <w:szCs w:val="28"/>
          <w:rtl w:val="true"/>
          <w:lang w:bidi="fa-IR"/>
        </w:rPr>
        <w:t>سیزدهم ذی‌حجه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بیتوته در منا ؛ یعنی ماندن شب در آنجا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رمی جمرات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وسطی 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هر روز باید به هر یک از جمرات سه‌گانه هفت ریگ بزند </w:t>
      </w:r>
      <w:r>
        <w:rPr>
          <w:rFonts w:eastAsia="IRNazanin" w:cs="IRNazanin"/>
          <w:color w:val="111111"/>
          <w:sz w:val="28"/>
          <w:szCs w:val="28"/>
          <w:rtl w:val="true"/>
          <w:lang w:bidi="fa-IR"/>
        </w:rPr>
        <w:t>.</w:t>
      </w:r>
    </w:p>
    <w:p>
      <w:pPr>
        <w:pStyle w:val="Heading4"/>
        <w:numPr>
          <w:ilvl w:val="3"/>
          <w:numId w:val="1"/>
        </w:numPr>
        <w:rPr/>
      </w:pPr>
      <w:bookmarkStart w:id="1033" w:name="__RefHeading___Toc149185_2749589250"/>
      <w:bookmarkStart w:id="1034" w:name="_Toc386"/>
      <w:bookmarkEnd w:id="1033"/>
      <w:r>
        <w:rPr>
          <w:rtl w:val="true"/>
        </w:rPr>
        <w:t>عمرة مفرده</w:t>
      </w:r>
      <w:bookmarkEnd w:id="10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مستحبات مؤکده 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همة اوقات سال می‌توان آن را به جا آورد و نسبت به عمرة ماه رجب تأکید بسیار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عمرة مفرده که باید در آنها قصد قربت داشته باشد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 احرام ، طواف خانة خدا ، نماز طواف ، سعی بین صفا و مروه ، تراشیدن سر یا تقصیر ، طواف نساء و نماز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تفصیل احکام حج و عمره به مناسک حج مراجعه شود </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442</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443</w:t>
      </w:r>
      <w:bookmarkStart w:id="1035" w:name="pg2950_21387"/>
    </w:p>
    <w:p>
      <w:pPr>
        <w:pStyle w:val="Heading3"/>
        <w:numPr>
          <w:ilvl w:val="2"/>
          <w:numId w:val="1"/>
        </w:numPr>
        <w:rPr/>
      </w:pPr>
      <w:bookmarkStart w:id="1036" w:name="__RefHeading___Toc149187_2749589250"/>
      <w:bookmarkStart w:id="1037" w:name="_Toc387"/>
      <w:bookmarkEnd w:id="1035"/>
      <w:bookmarkEnd w:id="1036"/>
      <w:r>
        <w:rPr>
          <w:rtl w:val="true"/>
        </w:rPr>
        <w:t>احکام جهاد ، شرایط جهاد ابتدایی و دفاعی</w:t>
      </w:r>
      <w:bookmarkEnd w:id="1037"/>
    </w:p>
    <w:p>
      <w:pPr>
        <w:pStyle w:val="Heading4"/>
        <w:numPr>
          <w:ilvl w:val="3"/>
          <w:numId w:val="1"/>
        </w:numPr>
        <w:rPr/>
      </w:pPr>
      <w:bookmarkStart w:id="1038" w:name="__RefHeading___Toc149189_2749589250"/>
      <w:bookmarkStart w:id="1039" w:name="_Toc388"/>
      <w:bookmarkEnd w:id="1038"/>
      <w:r>
        <w:rPr>
          <w:rtl w:val="true"/>
        </w:rPr>
        <w:t>اشاره</w:t>
      </w:r>
      <w:bookmarkEnd w:id="1039"/>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444</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445</w:t>
      </w:r>
      <w:bookmarkStart w:id="1040" w:name="pg2950_21389"/>
    </w:p>
    <w:p>
      <w:pPr>
        <w:pStyle w:val="Heading4"/>
        <w:numPr>
          <w:ilvl w:val="3"/>
          <w:numId w:val="1"/>
        </w:numPr>
        <w:rPr/>
      </w:pPr>
      <w:bookmarkStart w:id="1041" w:name="__RefHeading___Toc149191_2749589250"/>
      <w:bookmarkStart w:id="1042" w:name="_Toc389"/>
      <w:bookmarkEnd w:id="1040"/>
      <w:bookmarkEnd w:id="1041"/>
      <w:r>
        <w:rPr>
          <w:rtl w:val="true"/>
        </w:rPr>
        <w:t>احکام جهاد و دفاع</w:t>
      </w:r>
      <w:bookmarkEnd w:id="1042"/>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ارکان دین است که در صدر اسلام موجب تقویت اسلام و انتشار آن در مناطق مختلف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جهاد به طور کلی از ضروریات اسلام می‌باشد و در فروع دین کمتر موضوعی همانند جهاد مورد توجه و تأکید قرار گرفته است ، و علاوه بر آیات جهاد روایات زیادی در مورد حدود، شرایط، احکام و فضیلت جهاد از معصومین علیه السلام وارد شده است؛ از جمله از امیرالمؤمنین حضرت علی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دری از درهای بهشت است که خداوند آن را برای اولیای خاص خود گشوده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دو 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ابتدایی و دفاعی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امام مسلمانان به منظور دعوت کفار و مشرکین به اسلام و عدالت و یا جلوگیری از نقض پیمان اهل ذمّه یا طغیان بغات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مسلمین ، نیروی نظامی به مناطق آنان گسیل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هدف از جهاد ابتدایی کشورگشایی نیست ، بلکه دفاع از حقوق فطری ملتهایی است که توسط قدرتهای کفر و شرک و طغیان از خداپرستی و توحید و عدالت محروم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دشمن به مرز و بوم مسلمانان هجوم آورد و قصد تسلط سیاسی یا فرهنگی و اقتصادی نسبت به آنان داشته باشد ؛ و ممکن است جهاد در برابر بغات نیز جهاد دفاعی محسوب گردد ، بلکه می‌توان گفت همة اقسام جهاد ، جهاد دفاعی محسوبند که در حقیقت جهاد ابتدایی دفاع از توحید و دفاع از دین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جهاد بر کسی واجب است که بالغ ، عاقل ، مرد و آزاد باشد ، و نابینا ، پیر ، زمین‌گیر و مبتلا به مرضی نباشد که نتواند وظیفه‌اش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جهاد جایز نیست ؛ مگر این‌که فرار از جبهه‌ای به</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446</w:t>
      </w:r>
      <w:bookmarkStart w:id="1043" w:name="pg2950_21390"/>
    </w:p>
    <w:p>
      <w:pPr>
        <w:pStyle w:val="BookText"/>
        <w:rPr/>
      </w:pPr>
      <w:bookmarkEnd w:id="1043"/>
      <w:r>
        <w:rPr>
          <w:rFonts w:ascii="IRNazanin" w:hAnsi="IRNazanin" w:eastAsia="IRNazanin"/>
          <w:color w:val="111111"/>
          <w:sz w:val="28"/>
          <w:sz w:val="28"/>
          <w:szCs w:val="28"/>
          <w:rtl w:val="true"/>
          <w:lang w:bidi="fa-IR"/>
        </w:rPr>
        <w:t xml:space="preserve">جبهة دیگر یا برای تدارک نیروی بیشتر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ادامة جهاد نیاز به کمکهای مادی داشته باشد ، بر همة کسانی‌که تمکن مالی دارند واجب است به اندازة قدرت کمک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جهاد ابتدایی یا دفاعی واجب کفایی است ؛ پس اگر افراد به اندازة کافی شرکت نکنند ، بر همة کسانی‌که شرایط آن را داشته باشند واجب است که به جهاد بروند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 فرزند را از شرکت در جهاد ابتدایی یا دفاعی نهی نمایند ، در صورتی که جهاد بر او واجب عینی باشد نهی آنان تأثیری ندارد و باید در جهاد شرکت کند ؛ ولی اگر جهاد بر او واجب کفایی است و نیروی کافی در جبهه حضور داشته باشد ، چنانچه شرکت در جهاد موجب اذیت و آزار پدر و مادر باشد مخالفت با آنان جایز نیست </w:t>
      </w:r>
      <w:r>
        <w:rPr>
          <w:rFonts w:eastAsia="IRNazanin" w:cs="IRNazanin"/>
          <w:color w:val="111111"/>
          <w:sz w:val="28"/>
          <w:szCs w:val="28"/>
          <w:rtl w:val="true"/>
          <w:lang w:bidi="fa-IR"/>
        </w:rPr>
        <w:t>.</w:t>
      </w:r>
    </w:p>
    <w:p>
      <w:pPr>
        <w:pStyle w:val="Heading4"/>
        <w:numPr>
          <w:ilvl w:val="3"/>
          <w:numId w:val="1"/>
        </w:numPr>
        <w:rPr/>
      </w:pPr>
      <w:bookmarkStart w:id="1044" w:name="__RefHeading___Toc149193_2749589250"/>
      <w:bookmarkStart w:id="1045" w:name="_Toc390"/>
      <w:bookmarkEnd w:id="1044"/>
      <w:r>
        <w:rPr>
          <w:rtl w:val="true"/>
        </w:rPr>
        <w:t>جهاد ابتدایی</w:t>
      </w:r>
      <w:bookmarkEnd w:id="10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ابتدایی از زمانی واجب می‌شود که امکانات و شرایط آن موجود باشد و امام معصوم علیه السلام به آن امر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جهاد ابتدایی در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 ذی‌قعده، ذی‌حجه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 ولی اگر کفار در ماههای حرام به مسلمانان حمله نمایند دفاع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دسته جهاد ابتدایی با اذن امام معصوم علیه السلام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کفار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 نصاری و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اهل کتاب ؛ در صورتی که در پناه اسلام نباشند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کفاری که زندگی تحت حاکمیت اسلام را با شرایطی پذیرفته‌اند ولی به شرایط مقرره عمل نکرده و نقض عهد نمایند ؛ اما هرگاه به شرایط مقرره ملتزم باشند ، باید جان و مال و آبروی آنان حفظ شود و حقوق مشروع و قانونی آنان مراعات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شورشیان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اینها گروه هایی هستند که بدون حق و به انگیزة باطل به قصد تغییر حکومت صالح اسلامی و یا به دست گرفتن قدرت یا به بهانة اصلاح امور شورش مسلحانه نمایند ؛ و فرقی نیست که شورش آنان به صورت جنگ منظم باشد یا جنگ چریکی یا کودتا ، یا علیه حکومت امام معصوم علیه السلام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با کفار توسط حاکمیت اسلامی منعقد می‌شود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پرداخت مالیات بر حسب شرایط زمانی و مکانی </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447</w:t>
      </w:r>
      <w:bookmarkStart w:id="1046" w:name="pg2950_21391"/>
    </w:p>
    <w:p>
      <w:pPr>
        <w:pStyle w:val="BookText"/>
        <w:rPr/>
      </w:pPr>
      <w:bookmarkEnd w:id="1046"/>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پرهیز از کارهایی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علیه حکومت اسلامی یا دادن کمک مالی و یا اطلاعاتی و مانند آن به دشمنان ، اذیت و آزار آحاد مسلمانان ، تظاهر به انجام منکرات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 شراب ، بی‌حجابی و مانند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تسلیم در برابر احکام عمومی دستگاه قضایی اسلام ؛ ولی در امور شخصی می‌توانند به قضاوت خودشان مراجعه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اسلامی به خاطر مصالح اسلام و مسلمانان با کفار و مشرکین پیمان یا تعهدی را قبول کرده یا به آنان امان داده باشد ، عمل به آن عهد یا امان واجب است و نباید آن را نقض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قرار داد صلح با کفاری‌که در حال جنگ با مسلمانان می‌باشند ، در صورتی که حاکمیت اسلامی صلاح بداند جایز است ؛ خواه در مقابل آن عوضی به کفار داده شود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قرار داد صلح و سایر شرایط و حدود آن بستگی به تشخیص مصلحت توسط حاکمیت اسلامی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عقلایی داده شود که کافر حربی به اسلام گرایش پیدا می‌کند ، امان دادن به او و تأمین زن و فرزندان و اموال او توسط حاکم اسلامی یا یکی از مسلمانان جایز است ، و لازم نیست او تقاضای امان بنماید ؛ و در این حالت قتال با او جایز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اسلامی قبل از جهاد ابتدایی با کفار و مشرکین باید آنان را به اسلام و حقیقت دعوت کرده و زمینه‌های لازم برای گرایش آنان به اسلام و عدالت را ایجاد نماید ؛ و بدون دعوت صحیح جهاد ابتدایی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جهاد با کفار و مشرکین نباید به زنان و کودکان آنها آسیبی وارد شود ؛ همچنین جنگجویان کافری که در جهاد به دست مسلمانان اسیر می‌شوند و خطری از ناحیة آنان احساس نمی‌شود پس از پایان جنگ نباید مورد تعرض قرار گیرند ؛ و باید کاملاً از حقوق مشروع خود بهره‌مند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اسلامی می‌تواند اسرایی را که در جنگ با کفار و مشرکین به اسارت درآمده‌اند ، در مقابل عوض آزاد نماید ؛ بلکه مطابق مصلحت می‌تواند آنان را بدون عوض نیز آزاد نماید و به آنان در هر جایی‌که بخواهند اختیار زندگی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اسرای شورشیان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ناحیة آنان احساس خطری نشود و نیز به بردگی گرفتن آنان جایز نیست ؛ بلکه یا باید آزاد شوند و یا مطابق مصلحت مدتی در زندان نگاه داشته و سپس آزاد گردند </w:t>
      </w:r>
      <w:r>
        <w:rPr>
          <w:rFonts w:eastAsia="IRNazanin" w:cs="IRNazanin"/>
          <w:color w:val="111111"/>
          <w:sz w:val="28"/>
          <w:szCs w:val="28"/>
          <w:rtl w:val="true"/>
          <w:lang w:bidi="fa-IR"/>
        </w:rPr>
        <w:t>.</w:t>
      </w:r>
    </w:p>
    <w:p>
      <w:pPr>
        <w:pStyle w:val="Heading4"/>
        <w:numPr>
          <w:ilvl w:val="3"/>
          <w:numId w:val="1"/>
        </w:numPr>
        <w:rPr/>
      </w:pPr>
      <w:bookmarkStart w:id="1047" w:name="__RefHeading___Toc149195_2749589250"/>
      <w:bookmarkStart w:id="1048" w:name="_Toc391"/>
      <w:bookmarkEnd w:id="1047"/>
      <w:r>
        <w:rPr>
          <w:rtl w:val="true"/>
        </w:rPr>
        <w:t>جهاد دفاعی</w:t>
      </w:r>
      <w:bookmarkEnd w:id="10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به بلاد مسلمانان و مرزهای آنها هجوم آورد بر همه</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واجب است به هر وسیلة ممکن و با نثار مال و جان از آن دفاع نمایند ؛ و در این امر نیازی به اجازة حاکم شرع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متوجه شوند که بیگانگان نقشة چیرگی بر کشورهای اسلامی را کشیده‌اند و چه بسا ممکن است از راه عوامل دست نشاندة خود بر کشورهای اسلامی چیره شوند ، واجب است با هر وسیلة ممکن طرح و نقشه‌های آنان را بر هم زده و از سلطة آنان جلوگیری نمایند ؛ چه تسلط آنان سیاسی باشد یا نظامی یا فرهنگی و یا اقتصادی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بیگانگان از راه تجسس یا فرستادن امواج توسط رادیو یا ماهواره در صدد ضربه زدن به اعتقادات و فرهنگ مسلماننان باشند ، دفاع از فرهنگ و اعتقادات اسلامی بر هر مسلمانی واجب است ؛ و شایسته است از راه تقویت فرهنگ و اعتقادات مسلمانان از ضربه زدن دشمن به آن جلوگیری شود ، و از راههای دیگر ـ مگر در موارد ضرورت ـ استفاده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پیمانهای سیاسی و تجاری میان یکی از دولتهای اسلامی با بیگانگان اگر به مصلحت اسلام و مسلمانان نباشد جایز نیست ؛ و بر سایر دولتهای اسلامی و نیز ملتهای مسلمان واجب است دولت اسلامی طرف قرار داد را به قطع روابط وادار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از سردمداران کشورهای اسلامی موجب بسط نفوذ سیاسی یا اقتصادی و یا نظامی بیگانگان شوند که مخالف مصالح اسلام و مسلمانان است ، به واسطة این خیانت خود به خود از مقام خویش منعزل می‌شوند ؛ و بر مسلمانان واجب است به هر شیوة ممکن و با رعایت موازین شرعی آنان را مجازات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رابطة سیای یا اقتصادی با دولتهایی مانند رژیم اشغالگر قدس که در حال جنگ و ستیز با اسلام و مسلمانان هستند جایز نیست ، و بر همه واجب است به هر شیوة ممکن با این‌گونه روابط مخالفت کنند ؛ و بازرگانانی که با آنها و عواملشان روابط تجاری دارند خائن به اسلام و مسلمانان می‌باشند ، و بر همه واجب است با این خیانتکاران قطع رابطه کرده ، آنان را به توبه و ترک روابط وادار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سران دولتهای اسلامی واجب است در جهت حفظ مصالح اسلام و مسلمانان و دفاع از آنان اختلافات گوناگون خود را در برابر جبهة کفر و استعمار حل و فصل نمایند تا دشمنان اسلام نتوانند از اختلافات آنان سوء استفاده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دولتهای مسلمان بنیة فرهنگی ، نظامی و اقتصادی خود را در برابر دولتهای جائر و قدرتمند تقویت کنند تا بتوانند در صحنه‌های</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449</w:t>
      </w:r>
      <w:bookmarkStart w:id="1049" w:name="pg2950_21393"/>
    </w:p>
    <w:p>
      <w:pPr>
        <w:pStyle w:val="BookText"/>
        <w:rPr/>
      </w:pPr>
      <w:bookmarkEnd w:id="1049"/>
      <w:r>
        <w:rPr>
          <w:rFonts w:ascii="IRNazanin" w:hAnsi="IRNazanin" w:eastAsia="IRNazanin"/>
          <w:color w:val="111111"/>
          <w:sz w:val="28"/>
          <w:sz w:val="28"/>
          <w:szCs w:val="28"/>
          <w:rtl w:val="true"/>
          <w:lang w:bidi="fa-IR"/>
        </w:rPr>
        <w:t xml:space="preserve">گوناگون از حیثیت اسلام و مصالح مسلمانان دفاع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کشورهای اسلامی مورد تهاجم نظامی یا اقتصادی بیگانگان قرارگیرد ، بر سایر دولتها و ملتهای مسلمان واجب است در حد قدرت از آن کشور حمایت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عده‌ای از مسلمانان به دستة دیگر تجاوز نمایند و راه اصلاح وجود نداشته باشد ، بر همة مسلمانان واجب است که با دستة متجاوز و یاغی مقابله کنند تا از تجاوز دست بردارند ؛ و قتال با دستة متجاوز در ماههای حرام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گوشه از جهان مسلمانی مظلوم واقع شود و حقوق اولیة او مورد تجاوز و تعدی قرار بگیرد ، بر هر فردی که ندای مظلومیت او را می‌شنود واجب است در حد توان کمک نماید ؛ هر چند با اظهار همدردی باشد </w:t>
      </w:r>
      <w:r>
        <w:rPr>
          <w:rFonts w:eastAsia="IRNazanin" w:cs="IRNazanin"/>
          <w:color w:val="111111"/>
          <w:sz w:val="28"/>
          <w:szCs w:val="28"/>
          <w:rtl w:val="true"/>
          <w:lang w:bidi="fa-IR"/>
        </w:rPr>
        <w:t>.</w:t>
      </w:r>
    </w:p>
    <w:p>
      <w:pPr>
        <w:pStyle w:val="Heading4"/>
        <w:numPr>
          <w:ilvl w:val="3"/>
          <w:numId w:val="1"/>
        </w:numPr>
        <w:rPr/>
      </w:pPr>
      <w:bookmarkStart w:id="1050" w:name="__RefHeading___Toc149197_2749589250"/>
      <w:bookmarkStart w:id="1051" w:name="_Toc392"/>
      <w:bookmarkEnd w:id="1050"/>
      <w:r>
        <w:rPr>
          <w:rtl w:val="true"/>
        </w:rPr>
        <w:t>دفاع از حقوق شخصی</w:t>
      </w:r>
      <w:bookmarkEnd w:id="10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خود انسان یا ناموس یا خویشان و بستگان او یا به مسلمانی دیگر به قصد کشتن یا تجاوز هجوم آورد ، بر انسان واجب است به هر صورت ممکن دفاع نماید ؛ هر چند منجر به کشته شدن مهاجم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سعی کند تا وقتی که راه خفیف‌تر یا فرار میسر است ، دست به کار شدید و خشن نزند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نتواند به تنهایی از جان و ناموس خود دفاع کند واجب است از دیگران کمک بگیرد ؛ هر چند از ظلمه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دزدی به قصد بردن مال انسان یا بستگان او هجوم آورد ، انسان حق دارد با رعایت مراتب دفاع کند ؛ هر چند به کشته شدن مهاجم بینجامد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دفاع با رعایت مراتب آن به شخص تجاوزگر زیان مالی و جانی یا نقص عضو وارد شود ، دفاع کننده ضامن نیست ؛ ولی اگر درجات خفیف‌تر یا فرار</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450</w:t>
      </w:r>
      <w:bookmarkStart w:id="1052" w:name="pg2950_21394"/>
    </w:p>
    <w:p>
      <w:pPr>
        <w:pStyle w:val="BookText"/>
        <w:rPr/>
      </w:pPr>
      <w:bookmarkEnd w:id="1052"/>
      <w:r>
        <w:rPr>
          <w:rFonts w:ascii="IRNazanin" w:hAnsi="IRNazanin" w:eastAsia="IRNazanin"/>
          <w:color w:val="111111"/>
          <w:sz w:val="28"/>
          <w:sz w:val="28"/>
          <w:szCs w:val="28"/>
          <w:rtl w:val="true"/>
          <w:lang w:bidi="fa-IR"/>
        </w:rPr>
        <w:t xml:space="preserve">میسر بوده و با این حال به مراحل بالاتر و شدیدتر عمل نموده باشد بنا بر احتیاط ضامن است و در هر صورت اگر از سوی تجاوزگر به دفاع کننده خسارتی برسد ، شخص مهاجم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گونه‌ای بر مهاجم پیروز شود که وی دیگر توان تهاجم نداشته باشد ، دفاع کننده حق زدن یا زخمی کردن و یا کشتن وی را ندارد ؛ بلکه تعزیر او با حاکم شرع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مرد بیگانه‌ای را با همسر یا دختر یا یکی از زنان خویشاوند خود بیابد ، چنانچه او قصد تجاوز به آنان را داشته باشد ، باید به هر شیوة ممکن از حریم آنان دفاع نماید ؛ هر چند به کشته شدن تجاوزگر بینجامد ؛ بلکه باید از تجاوز به ناموس مسلمانان دیگر هم دفاع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رعایت مراتب دفاع لازم است ، و با رعایت مراتب انسان ضامن خسارت او نیست ؛ ولی اگر با وجود مراتب پایین تر دست به کار شدیدتر بزند بنا بر احتیاط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برای آگاهی بر ناموس یا اسرار شخصی افراد یا برای دیدن بدن نامحرم ـ به طور عادی یا با دوربین و نظایر آن ـ به درون خانه‌های مردم نگاه کند ، باید در مرحلة اول او را نهی کرد ، و در صورت ادامه دادن با رعایت مراتب از او جلوگیری نمود ؛ گرچه به مجروح یا کشته شدن او بینجامد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جان خود و بستگان جایز بلکه گاهی واجب است ؛ هر چند احتمال دهد یا یقین کند که در این راه کشته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دفاع از مال اگر یقین به کشته شدن دارد دفاع واجب نیست ؛ بلکه احتیاط در ترک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گمان کند شخصی قصد هجوم به جان یا مال و یا ناموس وی را دارد و در مقام دفاع خسارتی به مهاجم برساند و بعد معلوم شود اشتباه کرده گناهکار نیست ؛ ولی ضامن خسارتی که وارد نموده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 درنده‌ای که متعلق به دیگری است به انسان حمله کند انسان حق دارد از خود دفاع نماید ، و با رعایت مراتب اگر به حیوان خسارتی وارد شود ضامن نیست ؛ مگر در موردی که انسان متجاوز باشد </w:t>
      </w:r>
      <w:r>
        <w:rPr>
          <w:rFonts w:eastAsia="IRNazanin" w:cs="IRNazanin"/>
          <w:color w:val="111111"/>
          <w:sz w:val="28"/>
          <w:szCs w:val="28"/>
          <w:rtl w:val="true"/>
          <w:lang w:bidi="fa-IR"/>
        </w:rPr>
        <w:t>.</w:t>
      </w:r>
    </w:p>
    <w:p>
      <w:pPr>
        <w:pStyle w:val="Heading4"/>
        <w:numPr>
          <w:ilvl w:val="3"/>
          <w:numId w:val="1"/>
        </w:numPr>
        <w:rPr/>
      </w:pPr>
      <w:bookmarkStart w:id="1053" w:name="__RefHeading___Toc149199_2749589250"/>
      <w:bookmarkStart w:id="1054" w:name="_Toc393"/>
      <w:bookmarkEnd w:id="1053"/>
      <w:r>
        <w:rPr>
          <w:rtl w:val="true"/>
        </w:rPr>
        <w:t>احکام امر به معروف و نهی از منکر</w:t>
      </w:r>
      <w:bookmarkEnd w:id="1054"/>
    </w:p>
    <w:p>
      <w:pPr>
        <w:pStyle w:val="BookText"/>
        <w:rPr/>
      </w:pPr>
      <w:r>
        <w:rPr>
          <w:rFonts w:ascii="IRNazanin" w:hAnsi="IRNazanin" w:eastAsia="IRNazanin"/>
          <w:color w:val="111111"/>
          <w:sz w:val="28"/>
          <w:sz w:val="28"/>
          <w:szCs w:val="28"/>
          <w:rtl w:val="true"/>
          <w:lang w:bidi="fa-IR"/>
        </w:rPr>
        <w:t xml:space="preserve">یکی از واجبات مهم کفایی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نظارت و مراقبت همگانی در اصلاح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مسلمانان باید نسبت به یکدیگر احساس وظیفه کنند و خود را در برابر کارهای دیگران مسئول دانسته ، دستور دهندة به نیکی و بازدارندة از بدی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سایة عمل به چنین وظیفه‌ای است که جامعه در مسیر صحیح خود گام برمی‌دارد و ناآگاهان هدایت می‌شوند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وَالْمُؤْمِنَاتُ بَعْضُهُمْ أَوْلِیَاءُ بَعْضٍ</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یَأْمُرُونَ بِالْمَعْرُوفِ وَیَنْهَوْنَ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مردان و زنان مؤمن بر یکدیگر ولایت دارند در حدی که یکدیگر را به خوبی‌ها امر کنند و از بدی‌ها نهی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شما فرمانروا و نگهبان هستید و در مقابل یکدیگر مسئولید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به حکم شرع یا عقل انجام آن واجب یا مستحب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به حکم شرع یا عقل انجام آن قبیح و حرام یا مکروه است ؛ و از این نظر فرقی میان امور فردی و اجتماعی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امر به معروف و نهی از منکر یک وظیفة عمومی است و حکومتها و مردم همه در برابر یکدیگر مسئولیت دارند و باید به این وظیفه عمل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با شرایطی که بیان خواهد شد واجب و ترک آن معصیت است ؛ و در مستحبات و مکروهات نیز امر و نهی مستحب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ونهی از منکر واجب کفایی می‌باشد ؛ بنابراین اگر بعضی از مکلفین به آن اقدام کنند و مقصود حاصل شود ، از دیگران ساقط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452</w:t>
      </w:r>
      <w:bookmarkStart w:id="1055" w:name="pg2950_21396"/>
    </w:p>
    <w:p>
      <w:pPr>
        <w:pStyle w:val="BookText"/>
        <w:rPr/>
      </w:pPr>
      <w:bookmarkEnd w:id="1055"/>
      <w:r>
        <w:rPr>
          <w:rFonts w:ascii="IRNazanin" w:hAnsi="IRNazanin" w:eastAsia="IRNazanin"/>
          <w:color w:val="111111"/>
          <w:sz w:val="28"/>
          <w:sz w:val="28"/>
          <w:szCs w:val="28"/>
          <w:rtl w:val="true"/>
          <w:lang w:bidi="fa-IR"/>
        </w:rPr>
        <w:t xml:space="preserve">اقامة معروف و جلوگیری از منکر بر اجتماع جمعی از مکلفین متوقف باشد ، واجب است اجتماع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و نهی بعضی افراد مؤثر واقع نشود و برخی دیگر احتمال دهند امر و نهی آنان اثربخش است ، بر آنها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وجوب امر به معروف و نهی از منکر با زبان ، یادآوری مسائل شرعی کفایت نمی‌کند ؛ بلکه انسان باید امر و نهی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امر به معروف برپایی واجب ، و هدف نهی از منکر جلوگیری از حرام است ؛ بنابراین در امر به معروف و نهی از منکر قصد قربت معتبر نیست </w:t>
      </w:r>
      <w:r>
        <w:rPr>
          <w:rFonts w:eastAsia="IRNazanin" w:cs="IRNazanin"/>
          <w:color w:val="111111"/>
          <w:sz w:val="28"/>
          <w:szCs w:val="28"/>
          <w:rtl w:val="true"/>
          <w:lang w:bidi="fa-IR"/>
        </w:rPr>
        <w:t>.</w:t>
      </w:r>
    </w:p>
    <w:p>
      <w:pPr>
        <w:pStyle w:val="Heading4"/>
        <w:numPr>
          <w:ilvl w:val="3"/>
          <w:numId w:val="1"/>
        </w:numPr>
        <w:rPr/>
      </w:pPr>
      <w:bookmarkStart w:id="1056" w:name="__RefHeading___Toc149201_2749589250"/>
      <w:bookmarkStart w:id="1057" w:name="_Toc394"/>
      <w:bookmarkEnd w:id="1056"/>
      <w:r>
        <w:rPr>
          <w:rtl w:val="true"/>
        </w:rPr>
        <w:t>شرایط امر به معروف و نهی از منکر</w:t>
      </w:r>
      <w:bookmarkEnd w:id="10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می‌خواهد امر به معروف و نهی از منکر کند باید معروف را از منکر تشخیص دهد ؛ پس کسی‌که معروف و منکر را نمی‌شناسد ، حق ندارد بلکه نمی‌تواند امر به معروف و نهی از منکر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پس‌در واجب بودن امربه‌معروف و نهی‌از منکر چهار شرط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علم معتبر است ، یعنی معروف و منکر را بشناسد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احتمال دهد امر و نهی او اثربخش باشد؛ پس اگر بداند اثر نمی‌کند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بداند یا مطمئن باشد که گناهکار قصد ادامه یا تکرار گناه را دارد ؛ پس اگر بداند یا گمان کند که تکرار نمی‌کند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امر و نهی مفسدة مهمتری وجود نداشته باشد ؛ پس اگر بداند یا گمان کند یا احتمال صحیح عقلایی دهد که با امر و نهی او زیان جانی یا آبرویی یا مالی قابل توجهی به او یا خویشان یا نزدیکان او و یا به عده‌ای از مؤمنین می‌رسد ، امر و نهی واجب نیست ؛ بلکه در بسیاری موارد حرام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معروف یا منکر از اموری است که شارع مقدس به آن اهمیت زیاد می‌دهد ـ مانند اصول دین یا مذهب ، نگهبانی از قرآن ، حفظ عقاید مسلمانان و استقلال آنان ـ باید ملاحظة این اهمیت بشود ، و مجرد زیان باعث واجب نبودن آن نیست ؛ پس اگر حفظ عقاید مسلمانان یا حفظ احکام ضروری اسلام بر بذل مال و جان متوقف باشد ؛ بذل آن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بدعتی در دین واقع شود ـ مثل منکراتی که برخی دولتها به اسم دین اسلام انجام می‌دهند ـ اظهار حق و انکار باطل خصوصاً بر علمای اسلام واجب است ؛ و اگر سکوت علماء موجب هتک مقام علم و سوءظن به علمای اسلام</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شود ، اظهار حق به هر شکل ممکن واجب است ؛ هر چند بدانند تأثیر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سکوت علمای اسلام موجب تقویت ظالم و تأیید او یا بدبینی مردم به علماء و متهم شدن آنان به سازش با دستگاه ظلم گردد ، اظهار حق و انکار باطل واجب است ؛ اگر چه بدانند جلوگیری از گناه و ظلم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مراتبی دارد که در صورت احتمال حاصل شدن مقصود از مرتبة پایین ، اقدام در حد مرتبة بالاتر جایز نیست ؛ و مراتب امر و نهی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با گناهکار برخورد شود که احساس کند ارتکاب گناه سبب شده با وی این گونه برخورد می‌کنند ؛ مثل این‌که از او روی بگردانند یا با چهرة خشمگین با وی ملاقات کنند و یا با او رفت و آمد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این مرتبه درجاتی باشد و احتمال تأثیر درجة ضعیف وجود داشته باشد ، به همان درجة ضعیف اکتفا کنند ؛ مثلاً اگر احتمال داده شود که با ترک تکلم و اعراض از او مقصود و ترک معصیت حاصل می‌شود ، به همان اکتفا شود و به درجة بالاتر عمل نکنند ؛ خصوصاً اگر طرف او شخصی باشد که این عمل موجب هتک او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علماء و روحانیون احتمال دهند که اعراض از دستگاه ستمگر موجب تخفیف ظلم و تغییر سیاست ظالمانة آنان می‌گردد ، واجب است از آنان اعراض کنند و به مسلمانان اعراض خود را بفهمانند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ارتباط علمای اسلام به ستمگران موجب تقویت یا تبرئه و یا مشروعیت کار آنان نزد افراد بی‌اطلاع می‌شود یا موجب جرأت آنان یا هتک مقام علم و روحانیت می‌گردد ، ترک آن ارتباط واجب است ؛ ولی اگر ارتباط با آنان موجب تخفیف ظلم باشد ، باید آنچه اهمیت آن بیشتر است مراعات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را با زبان انجام دهد ؛ پس با احتمال تأثیر و وجود دیگر شرایط واجب است گناهکار را از انجام گناه نهی کند ، و به کسی‌که واجب را ترک کرده به انجام آن دستور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دهد پند و اندرز در گناهکار اثر می‌کند ، باید به آن اکتفا کند و از آن فراتر نرود ؛ ولی اگر موعظه مؤثر نباشد ، چنانچه احتمال دهد امر و نهی مؤثر است باید امر و نهی کند ؛ گرچه متوقف بر سختگیری و درشتی در گفتار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از دروغ و یا گناه کبیره دیگر بپرهیزد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قدرت و زور ؛ پس اگر انسان بداند یا مطمئن شود شخص بدون اعمال قدرت و زور واجب را به جا نمی‌آورد یا منکر را رها نمی‌کند ، واجب است از قدرت و زور استفاده کند ؛ به شرط آن‌که از قدر لازم تجاوز ننماید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جلوگیری از گناه متوقف بر گرفتن دست گناهکار یا خارج‌کردن وی از محل انجام گناه یا گرفتن ابزار گناه یا تصرف در آن باشد ، جایز</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بلکه واجب است انجام شود ؛ ولی نابود کردن اموال محترم او جایز نیست و موجب ضمان است ؛ مگر آن‌که جلوگیری از گناه مهم به آن وابسته باشد که ظاهراً در این صورت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گناه ارتکاب گناه دیگر جایز نیست ؛ اما اگر گناه از مواردی باشد که مورد اهتمام شارع مقدس است و به هیچ وجه به آن راضی نیست ـ مثل قتل نفس محترمه ـ باید به هر شکل ممکن با رعایت درجاتی که گفته شد از آن جلوگیری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کشته شدن مهاجم منتهی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جلوگیری از معصیت بر کتک زدن و سخت گرفتن بر گناهکار متوقف باشد جایز است ؛ ولی باید زیاده‌روی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در این صورت از مجتهد جامع‌الشرایط اجازه گرفته شود </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455</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456</w:t>
      </w:r>
      <w:bookmarkStart w:id="1058" w:name="pg2950_21400"/>
    </w:p>
    <w:p>
      <w:pPr>
        <w:pStyle w:val="Heading3"/>
        <w:numPr>
          <w:ilvl w:val="2"/>
          <w:numId w:val="1"/>
        </w:numPr>
        <w:rPr/>
      </w:pPr>
      <w:bookmarkStart w:id="1059" w:name="__RefHeading___Toc149203_2749589250"/>
      <w:bookmarkStart w:id="1060" w:name="_Toc395"/>
      <w:bookmarkEnd w:id="1058"/>
      <w:bookmarkEnd w:id="1059"/>
      <w:r>
        <w:rPr>
          <w:rtl w:val="true"/>
        </w:rPr>
        <w:t>احکام معاملات</w:t>
      </w:r>
      <w:r>
        <w:rPr>
          <w:rtl w:val="true"/>
        </w:rPr>
        <w:t>:</w:t>
      </w:r>
      <w:r>
        <w:rPr>
          <w:rtl w:val="true"/>
        </w:rPr>
        <w:t>بیع ، انواع بیع ، معاملات صحیح و باطل احتکار ، شفعه ، صلح ، شرکت ، مضاربه مزارعه ، مساقات و شرایط آنها</w:t>
      </w:r>
      <w:bookmarkEnd w:id="1060"/>
    </w:p>
    <w:p>
      <w:pPr>
        <w:pStyle w:val="Heading4"/>
        <w:numPr>
          <w:ilvl w:val="3"/>
          <w:numId w:val="1"/>
        </w:numPr>
        <w:rPr/>
      </w:pPr>
      <w:bookmarkStart w:id="1061" w:name="__RefHeading___Toc149205_2749589250"/>
      <w:bookmarkStart w:id="1062" w:name="_Toc396"/>
      <w:bookmarkEnd w:id="1061"/>
      <w:r>
        <w:rPr>
          <w:rtl w:val="true"/>
        </w:rPr>
        <w:t>اشاره</w:t>
      </w:r>
      <w:bookmarkEnd w:id="1062"/>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457</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458</w:t>
      </w:r>
      <w:bookmarkStart w:id="1063" w:name="pg2950_21402"/>
    </w:p>
    <w:p>
      <w:pPr>
        <w:pStyle w:val="Heading4"/>
        <w:numPr>
          <w:ilvl w:val="3"/>
          <w:numId w:val="1"/>
        </w:numPr>
        <w:rPr/>
      </w:pPr>
      <w:bookmarkStart w:id="1064" w:name="__RefHeading___Toc149207_2749589250"/>
      <w:bookmarkStart w:id="1065" w:name="_Toc397"/>
      <w:bookmarkEnd w:id="1063"/>
      <w:bookmarkEnd w:id="1064"/>
      <w:r>
        <w:rPr>
          <w:rtl w:val="true"/>
        </w:rPr>
        <w:t>احکام خرید و فروش</w:t>
      </w:r>
      <w:bookmarkEnd w:id="1065"/>
    </w:p>
    <w:p>
      <w:pPr>
        <w:pStyle w:val="BookText"/>
        <w:rPr/>
      </w:pPr>
      <w:r>
        <w:rPr>
          <w:rFonts w:ascii="Amiri" w:hAnsi="Amiri" w:eastAsia="Amiri" w:cs="Amiri"/>
          <w:color w:val="111111"/>
          <w:sz w:val="28"/>
          <w:sz w:val="28"/>
          <w:szCs w:val="28"/>
          <w:rtl w:val="true"/>
          <w:lang w:bidi="ar-SA"/>
        </w:rPr>
        <w:t>قال الله و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وَلا تَقْتُلُوا أَنْفُسَکُمْ إِنَّ اللَّهَ کَانَ بِکُمْ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أُحِلَّتْ لَکُمْ بَهِیمَةُ الأنْعَامِ إِلا مَا یُتْلَی عَلَیْکُمْ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و فروش خواندن صیغة عربی شرط نیست ، و فروشنده به قصد این‌که مال خود را در مقابل مال دیگری از آنِ او کند با هر واژه‌ای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در برابر فلان مبلغ به تو فروختم ؛ و خریدار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کردم ؛ معامله درست است ، ولی باید فروشنده و خریدار قصد انشاء داشته باشد یعنی به گفتن آن دو جمله مقصودشان خرید و فروش باشد ؛ بلکه اگر بدون همین گفتار هم فروشنده مال خود را در برابر مبلغی به دیگری بدهد تا ملک او باشد و او هم قبول کند، معامله مصالحه انجام شده و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گرفتن مسائل داد و ستد و معاملات به اندازة نیاز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نداند معامله‌ای که کرده صحیح است یا باطل ، نمی‌تواند در مالی که گرفته تصرف کند ؛ ولی چنانچه هنگام معامله احکام آن را می‌دانسته و پس از معامله شک کرده باشد که صحیح انجام داده یا نه ، تصرف او اشکال ندارد و معامله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فروشنده در بهای کالا بین مشتریها تفاوت نگذارد و در تعیین قیمت سختگیری نکند ؛ و اگر خریدار پشیمان شود و تقاضای به هم زدن معامله را نماید بپذیرد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 در معامله اگر راست باشد مکروه ، و اگر دروغ باشد حرام است </w:t>
      </w:r>
      <w:r>
        <w:rPr>
          <w:rFonts w:eastAsia="IRNazanin" w:cs="IRNazanin"/>
          <w:color w:val="111111"/>
          <w:sz w:val="28"/>
          <w:szCs w:val="28"/>
          <w:rtl w:val="true"/>
          <w:lang w:bidi="fa-IR"/>
        </w:rPr>
        <w:t>.</w:t>
      </w:r>
    </w:p>
    <w:p>
      <w:pPr>
        <w:pStyle w:val="Heading4"/>
        <w:numPr>
          <w:ilvl w:val="3"/>
          <w:numId w:val="1"/>
        </w:numPr>
        <w:rPr/>
      </w:pPr>
      <w:bookmarkStart w:id="1066" w:name="__RefHeading___Toc149209_2749589250"/>
      <w:bookmarkStart w:id="1067" w:name="_Toc398"/>
      <w:bookmarkEnd w:id="1066"/>
      <w:r>
        <w:rPr>
          <w:rtl w:val="true"/>
        </w:rPr>
        <w:t>معاملات باطل</w:t>
      </w:r>
      <w:bookmarkEnd w:id="1067"/>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در چند مورد معامله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خرید و فروش عین نجسی که از آن منفعت حرام برده می‌شود ؛ مثل مشروبات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خرید و فروش چیزهایی ـ همچون خون انسان برای تزریق ـ که منفعت حلال دارند جایز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چیزی که نجس شده و آب کشیدن آن ممکن است ، و نیز دارویی که عین آن نجس نیست و نجس شده و درمان منحصر به آن است اشکال ندارد ؛ ولی بنا بر احتیاط فروشنده باید نجس بودن آن را به خریدار یادآور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باید دارویی را که عین آن نجس است معامله نکنند ؛ مگر آن‌که درمان منحصر به آن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پاکی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 نفت و بنزین که آب کشیدن آن ممکن نیست نجس شود ، چنانچه مثلاً روغن نجس را برای خوردن بفروشند معامله باطل و عمل حرام است ؛ و اگر برای کاری بخواهند که پاک بودن شرط آن نیست ـ مانند این‌که بنزین یا نفت را برای سوخت ماشین یا بخاری بخواهند ـ فروش آن اشکال ندارد ؛ ولی بنا بر احتیاط به خریدار اطلاع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روغن و داروهای روان و عطرهایی که از کشورهای غیر اسلامی وارد می‌شود اگر نجس بودن آن قطعی نباشد اشکال ندارد ؛ ولی چنانچه در کشورهای غیر اسلامی از دست کافر بگیرند و از اجزای حیوانی باشد که خون جهنده دارد نجس است ، و معاملة آن باطل می‌باشد ؛ بلکه اگر در کشور اسلامی هم از دست کافر بگیرند معاملة آن باطل است ؛ مگر آن‌که بدانند از مسلمان خریده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روباه یا پلنگ را به غیر دستوری که در شرع معین شده کشته باشند یا خودش مرده باشد ، خرید و فروش پوست آن حرام و معاملة آن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فرش گوشت و پوست و پیه و چرمی که از کشورهای غیر اسلامی می‌آورند یا از دست کافر گرفته می‌شود باطل است ؛ مگر این‌که انسان بداند از حیوانی است که ذبح شرعی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گوشت ، پوست ، مرغ ، پیه و چرمی که در دست مسلمانان است اشکال ندارد ؛ ولی اگر انسان بداند که از کافر گرفته و تحقیق نکرده از حیوانی است که به دستور شرع کشته شده یا نه ، خریدن آن حرام و معامله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شراب و هر مست‌کنندة دیگر حرام است و گرفتن پول در مقابل آن نیز به شدت حرام و از اقسام معصیت به شمار آمده است </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مردار حرام است ولی خرید و فروش پشم و مو و دیگر اجزای آن که روح در آنها حلول نمی‌کند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حیوانی که نمی‌دانیم که تزکیه شده است یا نه ، جایز نیست مگر این‌که احراز شود که تزکیه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حیوانی که تزکیه نشده ولی پاک است ـ مانند ماهی ـ بنا بر احتیاط واجب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و گوشتی که از بازار مسلمانها و از دست مسلمان خریداری شود در حکم تزکیه شده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که از کشورهای غیر اسلامی آورده شود در حکم تزکیه شده نمی‌باشد ؛ اگر چه از دست مسلمان خریداری شود ، مگر این‌که احتمال بدهیم که آن شخص ذبح شرعی شدنش را احراز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خوک و سگ حرام است مگر سگ شکاری و آن سگ آموزش یافته‌ای است که به خوبی و به کیفیت تعلیم یافته بتواند شکار کند گرچه سلوقی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حیوانات درنده و دیگر حیوانات حرام گوشت اگر هدف از آنها منحصر به استفادة حرام و ضرر نباشد جایز است به جز بوزینگان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دادن اعیان برای استفادة حرام ، حرام و باطل است ، مانند اجاره دادن خانه و مغازه برای میگساری و هرزه‌گی و اجاره دادن ماشین برای نقل و انتقال شراب و امثال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و تجارت به وسیله شرط بندی و گرویی قرار دادن قمار و غیر آن حرام است و کسی‌که برنده می‌شود حق تصرف در گرویی ندارد ، به جز در مورد اسب‌دوانی و تیراندازی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 بندی فرق نمی‌کند که در مورد کاری باشد که به یکی از طرفین گروگذار مربوط باشد ، مانند مسابقه در کشتی ، شنا ، شعر ، وزنه‌برداری و غیره و یا به دیگری مربوط باشد مانند شرط بندی برای باریدن باران یا آمدن فلان کس یا برنده شدن یکی از تیمها و حیوان‌ها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پولهای تقلبی واجب نیست ، ولی معامله با آنها در صورتی که طرف معامله آگاه نباشد از باب غش در معامله حرام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 نشر ، نگهداری ، تبلیغ و ترویج باطل کتابهای گمراه کننده و فساد برانگیز اگر موجب گمراهی و فساد و یا تقویت و ترویج فساد باشد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فال‌بینی‌های رایج که با به کارگرفتن مهره ، سنگریزه ،</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جام ، و امثال آنها از پشت پرده خبر می‌دهند و هیچ مستند علمی و عقلانی ندارند اگر به صورت قطعی خبر دهند حرام و کسب کردن با آن نیز حرام می‌باشد و هکذا تصدیق کردن و گفتار آن ، ولی اگر به صورت قطعی نباشد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جن اگر به طریق سحر باشد حرام است ، در غیر این صورت جایز ، به شرط این‌که آزار مؤمنی را در پی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از مسائل پشت پرده به وسیله احضار جن و یا ارتباط با ارواح به صورت قطعی حرام است ، البته می‌توان گفت این ادعاها از ریشه دروغ ، برخی از این مدعیان احضار ، شیاد و حقه‌باز هستند و برخی دچار خیالات شده‌اند ، اگر در مواردی هم اظهارات مدعیان احضار ارواح درست از آب دربیاید از تلقینات جن و شیاطین است نه از ارواح مردگان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نمودن و یاری جستن از کسانی‌که احضار جن می‌کنند در امور مباحه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جادوگری حرام و تکسب به آن باطل و حرام می‌باشد و باید آن وجه حرام را به صاحب اصلی آن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آمده است ساحر محکوم به منکر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کردن با فردی که اموالش با مال حرامی چون ربا ، رشوه ، قمار دزدی ، می‌فروشی و امثال آنها آمیخته است مانعی ندارد ، مگر در موردی که انسان بداند پولی که به او داده می‌شود پول حرام می‌باشد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می‌شود استفادة حلال از آن ببرند به قصد این بفروشد که آن را در حرام مصرف کنند ، مثلاً انگور را به این قصد بفروشد که از آن شراب تهیه نمایند معامله آن حرام 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چوب را به قصد این بفرستد که بت و صلیب درست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خریدن چیزی که از قمار ، دزدی یا از معاملة باطل تهیه شده باطل و تصرف در آن مال حرام است و اگر کسی آن را بخرد باید به صاحب اصلی‌اش برگرداند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گوشت یا پوست و یا سایر اجزای مردار به جز استفاده در مواردی که پاک بودن در آن شرط است منافع قابل توجه دیگری داشته باشد ـ مانند این‌که برای خوراک دام و طیور و یا تبدیل آنها به کود و مانند آن توسط دستگاههای جدید مورد بهره‌برداری قرار گیرد ـ ظاهراً خرید و فروش آنها به همین قصد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با غیر شیعه معامله‌ای انجام دهد که از نظر شیعه حرام باشد ولی از نظر غیر شیعه جایز باشد ، بر شیعه جایز است که در آن مال تصرف کند ، ولی نه از جهت معامله حرام ، بلکه از جهت الزام طرف به مقتضای آیینه</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خود او و قاعدة الزام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شراب ، گوشت خوک و امثال آنها را به غیر شیعه بفروشد معامله حرام است ، تسلیم جنس نیز حرام می‌باشد و مستحق قیمت آن نمی‌شود ولی اگر این کار را از روی نادانی و یا نافرمانی انجام بدهد ، می‌تواند در پول آن تصرف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از غیر شیعه در دست شیعه قرار بگیرد که از نظر فقه شیعه حق او نیست ولی طرف به مقتضای آیین خود ، شیعه را صاحب آن مال می‌داند ، شیعه می‌تواند در آن مال تصرف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کافری که مالش محترم نیست ، به وسیلة معاملة حرام در دست شیعه قرار بگیرد ، شیعه می‌تواند در آن تصرف کند ، اگر چه از نظر دین آن شخص 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خرید و فروش مالی که از راه نامشروع به دست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مالی که از راه نامشروع به دست آمده ـ مانند مال غصبی یا مالی که از راه دزدی یا قمار و یا به وسیلة معاملة باطلی به دست آمده ـ حرام و باطل است ، و فروشنده باید پولی را که گرفته پس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از اول قصدش این باشد که بهای جنس را ندهد یا از پول حرام پرداخت کند ، معامله اشکال دارد و تصرف در آن نیز محل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اول قصدش این نباشد معامله صحیح است ؛ ولی باید مقداری را که بدهکار است از مال حلال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فروشندة مال غصبی باید پولی را که از خریدار گرفته به او برگرداند ؛ ولی اگر مالک معامله را امضا کند صحیح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مالی را غصب کند و بفروشد و پس از فروش صاحب مال معامله را برای خودش اجازه دهد ، معامله صحیح است ؛ و احتیاط واجب آن است که مشتری و صاحب مال در منفعتی که برای جنس و عوض آن در فاصلة عقد و اجازه پیدا شده با یکدیگر مصالحه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مالی را غصب کند و به قصد این‌که پول آن مال خودش باشد آن را بفروشد ، چنانچه صاحب مال معامله را رد کند معامله باطل است ؛ و اگر برای کسی هم که مال را غصب کرده اجازه نماید صحت معامله محل اشکال است ؛ ولی اگر برای خودش اجازه نماید معامله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خرید و فروش چیزهایی که مالیت نداشته و ارزش ندارند ، و یا منافع معمولی آنها فقط کار حرام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چیزهای بی‌ارزش ـ مانند یک پر کاه ـ و نیز</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چیزهایی که از نظر شرعی خرید و فروش آن ممنوع شده ـ مانند ابزار لهو و لعب در صورتی که از وسایل اختصاصی حرام باشد ـ حرام و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فروش چیزهایی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 ویدئو و گیرندة ماهواره که زمینة کاربرد حرام نیز دارند ، چنانچه به انگیزة استفادة حرام باشد جایز نیست ؛ ولی اگر به قصد استفادة حلال باشد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انگور را به قصد درست کردن شراب بفروشد معامله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آن را برای مقاصد دیگری به جز حرام بفروشد ـ هر چند به کسی‌که می‌داند از آن استفادة حرام می‌کند ـ ظاهراً اشکال ندارد ؛ هر چند خوب است بنا بر احتیاط از معامله با کسی‌که از آن استفادة حرام می‌کند خودداری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مجسمة انسان و حیوانات در صورتی که برای پرستش یا در معرض آن باشد جایز نیست ؛ بلکه بنا بر احتیاط از ساختن آن در هر حال اجتناب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خرید و فروش مجسمه و نیز کالایی که روی آن چهرة انسان یا حیوان کنده‌کاری شده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معامله ربوی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معاملة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کالایی را در برابر مقداری اضافه از همان کالا ، یا همان مقدار از آن کالا و پول اضافه ، و یا همان مقدار از آن کالا و انجام یک کار اضافی و یا قرار مدت برای یک طرف بفروشند ؛ مثلاً یک تن گندم بفروشد در مقابل یک تن گندم و پنج من دیگر ، یا یک تن گندم بفروشد به یک تن گندم و هزار تومان ، یا یک تن گندم بفروشد به یک تن گندم و انجام کاری برای فروشنده و یا یک تن گندم نقد بفروشد به یک تن گندم که شش ماه دیگر تحویل داده شود ، که همة این موارد معاملة ربوی بوده و باطل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گناه یک درهم ربا بزرگتر از هفتاد مرتبه زنای با محارم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دو کالای هم‌جنس سالم و دیگری معیوب یا جنس یکی خوب و جنس دیگری بد باشد یا با یکدیگر اختلاف قیمت داشته باشند ، چنانچه بیشتر از مقداری که می‌دهد بگیرد باز هم ربا و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می‌خواهند دو کالای هم‌جنس را که با هم تفاوت قیمت دارند معامله کنند ، می‌توانند چیزی را ضمیمه کنند به شکلی که از 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به مثل همراه با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گردد ؛ مثلاً اگر یک خروار گندم خوب ارزش دو خروار گندم بد را دارد و بخواهند یک خروار خوب را به دو خروار بد بفروشند ، می‌توانند یک خروار گندم خوب را با یک جفت کفش به دو خروار گندم بد بفروشند ؛ و بهتر است یک خروار گندم خوب را به پول بفروشند و بعد با آن پول دو خروار</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گندم بد را بخرند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مثل پارچه متر و ذرع می‌کنند یا مثل گردو می‌شمارند معامله کنند و زیادی بگیرند ـ مثلاً ده عد گردو بدهند و یازده عدد بگیرند ـ اشکال ندارد ؛ و اگر چیزی در بعضی شهرها با شماره معامله می‌شود و در بعضی شهرها با وزن یا پیمانه ، ملاک همان شهری است که معامله در آن واقع می‌شود ؛ مگر این‌که جنس را در بیشتر شهرها به وزن یا پیمانه بفروشند ، که در این صورت بنا بر احتیاط واجب در هیچ شهری نباید آن را به زیادتر بفروشند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می‌فروشد و عوضی را که می‌گیرد از یک جنس نباشد ، زیادی گرفتن اشکال ندارد ؛ پس اگر سه کیلو برنج را با پنج کیلو گندم معامله کند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جنسی را که می‌فروشد و عوضی را که می‌گیرد از یک اصل به دست آمده باشند ، باید در معامله زیادی نگیرد ؛ مثلاً اگر سه کیلو ماست بفروشد تا پنج کیلو شیر بگیرد ربا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واجب آن است که در معاملة میوة رسیده با میوة نارس نیز زیادی نگیرند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و گندم در ربا یک جنس حساب می‌شوند ؛ پس اگر سه کیلو گندم بدهد تا چهار کیلو جو بگیرد ربا و حرام است ؛ همچنین اگر مثلاً ده کیلو جو بخرد که سرِ خرمن ده کیلو گندم بدهد ، چون جو را نقد گرفته و بعد از مدتی گندم را می‌دهد مثل آن است که زیادی گرفته باشد و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از کافری که در پناه اسلام نیست ربا بگیرد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فرزند و نیز زن دائمی و شوهر می‌توانند از یکدیگر ربا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پولهای غیر هم‌جنس نظیر معاملة ریال در مقابل دلار یا پوند و یا غیر آن اگر با اضافه باشد اشکال ندارد ؛ همچنین خرید و فروش پول هم‌جنس با اضافه اگر به قصد فرار از ربای قرضی نباشد و معامله جدی باشد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فروشی که آمیحته با غش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آمیختن کالای نامرغوب با کالای مرغوب است به گونه‌ای که قابل تشخیص نباشد ؛ مانند روغنی که با پیه مخلوط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برادر مسلمان خود غش کند خداوند برکت روزی او را می‌برد و راه معاش او را می‌بندد و او را به خودش وا می‌گذارد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قیمت خرید جنس را به مشتری بگوید ، باید تمام</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465</w:t>
      </w:r>
      <w:bookmarkStart w:id="1068" w:name="pg2950_21409"/>
    </w:p>
    <w:p>
      <w:pPr>
        <w:pStyle w:val="BookText"/>
        <w:rPr/>
      </w:pPr>
      <w:bookmarkEnd w:id="1068"/>
      <w:r>
        <w:rPr>
          <w:rFonts w:ascii="IRNazanin" w:hAnsi="IRNazanin" w:eastAsia="IRNazanin"/>
          <w:color w:val="111111"/>
          <w:sz w:val="28"/>
          <w:sz w:val="28"/>
          <w:szCs w:val="28"/>
          <w:rtl w:val="true"/>
          <w:lang w:bidi="fa-IR"/>
        </w:rPr>
        <w:t xml:space="preserve">خصوصیات معامله را که به واسطة آنها قیمت مال کم یا زیاد می‌شود بیان نماید ؛ اگر چه به همان قیمت یا کمتر از آن بفروشد ؛ به عنوان مثال باید بگوید که نقد خریده است یا نسیه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 مرغوب را آمیخته با کالای نامرغوب بفروشد ، چنانچه هنگام معامله آن را مشخص کند ـ مثلاً در جایی که روغن را همراه با پیه می‌فروشد بگوید این روغن را می‌فروشم ـ خریدار می‌تواند معامله را به هم بزند ؛ ولی اگر آن را به طور کلی بفروشد و معین نکند ـ مثلا روغنِ‌کلی بفروشد ولی روغن همراه با پیه تحویل دهد ـ خریدار می‌تواند آن را پس دهد و روغن خالص مطالبه نماید </w:t>
      </w:r>
      <w:r>
        <w:rPr>
          <w:rFonts w:eastAsia="IRNazanin" w:cs="IRNazanin"/>
          <w:color w:val="111111"/>
          <w:sz w:val="28"/>
          <w:szCs w:val="28"/>
          <w:rtl w:val="true"/>
          <w:lang w:bidi="fa-IR"/>
        </w:rPr>
        <w:t>.</w:t>
      </w:r>
    </w:p>
    <w:p>
      <w:pPr>
        <w:pStyle w:val="Heading4"/>
        <w:numPr>
          <w:ilvl w:val="3"/>
          <w:numId w:val="1"/>
        </w:numPr>
        <w:rPr/>
      </w:pPr>
      <w:bookmarkStart w:id="1069" w:name="__RefHeading___Toc149211_2749589250"/>
      <w:bookmarkStart w:id="1070" w:name="_Toc399"/>
      <w:bookmarkEnd w:id="1069"/>
      <w:r>
        <w:rPr>
          <w:rtl w:val="true"/>
        </w:rPr>
        <w:t>معاملات مکروه</w:t>
      </w:r>
      <w:bookmarkEnd w:id="10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بعضی از معاملات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قصابی ، کفن فروشی ، معامله با مردمان پست ، معامله بین اذان صبح و طلوع آفتاب ، کار خود را تنها خرید و فروش گندم یا جو و یا مانند اینها قرار دهد و این‌که برای خریدن جنسی که دیگری می‌خواهد بخرد داخل معاملة اوشود</w:t>
      </w:r>
      <w:r>
        <w:rPr>
          <w:rFonts w:eastAsia="IRNazanin" w:cs="IRNazanin"/>
          <w:color w:val="111111"/>
          <w:sz w:val="28"/>
          <w:szCs w:val="28"/>
          <w:rtl w:val="true"/>
          <w:lang w:bidi="fa-IR"/>
        </w:rPr>
        <w:t>» .</w:t>
      </w:r>
    </w:p>
    <w:p>
      <w:pPr>
        <w:pStyle w:val="Heading4"/>
        <w:numPr>
          <w:ilvl w:val="3"/>
          <w:numId w:val="1"/>
        </w:numPr>
        <w:rPr/>
      </w:pPr>
      <w:bookmarkStart w:id="1071" w:name="__RefHeading___Toc149213_2749589250"/>
      <w:bookmarkStart w:id="1072" w:name="_Toc400"/>
      <w:bookmarkEnd w:id="1071"/>
      <w:r>
        <w:rPr>
          <w:rtl w:val="true"/>
        </w:rPr>
        <w:t>شرایط فروشنده و خریدار</w:t>
      </w:r>
      <w:bookmarkEnd w:id="1072"/>
    </w:p>
    <w:p>
      <w:pPr>
        <w:pStyle w:val="BookText"/>
        <w:rPr/>
      </w:pPr>
      <w:r>
        <w:rPr>
          <w:rFonts w:ascii="IRNazanin" w:hAnsi="IRNazanin" w:eastAsia="IRNazanin"/>
          <w:color w:val="111111"/>
          <w:sz w:val="28"/>
          <w:sz w:val="28"/>
          <w:szCs w:val="28"/>
          <w:rtl w:val="true"/>
          <w:lang w:bidi="fa-IR"/>
        </w:rPr>
        <w:t>برای فروشنده و خریدار هفت شرط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عاقل و بالغ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کودکان نابالغ باطل است ، گرچه پدر یا جد آنها اجازه داده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معامله با بچه‌ای که خوب و بد را تشخیص می‌دهد در چیزهای کم قیمتی که معمولا معامله آن برای بچه‌ها متعارف است مانعی ندارد ، به شرط آن‌که اطمینان پیدا شود پول یا جنس را ولیّ آنها در اختیارشان گذاشته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وسیله‌ای باشد که پول یا جنس را به خریدار یا فروشنده برساند و در واقع دو نفر بالغ با یکدیگر معامله کرده باشند ، معامله صحیح است ، ولی باید فروشنده و خریدر یقین داشته باشند که بچه جنس و پول را به صاحبان آنها می‌رساند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معامله با بچه صحیح نیست اگر از بچه چیزی بخرد یا چیزی به او بفروشد ، باید جنس یا پولی را که از او گرفته به صاحبش برگرداند یا از او رضایت بخواهد و اگر صاحب آن را نمی‌شناسد و امکان شناسایی هم ندارد ، باید به اجازه حاکم شرع از طرف صاحبش صدقه بدهد ، ولی اگر چیزی را که گرفته مال خود بچه باشد باید به ولیّ او برساند و اگر او را پیدا نکرد به حاکم شرع بدهد </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466</w:t>
      </w:r>
      <w:bookmarkStart w:id="1073" w:name="pg2950_21410"/>
    </w:p>
    <w:p>
      <w:pPr>
        <w:pStyle w:val="BookText"/>
        <w:rPr/>
      </w:pPr>
      <w:bookmarkEnd w:id="10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معامله با بچه صحیح نیست اگر جنس یا پولی که به بچه داده شده از بین برود ، نمی‌توان از بچه یا ولیّ او مطالبه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آن‌که خریدار یا فروشنده سفیه نباشد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معمولا دارایی خود را در کارهای بیهوده مصرف می‌کند و کارهای او در نظر عرف عاقلانه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فروشنده یا خریدار سفیه باشد ، در صورتی که ولیّ او معامله را اجازه نماید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حاکم شرع خریدار یا فروشنده و یا هر دو را از تصرف در اموالشان منع نکرده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انگیزه جدی آنها خرید و فروش باشد ؛ بنابراین اگر به شوخی بگوید کالای خود را فروختم معامله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مختار باشد وکسی آنان را به معامله مجبور نکرده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یا فروشنده مالک را به معامله مجبور کنند ، چنانچه بعد از معامله راضی شود و بگوید راضی هستم معامله صحیح است ، ولی احتیاط مستحب آن است که دوباره صیغه معامله را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هر یک از خریدار و فروشنده صاحب کالا و پول باشند ، یا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جد پدری شخص 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مال در دست آنان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مال کسی را بدون اجازه او بفروشد چنانچه صاحب مال به فروش آن راضی نشود و رد کند معامله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پدری کودک در صورتی می‌توانند مال او را بفروشند که برایش مفسده‌ای نداشته باشد ، بلکه بنا بر احتیاط واجب تا مصلحت نباشد آن را نفروشند ، ولی وصی پدر و وصی جد پدری و حاکم شرع تنها در صورتی می‌توانند مال کودک را بفروشند که مصلحت او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جمیع این احکام حکم دیوانه‌ای که از اول دیوانه بوده است ، ولی اگر پس از بلوغ دیوانه شده بنا بر احتیاط واجب پدر یا جد پدری با نظر حاکم شرع در مال او تصرف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مال کسی که غایب باشد و به او دسترسی نیست با حاکم شرع جامع الشرایط است تا مطابق مصلحت در آن تصرف نماید </w:t>
      </w:r>
      <w:r>
        <w:rPr>
          <w:rFonts w:eastAsia="IRNazanin" w:cs="IRNazanin"/>
          <w:color w:val="111111"/>
          <w:sz w:val="28"/>
          <w:szCs w:val="28"/>
          <w:rtl w:val="true"/>
          <w:lang w:bidi="fa-IR"/>
        </w:rPr>
        <w:t>.</w:t>
      </w:r>
    </w:p>
    <w:p>
      <w:pPr>
        <w:pStyle w:val="Heading4"/>
        <w:numPr>
          <w:ilvl w:val="3"/>
          <w:numId w:val="1"/>
        </w:numPr>
        <w:rPr/>
      </w:pPr>
      <w:bookmarkStart w:id="1074" w:name="__RefHeading___Toc149215_2749589250"/>
      <w:bookmarkStart w:id="1075" w:name="_Toc401"/>
      <w:bookmarkEnd w:id="1074"/>
      <w:r>
        <w:rPr>
          <w:rtl w:val="true"/>
        </w:rPr>
        <w:t>شرایط کالا و عوض آن</w:t>
      </w:r>
      <w:bookmarkEnd w:id="10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کالا و پول یا جنسی که در برابر آن داده می‌شود باید پنج شرط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مقدار آن معلوم باشد </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467</w:t>
      </w:r>
      <w:bookmarkStart w:id="1076" w:name="pg2950_21411"/>
    </w:p>
    <w:p>
      <w:pPr>
        <w:pStyle w:val="BookText"/>
        <w:rPr/>
      </w:pPr>
      <w:bookmarkEnd w:id="1076"/>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توان تحویل آن را داشته باشند ، بنابراین فروختن اتومبیلی که به سرقت رفته و هیچ کدام دسترسی به آن ندارند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ویژگیها و نشانه‌هایی که در آن کالا یا عوض است به واسطه آن میل مردم به معامله فرق می‌کند تعیین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کسی‌که در کالای مورد معامله و یا در عوض آن حقی نداشته باشد ، بنابراین مالی را که انسان پیش کسی گرو گذاشته نمی‌تواند بدون اجازه مرتحن بفروشد ، ولی اگر بعد از فروش آن صاحب حق اجازه دهد معامله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بنا بر احتیاط واجب عین کالا را بفروشد نه منفعت آن را ؛ پس اگر منفعت یک سال خانه را بفروشد معامله صحیح نیست ، ولی اگر به عنوان مثال خریدار به جای پول کالا منفعت یک سال ملک خود را بدهد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شرطهایی که گفته شد در معامله نباشد معامله باطل است مگر این‌که مال متعلق حق دیگری باشد و صاحب حق بعد از معامله اجازه دهد که در این صورت صحیح می‌شود ؛ و اگر خریدار و فروشنده با فرض باطل بودن معامله هم راضی به تصرف یکدیگر باشند ، تصرف آنان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کالا با وزن یا پیمانه یا شمارش و یا دیدن معلوم می‌شود ؛ و کالایی که در شهری با وزن یا پیمانه معامله می‌کنند ، در آن شهر باید با وزن یا پیمانه خریداری شود ؛ و اگر کالایی در شهری با وزن کردن و در شهر دیگر با شمارش یا دیدن معلوم می‌شود ، می‌توان آن را در آن شهر با وزن و در شهر دیگر با شمارش یا دیدن معامله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ملکی که آن را به دیگری اجاره داده‌اند اشکال ندارد ولی استفادة آن ملک در مدت اجاره از آن مستأجر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خریدار نداند که آن ملک را اجاره داده‌اند یا به گمان این‌که مدت آن کم است ملک را خریده باشد ، پس از اطلاع می‌تواند معامله را به 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خریدار کالا را برای دیدن یا تصمیم‌گرفتن از فروشنده بگیرد و مدتی نزد او بماند و از بین برود ، بنابر احتیاط واجب باید عوض آن را به صاحبش بپردازد </w:t>
      </w:r>
      <w:r>
        <w:rPr>
          <w:rFonts w:eastAsia="IRNazanin" w:cs="IRNazanin"/>
          <w:color w:val="111111"/>
          <w:sz w:val="28"/>
          <w:szCs w:val="28"/>
          <w:rtl w:val="true"/>
          <w:lang w:bidi="fa-IR"/>
        </w:rPr>
        <w:t>.</w:t>
      </w:r>
    </w:p>
    <w:p>
      <w:pPr>
        <w:pStyle w:val="Heading4"/>
        <w:numPr>
          <w:ilvl w:val="3"/>
          <w:numId w:val="1"/>
        </w:numPr>
        <w:rPr/>
      </w:pPr>
      <w:bookmarkStart w:id="1077" w:name="__RefHeading___Toc149217_2749589250"/>
      <w:bookmarkStart w:id="1078" w:name="_Toc402"/>
      <w:bookmarkEnd w:id="1077"/>
      <w:r>
        <w:rPr>
          <w:rtl w:val="true"/>
        </w:rPr>
        <w:t>خرید و فروش چیزهای وقفی</w:t>
      </w:r>
      <w:bookmarkEnd w:id="10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چیزی که وقف شده باطل است ؛ و اگر به گونه‌ای خراب و فرسوده شود که قابل استفادة مورد نظر وقف کننده نباشد ، چنانچه ممکن است آن را در همان محلی که برای آن وقف شده به مصرفی دیگر برسانند ؛ وگرنه به محلی که به مقصود واقف نزدیکتر است مثلاً در مسجد دیگر مصرف شود ؛ و در غیر این صورت آن را بفروشند و پول آن را در همان مسجد اول به مصرف برسانند که به مقصود واقف نزدیکتر باشد و متصدی فروش آن متولی</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468</w:t>
      </w:r>
      <w:bookmarkStart w:id="1079" w:name="pg2950_21412"/>
    </w:p>
    <w:p>
      <w:pPr>
        <w:pStyle w:val="BookText"/>
        <w:rPr/>
      </w:pPr>
      <w:bookmarkEnd w:id="1079"/>
      <w:r>
        <w:rPr>
          <w:rFonts w:ascii="IRNazanin" w:hAnsi="IRNazanin" w:eastAsia="IRNazanin"/>
          <w:color w:val="111111"/>
          <w:sz w:val="28"/>
          <w:sz w:val="28"/>
          <w:szCs w:val="28"/>
          <w:rtl w:val="true"/>
          <w:lang w:bidi="fa-IR"/>
        </w:rPr>
        <w:t xml:space="preserve">مسجد است ؛ و اگر متولی ندارد به حاکم شرع مراجعه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چیزهایی همچون فرش ، وسایل چای و لوازم صوتی در جاهایی مانند مساجد ، مدارس و حسینیه‌ها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آن چیز را برای آنجا وقف کرده باشند ، که در این صورت فروش آن جایز نیست ؛ مگر به طوری که در مسئله پیش گفته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آن چیز را به آنجا تملیک کرده باشند ، که در این صورت اختیار آن با متولی موقوفه یا حاکم شرع است ؛ و هر وقت به مصلحت موقوفه باشد می‌توانند آن را به چیز دیگر تبدیل کنند و یا به فروش برسانند </w:t>
      </w:r>
      <w:r>
        <w:rPr>
          <w:rFonts w:eastAsia="IRNazanin" w:cs="IRNazanin"/>
          <w:color w:val="111111"/>
          <w:sz w:val="28"/>
          <w:szCs w:val="28"/>
          <w:rtl w:val="true"/>
          <w:lang w:bidi="fa-IR"/>
        </w:rPr>
        <w:t>.</w:t>
      </w:r>
    </w:p>
    <w:p>
      <w:pPr>
        <w:pStyle w:val="Heading4"/>
        <w:numPr>
          <w:ilvl w:val="3"/>
          <w:numId w:val="1"/>
        </w:numPr>
        <w:rPr/>
      </w:pPr>
      <w:bookmarkStart w:id="1080" w:name="__RefHeading___Toc149219_2749589250"/>
      <w:bookmarkStart w:id="1081" w:name="_Toc403"/>
      <w:bookmarkEnd w:id="1080"/>
      <w:r>
        <w:rPr>
          <w:rtl w:val="true"/>
        </w:rPr>
        <w:t>فروش طلا و نقره به طلا و نقره</w:t>
      </w:r>
      <w:bookmarkEnd w:id="10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 را به طلا یا نقره را به نقره بفروشند ـ سکه‌دار باشد یا بدون سکه ـ در صورتی که وزن یکی از آنها زیادتر از دیگری باشد معامله حرام و باطل است ؛ ولی فروش طلا به نقره و یا نقره به طلا در صورت زیادی وزن یکی از آنها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مقداری خاک نقرة معدن به همان مقدار نقرة خالص ، و یا مقداری خاک طلای معدن به همان مقدار طلای خالص محل اشکال است ؛ زیرا در این صورت زمینة ربا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فروختن خاک نقره به طلا و خاک طلا به نقره به هر صورت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صرف شرط است و صحیح بودن فروش طلا یا نقره به طلا یا نقره مشروط است به این‌که خریدار و فروشنده پیش از جدا شدن از یکدیگر جنس و عوض آن را تحویل هم بدهند ؛ و اگر هیچ مقدار از چیزی که قرار گذاشته‌اند تحویل ندهند معامله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یک طرف تمام آنچه را قرار گذاشته تحویل دهد و طرف دیگر مقداری از آن را تحویل دهد و از یکدیگر جدا شوند ، معامله نسبت به همان مقدار که تحویل داده شده صحیح است ؛ ولی طرفی که تمام مال به دستش نرسیده می‌تواند معامله را به 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حکم فروش طلا یا نقره به طلا یا نقره و لزوم تحویل آنها قبل از جدا شدن از یکدیگر در پولهای کاغذی رایجِ روز نیز جریان دارد ؛ زیرا محتمل است حکمت حکم مزبور به خاطر این بوده باشد که در آن زمانها طلا و نقره معیار تعیین ارزش سایر کالاها بوده است و در صورت عدم تحویل هنگام معامله نوعاً زمینة اختلاف پیش می‌آمده ، و شارع مقدس به این ترتیب خواسته است زمینة اختلاف را از بین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در پولهای کاغذی نیز موجود است ، و در این جهت اسکناس و دلار و پوند و سایر پولهای کاغذی تفاوت ندارند </w:t>
      </w:r>
      <w:r>
        <w:rPr>
          <w:rFonts w:eastAsia="IRNazanin" w:cs="IRNazanin"/>
          <w:color w:val="111111"/>
          <w:sz w:val="28"/>
          <w:szCs w:val="28"/>
          <w:rtl w:val="true"/>
          <w:lang w:bidi="fa-IR"/>
        </w:rPr>
        <w:t>.</w:t>
      </w:r>
    </w:p>
    <w:p>
      <w:pPr>
        <w:pStyle w:val="Heading4"/>
        <w:numPr>
          <w:ilvl w:val="3"/>
          <w:numId w:val="1"/>
        </w:numPr>
        <w:rPr/>
      </w:pPr>
      <w:bookmarkStart w:id="1082" w:name="__RefHeading___Toc149221_2749589250"/>
      <w:bookmarkStart w:id="1083" w:name="_Toc404"/>
      <w:bookmarkEnd w:id="1082"/>
      <w:r>
        <w:rPr>
          <w:rtl w:val="true"/>
        </w:rPr>
        <w:t>خرید و فروش میوه‌ها</w:t>
      </w:r>
      <w:bookmarkEnd w:id="1083"/>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469</w:t>
      </w:r>
      <w:bookmarkStart w:id="1084" w:name="pg2950_21413"/>
    </w:p>
    <w:p>
      <w:pPr>
        <w:pStyle w:val="BookText"/>
        <w:rPr/>
      </w:pPr>
      <w:bookmarkEnd w:id="10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میوه‌ای که گل آن ریخته و دانة آن بسته است به طوری که معمولاً از آفت گذشته باشد ، پیش از چیدن صحیح است ؛ ولی در خرما بنا بر احتیاط واجب صبر کنند تا رنگ آن زرد یا قرمز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میوه‌ای را که بر درخت است پیش از آن‌که از آفت گذشته باشد بفروشند ، بنا بر احتیاط واجب چیزی از حاصل زمین ـ مانند سبزیها ـ و یا ضمیمة دیگری را که ارزش دارد با آن بفروشند ؛ و یا این‌که میوة بیش از یک سال را به او بفروشند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غوره بر درخت و نیز فروش خرمایی که هنوز از درخت چیده نشده پس از زرد یا سرخ شدن اشکال ندارد ؛ ولی در مورد خرما نباید عوض آن را از خرمای همان درخت قرار دهند ؛ بلکه بنا بر احتیاط عوض را غیر خرما قرار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خوشة گندم و جو را بعد از آن‌که دانه بسته به چیز دیگری غیر از گندم و جو بفروشند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میوه‌ها یا محصولاتی که در هر سال چند بار چیده می‌شود ـ مانند خیار، بادنجان ، سبزیجات و علوفه ـ چنانچه محصول آن ظاهر و نمایان شده باشد و معین کنند که خریدار چند بار در سال آن را بچیند اشکال ندارد </w:t>
      </w:r>
      <w:r>
        <w:rPr>
          <w:rFonts w:eastAsia="IRNazanin" w:cs="IRNazanin"/>
          <w:color w:val="111111"/>
          <w:sz w:val="28"/>
          <w:szCs w:val="28"/>
          <w:rtl w:val="true"/>
          <w:lang w:bidi="fa-IR"/>
        </w:rPr>
        <w:t>.</w:t>
      </w:r>
    </w:p>
    <w:p>
      <w:pPr>
        <w:pStyle w:val="Heading4"/>
        <w:numPr>
          <w:ilvl w:val="3"/>
          <w:numId w:val="1"/>
        </w:numPr>
        <w:rPr/>
      </w:pPr>
      <w:bookmarkStart w:id="1085" w:name="__RefHeading___Toc149223_2749589250"/>
      <w:bookmarkStart w:id="1086" w:name="_Toc405"/>
      <w:bookmarkEnd w:id="1085"/>
      <w:r>
        <w:rPr>
          <w:rtl w:val="true"/>
        </w:rPr>
        <w:t>احکام انواع معامله</w:t>
      </w:r>
      <w:bookmarkEnd w:id="1086"/>
    </w:p>
    <w:p>
      <w:pPr>
        <w:pStyle w:val="Heading5"/>
        <w:numPr>
          <w:ilvl w:val="4"/>
          <w:numId w:val="1"/>
        </w:numPr>
        <w:rPr/>
      </w:pPr>
      <w:bookmarkStart w:id="1087" w:name="__RefHeading___Toc149225_2749589250"/>
      <w:bookmarkStart w:id="1088" w:name="_Toc406"/>
      <w:bookmarkEnd w:id="1087"/>
      <w:r>
        <w:rPr/>
        <w:t>1</w:t>
      </w:r>
      <w:r>
        <w:rPr>
          <w:rtl w:val="true"/>
        </w:rPr>
        <w:t>ـ معاملة نقدی</w:t>
      </w:r>
      <w:bookmarkEnd w:id="10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مدت در تحویل کالا و عوض آن شرط نشده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کالایی را نقد بفروشند خریدار و فروشنده بعد از معامله می‌توانند کالا و بهای آن را از یکدیگر مطالبه نموده و تحویل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تحویل دادن خانه و زمین و مانند آن به این است که آنها را در اختیار خریدار بگذارند که بتواند در آنها تصرف کند ؛ و تحویل دادن فرش و لباس و کتاب و مانند اینها به این است که طوری در اختیار خریدار بگذارند که بگویند آنها را تحویل گرفته و اگر بخواهد به جای دیگر ببرد فروشنده جلوگیری نکند </w:t>
      </w:r>
      <w:r>
        <w:rPr>
          <w:rFonts w:eastAsia="IRNazanin" w:cs="IRNazanin"/>
          <w:color w:val="111111"/>
          <w:sz w:val="28"/>
          <w:szCs w:val="28"/>
          <w:rtl w:val="true"/>
          <w:lang w:bidi="fa-IR"/>
        </w:rPr>
        <w:t>.</w:t>
      </w:r>
    </w:p>
    <w:p>
      <w:pPr>
        <w:pStyle w:val="Heading5"/>
        <w:numPr>
          <w:ilvl w:val="4"/>
          <w:numId w:val="1"/>
        </w:numPr>
        <w:rPr/>
      </w:pPr>
      <w:bookmarkStart w:id="1089" w:name="__RefHeading___Toc149227_2749589250"/>
      <w:bookmarkStart w:id="1090" w:name="_Toc407"/>
      <w:bookmarkEnd w:id="1089"/>
      <w:r>
        <w:rPr/>
        <w:t>2</w:t>
      </w:r>
      <w:r>
        <w:rPr>
          <w:rtl w:val="true"/>
        </w:rPr>
        <w:t>ـ معاملة نسیه</w:t>
      </w:r>
      <w:bookmarkEnd w:id="10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فروشنده کالا را به خریدار بسپارد ، ولی قرار بگذارند خریدار بهای آن را در وقت دیگر به فروشنده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معاملة نسیه مدت باید کاملاً معلوم باشد ؛ پس اگر کالایی را بفروشد که وجه آن را مثلاً هنگام برداشت محصول بگیرد ، چون مدت کاملاً معلوم</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470</w:t>
      </w:r>
      <w:bookmarkStart w:id="1091" w:name="pg2950_21414"/>
    </w:p>
    <w:p>
      <w:pPr>
        <w:pStyle w:val="BookText"/>
        <w:rPr/>
      </w:pPr>
      <w:bookmarkEnd w:id="1091"/>
      <w:r>
        <w:rPr>
          <w:rFonts w:ascii="IRNazanin" w:hAnsi="IRNazanin" w:eastAsia="IRNazanin"/>
          <w:color w:val="111111"/>
          <w:sz w:val="28"/>
          <w:sz w:val="28"/>
          <w:szCs w:val="28"/>
          <w:rtl w:val="true"/>
          <w:lang w:bidi="fa-IR"/>
        </w:rPr>
        <w:t xml:space="preserve">نیست معامله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معاملة نسیه فروشنده حق ندارد پیش از پایان مدت طلب خود را مطالبه نماید ؛ ولی اگر خریدار بمیرد و از خودش مال داشته باشد ، فروشنده می‌تواند پیش از تمام شدن مدت طلب خود را از وارثان او مطالبه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معاملة نسیه فروشنده می‌تواند پس از تمام شدن مدتی که قرار گذاشته‌اند طلب خود را از خریدار مطالبه نماید ؛ ولی اگر خریدار نتواند بپردازد باید به او مهلت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خریداری که قیمت کالا را نمی‌داند نسیه بفروشد و قیمت آن را به او نگوید ، معامله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خریداری که قیمت نقدی کالا را می‌داند با چند درصد گرانتر نسیه بفروشد و او بپذیرد ، معامله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کالایی را نسیه فروخته اگر پس از گذشت مثلاً نیمی از مدت ، مقداری از طلب خود را با موافقت بدهکار کم کند و بقیه را نقد دریافت نماید اشکال ندارد و معامله صحیح است </w:t>
      </w:r>
      <w:r>
        <w:rPr>
          <w:rFonts w:eastAsia="IRNazanin" w:cs="IRNazanin"/>
          <w:color w:val="111111"/>
          <w:sz w:val="28"/>
          <w:szCs w:val="28"/>
          <w:rtl w:val="true"/>
          <w:lang w:bidi="fa-IR"/>
        </w:rPr>
        <w:t>.</w:t>
      </w:r>
    </w:p>
    <w:p>
      <w:pPr>
        <w:pStyle w:val="Heading5"/>
        <w:numPr>
          <w:ilvl w:val="4"/>
          <w:numId w:val="1"/>
        </w:numPr>
        <w:rPr/>
      </w:pPr>
      <w:bookmarkStart w:id="1092" w:name="__RefHeading___Toc149229_2749589250"/>
      <w:bookmarkStart w:id="1093" w:name="_Toc408"/>
      <w:bookmarkEnd w:id="1092"/>
      <w:r>
        <w:rPr/>
        <w:t>3</w:t>
      </w:r>
      <w:r>
        <w:rPr>
          <w:rtl w:val="true"/>
        </w:rPr>
        <w:t>ـ معاملة سلف</w:t>
      </w:r>
      <w:bookmarkEnd w:id="1093"/>
    </w:p>
    <w:p>
      <w:pPr>
        <w:pStyle w:val="Heading6"/>
        <w:numPr>
          <w:ilvl w:val="5"/>
          <w:numId w:val="1"/>
        </w:numPr>
        <w:rPr/>
      </w:pPr>
      <w:bookmarkStart w:id="1094" w:name="__RefHeading___Toc149231_2749589250"/>
      <w:bookmarkStart w:id="1095" w:name="_Toc409"/>
      <w:bookmarkEnd w:id="1094"/>
      <w:r>
        <w:rPr>
          <w:rtl w:val="true"/>
        </w:rPr>
        <w:t>اشاره</w:t>
      </w:r>
      <w:bookmarkEnd w:id="10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قرار بگذارند خریدار هنگام معامله بهای کالا را بپردازد و کالا را که کلی و به ذمّه فروشنده است زمان معین دیگری تحویل بگیرد </w:t>
      </w:r>
      <w:r>
        <w:rPr>
          <w:rFonts w:eastAsia="IRNazanin" w:cs="IRNazanin"/>
          <w:color w:val="111111"/>
          <w:sz w:val="28"/>
          <w:szCs w:val="28"/>
          <w:rtl w:val="true"/>
          <w:lang w:bidi="fa-IR"/>
        </w:rPr>
        <w:t>.</w:t>
      </w:r>
    </w:p>
    <w:p>
      <w:pPr>
        <w:pStyle w:val="Heading6"/>
        <w:numPr>
          <w:ilvl w:val="5"/>
          <w:numId w:val="1"/>
        </w:numPr>
        <w:rPr/>
      </w:pPr>
      <w:bookmarkStart w:id="1096" w:name="__RefHeading___Toc149233_2749589250"/>
      <w:bookmarkStart w:id="1097" w:name="_Toc410"/>
      <w:bookmarkEnd w:id="1096"/>
      <w:r>
        <w:rPr>
          <w:rtl w:val="true"/>
        </w:rPr>
        <w:t>شرایط معاملة سلف</w:t>
      </w:r>
      <w:bookmarkEnd w:id="10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سلف هفت شرط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ویژگیهایی را که بهای کالا به وسیلة آن تغییر می‌کند معین نمایند ؛ ولی دقت زیاد لازم نیست و همین اندازه که مردم بگویند خصوصیات آن معلوم شده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چیزهایی که نمی‌توان ویژگی خاصی برای آن تعیین کرد و موجب فریب می‌شود معاملة سلف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پیش از آن‌که خریدار و فروشنده از هم جدا شوند بنا بر احتیاط واجب خریدار باید همة بهای کالا را تحویل فروشنده دهد ؛ و اگر مقداری از بهای آن را بپردازد ـ گرچه معامله در آن مقدار صحیح است ـ فروشنده می‌تواند تمام معامله را به هم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خریدار از فروشنده طلبکار باشد و بخواهد پول کالا را بابت طلبش حساب نماید ،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وقت ادای طلب او رسیده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فروشنده پول کالا را به عهدة خریدار قرار دهد و سپس خریدار با رضایت فروشنده طلبی را که از فروشنده دارد بابت پول کالایی که به ذمة او گذاشته شده حساب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زمان تحویل کالا را به طور کامل معین کنند ؛ پس اگر بگوید هنگام</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471</w:t>
      </w:r>
      <w:bookmarkStart w:id="1098" w:name="pg2950_21415"/>
    </w:p>
    <w:p>
      <w:pPr>
        <w:pStyle w:val="BookText"/>
        <w:rPr/>
      </w:pPr>
      <w:bookmarkEnd w:id="1098"/>
      <w:r>
        <w:rPr>
          <w:rFonts w:ascii="IRNazanin" w:hAnsi="IRNazanin" w:eastAsia="IRNazanin"/>
          <w:color w:val="111111"/>
          <w:sz w:val="28"/>
          <w:sz w:val="28"/>
          <w:szCs w:val="28"/>
          <w:rtl w:val="true"/>
          <w:lang w:bidi="fa-IR"/>
        </w:rPr>
        <w:t xml:space="preserve">جمع‌آوری محصول تحویل خواهم داد ، چون زمان کاملاً معلوم نشده معامله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زمانی را برای تحویل کالا معین کنند که اطمینان داشته باشند در آن زمان آن کالا نایاب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بنا بر احتیاط واجب جای تحویل کالا را معین کنند ؛ ولی اگر در خلال داد و ستد جای تحویل هم معین شود لازم نیست به آن تصریح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مقدار کالا با وزن یا پیمانه و یا شماره تعیین شود ؛ و کالایی را هم که معمولاً با دیدن معامله می‌کنند اگر پیش فروش کنند اشکال ندارد ؛ ولی باید مانند بعضی از اقسام گردو و تخم مرغ تفاوت افراد آن به قدری کم باشد که مردم به آن اهمیت ندهند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کالای فروخته شده و عوض آن ـ در صورتی‌که فروش آنها با وزن یا پیمانه باشدـ از یک جنس نباشند </w:t>
      </w:r>
      <w:r>
        <w:rPr>
          <w:rFonts w:eastAsia="IRNazanin" w:cs="IRNazanin"/>
          <w:color w:val="111111"/>
          <w:sz w:val="28"/>
          <w:szCs w:val="28"/>
          <w:rtl w:val="true"/>
          <w:lang w:bidi="fa-IR"/>
        </w:rPr>
        <w:t>.</w:t>
      </w:r>
    </w:p>
    <w:p>
      <w:pPr>
        <w:pStyle w:val="Heading6"/>
        <w:numPr>
          <w:ilvl w:val="5"/>
          <w:numId w:val="1"/>
        </w:numPr>
        <w:rPr/>
      </w:pPr>
      <w:bookmarkStart w:id="1099" w:name="__RefHeading___Toc149235_2749589250"/>
      <w:bookmarkStart w:id="1100" w:name="_Toc411"/>
      <w:bookmarkEnd w:id="1099"/>
      <w:r>
        <w:rPr>
          <w:rtl w:val="true"/>
        </w:rPr>
        <w:t>احکام معاملة سلف</w:t>
      </w:r>
      <w:bookmarkEnd w:id="1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پولی را سلف بفروشد و عوض آن را پول بگیرد معامله باطل است ؛ اگر چه این حکم در غیر پول طلا و نقره مبنی بر احتیاط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کالایی را سلف بفروشد و در مقابل آن کالای دیگر یا پول قرار دهد معامله صحیح است ؛ هر چند احتیاط مستحب آن است که در مقابل کالایی که سلف می‌فروشد پول قرار دهد نه کالای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بخواهد کالایی را که سلف خریده بفروشد ، مسئله چهار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پیش از تمام شدن مدت باشد ، بنا بر احتیاط واجب به هیچ‌کسی نمی‌تواند بفروشد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پس از تمام شدن مدت و پیش از تحویل گرفتن کالا باشد ، به خود فروشنده به هر نحو بفروشد مانعی ندارد ؛ ولی بهتر است یا به کالای دیگر بفروشد و یا همان پولی را که داده بگیرد نه بیشتر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پس از تمام شدن مدت و پیش از تحویل‌گرفتن کالا بخواهد آن را به دیگری بفروشد ، پس اگر چیزی‌که سلف خریده با وزن یا پیمانه معامله می‌شود به قیمتی که خریده می‌تواند بفروشد ؛ ولی به قیمت زیادتر یا کمتر محل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چیزهایی است که بدون وزن و پیمانه معامله می‌شود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پارچه و ماشین ـ فروختن آن هر چند به قیمت بیشتر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پس از تحویل گرفتن کالا بخواهد آن را بفروشد ، به هر قیمتی که بخواهد می‌تواند بفروشد ؛ چه با وزن و پیمانه معامله شود یا بدون وزن یا پیمانه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معاملة سلف کالایی را که فروشنده قرارداد کرده است باید</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472</w:t>
      </w:r>
      <w:bookmarkStart w:id="1101" w:name="pg2950_21416"/>
    </w:p>
    <w:p>
      <w:pPr>
        <w:pStyle w:val="BookText"/>
        <w:rPr/>
      </w:pPr>
      <w:bookmarkEnd w:id="1101"/>
      <w:r>
        <w:rPr>
          <w:rFonts w:ascii="IRNazanin" w:hAnsi="IRNazanin" w:eastAsia="IRNazanin"/>
          <w:color w:val="111111"/>
          <w:sz w:val="28"/>
          <w:sz w:val="28"/>
          <w:szCs w:val="28"/>
          <w:rtl w:val="true"/>
          <w:lang w:bidi="fa-IR"/>
        </w:rPr>
        <w:t xml:space="preserve">پس از تمام شدن مدت تحویل دهد و خریدار نیز باید قبول نماید ؛ ولی اگر کالایی را که فروشنده می‌دهد بهتر یا پست‌تر از کالایی باشد که قرار گذاشته‌اند ، خریدار می‌تواند قبول نکند ؛ و اگر کالای دیگری بدهد در صورتی که خریدار راضی شود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کالایی را که پیش‌فروش کرده هنگام تحویل نایاب شود و فروشنده نتواند آن را تهیه کند ، خریدار می‌تواند صبر کند تا فروشنده تهیه نماید یا معامله را به هم بزند و چیزی را که داده پس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کالایی را بفروشد و قرار بگذارد که بعد از مدتی تحویل دهد و پول آن را هم پس از مدتی بگیرد ، معامله باطل است </w:t>
      </w:r>
      <w:r>
        <w:rPr>
          <w:rFonts w:eastAsia="IRNazanin" w:cs="IRNazanin"/>
          <w:color w:val="111111"/>
          <w:sz w:val="28"/>
          <w:szCs w:val="28"/>
          <w:rtl w:val="true"/>
          <w:lang w:bidi="fa-IR"/>
        </w:rPr>
        <w:t>.</w:t>
      </w:r>
    </w:p>
    <w:p>
      <w:pPr>
        <w:pStyle w:val="Heading4"/>
        <w:numPr>
          <w:ilvl w:val="3"/>
          <w:numId w:val="1"/>
        </w:numPr>
        <w:rPr/>
      </w:pPr>
      <w:bookmarkStart w:id="1102" w:name="__RefHeading___Toc149237_2749589250"/>
      <w:bookmarkStart w:id="1103" w:name="_Toc412"/>
      <w:bookmarkEnd w:id="1102"/>
      <w:r>
        <w:rPr>
          <w:rtl w:val="true"/>
        </w:rPr>
        <w:t>مواردی که می‌توان معامله را به هم زد</w:t>
      </w:r>
      <w:bookmarkEnd w:id="1103"/>
    </w:p>
    <w:p>
      <w:pPr>
        <w:pStyle w:val="BookText"/>
        <w:rPr/>
      </w:pPr>
      <w:r>
        <w:rPr>
          <w:rFonts w:ascii="IRNazanin" w:hAnsi="IRNazanin" w:eastAsia="IRNazanin"/>
          <w:color w:val="111111"/>
          <w:sz w:val="28"/>
          <w:sz w:val="28"/>
          <w:szCs w:val="28"/>
          <w:rtl w:val="true"/>
          <w:lang w:bidi="fa-IR"/>
        </w:rPr>
        <w:t xml:space="preserve">حق به هم زدن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 و خریدار یا فروشنده در یازده مورد حق دارند معامله را به 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از مجلسی که معامله در آن انجام شده متفرق نشده باشند ؛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صورتی که خریدار یا فروشنده در معامله زیان دیده باشد ؛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زیان‌دیده می‌تواند معامله را به هم بزند یا به همان قیمت راضی شود ؛ ولی نمی‌تواند طرف معامله را وادار به پرداخت تفاوت قیمت کند؛ مگر این‌که طرف مقابل راضی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بهای کالا را نداند و یا در اثر غفلت آن را گرانتر از بهای معمولی بخرد ، چنانچه به قدری گران خریده که مردم او را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به کمی و زیادی آن اهمیت می‌دهند می‌تواند معامله را به هم بزند ؛ همچنین اگر فروشنده در اثر جهل یا غفلت کالا را به مقداری ارزان بفروشد که مردم او را مغبون بدانند می‌تواند معامله را به 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خریدار و فروشنده در ضمن معامله شرط کنند که هر دو یا یکی از آنان تا مدت معینی حق داشته باشند معامله را به هم بزنند ؛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معاملة بیع شرط که مثلاً کالای ده هزار تومانی را به پنج هزار تومان می‌فروشند و قرار می‌گذارند که اگر فروشنده سر مدت معین پول را برگرداند بتواند معامله را به هم بزند ، چنانچه خریدار و فروشنده قصد جدی خرید و فروش داشته باشند معامله صحیح است ؛ هر چند فروشنده اطمینان داشته باشد که اگر سر مدت پول را پس ندهد خریدار کالا را به او برمی‌گرداند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فروشنده پول را نپردازد یا خریدار بمیرد فروشنده حق ندارد کالا را از خریدار یا ورثة او پس بگیرد </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فروشنده مال خود را بهتر از آنچه هست جلوه دهد به گونه‌ای که بهای آن در نظر مردم بیشتر از بهای معمول باشد ؛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جنس اعلا ـ مثلاً چای اعلا ـ را با جنس پست آن مخلوط نمایند و به اسم جنس اعلا بفروشند ، در صورتی‌که خریدار نمی‌دانسته می‌تواند معامله را به‌هم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خریدار و فروشنده در ضمن معامله انجام کاری را شرط کنند یا در ضمن معامله شرط کنند کالا دارای شرایط ویژه‌ای باشد ولی به آن شرط عمل نکنند ، که در این‌صورت دیگری می‌تواند معامله را به‌هم بزند ؛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از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در کالای مورد معامله یا عوض مشخص آن عیبی باشد ؛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فروشنده یا خریدار بعد از معامله متوجه آن عیب شود بدون حضور و رضایت دیگری می‌تواند معامله را به‌هم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عیب فوری نیست ؛ هر چند احوط آن است که پس از فهمیدن عیب در مورد به‌هم زدن معامله یا ساقط کردن خیار اقدام کند و آن را تأخیر نیندازد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یا فروشنده بفهمد مال یا عوض مشخصی را که دریافت کرده عیب دارد ، چنانچه آن عیب پیش از معامله در مال یا عوض آن بوده و او نمی‌دانسته ، می‌تواند معامله را به‌هم بزند ؛ و اگر در آن تصرف نموده می‌تواند تفاوت قیمت سالم و معیوب را معین نماید و از طرف پس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معامله به عوض کلی بوده ، فروشنده می‌تواند آن را پس دهد و عوض سالم مطالبه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معامله و پیش از تحویل دادن کالا یا عوض مشخص آن در یکی از آنها عیبی پیدا شود ، خریدار یا فروشنده می‌تواند معامله را به‌هم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بخواهند تفاوت قیمت بگیرند اشکال دارد ؛ مگر این‌که هر دو طرف راضی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صورت خریدار نمی‌تواند به علت وجود عیب معامله را به‌هم بزند یا تفاوت قیمت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هنگام معامله از عیب آگاه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پس از انجام معامله به عیب راضی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هنگام معامله بگوید اگر کالا عیبی داشته باشد پس نمی‌دهم و تفاوت قیمت هم نمی‌گیرم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فروشنده هنگام معامله بگوید این کالا را با هر عیبی که دارد می‌فروشم و خریدار هم به این معامله راضی شود ؛ ولی اگر عیبی را معین کند و بعد معلوم شود</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474</w:t>
      </w:r>
      <w:bookmarkStart w:id="1104" w:name="pg2950_21418"/>
    </w:p>
    <w:p>
      <w:pPr>
        <w:pStyle w:val="BookText"/>
        <w:rPr/>
      </w:pPr>
      <w:bookmarkEnd w:id="1104"/>
      <w:r>
        <w:rPr>
          <w:rFonts w:ascii="IRNazanin" w:hAnsi="IRNazanin" w:eastAsia="IRNazanin"/>
          <w:color w:val="111111"/>
          <w:sz w:val="28"/>
          <w:sz w:val="28"/>
          <w:szCs w:val="28"/>
          <w:rtl w:val="true"/>
          <w:lang w:bidi="fa-IR"/>
        </w:rPr>
        <w:t xml:space="preserve">عیب دیگری هم دارد ، خریدار می‌تواند برای عیبی که معین نشده معامله را به هم بزند یا اگر در آن تصرف کرده تفاوت قیمت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اگر خریدار به عیب‌کالا آگاه شود تنها می‌تواند تفاوت قیمت بگیرد و نمی‌تواند معامله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پس از معامله در کالا تصرف کرده باشد ، به گونه‌ای که مردم بگویند به طوری که تحویل گرفته باقی نمانده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پس از تحویل کالا عیب دیگری در آن پدید آید؛ ولی اگر فقط خریدار تا مدتی حق به‌هم زدن معامله را داشته باشد و در آن مدت عیب دیگری در کالا پیدا شود ـ اگر چه آن را تحویل گرفته باشد ـ می‌تواند معامله را به هم بزند ؛ و نیز اگر حیوان معیوبی را بخرد و پیش از گذشتن سه روز و بدون کوتاهی خریدار عیب دیگری پیدا کند ـ اگر چه آن را تحویل گرفته باشد ـ می‌تواند معامله را به‌هم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پس از انجام معامله آشکار شود مقداری از کالا یا عوض مشخص آن مال دیگری بوده و صاحب آن راضی نشود ، که در این صورت خریدار یا فروشنده می‌تواند معامله را به هم بزند ؛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تبعّض 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فروشنده ویژگیهای کالای معینی را که خریدار ندیده به او بگوید ولی بعد معلوم شود حقیقت نداشته است ، که در این‌صورت خریدار می‌تواند معامله را به‌هم بزند ؛ همچنین اگر خریدار خصوصیات عوض معینی را که می‌دهد بگوید و بعد معلوم شود طوری که تعریف کرده نبوده است ، فروشنده می‌تواند معامله را به‌هم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خریدار پول کالایی را که به طور نقد خریده تا سه روز نپردازد و فروشنده هم کالا را تحویل نداده باشد ، که در این صورت ـ چنانچه خریدار شرط نکرده باشد که دادن پول را تأخیر بیندازد و شرط تأخیر در تحویل کالا هم نشده باشد ـ فروشنده می‌تواند معامله را به‌هم بزند ؛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 مورد معامله مثلا بعضی از میوه‌ها باشد که اگر یک روز بماند فاسد می‌شود ، چنانچه خریدار تا پایان آن روز پول آن را ندهد و شرط تأخیر تحویل پول یا کالا هم نشده باشد ، فروشنده می‌تواند معامله را به 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کالای مورد معامله حیوان باشد که در معاملة حیوانات خریدار حق دارد تا سه روز معامله را به‌هم بزند ؛ گرچه شرط خیار هم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فروشنده نتواند کالایی را که فروخته تحویل دهد ؛ مثلاً ماشینی را که فروخته به سرقت رود یا خانه‌ای را که فروخته ویران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تعذّر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Heading4"/>
        <w:numPr>
          <w:ilvl w:val="3"/>
          <w:numId w:val="1"/>
        </w:numPr>
        <w:rPr/>
      </w:pPr>
      <w:bookmarkStart w:id="1105" w:name="__RefHeading___Toc149239_2749589250"/>
      <w:bookmarkStart w:id="1106" w:name="_Toc413"/>
      <w:bookmarkEnd w:id="1105"/>
      <w:r>
        <w:rPr>
          <w:rtl w:val="true"/>
        </w:rPr>
        <w:t xml:space="preserve">احکام اقاله </w:t>
      </w:r>
      <w:r>
        <w:rPr>
          <w:rtl w:val="true"/>
        </w:rPr>
        <w:t>(</w:t>
      </w:r>
      <w:r>
        <w:rPr>
          <w:rtl w:val="true"/>
        </w:rPr>
        <w:t>به هم زدن معامله</w:t>
      </w:r>
      <w:r>
        <w:rPr>
          <w:rtl w:val="true"/>
        </w:rPr>
        <w:t>)</w:t>
      </w:r>
      <w:bookmarkEnd w:id="1106"/>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475</w:t>
      </w:r>
      <w:bookmarkStart w:id="1107" w:name="pg2950_21419"/>
    </w:p>
    <w:p>
      <w:pPr>
        <w:pStyle w:val="BookText"/>
        <w:rPr/>
      </w:pPr>
      <w:bookmarkEnd w:id="1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یک طرف معامله تقاضای به‌هم زدن آن را کند و طرف دیگر نیز قبول نماید ؛ به کسی‌که این تقاضا را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کسی‌که آن را قبول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اقاله در هر عقد لازمی جز نکاح و ضمانت جاری است ؛ ولی خود اقاله قابل فسخ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اقاله با هر لفظی و حتی با عمل دو طرف معامله صورت می‌پذیرد ؛ ولی دو طرف باید بالغ و عاقل باشند و از روی قصد و اختیار آن را انجام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اقاله در خرید فروش نباید به کمتر یا زیادتر از کالا یا عوض آن انجام شود ، و باید همان کالا و عوض به فروشنده و خریدار بازگردانده شود ؛ ولی چون پذیرفتن اقاله واجب نیست ، جایز است اقاله کننده چیزی را کاری را به نفع خود تقاضا کند و انجام اقاله مشروط به انجام این تقاضا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قسمتی از کالای مورد معامله را در برابر همان مقدار از بهای آن اقاله نمایند اشکال ندارد ؛ همچنین اگر فروشنده یا خریدار متعدد باشند ، اقاله در سهم هرکدام به نسبت بهای آن جایز است و رضایت شریکها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کالا یا عوض آن و یا هردو تلف شوند ، بازهم می‌توان معامله را اقاله نمود و عوض آنچه را تلف شده به طرف داد ؛ همچنین اگر دو طرف معامله یا یکی از آنان ملک خود را فروخته یا بخشیده باشد ، باز می‌تواند معامله را اقاله کند و عوض آن را به طرف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اقالة شخص نادم مستحب مؤکد است ، و از حضرت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که معاملة مسلمانی را که از خرید یا فروش پشیمان شده به‌هم بزند و اقاله کند ، خداون لغزش آن بنده را در روز قیامت اقاله خواهد کرد </w:t>
      </w:r>
      <w:r>
        <w:rPr>
          <w:rFonts w:eastAsia="IRNazanin" w:cs="IRNazanin"/>
          <w:color w:val="111111"/>
          <w:sz w:val="28"/>
          <w:szCs w:val="28"/>
          <w:rtl w:val="true"/>
          <w:lang w:bidi="fa-IR"/>
        </w:rPr>
        <w:t>.</w:t>
      </w:r>
    </w:p>
    <w:p>
      <w:pPr>
        <w:pStyle w:val="Heading4"/>
        <w:numPr>
          <w:ilvl w:val="3"/>
          <w:numId w:val="1"/>
        </w:numPr>
        <w:rPr/>
      </w:pPr>
      <w:bookmarkStart w:id="1108" w:name="__RefHeading___Toc149241_2749589250"/>
      <w:bookmarkStart w:id="1109" w:name="_Toc414"/>
      <w:bookmarkEnd w:id="1108"/>
      <w:r>
        <w:rPr>
          <w:rtl w:val="true"/>
        </w:rPr>
        <w:t>احکام احتکار</w:t>
      </w:r>
      <w:bookmarkEnd w:id="1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کالایی که شدیداً مورد نیاز مردم است به انگیزة گرانتر شدن از دسترس خرید آنان دور نگاه داشته شود ، به شکلی که مردم از این ناحیه در مضیقه و سختی قرار بگیرند ؛ خواه قصد ضرر زدن به آنان در بین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در روایات زیادی مورد مذمت شدید قرار گرفته ، و شخص محتکر ملعون و خطاکار و خائن و در حد قاتل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بعضی از روایات محتکر</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476</w:t>
      </w:r>
      <w:bookmarkStart w:id="1110" w:name="pg2950_21420"/>
    </w:p>
    <w:p>
      <w:pPr>
        <w:pStyle w:val="BookText"/>
        <w:rPr/>
      </w:pPr>
      <w:bookmarkEnd w:id="1110"/>
      <w:r>
        <w:rPr>
          <w:rFonts w:ascii="IRNazanin" w:hAnsi="IRNazanin" w:eastAsia="IRNazanin"/>
          <w:color w:val="111111"/>
          <w:sz w:val="28"/>
          <w:sz w:val="28"/>
          <w:szCs w:val="28"/>
          <w:rtl w:val="true"/>
          <w:lang w:bidi="fa-IR"/>
        </w:rPr>
        <w:t xml:space="preserve">از پناه خداوند متعال خارج شده و از نعمتهای الهی محروم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حرام بودن احتکار در زمان ما منحصر به گندم ، جو ، خرما ، کشمش و روغن زیتون نیست ؛ بلکه شامل هر نوع کالا و خدمتی است که شدیداً مورد نیاز مردم باشد و از نبود آن در مضیقه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ذکر شده در روایات از آن جهت است که در گذشته بیشتر آنها شدیداً مورد نیاز مردم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کالایی را به انگیزة گرانتر شدن از دسترس مردم دور نگاه دارد ولی آن کالا توسط دیگران به مردم عرضه می‌شود و به گونه‌ای نیست که آنان در مضیقه و سختی قرار گیرند ، در این صورت احتکار صادق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کالایی را برای رفع نیازهای شخصی خود و خانواده‌اش از دسترس خرید مردم دور نگاه دارد و به جهت کمیاب شدن قیمت آن گرانتر شود ظاهراً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اینکه دور نگاه داشتن کالایی از دسترس خرید مردم از مصادیق احتکار است یا نه ، به عهدة حکومت صالح در هر زمان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صالح می‌تواند محتکر را به عرضه نمودن کالای مورد احتکار و فروش آن بدون اجحاف ملزم نماید ؛ و چنانچه محتکر از عرضه نمودن کالا امتناع نماید ، حکومت صالح می‌تواند علاوه بر تعزیر عادلانة او کالای احتکار شده را به فروش برساند و پول آن را به صاحبش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صالح از احتکار کالای ضروری جلوگیری می‌کند ؛ ولی صاحب کالا نسبت به قیمت‌گذاری آن آزاد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پیامبر صلی الله علیه و آله از نرخ‌گذاری بر روی کالاهای احتکار شده ابا فرمودند ؛ و چون به آن حضرت پیشنهاد نرخ‌گذاری گردید در حالتی که آثار ناراحتی در چهرة ایشان ظاهر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دست من نیست ، بلکه به دست خداست ؛ هر زمان که بخواهد قیمت را پایین آورده یا بالا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چگونگی عرضه و تقاضا معمولاً مشکل را حل می‌کند ؛ ولی با این حال اگر فروشنده‌ها تبانی کرده و در قیمت‌گذاری اجحاف نمودند ، حکومت صالح به مقدار لازم جلوی اجحاف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نرخ متعادلی را که به نفع طرفین باشد تعیین می‌نماید </w:t>
      </w:r>
      <w:r>
        <w:rPr>
          <w:rFonts w:eastAsia="IRNazanin" w:cs="IRNazanin"/>
          <w:color w:val="111111"/>
          <w:sz w:val="28"/>
          <w:szCs w:val="28"/>
          <w:rtl w:val="true"/>
          <w:lang w:bidi="fa-IR"/>
        </w:rPr>
        <w:t>.</w:t>
      </w:r>
    </w:p>
    <w:p>
      <w:pPr>
        <w:pStyle w:val="Heading4"/>
        <w:numPr>
          <w:ilvl w:val="3"/>
          <w:numId w:val="1"/>
        </w:numPr>
        <w:rPr/>
      </w:pPr>
      <w:bookmarkStart w:id="1111" w:name="__RefHeading___Toc149243_2749589250"/>
      <w:bookmarkStart w:id="1112" w:name="_Toc415"/>
      <w:bookmarkEnd w:id="1111"/>
      <w:r>
        <w:rPr>
          <w:rtl w:val="true"/>
        </w:rPr>
        <w:t>احکام حق شُفعه</w:t>
      </w:r>
      <w:bookmarkEnd w:id="1112"/>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هرگاه یکی از دو شریک تمام یا قسمتی ار سهم خود را به غیر شریک خود بفروشد شریک دیگر حق دارد معامله را به نفع خود برگرداند و قیمت تعییین شده را بپردازد و آن را تملک نماید ؛ این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شُفعه فقط در مالی‌که مشاع و مشترک باشد ثابت است ؛ پس اگر ملکی مشاع بوده ولی تقسیم شده باشد و سپس یکی از آنان سهم خود را بفروشد ، برای دیگری حق شُفعه ثابت نیست ؛ چنان‌که برای همسایة ملک نیز حق شُفعه ثابت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شُفعه منحصر به موردی است که عین فروخته شده فقط بین دو نفر مشترک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بیش از دو نفر شریک باشند و یکی از آنان سهم خود را بفروشد ، هیچ‌کدام از شرکا حق شُفعه ندارند ؛ بلکه اگر جز یک نفر بقیة شرکا سهم خود را در یک معامله بفروشند ، ثبوت حق شُفعه برای آن یک نفر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در چیزهایی غیر منقول که قابل تقسیم باشند ـ مانند زمین و خانه و باغ ـ قطعی است ؛ ولی درچیزهای دیگر منقول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 فرش ، حیوان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اشکال است و احتیاط در مصالحه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حق در مورد فروش خانه و زمین و مغازة قابل تقسیم قطعی است ؛ ولی در مورد بخشش به عوض یا صلح آنها محل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هبة مجانی و قرار دادن مهریه حق شُفعه ثابت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مشترک نباشد ولی راهرو یا آب‌روی آن مشترک باشد و زمین با آب‌رو یا راهرو فروخته شود حق شُفعه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خریدار مسلمان باشد شریکی که می‌خواهد از حق شُفعه علیه او استفاده کند باید مسلمان باشد ؛ خواه فروشنده مسلمان باشد یا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کافر علیه مسلمان حق شُفعه ندارد ؛ زیرا حق شُفعه نوعی تسلط بر دیگری است و کافر بر مسلمان تسلط ندارد و در صورتی که خریدار مسلمان نباشد لازم نیست شریک مسلمان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در صورتی حق شُفعه دارد که قدرت پرداخت قیمت جنس فروخته شده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کسی‌که از پرداخت آن عاجز است حق شُفعه ندارد ؛ مگر این‌که خریدار قبول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شریکی که حق شُفعه دارد نمی‌تواند نسبت به قسمتی از سهم فروخته شدة شریک حق خود را اعمال کند ؛ بلکه باید تمام آن را قبول یا رد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حق شُفعه دارد و می‌خواهد آن را به دست آورد فقط باید همان مبلغی را که خریدار به شریکش داده بپردازد ، و آنچه را بابت دلالی و مانند آن داده لازم نیست بپردازد </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478</w:t>
      </w:r>
      <w:bookmarkStart w:id="1113" w:name="pg2950_21422"/>
    </w:p>
    <w:p>
      <w:pPr>
        <w:pStyle w:val="BookText"/>
        <w:rPr/>
      </w:pPr>
      <w:bookmarkEnd w:id="1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 سهمی را که خریده به دیگری بفروشد ، کسی‌که حق شُفعه دارد می‌تواند به خریدار اول مراجعه کند و پولی را که وی پرداخته به او بدهد ؛ در این صورت معاملة دوم باطل می‌شود و خریدار دوم می‌تواند پول خود را از خریدار اول پس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شُفعه صیغه و لفظ خاصی شرط نیست ؛ بلکه شریک با عمل خود نیز می‌تواند حق شُفعه را اعمال نماید و قیمت سهم فروخته شدة شریک را به او بپردازد و آن را تملک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شُفعه قبول شریک یا دیگری نیز شرط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حق شُفعه فوری است ؛ پس اگر شریک سهل‌انگاری نماید و بدون عذر تأخیر اندازد حق او ساقط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استفاده از حق شُفعه همان مبلغ تعیین شده را باید به فروشنده بپردازد ، نه کمتر و نه بیشتر ؛ اگر نقد است نقد و اگر نسیه است نسیه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شُفعه قابل اسقاط و مصالحه با خریدار ـ با عوض یا بدون عوض ـ می‌باشد ؛ ولی ارث بردن آن محل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به مقتضای عموم ادله ارث بدون ارث خالی از وجه نمی‌باشد </w:t>
      </w:r>
      <w:r>
        <w:rPr>
          <w:rFonts w:eastAsia="IRNazanin" w:cs="IRNazanin"/>
          <w:color w:val="111111"/>
          <w:sz w:val="28"/>
          <w:szCs w:val="28"/>
          <w:rtl w:val="true"/>
          <w:lang w:bidi="fa-IR"/>
        </w:rPr>
        <w:t>.</w:t>
      </w:r>
    </w:p>
    <w:p>
      <w:pPr>
        <w:pStyle w:val="Heading4"/>
        <w:numPr>
          <w:ilvl w:val="3"/>
          <w:numId w:val="1"/>
        </w:numPr>
        <w:rPr/>
      </w:pPr>
      <w:bookmarkStart w:id="1114" w:name="__RefHeading___Toc149245_2749589250"/>
      <w:bookmarkStart w:id="1115" w:name="_Toc416"/>
      <w:bookmarkEnd w:id="1114"/>
      <w:r>
        <w:rPr>
          <w:rtl w:val="true"/>
        </w:rPr>
        <w:t>احکام صلح</w:t>
      </w:r>
      <w:bookmarkEnd w:id="1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با دیگری توافق کند که مقداری از مال یا سود مال خود را ملک او کند ، یا از طلب یا حق خود بگذرد تا او هم مقداری از مال یا سود مال خود را به او واگذار نماید ، یا از طلب وحق خود بگذرد ؛ بلکه اگر بدون آن‌که عوضی بگیرد مقداری از مال یا منفعت مال خود را به کسی واگذار کند ، یا به عنوان صلح از طلب یا حق خود بگذرد و طرف هم قبول کند صلح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عقد مستقلی است و احکام مخصوص به خود را دارد ؛ هر چند بر حسب موارد مختلف فایدة فروش یا هبه یا ابراء یا اجاره و یا عاریه بر آن مترتب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صیغة مخصوصی ندارد و با هر زبانی مقصود خود را بفهمانند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 عقل ، اختیار ، قصد و سفیه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 پس صلح نابالغ یا دیوانه یا کسی‌که از روی ناچاری صلح می‌کند یا قصد صلح ندارد و یا کسی‌که اموالش را در کارهای بیهوده مصرف می‌کند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حاکم شرع نباید آنان را از تصرف در اموالشان منع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مقدار بدهی خود را بداند و طلبکار او نداند، چنانچه طلبکار طلب خود را به کمتر از مقداری که هست صلح نماید ـ مثلاً ده هزار تومان</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479</w:t>
      </w:r>
      <w:bookmarkStart w:id="1116" w:name="pg2950_21423"/>
    </w:p>
    <w:p>
      <w:pPr>
        <w:pStyle w:val="BookText"/>
        <w:rPr/>
      </w:pPr>
      <w:bookmarkEnd w:id="1116"/>
      <w:r>
        <w:rPr>
          <w:rFonts w:ascii="IRNazanin" w:hAnsi="IRNazanin" w:eastAsia="IRNazanin"/>
          <w:color w:val="111111"/>
          <w:sz w:val="28"/>
          <w:sz w:val="28"/>
          <w:szCs w:val="28"/>
          <w:rtl w:val="true"/>
          <w:lang w:bidi="fa-IR"/>
        </w:rPr>
        <w:t xml:space="preserve">طلبکار باشد و طلب خود را به پنج هزار تومان صلح نماید ـ زیادی برای بدهکار حلال نیست ؛ مگر آن‌که مقدار بدهی خود را به او بگوید و او را راضی کند ، یا به گونه‌ای باشد که اگر می‌دانست باز هم به آن مقدار صلح می‌کرد ، یعنی زیادی را گذشت می‌نمود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مصالحة دو چیزی که از یک جنسند و وزن آنها معلوم است در صورتی صحیح است که وزن یکی از دیگری بیشتر نباشد ؛ و اگر وزن آنها معلوم نیست و احتمال زیادتر بودن یکی از دیگری باشد ، صحت صلح آنها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کسی طلبی دارد که باید بعد از مدتی بگیرد ، چنانچه طلب خود را به مقدار کمتری قبول کند و مقصودش این باشد که مقداری از طلب خود را گذشت کند و بقیه را نقد بگیرد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عقدی است لازم ؛ پس اگر دو نفر با هم صلح کنند هیچ کدام نمی‌توانند آن را به هم بزنند مگر با رضایت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در ضمن معامله برای هر دو یا یکی از آنان حق به هم زدن معامله را قرار دهند ، کسی‌که آن حق را دارد می‌تواند صلح را به 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خریدار یا فروشنده حق به هم زدن معامله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خرید یا فروش صلح کنند ، دو طرف صلح نیز حق به‌هم زدن صلح را دارند ؛ ولی خیار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 که دو طرف از مجلس معامله متفرق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خیار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جایی‌که مورد معامله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خیار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 که پول جنسی را که خریده تا سه روز ندهد و جنس را تحویل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خیار غبن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 که یکی از دو طرف زیان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جاری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به صلح گرفته معیوب باشد می‌تواند صلح را به‌هم بزند ؛ ولی گرفتن تفاوت قیمتِ صحیح و معیوب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مال خود را به کسی صلح کند و با او شرط نماید که پس از مرگ چیزی را که به او صلح کرده وقف نماید و او هم این شرط را قبول کند ، باید به شرط خود عمل نماید </w:t>
      </w:r>
      <w:r>
        <w:rPr>
          <w:rFonts w:eastAsia="IRNazanin" w:cs="IRNazanin"/>
          <w:color w:val="111111"/>
          <w:sz w:val="28"/>
          <w:szCs w:val="28"/>
          <w:rtl w:val="true"/>
          <w:lang w:bidi="fa-IR"/>
        </w:rPr>
        <w:t>.</w:t>
      </w:r>
    </w:p>
    <w:p>
      <w:pPr>
        <w:pStyle w:val="Heading4"/>
        <w:numPr>
          <w:ilvl w:val="3"/>
          <w:numId w:val="1"/>
        </w:numPr>
        <w:rPr/>
      </w:pPr>
      <w:bookmarkStart w:id="1117" w:name="__RefHeading___Toc149247_2749589250"/>
      <w:bookmarkStart w:id="1118" w:name="_Toc417"/>
      <w:bookmarkEnd w:id="1117"/>
      <w:r>
        <w:rPr>
          <w:rtl w:val="true"/>
        </w:rPr>
        <w:t>احکام شرکت</w:t>
      </w:r>
      <w:bookmarkEnd w:id="1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دو یا چند نفر در مال مشخصی یا در دَین یا منفعت خاصی و یا در حقی شریک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گاهی به اختیار و با قرار داد ایجاد می‌شود و گاهی غیر اختیاری به وجود می‌آید ؛ مانند شرکت دو یا چند نفر در ارثی که به آنان رسیده است </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480</w:t>
      </w:r>
      <w:bookmarkStart w:id="1119" w:name="pg2950_21424"/>
    </w:p>
    <w:p>
      <w:pPr>
        <w:pStyle w:val="BookText"/>
        <w:rPr/>
      </w:pPr>
      <w:bookmarkEnd w:id="1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شرکتی که با قرارداد ایجاد می‌شود لازم نیست صیغة خاصی خوانده شود ؛ بلکه اگر هر یک از شرکا مقداری از مال خود را با مال دیگری به قصد شرکت مخلوط نماید به گونه‌ای که قابل تشخیص از یکدیگر نباشد ـ مثل این‌که گندمهای خود را با گندمهای او مخلوط نماید ـ و یا هر کدام مثلاً نصف مشاع سرمایة خود را به دیگری مصالحه نماید ، شرکت بین آنان حاصل می‌شود و تصرف هرکدام در مال شرکت و یا تجارت با آن تابع قرارداد آنان می‌باشد </w:t>
      </w:r>
      <w:r>
        <w:rPr>
          <w:rFonts w:eastAsia="IRNazanin" w:cs="IRNazanin"/>
          <w:color w:val="111111"/>
          <w:sz w:val="28"/>
          <w:szCs w:val="28"/>
          <w:rtl w:val="true"/>
          <w:lang w:bidi="fa-IR"/>
        </w:rPr>
        <w:t>.</w:t>
      </w:r>
    </w:p>
    <w:p>
      <w:pPr>
        <w:pStyle w:val="Heading4"/>
        <w:numPr>
          <w:ilvl w:val="3"/>
          <w:numId w:val="1"/>
        </w:numPr>
        <w:rPr/>
      </w:pPr>
      <w:bookmarkStart w:id="1120" w:name="__RefHeading___Toc149249_2749589250"/>
      <w:bookmarkStart w:id="1121" w:name="_Toc418"/>
      <w:bookmarkEnd w:id="1120"/>
      <w:r>
        <w:rPr>
          <w:rtl w:val="true"/>
        </w:rPr>
        <w:t>شرایط شرکت قراردادی</w:t>
      </w:r>
      <w:bookmarkEnd w:id="1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شرکتی که به وسیلة قرار داد ایجاد می‌شود چند شرط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یک از شرکا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 عاقل و دارای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پس شرکت کودک یا دیوانه بدون اجازة ولیّ خود و نیز شرکت شخصی که مجبور شده و از خود اختیار ندارد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هیچ‌یک از شرکا سفیه نباشد و نیز به وسیلة حاکم شرع از تصرف در اموال خود منع نشده باشد ؛ پس شرکت کسی‌که سفیه است و اموال خود را بیهوده مصرف می‌کند و شرکت ورشکسته‌ای که از تصرف در اموال خود منع شده بدون اجازة حاکم شرع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مورد شرکت مال باشد ؛ پس شرکت در کار به طوری‌که هرکدام جدا از دیگری کار کند و بعد در محصول کار و یا اجرت آن با دیگری شریک باشد صحیح نیست ؛ بلکه هریک از آنان مالک محصول یا اجرت کار خود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صورتی که با رضایت یکدیگر در آخر کار محصول کار یا اجرت آن را تقسیم کنند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بنا بر احتیاط واجب سرمایة شرکت باید به صورت مشاع باشد ؛ یعنی به طوری به هم آمیخته باشد که مال هر یک از شرکا از دیگری مشخص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هر یک از شرکا پول یا ملک مشخصی را برای سرمایه شرکت بدهد ، بنا بر احتیاط واجب باید سهم مشاعی از آن را به شرکای دیگر در مقابل آنچه از آنان با او منتقل می‌شود مصالحه نماید تا شرکت حاصل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قرار بگذارند که هرکدام چیزی را جداگانه با پول خود نسیه بخرد و قیمت آن را خودش بدهکار شود ولی در جنسی که هرکدام خریده‌اند و در استفادة آن با هم شریک باشند شرکت صحیح نیست ؛ اما اگر هرکدام دیگری را وکیل کند تا جنس یا قسمتی از آن را برای او نسیه بخرد بعد هر شریکی جنس را برای خودش و شریکش به طور مشاع بخرد که هر دو بدهکار شوند شرکت صحیح است ؛ همچنین اگر جنسی را برای خود بخرد و دیگری از او بخواهد که او را شریک کند و او هم قبول نماید و او را شریک نماید شرکت حاصل</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می‌شود و او نصف پول را بدهکار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قرارداد شرکت شرط شود که همگی به طور مشترک یا مستقل کار کنند و یا یک نفر معین کار کند ، باید طبق شرط عمل شود ؛ و اگر کیفیت عمل تعیین نشود باید طبق آنچه متعارف است عمل نمایند ؛ و چنانچه یکی از شرکا خلاف شرط یا خلاف متعارف معامله‌ای انجام دهد معاملة فضولی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اجازة مالک یا نمایندة او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در صورتی که دیگران آن را اجازه دهند صحیح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 مشترک همة شرکا طبعاً در سود و زیان سرمایه به نسبت سهام خود شریک می‌باشند ؛ ولی اگر در قرارداد شرکت شرط‌کنند کسی‌که کار بیشتری می‌کند و یا کارش تخصصی است سود بیشتر ببرد ، باید به شرط خود عمل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شرط کنند کسی‌که کار نمی‌کند یا کمتر کار می‌کند منفعت بیشتری ببرد ، صحت شرط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کنند که همة استفاده را یک نفر ببرد یا تمام ضرر یا بیشتر آن را یکی از آنان بدهد ، صحت شرط و شرکت محل اشکال است ؛ ولی اگر هنگام بر هم زدن شرکت و تقسیم مال با یکدیگر مصالحه کنند که یک نفر از آنان اصل سرمایة اولی خود را بردارد و باقیمانده از نقد و نسیه و زیان مربوط به دیگری باشد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نکنند که یکی از شریکها بیشتر منفعت ببرد ، چنانچه سرمایة آنان به یک اندازه باشد سود و زیان را هم به یک اندازه می‌برند ؛ و اگر سرمایة آنان به یک اندازه نباشد سود و زیان هر یک از شرکا به نسبت سرمایة آنهاست ؛ چه همگی به یک اندازه کار کنند یا یکی کمتر کار کند و یا اصلاً کار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یکی از آنها با اجازة دیگر شرکا کار کند و قصد مجان نداشته باشد مزد کار خود را طلبکار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شریکی که اختیار سرمایة شرکت با اوست باید به قرارداد شرکت عمل کند ؛ مثلاً اگر قرارگذاشته‌اند نسیه بخرد یا نقد بفروشد یا جنس را از محل مخصوصی بخرد باید به همان قرار داد رفتار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قرار خاصی نگذاشته باشند باید به صورت متعارف داد و ستدی نماید که برای شرکت ضرر نداشته باشد ؛ به عنوان مثال اگر معمول است که نقد بفروشد یا مال شرکت را در مسافرت همراه خود نبرد باید به همین گونه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شریکی‌که با سرمایة شرکت معامله می‌کند اگر خلاف قرارداد معامله نماید و خسارتی به شرکت وارد آید ضامن است ، و معامله‌ای هم که کرده احتیاج به اجازة شرکای دیگر دارد ؛ همچنین اگر با او قرار خاصی نگذاشته باشند و خلاف متعارف معامله نماید ضامن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دو صورت معامله‌های</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482</w:t>
      </w:r>
      <w:bookmarkStart w:id="1122" w:name="pg2950_21426"/>
    </w:p>
    <w:p>
      <w:pPr>
        <w:pStyle w:val="BookText"/>
        <w:rPr/>
      </w:pPr>
      <w:bookmarkEnd w:id="1122"/>
      <w:r>
        <w:rPr>
          <w:rFonts w:ascii="IRNazanin" w:hAnsi="IRNazanin" w:eastAsia="IRNazanin"/>
          <w:color w:val="111111"/>
          <w:sz w:val="28"/>
          <w:sz w:val="28"/>
          <w:szCs w:val="28"/>
          <w:rtl w:val="true"/>
          <w:lang w:bidi="fa-IR"/>
        </w:rPr>
        <w:t xml:space="preserve">بعدی او که مطابق قرارداد یا به طور متعارف انجام می‌شود صحیح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شریکی که با سرمایة شرکت معامله می‌کند اگر زیاده‌روی ننماید و در نگهداری سرمایه کوتاهی نکند و اتفاقاً تمام یا مقداری از آن تلف شود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شریک چیزی را برای خود به طور نسیه بخرد ، سود و زیان آن مربوط به خود اوست ؛ ولی اگر برای شرکت بخرد و معاملة نسیه متعارف باشد یا از طرف سایر شرکا اجازه داشته باشد یا در صورتی که اجازه نداشته پس از معامله اجازه دهند ، سود و زیان آن مربوط به شرکت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معاملة یکی از شرکا معلوم شود که اصل شرکت باطل بوده ، معامله‌ای که انجام گرفته فضولی است ؛ پس اگر شریکها بگویند به آن معامله راضی هستیم ؛ معامله صحیح وگرنه باطل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هرکدام از آنان که بدون قصد ، مجانی برای شرکت کاری کرده است و کارش با اجازة شرکا بوده ، می‌تواند مزد زحمتهای خود را به اندازة متعارف از شریکهای دیگر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شرکتهای تجاری و تعاونی ـ از هر نوعی که باشد ـ بر اساس شرایط ذکر شده صحیح است ؛ همچنین اگر چیزهایی را که شارع نهی نکرده در شرکت شرط کنند اشکال ندارد </w:t>
      </w:r>
      <w:r>
        <w:rPr>
          <w:rFonts w:eastAsia="IRNazanin" w:cs="IRNazanin"/>
          <w:color w:val="111111"/>
          <w:sz w:val="28"/>
          <w:szCs w:val="28"/>
          <w:rtl w:val="true"/>
          <w:lang w:bidi="fa-IR"/>
        </w:rPr>
        <w:t>.</w:t>
      </w:r>
    </w:p>
    <w:p>
      <w:pPr>
        <w:pStyle w:val="Heading4"/>
        <w:numPr>
          <w:ilvl w:val="3"/>
          <w:numId w:val="1"/>
        </w:numPr>
        <w:rPr/>
      </w:pPr>
      <w:bookmarkStart w:id="1123" w:name="__RefHeading___Toc149251_2749589250"/>
      <w:bookmarkStart w:id="1124" w:name="_Toc419"/>
      <w:bookmarkEnd w:id="1123"/>
      <w:r>
        <w:rPr>
          <w:rtl w:val="true"/>
        </w:rPr>
        <w:t>تصرف در اموال شرکت</w:t>
      </w:r>
      <w:bookmarkEnd w:id="1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چیزی که مشترک است بدون اجازة شریکهای دیگر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شریکی که با سرمایة شرکت معامله می‌کند ـ هر چند مورد اعتماد شرکا باشد ـ حق ندارد از اموال شرکت چیزی به نام خود خرید و فروش کند و سود آن را برای خود بردارد ؛ مگر این‌که دیگران اجازه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شرکا از دنیا برود یا توسط دادگاه صالح از تصرف در اموال خود منع گردد و یا بیهوش یا دیوانه و یا سفیه شود ، دیگر شرکا بدون اجازة ولیّ او یا حاکم شرع حق تصرف در اموال شرکت و حتی تقسیم اموال آن را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همة شرکا از اجازة تصرفی که در مال شرکت داده‌اند برگردند ، هیچ‌کدام نمی‌توانند در مال شرکت تصرف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از آنان از اجازة خود برگردد شریکهای دیگر حق تصرف ندارند ؛ ولی خود او تا زمانی که منعی از سایر شرکا نرسیده می‌تواند در مال شرکت تصرف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غیر اختیاری ـ مانند ارث ـ که بدون عقد قرارداد حاصل می‌شود نیز هیچ یک از شریکان بدون اجازة سایر شرکا حق تصرف در مال</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483</w:t>
      </w:r>
      <w:bookmarkStart w:id="1125" w:name="pg2950_21427"/>
    </w:p>
    <w:p>
      <w:pPr>
        <w:pStyle w:val="BookText"/>
        <w:rPr/>
      </w:pPr>
      <w:bookmarkEnd w:id="1125"/>
      <w:r>
        <w:rPr>
          <w:rFonts w:ascii="IRNazanin" w:hAnsi="IRNazanin" w:eastAsia="IRNazanin"/>
          <w:color w:val="111111"/>
          <w:sz w:val="28"/>
          <w:sz w:val="28"/>
          <w:szCs w:val="28"/>
          <w:rtl w:val="true"/>
          <w:lang w:bidi="fa-IR"/>
        </w:rPr>
        <w:t xml:space="preserve">مورد شرکت را ندارد </w:t>
      </w:r>
      <w:r>
        <w:rPr>
          <w:rFonts w:eastAsia="IRNazanin" w:cs="IRNazanin"/>
          <w:color w:val="111111"/>
          <w:sz w:val="28"/>
          <w:szCs w:val="28"/>
          <w:rtl w:val="true"/>
          <w:lang w:bidi="fa-IR"/>
        </w:rPr>
        <w:t>.</w:t>
      </w:r>
    </w:p>
    <w:p>
      <w:pPr>
        <w:pStyle w:val="Heading4"/>
        <w:numPr>
          <w:ilvl w:val="3"/>
          <w:numId w:val="1"/>
        </w:numPr>
        <w:rPr/>
      </w:pPr>
      <w:bookmarkStart w:id="1126" w:name="__RefHeading___Toc149253_2749589250"/>
      <w:bookmarkStart w:id="1127" w:name="_Toc420"/>
      <w:bookmarkEnd w:id="1126"/>
      <w:r>
        <w:rPr>
          <w:rtl w:val="true"/>
        </w:rPr>
        <w:t>تقسیم مال مشترک</w:t>
      </w:r>
      <w:bookmarkEnd w:id="1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مشهور عقد شرکت عقد جایز است ؛ پس هرگاه یک یا چند نفر از شرکا درخواست تقسیم اموال شرکت را داشته باشند ـ اگر چه شرکت مدت داشته باشد ـ باید دیگران قبول نمایند ؛ مگر آن‌که مدت در ضمن عقد لازمی تعیین شده باشد یا تقسیم اموال شرکت موجب وارد شدن ضرر قابل توجه به سایر شرکا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مال مشترک باید ابتدا آن را به تعداد سهام ـ چه متساوی و چه متفاوت ـ تفکیک کرد و آنگاه به حکم قرعه سهم هر یک را تعیین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قرعه کیفیت خاصی ندارد ؛ بلکه به هر طریقی که تقسیم کننده و شرکا موافقت کنند به شکلی که انتخاب افراد در آن دخالت نداشته باشد کافی است ؛ خواه به نوشتن روی کاغذ باشد یا راههای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یک از شرکا بدون قرعه به سهم خاصی راضی شوند و اختلافی در بین نباشد قرعه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شرکا نمی‌تواند تقسیمی را که در مال مشترک صورت گرفته به‌هم بزند ؛ ولی اگر ادعا کند که در انجام تقسیم اشتباهی رخ داده و بتواند اشتباه را ثابت کند ، تقسیم به‌هم می‌خورد و باید دوباره صورت 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می‌توان مال مشترک را تقسیم کرد که اجزای آن از نظر عرف مردم کاملاً شبیه هم باشد ؛ نظیر یک دسته اسکناس ، حبوبات ، پارچه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اجزای‌آن مثل هم نباشد ـ نظیر حیوانات ، مغازه ، خانه و چیزهای ساخته شده ـ عین آن قابل تقسیم نیست و هنگام تقسیم باید قیمت آن را معین کنند و سپس سهم هر یک از شریکها به لحاظ قیمت آن تعیین شود ؛ ولی اگر همة شرکا به گونه‌ای به تقسیم عین آن راضی باشند تقسیم آن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عین مال مشترک قابل تقسیم نباشد و بعضی از شرکا خواهان تقسیم قیمت آن باشند و بعضی از قبول آن خودداری کنند ، حاکم شرع می‌تواند آنها را به فروش مال و تقسیم قیمت آن مجبور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عین مال مشترک قابل تقسیم باشد ولی یک قسمت آن گرانتر از قسمت دیگر باشد ـ مانند دو طبقه از یک منزل که میان دو نفر به شرکت است ـ پس از تقسیم باید شریکی که قسمت گرانتر را برداشته نصف مقدار تفاوت را به شریک دیگر برگرداند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تقسیم مال مشترک معلوم شود قسمت مشخصی از آن متعلق به دیگری بوده است ، چنانچه آن قسمت فقط در سهم بعضی از شرکا باشد ، یا در سهم همه باشد ولی مقدار آن تفاوت دارد ، تقسیم انجام شده باطل است ؛ و اگر</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484</w:t>
      </w:r>
      <w:bookmarkStart w:id="1128" w:name="pg2950_21428"/>
    </w:p>
    <w:p>
      <w:pPr>
        <w:pStyle w:val="BookText"/>
        <w:rPr/>
      </w:pPr>
      <w:bookmarkEnd w:id="1128"/>
      <w:r>
        <w:rPr>
          <w:rFonts w:ascii="IRNazanin" w:hAnsi="IRNazanin" w:eastAsia="IRNazanin"/>
          <w:color w:val="111111"/>
          <w:sz w:val="28"/>
          <w:sz w:val="28"/>
          <w:szCs w:val="28"/>
          <w:rtl w:val="true"/>
          <w:lang w:bidi="fa-IR"/>
        </w:rPr>
        <w:t xml:space="preserve">آن قسمت مشخص در سهم همه شرکا باشد و مقدار آن تفاوت نکند ، تقسیم انجام شده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وارثان پس از تقسیم مال میت بفهمند میت بدهکاری داشته است در صورتی که خود آنها یا شخص دیگری بدهی او را به عهده نگیرد تقسیم مال میت باطل است و باید ابتدا بدهی میت را از مال او بپردازند و سپس اموال او را تقسیم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قسمتی از سرمایة شرکت به صورت دَین باشد و بخواهند شرکت را منحل کنند تقسیم دین صحیح نیست ؛ و اگر فرضاً تقسیم کردند ، آنچه از آنها نقد شود متعلق به همة شرکا می‌باشد و آنچه تلف شود از همه تلف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طلبهای میت توسط وارثان قبل از دریافت آنها از بدهکاران صحیح نیست؛ بلکه طلبهای میت قبل از دریافت همچنان بین ورثه به طور مشاع خواهد بود </w:t>
      </w:r>
      <w:r>
        <w:rPr>
          <w:rFonts w:eastAsia="IRNazanin" w:cs="IRNazanin"/>
          <w:color w:val="111111"/>
          <w:sz w:val="28"/>
          <w:szCs w:val="28"/>
          <w:rtl w:val="true"/>
          <w:lang w:bidi="fa-IR"/>
        </w:rPr>
        <w:t>.</w:t>
      </w:r>
    </w:p>
    <w:p>
      <w:pPr>
        <w:pStyle w:val="Heading4"/>
        <w:numPr>
          <w:ilvl w:val="3"/>
          <w:numId w:val="1"/>
        </w:numPr>
        <w:rPr/>
      </w:pPr>
      <w:bookmarkStart w:id="1129" w:name="__RefHeading___Toc149255_2749589250"/>
      <w:bookmarkStart w:id="1130" w:name="_Toc421"/>
      <w:bookmarkEnd w:id="1129"/>
      <w:r>
        <w:rPr>
          <w:rtl w:val="true"/>
        </w:rPr>
        <w:t>احکام مضاربه</w:t>
      </w:r>
      <w:bookmarkEnd w:id="1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بازرگانی و تجاری است که میان سرمایه‌گذار 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با آن سرمایه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تجارت و سود مشاع بسته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 مضاربه خواندن صیغة عربی شرط نیست ، و همین که صاحب سرمایه با هر واژه‌ای مقصود خود را به عامل بفهماند و عامل هم بپذیرد قرارداد مضاربه منعقد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قرارداد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 عقل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 و علاوه بر این سرمایه‌گذار باید حق تصرف در دارایی خود را داشته باشد و عامل بتواند با آن سرمایه تجارت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سرمایه در مضاربه باید کاملاً معلوم بوده و به صورت نقد باشد ، و در سود آن باید سهم هرکدام به طور مشاع معین شود ؛ بنابراین اگر سرمایه به صورت دَین یا منفعت باشد یا سهم هر یک نامعین باشد مضاربه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سرمایة مضاربه طلا و نقرة سکه‌دار باشد ؛ بلکه مضاربه با اسکناس یا دیگر اوراق باارزش نیز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مشهور عقد مضاربه عقد جایز است ؛ یعنی هر یک از دو طرف هر وقت بخواهند می‌توانند آن را به‌هم بزنند ؛ خواه قبل از شروع در تجارت و به دست آمدن سود باشد یا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ضمن عقد لازمی شرط کنند تا مدت معینی به هم نزنند باید به شرط عمل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 عقد مضاربه با فوت هر یک از عامل و یا مالک به</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هم می‌خورد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دیگری پولی بدهد تا با آن کالایی بخرد و بین آنان تقسیم گردد مضاربه صحیح نیست و کالای خریداری شده مال صاحب پول است ، و عامل فقط اجرت متعارف کار را طلبکار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مضاربه باید میان دو طرف قرارداد تقسیم شود ؛ و چنانچه در مضاربه شرط شود که شخص سومی بدون شرکت در سرمایه و کار در سود شریک باشد مضاربه صحیح نیست ؛ ولی اگر شرط کنند دو طرف یا یکی از آنها از مال خود چیزی به او ببخشند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عامل کوتاهی نکند و زیانی پیش آید متحمل زیان نمی‌شود و زیان بر عهدة صاحب سرمایه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مضاربه شرط کنند که زیان متوجه دو طرف یا فقط عامل گردد شرط باطل است ؛ ولی اگر ضمن عقد لازمی قرار بگذارند در صورت زیان ، عامل قسمتی از آن را از مال خود جبران نماید صحت آن بعید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عامل با سرمایه‌گذار شرط کند تا پایان مدت ماهانه مبلغ معینی را به عنوان علی الحساب به او بپردازد و در پایان مدت سود را تعیین نموده باقیماندة سود را تسویه کنند و یا با یکدیگر مصالحه نمایند ، مضاربه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معینی را که شرکتها یا بانکها به عنوان سود ثابت به سرمایه‌گذار می‌پردازند و گاهی پیش از شروع عمل پرداخت می‌کنند ، به عنوان مضاربه صحیح نیست ؛ ولی چنانچه به عنوان علی الحساب بپردازند تا در آخر با هم مصالحه کنند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که میان صاحب سرمایه و صاحب صنعت و حرفه بسته می‌شود تا عامل سرمایه را در صنایع به کار گیرد و سود آن را در بین خود تقسیم کنند ، به عنوان مضاربه صحیح نیست ؛ ولی چنانچه حدود و مشخصات صنعت و سهم مشاع هر یک را کاملاً معین کنند و به عنوان شرکت در سرمایه و کار اقدام کنند، صحت آن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قراردادی که بین صاحب ماشین و راننده یا بین صاحب ابزار کار و کارگر در این رابطه بسته می‌شود ؛ هر چند خوب است در هر دو مورد به عنوان مصالحه اقدام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نمی‌تواند بدون اجازة سرمایه‌گذار سرمایه را به شهر دیگر منتقل نماید ؛ و اگر بدون اجازة او منتقل کرد و از این بابت زیانی به سرمایه وارد شد ضامن خسارت خواهد بود ؛ ولی اگر سرمایه‌گذار اجازه داده باشد و عامل نیز در حفظ سرمایه کوتاهی نکند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عامل حق جابجا کردن سرمایه را به شهر دیگر دارد هزینة جابجایی و انبارداری و اموری مانند دلالی و هزینة سفر خود را</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486</w:t>
      </w:r>
      <w:bookmarkStart w:id="1131" w:name="pg2950_21430"/>
    </w:p>
    <w:p>
      <w:pPr>
        <w:pStyle w:val="BookText"/>
        <w:rPr/>
      </w:pPr>
      <w:bookmarkEnd w:id="1131"/>
      <w:r>
        <w:rPr>
          <w:rFonts w:ascii="IRNazanin" w:hAnsi="IRNazanin" w:eastAsia="IRNazanin"/>
          <w:color w:val="111111"/>
          <w:sz w:val="28"/>
          <w:sz w:val="28"/>
          <w:szCs w:val="28"/>
          <w:rtl w:val="true"/>
          <w:lang w:bidi="fa-IR"/>
        </w:rPr>
        <w:t xml:space="preserve">می‌تواند به حساب مضاربه منظور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سرمایه‌گذار می‌تواند با چند عامل که به طور مشترک کار می‌کنند در مورد یک مال مضاربه کند ؛ خواه سهم آنان از سود مساوی باشد یا نه ، در عمل یکسان باشند یا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چند سرمایه‌گذار می‌توانند با یک عامل به مضاربه بپردازند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عامل سرمایة چند سرمایه‌گذار را به طور مشترک در اختیار گرفته باشد مخارج تجارت را از اصل سرمایه برمی‌دارد ؛ ولی اگر سرمایه‌ها متفاوت است باید هزینه‌های تجارت را به نسبت سرمایه کسر نماید ؛ همان‌گونه‌که تقسیم سود به نسبت سرمایه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شود قرارداد مضاربه باطل بوده تمام سود از آنِ مالک است و عامل تنها دستمزد کار خود را برابر متعارف محل طلبکار است ؛ ولی اگر مقدار سودی که بر فرض صحت مضاربه به عامل می‌رسید کمتر از دستمزد کار او باشد ، بنا بر احتیاط نسبت به مقدار زاید با یکدیگر مصالحه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قرارداد مضاربه مطلق و بدون شرط باشد ، عامل هر طور که مصلحت بداند می‌تواند تجارت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مقدار سرمایه یا سود و خسارت وارده بین مالک و عامل اختلاف پیدا شود و دلیلی در بین نباشد ، گفتة عامل مقدم است ؛ ولی اگر در مقدار سهم عامل از سود حاصله اختلاف شود و دلیل و مدرکی در بین نباشد ، گفتة مالک مقدم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پدری می‌توانند با مال کودک خود در صورتی که به مصلحت او باشد مضاربه کنند ؛ همچنین قیّم شرعی بچه ـ مانند وصی و حاکم شرع ـ می‌تواند با مراعات کامل مصلحت و امانت مال بچه را به مضاربه دهد </w:t>
      </w:r>
      <w:r>
        <w:rPr>
          <w:rFonts w:eastAsia="IRNazanin" w:cs="IRNazanin"/>
          <w:color w:val="111111"/>
          <w:sz w:val="28"/>
          <w:szCs w:val="28"/>
          <w:rtl w:val="true"/>
          <w:lang w:bidi="fa-IR"/>
        </w:rPr>
        <w:t>.</w:t>
      </w:r>
    </w:p>
    <w:p>
      <w:pPr>
        <w:pStyle w:val="Heading4"/>
        <w:numPr>
          <w:ilvl w:val="3"/>
          <w:numId w:val="1"/>
        </w:numPr>
        <w:rPr/>
      </w:pPr>
      <w:bookmarkStart w:id="1132" w:name="__RefHeading___Toc149257_2749589250"/>
      <w:bookmarkStart w:id="1133" w:name="_Toc422"/>
      <w:bookmarkEnd w:id="1132"/>
      <w:r>
        <w:rPr>
          <w:rtl w:val="true"/>
        </w:rPr>
        <w:t>احکام مزارعه</w:t>
      </w:r>
      <w:bookmarkEnd w:id="1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مالک ، زمین کشاورزی خود را در اختیار کشاورز گذاشته تا در آن کشت کند و مقدار مشاعی از محصول را در برابر قراردادی که بین دو طرف بسته شده به مالک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مزارعه صیغة خاصی شرط نیست و دو طرف با هر زبانی مقصود خود را بفهمانند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چند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مالک زمین را برای کشاورزی به کشاورز تحویل دهد و کشاورز نیز به همین منظور زمین را تحویل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مالک و کشاورز عاقل ، بالغ و دارای قصد و اختیار باشند و سفیه نبوده و</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توسط حاکم شرع از تصرف در اموالشان منع نشده باشند ؛ ولی اگر کشاورز نخواهد مالی را مصرف نماید شرط اخیر در او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همة محصول به یکی از آنان اختصاص داده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سهم هر یک به طور مشاع ـ یعنی به صورت نصف یا ثلث و یا مانند آن ـ تعیین شود ؛ و اگر قرار گذارند حاصل قطعه‌ای از زمین مال یک کدام و حاصل قطعه‌ای دیگر مال دیگری باشد یا مالک به کشاورز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 زراعت کن و هرچه خواستی به من بده ؛ مزارعه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مدتی که قرار است زمین در دست کشاورز قرار گیرد کاملاً تعیین شده و به قدری باشد که محصول در آن به دست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زمین قابل کشاورزی باشد ؛ و اگر زراعت در آن ممکن نباشد ولی بتوانند کاری کنند که زراعت ممکن شود مزارعه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نوع کشاورزی را تعیین کنند؛ ولی اگر در آن محل تنها کشت یک نوع محصول رایج باشد تعیین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مالک چند قطعه زمین دارد باید قطعة مورد مزارعه را تعیین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مخارجی که هر یک از مالک و کشاورز باید صرف کنند ـ اگر معلوم نباشد ـ تعیین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مالک با کشاورز قرار بگذارد که مقداری از حاصل برای او باشد و بقیه را به طور مشترک بین خودشان تقسیم کنند ، چنانچه بدانند که بعد از کسر آن مقدار چیزی باقی می‌ماند مزارعه صحیح است ؛ هر چند احتیاط در ترک این قرارداد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مزارعه تمام شود و هنوز حاصل به دست نیامده باشد مسئله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مالک راضی شود که ـ با اجاره یا بدون اجاره ـ زراعت در زمین او بماند و کشاورز هم راضی باشد اشکال ندارد و می‌توانند زراعت را در آن ملک باقی بگذارند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مالک راضی نشود می‌تواند کشاورز را وادار کند که زراعت را بچیند ؛ و اگر برای چیدن زراعت ضرری به کشاورز برسد لازم نیست مالک عوض آن را به او بدهد و کشاورز اگر چه حاضر شود چیزی به مالک بپردازد نمی‌تواند مالک را مجبور کند که زراعت در زمین بماند ؛ هر چند در صورتی که کشاورز کوتاهی نکرده و چیدن زراعت برای کشاورز ضرر دارد و حاضر است اجارة زمین را به مالک بدهد و ماندن آن به مالک ضرر نمی‌زند ، احتیاط آن است که مالک قبول نماید ؛ و این احتیاط تا ممکن است ترک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چنانچه کشاورز راضی نشود می‌تواند زراعت را بچیند ، و مالک نمی‌تواند او را مجبور کند که زراعت را باقی گذارد ؛ هر چند اگر باقی گذاشتن آن برای</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کشاورز ضرر ندارد و چیدن آن برای مالک یا هر دو ضرر دارد و مطالبة اجرت نیز نمی‌کند ، احتیاط آن است که کشاورز قبول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وسط کار به هر دلیلی کشاورزی در زمین مورد مزارعه ممکن نباشد ؛ مثلا این‌که آب از زمین قطع شود ، آن مقدار محصولی که به دست آمده ـ گرچه به صورت علوفه باشد ـ برابر قرارداد میان دو طرف تقسیم می‌شود ، و در بقیة مدت مزارعه باطل است و کشاورز باید زمین را به مالک تحویل دهد ؛ در غیر این صورت اگر کشاورز زراعت نکند و همچنان زمین در تصرف او باشد به طوری که مالک نتواند در آن تصرف نماید ، بنا بر احتیاط واجب باید اجارة آن مدت را به مقدار متعارف حساب کنند و با نظر اهل خبره نیز تخمین بزنند که اگر در آن سال مطابق قرارداد در آن زمین کشاورزی صورت می‌گرفت چه مقدار از محصول سهم مالک می‌شد ، پس این دو را با هم مقایسه کنند و مقدار مشترک را به مالک بدهد و نسبت به زیادی با یکدیگر مصالحه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واسطة ترک زراعت ضرری به زمین وارد شده کشاورز باید خسارت آن را نیز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قرارداد مزارعه یکی از دو طرف یا هر دو بمیرند مزارعه به‌هم نمی‌خورد و وارثشان به جای آنان می‌باشد ؛ مگر آن‌که قید شده باشد کشاورز شخصاً زراعت کند که در این صورت مزارعه به‌هم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زراعت نمایان شده باشد باید سهم او را به ورثه‌اش بدهند و حقوق دیگری هم که کشاورز داشته ورثة او ارث می‌برند ؛ ولی نمی‌توانند مالک را مجبور کنند که زراعت در زمین باقی بماند ؛ هر چند در صورتی که چیدن زراعت ضرر دارد و وارثان حاضر باشند اجارة زمین را به مالک بپردازند احوط آن است که مالک قبول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مزارعه عقد لازم است و بدون رضایت دو طرف نمی‌توان آن را به‌هم زد ؛ ولی اگر ضمن قرارداد شرط کرده باشند که هر دو یا یکی از آنها حق به‌هم زدن را دارند ، می‌توانند مطابق قرارداد آن را به هم بزنند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زراعت بفهمند که مزارعه باطل بوده ، چنانچه بذر از مالک باشد حاصلی هم که به دست می‌آید مال اوست ، و باید مالک مزد کشاورز و کلیة مخارجی را که متحمل شده و نیز استهلاک وسایل کشاورزی او را جبران نماید ؛ و چنانچه بذر از کشاورز باشد زراعت هم مال اوست و باید اجارة زمین و مخارجی را که مالک متحمل شده به او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اگر سهمی که به کشاورز یا به مالک ـ با فرض صحت مزارعه ـ می‌رسید با دستمزد کشاورز یا اجارة زمینِ مالک تفاوت دارد بنا بر احتیاط نسبت به مقدار زاید با یکدیگر مصالحه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بطلان مزارعه از آن جهت باشد که قرارداد کرده‌اند تمام حاصل از آنِ مالک باشد ، در این صورت کشاورز چیزی بابت اجرت و مخارج طلبکار نیست ؛</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489</w:t>
      </w:r>
      <w:bookmarkStart w:id="1134" w:name="pg2950_21433"/>
    </w:p>
    <w:p>
      <w:pPr>
        <w:pStyle w:val="BookText"/>
        <w:rPr/>
      </w:pPr>
      <w:bookmarkEnd w:id="1134"/>
      <w:r>
        <w:rPr>
          <w:rFonts w:ascii="IRNazanin" w:hAnsi="IRNazanin" w:eastAsia="IRNazanin"/>
          <w:color w:val="111111"/>
          <w:sz w:val="28"/>
          <w:sz w:val="28"/>
          <w:szCs w:val="28"/>
          <w:rtl w:val="true"/>
          <w:lang w:bidi="fa-IR"/>
        </w:rPr>
        <w:t xml:space="preserve">و اگر بطلان آن از این جهت باشد که قرار گذاشته‌اند تمام حاصل از آنِ کشاورز باشد ، در این صورت مالک چیزی بابت اجرت و مخارج طلبکار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محصول از آنِ صاحب بذر است ؛ مگر این‌که صاحب بذر آن را به دیگری بخشیده یا صلح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بذر از آنِ‌کشاورز باشد و پس از زراعت بفهمند که مزارعه باطل بوده ، چنانچه مالک و کشاورز راضی شوند که ـ با اجرت یا بدون آن ـ زراعت در زمین بماند اشکال ندارد ؛ و اگر مالک راضی نشود می‌تواند کشاورز را وادار کند تا زراعت را بچیند ، هر چند هنوز محصول آن نرسیده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کشاورز اگر چه راضی شود چیزی به مالک بپردازد نمی‌تواند او را مجبور کند تا زراعت در زمین باقی بماند ؛ هرچند در صورتی که چیدن زراعت برای کشاورز ضرر دارد و ماندن آن به مالک ضرر نمی‌زند و کشاورز حاضر باشد اجارة زمین را به مالک بپردازد احتیاط آن است که مالک قبول نماید ، و این احتیاط تا ممکن است ترک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کشاورز راضی نشود که زراعت در زمین باقی بماند مالک نمی‌تواند او را مجبور نماید تا اجاره بدهد و زراعت را در زمین باقی بگذارد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جمع‌کردن حاصل و تمام شدن مدت مزارعه ریشة زراعت در زمین بماند و سال بعد دوباره حاصل دهد، چنانچه مالک و کشاورز از زراعت صرف‌نظر نکرده باشند بنا بر احتیاط واجب باید حاصل سال دوم را نیز همانند سال اول تقسیم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قرارداد مزارعه هم‌زمان یا کمی پیش از زمان وجوب زکات باشد و سهم هر یک از مالک و کشاورز به حد نصاب برسد ، باید هرکدام زکات سهم خود را بپردازند ؛ ولی اگر زمان قرارداد پس از وقت وجوب زکات باشد زکات زراعت بر عهدة صاحب بذر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قرارداد مزارعه شرط کنند که زمین و کشت به عهدة یکی ، و بذر و سایر کارها به عهدة دیگری باشد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مزارعه میان دو نفر باشد ؛ بلکه ممکن است بین چند نفر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یکی عهده‌دار زمین ، دیگری کشت ، سومی بذر و چهارمی عهده‌دار سایر وسایل کشاورزی و کارهای دیگر گردد ؛ هر چند این نوع مزارعه خلاف احتیاط است و بهتر است به عنوان مصالحه انجام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مزارعه لازم نیست که زمین ملک مزارعه دهنده باشد ؛ بلکه کافی است که مالکِ منافع و بهره‌برداری از زمین به وسیلة اجاره و مانند آن باشد </w:t>
      </w:r>
      <w:r>
        <w:rPr>
          <w:rFonts w:eastAsia="IRNazanin" w:cs="IRNazanin"/>
          <w:color w:val="111111"/>
          <w:sz w:val="28"/>
          <w:szCs w:val="28"/>
          <w:rtl w:val="true"/>
          <w:lang w:bidi="fa-IR"/>
        </w:rPr>
        <w:t>.</w:t>
      </w:r>
    </w:p>
    <w:p>
      <w:pPr>
        <w:pStyle w:val="Heading4"/>
        <w:numPr>
          <w:ilvl w:val="3"/>
          <w:numId w:val="1"/>
        </w:numPr>
        <w:rPr/>
      </w:pPr>
      <w:bookmarkStart w:id="1135" w:name="__RefHeading___Toc149259_2749589250"/>
      <w:bookmarkStart w:id="1136" w:name="_Toc423"/>
      <w:bookmarkEnd w:id="1135"/>
      <w:r>
        <w:rPr>
          <w:rtl w:val="true"/>
        </w:rPr>
        <w:t>احکام مساقات</w:t>
      </w:r>
      <w:bookmarkEnd w:id="1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است میان باغدار و باغبان ، به این ترتیب که باغدار</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درختهایی را که میوة آن مال خود اوست یا اختیار میوه‌های آن با اوست در زمان معینی برای آبیاری و پرورش در اختیار باعبان قرار دهد تا پس از به دست آمدن محصول سهم مشاع معینی ـ مثلاً یک دوم یا یک سوم ـ از میوه‌های آن را باغبان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مساقات در درختهایی مانند بید و چنار که میوه نمی‌دهند و نیز در بوتة خربزه ، هندوانه ، خیار و مانند اینها صحیح نیست ؛ هر چند به عنوان مصالحه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مساقات در مثل درخت حنا که از برگ آن استفاده می‌کنند یا درختی که از گل آن استفاد می‌شود اشکال ندارد ؛ همچنین در مورد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 ، گندم و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باغ مشتمل بر انواع درختان میوه باشد می‌توان برای هر نوع ، سهمیه‌ای خلاف سهمیة نوع دیگر قرارداد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مساقات صیغة معینی ندارد و همین که باغدار مقصود خود را با هر واژه‌ای به طرف بفهماند یا باغ را به عنوان مساقات تحویل دهد و باغبان قبول کند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مزارعه و مساقات از عقود لازمه می‌باشند و بدون اقالة طرفین و یا فسخ کسی‌که حق خیار فسخ داشته باشد فسخ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موردی که اجاره خیار بود ، در مزارعه و مساقات نیز در همان مورد با همان ضوابط خیار ثابت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کشاورز و باغبان از کار کردن امتناع کند ، مالک می‌تواند او را وادار به کار نماید اگر برخلاف مقتضای قرار داد تخلف کند ، مالک می‌تواند قرار داد را فسخ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کوتاهی‌کردن کشاورز موجب تلف‌شدن قسمتی از بذر شود ، ضامن می‌باشد و اگر موجب صدمه رسیدن به زمین یا درختان بشود نیز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کارگزار به جهت بیماری ، مرگ ، زندان و امثال آن از ادامة کار ناتوان شود اگر مباشرت او در قرارداد شرط نشده باشد ، باید کسی را به جای خود اجیر کند تا کار را به پایان برساند و در صورت مرگ از ترکة او کسی را اجیر می‌گیرند و اگر خودداری کند مالک می‌تواند قرارداد را فسخ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کشاورز به جهت بیماری قادر به ادامة کار نباشد و قدرت مالی بر اجیر گرفتن نداشته باشد ، قرارداد مزارعه یا مساقات باطل می‌شود ، و به نسبت کاری که انجام داده اجرت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قرارداد شرط شده باشد که شخصاً کار را انجام دهد و</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از ادامة کار ناتوان شود قرارداد باطل می‌شود و مقدار کاری که انجام داده از اجرت به او پرداخته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ناتوانی کشاورز از ادامة کار کسی پیدا نشود که کار او را انجام دهد و کلاً محصول از بین رفت سهمی برای او نمی‌رسد ، بنا بر احتیاط در میان مالک و کشاورز و یا ورثة او مصالحه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کسی‌که تربیت و آبیاری درختها را به عهده می‌گیرد باید مکلف ، عاقل و دارای اختیار باشند و علاوه بر این مالک باید سفیه نباشد ـ یعنی مال خود را در کارهای بیهوده مصرف نکند ـ مگر این‌که ولیّ او اجازه دهد؛ و نیز مالک نباید توسط حاکم شرع از تصرف در اموال خود منع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عامل اگر بخواهد از مال خود مصرف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مساقات باید معلوم باشد ؛ و اگر اولِ آن را معین کنند و آخر آن را زمانی قرار دهند که میوة آن سال به دست می‌آید ، در صورتی که به حسب عادت وقت آن معلوم باشد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مساقات باید سهم هرکدام به صورت مشاع ـ از قبیل نصف یا ثلث و مانند اینها ـ باشد ؛ و اگر قرار بگذارند که مثلاً صد کیلو از میوه‌ها مال مالک و بقیه از آن کسی باشد که کار می‌کند معامله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کنند که تمام حاصل برای مالک باشد مساقات باطل است ، و میوه‌ها از آنِ مالک می‌باشد و کسی که کار می‌کند نمی‌تواند مطالبة اجرت نماید ؛ ولی اگر بطلان مساقات از جهت دیگر باشد ، مالک باید مزد آبیاری و کارهای دیگر را به مقدار متعارف به کسی که درختها را تربیت کرده بپردازد ؛ اما اگر سهمی که به او می‌رسید کمتر از مزد متعارف باشد بنا بر احتیاط در مقدار زاید با یکدیگر مصالحه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 مساقات مباشرت باغبان شرط نیست ؛ بلکه باغبان می‌تواند برای کارهایی که باید انجام دهد کارگر بگیرد و یا این‌که کسی به طور مجانی به وی کمک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مساقات را باید پیش از نمایان شدن میوه منعقد کرد ؛ و اگر پس از آن و پیش از رسیدن میوه باشد در صورتی صحیح است که کاری مانند آبیاری که برای پرورش درخت و رشد میوه‌ها لازم است باقی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مساقات اشکال دارد ؛ اگر چه احتیاج به کاری مانند چیدن میوه و نگهداری آن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مساقات برای نهالهایی که مدتها طول می‌کشد تا میوه دهد در صورتی که مدت قرارداد را به مقداری طولانی کنند که طی آن درخت میوه دهد صحیح است </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از آب باران یا رطوبت زمین استفاده می‌کند و به آبیاری احتیاج ندارد ، اگر به کارهای دیگر مانند بیل زدن و کود دادن محتاج باشد معاملة مساقات در آن صحیح است ؛ ولی اگر آن کارها در زیاد شدن یا خوب شدن میوه اثری نداشته باشد معاملة مساقات اشکال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مساقات عقد لازم است ؛ پس آن را نمی‌توان به‌هم زد مگر با رضایت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در ضمن قرارداد شرط کنند که هر دو یا یکی از آنان حق به‌هم زدن معامله را داشته باشند مطابق قراری که گذاشته‌اند به‌هم زدن معامله اشکال ندارد ؛ بلکه اگر در قرارداد مساقات چیزی را شرط کنند و عملی نشود و اجبار کسی‌که علیه او شرط شده ممکن نباشد ، کسی‌که به نفع او شرط شده می‌تواند معامله را به‌هم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بمیرد قرارداد مساقات به‌هم نمی‌خورد و وارثان جانشین وی خواهند شد ؛ و اگر باغبان بمیرد مسئله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در متن قرارداد مباشرت شخص باغبان شرط نشده باشد ؛ قرارداد به‌هم نمی‌خورد و وارثان وی جانشین اویند و در صورتی که وارثان خودشان عمل را انجام ندهند و اجیر هم نگیرند و اجبار آنها هم ممکن نباشد ، حاکم شرع از مال میت اجیر می‌گیرد و حاصل را میان ورثة میت و مالک تقسیم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در ضمن عقد شرط کرده باشند که خود او درختها را تربیت کند ، مالک می‌تواند قرارداد را به‌هم بزند و دستمزد باغبان را برابر عرف بپردازد یا رضایت دهد وارثان او یا کسی‌که آنها اجیرش می‌کنند درختها را تربیت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هنگامی‌که محصول نمایان می‌شود باغبان مالک سهمیة خود می‌گردد ؛ بنابراین چناچه بعد از آن و قبل از تقسیم بمیرد ـ حتی اگر مساقات به دلیل شرط مباشرت خود عامل باطل شود ـ سهم وی به وارثش منتقل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نظیر احداث راه آب ، دیوارکشی و نصب موتور که معمولاً در هر سال تکرار نمی‌شود ـ در صورتی که در قرارداد شرط نشده باشد ـ به عهدة مالک باغ می‌باشد و کارهایی نظیر اصلاح درختان ، کندن علفهای هرزه و آبیاری که طبق معمول هر سال تکرار می‌شود ـ در صورتی‌که در قرارداد شرط نشده باشد ـ به عهدة باغبان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زمینی را به دیگری واگذار کند که در آن درخت بکارد و آنچه عمل می‌آید مال هر دو باشد بنا بر مشهور معامله باطل است ، و این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 پس اگر درختها مال صاحب زمین بوده بعد از کاشت و تربیت هم از آن اوست ، و کسی‌که آنها را تربیت کرده است اگر به امر مالک آنها را تربیت کرده باشد مالک باید مزد او را بدهد ؛ همچنین است اگر به گمان صحیح بودن معامله آنها را تربیت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درختها مال کسی بوده که آنها را کاشته و</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تربیت کرده است بعد از تربیت هم مال اوست و می‌تواند آنها را بکند ؛ ولی باید گودالهایی را که به واسطة کندن درختها پیدا شده پر نماید ، و اجارة زمین را از روزی که درختها را کاشته به صاحب زمین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ماکل هم می‌تواند او را مجبور نماید که درختها را بکند ؛ و اگر مالک درختها را بکند و به واسطة کندن او عیبی در آنها پیدا شود بنا بر احتیاط باید تفاوت قیمت آن را به صاحب درختها بدهد ، و نمی‌تواند او را مجبور نماید که با اجاره یا بدون اجاره درختها را در زمین باقی بگذارد </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494</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495</w:t>
      </w:r>
      <w:bookmarkStart w:id="1137" w:name="pg2950_21439"/>
    </w:p>
    <w:p>
      <w:pPr>
        <w:pStyle w:val="Heading3"/>
        <w:numPr>
          <w:ilvl w:val="2"/>
          <w:numId w:val="1"/>
        </w:numPr>
        <w:rPr/>
      </w:pPr>
      <w:bookmarkStart w:id="1138" w:name="__RefHeading___Toc149261_2749589250"/>
      <w:bookmarkStart w:id="1139" w:name="_Toc424"/>
      <w:bookmarkEnd w:id="1137"/>
      <w:bookmarkEnd w:id="1138"/>
      <w:r>
        <w:rPr>
          <w:rtl w:val="true"/>
        </w:rPr>
        <w:t>احکام اجاره ، جعاله ، حواله ، بیمه ،قرض ، رهن ، ودیعه ، عاریه ، هبه وکالت ، ضمانت ، کفالت و شرایط آنها</w:t>
      </w:r>
      <w:bookmarkEnd w:id="1139"/>
    </w:p>
    <w:p>
      <w:pPr>
        <w:pStyle w:val="Heading4"/>
        <w:numPr>
          <w:ilvl w:val="3"/>
          <w:numId w:val="1"/>
        </w:numPr>
        <w:rPr/>
      </w:pPr>
      <w:bookmarkStart w:id="1140" w:name="__RefHeading___Toc149263_2749589250"/>
      <w:bookmarkStart w:id="1141" w:name="_Toc425"/>
      <w:bookmarkEnd w:id="1140"/>
      <w:r>
        <w:rPr>
          <w:rtl w:val="true"/>
        </w:rPr>
        <w:t>اشاره</w:t>
      </w:r>
      <w:bookmarkEnd w:id="1141"/>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496</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497</w:t>
      </w:r>
      <w:bookmarkStart w:id="1142" w:name="pg2950_21441"/>
    </w:p>
    <w:p>
      <w:pPr>
        <w:pStyle w:val="Heading4"/>
        <w:numPr>
          <w:ilvl w:val="3"/>
          <w:numId w:val="1"/>
        </w:numPr>
        <w:rPr/>
      </w:pPr>
      <w:bookmarkStart w:id="1143" w:name="__RefHeading___Toc149265_2749589250"/>
      <w:bookmarkStart w:id="1144" w:name="_Toc426"/>
      <w:bookmarkEnd w:id="1142"/>
      <w:bookmarkEnd w:id="1143"/>
      <w:r>
        <w:rPr>
          <w:rtl w:val="true"/>
        </w:rPr>
        <w:t>احکام اجاره</w:t>
      </w:r>
      <w:bookmarkEnd w:id="1144"/>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یا وکیل او چیز منفعت‌داری را که ملک او یا ملک موکّل اوست به قصد انتفاع در مدت معینی و در برابر مبلغ مشخصی در اختیار دیگری بگذارد ، به گونه‌ای که عین آن چیز باقی بماند و از آن نفع ببرد ؛ مانند این‌که خانة خود را برای سکونت ، مغازة خود را برای کسب ، وسیلة نقلیه خود را برای انتقال افراد یا حمل بار مزرعة خود را برای استفاده از کشت آن ، شخص خود را برای بهره‌گیری از تخصص و مهارت خویش و یا کتاب ، نوار یا وسیله‌های صوتی خود را برای بهره‌گیری از محتوای آن در مدت معین و در برابر مبلغ معین در اختیار دیگری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اجاره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اجاره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چیزی که اجاره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مبلغی که در برابر اجاره پرداخت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صیغة اجاره به عربی خوانده شود ؛ بلکه اگر موجر با عمل خود یا هر واژه‌ای مقصود خود را به مستأجر بفهماند و مستأجر قبول کند ، عقد اجاره درست است و باید به آن عمل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موجر و مستأجر باید بالغ و عاقل و دارای اختیار باشند و حق تصرف در دارایی خود را داشته باشند ؛ بنابراین اجاره کردن و اجاره دادن توسط افراد نابالغ یا دیوانه یا سفیه بدون اجازة ولیّ آنها ـ بلکه با اجازة آنها بدون در نظرگرفتن مصلحت صغیر یا دیوانه و یا سفیه‌ـ و نیز اجاره‌کردن از کسی‌که او را به اجاره دادن ملک خود مجبور کرده‌اند یا کسی‌که حق تصرف در اموال خود را ندارد ، باطل و تصرف در آن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یا سرپرست شخص نابالغ به مصلحت او مالش را اجاره دهد یا خود او را اجیر دیگری قرار دهد اشکال ندارد ؛ و اگر مدتی از زمان بالغ شدن او را جزو مدت اجاره قرار دهد و به گونه‌ای باشد که اگر مقداری از آن زمان را جزو مدت اجاره نمی‌کرد خلاف مصلحت او بود ، نمی‌توان آن را به‌هم زد </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بچة صغیری را که ولی ندارد نمی‌توان بدون اجازة حاکم شرع جامع‌الشرایط یا نمایندة او اجیر کرد ؛ و کسی‌که به حاکم شرع جامع‌الشرایط و نمایندة او دسترسی ندارد ـ چنانچه به مصلحت بچه باشد ـ می‌تواند از چند نفر مؤمن عادل اجازه بگیرد و او را اجیر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اجاره عقد لازم است ؛ پس مستأجر و موجر نمی‌توانند بدون رضایت یکدیگر آن را به‌هم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اجاره شرط کنند که هر دو یا یکی از آنان حق به‌هم زدن معامله را داشته باشند می‌توانند مطابق قرارداد اجاره را به‌هم بزنند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موجر شرط کند که مستأجر ملک متعلق اجاره را به دیگری واگذار نکند یا ظاهر حال اجاره چنین باشد که فقط شخص مستأجر از ملک استفاده کند ، مستأجر حق واگذاری به دیگری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شرط نکند و ظاهر حال نیز چنین نباشد ، می‌تواند به دیگری اجاره دهد ؛ ولی تحویل ملک باید به اجازة مالک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اجیر با انسان شرط کند که فقط برای خود او کار کند یا ظاهر حال اجاره چنین باشد ، نمی‌شود او را به دیگری اجاره داد ؛ و اگر شرط نکند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مستأجر حق اجاره دادن به دیگری را دارد ، چنانچه بخواهد به زیادتر از مبلغی که اجاره کرده به دیگری اجاره دهد یکی از سه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مورد اجاره خانه یا مغازه یا اتاق باشد ، باید کار با ارزشی همچون تعمیر و سفیدکاری در آن انجام داده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مورد اجاره شخص اجیر باشد ، نمی‌تواند از مستأجر دوم زیادتر بگیرد ؛ مگر این‌که مقداری از کار را خودش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چیز دیگری غیر از موارد ذکر شده باشد ـ مثلاً زمینی را اجاره کند ـ در صورتی که خودش کار باارزشی در آن انجام داده باشد می‌تواند از مستأجر دوم مبلغ زیادتری بگیرد ، و در غیر این صورت گرفتن زیادی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اجیر شود که کاری را انجام دهد ـ مثلاً لباسی را بدوزد ـ نمی‌تواند دیگری را برای آن کار به کمتر اجیر کند ؛ مگر این‌که مقداری از کار را خودش انجام دهد ؛ مثلاً پارچه را خودش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تحویل دادن پارچه به دیگری باید از صاحب پارچه اجازه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یا مغازه‌ای را مثلاً ماهیانه به ده هزار تومان اجاره کند و از نصف آن خودش استفاده نماید ، می‌تواند نصف دیگر آن را به همان مبلغ یا بیشتر ـ مثلاً پانزده هزار تومان ـ به دیگری اجاره دهد ؛ به شرط آن‌که کاری مانند</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499</w:t>
      </w:r>
      <w:bookmarkStart w:id="1145" w:name="pg2950_21443"/>
    </w:p>
    <w:p>
      <w:pPr>
        <w:pStyle w:val="BookText"/>
        <w:rPr/>
      </w:pPr>
      <w:bookmarkEnd w:id="1145"/>
      <w:r>
        <w:rPr>
          <w:rFonts w:ascii="IRNazanin" w:hAnsi="IRNazanin" w:eastAsia="IRNazanin"/>
          <w:color w:val="111111"/>
          <w:sz w:val="28"/>
          <w:sz w:val="28"/>
          <w:szCs w:val="28"/>
          <w:rtl w:val="true"/>
          <w:lang w:bidi="fa-IR"/>
        </w:rPr>
        <w:t xml:space="preserve">تعمیر در آن انجام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جایز است بدون کار و تعمیر نیز نصف آن را به همان مبلغ اجاره دهد ؛ هر چند احوط ترک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می‌تواند از طرف دیگری وکیل شود و مال او را اجاره دهد </w:t>
      </w:r>
      <w:r>
        <w:rPr>
          <w:rFonts w:eastAsia="IRNazanin" w:cs="IRNazanin"/>
          <w:color w:val="111111"/>
          <w:sz w:val="28"/>
          <w:szCs w:val="28"/>
          <w:rtl w:val="true"/>
          <w:lang w:bidi="fa-IR"/>
        </w:rPr>
        <w:t>.</w:t>
      </w:r>
    </w:p>
    <w:p>
      <w:pPr>
        <w:pStyle w:val="Heading4"/>
        <w:numPr>
          <w:ilvl w:val="3"/>
          <w:numId w:val="1"/>
        </w:numPr>
        <w:rPr/>
      </w:pPr>
      <w:bookmarkStart w:id="1146" w:name="__RefHeading___Toc149267_2749589250"/>
      <w:bookmarkStart w:id="1147" w:name="_Toc427"/>
      <w:bookmarkEnd w:id="1146"/>
      <w:r>
        <w:rPr>
          <w:rtl w:val="true"/>
        </w:rPr>
        <w:t>شرایط مالی که آن را اجاره می‌دهند</w:t>
      </w:r>
      <w:bookmarkEnd w:id="1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اجاره داده می‌شود شش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معین و مشخص باشد ؛ پس اگر بگوید یکی از خانه‌های خود را اجاره دادم ؛ اجاره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مستأجر آن را ببیند یا از راه دیگری به آن آگاه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تحویل آن ممکن باشد ؛ پس اجارة چیزی که قدرت تحویل آن را ندارد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عین مال با استفاده کردن از بین نرود ؛ بنابراین اجاره دادن خوردنیها برای خوردن و مانند آن که با استفاده از بین می‌روند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استفاده‌ای که مال را به آن جهت اجاره داده‌اند ممکن باشد ؛ پس اجاره دادن زمین برای کشاورزی در صورتی که امکان کشاورزی در آن نیست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اجاره دهنده شخصاً مالک آن چیز باشد یا اگر مالک نیست شرعاً اختیار اجاره دادن آن را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اجارة ملک به طور مشاع جایز است ؛ خواه اجاره‌دهنده دارای قسمت مشاع باشد و بخواهد آن را اجاره دهد و یا مالک تمام ملک باشد و سهمی از آن را ـ مانند یک دوم یا یک سوم آن را ـ به طور مشاع اجاره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 اول باید با اجازة شریکش ملک را به مستأجر تحویل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دادن درخت برای بهره‌گیری از میوة آن محل اشکال است ؛ مگر این‌که باهم مصالحه کنند یا میوه را با شرایطی که در فروش میوه‌ها گفته شد بفروشند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می‌تواند برای شیر دادن به کودک دیگران اجیر شود و نیازی به اجازة شوهر ندارد ؛ مگر این‌که شیر دادن او باعث ضایع شدن حق شوهر شود </w:t>
      </w:r>
      <w:r>
        <w:rPr>
          <w:rFonts w:eastAsia="IRNazanin" w:cs="IRNazanin"/>
          <w:color w:val="111111"/>
          <w:sz w:val="28"/>
          <w:szCs w:val="28"/>
          <w:rtl w:val="true"/>
          <w:lang w:bidi="fa-IR"/>
        </w:rPr>
        <w:t>.</w:t>
      </w:r>
    </w:p>
    <w:p>
      <w:pPr>
        <w:pStyle w:val="Heading4"/>
        <w:numPr>
          <w:ilvl w:val="3"/>
          <w:numId w:val="1"/>
        </w:numPr>
        <w:rPr/>
      </w:pPr>
      <w:bookmarkStart w:id="1148" w:name="__RefHeading___Toc149269_2749589250"/>
      <w:bookmarkStart w:id="1149" w:name="_Toc428"/>
      <w:bookmarkEnd w:id="1148"/>
      <w:r>
        <w:rPr>
          <w:rtl w:val="true"/>
        </w:rPr>
        <w:t>شرایط استفاده از متعلق اجاره</w:t>
      </w:r>
      <w:bookmarkEnd w:id="1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استفاده‌ای که از متعلق اجاره می‌برند چهار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حلال باشد ؛ پس اگر چیزی دارای استفادة حرام و حلال است اجاره دادن آن برای کار حرام جایز نیست </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500</w:t>
      </w:r>
      <w:bookmarkStart w:id="1150" w:name="pg2950_21444"/>
    </w:p>
    <w:p>
      <w:pPr>
        <w:pStyle w:val="BookText"/>
        <w:rPr/>
      </w:pPr>
      <w:bookmarkEnd w:id="1150"/>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پول دادن برای آن استفاده در نظر مردم بیهوده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چیزی را که اجاره می‌دهند چند استفاده دارد ، استفاده‌ای را که مورد نظر است معین نمایند ؛ مثلا اگر حیوانی را که سواری می‌دهد و بار می‌برد اجاره دهند ، باید موقع اجاره معین کنند که سواری یا باربری آن مورد نظر است ؛ و اگر هر دو در نظر باشد باز هم باید مشخص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مدت استفاده معین باشد ؛ مثلاً هنگام اجاره معین نمایند چند سال یا چند ماه از آن چیز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مدت معلوم نباشد ولی عمل را معین کنند ـ مثلاً با خیاط قرار بگذارند که لباس معینی را به طور مخصوصی بدوزد ـ احوط تعیین مدت است ؛ مگر این‌که در نظر مردم زمان معینی متعارف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ابتدای مدت اجاره را معین نکنند ابتدای آن بعد از انجام قرارداد اجاره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ابتدای اجاره را مثلاً یک ماه بعد از انجام قرار داد معین کنند اجاره صحیح است ؛ هر چند هنگام قرارداد آن چیز در اجاره دیگری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مدت اجاره را معلوم نکنند و مثلاً مالک به مستأجر بگوید هر اندازه در خانه نشستی اجارة هر ماه آن فلان مبلغ است اجاره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هتلها یا مسافرخانه‌هایی که معلوم نیست مسافران چه مدت در آن می‌مانند ، اگر قرار بگذارند که در هر شب مبلغ معینی بدهند استفاده از آن مکانها اشکال ندارد ؛ ولی چون مدت اجاره را معین نکرده‌اند اجاره صحیح نیست و مالک هر وقت بخواهد می‌تواند آنان را بیرون کند </w:t>
      </w:r>
      <w:r>
        <w:rPr>
          <w:rFonts w:eastAsia="IRNazanin" w:cs="IRNazanin"/>
          <w:color w:val="111111"/>
          <w:sz w:val="28"/>
          <w:szCs w:val="28"/>
          <w:rtl w:val="true"/>
          <w:lang w:bidi="fa-IR"/>
        </w:rPr>
        <w:t>.</w:t>
      </w:r>
    </w:p>
    <w:p>
      <w:pPr>
        <w:pStyle w:val="Heading4"/>
        <w:numPr>
          <w:ilvl w:val="3"/>
          <w:numId w:val="1"/>
        </w:numPr>
        <w:rPr/>
      </w:pPr>
      <w:bookmarkStart w:id="1151" w:name="__RefHeading___Toc149271_2749589250"/>
      <w:bookmarkStart w:id="1152" w:name="_Toc429"/>
      <w:bookmarkEnd w:id="1151"/>
      <w:r>
        <w:rPr>
          <w:rtl w:val="true"/>
        </w:rPr>
        <w:t>مسائل متفرقه اجاره</w:t>
      </w:r>
      <w:bookmarkEnd w:id="1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مستأجری که ملکی را اجاره کرده باید پس از پایان مدت اجاره آن را تخلیه کند و به مالک تحویل دهد ، و یا رضایت او را به دست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که مستأجر بابت اجاره به موجر می‌پردازد باید معلوم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چیزهایی است که با وزن معامله می‌کنند باید وزن آن معلوم باشد ؛ و اگر از چیزهایی است که با شمارش معامله می‌کنند باید شمارة آن معین باشد ؛ و اگر مثل حیوان باشد ، باید مستأجر آن را ببیند یا مستأجر خصوصیات آن را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زمینی را برای زراعت گندم یا جو اجاره دهد و مال الإجاره را جو یا گندم همان زمین یا محصول دیگری از آن زمین که فعلاً موجود نیست قرار دهد اجاره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چیزی را اجاره داده ، تا آن چیز را تحویل ندهد حق ندارد اجارة آن را مطالبه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برای انجام عملی اجیر شده باشد پیش از انجام عمل حق مطالبة اجرت ندارد ؛ مگر این‌که شرط کنند جلوتر بگیرد یا ـ مثل</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اجرت نماز استیجاری یا حج ـ متعارف باشد که جلوتر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را اجاره داده تحویل دهد ، اگر چه مستأجر تحویل نگیرد یا تحویل بگیرد و تا آخر مدت اجاره از آن استفاده نکند ، باید مبلغ اجاره را به موجر بپردازد ؛ مگر این‌که به طور کلی بدون تقصیر و کوتاهی مستأجر از استفاده بیفتد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اجاره کرده یا مثلاً پارچه‌ای را که خیاط گرفته از بین برود ، چنانچه در نگهداری آن‌کوتاهی نکرده و در استفادة از آن هم زیاده‌روی ننموده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برای انجام کاری اجیر نمایند و او در وقت معین حاضر شود مبلغ اجاره را طلبکار است ؛ هر چند در آن وقت بیکار بماند یا برای خودش یا دیگری کار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مدت اجاره معلوم شود اجاره باطل بوده ، در صورتی که مستأجر عین مورد اجاره را تحویل گرفته باشد بنا بر احتیاط أجرت متعارف آن را با مال‌الإجاره تعیین شده مقایسه کنند ، پس مقدار مشترک را مستأجر به صاحب ملک بپردازد و نسبت به زائد آن با یکدیگر مصالحه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بعد از گذشتن مقداری از مدت اجاره معلوم شود که اجاره باطل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قرارداد اجاره موجر یا مستأجر بفهمد مغبون شده ، چنانچه هنگام قرارداد ملتفت نبوده می‌تواند اجاره را به هم بزند ؛ ولی اگر در قرارداد اجاره شرط کرده باشند که در صورت ضرر و غبن هم هیچ‌کدام حق به هم زدن معامله را ندارند ، نمی‌توانند اجاره را به هم بزنند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ابتدای مدت اجاره متعلق اجاره به گونه‌ای خراب شود که هیچ قابل استفاده نباشد یا قابل استفاده‌ای که شرط کرده‌اند نباشد اجاره باطل می‌شود ، و پولی که مستأجر به موجر داده به او برمی‌گردد ؛ بلکه اگر طوری شود که استفاده از آن به اندازه‌ای که در اجاره معین شده ممکن نباشد ، مستأجر می‌تواند اجاره را به 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مدت اجاره متعلق اجاره به گونه‌ای خراب شود که هیچ قابل استفاده نباشد یا قابل استفاده‌ای که شرط کرده‌اند نباشد ، اجاره نسبت به مدت باقیمانده باطل می‌شود ؛ و مستأجر می‌تواند اجارة همة مدت را به هم بزند و نسبت به مقداری که استفاده کرده به احتیاطی که در مسئله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متعلق اجاره خراب شود ـ مثلاً خانه‌ای که دو اتاق دارد یک اتاق آن خراب شود ـ مسئله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چنانچه عقد اجاره فقط بر عین ساختمان سابق قرار گرفته باشد ، اجاره</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باطل است و مستأجر نسبت به مقداری که استفاده کرده به احتیاطی که در مسئله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ساختمان سابق هیچ‌گونه خصوصیتی نداشته باشد ، چنانچه موجر فوراً آن را بسازد و هیچ مقدار از استفادة آن از بین نرود اجاره باطل نمی‌شود ، و مستأجر هم نمی‌تواند اجاره را به هم بزند ؛ ولی اگر ساختن آن به قدری طول بکشد که مقداری از استفادة مستأجر از بین برود اجارة آن مقدار باطل می‌شود ، و مستأجر می‌تواند همة اجاره را به هم بزند و نسبت به مقداری که استفاده کرده به احتیاطی که در مسئله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اجاره کرده کسی غصب نماید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پیش از آن‌که تحویل بگیرد کسی‌آن را غصب نماید ، مستأجر می‌تواند اجاره را به هم بزند و چیزی را که به موجر داده پس بگیرد ، یا اجاره را به هم نزند و اجارة مدتی را که در تصرف غصب کننده بوده به میزان متعارف از او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پس از آن‌که تحویل گرفت کسی آن را غصب نماید ، نمی‌تواند اجاره را به هم بزند و فقط حق دارد کرایة آن چیز را به مقدار متعارف از غصب کننده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آن‌که مدت اجاره تمام شود موجر متعلق اجاره را به مستأجر یا فرد دیگری بفروشد ، اجاره به هم نمی‌خورد و مستأجر باید مال‌الإجاره را به فروشنده بپردازد ؛ ولی اگر به غیر مستأجر بفروشد ، حق ندارد پیش از پایان مدت اجاره آن را تحویل خریدار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موجر یا مستأجر بمیرد اجاره باطل نمی‌شود ؛ مگر این‌که مستأجر بمیرد و در قرار داد اجاره شرط شده باشد فقط شخص مستأجر از آن چیز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متعلق اجاره از آنِ موجر نباشد ـ مثلاً دیگری وصیت کرده باشد که تا شخص موجر زنده است منفعت آن چیز مال او باشد ـ چنانچه پیش از تمام شدن مدت اجاره بمیرد اجاره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کار بنّا را وکیل کند که برای او کارگر بگیرد ، چنانچه بنا کمتر از مقداری که از صاحب کار می‌گیرد به کارگر بدهد زیادی آن بر او حرام است و باید آن را به صاحب کار بدهد ؛ ولی اگر اجیر شود که ساختمان را تمام کند و برای خود اختیار بگذارد که خودش بسازد یا به دیگری بدهد ، در صورتی که کمتر از مقداری که اجیر شده به دیگری بدهد ، چنانچه خود او هم کاری که ارزش دارد انجام می‌دهد زیادی آن برای او حلال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 برای کارهایی که بر همگان واجب کفایی است ـ</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503</w:t>
      </w:r>
      <w:bookmarkStart w:id="1153" w:name="pg2950_21447"/>
    </w:p>
    <w:p>
      <w:pPr>
        <w:pStyle w:val="BookText"/>
        <w:rPr/>
      </w:pPr>
      <w:bookmarkEnd w:id="1153"/>
      <w:r>
        <w:rPr>
          <w:rFonts w:ascii="IRNazanin" w:hAnsi="IRNazanin" w:eastAsia="IRNazanin"/>
          <w:color w:val="111111"/>
          <w:sz w:val="28"/>
          <w:sz w:val="28"/>
          <w:szCs w:val="28"/>
          <w:rtl w:val="true"/>
          <w:lang w:bidi="fa-IR"/>
        </w:rPr>
        <w:t xml:space="preserve">نظیر غسل ، کفن ، و دفن میت ـ بنا بر احتیاط باطل است ؛ هر چند برای مستحبات آن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استخدام و اجیر شدن برای کارهای مورد نیاز جامعه و مردم ـ نظیر امور پزشکی و صنعتی ـ اشکال ندارد </w:t>
      </w:r>
      <w:r>
        <w:rPr>
          <w:rFonts w:eastAsia="IRNazanin" w:cs="IRNazanin"/>
          <w:color w:val="111111"/>
          <w:sz w:val="28"/>
          <w:szCs w:val="28"/>
          <w:rtl w:val="true"/>
          <w:lang w:bidi="fa-IR"/>
        </w:rPr>
        <w:t>.</w:t>
      </w:r>
    </w:p>
    <w:p>
      <w:pPr>
        <w:pStyle w:val="Heading4"/>
        <w:numPr>
          <w:ilvl w:val="3"/>
          <w:numId w:val="1"/>
        </w:numPr>
        <w:rPr/>
      </w:pPr>
      <w:bookmarkStart w:id="1154" w:name="__RefHeading___Toc149273_2749589250"/>
      <w:bookmarkStart w:id="1155" w:name="_Toc430"/>
      <w:bookmarkEnd w:id="1154"/>
      <w:r>
        <w:rPr>
          <w:rtl w:val="true"/>
        </w:rPr>
        <w:t>احکام سرقفلی</w:t>
      </w:r>
      <w:bookmarkEnd w:id="1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سپری شدن مدت اجاره ، مستأجر هیچ حقی در عین مورد اجاره ندارد و باید آن را در صورت مطالبة مالکی به صاحبش برگرداند مگر این‌که شرط کرده باشد ، یا قراردادی بسته باشند که بر اساس آن قرارداد مستأجر در آن عین حق پیدا کند ، مانند حق سرقفلی که اصطلاحاً در زمان ما رایج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سرقفلی حقی است که مستأجر در مقابل پرداخت پولی به مالک نسبت به مورد اجاره پیدا می‌کند و نسیت به اجارة آن عین حق اولویت را به خود اختصاص می‌دهد ، سرقفلی دارای اقسامی است که برخی از آنها حرام و بعضی حلال می‌باشد ؛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بودن مستأجر در محل مورد اجاره موجب زیاد شدن ارزش آنجا شده باشد و به همین دلیل مستأجر پس از پایان مدت اجاره بخواهد مبلغی را به عنوان سرقفلی از موجر بگیرد ؛ این نوع سرقفلی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پیش از تمام شدن مدت اجاره موجر مبلغی را به عنوان سرقفلی به مستأجر بپردازد تا وی بقیة مدت را بخشیده و محل را تخلیه کند ؛ این قسم از سرقفلی مشروع و حلال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موجر شرط کرده باشد که فقط مستأجر از مورد اجاره استفاده نماید و مستأجر مبلغی را به عنوان سرقفلی به موجر بپردازد تا او رضایت دهد که مستأجر آن محل را به شخص دیگری اجاره دهد ؛ این نوع سرقفلی نیز جایز و حلال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موجر بخواهد مبلغی را به عنوان سرقفلی از مستأجر بگیرد تا آن محل را به او اجاره دهد؛ این قسم از سرقفلی نیز مشروع و حلال است و در حقیقت جزو مال‌الإجاره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مستأجر حق اجاره به دیگری را داشته باشد می‌تواند از دیگری مبلغی را به عنوان سرقفلی بگیرد و آن محل را به او اجاره دهد ؛ ولی اگر مدت اجارة خودش باقی است و می‌خواهد به مبلغ بیشتر اجاره دهد بنا بر احتیاط باید کاری از قبیل تعمیر در آن انجام داده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اگر موجر در ضمن عقد اجاره شرط کند تا وقتی مستأجر در آن ملک است و خواهان آن می‌باشد ملک را به او اجاره دهد و مبلغ اجاره را زیاد نکند و حق بیرون کردن وی را نداشته باشد ، مستأجر می‌تواند از موجر و یا شخص دیگری مقداری به عنوان سرقفلی در برابر اسقاط حقش یا تخلیة محل دریافت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انسان بدون قید و شرط اجاره کرده باید پس از پایان مدت اجاره به صاحبش برگرداند ؛ و چنانچه مالک راضی به تجدید قرارداد</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504</w:t>
      </w:r>
      <w:bookmarkStart w:id="1156" w:name="pg2950_21448"/>
    </w:p>
    <w:p>
      <w:pPr>
        <w:pStyle w:val="BookText"/>
        <w:rPr/>
      </w:pPr>
      <w:bookmarkEnd w:id="1156"/>
      <w:r>
        <w:rPr>
          <w:rFonts w:ascii="IRNazanin" w:hAnsi="IRNazanin" w:eastAsia="IRNazanin"/>
          <w:color w:val="111111"/>
          <w:sz w:val="28"/>
          <w:sz w:val="28"/>
          <w:szCs w:val="28"/>
          <w:rtl w:val="true"/>
          <w:lang w:bidi="fa-IR"/>
        </w:rPr>
        <w:t xml:space="preserve">نباشد نمی‌توان وی را وادار به تجدید قرارداد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مستأجر نمی‌تواند به بهانة این‌که مدتی در آن ملک بوده یا اگر آن ملک را تخلیه کند کاسبی او کساد می‌شود مبلغی را از مالک به عنوان سرقفلی یا هر عنوان دیگر بگیرد ؛ و اگر گرفت حرام است و تصرف در آن جایز نیست ؛ و اگر ملک را تخلیه نکند غاصب و ضامن محل و ضامن اجرت معمولی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محلی را از صاحبش اجاره کند و در ضمن عقد اجاره با او شرط کند که مثلاً تا مدت بیست سال قیمت اجاره را بالا نبرد و مستأجر حق داشته باشد محل را به دیگری تحویل دهد و اگر محل مذکور را به دیگری تحویل داد صاحب محل با شخص سوم نیز همین‌گونه رفتار کند و اگر سومی به دیگری تحویل داد نیز صاحب محل با او همین‌گونه رفتار کند و اجاره را بالا نبرد ، در این صورت جایز است مستأجر محل را به دیگری اجاره دهد و مقداری سرقفلی از او بگیرد تا محل را به او تحویل دهد ؛ و سرقفلی به این شکل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مستأجر دوم به سوم و سوم به چهارم نیز می‌تواند به حسب قرار داد تحویل دهد و از او به این عنوان سرقفلی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مستأجر در ضمن عقد اجاره بر موجر شرط کند که مبلغ اجاره را تا مدت معینی زیاد نکند و حق اخراج او را از آن محل نداشته باشد و یا مستأجر حق داشته باشد به مقداری که اجاره نموده در سالهای بعد نیز از او اجاره نماید و موجر شرط را قبول کند ، در این صورت مستأجر می‌تواند مبلغی را از موجر یا غیر او به عنوان تخلیة محل یا به عنوان این‌که از حق خود صرف نظر کند بگیرد ؛ و این نوع سرقفلی حلال و مشروع است </w:t>
      </w:r>
      <w:r>
        <w:rPr>
          <w:rFonts w:eastAsia="IRNazanin" w:cs="IRNazanin"/>
          <w:color w:val="111111"/>
          <w:sz w:val="28"/>
          <w:szCs w:val="28"/>
          <w:rtl w:val="true"/>
          <w:lang w:bidi="fa-IR"/>
        </w:rPr>
        <w:t>.</w:t>
      </w:r>
    </w:p>
    <w:p>
      <w:pPr>
        <w:pStyle w:val="Heading4"/>
        <w:numPr>
          <w:ilvl w:val="3"/>
          <w:numId w:val="1"/>
        </w:numPr>
        <w:rPr/>
      </w:pPr>
      <w:bookmarkStart w:id="1157" w:name="__RefHeading___Toc149275_2749589250"/>
      <w:bookmarkStart w:id="1158" w:name="_Toc431"/>
      <w:bookmarkEnd w:id="1157"/>
      <w:r>
        <w:rPr>
          <w:rtl w:val="true"/>
        </w:rPr>
        <w:t>احکام جُعاله</w:t>
      </w:r>
      <w:bookmarkEnd w:id="1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با شخص معینی و یا به طور کلی قرارداد کند در مقابل کاری که برای او انجام می‌دهند مال معینی بدهد ؛ مثلاً بگوید هر کس گمشدة مرا پیدا کند ده هزار تومان به او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این قرار را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عمل را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جعاله و اجاره این است که اجاره عقد لازم است و پس از قرارداد اجیر باید</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عمل را انجام دهد و کسی هم که او را اجیر کرده اجرت را به او بدهکار می‌شود؛ ولی در جعاله عامل می‌تواند مشغول عمل نشود و تا عمل را انجام ندهد جاعل بدهکار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باید بالغ و عاقل باشد و از روی قصد و اختیار قرارداد کند و شرعاً بتواند در مال خود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جعالة فرد نابالغ یا دیوانه و سفیه بدون اجازة ولی خود و نیز جعالة کسی که از طرف حاکم شرع از تصرف در اموالش منع شده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کاری‌که جاعل قرارداد کرده باید غیر شرعی و یا غیر عقلایی نباشد ؛ بنابراین اگر قرار بگذارد هر کس این ظرف شراب را بنوشد یا فلان کار لغو را انجام دهد فلان مبلغ را دریافت خواهد کرد جعاله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که جاعل قرار می‌گذارد بدهد اگر معین کند ـ مثلاً بگوید هر کس فلان کار را انجام دهد این گونی برنج را به او می‌دهم ـ لازم نیست خصوصیات آن را بیان نماید و مثلاً بگوید این برنج از کجاست و قیمت آن چقدر است ؛ ولی اگر مال را معین نکند ـ مثلاً بگوید هر کس فلان کار را انجام دهد یک گونی برنج به او می‌دهم ـ بنا بر احتیاط واجب باید خصوصیات آن را کاملاً بیان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جاعل مبلغ معینی را قرارداد نکند ، پس از انجام عمل باید اجرت عامل را به مقداری که کار او در نظر مردم ارزش دارد بپردازد ؛ مگر این‌که ظاهر کلام او این باشد که مبلغ کمتری را در نظر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جاعل مبلغ تعیین شده را برای انجام تمام مراحل کار تعیین کرده باشد و عامل کار را ناتمام رها کند چیزی طلبکار نیست ؛ همچنین است موردی که اگر کار تمام نشود برای جاعل فایده‌ای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مقصود جاعل آن بوده که برای هر اندازه از کار مبلغی بپردازد ، باید پس از رها کردن عامل دستمزد را به نسبت کار بپردازد ؛ هر چند احتیاط در مصالحه کردن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عامل پیش از قرار داد کار را انجام داده باشد یا بعد از قرارداد به قصد مجانی کار را انجام دهد حقی نسبت به مزد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عامل شروع به کار کند دو طرف می‌توانند جعاله را به‌هم بزنند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آن‌که عامل مشغول عمل شده جاعل بخواهد جعاله را به هم زند باید مزد عامل را تا آن اندازه که کار کرده بپردازد ؛ ولی عامل هنگامی می‌تواند عمل را رها کند که از این بابت زیانی به جاعل نرسد ؛ و اگر زیانی به جاعل برسد علاوه بر این‌که حقی بر جاعل ندارد ضامن زیان وارده نیز می‌باشد </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506</w:t>
      </w:r>
      <w:bookmarkStart w:id="1159" w:name="pg2950_21450"/>
    </w:p>
    <w:p>
      <w:pPr>
        <w:pStyle w:val="BookText"/>
        <w:rPr/>
      </w:pPr>
      <w:bookmarkEnd w:id="1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موردی که جعاله در اثر جهالت یا نبودن سایر شرایط باطل شود شخص عامل مستحق اجرت المثل ـ یعنی اجرتی که معمولاً برای مثل کار او می‌دهند ـ می‌باشد؛ و اگر اجرت قرار داد شده با اجرة‌المثل تفاوت دارد نسبت به مقدار زائد مصالحه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قصد مجانی کرده چیزی طلبکار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مژدگانی و جوایزی که معمولاً به طور مطلق برای پیدا کردن اشیای گمشده تعیین می‌کنند از قبیل جعاله است </w:t>
      </w:r>
      <w:r>
        <w:rPr>
          <w:rFonts w:eastAsia="IRNazanin" w:cs="IRNazanin"/>
          <w:color w:val="111111"/>
          <w:sz w:val="28"/>
          <w:szCs w:val="28"/>
          <w:rtl w:val="true"/>
          <w:lang w:bidi="fa-IR"/>
        </w:rPr>
        <w:t>.</w:t>
      </w:r>
    </w:p>
    <w:p>
      <w:pPr>
        <w:pStyle w:val="Heading4"/>
        <w:numPr>
          <w:ilvl w:val="3"/>
          <w:numId w:val="1"/>
        </w:numPr>
        <w:rPr/>
      </w:pPr>
      <w:bookmarkStart w:id="1160" w:name="__RefHeading___Toc149277_2749589250"/>
      <w:bookmarkStart w:id="1161" w:name="_Toc432"/>
      <w:bookmarkEnd w:id="1160"/>
      <w:r>
        <w:rPr>
          <w:rtl w:val="true"/>
        </w:rPr>
        <w:t>احکام بیمه</w:t>
      </w:r>
      <w:bookmarkEnd w:id="1161"/>
    </w:p>
    <w:p>
      <w:pPr>
        <w:pStyle w:val="BookText"/>
        <w:rPr/>
      </w:pPr>
      <w:r>
        <w:rPr>
          <w:rFonts w:ascii="IRNazanin" w:hAnsi="IRNazanin" w:eastAsia="IRNazanin"/>
          <w:color w:val="111111"/>
          <w:sz w:val="28"/>
          <w:sz w:val="28"/>
          <w:szCs w:val="28"/>
          <w:rtl w:val="true"/>
          <w:lang w:bidi="fa-IR"/>
        </w:rPr>
        <w:t xml:space="preserve">بیمه قراردادی است که میان متقاضی بیمه و مؤسسه یا شرکت و یا شخص خاصی بسته می‌شود و مفاد آن به عهده گرفتن خسارتهای شخص یا مال متقاضی است به‌وسیلة شخص یا مؤسسه یا شرکت بیمه‌کننده در برابر عوضی که متقاضی بیمه می‌پردازد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بیمه مانند قراردادهای دیگر نیازمند صیغة عقد است ؛ ولی لازم نیست صیغة آن به عربی خوانده شود ؛ بلکه اگر متقاضی بیمه با هر واژه‌ای مقصود خود را به بیمه‌کننده بفهماند و بیمه‌کننده هم آن قرارداد را بپذیرد عقد بیمه منعقد شده و قرار داد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بیمه عقد مستقلی است ، ولی بنا بر احتیاط آن را در قالب بعضی عقود دیگر همچون صلح یا هبة معوضه یا ضمانتِ در مقابل عوض به وجود 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بیمه علاوه بر شرایط سایر عقود از قبیل بلوغ ، عقل، اختیار و مانند</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507</w:t>
      </w:r>
      <w:bookmarkStart w:id="1162" w:name="pg2950_21451"/>
    </w:p>
    <w:p>
      <w:pPr>
        <w:pStyle w:val="BookText"/>
        <w:rPr/>
      </w:pPr>
      <w:bookmarkEnd w:id="1162"/>
      <w:r>
        <w:rPr>
          <w:rFonts w:ascii="IRNazanin" w:hAnsi="IRNazanin" w:eastAsia="IRNazanin"/>
          <w:color w:val="111111"/>
          <w:sz w:val="28"/>
          <w:sz w:val="28"/>
          <w:szCs w:val="28"/>
          <w:rtl w:val="true"/>
          <w:lang w:bidi="fa-IR"/>
        </w:rPr>
        <w:t>آن ، چند شرط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تعیین دو طرف قرارداد که افراد هستند یا مؤسسات یا شرکتها و یا دولت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تعیین مورد بیمه که شخص است یا اتومبیل ، کشتی ، هواپیما ، مزرعه ، مغازه و یا هر چیز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تعیین مبلغ و اقساطی که باید به بیمه‌کننده پرداخت شود و نیز تعیین زمان پرداخت آن اقساط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تعیین زمان بیمه که از آغاز فلان ماه یا فلان سال تا چند ماه یا چند سال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تعیین آفات و خطرهایی‌که بیمه‌کننده عهده‌دار آنها می‌شود ؛ مانند آتش‌سوزی ، تصادفات ، غرق شدن و یا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کلیه آفاتی را که موجب خسارت می شود قرار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در قرارداد بیمه خسارت هم تعیین شود ؛ پس اگر قرارداد کنند هر اندازه زیان وارد شود تمام یا قسمتی از آن را جبران کند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بیمه هر یک از دو طرف می‌توانند مفاد ایجاب یا قبول را اجرا نمایند ؛ ولی باید قیودی که گفته شد معلوم شود و قرارداد بر اساس آنها واقع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تمام اقسام بیمه با شرایطی که ذکر شد صحیح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در بیمه عمر شبهه ربا باشد احتیاط در ترک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عده‌ای با سرمایه مشترک خود مؤسسه‌ای را تأسیس کنند و قرار بگذارند که هر خسارتی به هرکدام از آنان وارد شد آن مؤسسه جبران نماید اشکال ندارد و باید طبق قرارداد عمل شود ؛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بیمة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فرض چنانچه شرکت مذکور با پول جمع شدة شرکا و با اجازة آنان به تجارت بپردازد صحیح است ؛ و هر یک از شرکا علاوه بر دریافت خسارت مطابق قرارداد سهمی از سود تجارت خواهند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پرداخت اقساط حق بیمه به عنوان قرض نیست ، بنابراین مؤسسه بیمه‌کننده می‌تواند به منظور تشویق متقاضیان بیمه متعهد شود علاوه بر تأمین خسارت مبلغی به آنان بپردازد </w:t>
      </w:r>
      <w:r>
        <w:rPr>
          <w:rFonts w:eastAsia="IRNazanin" w:cs="IRNazanin"/>
          <w:color w:val="111111"/>
          <w:sz w:val="28"/>
          <w:szCs w:val="28"/>
          <w:rtl w:val="true"/>
          <w:lang w:bidi="fa-IR"/>
        </w:rPr>
        <w:t>.</w:t>
      </w:r>
    </w:p>
    <w:p>
      <w:pPr>
        <w:pStyle w:val="Heading4"/>
        <w:numPr>
          <w:ilvl w:val="3"/>
          <w:numId w:val="1"/>
        </w:numPr>
        <w:rPr/>
      </w:pPr>
      <w:bookmarkStart w:id="1163" w:name="__RefHeading___Toc149279_2749589250"/>
      <w:bookmarkStart w:id="1164" w:name="_Toc433"/>
      <w:bookmarkEnd w:id="1163"/>
      <w:r>
        <w:rPr>
          <w:rtl w:val="true"/>
        </w:rPr>
        <w:t>احکام وکالت</w:t>
      </w:r>
      <w:bookmarkEnd w:id="1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کاری را که می‌تواند در آن دخالت کند و لازم نیست خودش انجام دهد به دیگری واگذار نماید تا از طرف او انجام دهد ؛ به طور مثال کسی را وکیل کند تا منزل او را بفروشد یا زنی را برای او عقد کند و یا در دادگاه از طرف اوطرح دعوی را دفاع نماید </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کسی را که در شهر دیگری است وکیل نماید و برای او وکالتنامه بفرستد و او قبول کند ، اگر چه وکالتنامه بعد از مدتی برسد ، وکالت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وکیل را عزل کند ، یعنی از کار برکنار نماید ، بعد از آن‌که خبر عزل او برسد ، نمی‌تواند آن کار را انجام دهد ، ولی اگر پیش از رسیدن خبر عزل آن کار را انجام داده باشد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یا ورشکسته‌ای که توسط حاکم شرع از تصرف در اموال خود منع شده ـ چون حق تصرف در اموال خود را ندارد ـ نمی‌تواند برای تصرف در اموال خود وکیل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تنها در مواردی صحیح است که شرعاً مباشرت شخص در آن شرط نباشد ؛ پس در مواردی ـ همچون قسم خوردن و شهادت دادن نزد حاکم شرع و عبادات بدنی مثل نماز و روزه ـ که مباشرت شرط می‌باشد وکیل گرفتن صحیح نیست ؛ اما در عبادات مالی مثل پرداخت زکات و خمس وکالت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وکالت خواندن صیغة عربی شرط نیست ؛ بلکه اگر انسان به دیگری بفهماند که او را وکیل کرده و او هم بفهماند که قبول نموده ـ مثلاً مال خود را به کسی بدهد که برای او بفروشد و او هم آن مال را بگیرد ـ وکالت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وکالتِ وکیل را به شرطی معلق نمایند صحیح نیست ؛ ولی اگر وکالت معلق نباشد و مورد وکالت را مشروط به شرطی نمایند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ـ یعنی کسی‌که دیگری را وکیل می‌کند ـ و نیز کسی‌که وکیل</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می‌شود باید بالغ و عاقل باشند و از روی قصد و اختیار اقدام کنند ؛ ولی بچه‌ای که خوب و بد را تشخیص می‌دهد اگر فقط در خواندن صیغه وکیل شود و آن را با توجه به معنا و شرایطش بخواند صیغه‌ای که خوانده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شدن شخص سفیه و ورشکسته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که انسان نمی‌تواند انجام دهد یا شرعاً نباید انجام دهد ، نمی‌تواند برای انجام آن از طرف دیگری وکیل شود ؛ مثلاً کسی که در احرام حج است چون نباید صیغة عقد زناشویی را بخواند ، نمی‌تواند برای خواندن صیغه از طرف دیگری وکیل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کسی را برای انجام تمام کارهای خودش وکیل کند صحیح است ؛ ولی اگر برای یکی از کارهای خود وکیل نماید و کار خاصی را در نظر گرفته باشد باید آن را معین کند ؛ وگرنه وکالت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برای دفاع از متهم در دادگاه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وکیل یقین به محق نبودن شخص متهم از نظر شرعی داشته باشد وکالت برای دفاع از او جایز نیست ؛ مگر این‌که به نحوی به حقوق او تجاوز شده باشد که در این صورت دفاع از حقوق مشروع او اشکال ندارد ؛ بلکه در بعضی موارد واجب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در آباد کردن زمینهای موات ، صید کردن ماهیها و به طور کلی در به دست آوردن چیزهای مباح صحیح است ؛ و آنچه را که وکیل به قصد موکل خود آباد یا صید می‌کند و یا به دست می‌آورد ملک موکل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می‌تواند از طرف مسلمان وکیل شود ؛ چنانکه مسلمان نیز می‌تواند وکیل کافر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عقد جایز است و هر یک از دو طرف می‌تواند آن را به هم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در ضمن عقد لازمی به هم نزدن آن شرط شده باشد ؛ مثلاً در ضمن عقد ازدواج شرط کنند که زن تا پنجاه سال از طرف شوهر وکیل باشد که هرگاه شوهر دو ماه به او خرجی ندهد یا مسافرت طولانی نماید خود را طلاق دهد و شرط کنند که شوهر او را عزل نکند ، که در این صورت این وکالت تا پنجاه سال پا برجاست و شوهر نمی‌تواند آن را به 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می‌توان وکالت را به هم زد اگر موکل وکیل خود را برکنار نماید ، بعد از آن‌که خبر به او رسید نمی‌تواند آن کار را انجام دهد ؛ ولی اگر پیش از رسیدن خبر آن کار را انجام داده باشد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می‌تواند از وکالت کناره‌گیری کند ؛ و اگر موکل غایب هم باشد اشکال ندارد </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نمی‌تواند کاری را که برای آن وکیل شده به دیگری بسپارد ؛ مگر این‌که موکل به او اجازة وکیل گرفتن را داده باشد ، که در این صورت به هرگونه که به او اجازه داده می‌تواند رفتار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از ظاهر امر مشخص باشد که اجازة وکیل گرفتن را داده است ؛ مثلاً کار به گونه‌ای باشد که معلوم است خود وکیل به تنهایی نمی‌تواند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موکل گفته باشد که برای من وکیل بگیر ، باید از طرف او وکیل بگیرد و نمی‌تواند کسی را از طرف خودش وکیل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وکیل با اجازه موکل فرد دیگری را از طرف او وکیل کند وکیل نمی‌تواند او را برکنار نماید ؛ و اگر وکیل اول بمیرد یا برکنار شود وکالت وکیل دوم باطل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وکیل با اجازة موکل فرد دیگری را از طرف خودش وکیل کند ، هم موکل و هم وکیل اول می‌توانند وکیل دوم را برکنار نمایند ؛ و اگر وکیل اول بمیرد یا برکنار شود وکالت وکیل دوم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چند نفر را برای انجام کاری وکیل کند یکی از سه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به آنها اجازه دهد که هرکدام به تنهایی در آن کار اقدام کند ، هرکدام از آنان می‌تواند آن کار را انجام دهد ؛ و چنانچه یکی از آنان بمیرد یا برکنار شود وکالت دیگران باطل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به آنان گفته باشد که با هم انجام دهند ، نمی‌توانند به تنهایی اقدام نمایند ؛ و</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511</w:t>
      </w:r>
      <w:bookmarkStart w:id="1165" w:name="pg2950_21455"/>
    </w:p>
    <w:p>
      <w:pPr>
        <w:pStyle w:val="BookText"/>
        <w:rPr/>
      </w:pPr>
      <w:bookmarkEnd w:id="1165"/>
      <w:r>
        <w:rPr>
          <w:rFonts w:ascii="IRNazanin" w:hAnsi="IRNazanin" w:eastAsia="IRNazanin"/>
          <w:color w:val="111111"/>
          <w:sz w:val="28"/>
          <w:sz w:val="28"/>
          <w:szCs w:val="28"/>
          <w:rtl w:val="true"/>
          <w:lang w:bidi="fa-IR"/>
        </w:rPr>
        <w:t xml:space="preserve">چنانچه یکی از آنان بمیرد یا برکنار شود وکالت دیگران هم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نگفته باشد که با هم یا به تنهایی انجام دهند و از ظاهر حرف او هم مشخص نباشد ، در این صورت نیز نمی‌توانند به تنهایی اقدام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وکیل یا موکل بمیرد یا دیوانة همیشگی شود وکالت باطل می‌شود ؛ و اگر گاهی دیوانه یا بیهوش شود بنا بر احتیاط نباید به معامله‌ای که وکیل انجام می‌دهد ترتیب اثر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که برای تصرف در آن وکیل شده یا موضوع و مورد وکالت از بین برود وکالت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موکل برای کاری که وکیل انجام می‌دهد چیزی قرار دهد ، پس از انجام آن کار باید به قرار خود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وکیل در نگهداری اموالی که در اختیار اوست کوتاهی کند یا در غیر آن مقداری که به او اجازه داده‌اند تصرف کند و اموال تلف شود ضامن است و باید جبران نماید ؛ ولی اگر کوتاهی نکند و در غیر از مقداری که اجازه دارد تصرف نکند و به طور اتفاق آن مال از بین برود ضامن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در اصل وکالت اختلاف پیدا کنند ، ادعای کسی‌که منکر آن است با قسم مقدم می‌باشد ؛ و اگر در ضایع شدن مال مورد وکالت یا در کوتاهی وکیل در حفظ آن اختلاف نمایند ، ادعای وکیل با قسم مقدم است </w:t>
      </w:r>
      <w:r>
        <w:rPr>
          <w:rFonts w:eastAsia="IRNazanin" w:cs="IRNazanin"/>
          <w:color w:val="111111"/>
          <w:sz w:val="28"/>
          <w:szCs w:val="28"/>
          <w:rtl w:val="true"/>
          <w:lang w:bidi="fa-IR"/>
        </w:rPr>
        <w:t>.</w:t>
      </w:r>
    </w:p>
    <w:p>
      <w:pPr>
        <w:pStyle w:val="Heading4"/>
        <w:numPr>
          <w:ilvl w:val="3"/>
          <w:numId w:val="1"/>
        </w:numPr>
        <w:rPr/>
      </w:pPr>
      <w:bookmarkStart w:id="1166" w:name="__RefHeading___Toc149281_2749589250"/>
      <w:bookmarkStart w:id="1167" w:name="_Toc434"/>
      <w:bookmarkEnd w:id="1166"/>
      <w:r>
        <w:rPr>
          <w:rtl w:val="true"/>
        </w:rPr>
        <w:t>احکام قرض</w:t>
      </w:r>
      <w:bookmarkEnd w:id="1167"/>
    </w:p>
    <w:p>
      <w:pPr>
        <w:pStyle w:val="BookText"/>
        <w:rPr/>
      </w:pPr>
      <w:r>
        <w:rPr>
          <w:rFonts w:ascii="IRNazanin" w:hAnsi="IRNazanin" w:eastAsia="IRNazanin"/>
          <w:color w:val="111111"/>
          <w:sz w:val="28"/>
          <w:sz w:val="28"/>
          <w:szCs w:val="28"/>
          <w:rtl w:val="true"/>
          <w:lang w:bidi="fa-IR"/>
        </w:rPr>
        <w:t>قرض دادن از کارهای مستحبی است که در آیات قرآن و احادیث معصومین علیه السلام دربارة آن سفارش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 الله علیه و آله روایت شده که هر کس به برادر مسلمان خود قرض دهد مال او زیاد می‌شود و ملائکه بر او رحمت می‌فرستند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 دیگری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طلبکار با بدهکار خود مدارا کند بی‌حساب و با شتاب از صراط می‌گذرد ؛ و کسی‌که برادر مسلمانش از او قرض بخواهد و ـ با وجود توانایی ـ ندهد بهشت بر او حرام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قرض صیغة مخصوصی لازم نیست ؛ بلکه اگر وام دهنده چیزی را به قصد قرض به دیگری بدهد و وام گیرنده هم به همین قصد بگیرد صحیح است ؛ ولی باید مقدار آن معلوم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بنابراحتیاط مال قرض باید عین باشد نه دَین یا منفعت چیزی ؛ همچنین باید مقدار آن باید معلوم باشد </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دادن و تحویل‌گرفتن مال قرض برای صحت قرض و مالک شدن قرض‌گیرنده شرط است ؛ ولی تصرف نمودن در آن توسط قرض‌گیرنده شرط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طرف قرض برای باز پرداخت آن زمانی را معین کنند ، بنا بر احتیاط واجب قرض‌دهنده نمی‌تواند پیش از رسیدن زمان معین شده مبلغ قرض را طلب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بدهکار بخواهد پیش از رسیدن زمان معین شده بدهی خود را بپردازد بنا بر احتیاط واجب لازم نیست قرض‌دهنده آن را قبول کند ؛ مگر این‌که تعیین مدت فقط برای همراهی با بدهکار باشد که در این صورت طلبکار باید قبول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وام سررسید معینی نداشته باشد طلبکار هرگاه بخواهد می‌تواند مطالبه نماید ؛ مگر این‌که بدهکار به هیچ وجه توان پرداخت آن را نداشته باشد و غیر از منزل مسکونی و وسایل زندگی در حد متعارف و چیزهای دیگری که به آنها احتیاج دارد چیز دیگری نداشته باشد ، در این صورت طلبکار باید صبر کند تا بدهکار قدرت پرداخت را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وام دارای مدت بوده و مدت آن رسیده باشد و بدهکار به هیچ وجه توان پرداخت آن را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 مدت نداشته یا مدت آن رسیده باشد و طلبکار آن را مطالبه نماید ، چنانچه بدهکار بتواند باید فوراً بپردازد ؛ و اگر در بازپرداخت بدهی خود عمداً کوتاهی کند گناهکار است و حاکم شرع او را وادار به پرداخت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بدهی مدت دار باشد و پیش از پایان مدت بدهکار بمیرد ، بدهی او بدون مدت می‌شود و با مطالبة طلبکار ورثة او باید فوراً پرداخت نمایند ؛ ولی اگر طلبکار پیش از سررسید طلبش بمیرد ، از بین رفتن مدت آن محل اشکال است و بنا بر احتیاط مصالحه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نمی‌تواند بدهی خود را بپردازد اگر کاسب است باید برای پرداخت بدهی خود کسب کند ؛ و اگر کاسب نیست چنانچه بتواند کاسبی کند و موجب حرج و مشقت برای او نشود بنا بر احتیاط واجب باید کسب کند و بدهی خود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نتواند بدهی خود را بدهد و یا به عسرت و سختی بیفتد مطالبة آن حرام می‌باشد ؛ بلکه واجب است تا هنگام توانایی به او مهلت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به طلبکار خود دسترسی نداشته باشد ، چنانچه امید به پیدا کردن او یا وارث او ندارد باید با اجازة حاکم شرع طلب او را از طرف طلبکار به عنوان صدقه به فقیر بدهد ؛ و در فقیر شرط نیست که سید نباشد هر چند احوط است ؛ مگر این‌که خود طلبکار نیز سید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صدقه دادن او را پیدا کند واجب نیست دوباره طلب را بپردازد ؛ ودر صورتی که طلبکار به صدقه</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راضی نشود بنا بر احتیاط حاکم شرع طلب او را از بیت المال جبران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میت بیشتر از خرج واجب کفن و دفن و بدهی‌های او نباشد ، باید مالش را به همین مصرفها برسانند و به وارث او چیزی نمی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مقداری پول طلا یا نقره و یا چیزهای مثلیِ دیگری از این قبیل را قرض بگیرد و قیمت آن ترقی یا تنزل کند ، چنانچه همان مقدار را که گرفته پس دهد کافی است ؛ هر چند جاری شدن این حکم در پولهای کاغذی نظیر اسکناسها که به لحاظ قدرت خرید با آنها معامله می‌شود و معمولاً در حال ترقی و تنزل فاحش می‌باشند محل اشکال است ، و بنا بر احتیاط لازم است دوطرف با یکدیگر مصالحه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که قرض کرده از بین نرفته باشد و صاحب مال عین آن را مطالبه کند احتیاط مستحب آن است که بدهکار همان مال را به او بدهد ؛ ولی واجب نیست بلکه می‌تواند عوض آن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قرض‌دهنده شرط کند که بدهکار مبلغی اضافه بر آنچه گرفته بدهد یا مقداری از جنس دیگر به آن اضافه کند یا کاری برای او انجام دهد و یا آن را با کیفیت خاصی که ارزش مالی دارد پس دهد ربا و حرام است ؛ چه آن چیز با شمارش تعیین شود یا با وزن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قرض گیرنده به میل خود ـ بدون این‌که قرض دهنده شرط کند ـ بیشتر از مقدار قرض بپردازد اشکال ندارد ؛ بلکه مستحب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دهنده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را به تو قرض می‌دهم به شرط آن‌که هنگام بازپرداخت فلان مبلغ را هم به دیگری ببخشی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ربا و حرام است ؛ پس در حرمت ربا فرقی نمی‌کند که سود آن به طلبکار برسد یا به شخص دیگری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قرض‌دهنده انجام کاری را که ارزش مالی ندارد شرط کند ، مثل این‌که شرط‌کند بدهکار برای او یا پدر و مادر او دعاکند اشکال ندارد ؛ ولی اگر مثلاً شرط کند علاوه بر پرداخت بدهی یک سال نماز و روزه برای پدر یا مادر او به جا آورد ـ چون برای این کار معمولاً اجرت می‌گیرند ـ از مصادیق ربا محسوب می‌شود و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کنند بدهکار کمتر از مبلغ بدهی را پرداخت کند یا چیزی به نفع بدهکار بر عهدة طلبکار باشد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مدت‌دار را می‌توان با رضایت دو طرف و با کم کردن مقداری از آن زودتر پرداخت نمود </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بدون مدت را نمی‌توان با افزودن چیزی بر آن مدت‌دار نمود ؛ همچنین مدت بدهی مدت‌دار را نمی‌توان با افزودن چیزی بر آن بیشتر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دادن مثل ربا گرفتن حرام است ، و شرط ربایی که انجام گرفته</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515</w:t>
      </w:r>
      <w:bookmarkStart w:id="1168" w:name="pg2950_21459"/>
    </w:p>
    <w:p>
      <w:pPr>
        <w:pStyle w:val="BookText"/>
        <w:rPr/>
      </w:pPr>
      <w:bookmarkEnd w:id="1168"/>
      <w:r>
        <w:rPr>
          <w:rFonts w:ascii="IRNazanin" w:hAnsi="IRNazanin" w:eastAsia="IRNazanin"/>
          <w:color w:val="111111"/>
          <w:sz w:val="28"/>
          <w:sz w:val="28"/>
          <w:szCs w:val="28"/>
          <w:rtl w:val="true"/>
          <w:lang w:bidi="fa-IR"/>
        </w:rPr>
        <w:t xml:space="preserve">فاسد است و کسی‌که قرض گرفته مقدار زیاده‌ای را که شرط شده است بدهکار نیست ؛ بنا بر اقوی اصل قرض صحیح می‌باشد ، و کسی‌که قرض ربایی گرفته مالک آن می‌شود و می‌تواند در آن تصرف کند ؛ ولی اگر قرض را مقید به ربا کرده باشند صحت اصل قرض نیز محل اشکال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ربای قرضی به هیچ وجه حلال نمی‌باشد ، و راههایی که برای فرار از ربای قرضی در بعضی از کتابها بیان شده جایز نیست و زیاده‌ای که گرفته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مبلغی پول به کسی بدهد تا در شهر دیگر از طرف او کمتر بگیرد اشکال ندارد ؛ 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پولی را به کسی بدهد و شرط کند همان مقدار را در شهر دیگری به او پس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مبلغی پول به کسی بدهد تا بعد از مدتی در شهر دیگر زیادتر بگیرد ربا و حرام است ؛ ولی چنانچه کسی‌که زیادی را می‌گیرد ، طلبکار در مقابل زیادی جنسی به بدهکار بپردازد ، یا عملی انجام دهد زیاد گرفتن اشکال ندارد </w:t>
      </w:r>
      <w:r>
        <w:rPr>
          <w:rFonts w:eastAsia="IRNazanin" w:cs="IRNazanin"/>
          <w:color w:val="111111"/>
          <w:sz w:val="28"/>
          <w:szCs w:val="28"/>
          <w:rtl w:val="true"/>
          <w:lang w:bidi="fa-IR"/>
        </w:rPr>
        <w:t>.</w:t>
      </w:r>
    </w:p>
    <w:p>
      <w:pPr>
        <w:pStyle w:val="Heading4"/>
        <w:numPr>
          <w:ilvl w:val="3"/>
          <w:numId w:val="1"/>
        </w:numPr>
        <w:rPr/>
      </w:pPr>
      <w:bookmarkStart w:id="1169" w:name="__RefHeading___Toc149283_2749589250"/>
      <w:bookmarkStart w:id="1170" w:name="_Toc435"/>
      <w:bookmarkEnd w:id="1169"/>
      <w:r>
        <w:rPr>
          <w:rtl w:val="true"/>
        </w:rPr>
        <w:t>احکام سفته و چک و معاملات بانکی</w:t>
      </w:r>
      <w:bookmarkEnd w:id="1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سفته پول نیست و معامله بر آن واقع نمی‌شود ؛ بلکه سفته نوعی برات و حواله است و بر دو قسم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سفتة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سفته‌ای که بدهکار در برابر بدهی خود به طلبکار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سفتة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سفته‌ای که شخص به دیگری می‌دهد بدون آن‌که به او بدهکار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با سفتة حقیقی که از بدهکار گرفته با دیگری معامله کند باید به ترتیبی که ربا لازم نیاید عمل نماید ؛ به عنوان مثال مبلغی را از بانک شخص دیگر به عنوان وام بگیرد و سفته را به وام‌دهنده تحویل دهد و او را در وصول سفته وکیل خود نماید تا پس از وصول ، طلب خود را بردارد و مبلغ اضافه را نیز به‌عنوان کارمزد حساب کند ؛ به شرط این‌که مبلغ باقیمانده عرفاً در حد کارمزد باشد ؛ نه این‌که خواسته باشد با این عنوان از ربا فرار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این ترتیب عمل نکرده و مبلغی را که کمتر از مبلغ سفته است از شحص ثالث قرض نماید و مبلغ سفته را به شخص ثالث حواله بدهد ربا و حرام است ؛ و اگر مبلغ سفته را به دیگری به مبلغ کمتر بفروشد صحت آن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وام‌گیرنده سفته‌ای بیش از مبلغ وام به وام‌دهنده بدهد ، مبلغ زیادی ربا و حرام است ؛ ولی خود قرض صحیح می‌باشد ، هر چند در ضمن آن شرط ربا کرده باشند ؛ زیرا فساد شرط سبب فساد قرض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قرض</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مقید به زیاده باشد صحت آن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سفتة دوستانه را اگر شخص به این جهت از شخص اول بگیرد که به شخص ثالث دهد و مبلغی کمتر از مبلغ مندرج در آن را از شخص ثالث و شخص ثالث هنگام سررسید حق داشته باشد که به شخص اول مراجعه کند و مبلغ سفته را دریافت کند ، در صورتی که وسیلة قرض ربایی قرار دهد اصل قرض صحیح ولی سود آن ربا و حرام است و شخص اول نیز در گناه شریک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نحوة دیگر استفاده از سفته آن است که شخص اول برای دریافت وام به بانک مراجعه می‌کند و بانک در برابر وام سفته‌ای بیشتر از وام از او دریافت می‌کند به شرط آن‌که شخص معتبری سفته را امضا کند ؛ در اینجا شخص معتبر به عنوان دوستانه سفته را امضا می‌کند ؛ که در حقیقت ضمانت وی را نزد بانک کرده است ، و بانک مبلغ مندرج در سفته را از وام‌گیرنده هنگام سررسید دریافت می‌کند ؛ این نوع استفاده از سفتة دوستانه ربا و حرام است ، و شخص هم که به عنوان دوستانه سفته را امضا می‌کند و ضامن بازپرداخت می‌گردد در گناه شریک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مقابل طلبی‌که از کسی دارد سفته یا چک مدت‌دار داشته باشد و بخواهد مقداری از طلب خود را پیش از موعد آن گذشت کند و بقیه را از خود بدهکار دریافت نماید مانعی ندارد ؛ و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طلبکار ـ چه بانک یا غیر آن‌ـ در قبال دیرکرد وامهای خود روزانه درصدی به عنوان جریمه از وام‌گیرنده یا ضامنی که سفته یا چکها را امضا کرده بگیرد ربا و حرام است ؛ هر چند وام‌گیرنده به آن راضی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سفته را امضا می‌کند ـ اگر قصد ضمان کند و شرایط ضمان مراعات شده باشد ـ ضامن شخص وام‌گیرنده است ، و بانک یا طلبکار دیگر حق دارد به او رجوع نماید و او ملزم به پرداخت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وجوهی که از بانک به عنوان وام یا به هر عنوان دیگر گرفته می‌شود ، چنانچه معامله مطابق مقررات شرعی انجام شود حلال است ؛ گرچه انسان بداند در بانک پولهای حرامی هم وجود دارد و احتمال دهد پولی را که گرفته از همان پول 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یقین کند پولی که دریافت می‌کند از حرام است گرفتن و تصرف در آن جایز نیست ؛ و چنانچه نتواند مالک آن را پیدا کند باید با اجازة فقیه جامع‌الشرایط با آن معاملة مجهول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صاحب آن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مسئله بین بانکهای داخلی و خارجی و دولتی و غیر دولتی فرقی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 بانکی اگر به عنوان قرض باشد و سودی برای آن قرار ندهند اشکال ندارد ، و تصرف بانک در آن جایز است ؛ ولی اگر برای آن سود</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قرار داده شود یا بر پایة سود به بانک سپرده شود اصل قرض صحیح و سود آن حرام است ؛ و اگر قرض به شرط سود و مقید به آن باشد صحت اصل قرض نیز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 سودی‌که ربا و حرام است فرقی نیست که به صراحت قرارداد کنند یا بنای دو طرف برگرفتن سود باشد ؛ پس اگر قانون بانک آن است که به وامهایی که می‌گیرد سود بدهد و وام‌دادن به بانک بر پایة این قانون باشد ، سود آن حرام ولی اصل قرض صحیح است ؛ مگر این‌که قرض مقید به سود و ربا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سپرده‌های کوتاه یا بلندمدت که افراد واقعاً به عنوان مضاربه به بانکها یا مؤسسات خصوصی می‌سپارند ، اگر بانکها واقعاً با پول افراد تجارت نمایند و افراد ماهیانه مبلغی نه به عنوان سود ثابت بلکه علی‌الحساب دریافت کنند ظاهراً اشکال ندارد ؛ ولی چنانچه بر اساس سود ثابت دریافت کنند مضاربه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جایزه‌هایی که بانک برای تشویق سپرده‌گذاران و یا مؤسسات برای تشویق خریداران به وسیلة قرعه‌کشی یا به هر صورت دیگر پرداخت می‌کنند اشکال ندارد و حلال است ؛ مگر این‌که قرض دادن به بانک به قصد گرفتن جایزه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حواله‌های بانکی یا تجاری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مانعی ندارد ؛ پس اگر بانک یا تاجر پولی را از کسی بگیرد و حواله کند که او از بانک یا تاجر دیگر در شهر دیگر بگیرد و در مقابل این حواله چیزی به عنوان حق زحمت دریافت کند اشکال ندارد ؛ مثلاً اگر صدهزار تومان در تهران به بانک بدهد و بانک حواله دهد که شعبة مشهد صدهزار تومان به این شخص یا به شخصی که او معین می‌کند بپردازد و در مقابل این حواله بانک تهران مقداری به عنوان حق زحمت از این شخص بگیرد اشکال ندارد ؛ همچنین است اگر بانک صدهزار تومان بگیرد و حواله دهد که بانک مشهد مقدار کمتری ـ مثلاً نود و نه هزار و هشتصد تومان ـ به طرف بپردازد و بقیه را به عنوان حق زحمت بردارد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مسئله فرقی نمی‌کند پولی را که بانک می‌گیرد به عنوان قرض باشد یا به عنوانی دیگر ؛ ولی مقداری را که بانک می‌گیرد باید عرفاً بیش از حق زحمت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بانک یا مؤسسه‌ای دیگر پولی را به شخصی بدهد و حواله کند که این شخص پول را در محل دیگر به شعبة بانک یا طرف خود بپردازد و در مقابل مبلغی را به عنوان حق زحمت بگیرد ، در صورتی که قصد فرار از عنوان ربا نداشته بلکه واقعاً به اندازة حق زحمت باشد اشکال ندارد ؛ ولی اگر قرض بدهد و قرار سود بگذارد یا قرض بر اساس سود باشد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اعتبارهای بانکی که معمول است تجار قسمتی از بهای کالا</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را به بانک می‌پردازند و بانک تمام مبلغ کالا را به شرکتهای داخلی یا خارجی می‌دهد و اقدام به ترخیص و ثبت آن به نام خود می‌نماید و سپس مبلغ بیشتری از مالک یعنی خریدار دریافت می‌کند ، اگر آن مبلغ زیادی بابت خدمات ـ مانند ثبت و ترخیص کالا و تحویل آن به خریدار ـ باشد اشکال ندارد ، ولی اگر بابت قرض به مالک و سود باشد ربا و حرام است</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519</w:t>
      </w:r>
      <w:bookmarkStart w:id="1171" w:name="pg2950_21463"/>
    </w:p>
    <w:p>
      <w:pPr>
        <w:pStyle w:val="BookText"/>
        <w:rPr/>
      </w:pPr>
      <w:bookmarkEnd w:id="1171"/>
      <w:r>
        <w:rPr>
          <w:rFonts w:ascii="IRNazanin" w:hAnsi="IRNazanin" w:eastAsia="IRNazanin"/>
          <w:color w:val="111111"/>
          <w:sz w:val="28"/>
          <w:sz w:val="28"/>
          <w:szCs w:val="28"/>
          <w:rtl w:val="true"/>
          <w:lang w:bidi="fa-IR"/>
        </w:rPr>
        <w:t xml:space="preserve">و اما اقدام فروش کالا توسط بانک اگر ضمن قرارداد اعتبار با بانک شرط شده باشد اشکال ندارد و بانک می‌تواند کالا را بفروشد و مخارجی را که متحمل شده بردارد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بانک رهنی یا غیر آن با قرار سود وام دهد و در برابر مبلغی که وام داده چیزی را به عنوان رهن از وام‌گیرنده بگیرد تا اگر هنگام سررسید وام را نپرداخت آن را بفروشد و طلب خود را دریافت کند ، اصل قرض و رهن صحیح ، ولی سود آن حرام است ؛ ولی اگر قرار سود نکند و مبلغی به عنوان اجرت کار بگیرد ، چنانچه با گرفتن آن قصد فرار از ربا نداشته باشد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خرید و فروش چیزی که به عنوان رهن گذارده اگر با موازین شرعی مطابق باشد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ربای قرضی در تمام انواع اسکناسهای رایج ـ اعم از ریال ، دلار ، پوند ، لیره و نظایر آن ـ جریان دارد ، و قرض دادن ده لیره مثلاً به دوازده لیره جایز نیست ؛ ولی خرید و فروش آنها چنانچه غرض عقلایی بر آن مترتب بوده و قصد فرار از ربای قرضی در بین نباشد ـ نظیر معاملة دلار به ریال یا اسکناس نو به کهنه و اسکناس درشت به خرد ـ اشکال ندارد </w:t>
      </w:r>
      <w:r>
        <w:rPr>
          <w:rFonts w:eastAsia="IRNazanin" w:cs="IRNazanin"/>
          <w:color w:val="111111"/>
          <w:sz w:val="28"/>
          <w:szCs w:val="28"/>
          <w:rtl w:val="true"/>
          <w:lang w:bidi="fa-IR"/>
        </w:rPr>
        <w:t>.</w:t>
      </w:r>
    </w:p>
    <w:p>
      <w:pPr>
        <w:pStyle w:val="Heading4"/>
        <w:numPr>
          <w:ilvl w:val="3"/>
          <w:numId w:val="1"/>
        </w:numPr>
        <w:rPr/>
      </w:pPr>
      <w:bookmarkStart w:id="1172" w:name="__RefHeading___Toc149285_2749589250"/>
      <w:bookmarkStart w:id="1173" w:name="_Toc436"/>
      <w:bookmarkEnd w:id="1172"/>
      <w:r>
        <w:rPr>
          <w:rtl w:val="true"/>
        </w:rPr>
        <w:t>احکام رهن</w:t>
      </w:r>
      <w:bookmarkEnd w:id="1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بدهکار مقداری از مال خود را نزد طلبکار بگذارد که اگر بدهی خود را نپرداخت طلبکار طلب خود را از آن مال وصول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رهن صیغة خاصی شرط نیست ؛ و همین اندازه که بدهکار مال خود را به قصد رهن بدهد و طلبکار هم آن را به همین قصد بپذیرد کافی و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اقوی در صحت رهن ، قبض معتبر است ؛ پس تا زمانی‌که طلبکار یا نمایندة او مال رهن را تحویل نگرفته رهن ثابت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رهن‌دهنده و رهن‌گیرنده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و عقل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 همچنین رهن‌دهنده باید سفیه نباشد ، یعنی از کسانی نباشد که مال خود را در راههای بیهوده مصرف می‌کنند ؛ بلکه اگر رهن‌دهنده به علت ورشکستگی توسط حاکم شرع از تصرف در اموالش منع شده باشد نمی‌تواند مال خود را رهن بگذارد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مال‌رهن باید عین باشد نه منفعت و دَین و نیز باید معین باشد نه مبهم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مالی را می‌تواند رهن بگذارد که شرعاً حق تصرف در آن را داشته باشد ؛ هرچند مالک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مال شخص دیگری را رهن بگذارد در صورتی صحیح است که صاحب مال به آن رضایت دهد </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رهن می‌گذارند باید خرید و فروش آن صحیح باشد ؛ پس به عنوان مثال اگر شراب یا آلات قمار را رهن بگذارند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رهن‌دهنده یا ورثة او رهن‌گیرنده یا ورثة او را امین ندانند ، می‌توانند مال رهن را نزد شخص ثالث و یا کسی که حاکم شرع تعیین می‌کند به امانت بگذارند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چیزی که به رهن گذاشته شده در مدت رهن از آنِ رهن‌دهنده است ، و رهن‌گیرنده حق ندارد بدون اجازة او از آن استفاده کند ؛ همچنین هیچ یک از دو طرف حق فروش یا بخشش مال رهنی را بدون اجازة طرف دیگر ندارند ؛ هر چند اگر یکی از ایشان آن را ببخشد یا بفروشد و بعد دیگری رضایت دهد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در دست رهن‌گیرنده امانت است ؛ پس در صورت تلف شدن یا معیوب شدن چنانچه کوتاهی یا زیاده‌روی نسبت به آن نکرده باشد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طلبکار چیزی را که گرو برداشته با اجازة بدهکار بفروشد ، پول آن هم مثل خود مال گرو می‌باشد ؛ همچنین است اگر بی‌اجازه بفروشد و بدهکار بعداً رضایت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رهن پس از تحویل دادن آن از طرف رهن‌دهنده ـ‌یعنی بدهکار ـ قابل به‌هم زدن نیست ؛ ولی رهن‌گیرنده ـ یعنی طلبکار ـ می‌تواند آن را به‌هم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با مرگ رهن‌دهنده یا رهن‌گیرنده باطل نمی‌شود ؛ و طلبکاری که نسبت به مال رهن حق دارد چنانچه بمیرد این حق به ورثه‌اش منتقل می‌شود ، و چنانچه رهن‌دهنده بمیرد مال رهن به ورثة او منتقل می‌شود ؛ ولی همچنان در رهن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رهن‌دهنده هنگام سررسید وام و پس از مطالبة طلبکار بدهی خود را نپردازد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صورتی‌که طلبکار در فروش مال رهن از بدهکار وکالت داشته باشد، می‌تواند مال رهن را بفروشد و طلب خود را بردارد و بقیه را به بدهکار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وکالت نداشته باشد ، باید از بدهکار اجازه بگیرد و پس از فروش طلب خود را بردارد و بقیه را به بدهکار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چنانچه از بدهکار وکالت ندارد و او هم اجازه نمی‌دهد یا اصلاً دسترسی به او ندارد ، باید برای فروش از حاکم شرع جامع‌الشرایط اجازه بگیرد ؛ و اگر به حاکم شرع یا نمایندة او دسترسی ندارد از عدول مؤمنین اجازه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یا شخص دیگری در فروش مال رهن از طرف</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521</w:t>
      </w:r>
      <w:bookmarkStart w:id="1174" w:name="pg2950_21465"/>
    </w:p>
    <w:p>
      <w:pPr>
        <w:pStyle w:val="BookText"/>
        <w:rPr/>
      </w:pPr>
      <w:bookmarkEnd w:id="1174"/>
      <w:r>
        <w:rPr>
          <w:rFonts w:ascii="IRNazanin" w:hAnsi="IRNazanin" w:eastAsia="IRNazanin"/>
          <w:color w:val="111111"/>
          <w:sz w:val="28"/>
          <w:sz w:val="28"/>
          <w:szCs w:val="28"/>
          <w:rtl w:val="true"/>
          <w:lang w:bidi="fa-IR"/>
        </w:rPr>
        <w:t xml:space="preserve">رهن‌دهنده وکیل شود و شرط کنند که حق به‌هم زدن آن را نداشته باشد ، تا زنده است و طلبکار طلب خود را نگرفته وکالت او باقی است ؛ و در صورتی‌که وکیل یا موکل بمیرد وکالت به‌هم می‌خورد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ورشکسته شود و تمام اموالش تنها به اندازة بدهیهایش باشد ، شخص طلبکار نسبت به مال گرو بر دیگران مقدم است ؛ ولی اگر در این صورت بدهکار بمیرد مقدم بودن شخص طلبکار نسبت به مال گرو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جز خانة معمولی محل سکونت خود و وسایل زندگی متعارف چیز دیگری نداشته باشد ، طلبکار نمی‌تواند طلب خود را از او درخواست نماید و باید صبر کند ؛ ولی اگر مالی را که گرو گذاشته خانه یا اثاثیه هم باشد ، طلبکار می‌تواند آن را بفروشد و طلب خود را بردارد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اکنون در معاملات رهنی رایج است که مبلغی وام به صاحبخانه می‌دهند و خانة او را گرو برمی‌دارند و شرط می‌کنند قیمت کمتری جهت اجاره پرداخته یا اصلاً اجاره ندهند شرعاً جایز نیست و ربا و حرام می‌باشد ؛ ولی در صورتی که صاحبخانه به قصد اجاره ، خانه را به مبلغی هر چند کمتر از قیمت معمول اجاره دهد و در ضمن عقد اجاره شرط کند که مستأجر مبلغی را به او قرض دهد و او نیز خانه را در مقابل آن گرو بگذارد اشکال ندارد و معامله صحیح است و اجاره مشروط می‌باشد و موضوع معامله اجاره است نه رهن </w:t>
      </w:r>
      <w:r>
        <w:rPr>
          <w:rFonts w:eastAsia="IRNazanin" w:cs="IRNazanin"/>
          <w:color w:val="111111"/>
          <w:sz w:val="28"/>
          <w:szCs w:val="28"/>
          <w:rtl w:val="true"/>
          <w:lang w:bidi="fa-IR"/>
        </w:rPr>
        <w:t>.</w:t>
      </w:r>
    </w:p>
    <w:p>
      <w:pPr>
        <w:pStyle w:val="Heading4"/>
        <w:numPr>
          <w:ilvl w:val="3"/>
          <w:numId w:val="1"/>
        </w:numPr>
        <w:rPr/>
      </w:pPr>
      <w:bookmarkStart w:id="1175" w:name="__RefHeading___Toc149287_2749589250"/>
      <w:bookmarkStart w:id="1176" w:name="_Toc437"/>
      <w:bookmarkEnd w:id="1175"/>
      <w:r>
        <w:rPr>
          <w:rtl w:val="true"/>
        </w:rPr>
        <w:t>احکام حواله</w:t>
      </w:r>
      <w:bookmarkEnd w:id="1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طلبکار خود را حواله دهد که طلب خود را از دیگری بگیرد و طلبکار قبول نماید ، بعد از آن‌که حواله درست شد کسی‌که به او حواله شده بدهکار می‌شود و طلبکار نمی‌تواند طلبی را که دارد از بدهکار اولی مطالبه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حواله صیغة خاصی وجود ندارد ؛ و همین که بدهکار و طلبکار و شخص سوم از حواله آگاه شوند و بپذیرند حواله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حواله‌دهنده و حواله‌گیرنده و کسی‌که به او حواله شده باید عاقل ، بالغ و دارای اختیار باشند و سفیه نباشند ؛ همچنین نباید توسط حاکم شرع از تصرف در اموال منع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حواله‌دهنده از تصرف در اموال منع شده باشد لیکن سر کسی که به حواله‌دهنده بدهکار نیست و از تصرف در اموالش منع نشده حواله دهد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صحت حواله لازم نیست آنچه حواله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بلکه اگر منفعت یا کاری که مباشرت شخص بدهکار در آن شرط نیست ـ</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مانند انجام نماز یا روزه و یا دوختن لباس ـ حواله داده شود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کسی‌که بدهکار است حواله دهند احتیاط واجب آن است که حواله به رضایت و قبول او باشد ؛ ولی حواله دادن بر کسی‌که بدهکار نیست در صورتی صحیح است که او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بخواهد به کسی‌که جنسی بدهکار است جنس دیگر حواله دهد تا او قبول نکند حواله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انسان حواله می‌دهد باید بدهکار باشد ؛ پس اگر بخواهد وام بگیرد تا هنگامی که نگرفته و بدهکار نشده حواله صحیح نیست </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حواله و جنس آن باید برای حواله‌دهنده و طلبکار معلوم باشد ؛ پس اگر مبلغی پول و مقداری جنس به کسی بدهکار باشد و به طلبکار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طلب را از فلانی دریافت کن ؛ این حواله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بدهی واقعاً معین باشد ولی بدهکار و طلبکار هنگام حواله دادن مقدار یا جنس آن را ندانند صحت حواله محل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طلب کسی را در دفتر نوشته باشد پیش از دیدن دفتر حواله ندهد ؛ بلکه اول دفتر را ببیند و به طلبکار مقدار طلبش را بگوید و بعد آن را حواله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می‌تواند حواله را قبول نکند ؛ اگر چه کسی‌که به او حواله شده فقیر نباشد و در پرداختن حواله هم کوتاهی ننماید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کسی حواله دهد که بدهکار نیست ، چنانچه او حواله را قبول کند بنا بر احتیاط واجب پیش از پرداختن حواله نمی‌تواند مقدار حواله را از حواله دهنده بگیرد ؛ و اگر طلبکار طلب خود را به مقدار کمتری صلح کند ، همان مقدار را می‌تواند از حواله‌دهنده مطالبه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حواله بر شخص بدهکار شرط نیست که بدهی او از نظر نوع یا جنس مثل بدهی حواله‌دهنده باشد ؛ بلکه در صورت اختلاف در نوع یا جنس بدهی نیز ـ اگر بدهکار موافقت نماید ـ حواله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دیگری به صورت تبرّعی حواله را پرداخت کند یا پرداختن آن را ضمانت نماید و طلبکار بپذیرد ، از عهدة کسی‌که به او حواله شده ساقط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حواله با همة شرایطش درست شد هیچ یک از حواله دهنده و کسی‌که به او حواله شده نمی‌توانند حواله را به‌هم بزنند ؛ همچنین طلبکار هم نمی‌تواند حواله را به‌هم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دریافت طلب خود به حواله‌دهنده مراجعه کند ؛ مگر این‌که شخص ثالث در موقع حواله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فقهی کسی‌که مخارج سالیانة او و عائله‌اش مطابق شأن او تأمین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طلبکار نداند که او فقیر است و بعد بفهمد ـ اگر چه در آن وقت غنی شده باشد ـ که در این صورت طلبکار می‌تواند حواله را به‌هم بزند و طلب خود را از حواله‌دهنده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و طلبکار و کسی‌که به او حواله شده یا یکی از آنان برای خود حق به‌هم زدن حواله را قرار دهند ، مطابق قراری که گذاشته‌اند می‌توانند حواله را به‌هم بزنند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حواله‌دهنده خودش طلب طلبکار را بدهد ، چنانچه به درخواست کسی‌که به او حواله شده و بدهکار هم بوده است پرداخته باشد می‌تواند چیزی را که داده از او بگیرد ؛ و اگر بدون درخواست او داده است نمی‌تواند چیزی</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524</w:t>
      </w:r>
      <w:bookmarkStart w:id="1177" w:name="pg2950_21468"/>
    </w:p>
    <w:p>
      <w:pPr>
        <w:pStyle w:val="BookText"/>
        <w:rPr/>
      </w:pPr>
      <w:bookmarkEnd w:id="1177"/>
      <w:r>
        <w:rPr>
          <w:rFonts w:ascii="IRNazanin" w:hAnsi="IRNazanin" w:eastAsia="IRNazanin"/>
          <w:color w:val="111111"/>
          <w:sz w:val="28"/>
          <w:sz w:val="28"/>
          <w:szCs w:val="28"/>
          <w:rtl w:val="true"/>
          <w:lang w:bidi="fa-IR"/>
        </w:rPr>
        <w:t xml:space="preserve">را که داده از او مطالبه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بر او حواله شد است می‌تواند با موافقت طلبکار او را به شخص ثالثی حواله دهد؛ خواه شخص ثالث بدهکار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ثالث نیز با موافقت طلبکار می‌تواند او را بر دیگری حواله دهد </w:t>
      </w:r>
      <w:r>
        <w:rPr>
          <w:rFonts w:eastAsia="IRNazanin" w:cs="IRNazanin"/>
          <w:color w:val="111111"/>
          <w:sz w:val="28"/>
          <w:szCs w:val="28"/>
          <w:rtl w:val="true"/>
          <w:lang w:bidi="fa-IR"/>
        </w:rPr>
        <w:t>.</w:t>
      </w:r>
    </w:p>
    <w:p>
      <w:pPr>
        <w:pStyle w:val="Heading4"/>
        <w:numPr>
          <w:ilvl w:val="3"/>
          <w:numId w:val="1"/>
        </w:numPr>
        <w:rPr/>
      </w:pPr>
      <w:bookmarkStart w:id="1178" w:name="__RefHeading___Toc149289_2749589250"/>
      <w:bookmarkStart w:id="1179" w:name="_Toc438"/>
      <w:bookmarkEnd w:id="1178"/>
      <w:r>
        <w:rPr>
          <w:rtl w:val="true"/>
        </w:rPr>
        <w:t>احکام ضمانت</w:t>
      </w:r>
      <w:bookmarkEnd w:id="1179"/>
    </w:p>
    <w:p>
      <w:pPr>
        <w:pStyle w:val="Heading5"/>
        <w:numPr>
          <w:ilvl w:val="4"/>
          <w:numId w:val="1"/>
        </w:numPr>
        <w:rPr/>
      </w:pPr>
      <w:bookmarkStart w:id="1180" w:name="__RefHeading___Toc149291_2749589250"/>
      <w:bookmarkStart w:id="1181" w:name="_Toc439"/>
      <w:bookmarkEnd w:id="1180"/>
      <w:r>
        <w:rPr/>
        <w:t>1</w:t>
      </w:r>
      <w:r>
        <w:rPr>
          <w:rtl w:val="true"/>
        </w:rPr>
        <w:t>ـ ضمانت عقدی</w:t>
      </w:r>
      <w:bookmarkEnd w:id="1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عقدی ضمانتی است که با عقد و قرارداد خاصی حاصل می‌شود ؛ به این صورت که شخص ثالثی پرداخت بدهی فرد معینی را در روز معین به عهده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عهده‌دار پرداخت بدهی بدهکار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ضمانت عقدی صیغة خاصی شرط نیست ؛ و همین که ضامن مقصود خود را بفهماند و طلبکار بپذیرد کافی است ؛ و راضی بودن بدهکار شرط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ضامن و طلبکار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 بلوغ ، اختیار و سفیه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 همچنین طلبکار نباید به واسطة ورشکستگی توسط حاکم شرع از تصرف در اموالش منع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شرطها در بدهکار نیست ؛ پس اگر کسی ضامن شود که بدهی بچه یا دیوانه و یا سفیه را بپردازد و طلبکار هم قبول کند ضمانت او صحیح است </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باید بدون قید و شرط باشد ؛ پس اگر اصل ضمانت معلق بر شرطی شود صحت ضمانت محل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اصل ضمانت بدون شرط باشد ولی پرداختن بدهی را مشروط به نپرداختن بدهکار نماید ـ مثلاً بگوید اگر بدهکار قرض تو را ندهد من می‌دهم ـ ثبوت ضمانت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انسان قصد ضمانت او را دارد باید پیش از قرارداد ضمانت بدهکار باشد ؛ پس کسی‌که می‌خواهد وام بگیرد تا هنگامی که وام نگرفته و بدهکار نشده صحت ضمانت از او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ضمانت ثابت می‌شود که طلبکار و بدهکار و جنس بدهی معین باشد ؛ پس اگر چند طلبکار یا چند بدهکار و یا چند بدهی وجود داشته باشد ، باید شخص طلبکار و بدهکار معین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طلبکار طلب خود را به ضامن ببخشد ضامن نمی‌تواند از بدهکار چیزی بگیرد ؛ و اگر مقداری از آن را ببخشد نمی‌تواند آن مقدار را مطالبه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ضمانت به‌طور صحیح و با شرایط آن برقرار شود ضامن نمی‌تواند آن را به‌هم بزند ؛ مگر این‌که هنگام بستن قرارداد ضمانت ضامن یا طلبکار شرط کرده باشد که هرگاه بخواهد بتواند آن را به‌هم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موقعی که ضامن می‌شود نتواند طلب طلبکار را بدهد و طلبکار در آن وقت نداند و بعد بفهمد ، می‌تواند ضامن بودن او را به‌هم بزند ؛ ولی اگر پیش از آن‌که طلبکار بفهمد ضامن قدرت پرداخت پیدا کرده باشد به‌هم زدن ضمانت خالی از اشکال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ضامن بدون درخواست و اجازة بدهکار ضامن شود و بدهی او را بپردازد ، نمی‌تواند از او چیزی بگیرد ؛ ولی اگر با درخواست و اجازة او باشد و قصد مجانی بودن ضمانت را هم نداشته باشد ، می‌تواند آنچه را از بابت او پرداخت کرده مطالبه کند ؛ ولی اگر به جای جنسی که بدهکار بوده جنس دیگری به طلبکار او بدهد نمی‌تواند چیزی را که داده از او مطالبه نماید ؛ مگر این‌که بدهکار راضی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بدهی مدت‌دار باشد و ضامن پس از قبول ضمانت با همان مدت بدهی را پیش از رسیدن موعد پرداخت نماید ، نمی‌تواند پیش از تمام شدن مدت آن را از بدهکار اول مطالبه نماید ؛ ولی اگر ضامن با رضایت بدهکار آن را پیش از موعد پرداخت کند می‌تواند همان وقت به او مراجعه نموده و بدهی را مطالبه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مدت‌دار باشد و ضامن پیش از رسیدن موعد بمیرد، طلبکار می‌تواند فوراً بدهی خود را از ارث او مطالبه نماید ؛ ولی وارثان ضامن</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526</w:t>
      </w:r>
      <w:bookmarkStart w:id="1182" w:name="pg2950_21470"/>
    </w:p>
    <w:p>
      <w:pPr>
        <w:pStyle w:val="BookText"/>
        <w:rPr/>
      </w:pPr>
      <w:bookmarkEnd w:id="1182"/>
      <w:r>
        <w:rPr>
          <w:rFonts w:ascii="IRNazanin" w:hAnsi="IRNazanin" w:eastAsia="IRNazanin"/>
          <w:color w:val="111111"/>
          <w:sz w:val="28"/>
          <w:sz w:val="28"/>
          <w:szCs w:val="28"/>
          <w:rtl w:val="true"/>
          <w:lang w:bidi="fa-IR"/>
        </w:rPr>
        <w:t xml:space="preserve">حق ندارند پیش از رسیدن موعد آن را از بدهکار مطالبه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بدهکار مالی را نزد طلبکار رهن گذاشته باشد ، چنانچه کسی ضمانت بدهی او را نماید رهن به‌هم می‌خورد و مال گرو آزاد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بدهی کسی را ضمانت کند و بدهکار شود دیگری نیز می‌تواند بدهی ضامن را ضمانت نماید ، و در این صورت ضامن دوم بدهکار می‌باشد ؛ و پس از پرداخت بدهی چنانچه ضمانت او با اجازة ضامن اول بوده به ضامنِ پیش از خود رجوع می‌کند ، و او نیز اگر با اجازة بدهکار اصلی ضمانت کرده به بدهکار اصلی مراجعه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حکم موردی که ضامن سوم یا چهارم ـ هرچه بالا روند ـ ضمانت ضامنهای قبل از خود را بنمایند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می‌توانند به طور مشترک بدهی یک نفر را ضمانت نمایند ؛ خواه سهم هرکدام مساوی با سهم دیگران باشد یا متفاوت ؛ و با پرداخت سهم هر یک به همان اندازه از بدهی او کم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صحت ضمانت چند نفر به طور مستقل نسبت به همة یک بدهی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از منافع مانند ضمانت از کاری که به عهدة دیگری است چنانچه مباشرت در آن شرط نباشد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ضمانت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اعیانی که به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می‌باشد ضمانت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اشکال ندارد ؛ بنابراین چنانچه کسی برای خریدار ضامن شود که اگر جنس فروخته شده معیوب باشد عوض آن را به او بدهد ، ضمانت او صحیح است و باید به آن عمل نماید </w:t>
      </w:r>
      <w:r>
        <w:rPr>
          <w:rFonts w:eastAsia="IRNazanin" w:cs="IRNazanin"/>
          <w:color w:val="111111"/>
          <w:sz w:val="28"/>
          <w:szCs w:val="28"/>
          <w:rtl w:val="true"/>
          <w:lang w:bidi="fa-IR"/>
        </w:rPr>
        <w:t>.</w:t>
      </w:r>
    </w:p>
    <w:p>
      <w:pPr>
        <w:pStyle w:val="Heading5"/>
        <w:numPr>
          <w:ilvl w:val="4"/>
          <w:numId w:val="1"/>
        </w:numPr>
        <w:rPr/>
      </w:pPr>
      <w:bookmarkStart w:id="1183" w:name="__RefHeading___Toc149293_2749589250"/>
      <w:bookmarkStart w:id="1184" w:name="_Toc440"/>
      <w:bookmarkEnd w:id="1183"/>
      <w:r>
        <w:rPr/>
        <w:t>2</w:t>
      </w:r>
      <w:r>
        <w:rPr>
          <w:rtl w:val="true"/>
        </w:rPr>
        <w:t>ـ ضمانت قهری</w:t>
      </w:r>
      <w:bookmarkEnd w:id="1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ضمانت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ضمانتی است‌که بدون قرارداد و عقد خاصی حاصل می‌شود ؛ مانند مواردی که انسان بر دیگری یا بر اموال و منافع و حقوق مشروع او سلطه پیدا کند و از این راه خسارتی بر خود او یا بر اموال و حقوق او وارد نماید و یا موجب اتلاف و از بین رفتن آنها گردد ؛ خواه خودش اتلاف کند یا دیگری به دستور او اتلاف نماید ، یا تا زمانی که مال به ناحق در سلطة اوست از هر راهی خسارتی بر مال وارد شود ، و یا مثلاً حیوان متعلق به او در اثر مسامحه و کوتاهی ضرر جسمی یا مالی بر دیگری وارد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موارد ضمانت قهری ثابت است ، و در مورد اخیر چنانچه حیوان کسی به دیگری حمله کند و او از خود دفاع نماید و در اثر آن حیوان بمیرد ، او ضامن حیوان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راه نامشروع مالی به دست انسان برسد ضامن آن مال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علم طبابت از جهت تشخیص امراض گوناگون</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و شناخت داروهای متفاوت و راههای معالجه بسیار وسیع است ، هر پزشکی تنها در محدودة شناخت و اطلاعات خود می‌تواند طبابت کند ، و در هر موردی که مرض یا داروی آن را نتواند تشخیص دهد نباید دخالت کند ؛ و اگر معالجه نماید و بیمار دچار عوارضی سوئی شود ضامن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پزشک با بیمار یا ولی یا وکیل او شرط عدم ضمان کند ـ یعنی به او بگوید اگر ضرری به مریض برسد ضامن نباشد ـ در صورتی که حاذق باشد و دقت و احتیاط را در معالجه رعایت نماید و در عین حال به مریض ضرری برسد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پزشک دارویی را تعریف کند یا بگوید درمان فلان درد با فلان داروست و بیمار با اختیار و فهم خود دارو را با درد خود منطبق نموده و مصرف کند ، پزشک در برابر عوارض آن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پزشک نسخه نوشته و دستور به مصرف دارو دهد به گونه‌ای که بیمار از خود اختیاری نداشته و به اعتماد دستور پزشک دارو را مصرف نماید ، چنانچه در معالجه خطا کرده و به مریض ضرری برسد یا بمیرد ضامن خواهد بود ؛ مگر این‌که شرط عدم ضمان است و دقت لازم را بنماید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پزشک با دست خود به بیمار دارو دهد و یا آمپول تزریق نماید و عوارضی پیش آید مسئول می‌باشد ؛ مگر این‌که شرط عدم ضمان کند و احتیاط لازم را بنماید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موقعیتی پیش آید که تسریع در معالجه لازم باشد و شرط عدم ضمان یا اجازه گرفتن از بیمار یا ولی او میسر نباشد ، چنانچه پزشک با احتیاط لازم اقدام به معالجه کند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بیمار یا ولی او شرط عدم ضمان را از پزشک قبول نکنند ، چنانچه جان بیمار در خطر نباشد یا این‌که مراجعه به پزشک دیگر ممکن باشد می‌تواند بیمار را رها کرده و معالجه ننماید ؛ و اگر جان بیمار در خطر باشد و مراجعه به پزشک دیگر ممکن نباشد اقدام به معالجة او لازم است ، و در این صورت اگر پزشک حاذق بوده و احتیاط و دقت لازم را بنماید ضامن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نبودن پزشک به وسیلة نصب اطلاعیه در محل درمان یا اعلام در رسانه‌ها ثابت نمی‌شود ؛ بلکه باید خود بیمار یا ولی او پس از آگاهی از کیفیت درمان شرط عدم ضمان را به صورت کتبی یا شفاهی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قبول شرط از روی اضطرار و ناچاری باشد اشکال ندارد ؛ ولی اگر اجبار و اکراه در بین باشد پزشک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اشتباه آزمایشگاه و در نتیجه اشتباه معالجه اگر خسارات و عوارض آن مستند به نقص و نارسایی آزمایشگاه باشد مسئول آزمایشگاه</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ضامن است ؛ و اگر مستند به پزشک باشد پزشک ضامن است ؛ مگر این‌که شرط عدم ضمان کرده باشند که در این صورت پزشک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احتیاج به عمل سزارین داشته باشد و در اثر تأخیر آسیبی به</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529</w:t>
      </w:r>
      <w:bookmarkStart w:id="1185" w:name="pg2950_21473"/>
    </w:p>
    <w:p>
      <w:pPr>
        <w:pStyle w:val="BookText"/>
        <w:rPr/>
      </w:pPr>
      <w:bookmarkEnd w:id="1185"/>
      <w:r>
        <w:rPr>
          <w:rFonts w:ascii="IRNazanin" w:hAnsi="IRNazanin" w:eastAsia="IRNazanin"/>
          <w:color w:val="111111"/>
          <w:sz w:val="28"/>
          <w:sz w:val="28"/>
          <w:szCs w:val="28"/>
          <w:rtl w:val="true"/>
          <w:lang w:bidi="fa-IR"/>
        </w:rPr>
        <w:t xml:space="preserve">مادر یا بچه وارد شود یا منجر به مرگ یکی از آنان گردد ، چنانچه مرگ یا آسیب مستند به کسی نباشد هیچ‌کس ضامن نیست ؛ ولی اگر به‌کسی مستند باشد همان فرد ضامن خواهد بود ؛ مگر این‌که شرط عدم ضمان کرده باشد و تقصیر و کوتاهی نیز از او سر نزده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بچه‌ای را با اجازة ولیّ او ختنه کند و ختنه‌کننده متخصص باشد و ضرری به‌آن بچه برسد یا بمیرد ، چنانچه به‌طور معمول ختنه کرده باشد ضامن نیست ولی اگر به طور معمول ختنه نکرده یا ختنه‌کننده متخصص نباشد ضامن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مسئولیت انجام کار مشروعی را در ارگان یا مؤسسه‌ای قبول کرده است و در حقیقت امانتی را قبول نموده و لازم است مسئولیت خود را به طور صحیح و کامل انجام دهد ؛ در غیر این صورت علاوه بر این‌که گناه کرده نسبت به حقوق و دستمزدی که دریافت نموده ضامن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بدون مراعات مصلحت عابرین در جادة عمومی آب بپاشد یا برف و مانند آن که موجب لغزندگی است بریزد یا کالایی را بگذارد و یا اتومبیل خود را پارک نماید که موجب تنگی یا مسدود شدن جاده شود و در اثر آن آسیب جانی یا مالی به کسی وارد گردد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اثر مسامحه و تخلف در رانندگی تصادفی پیش آید و آسیب جانی یا مالی به کسی برسد رانندة اتومبیل ضامن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اثر مسامحه و تخلف در رانندگی کسی کشته شود قتل شبه عمد است ؛ ولی چنانچه بدون مسامحه و تخلف قتلی صورت پذیرد قتل خطایی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دیة قتل در احکام دیات بیان خواهد شد </w:t>
      </w:r>
      <w:r>
        <w:rPr>
          <w:rFonts w:eastAsia="IRNazanin" w:cs="IRNazanin"/>
          <w:color w:val="111111"/>
          <w:sz w:val="28"/>
          <w:szCs w:val="28"/>
          <w:rtl w:val="true"/>
          <w:lang w:bidi="fa-IR"/>
        </w:rPr>
        <w:t>.</w:t>
      </w:r>
    </w:p>
    <w:p>
      <w:pPr>
        <w:pStyle w:val="Heading4"/>
        <w:numPr>
          <w:ilvl w:val="3"/>
          <w:numId w:val="1"/>
        </w:numPr>
        <w:rPr/>
      </w:pPr>
      <w:bookmarkStart w:id="1186" w:name="__RefHeading___Toc149295_2749589250"/>
      <w:bookmarkStart w:id="1187" w:name="_Toc441"/>
      <w:bookmarkEnd w:id="1186"/>
      <w:r>
        <w:rPr>
          <w:rtl w:val="true"/>
        </w:rPr>
        <w:t>احکام کفالت</w:t>
      </w:r>
      <w:bookmarkEnd w:id="1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ضامن شود که هرگاه طلبکار بدهکار را بخواهد او را تحویل دهد ؛ همچنین است اگر کسی بر دیگری حقی داشته باشد یا ادعای حقی کند که دعوای او قابل قبول باشد و انسان ضامن شود که هر وقت صاحب حق یا مدعی طرف را بخواهد او را تحویل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کسی‌که این‌گونه ضامن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 در صورتی صحیح است که کفیل به هر لفظی ـ گرچه غیر عربی ـ کفالت خود را به طلبکار بفهماند و او نیز قبول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باید بالغ و عاقل باشد و کسی او را در کفالت مجبور نکرده باشد و سفیه هم نباشد ، و نیز بتواند شخصی را که کفیل او شده حاضر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بدهکار لازم نیست عاقل، بالغ و غیر سفیه باشد ؛ و کفالت برای غیر عاقل و نابالغ</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و سفیه با اجازة ولی آنها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کفالت بدون مدت یا همراه با مدت باشد ؛ بنابراین اگر مدت تعیین کند و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متعهد می‌شوم یک سال دیگر او را تحویل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هفت چیز کفالت را به‌هم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کفیل شخص بدهکار را تحویل طلبکار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حق طلبکار ادا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طرف از حق خود گذشت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کسی‌که علیه او اقامة دعوی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کفیل از دنیا برود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صاحب حق کفیل را از کفالت آزاد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صاحب حق به‌وسیلة حواله یا به شکل دیگر حق خود را به دیگری واگذار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بدون رضایت طلبکار نمی‌تواند کفالت را به‌هم بزند ؛ مگر آن‌که در عقد کفالت این حق برای او شرط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طلبکار هر وقت بخواهد می‌تواند کفالت را به‌هم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کفیل در طول مدت کفالت یقین کند یا احتمال عقلایی دهد که شخص مورد کفالت قصد فرار دارد می‌تواند پیش از موعد او را تحویل دهد ، و در این صورت کفالت به‌هم می‌خورد </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531</w:t>
      </w:r>
      <w:bookmarkStart w:id="1188" w:name="pg2950_21475"/>
    </w:p>
    <w:p>
      <w:pPr>
        <w:pStyle w:val="BookText"/>
        <w:rPr/>
      </w:pPr>
      <w:bookmarkEnd w:id="1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هزینة احضار بدهکار در صورتی که بدون اجازة طلبکار باشد به عهدة کفیل است ؛ و اگر با اجازة طلبکار بوده به عهدة او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شخص بدهکاری را از دست طلبکار رها کرده و فراری دهد ، چنانچه به گونه‌ای باشد که طلبکار دسترسی به او پیدا نکند ، آن شخص باید بدهکار را تحویل دهد و یا بدهی او را بپردازد ؛ هر چند کفایت پرداخت بدهی خالی از اشکال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قبیل است فراری دادن قاتل از دست ورثة مقتول </w:t>
      </w:r>
      <w:r>
        <w:rPr>
          <w:rFonts w:eastAsia="IRNazanin" w:cs="IRNazanin"/>
          <w:color w:val="111111"/>
          <w:sz w:val="28"/>
          <w:szCs w:val="28"/>
          <w:rtl w:val="true"/>
          <w:lang w:bidi="fa-IR"/>
        </w:rPr>
        <w:t>.</w:t>
      </w:r>
    </w:p>
    <w:p>
      <w:pPr>
        <w:pStyle w:val="Heading4"/>
        <w:numPr>
          <w:ilvl w:val="3"/>
          <w:numId w:val="1"/>
        </w:numPr>
        <w:rPr/>
      </w:pPr>
      <w:bookmarkStart w:id="1189" w:name="__RefHeading___Toc149297_2749589250"/>
      <w:bookmarkStart w:id="1190" w:name="_Toc442"/>
      <w:bookmarkEnd w:id="1189"/>
      <w:r>
        <w:rPr>
          <w:rtl w:val="true"/>
        </w:rPr>
        <w:t xml:space="preserve">احکام ودیعه </w:t>
      </w:r>
      <w:r>
        <w:rPr>
          <w:rtl w:val="true"/>
        </w:rPr>
        <w:t>(</w:t>
      </w:r>
      <w:r>
        <w:rPr>
          <w:rtl w:val="true"/>
        </w:rPr>
        <w:t>امانت</w:t>
      </w:r>
      <w:r>
        <w:rPr>
          <w:rtl w:val="true"/>
        </w:rPr>
        <w:t>)</w:t>
      </w:r>
      <w:bookmarkEnd w:id="1190"/>
    </w:p>
    <w:p>
      <w:pPr>
        <w:pStyle w:val="BookText"/>
        <w:rPr/>
      </w:pPr>
      <w:r>
        <w:rPr>
          <w:rFonts w:ascii="IRNazanin" w:hAnsi="IRNazanin" w:eastAsia="IRNazanin"/>
          <w:color w:val="111111"/>
          <w:sz w:val="28"/>
          <w:sz w:val="28"/>
          <w:szCs w:val="28"/>
          <w:rtl w:val="true"/>
          <w:lang w:bidi="fa-IR"/>
        </w:rPr>
        <w:t xml:space="preserve">از اموری که در کتاب و سنت نسبت به آن تأکید بسیاری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سورة مؤمنون یکی از نشانه‌های مؤمنان را امانتداری و رعایت عهد و پیمان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لِأَماناتِهِمْ وَ عَهْدِهِمْ راعُونَ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کسانی هستند که امانتدار بوده و عهد و پیمان خود را رعایت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حضرت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طولانی بودن رکوع یا سجدة کسی نگاه نکنید ، زیرا این کاری است که به آن عادت‌کرده و اگر آن را ترک نماید دچار ترس و اضطراب می‌گردد ؛ بلکه ـ برای شناسایی آن فرد ـ به راستگویی و امانتداری او نظر نمایید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مال خود را به کسی بدهد که برای او نگهداری کند و او هم بپذیرد ـ خواه حرفی بزنند یا بدون این‌که حرفی بزنند مقصود خود را به یکدیگر بفهمانند ـ امانت محقق شده و امانتدار باید به مسائل امانت عمل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 و امانتگذار باید عاقل و بالغ باشند ؛ پس اگر انسان مالی را نزد بچه یا دیوانه امانت بگذارد یا بچه و دیوانه مالی را نزد کسی امانت بگذارد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امانتدار چیزی را از کودک یا دیوانه به طور امانت بگیرد باید آن را به صاحبش بدهد ؛ و اگر آن چیز مال خود بچه یا دیوانه باشد باید آن را به ولیّ او برساند و اگر امانت تلف شود ضامن عین یا قیمت آن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برای این‌که مال از بین نرود آن را از بچه یا دیوانه گرفته و در نگهداری آن کوتاهی نکرده باشد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نمی‌تواند امانت را نگهداری نماید بنا بر احتیاط واجب باید قبول نکند ؛ ولی اگر توانایی صاحب مال در نگهداری آن کمتر باشد و کسی هم که بهتر حفظ کند نباشد ، این احتیاط واجب نیست </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صاحب مال بفهماند که برای نگهداری مال او حاضر نیست ؛ چنانچه صاحب مال آن را با تمکن از نگهداری بگذارد و برود و این شخص هم مال را برندارد و تلف شود ، کسی که امانت را قبول نکرده ضامن نیست ؛ ولی بنا بر احتیاط مستحب در صورت امکان آن را نگهداری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صاحب مال تمکن از حفظ آن ندارد یا اینکه غایب است و اطلاع از وضع مال ندارد و مال قابل توجهی در معرض تلف باشد ، احتیاط واجب آن است که در صورت امکان آن را نگهداری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امانتگذار و امانتدار هرگاه بخواهند می‌توانند عقد امانت را به‌هم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امانتدار منصرف شده و عقد امانت را به‌هم بزند ، در صورت امکان باید هرچه زودتر امانت را به صاحب آن یا وکیل و یا ولیّ او برساند و یا به آنان خبر دهد که حاضر به نگهداری نیست ؛ و اگر بدون عذر نرساند و خبر هم ندهد و امانت تلف شود ضامن است و باید عوض آن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امانتی را پذیرفته و برای نگهداری آن جای مناسبی ندارد لازم است در تهیة جای مناسب تلاش کند ، و به گونه‌ای آن را نگهداری نماید که مردم نگویند در امانت خیانت یا در حفظ آن کوتاهی کرده است ؛ و اگر در جایی که مناسب نیست بگذارد و تلف شود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امانت را قبول می‌کند اگر در نگهداری آن کوتاهی نکند و زیاده‌روی هم ننماید و اتفاقاً آن امانت تلف شود ضامن نیست ؛ ولی اگر به اختیار خودش آن را تلف کند یا در جایی بگذارد که امن و مناسب برای نگهداری نیست و تلف شود باید عوض آن را به صاحبش بدهد ؛ مگر این‌که جایی محفوظ‌تر از آن نداشته باشد و نتواند امانت را به صاحبش یا به کسی‌که بهتر حفظ می‌کند برساند که در این صورت ضامن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امانتدار می‌ترسد مال امانت نزد او از بین برود یا به سرقت برده شود ، چنانچه می‌تواند باید امانت را به صاحب آن یا وکیل او رد نماید ؛ و چنانچه دسترسی به آنها ندارد باید آن را به حاکم شرع بدهد تا برای صاحبش حفظ نماید و اگر حاکم شرع نباشد یا دسترسی به او ندارد ، باید آن را نزد شخص امینی که قدرت حفظ آن را دارد به امانت بگذارد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امانتگذار دیوانه شود یا بمیرد ودیعه باطل می‌شود ، و امانتدار باید فوراً امانت را به ولیّ دیوانه یا وارث میت برگرداند یا به آنها خبر دهد ؛ و اگر بدون عذر شرعی آن را تحویل ندهد و از خبر دادن هم کوتاهی کند و امانت تلف شود ضامن است ؛ اما اگر برای آن‌که وارث یا وصی حقیقی را بشناسد و یا بفهمد که میت وارث دیگری دارد یا نه ، امانت را تحویل نداده و خبر هم ندهد ولی در حفظ آن کوتاهی نکند و امانت تلف شود ضامن نیست </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امانتگذار بمیرد و چند وارث داشته باشد ، امانتدار باید امانت را به همة ورثه بدهد یا به کسی بدهد که همة آنان گرفتن امانت را به او واگذار کرده‌اند ؛ و اگر وصی هم داشته باشد باید تا مقدار یک سوم به وصی هم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بدون اجازة دیگران همة امانت را به یکی از ورثه بدهد ضامن سهم دیگران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امانتدار بمیرد یا دیوانه شود وارث میت یا ولیّ دیوانه باید هر چه زودتر به امانتگذار اطلاع دهد و یا امانت را به او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امانتدار نشانه‌های مرگ را در خود ببیند ، چنانچه ممکن است باید امانت را به صاحب آن یا وکیل یا ولیّ او برساند ؛ و اگر ممکن نیست باید آن را به حاکم شرع بدهد ؛ و چنانچه به حاکم شرع دسترسی ندارد باید وصیت کند و شاهد بگیرد و به وصی و شاهد جنس و خصوصیات امانت و محل و صاحب آن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صورتی که وارث او امین است و از امانت اطلاع دارد لازم نیست وصیت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امانتدار نشانه‌های مرگ را در خود ببیند و به وظیفه‌ای که در مسئله پیش گفته شد عمل نکند ، چنانچه آن امانت از بین برود بنا بر احتیاط واجب عوض آن را ضامن است ؛ گرچه در نگهداری آن کوتاهی نکرده و بیماری او خوب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رهن یا عاریه یا اجاره و یا به مضاربه گذاشته شده است در دست طرف معامله امانت بوده و باید در حفظ آن کوشا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سیل یا دزد ببرد و بعد به دست کسی بیفتد یا در اثر اشتباه در نقل و انتقال و یا اشتباه در معامله در نظایر آن به دست کسی بیفتد ، آن فرد باید به طور امانت از آن نگهداری نماید و آن را به دست مالک یا وکیل او برساند و یا به آنها اطلاع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کسی مال گمشده‌ای را پیدا کند و یا مالی که در معرض تلف و نابودی است به دست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 غیر حربی مال خود را نزد مسلمان به امانت بگذارد حفظ امانت و رد آن به صاحبش هنگام مطالبه واجب است و در صورتی که کافر حربی مال خود را نزد مسلمان به امانت بگذارد بنا بر احتیاط هنگام مطالبه آن را به صاحبش تحویل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امانتداری خود را انکار نماید یا آن را قبول کند ولی مدعی تلف شدن امانت یا رد آن به صاحبش شود ، چنانچه طرف بینه‌ای نداشته باشد ادعای او با قسم قبول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صورتی که دو طرف تلف شدن امانت را نزد امانتدار قبول دارند ولی امانتگذار مدعی کوتاهی و یا تعدی امانتدار در مال امانت شود </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534</w:t>
      </w:r>
      <w:bookmarkStart w:id="1191" w:name="pg2950_21478"/>
    </w:p>
    <w:p>
      <w:pPr>
        <w:pStyle w:val="Heading4"/>
        <w:numPr>
          <w:ilvl w:val="3"/>
          <w:numId w:val="1"/>
        </w:numPr>
        <w:rPr/>
      </w:pPr>
      <w:bookmarkStart w:id="1192" w:name="__RefHeading___Toc149299_2749589250"/>
      <w:bookmarkStart w:id="1193" w:name="_Toc443"/>
      <w:bookmarkEnd w:id="1191"/>
      <w:bookmarkEnd w:id="1192"/>
      <w:r>
        <w:rPr>
          <w:rtl w:val="true"/>
        </w:rPr>
        <w:t>احکام عاریه</w:t>
      </w:r>
      <w:bookmarkEnd w:id="1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مال خود را به دیگری بدهد تا از آن استفاده کند و در مقابل چیزی هم از او نگیرد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عاریه خواندن صیغه لازم نیست ؛ به عنوان مثال اگر کسی لباس خود را به قصد عاریه به دیگری دهد و او نیز با همین قصد بگیرد عاریه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دادن چیز غصبی و چیزی که مال انسان است ولی منفعت آن را</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به دیگری واگذار کرده ـ مثلاً آن را اجاره داده ـ در صورتی صحیح است که مالک آن چیز یا آن منفعت به عاریه دادن آن رضایت دهد یا از قرائن معلوم شود که راضی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منفعت آن مال انسان است ـ مثلاً خانه‌ای که آن را اجاره کرده ـ می‌تواند به شخص مورد اطمینان عاریه دهد ؛ ولی اگر در اجاره شرط کرده باشند یا اطلاق اجاره منصرف به این باشد که تنها خودش از آن استفاده نماید ، نمی‌تواند آن را به دیگری عاریه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دیوانه یا سفیه یا بچه و یا مفلس مال خود را عاریه دهد صحیح نیست ؛ اما اگر ولیّ بچه یا دیوانه مصلحت بداند که مال او را عاریه دهد و بچه یا دیوانه آن مال را به دستور ولیّ خود به عاریه کننده برساند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عاریة طلا یا نقره اگر تلف شود ـ هرچند در نگهداری آن کوتاهی نشده باشد ـ عاریه‌گیرنده ضامن است ؛ و در غیر طلا و نقره اگر در نگهداری آن کوتاهی نکند و در استفاده بردن از آن زیاده‌روی نکرده باشد ضامن نیست ؛ مگر این‌که هنگام عاریه شرط کرده باشند که اگر تلف شود عاریه‌گیرنده ضامن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 و نقره را عاریه نماید و شرط کند که در صورت از بین رفتن ضامن نباشد بنا بر اقوی ضامن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عین عاریه شده در اثر استفادة مُجازی که به خاطر آن عاریه شده ـ مانند عاریة لامپ و بلندگو ـ بدون زیاده‌روی و یا کوتاهی در حفظ آن از بین برود یا دچار نقصی شود عاریه‌گیرنده ضامن نیست ؛ مگر این‌که ضمانت او شرط شده باشد یا عاریه دهنده غاصب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عاریه دهنده بمیرد یا شرعاً نتواند در مال خود تصرف کند ـ مثلاً دیوانه شود ـ عاریه‌گیرنده باید فوراً مالی را که عاریه کرده به ورثة میت یا ولی کسی‌که نمی‌تواند در مال خود تصرف کند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ظرف طلا و نقره را برای زینت اتاق عاریه دهند محل اشکال است ؛ و اگر برای استفاده و استعمال عاریه دهند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 دادن گوسفند برای استفاده از شیر و پشم آن ، و عاریه دادن حیوان نر برای جفت‌گیری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ظرف نجس را برای خوردن یا آشامیدن از آن عاریه دهد باید نجس بودن آن را به کسی‌که عاریه می‌گیرد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چیزی را عاریه داده هر وقت بخواهد می‌تواند آن را پس بگیرد ؛ و کسی هم که عاریه کرده هر وقت بخواهد می‌تواند آن را پس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در صورت اول اگر پس گرفتن عرفاً موجب خسارت عاریه‌گیرنده شود بنا بر احتیاط واجب باید یا مهلت دهد و یا خسارت را جبران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عاریه کرده به مالک یا وکیل و یا ولیّ او تحویل دهد و بعد آن چیز تلف شود عاریه‌کننده ضامن نیست ؛ ولی اگر آن را تحویل ندهد و مثلاً بدون اجازه به جایی ببرد که صاحبش آن را معمولاً به آنجا می‌برده و بعد تلف شود یا دیگری آن را تلف کند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عاریه کرده بدون اجازة صاحب آن نمی‌تواند به دیگری عاریه و یا اجاره دهد ؛ واگر با اجازه به دیگری عاریه دهد و از دنیا برود یا دیوانه شود ، در صورتی که عاریة دوم از طرف خود مالک باشد باطل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چیزی‌را که عاریه کرده غصبی است باید آن را به صاحبش برساند ، و نمی‌تواند به عاریه دهنده بدهد و خودش نیز نمی‌تواند از آن استفاده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که می‌داند غصبی است عاریه کند و از آن استفاده‌ای ببرد و در دست او از بین برود ، مالک می‌تواند عوض آن را از او یا از کسی‌که مال را غصب کرده مطالبه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مالک می‌تواند عوض استفاده‌هایی را که عاریه‌گیرنده برده از هرکدام مطالبه نماید ؛ و اگر عوض استفادة آن را از عاریه‌کننده بگیرد ، او نمی‌تواند آن را از عاریه دهنده مطالبه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عاریه‌گیرنده به غصبی بودن مال آگاهی نداشته باشد و مال در دست او تلف شود و صاحب مال عوض آن را از او بگیرد ، او هم می‌تواند عوض را از</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537</w:t>
      </w:r>
      <w:bookmarkStart w:id="1194" w:name="pg2950_21481"/>
    </w:p>
    <w:p>
      <w:pPr>
        <w:pStyle w:val="BookText"/>
        <w:rPr/>
      </w:pPr>
      <w:bookmarkEnd w:id="1194"/>
      <w:r>
        <w:rPr>
          <w:rFonts w:ascii="IRNazanin" w:hAnsi="IRNazanin" w:eastAsia="IRNazanin"/>
          <w:color w:val="111111"/>
          <w:sz w:val="28"/>
          <w:sz w:val="28"/>
          <w:szCs w:val="28"/>
          <w:rtl w:val="true"/>
          <w:lang w:bidi="fa-IR"/>
        </w:rPr>
        <w:t xml:space="preserve">عاریه دهنده مطالبه نماید ؛ مگر این‌که چیزی را که عاریه کرده طلا و نقره باشد یا عاریه دهنده با او شرط کرده باشد که اگر آن چیز از بین برود عوضش را بدهد ، که در این دو صورت نمی‌تواند چیزی را که به صاحب مال می‌دهد از عاریه دهنده مطالبه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برای استفادة خاصی عاریه نماید استفاده‌های دیگر از آن ـ هر چند متعارف باشد ـ جایز نیست ؛ و اگر تخلف کند و عین تلف شود ضامن است ؛ بلکه عوض استفاده‌ها را نیز باید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چیزی موارد استفادة گوناگون دارد باید هنگام عاریه نوع استفاده از آن معین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عاریة یک چیز به چند نفر معین صحیح است ؛ ولی عاریه دادن آن به جماعتی که تعداد آنها معلوم نیست اشکال دارد </w:t>
      </w:r>
      <w:r>
        <w:rPr>
          <w:rFonts w:eastAsia="IRNazanin" w:cs="IRNazanin"/>
          <w:color w:val="111111"/>
          <w:sz w:val="28"/>
          <w:szCs w:val="28"/>
          <w:rtl w:val="true"/>
          <w:lang w:bidi="fa-IR"/>
        </w:rPr>
        <w:t>.</w:t>
      </w:r>
    </w:p>
    <w:p>
      <w:pPr>
        <w:pStyle w:val="Heading4"/>
        <w:numPr>
          <w:ilvl w:val="3"/>
          <w:numId w:val="1"/>
        </w:numPr>
        <w:rPr/>
      </w:pPr>
      <w:bookmarkStart w:id="1195" w:name="__RefHeading___Toc149301_2749589250"/>
      <w:bookmarkStart w:id="1196" w:name="_Toc444"/>
      <w:bookmarkEnd w:id="1195"/>
      <w:r>
        <w:rPr>
          <w:rtl w:val="true"/>
        </w:rPr>
        <w:t>احکام هبه</w:t>
      </w:r>
      <w:bookmarkEnd w:id="1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چیزی را که ملک خود اوست به رایگان ملک دیگری کند و به او ببخشد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هبه صیغة خاصی لازم نیست ؛ و اگر هبه‌کننده مال خود را به قصد هبه به کسی بدهد و او هم به همین قصد بپذیرد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هبه‌کننده چند شرط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بالغ و عاقل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سفیه نباشد ؛ یعنی از کسانی نباشد که مال خود را در کارهای بیهوده مصرف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توسط حاکم شرع از تصرف در اموالش منع نشده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مالک یا صاحب اختیار چیزی باشد که می‌خواهد هبه کند ؛ پس بخشش مال دیگری بدون اجازة او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از روی قصد و اختیار ببخشد ؛ پس اگر هبه‌کننده از روی اکراه یا اجبار هبه کند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چیزی به او بخشیده می‌شود اگر صغیر یا دیوانه باشد قبول خود او کافی نیست ؛ بلکه باید ولیّ او هبه را از طرف او بپذیرد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هبه علاوه بر پذیرش ، تحویل گرفتن آن مال هم لازم است ؛ پس تا هنگامی‌که آن را تحویل طرف نداده ملک او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صغیر و دیوانه ولیّ آنها باید تحویل بگیرد ؛ و اگر خود ولی بخواهد چیزی را به آنها ببخشد کافی است خودش قصد تحویل گرفتن برای آنها را بنماید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پس از هبه فوراً جنس را تحویل دهد ؛ بلکه هرگاه جنس را به طرف تحویل دهد ملک او می‌شود ؛ و اگر هبه‌کننده پیش از تحویل دادن بمیرد یا فاقد شرایط شود هبه باطل می‌شود و مال به ورثة هبه‌کننده منتقل می‌شود </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همچنین است اگر کسی‌که به او هبه شده پیش از تحویل گرفتن بمیرد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عقد جایز است و هر یک از دو طرف می‌توانند آن را به هم بزنند هر چند بهتر است هبه‌کننده چیزی را که بخشیده از آن چشم بپوشد و هبه را به‌هم نزند و در پنج مورد هبه‌کننده نمی‌تواند هبه را به‌هم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برابر هبه‌ای که کرده چیزی ـ هر چند کم ـ از طرف گرفته باشد ؛ خواه گرفتن عوض در بخشش شرط شده باشد یا طرف خودش آن را در مقابل بخشش به بخشنده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آن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 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بخشش به یکی از خویشان متعارف باشد ؛ و بنا بر احتیاط واجب اگر زن و شوهر هم چیزی را به یکدیگر هبه کنند آن را به‌هم نزنند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مالی که بخشیده به حال خود باقی نمانده باشد ؛ به عنوان مثال همه یا بعضی از آن به طور کلی تلف شده یا صورت آن کلاً تغییر کرده باشد ؛ مانند نانی‌که خورده یا پارچه‌ای که دوخته باشد و یا این‌که آن را به دیگری منتقل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یکی از دو طرف هبه بمیرد ؛ پس اگر هبه‌کننده پس از تحویل دادن بمیرد بنا بر احتیاط واجب وارثان او نمی‌توانند هبه را پس بگیرند ؛ و اگر طرف بمیرد مال به ورثة او منتقل می‌شود و بنا بر احتیاط واجب هبه‌کننده نمی‌تواند آن را پس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کسی طلب داشته باشد می‌تواند گذشت کند و قبول بدهکار شرط نیست ؛ و در این صورت دیگر نمی‌تواند آن را به‌هم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هبه‌کننده می‌تواند در مقابل چیزی که می‌بخشد عوضی قرار دهد و از طرف بگیرد ؛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معوضه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عوض آن عین و جنس باشد ؛ بلکه می‌تواند هرکاری را که نفع آن به شکلی به بخشنده می‌رسد عوض هبه قرار دهد ؛ مثلاً در مقابل هبه طلبی را که طرف از هبه‌کننده دارد ببخشد یا کار مشروعی را برای او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هبه را قبول می‌کند چنانچه شرطی به عهدة او نهاده شود بنا بر احتیاط باید به آن عمل نماید ؛ بنابراین اگر هبه‌کننده چیزی را به کسی ببخشد به شرط آن‌که او هم چیزی را به او هبه کند ، بنا بر احتیاط باید طرف به آن شرط عمل نماید ؛ و چنانچه از آن امتناع کند و یا عمل به آن ممکن نباشد بخشنده می‌تواند هبه را به‌هم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جهیزیه‌ای که پدر و مادر به دختر می‌دهند اگر به واسطة صلح یا بخشش ملک او نموده باشند نمی‌توانند از او پس بگیرند ؛ ولی اگر ملک او نکرده باشند پس گرفتن آن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جواهرات یا چیزهای دیگری</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که شوهر برای همسر خود تهیه می‌کند یا پدر به فرزند خود می‌دهد </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540</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451</w:t>
      </w:r>
      <w:bookmarkStart w:id="1197" w:name="pg2950_21485"/>
    </w:p>
    <w:p>
      <w:pPr>
        <w:pStyle w:val="Heading3"/>
        <w:numPr>
          <w:ilvl w:val="2"/>
          <w:numId w:val="1"/>
        </w:numPr>
        <w:rPr/>
      </w:pPr>
      <w:bookmarkStart w:id="1198" w:name="__RefHeading___Toc149303_2749589250"/>
      <w:bookmarkStart w:id="1199" w:name="_Toc445"/>
      <w:bookmarkEnd w:id="1197"/>
      <w:bookmarkEnd w:id="1198"/>
      <w:r>
        <w:rPr>
          <w:rtl w:val="true"/>
        </w:rPr>
        <w:t>احکام وقف ، صدقه ، حبس ملک ، حجر و شرایط آنها</w:t>
      </w:r>
      <w:bookmarkEnd w:id="1199"/>
    </w:p>
    <w:p>
      <w:pPr>
        <w:pStyle w:val="Heading4"/>
        <w:numPr>
          <w:ilvl w:val="3"/>
          <w:numId w:val="1"/>
        </w:numPr>
        <w:rPr/>
      </w:pPr>
      <w:bookmarkStart w:id="1200" w:name="__RefHeading___Toc149305_2749589250"/>
      <w:bookmarkStart w:id="1201" w:name="_Toc446"/>
      <w:bookmarkEnd w:id="1200"/>
      <w:r>
        <w:rPr>
          <w:rtl w:val="true"/>
        </w:rPr>
        <w:t>اشاره</w:t>
      </w:r>
      <w:bookmarkEnd w:id="1201"/>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542</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543</w:t>
      </w:r>
      <w:bookmarkStart w:id="1202" w:name="pg2950_21487"/>
    </w:p>
    <w:p>
      <w:pPr>
        <w:pStyle w:val="Heading4"/>
        <w:numPr>
          <w:ilvl w:val="3"/>
          <w:numId w:val="1"/>
        </w:numPr>
        <w:rPr/>
      </w:pPr>
      <w:bookmarkStart w:id="1203" w:name="__RefHeading___Toc149307_2749589250"/>
      <w:bookmarkStart w:id="1204" w:name="_Toc447"/>
      <w:bookmarkEnd w:id="1202"/>
      <w:bookmarkEnd w:id="1203"/>
      <w:r>
        <w:rPr>
          <w:rtl w:val="true"/>
        </w:rPr>
        <w:t>احکام وقف</w:t>
      </w:r>
      <w:bookmarkEnd w:id="1204"/>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حَتَّی تُنْفِقُوا مِمَّا تُحِبُّونَ وَمَا تُنْفِقُوا مِنْ شَیْءٍ فَإِنَّ اللَّهَ بِهِ عَلِیمٌ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ملکی را ثابت نگه دارد و منافع آن را برای شخص یا اشخاص یا برای کار و یا مصرفی تعیین نماید ؛ مانند این‌که زمینی را برای مسجد یا حسینیه یا مدرسه و یا فقرا مخصوص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 در اصطلاح وقف و به مالی که وقف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وقف‌کننده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کسی‌که برای او یا مصرفی که برای آن وقف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دو نوع است</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وقف خاص </w:t>
      </w:r>
      <w:r>
        <w:rPr>
          <w:rFonts w:eastAsia="IRNazanin" w:cs="IRNazanin"/>
          <w:color w:val="111111"/>
          <w:sz w:val="28"/>
          <w:szCs w:val="28"/>
          <w:rtl w:val="true"/>
          <w:lang w:bidi="fa-IR"/>
        </w:rPr>
        <w:t>:</w:t>
      </w:r>
      <w:bookmarkStart w:id="1205" w:name="pg2950_21488"/>
    </w:p>
    <w:p>
      <w:pPr>
        <w:pStyle w:val="BookText"/>
        <w:rPr/>
      </w:pPr>
      <w:bookmarkEnd w:id="1205"/>
      <w:r>
        <w:rPr>
          <w:rFonts w:ascii="IRNazanin" w:hAnsi="IRNazanin" w:eastAsia="IRNazanin"/>
          <w:color w:val="111111"/>
          <w:sz w:val="28"/>
          <w:sz w:val="28"/>
          <w:szCs w:val="28"/>
          <w:rtl w:val="true"/>
          <w:lang w:bidi="fa-IR"/>
        </w:rPr>
        <w:t xml:space="preserve">مانند آن‌که چیزی را برای اولاد خود وقف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به افراد خاصی ندارد ؛ مانند آن‌که چیزی را برای مسجد یا حسینیه و یا فقرا وقف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چیزی را وقف کند و تحویل موقوف علیه یا متولی دهد از اختیار او خارج می‌شود ، و خود او و دیگران نمی‌توانند آن را ببخشند یا بفروشند و کسی هم از آن ملک ارث نمی‌برد ؛ ولی در بعضی موارد که در مسئله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فروختن آن اشکال ندارد </w:t>
      </w:r>
      <w:r>
        <w:rPr>
          <w:rFonts w:eastAsia="IRNazanin" w:cs="IRNazanin"/>
          <w:color w:val="111111"/>
          <w:sz w:val="28"/>
          <w:szCs w:val="28"/>
          <w:rtl w:val="true"/>
          <w:lang w:bidi="fa-IR"/>
        </w:rPr>
        <w:t>.</w:t>
      </w:r>
    </w:p>
    <w:p>
      <w:pPr>
        <w:pStyle w:val="Heading4"/>
        <w:numPr>
          <w:ilvl w:val="3"/>
          <w:numId w:val="1"/>
        </w:numPr>
        <w:rPr/>
      </w:pPr>
      <w:bookmarkStart w:id="1206" w:name="__RefHeading___Toc149309_2749589250"/>
      <w:bookmarkStart w:id="1207" w:name="_Toc448"/>
      <w:bookmarkEnd w:id="1206"/>
      <w:r>
        <w:rPr>
          <w:rtl w:val="true"/>
        </w:rPr>
        <w:t>شرایط وقف</w:t>
      </w:r>
      <w:bookmarkEnd w:id="1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وقف‌کننده باید عاقل ، بالغ و با قصد و اختیار باشد و شرعاً بتواند در مال خود تصرف کند ؛ بنابراین سفیه چون حق ندارد در مال خود تصرف کند اگر چیزی را وقف کند صحیح نیست ؛ همچنین محجور ـ نسبت به آنچه از تصرف در آن منع شده ـ نمی‌تواند اموال خود را وقف نماید </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ـ خاص باشد یا عام ـ بنا بر احتیاط قصد قربت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نیست وقف‌کننده مسلمان باشد ؛ بنابراین اگر غیر مسلمان هم چیزی</w:t>
      </w:r>
    </w:p>
    <w:p>
      <w:pPr>
        <w:pStyle w:val="BookText"/>
        <w:rPr/>
      </w:pPr>
      <w:r>
        <w:rPr>
          <w:rFonts w:ascii="IRNazanin" w:hAnsi="IRNazanin" w:eastAsia="IRNazanin"/>
          <w:color w:val="111111"/>
          <w:sz w:val="28"/>
          <w:sz w:val="28"/>
          <w:szCs w:val="28"/>
          <w:rtl w:val="true"/>
          <w:lang w:bidi="fa-IR"/>
        </w:rPr>
        <w:t xml:space="preserve">را وقف کند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در وقف صیغة خاصی بخوانند ؛ بلکه با هر لفظ یا عملی وقف بودن چیزی را بفهماند و آن را تحویل دهد وقف صحیح است و به قبول نیاز نیست ؛ حتی در وقف خاص نیز بنا بر اقوی نیازی به 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قصد وقف ملکی را تحویل متولی یا موقوف علیه دهد یا مثلاً فرش را به قصد وقف در مسجد بیندازد و روی آن نماز بخوانند وقف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برای مسجد وقف شده پس از آن‌که واقف به قصد مسجد بودن اجازه دهد که در آن نماز بخوانند ، همین که یک نفر در آن به قصد مسجد نماز خواند وقف تحقق می‌یابد ؛ همچنین است اگر واقف آن را تحویل متولی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ملکی را برای وقف معین کند و پیش از خواندن صیغة وقف یا تحویل دادن آن به قصد وقف پشیمان شود یا از دنیا برود وقف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باید منجز و بدون تردید انجام شود ؛ پس اگر واقف آن را مشروط به شرطی‌کند که وجود آن شرط در حال یا آینده قطعی یا محتمل باشد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چنانچه آن شرط دخالتی در صحیح بودن وقف ندارد ، صحت وقف محل اشکال است ؛ مثلا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پسری به من عطا کرد خانه‌ام وقف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آن شرط در نظر واقف قطعی است و در صحت وقف دخالت دارد ، وقف صحیح است ؛ مانند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خانه مال من باشد آن را وقف نمودم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مالی را وقف می‌کند اگر از موقع خواندن صیغه برای همیشه مال را وقف‌کند وقف صحیح است ؛ ولی اگر ـ به عنوان مثال ـ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بعد از مردن من وقف باشد یا تا ده سال وقف باشد و بعد از آن نباشد یا تا ده سال وقف باشد بعد پنج سال وقف نباشد و دوباره وقف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بودنش محل اشکال است ؛ ولی در دو صورت اخیر احوط آن است که بر طبق آن عمل کنند و احکام حبس را بر آن جاری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در صورتی صحیح است که مال وقف را به تصرف متولی وقف یا کسی‌که برای او وقف شده یا وکیل و یا ولیّ او بدهند ؛ ولی اگر چیزی را بر اولاد صغیر خود وقف کند و به قصد این‌که وقف آنان باشد از طرف آنان نگهداری نماید وقف صحیح است </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برای کسانی‌که به دنیا نیامده‌اند وقف کند صحت آن محل اشکال است ؛ ولی وقف برای اشخاصی که بعضی از آنان متولد شده‌اند صحیح</w:t>
      </w:r>
      <w:bookmarkStart w:id="1208" w:name="pg2950_21490"/>
    </w:p>
    <w:p>
      <w:pPr>
        <w:pStyle w:val="BookText"/>
        <w:rPr/>
      </w:pPr>
      <w:bookmarkEnd w:id="1208"/>
      <w:r>
        <w:rPr>
          <w:rFonts w:ascii="IRNazanin" w:hAnsi="IRNazanin" w:eastAsia="IRNazanin"/>
          <w:color w:val="111111"/>
          <w:sz w:val="28"/>
          <w:sz w:val="28"/>
          <w:szCs w:val="28"/>
          <w:rtl w:val="true"/>
          <w:lang w:bidi="fa-IR"/>
        </w:rPr>
        <w:t xml:space="preserve">است و آنان که به دنیا نیامده‌اند پس از تولد با دیگران شریک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بر خودش وقف کند که درآمد آن را به مصرف زندگی خود برساند صحیح نیست ؛ بلکه اگر آن را وقف کند که سود آن را پس از مرگ مثلاً خرج مقبره‌اش نمایند نیز محل اشکال است ؛ ولی اگر مثلاً مالی را برای فقرا وقف کند و بعد خودش فقیر شود می‌تواند از منافع وقف استفاده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چیزی‌که وقف می‌شود باید عین آن موجود و مشخص باشد ؛ بنابراین وقف کردن دَین مانند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فلانی طلب دارم وقف نموده ، یا وقف نمودن چیزی‌که مشخص نیست مانند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باغهایم‌را وقف نمودم ،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منافع چیزی را وقف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و استفادة خانه‌ام را وقف نمودم ، صحیح نمی‌باشد ؛ ولی وقف کردن خانه برای سکونت در آن یا وقف درخت برای استفاده از میوة آن صحیح است ؛ هر چند هنگام وقف میوة درخت موجود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مصرفی که ملک را برای آن وقف می‌کند باید معین و حلال باشد ؛ بنابراین اگر ملک خود را برای یکی از چند مسجد بدون تعیین آن وقف نماید ، یا آن را برای ترویج باطل و نظایر آن وقف کند صحیح نیست </w:t>
      </w:r>
      <w:r>
        <w:rPr>
          <w:rFonts w:eastAsia="IRNazanin" w:cs="IRNazanin"/>
          <w:color w:val="111111"/>
          <w:sz w:val="28"/>
          <w:szCs w:val="28"/>
          <w:rtl w:val="true"/>
          <w:lang w:bidi="fa-IR"/>
        </w:rPr>
        <w:t>.</w:t>
      </w:r>
    </w:p>
    <w:p>
      <w:pPr>
        <w:pStyle w:val="Heading4"/>
        <w:numPr>
          <w:ilvl w:val="3"/>
          <w:numId w:val="1"/>
        </w:numPr>
        <w:rPr/>
      </w:pPr>
      <w:bookmarkStart w:id="1209" w:name="__RefHeading___Toc149311_2749589250"/>
      <w:bookmarkStart w:id="1210" w:name="_Toc449"/>
      <w:bookmarkEnd w:id="1209"/>
      <w:r>
        <w:rPr>
          <w:rtl w:val="true"/>
        </w:rPr>
        <w:t>شرایط ضمن وقف</w:t>
      </w:r>
      <w:bookmarkEnd w:id="1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را که واقف برای استفاده از وقف قرار می‌دهد در صورتی که مشروع باشد صحیح است و باید به آنها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برای سکونت طلاب در مدرسه شرط نماید که نماز شب بخوانند باید به آن شرط عمل نمایند ؛ وگرنه نمی‌توانند در آن مدرسه سکونت 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خانه‌ای را برای اشخاص خاصی وقف نماید و از ظاهر وقف یا نشانه‌های دیگر معلوم شود که منظور واقف حفظ عنوان خانه بوده است ، تغییر آن به چیز دیگر ـ مانند مغازه ـ جایز نیست ؛ بلکه اگر احتمال هم داده شود بنا بر احتیاط واجب آن را تغییر ندهند </w:t>
      </w:r>
      <w:r>
        <w:rPr>
          <w:rFonts w:eastAsia="IRNazanin" w:cs="IRNazanin"/>
          <w:color w:val="111111"/>
          <w:sz w:val="28"/>
          <w:szCs w:val="28"/>
          <w:rtl w:val="true"/>
          <w:lang w:bidi="fa-IR"/>
        </w:rPr>
        <w:t>.</w:t>
      </w:r>
    </w:p>
    <w:p>
      <w:pPr>
        <w:pStyle w:val="Heading4"/>
        <w:numPr>
          <w:ilvl w:val="3"/>
          <w:numId w:val="1"/>
        </w:numPr>
        <w:rPr/>
      </w:pPr>
      <w:bookmarkStart w:id="1211" w:name="__RefHeading___Toc149313_2749589250"/>
      <w:bookmarkStart w:id="1212" w:name="_Toc450"/>
      <w:bookmarkEnd w:id="1211"/>
      <w:r>
        <w:rPr>
          <w:rtl w:val="true"/>
        </w:rPr>
        <w:t>تولیت و نظارت بر وقف</w:t>
      </w:r>
      <w:bookmarkEnd w:id="1212"/>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چیزی که وقف کرده متولی معین کند باید مطابق قرارداد او رفتار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معین نکند چنانچه بر افراد مخصوصی وقف کرده باشد ، نسبت به چیزهایی که مربوط به مصلحت وقف است و در نفع بردن طبقات بعد نیز دخالت دارد اختیار با حاکم شرع است ؛ و نسبت به چیزهایی که مربوط به استفادة طبقة موجود است ، اگر آنان بالغ باشند اختیار با خود آنان است و اگر بالغ نباشند اختیار با ولیّ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استفادة آنان از وقف اجازة حاکم شرع</w:t>
      </w:r>
      <w:bookmarkStart w:id="1213" w:name="pg2950_21491"/>
    </w:p>
    <w:p>
      <w:pPr>
        <w:pStyle w:val="BookText"/>
        <w:rPr/>
      </w:pPr>
      <w:bookmarkEnd w:id="1213"/>
      <w:r>
        <w:rPr>
          <w:rFonts w:ascii="IRNazanin" w:hAnsi="IRNazanin" w:eastAsia="IRNazanin"/>
          <w:color w:val="111111"/>
          <w:sz w:val="28"/>
          <w:sz w:val="28"/>
          <w:szCs w:val="28"/>
          <w:rtl w:val="true"/>
          <w:lang w:bidi="fa-IR"/>
        </w:rPr>
        <w:t xml:space="preserve">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ملکی را بر افراد مخصوصی ـ مثلاً بر اولاد خود ـ وقف کند تا هر طبقه بعد از طبقة دیگر از آن استفاده کنند ، چنانچه متولی ملک آن را اجاره دهد و پس از آن بمیرد ، در صورتی که مراعات مصلحت وقف یا مصلحت طبقة بعد را کرده باشد اجاره باطل نمی‌شود ؛ ولی اگر متولی نداشته باشد و یک طبقه از کسانی که ملک بر آنان وقف شده آن را اجاره دهند و در بین مدت اجاره بمیرند ، در صورتی که طبقة بعد اجازه نکنند اجاره باطل می‌شود ؛ و در این صورت اگر مستأجر مال‌الإجاره تمام مدت را داده باشد مقدار اضافه را از مال آنان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را مثلاً بر فقرا یا سادات وقف نمایند یا وقف کند تا منافع آن به مصرف خیرات برسد ، در صورتی‌که برای آن ملک خودش یا دیگری را متولی قرار داده اختیار آن با متولی است ؛ و اگر متولی معین نکرده باشد اختیار آن با حاکم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واقف کسی را متولی یا ناظر بر وقف قرار دهد نمی‌تواند او را برکنار نماید ؛ مگر این‌که به وظیفة خود عمل نکند یا در وقف خیانت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متولی یا ناظر یکی از صفاتی را که واقف شرط کرده از دست بدهد خود به خود از تولیت یا نظارت کنار می‌رود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متولیِ تعیین شده به وظیفة خود عمل نکند یا خیانت نماید ، اگر با تعیین ناظر امینی از خیانتهای او جلوگیری می‌شود باید حاکم شرع ناظر امینی بر او بگمارد ؛ و اگر نمی‌شود حاکم شرع باید به جای او متولی امینی معین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که مقداری مشاع از آن وقف است و مقداری وقف نیست اگر تقسیم نشده باشد ، حاکم شرع یا متولی وقف می‌تواند با نظر کارشناس سهم وقف را جدا نماید </w:t>
      </w:r>
      <w:r>
        <w:rPr>
          <w:rFonts w:eastAsia="IRNazanin" w:cs="IRNazanin"/>
          <w:color w:val="111111"/>
          <w:sz w:val="28"/>
          <w:szCs w:val="28"/>
          <w:rtl w:val="true"/>
          <w:lang w:bidi="fa-IR"/>
        </w:rPr>
        <w:t>.</w:t>
      </w:r>
    </w:p>
    <w:p>
      <w:pPr>
        <w:pStyle w:val="Heading4"/>
        <w:numPr>
          <w:ilvl w:val="3"/>
          <w:numId w:val="1"/>
        </w:numPr>
        <w:rPr/>
      </w:pPr>
      <w:bookmarkStart w:id="1214" w:name="__RefHeading___Toc149315_2749589250"/>
      <w:bookmarkStart w:id="1215" w:name="_Toc451"/>
      <w:bookmarkEnd w:id="1214"/>
      <w:r>
        <w:rPr>
          <w:rtl w:val="true"/>
        </w:rPr>
        <w:t>مسائل متفرقه وقف</w:t>
      </w:r>
      <w:bookmarkEnd w:id="1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وقف با شرایط آن انجام شد قابل به هم زدن نیست ؛ بنابراین واقف بعد از وقف نمی‌تواند از مفاد آن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واقف هنگام وقف مریض باشد و به همان مرض از دنیا برود بنا بر اقوی ورثة او نیز نمی‌توانند وقف را به هم بزنند ؛ هر چند بهای ملک موقوفه از یک سوم دارایی او بیشتر باشد </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نظیر درختان یک باغ را بر افراد خاصی وقف نماید به گونه‌ای که میوة آن درختان در ملک آن افراد حادث شود آنان مالک میوه می‌شوند ، و چنانچه سهم هر یک از افراد به حد نصاب زکات برسد باید زکات آن را بپردازد ؛ ولی چنانچه واقف درختان باغ را برای جهتی از جهات عمومی ـ مانند عنوان فقرا ـ</w:t>
      </w:r>
    </w:p>
    <w:p>
      <w:pPr>
        <w:pStyle w:val="BookText"/>
        <w:rPr/>
      </w:pPr>
      <w:r>
        <w:rPr>
          <w:rFonts w:ascii="IRNazanin" w:hAnsi="IRNazanin" w:eastAsia="IRNazanin"/>
          <w:color w:val="111111"/>
          <w:sz w:val="28"/>
          <w:sz w:val="28"/>
          <w:szCs w:val="28"/>
          <w:rtl w:val="true"/>
          <w:lang w:bidi="fa-IR"/>
        </w:rPr>
        <w:t xml:space="preserve">وقف نماید نه برای افراد خاص ، تعلق زکات به میوة آنها معلوم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 وقف به طور کلی خراب شود ، باقی ماندن عرصة آن به وقفیت در بعضی موارد محل اشکال است ؛ ولی بجاست احتیاط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قبرستانهایی که وقف بوده و در مسیر خیابان قرار می‌گیرند از وقف بودن خارج نمی‌شوند ، و تصرف و نیز خرید و فروش آنها جایز نیست ؛ ولی عبور و مرور از آنها اگر هتک اموات نباشد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قبرستان ملک شخصی افراد باشد هرگونه تصرف در آن بستگی به رضایت صاحب ملک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فرشی را که برای حسینیه وقف کرده‌اند نمی‌شود برای نماز به مسجد ببرند ؛ همچنین انتقال کلیة ابزار و وسایلی که برای محل خاصی وقف شده به محل دیگر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ملکی را برای تعمیر مسجدی وقف نمایند ، چنانچه آن مسجد احتیاج به‌تعمیر ندارد و احتمال‌هم نمی‌رود تا مدتی به‌تعمیر احتیاج پیدا کند ، در صورتی‌که غیر از تعمیر احتیاج دیگر نداشته‌باشد و منافع‌ملک در معرض تلف ، و نگهداری‌آن لغو و بیهوده باشد می‌توانند منافع‌آن ملک را به مصرف مسجدی‌که به تعمیر احتیاج دارد برسانند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ملکی را به این منظور وقف کنند که سود آن را صرف تعمیر مسجد و کمک به امام جماعت و مؤذن و خادم مسجد نمایند ، چنانچه سهم هر یک معلوم نباشد باید نخست مسجد را تعمیر نمایند آنگاه زیادی آن را بین امام جماعت و مؤذن و خادم به طور مساوی قسمت نمایند ؛ و بهتر آن است که با یکدیگر مصالحه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بودن هر چیز به یکی از راههای زیر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شهرت بین مردم ، به گونه‌ای که موجب یقین یا اطمینان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اقرار کسی که ملک در اختیار اوست ؛ یا در نبودن او وارثانش اقرار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مردم با آن به گونة ملک موقوفه عمل نمایند </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شهادت دو مرد عادل </w:t>
      </w:r>
      <w:r>
        <w:rPr>
          <w:rFonts w:eastAsia="IRNazanin" w:cs="IRNazanin"/>
          <w:color w:val="111111"/>
          <w:sz w:val="28"/>
          <w:szCs w:val="28"/>
          <w:rtl w:val="true"/>
          <w:lang w:bidi="fa-IR"/>
        </w:rPr>
        <w:t>.</w:t>
      </w:r>
      <w:bookmarkStart w:id="1216" w:name="pg2950_21493"/>
    </w:p>
    <w:p>
      <w:pPr>
        <w:pStyle w:val="Heading4"/>
        <w:numPr>
          <w:ilvl w:val="3"/>
          <w:numId w:val="1"/>
        </w:numPr>
        <w:rPr/>
      </w:pPr>
      <w:bookmarkStart w:id="1217" w:name="__RefHeading___Toc149317_2749589250"/>
      <w:bookmarkStart w:id="1218" w:name="_Toc452"/>
      <w:bookmarkEnd w:id="1216"/>
      <w:bookmarkEnd w:id="1217"/>
      <w:r>
        <w:rPr>
          <w:rtl w:val="true"/>
        </w:rPr>
        <w:t>حبس ملک</w:t>
      </w:r>
      <w:bookmarkEnd w:id="1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می‌تواند ملک خود را بدون این‌که وقف کند برای انجام کارهای خیریه یا عبادت حبس کند ؛ یعنی استفاده از آن را منحصر در کارهای خیریه و عبادت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آن را عملاً برای استفادة این گونه امور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شده و نمی‌تواند آن را به هم بزند ؛ ولی اگر برای مدت محدودی ـ مثلاً ده سال ـ حبس کرده باشد ، پس از انقضای آن مدت به ملکیت او یا کسانی که هنگام مرگ وارث او بودند باز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حبس‌ملک نیز ـ نظیر وقف ـ بلوغ و عقل صاحب ملک شرط‌است ؛ همچنین نباید سفیه باشد و یا این‌که به واسطة ورشکستگی توسط حاکم شرع از تصرف در اموالش منع شده باشد </w:t>
      </w:r>
      <w:r>
        <w:rPr>
          <w:rFonts w:eastAsia="IRNazanin" w:cs="IRNazanin"/>
          <w:color w:val="111111"/>
          <w:sz w:val="28"/>
          <w:szCs w:val="28"/>
          <w:rtl w:val="true"/>
          <w:lang w:bidi="fa-IR"/>
        </w:rPr>
        <w:t>.</w:t>
      </w:r>
    </w:p>
    <w:p>
      <w:pPr>
        <w:pStyle w:val="Heading4"/>
        <w:numPr>
          <w:ilvl w:val="3"/>
          <w:numId w:val="1"/>
        </w:numPr>
        <w:rPr/>
      </w:pPr>
      <w:bookmarkStart w:id="1219" w:name="__RefHeading___Toc149319_2749589250"/>
      <w:bookmarkStart w:id="1220" w:name="_Toc453"/>
      <w:bookmarkEnd w:id="1219"/>
      <w:r>
        <w:rPr>
          <w:rtl w:val="true"/>
        </w:rPr>
        <w:t>صدقه</w:t>
      </w:r>
      <w:bookmarkEnd w:id="1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صدقة واجب ؛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مال ، زکات فطره ، رد 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جبران تجاوزات انسان به اموال مردم با جهل به صاحبان آنها که با اجازة مجتهد جامع‌الشرایط صدقه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کفاره‌های گوناگون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صدقة مستحب ؛ یعنی احسان و اعانت مالی به دیگران که در بارة خواص و آثار آن روایات زیادی وارد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دهنده علاوه بر این‌که باید بالغ ، عاقل و غیرسفیه باشد و به واسطة ورشکستگی توسط حاکم شرع از تصرف در اموالش منع نشده باشد ، باید قصد قربت هم داشته باشد و صدقه را بدون عوض به شخص مورد صدقه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دهنده پس از تحویل دادن نمی‌تواند آن را به هم بزند و صدقه را پس بگیرد ؛ هر چند آن شخص از ارحام و بستگان او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صدقة مستحب را می‌گیرد لازم نیست مسلمان یا مؤمن باشد؛ بلکه به کافر فقیری که از اهل ذمه باشد نیز می‌توان صدقة مستحب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می‌تواند صدقات واجب یا مستحب خود را به سید یا غیرسید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غیرسید می‌تواند صدقة مستحب خود را به سید بپردازد ؛ و در مورد کفارات و رد مظالم خلاف احتیاط است ؛ و صدقة واجب خود ـ نظیر زکات مال و زکات فطره ـ را نمی‌تواند به سید بدهد </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انسان صدقه داده مکروه است از صدقه گیرنده بخرد یا به عنوان بخشش از طرف او قبول نماید ؛ ولی اگر به ارث به او برسد قبول آن مانعی ندارد </w:t>
      </w:r>
      <w:r>
        <w:rPr>
          <w:rFonts w:eastAsia="IRNazanin" w:cs="IRNazanin"/>
          <w:color w:val="111111"/>
          <w:sz w:val="28"/>
          <w:szCs w:val="28"/>
          <w:rtl w:val="true"/>
          <w:lang w:bidi="fa-IR"/>
        </w:rPr>
        <w:t>.</w:t>
      </w:r>
      <w:bookmarkStart w:id="1221" w:name="pg2950_21494"/>
    </w:p>
    <w:p>
      <w:pPr>
        <w:pStyle w:val="BookText"/>
        <w:rPr/>
      </w:pPr>
      <w:bookmarkEnd w:id="1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کسی که درخواست کمک کرده و نیز درخواست کمک بدون داشتن نیاز شدیداً کراهت دارد </w:t>
      </w:r>
      <w:r>
        <w:rPr>
          <w:rFonts w:eastAsia="IRNazanin" w:cs="IRNazanin"/>
          <w:color w:val="111111"/>
          <w:sz w:val="28"/>
          <w:szCs w:val="28"/>
          <w:rtl w:val="true"/>
          <w:lang w:bidi="fa-IR"/>
        </w:rPr>
        <w:t>.</w:t>
      </w:r>
    </w:p>
    <w:p>
      <w:pPr>
        <w:pStyle w:val="Heading4"/>
        <w:numPr>
          <w:ilvl w:val="3"/>
          <w:numId w:val="1"/>
        </w:numPr>
        <w:rPr/>
      </w:pPr>
      <w:bookmarkStart w:id="1222" w:name="__RefHeading___Toc149321_2749589250"/>
      <w:bookmarkStart w:id="1223" w:name="_Toc454"/>
      <w:bookmarkEnd w:id="1222"/>
      <w:r>
        <w:rPr>
          <w:rtl w:val="true"/>
        </w:rPr>
        <w:t xml:space="preserve">احکام حجر </w:t>
      </w:r>
      <w:r>
        <w:rPr>
          <w:rtl w:val="true"/>
        </w:rPr>
        <w:t>(</w:t>
      </w:r>
      <w:r>
        <w:rPr>
          <w:rtl w:val="true"/>
        </w:rPr>
        <w:t>محجور شدن</w:t>
      </w:r>
      <w:r>
        <w:rPr>
          <w:rtl w:val="true"/>
        </w:rPr>
        <w:t>)</w:t>
      </w:r>
      <w:bookmarkEnd w:id="1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لحاظ کمبودی در سیطره و سلطنتش شرعاً حق تصرف در جان و اموال خود را نداشته باشد و دیگران زندگی او را سرپرستی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 چهار دسته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کودکی که هنوز بالغ نشده است ؛ و علائم بلوغ در اول بحث تقلید 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دیوانه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سفیه ؛ یعنی کسی که در امور مالی نفع و ضرر خود را به خوبی تشخیص نمی‌دهد و بسا دارایی خود را در امور بیهوده مصرف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ورشکسته‌ای که حکم ورشکستگی او توسط حاکم شرع صادر شده است </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می‌تواند در مرضی که به آن از دنیا می‌رود در حالی که هوش و عقل او بجاست هر اندازه از دارایی خود را به مصرف خود یا خانواده یا مهمان و یا سایر مصارف برساند ؛ به شرط آن‌که اسراف به شمار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دارایی خود را به کسی بفروشد یا اجاره دهد ؛ بلکه اگر مال خود را به کسی ببخشد و تحویل او دهد یا ارزانتر از قیمت بفروشد یا اجاره دهد نیز صحیح است ؛ ولی بنا بر احتیاط مستحب در زیادتر</w:t>
      </w:r>
    </w:p>
    <w:p>
      <w:pPr>
        <w:pStyle w:val="BookText"/>
        <w:rPr/>
      </w:pPr>
      <w:r>
        <w:rPr>
          <w:rFonts w:ascii="IRNazanin" w:hAnsi="IRNazanin" w:eastAsia="IRNazanin"/>
          <w:color w:val="111111"/>
          <w:sz w:val="28"/>
          <w:sz w:val="28"/>
          <w:szCs w:val="28"/>
          <w:rtl w:val="true"/>
          <w:lang w:bidi="fa-IR"/>
        </w:rPr>
        <w:t xml:space="preserve">از یک سوم مال این کار را نکند یا رضایت ورثه را به دست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مریض در مرضی که به آن از دنیا می‌رود بخواهد واجبات مالی خود نظیر خمس ، زکات و کفارات را بپردازد ـ هر چند از یک سوم دارایی او بیشتر باشد ـ نیازی به رضایت ورثه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گاهی عاقل و گاهی دیوانه است تصرف وی در زمان دیوانگی صحیح نیست ، و نمی‌توان با او معامله و خرید و فروش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نابالغ و شخص سفیه نمی‌توانند چیزی را قرض نمایند و یا خرید و فروش نسیه انجام دهند ؛ همچنین نمی‌توانند برای کاری خود را اجیر نمایند یا در عقد مضاربه و مانند آن طرف قرارداد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با جعاله‌کاری را انجام دهند مالک عوض‌کار خود می‌شوند و باید عوض را به ولی آنها بدهند ؛ هرچند ولی اجازه نداده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نابالغ چیزهای مباحی را که ملک کسی نیست ـ نظیر ماهی دریا ـ با تلاش و کار خود به قصد تملک به دست آورد مالک آن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بدهکار با چهار شرط ورشکسته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بدهیهای او نزد حاکم شرع ثابت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اموال او ـ به‌جز خانة مسکونی و لوازم ضروری زندگی ـ از بدهیهایش‌کمتر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وقت پرداخت بدهیهای او رسیده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طبلکار یا طلبکاران از حاکم شرع بخواهند اموال او را ضبط نماید و حاکم شرع نیز به ضبط اموال او حکم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حاکم شرع حکم به ضبط اموال شخص ورشکسته نمود اموال‌وی ـ به‌جز خانه مسکونی و لوازم ضروری زندگی ـ ضبط و میان طلبکاران تقسیم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خوراک و پوشاک و مسکن شخص ورشکسته و کسانی که تحت سرپرستی او می‌باشند ـ با مراعات شئون آنان ـ تا هنگام تقسیم از اموال او برداشته می‌شود ؛ و اگر بمیرد هزینة کفن و دفن او بر بدهیهایش مقدم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پدری هر چه بالاتر برود بر کودک ولایت دارند ، در مورد جان و مالش جز در مورد طلاق و برخی از مسائل ازدواج که در جای خود بیان شده و بیان می‌شود انشاءالله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کودک نابالغ و دیوانه و شخص سفیه به ترتیب بر عهدة افراد زیر می‌باشد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پدر و جد پدری ؛ ولی مادر و جد مادری یا برادر و یا خواهر کودک یا دیوانه و یا سفیه ولایتی بر او ندارند ؛ مگر این‌که حاکم شرع آنها را ولی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با نبودن پدر و جد پدری ، کسی که از طرف آنان به عنوان قیّم پس از مرگ آنان تعیین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با نبودن دستة اول و دوم ، حاکم شرع یا کسی که از طرف او منصوب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با نبودن حاکم شرع و نمایندة او ، افراد مؤمن و عادل و خبیر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پدر و جد پدری بر دیوانه و سفیه در صورتی است که دیوانگی و سفاهت آنان قبل از بلوغ پیدا شده باشد ؛ پس اگر بعد از بلوغ عارض شود ولایت آنان با حاکم شرع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پدر و جد پدری قابل انتقال به دیگری نیست ؛ ولی آنان در صورت وجود مصلحت می‌توانند دیگری را وکیل خود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و سرپرستی پدر و جد پدری عدالت‌آنان شرط نیست ؛ ولی هرگاه برای حاکم شرع ثابت شود که سرپرستی آنان به ضرر کودک یا سفیه و یا دیوانه می‌باشد ، باید آنان را از تصرف در اموال کودک یا سفیه و یا دیوانه منع کند و شخص دیگری را که امین باشد منصوب نماید </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پدر و جد پدری بر کودک پس از بالغ شدن و رشد او خود بخود از بین می‌رود ؛ ولی فرزند باید پس از بلوغ نیز از پدر و مادر خود ـ به‌جز در مواردی که استثنا شده ـ حتی‌المقدور اطاعت کند ، به‌خصوص اگر مخالفت با آنان موجب اذیت و آزار آنان گردد </w:t>
      </w:r>
      <w:r>
        <w:rPr>
          <w:rFonts w:eastAsia="IRNazanin" w:cs="IRNazanin"/>
          <w:color w:val="111111"/>
          <w:sz w:val="28"/>
          <w:szCs w:val="28"/>
          <w:rtl w:val="true"/>
          <w:lang w:bidi="fa-IR"/>
        </w:rPr>
        <w:t>.</w:t>
      </w:r>
      <w:bookmarkStart w:id="1224" w:name="pg2950_21497"/>
    </w:p>
    <w:p>
      <w:pPr>
        <w:pStyle w:val="Heading3"/>
        <w:numPr>
          <w:ilvl w:val="2"/>
          <w:numId w:val="1"/>
        </w:numPr>
        <w:rPr/>
      </w:pPr>
      <w:bookmarkStart w:id="1225" w:name="__RefHeading___Toc149323_2749589250"/>
      <w:bookmarkStart w:id="1226" w:name="_Toc455"/>
      <w:bookmarkEnd w:id="1224"/>
      <w:bookmarkEnd w:id="1225"/>
      <w:r>
        <w:rPr>
          <w:rtl w:val="true"/>
        </w:rPr>
        <w:t>احکام مشاغل ، معاشرت ، مسابقات ، مسائل لمس ، نگاه و صدا</w:t>
      </w:r>
      <w:bookmarkEnd w:id="1226"/>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7" w:name="__RefHeading___Toc149325_2749589250"/>
      <w:bookmarkStart w:id="1228" w:name="_Toc456"/>
      <w:bookmarkEnd w:id="1227"/>
      <w:r>
        <w:rPr>
          <w:rtl w:val="true"/>
        </w:rPr>
        <w:t>اشاره</w:t>
      </w:r>
      <w:bookmarkStart w:id="1229" w:name="pg2950_21499"/>
      <w:bookmarkEnd w:id="1228"/>
    </w:p>
    <w:p>
      <w:pPr>
        <w:pStyle w:val="Heading4"/>
        <w:numPr>
          <w:ilvl w:val="3"/>
          <w:numId w:val="1"/>
        </w:numPr>
        <w:rPr/>
      </w:pPr>
      <w:bookmarkStart w:id="1230" w:name="__RefHeading___Toc149327_2749589250"/>
      <w:bookmarkStart w:id="1231" w:name="_Toc457"/>
      <w:bookmarkEnd w:id="1229"/>
      <w:bookmarkEnd w:id="1230"/>
      <w:r>
        <w:rPr>
          <w:rtl w:val="true"/>
        </w:rPr>
        <w:t>احکام مشاغل و درآمدها</w:t>
      </w:r>
      <w:bookmarkEnd w:id="1231"/>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یَشْتَرِی لَهْوَالْحَدِیثِ لِیُضِلَّ عَنْ سَبِیلِ‌اللَّهِ بِغَیْرِ عِلْمٍ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مال و تجارت باید از راه حلال و مشروع باشد ؛ و اگر کسی از راههای حرام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 دزدی ، ربا ، رشوه ، غنا ، مدح و تقویت ظالم مالی به دست آورد حرام است و ضامن آن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هر فعل حرام به عنوان شغل و راه کسب و درآمد حرام است ؛ بنابراین ساختن هر چیزی که برای عبادت غیر خدا ساخته می‌شود بلکه بنا بر احتیاط مطلق مجسمة انسان و حیوان و نیز ساختن هر آنچه منفعت اختصاصی یا منفعت عمومی آن حرام باشد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شراب فروشی و جادوگری و نظایر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یادگرفتن و یاد دادن علوم و صنایعی‌که مورد نیاز مردم است‌و موجب عظمت و قدرت مسلمانان در برابر کفار می‌باشد بر همة افراد واجب کفایی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گرفتن سحر و عمل به آن حرام است ؛ مگر این‌که برای باطل کردن سحر باشد که در حد ضرورت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کهانت و تنجیم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شکل باشد که برای غیرخداوند ـ به طور استقلال‌یا اشتراک با خداوند ـ تأثیر قائل شوند حرام بلکه شرک است ؛ و اگر مشیت خدای متعال را مؤثر مطلق بداند و پیش‌بینیهایش به نحو حدس و تخمین و مبنی بر این باشد که پروردگار عالم بعضی امور را سبب یا مقارن و هماهنگ بعض امور دیگر قرار داده و ابقای سببیت یا تقارن و سلب آن در قبضة قدرت مطلقة او می‌باشد اشکال ندارد </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شعبده بازی در صورتی که برای جلوه دادن حق به شکل باطل و یا باطل به شکل حق باشد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ارواح چنانچه موجب هتک یا اذیت آنان و یا بر هم زدن نظم عمومی و مانند آن باشد جایز نیست ؛ و خواب‌مصنوعی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هیپنوتیزم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اثر سوئی بر آن مترتب نباشد یا معالجة امراضی بر آن متوقف باشد دلیلی بر حرمت آن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و هر آوازی که مشتمل بر باطل بوده و به تنهایی یا با ضرب هماهنگ موجب برانگیختن و تحریک شهوت شده و به نظر عرف مناسب با مجالس فسق و فجور باشد ، خواندن و گوش دادن و نیز یاد دادن و شغل قرار دادن آن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ملاهی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مذمت شده است ؛ از جمله 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که در آن شراب و آلات لهو و غنا و قمار باشد ، ملائکه به آن خانه وارد نشوند و دعای اهل خانه مستجاب نگردد و برکت از آن خانه رخت بر بندد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 زنان خواننده در مجالس عروسی استثنا شده و حرام نمی‌باشد ؛ ولی باید مردهای نامحرم صدای آنان را نشنوند و مشتمل بر باطل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به مجلس عروسی اکتفا شود و در مجالس جشن دیگر خوانده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سرودهای مهیجی که به هنگام جنگ برای تحریک احساسات افراد خوانده می‌شود اشکال ندارد ؛ همچنین هر سرود یا آهنگی که مشتمل بر باطل نبوده و از نظر عرف موجب تحریک شهوت و مناسب با مجالس فساد نباشد اشکال ندارد ، و خواندن و گوش دادن و یاد گرفتن و شغل قرار دادن آن جایز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شک داشته باشد‌که سرود یا آهنگی عرفاً مناسب با مجالس فساد و از مصادیق غنای حرام می‌باشد یا نه ، لازم نیست از آن اجتناب نماید ؛ گرچه احتیاط خوب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علمی و عملی بانوان در مجامع علمی متناسب در صورتی که مخالف حجاب شرعاً و مستلزم تضییع حقوق شوهران نباشد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مطابق آنچه از کتاب و سنت استفاده می‌شود بهتر است زنان در غیر موارد ضرورت و لزوم در اجتماعاتی که نامحرم وجود دارد ظاهر نشوند و این استحباب را مراعات کنند و تحریف احکام دین را ننمایند </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فکری و عملی به ظالمین و حمایت از آنان در انجام گناه و تجاوز به حقوق ، و کار کردن و فعالیت در دستگاه دولتهای کافر یا ظالم اگر موجب حمایت از کفر و ظلم و اعانت به کافر یا ظالم باشد حرام است ؛ مگر این‌که در شرایط ویژه‌ای برای پشتیبانی از اسلام و مسلمانان باشد </w:t>
      </w:r>
      <w:r>
        <w:rPr>
          <w:rFonts w:eastAsia="IRNazanin" w:cs="IRNazanin"/>
          <w:color w:val="111111"/>
          <w:sz w:val="28"/>
          <w:szCs w:val="28"/>
          <w:rtl w:val="true"/>
          <w:lang w:bidi="fa-IR"/>
        </w:rPr>
        <w:t>.</w:t>
      </w:r>
      <w:bookmarkStart w:id="1232" w:name="pg2950_21501"/>
    </w:p>
    <w:p>
      <w:pPr>
        <w:pStyle w:val="BookText"/>
        <w:rPr/>
      </w:pPr>
      <w:bookmarkEnd w:id="1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و یا اقدام به نشر کتابها و نشریات گمراه کننده که موجب انحراف در فکر و عقیده یا اخلاق و یا عمل مردم می‌شود و یا مشتمل بر مطالب باطل و ترویج آن یا دروغ و تهمت و یا هتک و توهین به مقدسات دینی و افراد مؤمن می‌باشد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خواندن این‌گونه کتب و نشریات ؛ مگر برای کسانی که به عنوان نهی از منکر درصدد جواب دادن به آنها باشند ، یا کسانی که خود اهل فکر و تشخیص بوده و هیچ گونه انحرافی در آنان ایجاد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تأسیس مجامع فرهنگی یا نشر کتب و نشریات مفید که موجب تقویت پایه‌های عقیدتی، اخلاقی و عملی و یا رشد افکار و بالا رفتن سطح معلومات اجتماعی و دینی مردم می‌شود از وظایف مهمی است که شایسته است افراد به اندازة قدرت و توان خود به آن عمل نمایند ؛ و ممانعت از آن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در امتحانات و نیز در استخدام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که به نظر خودش صلاحیت مسئولیت و شغلی را ندارد نباید آن را تقبل نماید ؛ هر چند دیگران او را دارای صلاحیت و شرایط لازم بدانند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ارگان یا مؤسسه‌ای موظف است بدون گرفتن پول از مراجعین کارهای آنان را انجام دهد ، گرفتن پول یا هر چیزی دیگر در وقت اداری برای آن کار حرام است ؛ بخصوص اگر به‌وسیلة رشوه کار خلاف شرع یا قانون انجام دهد و یا حقوق دیگران را تضییع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رشوه دهنده در صورتی که رسیدن به حق مشروعی یا دفع ظلم از مظلومی متوقف بر آن باشد به مقدار ضرورت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اعمال نفوذ اگر برای گرفتن حق یا دفع ظلمی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انسان کفن فروشی ، قصابی ، حجامت و شکار را شغل خود قرار دهد </w:t>
      </w:r>
      <w:r>
        <w:rPr>
          <w:rFonts w:eastAsia="IRNazanin" w:cs="IRNazanin"/>
          <w:color w:val="111111"/>
          <w:sz w:val="28"/>
          <w:szCs w:val="28"/>
          <w:rtl w:val="true"/>
          <w:lang w:bidi="fa-IR"/>
        </w:rPr>
        <w:t>.</w:t>
      </w:r>
    </w:p>
    <w:p>
      <w:pPr>
        <w:pStyle w:val="Heading4"/>
        <w:numPr>
          <w:ilvl w:val="3"/>
          <w:numId w:val="1"/>
        </w:numPr>
        <w:rPr/>
      </w:pPr>
      <w:bookmarkStart w:id="1233" w:name="__RefHeading___Toc149329_2749589250"/>
      <w:bookmarkStart w:id="1234" w:name="_Toc458"/>
      <w:bookmarkEnd w:id="1233"/>
      <w:r>
        <w:rPr>
          <w:rtl w:val="true"/>
        </w:rPr>
        <w:t>احکام مسابقات</w:t>
      </w:r>
      <w:bookmarkEnd w:id="1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اسب دوانی و تیراندازی همراه با شرط‌بندی جایز است و در غیر موارد منصوص جائز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مسابقاتی که شرط‌بندی در آنها جایز است امور زیر باید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ایجاب و قبول را ـ به لفظ یا کاری که دلالت بر آن کند ـ رعایت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دو طرف باید عاقل ، بالغ و دارای اختیار و قصد باشند </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مقدار جایزه ـ خواه به صورا عین یا دین ـ معین باشد ؛ و یکی از دو طرف یا شخص سوم آن را پرداخت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جهاتی که جهل به آنها موجب نزاع می‌شود روشن گردد ؛ مانند هدف ، مقدار مسافت و خط شروع و پایان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مسابقات ورزشی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 ، دو ،کشتی و فوتبال جایز است ؛ به شرط این‌که ضرر جسمی یا روانی قابل توجه نداشته باشند و بدون شرط‌بندی انجام شوند و اعطای هدیه برای کسی مانعی ندارد </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مسابقاتی که در بالا بردن سطح دینی ، علمی ، ادبی ، هنری یا فنی جامعه مؤثر است ـ مانند مسابقات حفظ قرآن و احکام ، علوم ریاضی و مقاله نویسی ـ بدون شرط‌بندی دو طرف جایز است ؛ و اگر فرد سوم یا مؤسسه و یا دولت برگزارکننده به</w:t>
      </w:r>
      <w:bookmarkStart w:id="1235" w:name="pg2950_21503"/>
    </w:p>
    <w:p>
      <w:pPr>
        <w:pStyle w:val="BookText"/>
        <w:rPr/>
      </w:pPr>
      <w:bookmarkEnd w:id="1235"/>
      <w:r>
        <w:rPr>
          <w:rFonts w:ascii="IRNazanin" w:hAnsi="IRNazanin" w:eastAsia="IRNazanin"/>
          <w:color w:val="111111"/>
          <w:sz w:val="28"/>
          <w:sz w:val="28"/>
          <w:szCs w:val="28"/>
          <w:rtl w:val="true"/>
          <w:lang w:bidi="fa-IR"/>
        </w:rPr>
        <w:t xml:space="preserve">برندگان ، جوایز نقدی یا غیرنقدی هدیه کند اشکال ندارد و برنده مالک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مسابقه با آلات و وسایلی‌که وضع‌آنها برای قمار است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 ورق و نرد ـ جایز نیست ؛ هر چند به قصد سرگرمی و بدون شرط‌بندی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شرکت یا مؤسسه‌ای برای کمک به مؤسسات خیریه بلیطهایی منتشر کند و مردم هم برای کمک به این مؤسسات مبلغی بدهند ، و آن شرکت یا مؤسسه از پول خودش یا از وجوهی که از انتشار بلیط به دست می‌آید با اطلاع و اجازة تمام کسانی که پول داده‌اند با قرعه‌کشی مبلغی به عنوان جایزه بدهد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سرگرمیهای‌گوناگون اگر همراه کار حرام یا مستلزم حرام نباشد اشکال ندارد ؛ بنابراین گوش‌دادن و دیدن برنامه‌های سینما ، تئاتر ، رادیو ، تلویزیون ، ماهواره و مانند آن چنانچه مستلزم فساد افکار و اخلاق فرد یا جامعه و یا ترویج باطل نباشد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مواظب باشند مانع از کارهای واجب و مهم نشود و مخصوصاً نسبت به کودکان دقت بیشتری اعمال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نمایشهای متداول چنانچه مستلزم نظر و لمس نامحرم یا موجب اشاعة فساد و یا توهین به مقدسات مذهب و اولیای دین نباشد اشکال ندارد ؛ همچنین بازیهای مختلف اگر آلات قمار و برد و باخت و ضرر جسمی یا روحی و یا اتلاف و اسراف مال در بین نباشد اشکال ندارد ، ولی مع‌الأسف اغلب این برنامه‌ها ، سینماها ، تئاترهای نمایشی و سرگرمیهای مختلف موجب فساد اخلاقی و اشاعه منکرات می‌باشد ، ممنوع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أعاذنا الله من شرور انفسنا و سیئات أعمالنا </w:t>
      </w:r>
      <w:r>
        <w:rPr>
          <w:rFonts w:eastAsia="IRNazanin" w:cs="IRNazanin"/>
          <w:color w:val="111111"/>
          <w:sz w:val="28"/>
          <w:szCs w:val="28"/>
          <w:rtl w:val="true"/>
          <w:lang w:bidi="fa-IR"/>
        </w:rPr>
        <w:t>.</w:t>
      </w:r>
    </w:p>
    <w:p>
      <w:pPr>
        <w:pStyle w:val="Heading4"/>
        <w:numPr>
          <w:ilvl w:val="3"/>
          <w:numId w:val="1"/>
        </w:numPr>
        <w:rPr/>
      </w:pPr>
      <w:bookmarkStart w:id="1236" w:name="__RefHeading___Toc149331_2749589250"/>
      <w:bookmarkStart w:id="1237" w:name="_Toc459"/>
      <w:bookmarkEnd w:id="1236"/>
      <w:r>
        <w:rPr>
          <w:rtl w:val="true"/>
        </w:rPr>
        <w:t>احکام معاشرت</w:t>
      </w:r>
      <w:bookmarkEnd w:id="1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روابط بین مسلمانان باید بر اساس برادری و رعایت حقوق و حیثیت و نوامیس یکدیگر تنظیم گردد ؛ پس اموری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 احسان ، صداقت ، احترام ، حسن ظن ، فداکاری ، ادای امانت ، حفظ اسرار یکدیگر ، اصلاح ذات‌البین ، مشورت با یکدیگر و تعاون در خوبیها در معاشرت با یکدیگر باید رعایت شود ؛ بخصوص اگر طرف معاشرت پدر و مادر و بستگان ، بزرگان دین و دانش ، اساتید ، زنان ، و خردسالان و افراد محروم و مستضعف و سالخورده و یا مصیبت زدگان باشند </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لازم است روابط اجتماعی خود را از اموری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 تهمت ، حسد ، تکبر ، تجسس ، دروغ ، تملق ، خدعه و مکر ، رشوه ، سوءظن ، فتنه انگیزی ، خیانت ، نفاق ، استهزاء ، تضییع حقوق یکدیگر و</w:t>
      </w:r>
    </w:p>
    <w:p>
      <w:pPr>
        <w:pStyle w:val="BookText"/>
        <w:rPr/>
      </w:pPr>
      <w:r>
        <w:rPr>
          <w:rFonts w:ascii="IRNazanin" w:hAnsi="IRNazanin" w:eastAsia="IRNazanin"/>
          <w:color w:val="111111"/>
          <w:sz w:val="28"/>
          <w:sz w:val="28"/>
          <w:szCs w:val="28"/>
          <w:rtl w:val="true"/>
          <w:lang w:bidi="fa-IR"/>
        </w:rPr>
        <w:t xml:space="preserve">ظلم پاک گردانند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رساندن به مؤمن ـ به هر شکل‌که باشد ـ و نیز توهین و تضعیف و هتک او حرام است ، و در بعضی از روایات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شمرده شده و اذیت و آزار او در ردیف محاربه با خدا قرار گرفته است ؛ بنابراین بر همگان لازم است که حرمت یکدیگر را نگاه داشته ، از توهین و هتک و تمسخر دیگران شدیداًٌ بپرهیزند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گناهان کبیره که وعدة عذاب بر آن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غیبت‌آن است که شخص عیب برادر یا خواهر مؤمن خود را در غیاب او بیان کند؛ بلکه چنانچه هر مطلبی را در بارة او نقل کند که اگر در حضورش بیان می‌کرد ناراحت می‌شد غیبت محسوب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مسلمانی غیبت کرده باشد بنا بر احتیاط واجب چنانچه ممکن است و مفسده‌ای پیدا نمی‌شود باید به هر وسیلة ممکن از او حلالیت بخواهد ؛ و اگر ممکن نباشد یا گفتن به او موجب مفسده شود برای او از خدا طلب آمرزش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غیبت یا تهمتی که نسبت به او انجام داده سبب شکست و وهن او شده باشد ، در صورت امکان باید آن را جبران و برطرف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غیبت مشتمل بر مصلحت مهمتری باشد حر مت آن از بین می‌رود ؛ و در این رابطه فقها موارد زیر را از حرمت غیبت استثنا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غیبت از شخصی که متظاهر به فسق باشد نسبت به همان فسقی که به آن تظاهر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غیبت کردن مظلومی که در مقام تظلم است نسبت به کسی که به او ظلم کرده و در خصوص ظلمی که به او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موردی که برای دفع ظلم از خود در صدد به دست آوردن راهی مشروع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آگاه نمودن مشورت کننده نسبت به عیوب شخص مورد مشورت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جایی که انسان در صدد بازداشتن شخص مورد غیبت از گناه یا دفع ضرر از او و یا از بین بردن ریشة فساد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نقاط ضعف شهود نزد حاکم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جایی که عیبِ شخص صفت معروف و مشهور او شده باشد و بدون قصد عیب جویی به قصد معرفی آن را بیان کند </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موردی‌که انسان در صدد ابطال و رد طلب باطلی باشد و بدون ذکر نام صاحب آن مطلب رد آن عملی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جایی که عیب شخص بین ناقل و شنونده معلوم و روشن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موردی که در صدد رد کسی باشد که نسبتی دروغ را به او یا شخص مؤمن دیگر وارد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در تشخیص مصادیق مواردی که بیان شد دقت و احتیاط لازم به عمل آمده و به حداقل و ضرورت اکتفا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جلسه‌ای نسبت به شخص مؤمنی غیبت شود و یکی از استثنائهایی که در مسئله قبل بیان شد وجود نداشته باشد ، علاوه بر این‌که گوش دادن به آن حرام است بر هر فردی که قدرت دارد واجب است آن غیبت را رد کند و از آن مؤمن دفاع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قدرت دفاع از برادر مؤمن خود را که مورد غیبت و ظلم قرار گرفته داشته باشد و دفاع نکند و در اثر سکوت او آن مؤمن ذلیل شود ، خداوند او را در دنیا و آخرت ذلیل خواهد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در معرض خطر جانی قرار بگیرد ـ خواه در اثر گرسنگی یا تشنگی باشد یا غرق شدن ، تصادف ، برق گرفتگی و نظایر آن ـ بر هر مسلمانی که اطلاع پیدا می‌کند واجب است به هر شکل ممکن و در حد توان او را نجات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مسلمان هنگام برخورد با مسلمان دیگر سلام کند ؛ و نسبت به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به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به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به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سفارش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نماز مستحب است جواب سلام را بهتر از سلام بگویند ؛ مثلاً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وَ 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حکم جواب سلام در حال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با هم به یکدیگر سلام کنند بر هر یک واجب است جواب سلام دیگری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و زن نامحرم در محل خلوتی باشند که کسی در آنجا نباشد و دیگری هم نتواند وارد شود ، چنانچه بترسند به حرام بیفتند باید از آنجا بیرون روند ؛ بلکه احتیاط واجب آن است که مطلقاً از خلوت کردن بپرهیزند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صحت نمازشان نیز در حال خلوت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کردن مرد و زن نامحرم در یک اتومبیل به شکلی که دیگری نباشد خلاف احتیاط است ؛ و اگر مظنة فساد و گناه باشد حرام است </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زن و مرد در مراکز و مجامع عمومی به شکلی که در</w:t>
      </w:r>
    </w:p>
    <w:p>
      <w:pPr>
        <w:pStyle w:val="BookText"/>
        <w:rPr/>
      </w:pPr>
      <w:r>
        <w:rPr>
          <w:rFonts w:ascii="IRNazanin" w:hAnsi="IRNazanin" w:eastAsia="IRNazanin"/>
          <w:color w:val="111111"/>
          <w:sz w:val="28"/>
          <w:sz w:val="28"/>
          <w:szCs w:val="28"/>
          <w:rtl w:val="true"/>
          <w:lang w:bidi="fa-IR"/>
        </w:rPr>
        <w:t xml:space="preserve">معرض فساد و گناه قرار بگیرند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به کشورهای غیر اسلامی و اقامت در آنجا جهت تحصیل علوم روز یا تجارت و کسب و کار اگر تحصیل این امور در کشورهای اسلامی میسور نباشد جایز است ؛ به شرط آن‌که اطمینان داشته باشد در عقیده و عمل او انحراف صورت نمی‌گیرد ، بنابراین کسی‌که در این مکانها اقامت گزیده اگر نسبت به خود یا زن و فرزندانش خوف انحراف داشته باشد بر او واجب و ضروری است که به سرزمینی که از خطر انحراف در امان است هجرت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کشور غیراسلامی اقامت دارد جایز است با کفار بر اساس منش انسانی معاشرت داشته باشد ؛ و نیز ازدواج موقت با زنان کافر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و مجوس در اصطلاح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برای کفار به شکل اجاره ، وکالت و امثال آن کار کند ؛ به شرط آن‌که مستلزم انجام حرام یا موجب ضرری برای خود یا سایر مسلمانان و یا کشورهای اسلامی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کشور غیراسلامی اقامت دارد واجب است در حد قدرت و توان از اسلام و تهاجمات وارده بر آن با مراعات شرایط و مراتب امر به معروف و نهی از منکر دفاع نماید ؛ همچنین واجب است با مراعات شرایط زیر کفار را به اسلام دعوت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حکومت اسلامی به خاطر مصالح مهمتری دعوت و تبلیغ به اسلام را در بلاد کفر موقتاً ممنوع نکرده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صلاحیت و اهلیت و نیز قدرت تبلیغ اسلام در مناطق کفر را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مفسدة مهمی پیش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تبلیغ اسلام مستلزم دادن قرآن به دست کفار است و هتکی در بین نباشد مانعی ندارد ولی اگر هتک باشد نباید قرآن را به آنها داد واگر قرآن در دست آنها باشد باید به هر کیفیت ممکن قرآن را از دست آنان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سالم با کفاری که در حال جنگ با مسلمانان نیستند و ایجاد رابطه‌های فرهنگی ، سیاسی ، تجاری ، و اقتصادی با آنها از طرف دولت اسلامی یا اشخاص تا زمانی که خوف تقویت کفر و ترویج فساد و انحراف فکری یا عملی و ایجاد سلطه از ناحیة آنان بر مسلمانان و کشور اسلامی در بین نباشد اشکال ندارد ؛ ولی رابطه با کفاری که در حال جنگ با مسلمانان می‌باشند ـ مخصوصاً اگر موجب تقویت آنان شود ـ جایز نیست </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و رابطه با غیر مسلمانان نیز باید مطابق با مقررات اسلام تنظیم‌گردد ؛ بنابراین باید از کارهایی همچون تخلف‌از قرارداد و وعده‌ها ، غش در معامله ، کم فروشی ، خیانت در امانت ، اجحاف و نظایر آن خودداری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 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اکید شده است ؛ از جمله در نهج‌البلاغه‌آمده است که حضرت امیر علیه السلام خطاب به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دشمن خود نیز اگر عهد و پیمانی منعقد نمودی به آن پایبند باشد و از مکر و نقض عهد با او پرهیز کن ؛ و بدان که در بین فرائض الهی چیزی که مردم با همة اختلافاتشان بیشتر بر آن توافق داشته باشند مهمتر از وفای به عهد نمی‌باشد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کلیة تعهدات و قراردادهای منعقده بین اشخاص و حتی بین دولتها یا میان آنها و اشخاص باید محترم شمرده شود ، و نقض یک طرفة آنها بدون مجوز شرعی و نیز اعمال مکر و خدعه جایز نیست ؛ همچنین کلیة تعهدات دولت اسلامی با دولتهای کافر غیرحربی که در جهت مصلحت اسلام و مسلمانان منعقد شده باشد محترم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قرارداد یا تعهدی بر اساس مکر و خدعه و استعمار کشور اسلامی از سوی دولت استعمارگر تحمیل شده باشد عمل به آن تعهد و قرار داد لازم نیست ؛ بلکه در مواردی لغو آن واجب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مسلمانی نباید نسبت به مسائل و مشکلات سایر مسلمانان بی‌تفاوت باشد ، و به اندازة قدرت و توان خود موظف است در اصلاح امور دینی و دنیایی دیگران اقدام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صبح کند در حالی که به امور مسلمانان اهتمام نورزد مسلمان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معاشرت باید حقوق شرعی و آزادیهای مشروع افراد مسلمان محترم شمرده شود ؛ بنابراین اظهار نظرهای علمی و اجتهادی و نیز تشکلهای صنفی و غیر صنفی که در مسیر منافع جامعة اسلامی و رشد افراد باشد نباید ممنوع یا محدود گردد ؛ و هرگونه محدودیتی در این زمینه در حکم تجاوز به حقوق افراد خواهد بود </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مجالس‌گناه از هر قبیل و به هر شکل که باشد حرام است ؛ و اگر انسان احتمال ندهد که مجلس‌گناه باشد و پس از شرکت متوجه گناه بودن آن شود ، چنانچه نتواند نهی از منکر نماید یا نهی او مؤثر نباشد باید مجلس را ترک کند </w:t>
      </w:r>
      <w:r>
        <w:rPr>
          <w:rFonts w:eastAsia="IRNazanin" w:cs="IRNazanin"/>
          <w:color w:val="111111"/>
          <w:sz w:val="28"/>
          <w:szCs w:val="28"/>
          <w:rtl w:val="true"/>
          <w:lang w:bidi="fa-IR"/>
        </w:rPr>
        <w:t>.</w:t>
      </w:r>
      <w:bookmarkStart w:id="1238" w:name="pg2950_21508"/>
    </w:p>
    <w:p>
      <w:pPr>
        <w:pStyle w:val="BookText"/>
        <w:rPr/>
      </w:pPr>
      <w:bookmarkEnd w:id="1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در مسائل شخصی و خانوادگی حتی در مفاسد اخلاقی افراد توسط هر شخص یا ارگان جایز نیست ، و اشاعة فحشا حرام می‌باشد ؛ همچنین گوش دادن به مکالمات اشخاص توسط شنود یا به هر شکل دیگر و نیز کنترل نامه‌های شخصی و پیگیری عیوب و خطاها و لغزشهای شخصی افراد حرام است ، و مرتکب آن باید نهی شود و در صورت اصرار بر آن باید توسط محکمة صالح تعزیر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سخن دیگران بدون رضایت آنان گوش دهد در روز قیامت در دو گوش او سرب ریخته می‌شود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 اثر تجسس بر رازی از رازهای زندگی داخلی مردم آگاه شود نباید آن را افشا کند ؛ و اگر آن را افشا کند و موجب زیان مالی یا آبرویی به کسی شود ، صرف نظر از گناهی که کرده باید آن زیان و اعاده حیثیت را جبران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صالح اسلامی تجسس و مراقبت از کارهای غیرشخصی اقلیتهای مذهبی و غیر مذهبی و نیز کارهای غیرشخصی افرادی که مخالفت و ضدّیت آنان با اسلام محرز باشد و احتمال عقلایی توطئه از طرف آنان داده شود در حد ضرورت جایز بلکه در بعضی موارد لازم می‌باشد ؛ و تشخیص موارد ذکر شده و کیفیت و مقدار مراقبت باید به وسیلة کارشناسان متدین و متعهد حکومت صالح و بر اساس قانون و مطابق با موازین شرعی تعیین گردد </w:t>
      </w:r>
      <w:r>
        <w:rPr>
          <w:rFonts w:eastAsia="IRNazanin" w:cs="IRNazanin"/>
          <w:color w:val="111111"/>
          <w:sz w:val="28"/>
          <w:szCs w:val="28"/>
          <w:rtl w:val="true"/>
          <w:lang w:bidi="fa-IR"/>
        </w:rPr>
        <w:t>.</w:t>
      </w:r>
    </w:p>
    <w:p>
      <w:pPr>
        <w:pStyle w:val="Heading4"/>
        <w:numPr>
          <w:ilvl w:val="3"/>
          <w:numId w:val="1"/>
        </w:numPr>
        <w:rPr/>
      </w:pPr>
      <w:bookmarkStart w:id="1239" w:name="__RefHeading___Toc149333_2749589250"/>
      <w:bookmarkStart w:id="1240" w:name="_Toc460"/>
      <w:bookmarkEnd w:id="1239"/>
      <w:r>
        <w:rPr>
          <w:rtl w:val="true"/>
        </w:rPr>
        <w:t>احکام نگاه و لمس و صدا</w:t>
      </w:r>
      <w:bookmarkEnd w:id="1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مرد به بدن زن نامحرم ـ گرچه به قصد لذت نباشد ـ حرام است ؛ همچنین نگاه کردن به بدن محارم و نیز دست و صورت نامحرم اگر به قصد لذت باشد یا بترسد به گناه بیفتد حرام است ؛ بلکه نگاه کردن به دست و صورت نامحرم بدون قصد لذت و ترس نیز محل اشکال است ، مگر در موارد ضرورت که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نگاه‌کردن به صورت ، بدن و موی دختر نابالغ اگر به قصد لذت نباشد و نترسد که به حرام بیفتد اشکال ندارد ؛ ولی بنا بر احتیاط باید به جاهایی مثل ران و شکم و سینه که معمولاً می‌پوشانند نگاه نکند </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بدون قصد لذت به دست ، مچ ، صورت و موی جلوی سر زنهایی که سن آنان از حد ازدواج گذشته است مانعی ندارد ؛ ولی تماس عمدی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بدون قصد لذت و بدون این‌که بترسد به گناه بیفتد به صورت و دست و موی زنان روستایی که معمولاً موی خود را نمی‌پوشانند یا به صورت و دست و موی زنان بدحجابی که عمداً مراعات حجاب شرعی را نمی‌کنند خلاف احتیاط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صورت ، دست ، مو و جاهایی از بدن زنهای کفار و اهل کتاب که معمولاً آن را نمی‌پوشانند اگر به قصد لذت نباشد و نترسد که به حرام بیفتد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زن به بدن مرد نامحرم حرام است ؛ مگر مانند سر و صورت و دستها که معمولاً آن را نمی‌پوشانند در صورتی که بدون قصد لذت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نگاه کردن مرد به بدن مرد دیگر، و زن به بدن زن دیگر با قصد لذت شهوانی حرام است و بدون آن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می‌توانند هنگام سینه‌زدن سینة خود را برهنه کنند ؛ ولی نگاه کردن زنان به سینة آنان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مردها بدانند که زنها عمداً به بدنشان نگاه می‌کنند احوط آن است که سینة خود را برهنه نکنند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عورت دیگری حرام است ؛ به طور مستقیم باشد یا از پشت شیشه یا در آینه و یا در آب زلال و صاف ، با یکدیگر محرم باشند یا نه ، زن باشند یا مرد ؛ بلکه احتیاط واجب آن است که به عورت بچه‌ای که خوب و بد را تشخیص می‌دهد نیز نگاه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زن و شوهر می‌توانند به تمام بدن یکدیگر نگاه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زنی که با یکدیگر محرمند اگر قصد لذت شهوانی نداشته باشند می‌توانند به جز عورت به بدن یکدیگر نگاه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فیلم و عکس توسط مرد از زن نامحرم حرام نیست گرچه خلاف احتیاط می‌باشد ؛ ولی اگر برای عکس گرفتن مجبور شود کار حرامی ـ مثل دست گذاشتن به بدن زن یا نگاه به او ـ را مرتکب شود نباید عکس او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نامحرمی را بشناسد در صورتی که آن زن متهتک نباشد بنا بر احتیاط واجب نباید به عکس و فیلم او نگاه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ناچار باشد ـ مثلاً برای تنقیه یا تطهیر ـ به عورت زن دیگر یا مردی غیر شوهر خود دست بزند ، باید چیزی مانند دستکش در دست کند تا دست او به عورت آن شخص نرسد ؛ همچنین است اگر مرد ناچار باشد به عورت مرد دیگر یا زنی غیر از همسر خود دست بزند </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برای درمان ناچار شود به بدن نامحرم نگاه کند یا دست بزند و مراجعه به پزشک همجنس یا محرم مشکل باشد اشکال ندارد ؛ و در مواردی که تنها با نگاه کردن یا تنها با دست زدن می‌تواند درمان کند باید به همان</w:t>
      </w:r>
      <w:bookmarkStart w:id="1241" w:name="pg2950_21510"/>
    </w:p>
    <w:p>
      <w:pPr>
        <w:pStyle w:val="BookText"/>
        <w:rPr/>
      </w:pPr>
      <w:bookmarkEnd w:id="1241"/>
      <w:r>
        <w:rPr>
          <w:rFonts w:ascii="IRNazanin" w:hAnsi="IRNazanin" w:eastAsia="IRNazanin"/>
          <w:color w:val="111111"/>
          <w:sz w:val="28"/>
          <w:sz w:val="28"/>
          <w:szCs w:val="28"/>
          <w:rtl w:val="true"/>
          <w:lang w:bidi="fa-IR"/>
        </w:rPr>
        <w:t xml:space="preserve">اندازة ضرورت اکتفا نماید ؛ و در این جهت اگر هیچ چاره‌ای نباشد فرقی بین عورت و غیر آن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پزشک برای درمان ناچار باشد به عورت شخصی نگاه کند بنا بر احتیاط واجب در صورت امکان باید آینه‌ای را در مقابل گذاشته و در آن نگاه کند ؛ ولی اگر چاره‌ای جز نگاه کردن به خود عورت نباشد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می‌خواهد ازدواج نماید فقط به مقدار متعارف برای پسندیدن جایز است به صورت و مو و دستهای زن یا دختر مورد نظر نگاه کند ؛ و چنانچه با نگاه اول غرض حاصل نشود تکرار آن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هرحال نباید قصد لذت داشته باشد ؛ هر چند حصول لذت قهری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می‌تواند در جایی که نامحرم هست با صدای بلند صحبت کند ؛ مگر این‌که صدای او موجب تحریک مردهای نامحرم باشد‌که در این صورت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زن‌و مرد نامحرم می‌توانند صدای یکدیگر را بدون قصد لذت بشنوند؛ خواه به صورت صحبت کردن باشد یا به شکل دیگر ، و خواه به طور مستقیم باشد یا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صدای زنان نازک و مهیّج باشد بنا بر احتیاط از گوش دادن به آن اجتناب شود و برای زن جایز نیست که به کیفیت غیر متعارف سخن بگوید </w:t>
      </w:r>
      <w:r>
        <w:rPr>
          <w:rFonts w:eastAsia="IRNazanin" w:cs="IRNazanin"/>
          <w:color w:val="111111"/>
          <w:sz w:val="28"/>
          <w:szCs w:val="28"/>
          <w:rtl w:val="true"/>
          <w:lang w:bidi="fa-IR"/>
        </w:rPr>
        <w:t>.</w:t>
      </w:r>
    </w:p>
    <w:p>
      <w:pPr>
        <w:pStyle w:val="Heading4"/>
        <w:numPr>
          <w:ilvl w:val="3"/>
          <w:numId w:val="1"/>
        </w:numPr>
        <w:rPr/>
      </w:pPr>
      <w:bookmarkStart w:id="1242" w:name="__RefHeading___Toc149335_2749589250"/>
      <w:bookmarkStart w:id="1243" w:name="_Toc461"/>
      <w:bookmarkEnd w:id="1242"/>
      <w:r>
        <w:rPr>
          <w:rtl w:val="true"/>
        </w:rPr>
        <w:t>احکام پوشش و زینت</w:t>
      </w:r>
      <w:bookmarkEnd w:id="1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مکلف باید عورت خود را از کسانی‌که مکلفند ـ گرچه با او محرم باشند ـ و نیز از دیوانه و بچه‌ای که خوب و بد را تشخیص می‌دهد ـ هر چند محرم باشند ـ بپوشاند ؛ ولی زن و شوهر لازم نیست عورت خود را از یکدیگر بپوشانند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لزوم حجاب برای زن از ضروریات اسلام است ؛ زن باید بدن و موی خود را از مرد نامحرم بپوشاند ؛ بلکه احتیاط آن است که بدن و موی خود را از پسری هم که بالغ نشده ولی خوب و بد را می‌فهمد و به حدی رسیده که ممکن است به قصد لذت گناه کند بپوشاند ؛ لکن پوشاندن صورت و دستها تا مچ اگر به قصد نشان دادن به مردها و لذت بردن آنها نباشد لازم نیست ، هر چند خوب است ؛ ولی بنا بر احتیاط قدمهای خود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پوشش زنها به شکلی باشد که برجستگیهای بدن آنان نیز نمایان نباشد </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نازک و لباسی که در صورت تابش نور بدن زن نمایان می‌شود در جایی که نامحرم باشد اشکال دارد ؛ همچنین پوشیدن لباس رنگین و چشمگیر در صورتی که برای زن زینت حساب شود و نامحرم او را ببیند محل</w:t>
      </w:r>
    </w:p>
    <w:p>
      <w:pPr>
        <w:pStyle w:val="BookText"/>
        <w:rPr/>
      </w:pPr>
      <w:r>
        <w:rPr>
          <w:rFonts w:ascii="IRNazanin" w:hAnsi="IRNazanin" w:eastAsia="IRNazanin"/>
          <w:color w:val="111111"/>
          <w:sz w:val="28"/>
          <w:sz w:val="28"/>
          <w:szCs w:val="28"/>
          <w:rtl w:val="true"/>
          <w:lang w:bidi="fa-IR"/>
        </w:rPr>
        <w:t xml:space="preserve">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شغلی دارد یا می‌خواهد کاری انجام دهد که مراعات حجاب برای او ممکن نیست ، باید شغلی را انتخاب کند که بتواند حجاب شرعی را رعایت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طلاباف و ابریشم خالص برای مردها حرام است ؛ ولی برای زنها اشکال ندارد </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کردن مردها به طلا نظیر استفاده از زنجیر و انگشتر و ساعت مچی طلا و بنا بر احتیاط واجب عینک طلا حرام است ؛ اما اگر مقدار کمی طلا در آن به</w:t>
      </w:r>
    </w:p>
    <w:p>
      <w:pPr>
        <w:pStyle w:val="BookText"/>
        <w:rPr/>
      </w:pPr>
      <w:r>
        <w:rPr>
          <w:rFonts w:ascii="IRNazanin" w:hAnsi="IRNazanin" w:eastAsia="IRNazanin"/>
          <w:color w:val="111111"/>
          <w:sz w:val="28"/>
          <w:sz w:val="28"/>
          <w:szCs w:val="28"/>
          <w:rtl w:val="true"/>
          <w:lang w:bidi="fa-IR"/>
        </w:rPr>
        <w:t xml:space="preserve">کار رفته باشد به گونه‌ای که چیزی محسوب نشود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حکم فرقی میان طلای زرد و سفید وجود ندارد ؛ ولی زینت کردن مردها به پلاتین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دندان طلا و دندانی که روکش طلا دارد برای زن مانعی ندارد ؛ ولی برای مرد اگر نمایان باشد و زینت حساب شود جایز نیست ؛ مگر این‌که حفظ دندان متوقف بر آن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کردن هر آنچه در نظر عرف زینت و آرایش برای زن محسوب می‌شود در برابر مرد نامحرم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زنها از کلاه‌گیسهای معمول و اکتفا به آن برای پوشاندن موی سر و اطراف آن جایز نیست ؛ زیرا کلاه‌گیس برای زنها نوعی زینت حساب می‌شود و زینت زن باید از نامحرم پوشیده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کردن زن در عدّة وفات شوهر حرام است ؛ و تفصیل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خواهد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 و مقصود از آن لباسی است که عرفاً زننده و از جهت زنندگی انگشت‌نما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هر لباسی که در نظر عرف زنانه باشد برای مردها به عنوان لباس رسمی و ظاهر شدن با آن در اجتماع حرام است ؛ همچنین پوشیدن هر لباسی که عرفاً مردانه باشد به عنوان لباس رسمی برای زنها حرام می‌باشد ؛ و در این حکم فرقی بین زن و شوهر و نیز بین این‌که لباس ملک شخصی باشد یا نباشد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پوشیدن لباس مشترک ـ یعنی لباسی‌که هم زنان و هم مردان می‌پوشند ـ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طور موقت و غیر رسمی و برای یک هدف عقلایی مرد لباس زن را ، یا زن لباس مرد را بپوشد اشکال ندارد </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واجب‌از تراشیدن ریش و زدن‌آن با ماشین ته‌زن اجتناب شود ؛ بلکه اگر قسمت چانه را بگذارند و دو طرف صورت را بزنند نیز محل اشکال است </w:t>
      </w:r>
      <w:r>
        <w:rPr>
          <w:rFonts w:eastAsia="IRNazanin" w:cs="IRNazanin"/>
          <w:color w:val="111111"/>
          <w:sz w:val="28"/>
          <w:szCs w:val="28"/>
          <w:rtl w:val="true"/>
          <w:lang w:bidi="fa-IR"/>
        </w:rPr>
        <w:t>.</w:t>
      </w:r>
      <w:bookmarkStart w:id="1244" w:name="pg2950_21514"/>
    </w:p>
    <w:p>
      <w:pPr>
        <w:pStyle w:val="Heading3"/>
        <w:numPr>
          <w:ilvl w:val="2"/>
          <w:numId w:val="1"/>
        </w:numPr>
        <w:rPr/>
      </w:pPr>
      <w:bookmarkStart w:id="1245" w:name="__RefHeading___Toc149337_2749589250"/>
      <w:bookmarkStart w:id="1246" w:name="_Toc462"/>
      <w:bookmarkEnd w:id="1244"/>
      <w:bookmarkEnd w:id="1245"/>
      <w:r>
        <w:rPr>
          <w:rtl w:val="true"/>
        </w:rPr>
        <w:t>احکام نکاح ، توابع آن و مسائل متفرقه ازدواج</w:t>
      </w:r>
      <w:bookmarkEnd w:id="1246"/>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7" w:name="__RefHeading___Toc149339_2749589250"/>
      <w:bookmarkStart w:id="1248" w:name="_Toc463"/>
      <w:bookmarkEnd w:id="1247"/>
      <w:r>
        <w:rPr>
          <w:rtl w:val="true"/>
        </w:rPr>
        <w:t>اشاره</w:t>
      </w:r>
      <w:bookmarkStart w:id="1249" w:name="pg2950_21516"/>
      <w:bookmarkEnd w:id="1248"/>
    </w:p>
    <w:p>
      <w:pPr>
        <w:pStyle w:val="Heading4"/>
        <w:numPr>
          <w:ilvl w:val="3"/>
          <w:numId w:val="1"/>
        </w:numPr>
        <w:rPr/>
      </w:pPr>
      <w:bookmarkStart w:id="1250" w:name="__RefHeading___Toc149341_2749589250"/>
      <w:bookmarkStart w:id="1251" w:name="_Toc464"/>
      <w:bookmarkEnd w:id="1249"/>
      <w:bookmarkEnd w:id="1250"/>
      <w:r>
        <w:rPr>
          <w:rtl w:val="true"/>
        </w:rPr>
        <w:t>احکام ازدواج</w:t>
      </w:r>
      <w:bookmarkEnd w:id="1251"/>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أَنْکِحُوا الْأَیامی مِنْکُمْ وَالصّالِحینَ مَنْ عِبادِکُمْ وَ إِمائِکُمْ إِنْ یَکُونُوا فُقَراءَ یُغْنِهِمُ اللهُ مِنْ فَضْلِهِ وَاللهُ واسعٌ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و مردان مجرد جامعه و نیز بندگان و کنیزانی را که آمادگی و صلاحیت ازدواج دارند به نکاح یکدیگر درآورید ؛ و اگر هم نیازمند و فقیر باشند خداوند آنان را از فضل خود بی‌نیاز می‌گرداند ؛ چه آن‌که خداوند گشایش دهندة دانایی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پیامبر اکرم صلی الله علیه و آله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سنت من است و هر که از سنت من روی گرداند از من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دیگر از روایات ازدواج وسیلة به دست‌آوردن نصف دین و وسیلة گشایش روزی 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اخبار افراد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مذمت قرار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در اسلام به ازدواج بسیار سفارش شده است ؛ بنابراین شایسته است مسلمانان این سنت الهی را آن‌چنان که مورد رضایت شارع مقدس است به جا آورند و خود را اسیر تشریفات زاید و آداب و رسوم غلط ننموده ، سعی کنند فرهنگ اسلام را در جامعه پیاده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جامعه نیز وظیفه دارند در حد امکان تسهیلات لازم را در این زمینه فراهم 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شوهر دادن دختری که بالغ شده و به رشد فکری و جسمی رسیده عجله کنند ؛ و شایسته است چنانچه فرد مناسب و مؤمنی پیشنهاد ازدواج با او را کرد از قبول آن استنکاف ننمایند ؛ و در هر صورت رضایت دختر را نیز در نظر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به واسطة نداشتن همسر به حرام می‌افتد واجب است ازدواج کند </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عقد ازدواج زن به مرد حلال می‌شود ؛ و عقد ازدواج بر دو</w:t>
      </w:r>
    </w:p>
    <w:p>
      <w:pPr>
        <w:pStyle w:val="BookText"/>
        <w:rPr/>
      </w:pP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عقدی است که مدت ندارد و زن تا پایان زندگی بر مرد حلال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را که به این صورت عقد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عقدی است که زن به طور موقت و تا زمان محدودی به مرد حلال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را که به این صورت عقد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موقت اگر مهر معین نشود عقد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مدت معین نشود بنا بر مشهور به عقد دائم تبدیل می‌شود ؛ ولی بنا بر احتیاط یا طلاق دهد و یا صیغة عقد دائم را تجدید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رعایت جهات زیر می‌تواند دو یا سه و یا حداکثر چهار همسر دائم برای خود اختیار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بتواند بین همسران خود به عدالت رفتار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توانایی ادارة بیش از یک خانواده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مرد نتواند بین همسران خود به عدالت رفتار نماید و یا نتواند آنان را اداره نماید نباید بیش از یک همسر برای خود اختیار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دائم و موقت خواندن صیغه شرط است و تنها راضی بودن زن و مرد کافی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ازدواج زن و مرد می‌توانند خودشان صیغه را بخوانند و می‌توانند وکیل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هم لازم نیست مرد باشد ؛ بلکه زن هم می‌تواند برای خواندن صیغة عقد از طرف دیگری وکیل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مرد توان خواندن صیغه را ندارند باید وکیل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هنگامی‌که یقین نکرده‌اند وکیل صیغة عقد را خوانده نمی‌توانند به یکدیگر نگاه محرمانه کنند و مجرد گمان به این‌که وکیل صیغه را خوانده است کفایت نمی‌کند ؛ ولی اگر وکیل بگوید صیغه را خوانده‌ام و از گفتة او اطمینان حاصل شود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می‌تواند از طرف زن و مرد وکیل شود و صیغة عقد را به طور دائم یا موقت اجرا کند ؛ اعم از این‌که زن را برای خوش عقد کند یا برای دیگری ، ولی احتیاط مستحب آن است که عقد را دو نفر بخوانند </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شخصی را وکیل کند تا مثلاً یک ماه او را به عقد مردی در آورد و ابتدای آن را معین نکند ، در صورتی که از گفتة زن معلوم شود که به وکیل اختیار کامل داده آن وکیل می‌تواند هر وقت بخواهد او را یک‌ماه به عقد آن مرد درآورد ؛ و اگر معلوم باشد که زن روز یا ساعت معینی را قصد کرده باید صیغه را مطابق قصد او بخواند </w:t>
      </w:r>
      <w:r>
        <w:rPr>
          <w:rFonts w:eastAsia="IRNazanin" w:cs="IRNazanin"/>
          <w:color w:val="111111"/>
          <w:sz w:val="28"/>
          <w:szCs w:val="28"/>
          <w:rtl w:val="true"/>
          <w:lang w:bidi="fa-IR"/>
        </w:rPr>
        <w:t>.</w:t>
      </w:r>
      <w:bookmarkStart w:id="1252" w:name="pg2950_21518"/>
    </w:p>
    <w:p>
      <w:pPr>
        <w:pStyle w:val="Heading4"/>
        <w:numPr>
          <w:ilvl w:val="3"/>
          <w:numId w:val="1"/>
        </w:numPr>
        <w:rPr/>
      </w:pPr>
      <w:bookmarkStart w:id="1253" w:name="__RefHeading___Toc149343_2749589250"/>
      <w:bookmarkStart w:id="1254" w:name="_Toc465"/>
      <w:bookmarkEnd w:id="1252"/>
      <w:bookmarkEnd w:id="1253"/>
      <w:r>
        <w:rPr>
          <w:rtl w:val="true"/>
        </w:rPr>
        <w:t>کیفیت خواندن عقد دائم</w:t>
      </w:r>
      <w:bookmarkEnd w:id="1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و مرد بخواهند خودشان صیغه عقد دائم را اجرا کنند به قصد انشاء زوجیت ، در صورتی که ابتدا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زن تو نمودم به مهری که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 ازدواج را به مهری که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دیگری را وکیل کنند که از طرف آنها صیغه عقد را بخواند ، چنانچه مثلا اسم مرد احمد و اسم زن فاطمه باشد و وکیل زن خطاب به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مُوَکِّلَکَ اَحْمَدَ مُوَکِّلَتِی فَاطِمَةَ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موکل خودم فاطمه را به زوجیت موکل تو احمد درآوردم به مهری که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فاصله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لِمُوَکِّلِی اَحْمَدَ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 ازدواج را برای موکلم احمد به مهری که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صحیح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باید لفظی که مرد یا وکیل او می‌گوید با لفظی که زن یا وکیل او می‌گوید مطابق باشد ، مثلا اگر زن یا وکیل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مرد یا وکیل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از طرف مرد و زن در خواندن صیغه عقد دائم وکیل شود ، چنانچه مثلا اسم مرد احمد و اسم زن فاطمه باشد و وکیل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مُوَکِّلی اَحْمَدَ مُوَکِّلَتِی فَاطِمَةَ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موکل خودم فاطمه را به زوجیت موکل خود احمد درآوردم به مهری که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 لِمُوَکِّلِی اَحْمَدَ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 ازدواج را برای موکلم احمد به مهری که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صحیح می‌باشد </w:t>
      </w:r>
      <w:r>
        <w:rPr>
          <w:rFonts w:eastAsia="IRNazanin" w:cs="IRNazanin"/>
          <w:color w:val="111111"/>
          <w:sz w:val="28"/>
          <w:szCs w:val="28"/>
          <w:rtl w:val="true"/>
          <w:lang w:bidi="fa-IR"/>
        </w:rPr>
        <w:t>.</w:t>
      </w:r>
    </w:p>
    <w:p>
      <w:pPr>
        <w:pStyle w:val="Heading4"/>
        <w:numPr>
          <w:ilvl w:val="3"/>
          <w:numId w:val="1"/>
        </w:numPr>
        <w:rPr/>
      </w:pPr>
      <w:bookmarkStart w:id="1255" w:name="__RefHeading___Toc149345_2749589250"/>
      <w:bookmarkStart w:id="1256" w:name="_Toc466"/>
      <w:bookmarkEnd w:id="1255"/>
      <w:r>
        <w:rPr>
          <w:rtl w:val="true"/>
        </w:rPr>
        <w:t>دستور خواندن عقد موقت</w:t>
      </w:r>
      <w:bookmarkEnd w:id="1256"/>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و مرد بخواهند خودشان صیغة عقد موقت را بخوانند ، پس از آن‌که مهر و مدت عقد را دقیقاً معین کردند ، چنانچه ابتدا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فی الْمُدَّةِ الْمَعْلُومَةِ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زن تو نمودم در مدتی که معلوم شده و به مهری که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گونه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صحیح است ؛ و می‌تواند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دیگری را وکیل کنند ، چنانچه مثلاً اسم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ابتدا وکیل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 مُوَکِّلَکَ</w:t>
      </w:r>
      <w:bookmarkStart w:id="1257" w:name="pg2950_21519"/>
    </w:p>
    <w:p>
      <w:pPr>
        <w:pStyle w:val="BookText"/>
        <w:rPr/>
      </w:pPr>
      <w:bookmarkEnd w:id="1257"/>
      <w:r>
        <w:rPr>
          <w:rFonts w:ascii="IRNazanin" w:hAnsi="IRNazanin" w:eastAsia="IRNazanin"/>
          <w:color w:val="111111"/>
          <w:sz w:val="28"/>
          <w:sz w:val="28"/>
          <w:szCs w:val="28"/>
          <w:rtl w:val="true"/>
          <w:lang w:bidi="fa-IR"/>
        </w:rPr>
        <w:t>أَحْمَدَ مُوَکِّلَتی فاطِمَةَ فِی الْمُدَّةِ الْمَعْلُومَةِ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موکّل خودم فاطمه را در مدتی که معلوم شده به زوجیت موکّل تو احمد در آوردم به مهری که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همین‌گونه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می‌باشد ؛ و می‌تواند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مسئبه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از طرف مرد و زن در خواندن صیغة عقد موقت وکیل شود ، چنانچه مثلاً اسم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وکیل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 مُوَکِّلی أَحْمَدَ مُوَکِّلَتی فاطِمَةَ فِی الْمُدَّةِ الْمَعْلُومَةِ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موکّل خود فاطمه را در مدتی که معلوم شده به زوجیت موکّل خودم احمد درآوردم و به مهری که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همین‌گونه قبول‌کردم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می‌باشد و می‌تواند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p>
    <w:p>
      <w:pPr>
        <w:pStyle w:val="Heading4"/>
        <w:numPr>
          <w:ilvl w:val="3"/>
          <w:numId w:val="1"/>
        </w:numPr>
        <w:rPr/>
      </w:pPr>
      <w:bookmarkStart w:id="1258" w:name="__RefHeading___Toc149347_2749589250"/>
      <w:bookmarkStart w:id="1259" w:name="_Toc467"/>
      <w:bookmarkEnd w:id="1258"/>
      <w:r>
        <w:rPr>
          <w:rtl w:val="true"/>
        </w:rPr>
        <w:t>شرایط انشای صیغة عقد</w:t>
      </w:r>
      <w:bookmarkEnd w:id="1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عقد ازدواج دارای پنج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بنا بر احتیاط واجب در صورت توانایی به عربی صحیح خوانده شود ؛ و اگر خود مرد و زن نتوانند به عربی صحیح بخوانند بهتر است وکیل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مرد و زن یا وکیل آنها هنگام خواندن صیغه معنای آن را بدانند و قصد انشاء یعنی ایجاد پیوند زناشویی داشته باشند ؛ یعنی اگر خود مرد و زن صیغه را می‌خوانند ، زن به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 این باشد که خود را زن او قرار دهد ، و مرد به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بودن او را برای خود قبول نماید ؛ و اگر وکیل مرد و زن صیغه را می‌خوانند ، به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قصدشان این باشد که مرد و زنی که آنان را وکیل کرده‌اند زن و شوهر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کسی‌که صیغه را اجرا می‌کند باید عاقل و بنا بر احتیاط بالغ باشد ؛ چه برای خودش بخواند یا از طرف دیگری وکیل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صیغة عقد را وکیل یا ولیّ زن و شوهر اجرا می‌کند باید زن و شوهر را با نام بردن یا با اشاره و مانند آن معلوم کند ؛ پس در جایی که چند زن و چند مرد حضور دارند ، اگر وکیل بی‌آن‌که زن و مرد را معلوم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 خود را به عقد ازدواج تو درآوردم ، یا کسی‌که چند دختر دارد یکی از دخترانش را به طور نامعلوم به عقد مردی درآورد عقد باطل است </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اکراه و زور در بین نباشد و زن و مرد به ازدواج راضی باشند ؛ ولی اگر زن ظاهراً به اصرار اجازه دهد و معلوم باشد که قلباً راضی است عقد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عقد یک حرف غلط خواندن شود که معنا را عوض کند عقد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دستور زبان عربی را نمی‌داند ، اگر قرائتش صحیح باشد و معنای هر کلمه از عقد را جداگانه بداند و قصد انشاء نماید و از هر لفظی معنای آن را قصد کند می‌تواند عقد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را برای مردی بدون اجازة آنان عقد کنند و بعداً زن و مرد بگویند به آن عقد راضی هستیم و آن را اجازه نمایند عقد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بدون اجازه و اطلاع یکی از آن دو باشد و پس از عقد به آن راضی شود و آن را اجازه نماید عقد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مرد یا یکی از آن دو را به ازدواج مجبور نمایند، در صورتی که پس از خواندن عقد به آن راضی شوند و آن را اجازه نمایند عقد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عقد را به وکالت اجباری از طرف آنان خوانده باشند و بعد راضی شوند و اجازه نمایند عقد صحیح است ؛ هر چند در هر دو صورت احتیاط مستحب آن است که صیغه را دوباره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پدری می‌توانند برای فرزند نابالغ یا دیوانة خود که به حال دیوانگی بالغ شده است همسر انتخاب کنند و او را عقد نمایند ؛ و بنا بر احتیاط واجب باید ازدواج به مصلحت نابالغ و یا دیوانه باشد ؛ و در این جهت بین عقد دائم یا موقت فرقی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آن‌که آن بچه بالغ شد یا دیوانه عاقل گردید ، چنانچه آن ازدواج با رعایت مصلحت او بوده نمی‌تواند آن را به‌هم بزند ؛ و اگر با توجه به مفسده بوده می‌تواند آن را به‌هم بزند ؛ و اگر در نظر ولی نه مصلحت و نه مفسده داشته بنا بر احتیاط دوباره عقد را بخوانند </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باکره‌ای‌که به حد بلوغ رسیده و رشیده است ـ یعنی رشد فکری و جسمی داشته و مصلحت خود را تشخیص می‌دهد ـ اگر بخواهد ازدواج کند بنا بر احتیاط واجب باید از پدر و یا در نبودن او از جد پدری اجازه بگیرد ؛ و اجازة مادر و برادر شرط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پدر و جد پدری در دسترس نیستند ، به طوری که نمی‌توان از آنان اجازه گرفت و دختر نیاز به شوهر دارد اجازه گرفتن از آنان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دختر رشد فکری و جسمی داشته و بخواهد با شخصی که در نظر شرع و عرف کُفْو او می‌باشد ازدواج کند و پدر یا جد پدری بهانه‌تراشی و سختگیری کرده و اجازه نمی‌دهند ، اجازة آنان لازم نیست ؛ ولی اگر پدر یا جد پدری نیز مورد دیگری را که شرعاً و عرفاً کُفو او می‌باشد پیشنهاد</w:t>
      </w:r>
      <w:bookmarkStart w:id="1260" w:name="pg2950_21521"/>
    </w:p>
    <w:p>
      <w:pPr>
        <w:pStyle w:val="BookText"/>
        <w:rPr/>
      </w:pPr>
      <w:bookmarkEnd w:id="1260"/>
      <w:r>
        <w:rPr>
          <w:rFonts w:ascii="IRNazanin" w:hAnsi="IRNazanin" w:eastAsia="IRNazanin"/>
          <w:color w:val="111111"/>
          <w:sz w:val="28"/>
          <w:sz w:val="28"/>
          <w:szCs w:val="28"/>
          <w:rtl w:val="true"/>
          <w:lang w:bidi="fa-IR"/>
        </w:rPr>
        <w:t xml:space="preserve">می‌کنند احوط آن است که از آنان اجازه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باکره نیست چنانچه بکارتش به واسطة شوهر کردن از بین رفته باشد لازم نیست از پدر یا جد پدری اجازه بگیرد ؛ ولی اگر به واسطة پریدن یا مانند آن از بین رفته باشد باید از آنان اجازه بگیرد ؛ بلکه اگر ـ نَعوذ بالله ـ به واسطة زنا هم از بین رفته باشد احوط آن است که اجازه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مسلمان باشد ولی پدر یا جد پدری او مسلمان نباشد لازم نیست از آنان اجازه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دائم و موقت زن و مرد دو رکن اصلی عقدند و باید هنگام عقد معین و مشخص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عقد دائم اگر نامی از مهر برده نشود عقد صحیح است ؛ هر چند شوهر پس از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مهری مانند مهر زنهای همانند او را بدهکار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اندازة معینی ندارد و می‌توان هر چیز حلالی را که ارزش داشته باشد ـ کم باشد یا زیاد ، عین باشد یا منفعت ـ مهر قرار داد ؛ و از پیامبر اکرم صلی الله علیه و آله نقل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امت من زنی است که از همه زیباتر و از همه کم‌مهرتر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مهر زنان مؤمن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یعنی مهری که پیامبر اکرم صلی الله علیه و آله برای هریک از زنان و دختران خود از جمله حضرت فاطمه زهرا سلام الله علیها قرار دادند و آن پانصد درهم نقرة سکه‌دار است که وزن هر درهم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می‌باشد و جمعاً </w:t>
      </w:r>
      <w:r>
        <w:rPr>
          <w:rFonts w:eastAsia="IRNazanin" w:cs="IRNazanin"/>
          <w:color w:val="111111"/>
          <w:sz w:val="28"/>
          <w:szCs w:val="28"/>
          <w:rtl w:val="true"/>
          <w:lang w:bidi="fa-IR"/>
        </w:rPr>
        <w:t>«</w:t>
      </w:r>
      <w:r>
        <w:rPr>
          <w:rFonts w:eastAsia="IRNazanin" w:cs="IRNazanin"/>
          <w:color w:val="111111"/>
          <w:sz w:val="28"/>
          <w:szCs w:val="28"/>
          <w:lang w:bidi="fa-IR"/>
        </w:rPr>
        <w:t>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نقرة سکه‌دار می‌شود ؛ و قیمت آن تابع نرخ روز است </w:t>
      </w:r>
      <w:r>
        <w:rPr>
          <w:rFonts w:eastAsia="IRNazanin" w:cs="IRNazanin"/>
          <w:color w:val="111111"/>
          <w:sz w:val="28"/>
          <w:szCs w:val="28"/>
          <w:rtl w:val="true"/>
          <w:lang w:bidi="fa-IR"/>
        </w:rPr>
        <w:t>.</w:t>
      </w:r>
    </w:p>
    <w:p>
      <w:pPr>
        <w:pStyle w:val="Heading4"/>
        <w:numPr>
          <w:ilvl w:val="3"/>
          <w:numId w:val="1"/>
        </w:numPr>
        <w:rPr/>
      </w:pPr>
      <w:bookmarkStart w:id="1261" w:name="__RefHeading___Toc149349_2749589250"/>
      <w:bookmarkStart w:id="1262" w:name="_Toc468"/>
      <w:bookmarkEnd w:id="1261"/>
      <w:r>
        <w:rPr>
          <w:rtl w:val="true"/>
        </w:rPr>
        <w:t>شرایط ضمن عقد</w:t>
      </w:r>
      <w:bookmarkEnd w:id="1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در ضمن عقد شرط کند که زن باکره باشد و بعد از عقد معلوم شود که باکره نبوده ، به‌هم زدن عقد خالی از اشکال نیست ؛ ولی اگر به اقرار زن یا به راهی دیگر ثابت شود که پیش از عقد بکارت او از بین رفته است، شوهر می‌تواند تفاوت بین باکره و غیر باکره را از مهر او کم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عقد با مرد شرط کند که او را از شهری بیرون نبرد و یا انتخاب مسکن به عهدة او باشد و مرد هم قبول کند باید به شرط خود عمل نماید ؛ مگر این‌که رضایت او را به دست آورد </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در ضمن عقد ازدواج یا عقد لازم دیگری با شوهر شرط کند که ـ به عنوان مثال ـ اگر شوهر مسافرت طولانی نماید یا تا مدت معینی</w:t>
      </w:r>
      <w:bookmarkStart w:id="1263" w:name="pg2950_21522"/>
    </w:p>
    <w:p>
      <w:pPr>
        <w:pStyle w:val="BookText"/>
        <w:rPr/>
      </w:pPr>
      <w:bookmarkEnd w:id="1263"/>
      <w:r>
        <w:rPr>
          <w:rFonts w:ascii="IRNazanin" w:hAnsi="IRNazanin" w:eastAsia="IRNazanin"/>
          <w:color w:val="111111"/>
          <w:sz w:val="28"/>
          <w:sz w:val="28"/>
          <w:szCs w:val="28"/>
          <w:rtl w:val="true"/>
          <w:lang w:bidi="fa-IR"/>
        </w:rPr>
        <w:t xml:space="preserve">خرجی او را ندهد اختیار طلاق با او باشد این شرط باطل است ، مگر شرط کند وکالت بدون عزل را در مطلقه نمودن خودش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نمی‌توانند ضمن عقد دائم شرط کنند که از یکدیگر ارث نبرند ، یا شوهر حق داشته باشد همسر خود را به انجام کارهایی که خلاف شرع است ملزم نماید ، و یا کارهایی که موجب ضرر رساندن به همسر است انجام دهد ؛ ولی اگر چنین شرطهایی را مطرح کردند تنها شرط باطل است و اصل عقد باطل نمی‌شود </w:t>
      </w:r>
      <w:r>
        <w:rPr>
          <w:rFonts w:eastAsia="IRNazanin" w:cs="IRNazanin"/>
          <w:color w:val="111111"/>
          <w:sz w:val="28"/>
          <w:szCs w:val="28"/>
          <w:rtl w:val="true"/>
          <w:lang w:bidi="fa-IR"/>
        </w:rPr>
        <w:t>.</w:t>
      </w:r>
    </w:p>
    <w:p>
      <w:pPr>
        <w:pStyle w:val="Heading4"/>
        <w:numPr>
          <w:ilvl w:val="3"/>
          <w:numId w:val="1"/>
        </w:numPr>
        <w:rPr/>
      </w:pPr>
      <w:bookmarkStart w:id="1264" w:name="__RefHeading___Toc149351_2749589250"/>
      <w:bookmarkStart w:id="1265" w:name="_Toc469"/>
      <w:bookmarkEnd w:id="1264"/>
      <w:r>
        <w:rPr>
          <w:rtl w:val="true"/>
        </w:rPr>
        <w:t>عیبهایی که به واسطة آنها می‌توان عقد را به هم زد</w:t>
      </w:r>
      <w:bookmarkEnd w:id="1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پس از عقد ازدواج بفهمد زن او دارای یکی از عیبهای هفت‌گانة زیر است می‌تواند عقد را به‌هم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دیوانگی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بیماری خوره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بیماری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کوری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لنگ بودن به طوری که معلوم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افضا شده ؛ یعنی راه ادرار و حیض او یکی شده باشد ، ولی اگر راه حیض و مدفوع او یکی شده باشد به‌هم زدن عقد اشکال دارد و باید احتیاط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در آلت تناسلی زن گوشت یا استخوانی باشد که مانع نزدیکی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عیبهای هفت‌گانه در صورتی به مرد حق به‌هم زدن عقد را می‌دهد که پیش از عقد وجود داشته باشد و مرد از آن بی‌اطلاع باشد ؛ ولی اگر بعد از عقد پیدا شود یا پیش از عقد وجود داشته و مرد از آن آگاه بوده و به آن رضایت داشته است حق فسخ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پس از عقد بفهمد شوهر او یکی از عیوب چهارگانة زیرا داراست می‌تواند عقد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دیوانه باشد یا پس از عقد دیوانه شود ؛ هر چند بعد از دخول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آلت مردانگی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بیضه‌های او را کشیده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عنّین باشد و به‌طور کلی نتواند عمل زناشویی را انجام دهد ؛ هر چند بعد از عقد و پیش از دخول حادث شده باشد </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هم زدن عقد در موارد نامبرده غیر از مورد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عنّین بودن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است ؛ پس اگر زن یا مرد بر یکی از عیوب ذکر شده اطلاع پیدا کند و عقد را به هم نزند بنا بر احتیاط واجب حق او ساقط می‌شود ؛ مگر این‌که به اصل حق یا به فوریت آن جاهل بوده ،که در این صورت پس از آگاهی و اطلاع باز هم حق فسخ او فوری است </w:t>
      </w:r>
      <w:r>
        <w:rPr>
          <w:rFonts w:eastAsia="IRNazanin" w:cs="IRNazanin"/>
          <w:color w:val="111111"/>
          <w:sz w:val="28"/>
          <w:szCs w:val="28"/>
          <w:rtl w:val="true"/>
          <w:lang w:bidi="fa-IR"/>
        </w:rPr>
        <w:t>.</w:t>
      </w:r>
      <w:bookmarkStart w:id="1266" w:name="pg2950_21523"/>
    </w:p>
    <w:p>
      <w:pPr>
        <w:pStyle w:val="BookText"/>
        <w:rPr/>
      </w:pPr>
      <w:bookmarkEnd w:id="1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عیب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عنّین بودن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باید به حاکم شرع مراجعه کند و حاکم شرع یک سال ـ برای آزمایش و درمان ـ به مرد مهلت دهد ؛ پس اگر در این مدت هیچ نتوانست با زنی نزدیکی نماید زن حق فسخ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یا زن به خاطر یکی از عیبهایی که گفته شد عقد را به هم بزند بدون طلاق از هم جدا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به خاطر عنّین بودن مرد عقد را به هم بزند شوهر نصف مهر را بدهکار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زن یا مرد به خاطر عیبهای دیگر عقد را به هم بزنند ، چنانچه مرد نزدیکی کرده باشد همة مهر را بدهکار است ؛ و در غیر این صورت چیزی بدهکار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شخصاً با ظاهر سازی و تدلیس مردی را فریب دهد و به عقد او درآید و بعد از عقد معلوم شود یکی از عیوب ذکر شده را داراست ، پس از آن‌که شوهر عقد را فسخ کرد زن مهریة تعیین شده را طلبکار نیست ، هر چند شوهر با او نزدیکی کرده باشد ؛ ولی خوب است شوهر چیزی به او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دیگری مرد را فریب داده باشد ، در مواردی که مرد باید مهریه را به زن بپردازد می‌تواند مقدار آن را از شخص فریب‌دهنده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بین زن و شوهر در مورد یکی از عیبهایی که بیان شد ـ به جز عنّین بودن مرد ـ اختلاف پیدا شود ، چنانچه کسی که مدعی عیب است دو شاهد عادل داشته باشد حرف او مقدم است ؛ و در غیر این صورت حرف کسی که منکر عیب است یا قسم خوردن پذیرفته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مورد عنّین بودن مرد اختلاف پیدا شود باید به تفصلی که در مسئله </w:t>
      </w: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به حاکم شرع مراجعه نمایند </w:t>
      </w:r>
      <w:r>
        <w:rPr>
          <w:rFonts w:eastAsia="IRNazanin" w:cs="IRNazanin"/>
          <w:color w:val="111111"/>
          <w:sz w:val="28"/>
          <w:szCs w:val="28"/>
          <w:rtl w:val="true"/>
          <w:lang w:bidi="fa-IR"/>
        </w:rPr>
        <w:t>.</w:t>
      </w:r>
    </w:p>
    <w:p>
      <w:pPr>
        <w:pStyle w:val="Heading4"/>
        <w:numPr>
          <w:ilvl w:val="3"/>
          <w:numId w:val="1"/>
        </w:numPr>
        <w:rPr/>
      </w:pPr>
      <w:bookmarkStart w:id="1267" w:name="__RefHeading___Toc149353_2749589250"/>
      <w:bookmarkStart w:id="1268" w:name="_Toc470"/>
      <w:bookmarkEnd w:id="1267"/>
      <w:r>
        <w:rPr>
          <w:rtl w:val="true"/>
        </w:rPr>
        <w:t>احکام عقد دائم</w:t>
      </w:r>
      <w:bookmarkEnd w:id="1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عقد دائم شده نباید بدون اجازة شوهر از خانه بیرون رود ؛ و باید خود را برای هر لذت جنسی که او می‌خواهد تسلیم نماید و از هر چیزی که موجب نفرت شوهر است اجتناب کند و بدون عذر شرعی از نزدیکی کردن او جلوگیری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این امور از شوهر اطاعت کند مرد باید با اخلاق خوب با او برخورد کند ، و مخارج او از قبیل خوراک ، پوشاک ، مسکن و لوازم دیگری که عرفاً جزو هزینة زندگی زن می‌باشد بر عهدة شوهر است ؛ و چنانچه شوهر تهیه نکند ـ چه توانایی داشته باشد یا نداشته باشد ـ مدیون همسر خود می‌باشد </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اموری که در مسئله قبل گفته شد از شوهر خود اطاعت نکند گناهکار است و حق هم‌خوابگی ، خوراک ، پوشاک ، و مسکن را ندارد ؛</w:t>
      </w:r>
    </w:p>
    <w:p>
      <w:pPr>
        <w:pStyle w:val="BookText"/>
        <w:rPr/>
      </w:pPr>
      <w:r>
        <w:rPr>
          <w:rFonts w:ascii="IRNazanin" w:hAnsi="IRNazanin" w:eastAsia="IRNazanin"/>
          <w:color w:val="111111"/>
          <w:sz w:val="28"/>
          <w:sz w:val="28"/>
          <w:szCs w:val="28"/>
          <w:rtl w:val="true"/>
          <w:lang w:bidi="fa-IR"/>
        </w:rPr>
        <w:t xml:space="preserve">ولی مهر او از بین نمی‌رود و شوهر در هر حال آن را بدهکار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حق ندارد همسر خود را به خدمت و حتی شیر دادن بچه مجبور نماید ؛ و زن می‌تواند در قبال آنها مطالبة اجرت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نمی‌تواند همسر خود را به کارهای خلاف شرع یا کارهایی که انجام آنها بر زن واجب نیست مجبور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می‌تواند در این‌گونه امور از شوهر اطاعت نکند ؛ بلکه در امور خلاف شرع نباید از او اطاعت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سفر زن اگر بیشتر از مخارج وطن ـ یعنی محل سکونت ـ باشد به عهدة شوهر نیست ؛ ولی چنانچه شوهر مایل باشد که همسر خود را به مسافرت ببرد باید خرج سفر او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زن برای معالجه نیاز به سفر پیدا کند بنا بر احتیاط شوهر مخارج آن را تأمین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از شوهر اطاعت می‌کند اگر مخارج خود را مطالبه نماید و شوهر آن را نپردازد ، می‌تواند مخارج هر روز خود را بدون اجازه از مال او بردارد ؛ ولی احوط آن است که از حاکم شرع اجازه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او ممکن نیست که از مال شوهر بردارد ، چنانچه ناچار باشد معاش خود را تهیه کند ، در موقعی که مشغول تهیة معاش است اطاعت شوهر بر او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مرد باید در هر چهار شب ، یک شب نزد زن دائم خود بماند ؛ مگر این‌که او گذشت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بیش از یک زن دائم دارد و یک شب نزد یکی از آنان ماند ، واجب است نزد هرکدام نیز یک شب از چهار شب را بماند ؛ ولی نزدیکی کردن در هر شب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 دو زن دارد و یک شب نزد یکی از آنان ماند واجب است یک شب نیز نزد دیگری بماند ؛ و در دو شب باقیمانده اختیار با مرد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همسر دیگری اختیار کند ، چنانچه همسرش باکره باشد حداقل سه شب اول و یا هفت شب اول مخصوص اوست ؛ و چنانچه غیر باکره باشد سه شب حق اوست ؛ و در این مورد او بر همسر یا همسران دیگر اولویت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نمی‌تواند بیش از چهار ماه نزدیکی با همسردائمی خود را ترک کند ؛ هر چند ثبوت این حکم در غیر زن جوان محل اشکال است ، ولی مطابق با احتیاط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شوهر باید از هر جهت حقوق همسرش را در نظر بگیرد و به گونه‌ای عمل کند که هیچ‌گونه ظلم و اجحافی به او نشود </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عقد دائم زمانی را برای پرداخت مهر تعیین نکرده باشند ، زن می‌تواند پیش از گرفتن مهر خود را تسلیم شوهر نکند و از نزدیکی کردن او و سایر استمتاعات جلوگیری نماید ؛ خواه شوهر توانایی پرداخت داشته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گرفتن مهر به نزدیکی راضی شود و شوهر با او</w:t>
      </w:r>
    </w:p>
    <w:p>
      <w:pPr>
        <w:pStyle w:val="BookText"/>
        <w:rPr/>
      </w:pPr>
      <w:r>
        <w:rPr>
          <w:rFonts w:ascii="IRNazanin" w:hAnsi="IRNazanin" w:eastAsia="IRNazanin"/>
          <w:color w:val="111111"/>
          <w:sz w:val="28"/>
          <w:sz w:val="28"/>
          <w:szCs w:val="28"/>
          <w:rtl w:val="true"/>
          <w:lang w:bidi="fa-IR"/>
        </w:rPr>
        <w:t xml:space="preserve">نزدیکی کند ، دیگر نمی‌تواند بدون عذر شرعی از نزدیکی شوهر جلوگیری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مهر زن را در عقد دائم معین کند و قصدش این باشد که آن را ندهد عقد صحیح است ؛ ولی باید مهر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مهریة زن اسکناس قرار داده شود و در اثر گذشت زمان یا عوامل دیگر قیمت آن تنزل فاحش پیدا کند ، بنا بر احتیاط واجب باید با مصالحه رضایت زن فراهم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 خانه ، طلا یا نقره به عنوان مهر قرار داده شود زن همان مقدار را طلبکار می‌شود ؛ هر چند قیمت آنها تنزل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گفته شود حقوق زن و شوهر در برابر یکدیگر است ؛ بنابراین زمانی که یکی از آنان بدون عذر موجّه از ادای حق دیگری امتناع می‌نماید دیگری نیز بتواند از ادا حقوق او امتناع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زن انجام می‌دهد و مستلزم پایمال شدن حقوق شوهر نمی‌شود ـ نظیر وصیت کردن یا قبول وصیت ـ احتیاج به اجازة شوهر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مالکیت اموال خویش استقلال دارد ؛ یعنی آنچه شرعاً به دست می‌آورد مال خود اوست ، و شوهر بدون رضایت وی حق تصرف در اموال او را ندارد ؛ اگر چه در بسیاری از مصارف احتیاج به اجازة شوهر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خوب است زن در مقام تصرف در اموال خویش رضایت شوهر خود را تحصیل نموده و از او استجازه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جهیزیه‌ای که زن به خانة شوهر می‌برد جزو دارایی زن می‌باشد ؛ و هنگام طلاق می‌تواند همه آن را با خود ببرد ، بلکه در هر صورت اختیار با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کادوهایی‌که برای زن آورده‌اند جزو دارایی زن می باشد و کادوهایی که به طور مشترک برای زن و شوهر آورده‌اند نصف آن جزو دارایی زن به شمار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زن در مدت زناشویی از راه تلاش و فعالیت به دست آورده جزو دارایی او می‌باشد ؛ و آنچه شوهر به او بخشیده بنا بر احتیاط واجب جزو دارایی زن شمرده می‌شود </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هزینه‌های زن را روزانه یا ماهانه به وی داده باشد و زن در مصرف آن صرفه جویی کرده و از این راه وجوهی پس انداز نموده باشد ، آنچه پس انداز کرده جزو اموال اوست ؛ ولی اگر شوهر وجوهی را به عنوان مخارج زندگی در منزل بگذارد و زن مخارج روزانة منزل را از آن بردارد ، چنانچه چیزی صرفه جویی شود و باقی بماند متعلق به شوهر است و زن نمی‌تواند</w:t>
      </w:r>
      <w:bookmarkStart w:id="1269" w:name="pg2950_21526"/>
    </w:p>
    <w:p>
      <w:pPr>
        <w:pStyle w:val="BookText"/>
        <w:rPr/>
      </w:pPr>
      <w:bookmarkEnd w:id="1269"/>
      <w:r>
        <w:rPr>
          <w:rFonts w:ascii="IRNazanin" w:hAnsi="IRNazanin" w:eastAsia="IRNazanin"/>
          <w:color w:val="111111"/>
          <w:sz w:val="28"/>
          <w:sz w:val="28"/>
          <w:szCs w:val="28"/>
          <w:rtl w:val="true"/>
          <w:lang w:bidi="fa-IR"/>
        </w:rPr>
        <w:t xml:space="preserve">برای خود بردارد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یا شوهر ـ یکی از آنها ـ بچه بخواهد و دیگری نخواهد ، در صورتی که هیچ‌کدام عذر موجّه و شرعی نداشته باشند حق شوهر مقدم است ؛ ولی چنانچه زن عذر موجّه و شرعی داشته باشد ـ مثل این‌که آبستن شدن برای او ضرر مهم داشته باشد ـ شوهر نمی‌تواند بچه‌دار شدن را به او تحمیل نماید </w:t>
      </w:r>
      <w:r>
        <w:rPr>
          <w:rFonts w:eastAsia="IRNazanin" w:cs="IRNazanin"/>
          <w:color w:val="111111"/>
          <w:sz w:val="28"/>
          <w:szCs w:val="28"/>
          <w:rtl w:val="true"/>
          <w:lang w:bidi="fa-IR"/>
        </w:rPr>
        <w:t>.</w:t>
      </w:r>
    </w:p>
    <w:p>
      <w:pPr>
        <w:pStyle w:val="Heading4"/>
        <w:numPr>
          <w:ilvl w:val="3"/>
          <w:numId w:val="1"/>
        </w:numPr>
        <w:rPr/>
      </w:pPr>
      <w:bookmarkStart w:id="1270" w:name="__RefHeading___Toc149355_2749589250"/>
      <w:bookmarkStart w:id="1271" w:name="_Toc471"/>
      <w:bookmarkEnd w:id="1270"/>
      <w:r>
        <w:rPr>
          <w:rtl w:val="true"/>
        </w:rPr>
        <w:t>احکام عقد موقت</w:t>
      </w:r>
      <w:bookmarkEnd w:id="1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مهم جلوگیری از فحشا و انحراف در جامعه ازدواج موقت است ؛ در بعضی از روایات آمده است که حضرت امیرالمؤمنین علی علیه السلام و حضرت امام صادق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ازدواج موقت جلوگیری نشده بود هیچ مؤمنی تن به زنا نمی‌داد و جز فرد شقی کسی زنا نمی‌کرد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رو روایات زیادی از ائمه اطهار علیه السلام در مورد ترغیب شیعیان به ازدواج موقت وارد شده است تا آنجا که از سنتهای پیامبر اکرم صلی الله علیه و آله قلمداد گشته و ترک آن مورد مذمت قرار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موقت گرچه برای لذت بردن هم نباشد صحیح است ؛ ولی باید واقعاً قصد زناشویی موقت را داشته باشند و به همین قصد عقد را جاری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موقت باید مقدار مهر و مدت عقد معین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مقدار مهر معین نشود عقد باطل است ؛ و اگر مدت معین نشود بنا بر مشهور عقد موقت به دائم تبدیل می‌شود ، ولی بنا بر احتیاط یا طلاق دهد و یا صیغة عقد دائم را تجدید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متعه شده ـ اگر چه آبستن شود ـ حق مخارج از شوهر و نیز حق هم‌خوابگی ندارد ؛ مگر این‌که ضمن عقد شرط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شوهری که با هم ازدواج موقت کرده‌اند از یکدیگر ارث نمی‌برند ؛ ولی چنانچه فرزندی از آنان به دنیا آید آن فرزند ارث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بیش از چهار ماه نباید نزدیکی با متعة خود را ترک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به عقد ازدواج موقت در می‌آید اگر در عقد شرط کند که شوهر با او نزدیکی نکند عقد و شرط او صحیح است ، و شوهر فقط می‌تواند لذتهای دیگر از او ببرد ؛ ولی اگر بعداً راضی شود شوهر می‌تواند با او نزدیکی نماید </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رفتن زنی که متعه شده بدون اجازة شوهر محل</w:t>
      </w:r>
      <w:bookmarkStart w:id="1272" w:name="pg2950_21527"/>
    </w:p>
    <w:p>
      <w:pPr>
        <w:pStyle w:val="BookText"/>
        <w:rPr/>
      </w:pPr>
      <w:bookmarkEnd w:id="1272"/>
      <w:r>
        <w:rPr>
          <w:rFonts w:ascii="IRNazanin" w:hAnsi="IRNazanin" w:eastAsia="IRNazanin"/>
          <w:color w:val="111111"/>
          <w:sz w:val="28"/>
          <w:sz w:val="28"/>
          <w:szCs w:val="28"/>
          <w:rtl w:val="true"/>
          <w:lang w:bidi="fa-IR"/>
        </w:rPr>
        <w:t xml:space="preserve">اشکال است ؛ و اگر به واسطة بیرون رفتن حق شوهر از بین می‌رود بیرون رفتن او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پدری می‌توانند برای محرم شدن ، دختر یا نوة نابالغ خود را به عقد کسی درآورند و یا زنی را برای پسر یا نوة نابالغ خود عقد کنند ؛ ولی بنا بر احتیاط واجب باید این عقد به مصلحت بچه باشد ، و مدت را نیز به گونه‌ای قرار دهند که پسر یا دختر بتوانند به حد استمتاع و بهره بردن برسند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می‌تواند مدت باقیماندة متعه را ببخشد ؛ و اگر بخشید ، چنانچه با او نزدیکی کرده باشد باید تمام چیزی را که قرار گذاشته به زن بپردازد ؛ و اگر نزدیکی نکرده باشد باید نصف آن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می‌تواند زنی را که به عقد موقت خود در آورده و مدتش تمام شده یا بقیة مدت را بخشیده به عقد دائم خود درآورد ؛ هر چند عده‌اش تمام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مدت چیزی باقی مانده و آن را نبخشیده است ، عقد کردن او صحیح نیست </w:t>
      </w:r>
      <w:r>
        <w:rPr>
          <w:rFonts w:eastAsia="IRNazanin" w:cs="IRNazanin"/>
          <w:color w:val="111111"/>
          <w:sz w:val="28"/>
          <w:szCs w:val="28"/>
          <w:rtl w:val="true"/>
          <w:lang w:bidi="fa-IR"/>
        </w:rPr>
        <w:t>.</w:t>
      </w:r>
    </w:p>
    <w:p>
      <w:pPr>
        <w:pStyle w:val="Heading4"/>
        <w:numPr>
          <w:ilvl w:val="3"/>
          <w:numId w:val="1"/>
        </w:numPr>
        <w:rPr/>
      </w:pPr>
      <w:bookmarkStart w:id="1273" w:name="__RefHeading___Toc149357_2749589250"/>
      <w:bookmarkStart w:id="1274" w:name="_Toc472"/>
      <w:bookmarkEnd w:id="1273"/>
      <w:r>
        <w:rPr>
          <w:rtl w:val="true"/>
        </w:rPr>
        <w:t>زنهایی که ازدواج با آنان حرام است</w:t>
      </w:r>
      <w:bookmarkEnd w:id="1274"/>
    </w:p>
    <w:p>
      <w:pPr>
        <w:pStyle w:val="Heading5"/>
        <w:numPr>
          <w:ilvl w:val="4"/>
          <w:numId w:val="1"/>
        </w:numPr>
        <w:rPr/>
      </w:pPr>
      <w:bookmarkStart w:id="1275" w:name="__RefHeading___Toc149359_2749589250"/>
      <w:bookmarkStart w:id="1276" w:name="_Toc473"/>
      <w:bookmarkEnd w:id="1275"/>
      <w:r>
        <w:rPr/>
        <w:t>1</w:t>
      </w:r>
      <w:r>
        <w:rPr>
          <w:rtl w:val="true"/>
        </w:rPr>
        <w:t>ـ زنان مَحرم</w:t>
      </w:r>
      <w:r>
        <w:rPr>
          <w:rtl w:val="true"/>
        </w:rPr>
        <w:t>:</w:t>
      </w:r>
      <w:bookmarkEnd w:id="1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زنهایی که با انسان محرم هستند حرام است ؛ و زنان محرم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 مادر بزرگ ، دختر ، نوه ، نتیجه و هرچه پایین روند ، خواهر ، دختر خواهر ، و دختر برادر و هر چه پایین روند ، و نیز عمه ، خاله ، عمه و خالة پدر و پدر بزرگ و مادر و مادر بزرگ ـ هر چه بالا روند ـ عروس ، زن پدر و مادر 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اگر زنی را عقد کند و با او نزدیکی نماید ، دختر و نوة دختری و پسری آن زن ـ هر چه پایین روند ـ به او محرم می‌شوند ؛ چه هنگام عقد باشند یا بعداً به دنیا بیایند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محرمیت بر اثر رضاع و شیر خوردن بچه نیز حاصل می‌شود که احکام و شرایط آن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که برای خود عقد کرده ـ هر چند با او نزدیکی نکرده باشد ـ تا وقتی که در عقد اوست نمی‌تواند با دختر او ازدواج کند ؛ ولی اگر پیش از نزدیکی او را طلاق دهد می‌تواند با دختر او ازدواج نماید </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زنی را برای خود عقد نماید ـ اگر چه با او نزدکی نکرده باشدـ مادر و مادربزرگ پدری و مادری آن زن هر چه بالا روند با او</w:t>
      </w:r>
      <w:bookmarkStart w:id="1277" w:name="pg2950_21528"/>
    </w:p>
    <w:p>
      <w:pPr>
        <w:pStyle w:val="BookText"/>
        <w:rPr/>
      </w:pPr>
      <w:bookmarkEnd w:id="1277"/>
      <w:r>
        <w:rPr>
          <w:rFonts w:ascii="IRNazanin" w:hAnsi="IRNazanin" w:eastAsia="IRNazanin"/>
          <w:color w:val="111111"/>
          <w:sz w:val="28"/>
          <w:sz w:val="28"/>
          <w:szCs w:val="28"/>
          <w:rtl w:val="true"/>
          <w:lang w:bidi="fa-IR"/>
        </w:rPr>
        <w:t xml:space="preserve">محرم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پدربزرگ شوهر هرچه بالا روند ، و پسر و نوة پسری و دختری شوهر هر چه پایین آیند ـ چه در موقع عقد باشند یا بعداً به دنیا آیند ـ به زن محرم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از شوهر دیگرش ـ که فوت کرده یا از او طلاق گرفته ـ دختری داشته باشد ، شوهرش می‌تواند آن دختر را برای پسر خود که از آن زن نیست عقد کند ؛ و نیز اگر دختری را برای پسر خود عقد کند می‌تواند با مادر آن دختر ازدواج نماید </w:t>
      </w:r>
      <w:r>
        <w:rPr>
          <w:rFonts w:eastAsia="IRNazanin" w:cs="IRNazanin"/>
          <w:color w:val="111111"/>
          <w:sz w:val="28"/>
          <w:szCs w:val="28"/>
          <w:rtl w:val="true"/>
          <w:lang w:bidi="fa-IR"/>
        </w:rPr>
        <w:t>.</w:t>
      </w:r>
    </w:p>
    <w:p>
      <w:pPr>
        <w:pStyle w:val="Heading5"/>
        <w:numPr>
          <w:ilvl w:val="4"/>
          <w:numId w:val="1"/>
        </w:numPr>
        <w:rPr/>
      </w:pPr>
      <w:bookmarkStart w:id="1278" w:name="__RefHeading___Toc149361_2749589250"/>
      <w:bookmarkStart w:id="1279" w:name="_Toc474"/>
      <w:bookmarkEnd w:id="1278"/>
      <w:r>
        <w:rPr/>
        <w:t>2</w:t>
      </w:r>
      <w:r>
        <w:rPr>
          <w:rtl w:val="true"/>
        </w:rPr>
        <w:t>ـ خواهر زن</w:t>
      </w:r>
      <w:r>
        <w:rPr>
          <w:rtl w:val="true"/>
        </w:rPr>
        <w:t>:</w:t>
      </w:r>
      <w:bookmarkEnd w:id="1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را برای خود به طور دائم یا موقت عقد کند ، تا وقتی که آن در عقد اوست نمی‌تواند با خواهر او ازدواج نماید ؛ بلکه در عدّه زنی که او را به عقد موقت خود در آورده نیز بنا بر احتیاط واجب نمی‌تواند با خواهر او ازدواج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خود را به ترتیبی که در کتاب طلاق گفته می‌شود طلاق رجعی دهد ، در بین عدّه نمی‌تواند با خواهر او ازدواج کند ؛ ولی در عدّه طلاق بائن ـ که بعدا گفته خواهد شد ـ ازدواج با خواهر او مانعی ندارد </w:t>
      </w:r>
      <w:r>
        <w:rPr>
          <w:rFonts w:eastAsia="IRNazanin" w:cs="IRNazanin"/>
          <w:color w:val="111111"/>
          <w:sz w:val="28"/>
          <w:szCs w:val="28"/>
          <w:rtl w:val="true"/>
          <w:lang w:bidi="fa-IR"/>
        </w:rPr>
        <w:t>.</w:t>
      </w:r>
    </w:p>
    <w:p>
      <w:pPr>
        <w:pStyle w:val="Heading5"/>
        <w:numPr>
          <w:ilvl w:val="4"/>
          <w:numId w:val="1"/>
        </w:numPr>
        <w:rPr/>
      </w:pPr>
      <w:bookmarkStart w:id="1280" w:name="__RefHeading___Toc149363_2749589250"/>
      <w:bookmarkStart w:id="1281" w:name="_Toc475"/>
      <w:bookmarkEnd w:id="1280"/>
      <w:r>
        <w:rPr/>
        <w:t>3</w:t>
      </w:r>
      <w:r>
        <w:rPr>
          <w:rtl w:val="true"/>
        </w:rPr>
        <w:t>ـ دختر خواهر و دختر برادر همسر</w:t>
      </w:r>
      <w:r>
        <w:rPr>
          <w:rtl w:val="true"/>
        </w:rPr>
        <w:t>:</w:t>
      </w:r>
      <w:bookmarkEnd w:id="1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نمی‌تواند بدون اجازه همسر خود با دختر خواهر و دختر برادر همسر ازدواج کند ؛ و اگر کسی بدون اجازه همسر با آنان ازدواج نماید و پس از عقد همسر او صریحا اعلام رضایت کند احوط آن است که دوباره صیغه را بخواند ؛ و اگر به طور صریح اعلام رضایت نکند و از سکوت او معلوم شود که قلبا رضایت دارد ، بنا بر احتیاط واجب با طلاق از دختر خواهر یا دختر برادر او جدا شود و چنانچه همسر او با صراحت رضایت دارد دوباره عقد را بخوانند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می‌تواند با عمه‌یا خاله همسر خود بدون اجازه‌او ازدواج نماید </w:t>
      </w:r>
      <w:r>
        <w:rPr>
          <w:rFonts w:eastAsia="IRNazanin" w:cs="IRNazanin"/>
          <w:color w:val="111111"/>
          <w:sz w:val="28"/>
          <w:szCs w:val="28"/>
          <w:rtl w:val="true"/>
          <w:lang w:bidi="fa-IR"/>
        </w:rPr>
        <w:t>.</w:t>
      </w:r>
    </w:p>
    <w:p>
      <w:pPr>
        <w:pStyle w:val="Heading5"/>
        <w:numPr>
          <w:ilvl w:val="4"/>
          <w:numId w:val="1"/>
        </w:numPr>
        <w:rPr/>
      </w:pPr>
      <w:bookmarkStart w:id="1282" w:name="__RefHeading___Toc149365_2749589250"/>
      <w:bookmarkStart w:id="1283" w:name="_Toc476"/>
      <w:bookmarkEnd w:id="1282"/>
      <w:r>
        <w:rPr/>
        <w:t>4</w:t>
      </w:r>
      <w:r>
        <w:rPr>
          <w:rtl w:val="true"/>
        </w:rPr>
        <w:t>ـ زنی که در عدّه دیگری است</w:t>
      </w:r>
      <w:r>
        <w:rPr>
          <w:rtl w:val="true"/>
        </w:rPr>
        <w:t>:</w:t>
      </w:r>
      <w:bookmarkEnd w:id="1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زنی که در عدّه دیگری است جایز نیست ؛ و اگر او را برای خود عقد کند ، چنانچه هر دو یا یکی از آنان بدانند که عدّه او تمام نشده و نیز بدانند عقد کردن زن در عدّه حرام است آن زن برای همیشه به آن مرد حرام می‌شود و نمی‌تواند با وی ازدواج کند ؛ گرچه پس از عقد با او نزدیکی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نزدیکی کرده باشد زن بر او حرام ابدی می‌شود ؛ چه عالم باشند و چه عالم نباشند </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نداند که زن در عدّه است یا نداند که عقد در عدّه حرام است و با او ازدواج کند ، چنانچه زن هم نداند و بچه‌ای از آنان به دنیا آید حلال‌زاده است و شرعا فرزند هر دو می‌باشد ؛ ولی اگر زن می‌دانسته که در عدّه</w:t>
      </w:r>
      <w:bookmarkStart w:id="1284" w:name="pg2950_21529"/>
    </w:p>
    <w:p>
      <w:pPr>
        <w:pStyle w:val="BookText"/>
        <w:rPr/>
      </w:pPr>
      <w:bookmarkEnd w:id="1284"/>
      <w:r>
        <w:rPr>
          <w:rFonts w:ascii="IRNazanin" w:hAnsi="IRNazanin" w:eastAsia="IRNazanin"/>
          <w:color w:val="111111"/>
          <w:sz w:val="28"/>
          <w:sz w:val="28"/>
          <w:szCs w:val="28"/>
          <w:rtl w:val="true"/>
          <w:lang w:bidi="fa-IR"/>
        </w:rPr>
        <w:t xml:space="preserve">است و نیز می‌دانسته که عقد در عدّه حرام است و مرد نمی‌دانسته ، بچه شرعا ملحق به پدر است و بین او و مادر ارثی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عقد آنان باطل است و به‌یکدیگر حرام ابدی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انسان با زنی که در عدّه خود اوست ازدواج کند ؛ و در صورتی که در عدّه طلاق رجعی باشد نیاز به عقد مجدد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بگوید یائسه شده‌ام پذیرفتن حرف او محل اشکال است ؛ مگر این‌که اطمینان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بگوید شوهر ندارم یا بگوید در عدّه نیستم حرف او قبول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که طلاق داده‌اند و زنی که متعه بوده و شوهرش مدت او را بخشیده یا مدتش تمام شده ، چنانچه بعد از مدتی شوهر کند و بعد شک کند که هنگام عقد شوهر دوم از عدّه شوهر اول خارج شده بوده یا نه ، در صورتی که احتمال دهد در حال عقد متوجه بوده به شک خود اعتنا نکند </w:t>
      </w:r>
      <w:r>
        <w:rPr>
          <w:rFonts w:eastAsia="IRNazanin" w:cs="IRNazanin"/>
          <w:color w:val="111111"/>
          <w:sz w:val="28"/>
          <w:szCs w:val="28"/>
          <w:rtl w:val="true"/>
          <w:lang w:bidi="fa-IR"/>
        </w:rPr>
        <w:t>.</w:t>
      </w:r>
    </w:p>
    <w:p>
      <w:pPr>
        <w:pStyle w:val="Heading5"/>
        <w:numPr>
          <w:ilvl w:val="4"/>
          <w:numId w:val="1"/>
        </w:numPr>
        <w:rPr/>
      </w:pPr>
      <w:bookmarkStart w:id="1285" w:name="__RefHeading___Toc149367_2749589250"/>
      <w:bookmarkStart w:id="1286" w:name="_Toc477"/>
      <w:bookmarkEnd w:id="1285"/>
      <w:r>
        <w:rPr/>
        <w:t>5</w:t>
      </w:r>
      <w:r>
        <w:rPr>
          <w:rtl w:val="true"/>
        </w:rPr>
        <w:t>ـ زن شوهرداری که با او عقد بسته است</w:t>
      </w:r>
      <w:r>
        <w:rPr>
          <w:rtl w:val="true"/>
        </w:rPr>
        <w:t>:</w:t>
      </w:r>
      <w:bookmarkEnd w:id="1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زن شوهرداری ازدواج کند ـ خواه بداند او شوهردار بوده یا نه ـ باید از او جدا شود ؛ و در صورتی که بداند زن شوهردار بوده ، ازدواج با این زن برای همیشه بر آن مرد حرام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نداند زن شوهر دارد ولی پس از عقد با او نزدیکی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شوهردار زنا دهد بر شوهر خود حرام نمی‌شود ؛ ولی چنانچه توبه نکند و بر عمل خود باقی باشد بهتر است که شوهرش او را طلاق دهد ، و در این صورت اگر با او نزدیکی کرده باشد باید همه مهرش را بدهد ؛ و اگر نزدیکی نکرده باید نصف مهر را به او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آن‌که انسان با زنی ازدواج کرد کسی بگوید آن زن شوهردار بوده و زن منکر شود ، چنانچه شرعا ثابت نشود که زن شوهردار بوده باید حرف زن را قبول کرد ؛ ولی اگر آن فرد مورد اطمینان باشد بنا بر احتیاط واجب مرد با طلاق از آن زن جدا شود </w:t>
      </w:r>
      <w:r>
        <w:rPr>
          <w:rFonts w:eastAsia="IRNazanin" w:cs="IRNazanin"/>
          <w:color w:val="111111"/>
          <w:sz w:val="28"/>
          <w:szCs w:val="28"/>
          <w:rtl w:val="true"/>
          <w:lang w:bidi="fa-IR"/>
        </w:rPr>
        <w:t>.</w:t>
      </w:r>
    </w:p>
    <w:p>
      <w:pPr>
        <w:pStyle w:val="Heading5"/>
        <w:numPr>
          <w:ilvl w:val="4"/>
          <w:numId w:val="1"/>
        </w:numPr>
        <w:rPr/>
      </w:pPr>
      <w:bookmarkStart w:id="1287" w:name="__RefHeading___Toc149369_2749589250"/>
      <w:bookmarkStart w:id="1288" w:name="_Toc478"/>
      <w:bookmarkEnd w:id="1287"/>
      <w:r>
        <w:rPr/>
        <w:t>6</w:t>
      </w:r>
      <w:r>
        <w:rPr>
          <w:rtl w:val="true"/>
        </w:rPr>
        <w:t>ـ زن شوهرداری که با او زنا کرده است</w:t>
      </w:r>
      <w:r>
        <w:rPr>
          <w:rtl w:val="true"/>
        </w:rPr>
        <w:t>:</w:t>
      </w:r>
      <w:bookmarkEnd w:id="1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زنی که شوهر دارد یا در عدّه طلاق رجعی است زنا کند ، بنا بر احتیاط واجب آن زن بر او حرام ابدی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با زنی که در عدّه متعه یا عدّه طلاق بائن و یا عدّه وفات زنا کند ، بعد از گذشتن عدّه می‌توان او را عقد نماید ؛ گرچه احتیاط مستحب آن است که با او ازدواج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دختر خاله و دختر عمه در صورت زنا با مادر آنها</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پیش از آن‌که با دخترخاله یا دخترعمة خود ازدواج</w:t>
      </w:r>
      <w:bookmarkStart w:id="1289" w:name="pg2950_21530"/>
    </w:p>
    <w:p>
      <w:pPr>
        <w:pStyle w:val="BookText"/>
        <w:rPr/>
      </w:pPr>
      <w:bookmarkEnd w:id="1289"/>
      <w:r>
        <w:rPr>
          <w:rFonts w:ascii="IRNazanin" w:hAnsi="IRNazanin" w:eastAsia="IRNazanin"/>
          <w:color w:val="111111"/>
          <w:sz w:val="28"/>
          <w:sz w:val="28"/>
          <w:szCs w:val="28"/>
          <w:rtl w:val="true"/>
          <w:lang w:bidi="fa-IR"/>
        </w:rPr>
        <w:t xml:space="preserve">کند با مادر آنها زنا نماید دخترخاله و بنا بر احتیاط واجب دخترعمه بر او حرام می‌شود و نمی‌تواند با آنان ازدواج نماید ؛ بلکه اگر آنها را عقد کند و پیش از نزدیکی با آنان با مادرشان زنا کند بنا بر احتیاط واجب با طلاق از ایشان جدا شود </w:t>
      </w:r>
      <w:r>
        <w:rPr>
          <w:rFonts w:eastAsia="IRNazanin" w:cs="IRNazanin"/>
          <w:color w:val="111111"/>
          <w:sz w:val="28"/>
          <w:szCs w:val="28"/>
          <w:rtl w:val="true"/>
          <w:lang w:bidi="fa-IR"/>
        </w:rPr>
        <w:t>.</w:t>
      </w:r>
    </w:p>
    <w:p>
      <w:pPr>
        <w:pStyle w:val="Heading5"/>
        <w:numPr>
          <w:ilvl w:val="4"/>
          <w:numId w:val="1"/>
        </w:numPr>
        <w:rPr/>
      </w:pPr>
      <w:bookmarkStart w:id="1290" w:name="__RefHeading___Toc149371_2749589250"/>
      <w:bookmarkStart w:id="1291" w:name="_Toc479"/>
      <w:bookmarkEnd w:id="1290"/>
      <w:r>
        <w:rPr/>
        <w:t>8</w:t>
      </w:r>
      <w:r>
        <w:rPr>
          <w:rtl w:val="true"/>
        </w:rPr>
        <w:t xml:space="preserve"> </w:t>
      </w:r>
      <w:r>
        <w:rPr>
          <w:rtl w:val="true"/>
        </w:rPr>
        <w:t>ـ دختر و مادر زنی که با او زنا کرده است</w:t>
      </w:r>
      <w:r>
        <w:rPr>
          <w:rtl w:val="true"/>
        </w:rPr>
        <w:t>:</w:t>
      </w:r>
      <w:bookmarkEnd w:id="1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زنی که ازدواج با او جایز است زنا کند بنا بر احتیاط واجب نباید با دختر یا مادر آن زن ازدواج نماید ؛ ولی اگر پس از ازدواج و نزدیکی با آن زن با دختر یا مادر او زنا کند آن زن بر او حرام نمی‌شود ؛ و اگر بعد از عقد و پیش از نزدیکی ، با مادر یا دختر او زنا کند احتیاط واجب آن است‌که با طلاق از آن زن جدا شود </w:t>
      </w:r>
      <w:r>
        <w:rPr>
          <w:rFonts w:eastAsia="IRNazanin" w:cs="IRNazanin"/>
          <w:color w:val="111111"/>
          <w:sz w:val="28"/>
          <w:szCs w:val="28"/>
          <w:rtl w:val="true"/>
          <w:lang w:bidi="fa-IR"/>
        </w:rPr>
        <w:t>.</w:t>
      </w:r>
    </w:p>
    <w:p>
      <w:pPr>
        <w:pStyle w:val="Heading5"/>
        <w:numPr>
          <w:ilvl w:val="4"/>
          <w:numId w:val="1"/>
        </w:numPr>
        <w:rPr/>
      </w:pPr>
      <w:bookmarkStart w:id="1292" w:name="__RefHeading___Toc149373_2749589250"/>
      <w:bookmarkStart w:id="1293" w:name="_Toc480"/>
      <w:bookmarkEnd w:id="1292"/>
      <w:r>
        <w:rPr/>
        <w:t>9</w:t>
      </w:r>
      <w:r>
        <w:rPr>
          <w:rtl w:val="true"/>
        </w:rPr>
        <w:t>ـ مادر و خواهر و دختر کسی که با او لواط کرده است</w:t>
      </w:r>
      <w:r>
        <w:rPr>
          <w:rtl w:val="true"/>
        </w:rPr>
        <w:t>:</w:t>
      </w:r>
      <w:bookmarkEnd w:id="1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خواهر و دختر پسری که لواط داده بر لواط‌کننده حرام است ؛ اگر چه لواط دهنده و بنا بر احتیاط واجب لواط‌کننده بالغ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یکی از آنان ازدواج کرده است پس از اطلاع باید از او جدا شود و نیاز به طلاق نیست ؛ ولی اگر برای حفظ آبرو به حسب ظاهر طلاق دهد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 با مادر یا خواهر و یا دختر کسی ازدواج نماید و پس از نزدیکی با همسر خود با آن‌کس لواط کند ، آن زن بر مرد لواط کننده حرام نمی‌شود ؛ و اگر پس از عقد و پیش از نزدیکی لواط کند احوط آن است که از زن خود به طلاق جدا شود ؛ و در صورت اول چنانچه زن خود را طلاق داد احوط آن است که دیگر با او ازدواج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یقین ندارد که دخول شده بلکه شک یا گمان داشته باشد این احکام جاری نمی‌شود ؛ ولی اگر وثوق و اطمینان دارد که دخول شده این احکام جاری است </w:t>
      </w:r>
      <w:r>
        <w:rPr>
          <w:rFonts w:eastAsia="IRNazanin" w:cs="IRNazanin"/>
          <w:color w:val="111111"/>
          <w:sz w:val="28"/>
          <w:szCs w:val="28"/>
          <w:rtl w:val="true"/>
          <w:lang w:bidi="fa-IR"/>
        </w:rPr>
        <w:t>.</w:t>
      </w:r>
    </w:p>
    <w:p>
      <w:pPr>
        <w:pStyle w:val="Heading5"/>
        <w:numPr>
          <w:ilvl w:val="4"/>
          <w:numId w:val="1"/>
        </w:numPr>
        <w:rPr/>
      </w:pPr>
      <w:bookmarkStart w:id="1294" w:name="__RefHeading___Toc149375_2749589250"/>
      <w:bookmarkStart w:id="1295" w:name="_Toc481"/>
      <w:bookmarkEnd w:id="1294"/>
      <w:r>
        <w:rPr/>
        <w:t>10</w:t>
      </w:r>
      <w:r>
        <w:rPr>
          <w:rtl w:val="true"/>
        </w:rPr>
        <w:t>ـ زنی که در حال احرام با او عقد بسته است</w:t>
      </w:r>
      <w:r>
        <w:rPr>
          <w:rtl w:val="true"/>
        </w:rPr>
        <w:t>:</w:t>
      </w:r>
      <w:bookmarkEnd w:id="1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در حال احرام باطل است ؛ پس اگر مرد مُحرم بداند ازدواج در این حال باطل است و ازدواج کند آن زن برای همیشه بر او حرام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که در حال احرام است با مردی که در حال احرام نیست ازدواج کند عقد او باطل است ؛ و اگر زن می‌دانسته که ازدواج در حال احرام حرام است آن مرد برای همیشه بر او حرام می‌باشد </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طواف نساء را ـ که یکی از اعمال حج و عمرة مفرده است ـ به جا نیاورد همسرش و زنهای دیگری که به واسطة مُحرم شدن بر او حرام شده بودند حلال نمی‌شوند ؛ همچنین اگر زن طواف نساء را انجام ندهد</w:t>
      </w:r>
      <w:bookmarkStart w:id="1296" w:name="pg2950_21531"/>
    </w:p>
    <w:p>
      <w:pPr>
        <w:pStyle w:val="BookText"/>
        <w:rPr/>
      </w:pPr>
      <w:bookmarkEnd w:id="1296"/>
      <w:r>
        <w:rPr>
          <w:rFonts w:ascii="IRNazanin" w:hAnsi="IRNazanin" w:eastAsia="IRNazanin"/>
          <w:color w:val="111111"/>
          <w:sz w:val="28"/>
          <w:sz w:val="28"/>
          <w:szCs w:val="28"/>
          <w:rtl w:val="true"/>
          <w:lang w:bidi="fa-IR"/>
        </w:rPr>
        <w:t xml:space="preserve">شوهرش بر او حلال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هرصورت اگر بعداً طواف نساء را انجام دهند به یکدیگر حلال می‌شوند</w:t>
      </w:r>
      <w:r>
        <w:rPr>
          <w:rFonts w:eastAsia="IRNazanin" w:cs="IRNazanin"/>
          <w:color w:val="111111"/>
          <w:sz w:val="28"/>
          <w:szCs w:val="28"/>
          <w:rtl w:val="true"/>
          <w:lang w:bidi="fa-IR"/>
        </w:rPr>
        <w:t>.</w:t>
      </w:r>
    </w:p>
    <w:p>
      <w:pPr>
        <w:pStyle w:val="Heading5"/>
        <w:numPr>
          <w:ilvl w:val="4"/>
          <w:numId w:val="1"/>
        </w:numPr>
        <w:rPr/>
      </w:pPr>
      <w:bookmarkStart w:id="1297" w:name="__RefHeading___Toc149377_2749589250"/>
      <w:bookmarkStart w:id="1298" w:name="_Toc482"/>
      <w:bookmarkEnd w:id="1297"/>
      <w:r>
        <w:rPr/>
        <w:t>11</w:t>
      </w:r>
      <w:r>
        <w:rPr>
          <w:rtl w:val="true"/>
        </w:rPr>
        <w:t>ـ همسری که سه مرتبه طلاقش داده است</w:t>
      </w:r>
      <w:r>
        <w:rPr>
          <w:rtl w:val="true"/>
        </w:rPr>
        <w:t>:</w:t>
      </w:r>
      <w:bookmarkEnd w:id="1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شوهرش سه مرتبه او را طلاق داده بر شوهرش حرام می‌شود ؛ ولی اگر با شرایطی‌که در کتاب طلاق گفته می‌شود با مرد دیگری ازدواج کند ، شوهر اول پس از طلاق شوهر دوم می‌تواند دوباره با او ازدواج نماید </w:t>
      </w:r>
      <w:r>
        <w:rPr>
          <w:rFonts w:eastAsia="IRNazanin" w:cs="IRNazanin"/>
          <w:color w:val="111111"/>
          <w:sz w:val="28"/>
          <w:szCs w:val="28"/>
          <w:rtl w:val="true"/>
          <w:lang w:bidi="fa-IR"/>
        </w:rPr>
        <w:t>.</w:t>
      </w:r>
    </w:p>
    <w:p>
      <w:pPr>
        <w:pStyle w:val="Heading5"/>
        <w:numPr>
          <w:ilvl w:val="4"/>
          <w:numId w:val="1"/>
        </w:numPr>
        <w:rPr/>
      </w:pPr>
      <w:bookmarkStart w:id="1299" w:name="__RefHeading___Toc149379_2749589250"/>
      <w:bookmarkStart w:id="1300" w:name="_Toc483"/>
      <w:bookmarkEnd w:id="1299"/>
      <w:r>
        <w:rPr/>
        <w:t>12</w:t>
      </w:r>
      <w:r>
        <w:rPr>
          <w:rtl w:val="true"/>
        </w:rPr>
        <w:t>ـ دختر نابالغی که با او ازدواج و نزدیکی کرده است</w:t>
      </w:r>
      <w:r>
        <w:rPr>
          <w:rtl w:val="true"/>
        </w:rPr>
        <w:t>:</w:t>
      </w:r>
      <w:bookmarkEnd w:id="1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نابالغی را برای خود عقد کند ، پیش از آن‌که نُه سال دختر تمام شود جایز نیست با او نزدیکی و دخول نماید ؛ و اگر نزدیکی کرد بنا بر احتیاط یا به طلاق از او جدا شود و دیگر با او ازدواج نکند و یا هیچ گاه با او نزدیکی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افضا کرده باشد ـ یعنی در اثر نزدیکی ، راه ادرار و حیض او یکی شده باشد ـ علاوه بر مهر دیة افضا را نیز بدهد و نفقة او را هم تا آن زن زنده است بپردازد </w:t>
      </w:r>
      <w:r>
        <w:rPr>
          <w:rFonts w:eastAsia="IRNazanin" w:cs="IRNazanin"/>
          <w:color w:val="111111"/>
          <w:sz w:val="28"/>
          <w:szCs w:val="28"/>
          <w:rtl w:val="true"/>
          <w:lang w:bidi="fa-IR"/>
        </w:rPr>
        <w:t>.</w:t>
      </w:r>
    </w:p>
    <w:p>
      <w:pPr>
        <w:pStyle w:val="Heading5"/>
        <w:numPr>
          <w:ilvl w:val="4"/>
          <w:numId w:val="1"/>
        </w:numPr>
        <w:rPr/>
      </w:pPr>
      <w:bookmarkStart w:id="1301" w:name="__RefHeading___Toc149381_2749589250"/>
      <w:bookmarkStart w:id="1302" w:name="_Toc484"/>
      <w:bookmarkEnd w:id="1301"/>
      <w:r>
        <w:rPr/>
        <w:t>13</w:t>
      </w:r>
      <w:r>
        <w:rPr>
          <w:rtl w:val="true"/>
        </w:rPr>
        <w:t>ـ زنان کافره</w:t>
      </w:r>
      <w:r>
        <w:rPr>
          <w:rtl w:val="true"/>
        </w:rPr>
        <w:t>:</w:t>
      </w:r>
      <w:bookmarkEnd w:id="1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 نمی‌تواند با زن کافر غیر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 نصاری و 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بر احتیاط واجب نمی‌تواند با زنان اهل کتاب ازدواج‌دائم نماید ؛ ولی ازدواج موقت با آنان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 هم نمی‌تواند به عقد مرد کافر ـ حتی اهل کتاب ـ درآید </w:t>
      </w:r>
      <w:r>
        <w:rPr>
          <w:rFonts w:eastAsia="IRNazanin" w:cs="IRNazanin"/>
          <w:color w:val="111111"/>
          <w:sz w:val="28"/>
          <w:szCs w:val="28"/>
          <w:rtl w:val="true"/>
          <w:lang w:bidi="fa-IR"/>
        </w:rPr>
        <w:t>.</w:t>
      </w:r>
    </w:p>
    <w:p>
      <w:pPr>
        <w:pStyle w:val="Heading5"/>
        <w:numPr>
          <w:ilvl w:val="4"/>
          <w:numId w:val="1"/>
        </w:numPr>
        <w:rPr/>
      </w:pPr>
      <w:bookmarkStart w:id="1303" w:name="__RefHeading___Toc149383_2749589250"/>
      <w:bookmarkStart w:id="1304" w:name="_Toc485"/>
      <w:bookmarkEnd w:id="1303"/>
      <w:r>
        <w:rPr/>
        <w:t>14</w:t>
      </w:r>
      <w:r>
        <w:rPr>
          <w:rtl w:val="true"/>
        </w:rPr>
        <w:t>ـ زنی که با او لعان کرده است</w:t>
      </w:r>
      <w:r>
        <w:rPr>
          <w:rtl w:val="true"/>
        </w:rPr>
        <w:t>:</w:t>
      </w:r>
      <w:bookmarkEnd w:id="1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با زن خود نزد حاکم شرع لعان کند ، آن زن بر آن مرد همیشه حرام می‌شود </w:t>
      </w:r>
      <w:r>
        <w:rPr>
          <w:rFonts w:eastAsia="IRNazanin" w:cs="IRNazanin"/>
          <w:color w:val="111111"/>
          <w:sz w:val="28"/>
          <w:szCs w:val="28"/>
          <w:rtl w:val="true"/>
          <w:lang w:bidi="fa-IR"/>
        </w:rPr>
        <w:t>.</w:t>
      </w:r>
    </w:p>
    <w:p>
      <w:pPr>
        <w:pStyle w:val="Heading4"/>
        <w:numPr>
          <w:ilvl w:val="3"/>
          <w:numId w:val="1"/>
        </w:numPr>
        <w:rPr/>
      </w:pPr>
      <w:bookmarkStart w:id="1305" w:name="__RefHeading___Toc149385_2749589250"/>
      <w:bookmarkStart w:id="1306" w:name="_Toc486"/>
      <w:bookmarkEnd w:id="1305"/>
      <w:r>
        <w:rPr>
          <w:rtl w:val="true"/>
        </w:rPr>
        <w:t>احکام متفرقه ازدواج</w:t>
      </w:r>
      <w:bookmarkEnd w:id="1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مسلمان پس از عقد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مرتد در مسئله </w:t>
      </w:r>
      <w:r>
        <w:rPr>
          <w:rFonts w:eastAsia="IRNazanin" w:cs="IRNazanin"/>
          <w:color w:val="111111"/>
          <w:sz w:val="28"/>
          <w:szCs w:val="28"/>
          <w:lang w:bidi="fa-IR"/>
        </w:rPr>
        <w:t>3469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 از آن‌که شوهرش با او نزدیکی کرده مرتد شود یکی از دو حالت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زن یائسه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زنی که دیگر خون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عقد باطل می‌شود </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یائسه نباشد باید به دستوری که در احکام طلاق گفته می‌شود عدّه نگه دارد ؛ پس اگر در بین عدّه مسلمان شود عقد به قوت خود باقی است ؛ و اگر تا آخر عدّه مرتد بماند ،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پیش از آن‌که با او نزدیکی کند مرتد شود ـ چه یائسه باشد یا نباشد ـ عقد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 پس از عقد مرتد شود یکی از دو صورت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پدر یا مادرش یا هر دو هنگام انعقاد نطفه مسلمان بوده و خود او نیز پس از بالغ شدن اظهار اسلام کرده ولی بعد از عقد مرتد شده باشد ، زنش در هرحال بر او حرام می‌شود ؛ و زن باید به مقداری که در احکام طلاق گفته می‌شود عدّة وفات نگه دارد و بعد می‌تواند شوهر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پدر و مادر غیر مسلمان به دنیا آمده ولی خودش مسلمان شده بود دو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پس از نزدیکی مسلمان شود ، چنانچه زن او یائسه باشد عقد باطل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یائسه نباشد باید به مقداری که در احکام طلاق گفته می‌شود عدّه نگه دارد ؛ پس اگر پیش از تمام شدن عدّه ، شوهر او مسلمان شود عقد به قوت خود او باقی است ، هرچند بهتر است دوباره آن را بخوانند ؛ و اگر تا آخر عدّه مرتد بماند عقد باطل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پیش از نزدیکی مرتد شود ـ چه زن او یائسه باشد یا نباشد‌ـ عقد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زنا به دنیا آمده اگر ازدواج کند و بچه‌ای از او به دنیا آید آن بچه حلال زاده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زن بی‌شوهری که در عدّه نیست زنا کند می‌تواند با او ازدواج نماید ؛ ولی احتیاط واجب آن است که صبر کند تا آن زن حیض ببیند و پس از توبه او را عقد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بنا بر احتیاط اگر شخص دیگری بخواهد آن زن را عقد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زن بی‌شوهری که در عدّة کسی نیست زنا کند و بعد او را عقد نماید و پس از مدتی بچه‌ای از آنان به دنیا آید ، در صورتی که ندانند از نطفة حلال است یا حرام ، آن بچه حلال‌زاده است </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 در حال روزة ماه رمضان یا در حالی که همسرش حائض است با او نزدیکی نماید معصیت کرده ؛ ولی اگر بچه‌ای از آنان به دنیا آید حلال‌زاده است و از آنان ارث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همسرش نفساء باشد و پیش از پاک شدن با او نزدیکی نماید یا مستحاضة متوسطه یا کثیره باشد ـ که بنا بر احتیاط واجب پیش از غسل کردن زن نزدیکی با او جایز نیست ـ همین حکم جاری می‌شود </w:t>
      </w:r>
      <w:r>
        <w:rPr>
          <w:rFonts w:eastAsia="IRNazanin" w:cs="IRNazanin"/>
          <w:color w:val="111111"/>
          <w:sz w:val="28"/>
          <w:szCs w:val="28"/>
          <w:rtl w:val="true"/>
          <w:lang w:bidi="fa-IR"/>
        </w:rPr>
        <w:t>.</w:t>
      </w:r>
      <w:bookmarkStart w:id="1307" w:name="pg2950_21533"/>
    </w:p>
    <w:p>
      <w:pPr>
        <w:pStyle w:val="Heading4"/>
        <w:numPr>
          <w:ilvl w:val="3"/>
          <w:numId w:val="1"/>
        </w:numPr>
        <w:rPr/>
      </w:pPr>
      <w:bookmarkStart w:id="1308" w:name="__RefHeading___Toc149387_2749589250"/>
      <w:bookmarkStart w:id="1309" w:name="_Toc487"/>
      <w:bookmarkEnd w:id="1307"/>
      <w:bookmarkEnd w:id="1308"/>
      <w:r>
        <w:rPr>
          <w:rtl w:val="true"/>
        </w:rPr>
        <w:t xml:space="preserve">احکام شیر دادن </w:t>
      </w:r>
      <w:r>
        <w:rPr>
          <w:rtl w:val="true"/>
        </w:rPr>
        <w:t>(</w:t>
      </w:r>
      <w:r>
        <w:rPr>
          <w:rtl w:val="true"/>
        </w:rPr>
        <w:t>رضاع</w:t>
      </w:r>
      <w:r>
        <w:rPr>
          <w:rtl w:val="true"/>
        </w:rPr>
        <w:t>)</w:t>
      </w:r>
      <w:bookmarkEnd w:id="1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بچه‌ای را با شرایطی که در مسئله </w:t>
      </w:r>
      <w:r>
        <w:rPr>
          <w:rFonts w:eastAsia="IRNazanin" w:cs="IRNazanin"/>
          <w:color w:val="111111"/>
          <w:sz w:val="28"/>
          <w:szCs w:val="28"/>
          <w:lang w:bidi="fa-IR"/>
        </w:rPr>
        <w:t>2923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شیر دهد آن بچه به این افراد محرم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خود زن ؛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شوهر زن که شیر متعلق به اوست ؛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پدر و مادر آن زن ، هر چه بالا روند ؛ اگر چه پدر و مادر رضاعی او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بچه‌هایی که از آن زن به دنیا آمده‌اند یا به دنیا می‌آیند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بچه‌های اولاد آن زن ، هر چه پایین روند ؛ چه از اولاد او به دنیا آمده یا اولاد او آن بچه‌ها را شیر داده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خواهر و برادر آن زن ، اگر چه رضاعی باشند ؛ یعنی به واسطة شیر خوردن با آن زن خواهر و برادر شده باشند ؛ به شرط این‌که شیر متعلق به یک مرد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عمو و عمة آن زن ، اگر چه رضاعی باشند ، با شرط مذکور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دایی و خالة آن زن ، اگر چه رضاعی باشند ، با شرط مذکور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اولاد شوهر آن زن که شیر متعلق به آن شوهر است ، هر چه پایین روند ؛ اگر چه اولاد رضاعی او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پدر و مادر شوهر آن زن که شیر متعلق به آن شوهر است ، هر چه بالا 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خواهر و برادر شوهری که شیر متعلق به اوست ؛ اگر چه خواهر و برادر رضاعی او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عمو ، عمه ، دایی و خالة شوهری که شیر متعلق به اوست ، هرچه بالا روند ؛ اگر چه رضاعی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افراد دیگری نیز به واسطة شیردادن محرم می‌شوند که در مسائل آینده بیان می‌شود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کودکی را با شرایطی که می‌آید شیر دهد ، پدر آن کودک نمی‌تواند با دخترهای آن زن و نیز با دخترهای شوهری که شیر متعلق به اوست ازدواج کند</w:t>
      </w:r>
    </w:p>
    <w:p>
      <w:pPr>
        <w:pStyle w:val="BookText"/>
        <w:rPr/>
      </w:pPr>
      <w:r>
        <w:rPr>
          <w:rFonts w:ascii="IRNazanin" w:hAnsi="IRNazanin" w:eastAsia="IRNazanin"/>
          <w:color w:val="111111"/>
          <w:sz w:val="28"/>
          <w:sz w:val="28"/>
          <w:szCs w:val="28"/>
          <w:rtl w:val="true"/>
          <w:lang w:bidi="fa-IR"/>
        </w:rPr>
        <w:t xml:space="preserve">بلکه احتیاط واجب آن است که دخترهای رضاعی او را هم برای خود عقد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جایز است با دخترهای رضاعی آن زن ازدواج کند ؛ اگر چه احتیاط مستحب آن است که با آنان هم ازدواج نکند و نگاه محرمانه ـ یعنی نگاهی که انسان می‌تواند به محرمهای خود کند ـ نیز به آنان ننماید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بچة دختر خود را از شیر پدر آن دختر با شرایطی که می‌آید شیر دهد آن دختر که مادر بچه است بر شوهرش حرام می‌شود ؛ همچنین است اگر بچه‌ای را که شوهر دخترش از زن دیگر دارد شیر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بچة پسر خود را شیر دهد زن پسرش که مادر آن طفل شیرخوار است بر شوهر خود حرام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پدرِ دختری کودک شیرخوار شوهر آن دختر را از شیر پدر آن دختر شیر دهد آن دختر به شوهرش حرام می‌شود ؛ خواه کودک از همان دختر یا از زن دیگر شوهر او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رضاعی کودک با خواهران نسبی کودک محرم نمی‌شوند ؛ هر چند احتیاط مستحب آن است که با آنان ازدواج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اولاد خویشان پدر رضاعی به خواهر و برادر آن کودک محرم نمی‌شوند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کودکی را شیر دهد به برادرهای آن کودک محرم نمی‌شود همچنین فرزندان و خویشان آن زن به برادر و خواهر آن کودک محرم نمی‌شوند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زنی که دختری را شیر کامل داده ازدواج کند و نزدیکی نماید دیگر نمی‌تواند آن دختر را برای خود عقد کند ؛ همچنین اگر با دختری ازدواج کند ـ هرچند نزدیکی نکرده باشد ـ دیگر نمی‌تواند با زنی که آن دختر را شیر کامل داده ازدواج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دختری که مادر یا مادر بزرگ انسان او را شیر کامل داده نمی‌توان ازدواج کرد ؛ همچنین است دختری که زن پدر انسان از شیر پدر انسان آن دختر را شیر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انسان دختر شیرخواری را برای خود عقد کند ، بعد مادر یا مادربزرگ یا زن پدر او از شیر همان پدر ، آن دختر را شیر دهد عقد باطل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دختری که خواهر یا زنِ برادر انسان از شیر برادرش او را شیر کامل داده نمی‌توان ازدواج کرد ؛ همچنین است اگر خواهر زاده یا برادرزاده یا نوة خواهر یا نوة برادر انسان آن دختر را شیر داده باشد </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شیر شوهر خود کودکی را شیر دهد و بعد از آن شوهر دیگری کند و از شیر دوم کودک دیگری را شیر دهد ، آن دو کودک به یکدیگر محرم نمی‌شوند ؛ اگر چه بهتر است با هم ازدواج نکنند و نگاه محرمانه به</w:t>
      </w:r>
    </w:p>
    <w:p>
      <w:pPr>
        <w:pStyle w:val="BookText"/>
        <w:rPr/>
      </w:pPr>
      <w:r>
        <w:rPr>
          <w:rFonts w:ascii="IRNazanin" w:hAnsi="IRNazanin" w:eastAsia="IRNazanin"/>
          <w:color w:val="111111"/>
          <w:sz w:val="28"/>
          <w:sz w:val="28"/>
          <w:szCs w:val="28"/>
          <w:rtl w:val="true"/>
          <w:lang w:bidi="fa-IR"/>
        </w:rPr>
        <w:t xml:space="preserve">یکدیگر ننمایند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از شیر یک شوهر چندین کودک را شیر دهد همة آنان به یکدیگر و به شوهر و به زنی که آنان را شیر داده محرم می‌شوند ؛ همچنین اگر کسی چند زن داشته باشد و هرکدام آنان با شرایطی که می‌آید کودکی را شیر دهند همة آنها به یکدیگر و به آن مرد و به همة آن زنها محرم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از شیر یک شوهر پسر و دختری را به طور کامل شیر دهد ، خواهر و برادر آن دختر به خواهر و برادر آن پسر محرم نمی‌شوند ؛ هرچند احتیاط مستحب آن است که با یکدیگر ازدواج نکنند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شیر شوهر خود یکی از این افراد را شیر دهد ، شوهرش بر او حرام نمی‌شود ولی بهتر است احتیاط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برادر و خواهر خود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عمو و عمه و دایی و خالة خود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اولاد عمو و دایی خود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برادرزادة خود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برادر یا خواهر شوهر خود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خواهرزاده یا خواهرزادة شوهر خود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عمو و عمه و دایی و خالة شوهر خود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نوة زن دیگر شوهر خود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برادر کسی را شیر داده به او محرم نمی‌شود ؛ اگر چه احتیاط مستحب آن است که با او ازدواج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دختر عمه یا دخترخالة کسی را شیر دهد به او محرم نمی‌شود ولی احتیاط مستحب آن است که از ازدواج با او خودداری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نمی‌تواند بدون اجازة همسر خود با زنهایی که به واسطة شیر خوردن خواهرزاده یا برادرزادة همسرش شده‌اند ازدواج کند ؛ و نیز بنا بر احتیاط واجب نمی‌تواند با دختر ، خواهر ، مادر و مادربزرگ رضاعی پسری که خود انسان با او لواط کرده ازدواج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واسطة شیر دادن حق شوهر از بین نرود ، زن می‌تواند بدون اجازة شوهر بچة فرد دیگری را شیر دهد ؛ ولی جایز نیست بچه‌ای را شیر دهد که به واسطة شیر دادن به او به شوهر خود حرام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نمی‌تواند با دو خواهر ـ اگر چه رضاعی باشند ـ ازدواج کند ؛ و چنانچه دو زن را عقد کند و بعد بفهمد خواهر بوده‌اند ، در صورتی که عقد آنان در یک وقت بوده بنا بر احتیاط واجب هر دو باطل است ؛ و اگر در یک وقت نبوده عقد اولی صحیح و عقد دومی باطل است </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زن برادرش به او محرم شود می‌تواند دختر شیرخواری را با شرایطی‌که در مسئله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برای خود عقد کند و با شرایطی‌که در مسئله </w:t>
      </w:r>
      <w:r>
        <w:rPr>
          <w:rFonts w:eastAsia="IRNazanin" w:cs="IRNazanin"/>
          <w:color w:val="111111"/>
          <w:sz w:val="28"/>
          <w:szCs w:val="28"/>
          <w:lang w:bidi="fa-IR"/>
        </w:rPr>
        <w:t>2923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زن برادرش آن دختر را شیر دهد ، که در این صورت عقد دختر باطل و برای او محرم و حرام همیشگی می‌گردد و زن</w:t>
      </w:r>
      <w:bookmarkStart w:id="1310" w:name="pg2950_21536"/>
    </w:p>
    <w:p>
      <w:pPr>
        <w:pStyle w:val="BookText"/>
        <w:rPr/>
      </w:pPr>
      <w:bookmarkEnd w:id="1310"/>
      <w:r>
        <w:rPr>
          <w:rFonts w:ascii="IRNazanin" w:hAnsi="IRNazanin" w:eastAsia="IRNazanin"/>
          <w:color w:val="111111"/>
          <w:sz w:val="28"/>
          <w:sz w:val="28"/>
          <w:szCs w:val="28"/>
          <w:rtl w:val="true"/>
          <w:lang w:bidi="fa-IR"/>
        </w:rPr>
        <w:t xml:space="preserve">برادرش نیز به او محرم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زنان از شیردادن به هر کودکی پرهیز کنند ؛ زیرا ممکن است فراموش کرده و باعث ازدواج دو محرم با یکدیگر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کسانی‌که با شیرخوردن خویشاوند می‌شوند به یکدیگر احترام کنند ؛ ولی از یکدیگر ارث نمی‌برند و حقوق خویشاوندی که انسان با خویشان خود دارد برای آنان ثابت نیست </w:t>
      </w:r>
      <w:r>
        <w:rPr>
          <w:rFonts w:eastAsia="IRNazanin" w:cs="IRNazanin"/>
          <w:color w:val="111111"/>
          <w:sz w:val="28"/>
          <w:szCs w:val="28"/>
          <w:rtl w:val="true"/>
          <w:lang w:bidi="fa-IR"/>
        </w:rPr>
        <w:t>.</w:t>
      </w:r>
    </w:p>
    <w:p>
      <w:pPr>
        <w:pStyle w:val="Heading4"/>
        <w:numPr>
          <w:ilvl w:val="3"/>
          <w:numId w:val="1"/>
        </w:numPr>
        <w:rPr/>
      </w:pPr>
      <w:bookmarkStart w:id="1311" w:name="__RefHeading___Toc149389_2749589250"/>
      <w:bookmarkStart w:id="1312" w:name="_Toc488"/>
      <w:bookmarkEnd w:id="1311"/>
      <w:r>
        <w:rPr>
          <w:rtl w:val="true"/>
        </w:rPr>
        <w:t>شرایط شیر دادنی که علت مَحرم شدن است</w:t>
      </w:r>
      <w:bookmarkEnd w:id="1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دادنی که علت محرم شده است نُه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کودک ، شیر زن زنده را بخورد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شیر از زایمان باشد ، نه این‌که به واسطة مکیدن شیر در پستان پدیدار شود و کودک از آن استفاده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شیر آن زن از ازدواج حلال باشد ؛ پس اگر شیر کودکی را که از زنا به دنیا آمده به کودکی دیگر بدهند ، به واسطة آن شیر کودک به کسی محرم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کودک شیر را از پستان بمکد ، نه آن‌که در گلوی او بریزند یا بدوشند و به وسیلة دیگری به او بخورانند ؛ هر چند احتیاط خوب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شیر خالص باشد ، نه آن‌که با چیز دیگر آمیخته شود ؛ مگر آن‌که آنچه با شیر مخلوط شده به گو نه‌ای کم باشد که در شیر مستهلک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شیر از یک شوهر باشد ؛ پس اگر زن شیردهی طلاق گرفته و بعد از آن شوهر دیگری اختیار کند و از او آبستن شود و تا موقع زاییدن شیری که از شوهر اول داشته باقی باشد و مقداری پیش از زاییدن از شیر شوهر اول و مقداری پس از زاییدن از شیر شوهر دوم به کودک بدهد آن کودک به کسی محرم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کودک به علت بیماری شیر را برنگرداند ؛ و در صورتی که شیر را برگرداند بنا بر احتیاط واجب کسانی‌که به واسطة شیر خوردن به آن کودک محرم می‌شوند با او ازدواج نکنند و نگاه محرمانه نیز به او ننمایند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کودک یا پانزده مرتبه یا یک شبانه‌روز به طور پیوسته و بدون آن‌که شیر زن دیگر یا غذای دیگر خورده باشد از آن زن شیر سیر بخورد و یا مقداری به او شیر دهند که بگویند از آن شیر استخوانش محکم شده و گوشت در بدنش روییده است ؛ بلکه اگر ده مرتبه هم به او شیر دهند بنا بر احتیاط کسانی‌که به واسطة شیر خوردن به او محرم می‌شوند با او ازدواج نکنند و نگاه محرمانه نیز به او ننمایند </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کودک شیر را پیش از تمام شدن سال دوم خورده باشد ؛ پس اگر تمام شیر یا بعضی از آن بعد از دوسال باشد اثری ندارد ؛ ولی چنانچه از موقع زاییدنِ زن شیرده بیشتر از دو سال گذشته و شیر او باقی باشد و کودکی را شیر دهد ، بنا بر احتیاط واجب کسانی‌که به واسطة شیر خوردن به او محرم می‌شوند با او ازدواج</w:t>
      </w:r>
    </w:p>
    <w:p>
      <w:pPr>
        <w:pStyle w:val="BookText"/>
        <w:rPr/>
      </w:pPr>
      <w:r>
        <w:rPr>
          <w:rFonts w:ascii="IRNazanin" w:hAnsi="IRNazanin" w:eastAsia="IRNazanin"/>
          <w:color w:val="111111"/>
          <w:sz w:val="28"/>
          <w:sz w:val="28"/>
          <w:szCs w:val="28"/>
          <w:rtl w:val="true"/>
          <w:lang w:bidi="fa-IR"/>
        </w:rPr>
        <w:t xml:space="preserve">نکنند و نگاه محرمانه نیز به او ننمایند </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کودک در بین یک شبانه‌روز غذا یا شیر زنِ دیگر را نخورد ؛ ولی اگر کمی غذا بخورد که نگویند در آن بین غذا خورده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پانزده</w:t>
      </w:r>
      <w:bookmarkStart w:id="1313" w:name="pg2950_21538"/>
    </w:p>
    <w:p>
      <w:pPr>
        <w:pStyle w:val="BookText"/>
        <w:rPr/>
      </w:pPr>
      <w:bookmarkEnd w:id="1313"/>
      <w:r>
        <w:rPr>
          <w:rFonts w:ascii="IRNazanin" w:hAnsi="IRNazanin" w:eastAsia="IRNazanin"/>
          <w:color w:val="111111"/>
          <w:sz w:val="28"/>
          <w:sz w:val="28"/>
          <w:szCs w:val="28"/>
          <w:rtl w:val="true"/>
          <w:lang w:bidi="fa-IR"/>
        </w:rPr>
        <w:t xml:space="preserve">مرتبه را از شیر یک زن بخورد و در بین پانزده مرتبه شیر زن دیگر را نخورد و در هر دفعه بدون فاصله شیر کامل بخورد ؛ ولی اگر در بین شیر خوردن نفس تازه کند یا کمی صبر کند به طوری که از ابتدای پستان به دهان گرفتن تا وقتی که سیر می‌شود یک دفعه حساب شود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دو زن داشته باشد و یکی از آنان کودکی را مثلاً هشت مرتبه و دیگری هفت مرتبه شیر دهد آن کودک به کسی محرم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محرمیت با واسطة شیرخوارگی به دو راه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خبر دادن عده‌ای که از گفتة آنان یقین یا اطمینان پیدا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شهادت دو مرد عادل یا چهار زن عادل یا یک مرد و دو زن عادل ، در صورتی که شرایط شیر دادن را ـ که گفته شد ـ بدانند و خصوصیات آن را نیز بگویند ؛ ولی اگر معلوم باشد که شرایط را می‌دانند و در عقیده و نحوة شهادت با هم اختلاف ندارند و با مرد و زن هم در عقیده مخالفت ندارند لازم نیست شرایط را شرح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کنند کودک به مقداری که علت محرم شدن است شیر خورده یا نه ، یا گمان داشته باشند که به آن مقدار شیر خورده ، کودک به کسی محرم نمی‌شود ؛ هر چند بهتر است احتیاط کنند </w:t>
      </w:r>
      <w:r>
        <w:rPr>
          <w:rFonts w:eastAsia="IRNazanin" w:cs="IRNazanin"/>
          <w:color w:val="111111"/>
          <w:sz w:val="28"/>
          <w:szCs w:val="28"/>
          <w:rtl w:val="true"/>
          <w:lang w:bidi="fa-IR"/>
        </w:rPr>
        <w:t>.</w:t>
      </w:r>
    </w:p>
    <w:p>
      <w:pPr>
        <w:pStyle w:val="Heading4"/>
        <w:numPr>
          <w:ilvl w:val="3"/>
          <w:numId w:val="1"/>
        </w:numPr>
        <w:rPr/>
      </w:pPr>
      <w:bookmarkStart w:id="1314" w:name="__RefHeading___Toc149391_2749589250"/>
      <w:bookmarkStart w:id="1315" w:name="_Toc489"/>
      <w:bookmarkEnd w:id="1314"/>
      <w:r>
        <w:rPr>
          <w:rtl w:val="true"/>
        </w:rPr>
        <w:t>تلقیح</w:t>
      </w:r>
      <w:bookmarkEnd w:id="1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منی مرد را در رحم زن تزریق نمایند ؛ و این عمل در مواردی جایز و در مواردی حرام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منی خود را در رحم همسر خود وارد نماید ـ با هر وسیله‌ای که باشد ـ اشکال ندارد ؛ ولی باید از مقدمات حرام پرهیز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 با رضایت همسر این کار را خودش انجام دهد و منی خود را به شکل حلالی به دست آورد و در رحم او تزریق نماید مانعی ندارد ، و نوزاد حلال‌زاده و وابسته به همان زن و مرد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منی مرد را در رحم همسرش وارد نمایند ـ هر چند مقدمات آن حرام باشد ـ و از آن بچه‌ای متولد شود ، بدون اشکال کودک متعلق به آن زن و مرد است و همة احکام فرزند بر او جاری می‌شود ؛ یعنی هم محرم است و هم ارث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منی مرد اجنبی را وارد رحم زن اجنبی نمایند؛ چه با اجازة زن باشد یا بدون اجازه ، و چه شوهر داشته باشد یا نداشته باشد ، چه با اجازة شوهر باشد یا بدون اجازه </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منی مردی را داخل رحم زن اجنبی نمایند و بر اثر آن</w:t>
      </w:r>
      <w:bookmarkStart w:id="1316" w:name="pg2950_21539"/>
    </w:p>
    <w:p>
      <w:pPr>
        <w:pStyle w:val="BookText"/>
        <w:rPr/>
      </w:pPr>
      <w:bookmarkEnd w:id="1316"/>
      <w:r>
        <w:rPr>
          <w:rFonts w:ascii="IRNazanin" w:hAnsi="IRNazanin" w:eastAsia="IRNazanin"/>
          <w:color w:val="111111"/>
          <w:sz w:val="28"/>
          <w:sz w:val="28"/>
          <w:szCs w:val="28"/>
          <w:rtl w:val="true"/>
          <w:lang w:bidi="fa-IR"/>
        </w:rPr>
        <w:t>بچه‌ای به دنیا آید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این کار با علم و عمد صورت گرفته باشد ، باید در تمام مسائل احتیاط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بچه دختر باشد نمی‌تواند با مرد صاحب منی و مردان دیگری که اگر به عقد صحیح بود محرم او می‌شدند ازدواج کند ؛ و اگر بچه پسر باشد نمی‌تواند با مادرش و نیز با زنان دیگری که اگر به عقد صحیح بود محرم او می‌شدند ازدواج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این عمل از روی شبهه انجام گرفته باشد ـ مثلاً مرد گمان می‌کرده که زن خودش می‌باشد و زن نیز گمان می‌کرده منی شوهر خودش است و بعد از عمل معلوم شود چنین نبوده ـ بچه شرعاً از مرد صاحب منی و آن زن است و تمام احکام فرزندی را دارا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جنینی را در حالی که نطفه است یا به صورت علقه یا مضغه و یا بعد از دمیده شدن روح در آن به رحم زن دیگری منتقل‌کنند و در آن رحم رشد و پرورش یابد و متولد شود ، زن اولی در جمیع احکام مادر او می‌باشد ؛ و زن دومی در غیر احکام محرمیت و ازدواج مادر او محسوب نمی‌شود و در احکام محرمیت و ازدواج باید احتیاط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ولد مال صاحب ماء است چه در رحم انسان باشد و چه در رحم مصنوعی و اگر ولد امتزاج یافته از ماء زوجیتی باشد مربوط به هر دو تا می‌باشد </w:t>
      </w:r>
      <w:r>
        <w:rPr>
          <w:rFonts w:eastAsia="IRNazanin" w:cs="IRNazanin"/>
          <w:color w:val="111111"/>
          <w:sz w:val="28"/>
          <w:szCs w:val="28"/>
          <w:rtl w:val="true"/>
          <w:lang w:bidi="fa-IR"/>
        </w:rPr>
        <w:t>.</w:t>
      </w:r>
    </w:p>
    <w:p>
      <w:pPr>
        <w:pStyle w:val="Heading4"/>
        <w:numPr>
          <w:ilvl w:val="3"/>
          <w:numId w:val="1"/>
        </w:numPr>
        <w:rPr/>
      </w:pPr>
      <w:bookmarkStart w:id="1317" w:name="__RefHeading___Toc149393_2749589250"/>
      <w:bookmarkStart w:id="1318" w:name="_Toc490"/>
      <w:bookmarkEnd w:id="1317"/>
      <w:r>
        <w:rPr>
          <w:rtl w:val="true"/>
        </w:rPr>
        <w:t>تلقیح مصنوعی</w:t>
      </w:r>
      <w:bookmarkEnd w:id="1318"/>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تلقیح مصنوعی از شیرة گیاه و میوه و از حبوبات صورت گیرد ،</w:t>
      </w:r>
      <w:bookmarkStart w:id="1319" w:name="pg2950_21540"/>
    </w:p>
    <w:p>
      <w:pPr>
        <w:pStyle w:val="BookText"/>
        <w:rPr/>
      </w:pPr>
      <w:bookmarkEnd w:id="1319"/>
      <w:r>
        <w:rPr>
          <w:rFonts w:ascii="IRNazanin" w:hAnsi="IRNazanin" w:eastAsia="IRNazanin"/>
          <w:color w:val="111111"/>
          <w:sz w:val="28"/>
          <w:sz w:val="28"/>
          <w:szCs w:val="28"/>
          <w:rtl w:val="true"/>
          <w:lang w:bidi="fa-IR"/>
        </w:rPr>
        <w:t xml:space="preserve">منشأ تکون انسان شود ، فقط به مادر ملحق می‌شود و فرزند او به حساب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نطفة رجل در رحم مصنوعی منشأ تکون انسان گردد فقط به رجل ملحق می‌شود و مادری برای او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شیرة گیاه و دانة حبوبات در رحم مصنوعی رشد پیدا کند و انسان شود به هیچ‌کس ملحق نمی‌شود ، نه به پدری و نه به مادری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ماء رجل در رحم مصنوعی دختر و پسری رشد کند فقط با هم خواهر و برادر پدری می‌شوند بدون برادر و خواهر مادری و ازدواج با یکدیگر جایز نمی‌باشد و از هم ارث می‌برند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مواد مصنوعی در رحم زن پسر و دختر رشد کند با هم خواهر و برادر مادری می‌شوند بدون پدری و ازدواج با یکدیگر ممنوع و از همدیگر ارث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نطفة مصنوعی در رحم مصنوعی دختر و پسر شوند باهم هیچ‌گونه نسبت برادری و خواهری و محرمیت ندارند ، می‌توانند باهم ازدواج کنند و حرمت نکاح در میان آنها جاری نمی‌باشد ولو هر دو تا از دانة میوة واحد مثلاً از دانة سیب واحد به وجود آمده باشند و از یکدیگر ارث هم نمی‌برند </w:t>
      </w:r>
      <w:r>
        <w:rPr>
          <w:rFonts w:eastAsia="IRNazanin" w:cs="IRNazanin"/>
          <w:color w:val="111111"/>
          <w:sz w:val="28"/>
          <w:szCs w:val="28"/>
          <w:rtl w:val="true"/>
          <w:lang w:bidi="fa-IR"/>
        </w:rPr>
        <w:t>.</w:t>
      </w:r>
    </w:p>
    <w:p>
      <w:pPr>
        <w:pStyle w:val="Heading4"/>
        <w:numPr>
          <w:ilvl w:val="3"/>
          <w:numId w:val="1"/>
        </w:numPr>
        <w:rPr/>
      </w:pPr>
      <w:bookmarkStart w:id="1320" w:name="__RefHeading___Toc149395_2749589250"/>
      <w:bookmarkStart w:id="1321" w:name="_Toc491"/>
      <w:bookmarkEnd w:id="1320"/>
      <w:r>
        <w:rPr>
          <w:rtl w:val="true"/>
        </w:rPr>
        <w:t>سقط جنین</w:t>
      </w:r>
      <w:bookmarkEnd w:id="1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کردن جنین مطلقا ـ چه روح در آن دمیده باشد یا نه و چه جنین از حلال باشد یا از زنا ـ حرام است و دیه نیز دارد ؛ ولی اگر روح در جنین دمیده نشده باشد و به تشخیص پزشک حاذق و موثق زنده ماندن مادر متوقف بر سقط آن باشد ، یا این‌که بقای آن در رحم مستلزم نقص عضو یا درد غیر قابل تحمل برای مادر باشد و زنده نگاه داشتن در خارج رحم نیز میسر نباشد اشکال ندارد ؛ هر چند در این صورت باید دیة آن را بپردازد ، و دیة سقط جنین در احکام دیات 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صالح و شرعی احیانا مصلحت جامعه را در کنترل و تنظیم خانواده تشخیص دهد ، تشویق جامعه نسبت به آن با راهنمایی راههای حلال و منع از راههای حرام ـ از قبیل سقط کردن جنین ـ مانعی ندارد ؛ ولی الزام افراد به محدود نمودن نسل جایز نیست </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عقیم کردن زن و مرد چنانچه به طور دائمی و کلی باشد محل اشکال است ، مگر در موارد ضرورت ، یعنی مواردی که معالجه و سلامت زن یا مرد منحصرا متوقف بر آن باشد یا بدانند بچه‌ای که ممکن است متولد شود عقب ماندة جسمی یا ذهنی خواهد بود </w:t>
      </w:r>
      <w:r>
        <w:rPr>
          <w:rFonts w:eastAsia="IRNazanin" w:cs="IRNazanin"/>
          <w:color w:val="111111"/>
          <w:sz w:val="28"/>
          <w:szCs w:val="28"/>
          <w:rtl w:val="true"/>
          <w:lang w:bidi="fa-IR"/>
        </w:rPr>
        <w:t>.</w:t>
      </w:r>
      <w:bookmarkStart w:id="1322" w:name="pg2950_21541"/>
    </w:p>
    <w:p>
      <w:pPr>
        <w:pStyle w:val="BookText"/>
        <w:rPr/>
      </w:pPr>
      <w:bookmarkEnd w:id="1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جلوگیریهای موقت به وسیلة قرص یا آمپول ـ با تجویز پزشک متخصص ـ و نیز با بیرون ریختن نطفه توسط مرد یا استفاده از وسایل جلوگیری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بستن لوله‌های مرد یا زن اگر به‌طور موقت باشد در حال ضرورت و ناچاری بدون اشکال است ؛ و در حال غیر ضرورت اگر عمل جراحی به وسیلة جنس مخالف صورت نگیرد و مستلزم نگاه کردن به عورت یا لمس آن توسط کسی‌که نگاه و لمس او حرام است نباشد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ریختن نطفه در حال نزدیکی توسط شوهر در مورد زن دائمی بدون رضایت او مکروه است ؛ و در مورد متعه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زن ـ دائمی باشد یا متعه‌ـ حق ندارد بدون رضایت شوهر کاری کند که نطفة او بیرون بریزد ؛ مگر در موردی که بیرون نریختن نطفه موجب بچه‌دار شدن شود و زن نسبت به آن شرعا معذور باشد </w:t>
      </w:r>
      <w:r>
        <w:rPr>
          <w:rFonts w:eastAsia="IRNazanin" w:cs="IRNazanin"/>
          <w:color w:val="111111"/>
          <w:sz w:val="28"/>
          <w:szCs w:val="28"/>
          <w:rtl w:val="true"/>
          <w:lang w:bidi="fa-IR"/>
        </w:rPr>
        <w:t>.</w:t>
      </w:r>
    </w:p>
    <w:p>
      <w:pPr>
        <w:pStyle w:val="Heading4"/>
        <w:numPr>
          <w:ilvl w:val="3"/>
          <w:numId w:val="1"/>
        </w:numPr>
        <w:rPr/>
      </w:pPr>
      <w:bookmarkStart w:id="1323" w:name="__RefHeading___Toc149397_2749589250"/>
      <w:bookmarkStart w:id="1324" w:name="_Toc492"/>
      <w:bookmarkEnd w:id="1323"/>
      <w:r>
        <w:rPr>
          <w:rtl w:val="true"/>
        </w:rPr>
        <w:t>حقوق متقابل پدر و مادر و فرزند</w:t>
      </w:r>
      <w:bookmarkEnd w:id="1324"/>
    </w:p>
    <w:p>
      <w:pPr>
        <w:pStyle w:val="Heading5"/>
        <w:numPr>
          <w:ilvl w:val="4"/>
          <w:numId w:val="1"/>
        </w:numPr>
        <w:rPr/>
      </w:pPr>
      <w:bookmarkStart w:id="1325" w:name="__RefHeading___Toc149399_2749589250"/>
      <w:bookmarkStart w:id="1326" w:name="_Toc493"/>
      <w:bookmarkEnd w:id="1325"/>
      <w:r>
        <w:rPr>
          <w:rtl w:val="true"/>
        </w:rPr>
        <w:t>نفقه</w:t>
      </w:r>
      <w:r>
        <w:rPr>
          <w:rtl w:val="true"/>
        </w:rPr>
        <w:t>:</w:t>
      </w:r>
      <w:bookmarkEnd w:id="1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واجب‌النفقه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به‌کسی می‌گویند که مخارج او بر انسان واجب باشد ؛ و کسانی‌که واجب النفقه هستند سه دسته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دائم ؛ و همچنین زن موقتی که هنگام اجرای عقد شرط نفقه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همچنین پدران و مادران آنان ؛ هر چه بالا بروند </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دختر و نیز اولاد آنان ؛ هرچه پایین 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سه دسته‌ای که در مسئله قبل بیان شد خویشاوندان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 خواهر ، عمو ، عمه ، دایی ، خاله و اولاد آنان واجب‌النفقه نیستند ؛ ولی مستحب است در صورتی‌که نیازمند باشند و انسان توانایی داشته باشد نفقة آنان را نیز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نفقة زن در مسئله </w:t>
      </w:r>
      <w:r>
        <w:rPr>
          <w:rFonts w:eastAsia="IRNazanin" w:cs="IRNazanin"/>
          <w:color w:val="111111"/>
          <w:sz w:val="28"/>
          <w:szCs w:val="28"/>
          <w:rtl w:val="true"/>
          <w:lang w:bidi="fa-IR"/>
        </w:rPr>
        <w:t>«</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گذشت ؛ ولی مخارج دو دسته دیگر در صورتی واجب می‌شود که خودشان مال و توانایی کسب و کار نداشته باشند و انسان علاوه بر توانایی نزدیکترین فرد به آنان باشد و یا ـ به ترتیبی که در مسئله بعد گفته می‌شود ـ نزدیکترین فرد مخارج آنان را ندهد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مشهور نفقة اولاد بر پدر و پدران او به ترتیب هرکدام که نزدیکترند واجب است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هیچ یک از آنان نباشند یا نتوانند و یا به‌وظیفه خود عمل نکنند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 و اگر مادر نباشد یا نتواند و یا ندهد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شرکت و به طور مساوی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پدر و مادر انسان از کار افتاده شوند و دارایی نداشته باشند نفقة آنان بر اولاد و نیز فرزندان آنان که تمکن دارند ، به ترتیب طبقات ، هر چند پایین روند ـ پسری باشند یا دختری ـ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 فقیر هم پدر و هم فرزند دارد باید نفقة او را به شرکت و به طور مساوی بپردارند و پسر و دختر در این جهت فرقی ندارند ؛ همچنین است بنا بر احتیاط اگر شخص فقیر هم مادر و هم فرزند داشته‌باشد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پدر و اولادِ اولاد دارد نفقة او بر پدر واجب است ؛ و اگر مادر و اولادِ اولاد دارد بر مادر واجب است ؛ و اگر اولادِ اولاد با جد و جدّه با هم باشند باید نفقة او را به شرکت و به طور مساوی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ترتیبی که در این مسئله گفته شد رعایت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نفقة خود انسان بر نفقة زوجه مقدم است و نفقة زوجه بر نفقة خویشانِ واجب النفقه مقدم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خویشان واجب النفقه نیز نفقة فرد نزدیکتر بر فرد دورتر اولویت دارد ؛ مثلا نفقة پدر بر نفقة جد ، یا نفقة اولاد بر نفقة اولادِ اولاد مقدم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صغیری خود اموال و دارایی داشته باشد ولیّ او می‌تواند از اموال خود او مخارجش را تأمین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متمکن از دادن نفقة واجب النفقه امتناع نماید حاکم شرع او را مجبور می‌کند تا نفقة او را بدهد ؛ و اگر ممکن نشد حاکم شرع از مال او برداشته و هزینة زندگی آنان را تأمین می‌کند </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افراد واجب‌النفقة خود بپردازد </w:t>
      </w:r>
      <w:r>
        <w:rPr>
          <w:rFonts w:eastAsia="IRNazanin" w:cs="IRNazanin"/>
          <w:color w:val="111111"/>
          <w:sz w:val="28"/>
          <w:szCs w:val="28"/>
          <w:rtl w:val="true"/>
          <w:lang w:bidi="fa-IR"/>
        </w:rPr>
        <w:t>.</w:t>
      </w:r>
      <w:bookmarkStart w:id="1327" w:name="pg2950_21543"/>
    </w:p>
    <w:p>
      <w:pPr>
        <w:pStyle w:val="BookText"/>
        <w:rPr/>
      </w:pPr>
      <w:bookmarkEnd w:id="13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تأمین مخارج فرزند ، تربیت صحیح و اشراف بر امور او و آموزش خواندن و نوشتن و شنا و نیز تزویج او پس از بلوغ از حقوق فرزند بر پدر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فرزند نیاز شدید به‌ازدواج داشته باشد ـ به طوری‌که با ترک آن به حرام می‌افتدـ بر پدر واجب است نسبت به آن اقدام نماید ؛ همچنین در صورت نیاز شدید پدر یا مادر به ازدواج و توانایی فرزند واجب است نسبت به آن اقدام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پدر و مادر با تفاوت و تبعیض بین اولاد مالی را به آنان ببخشند ؛ مگر این‌که بعضی از آنها نیازمند یا دارای مرجحات عقلی و شرعی باشند </w:t>
      </w:r>
      <w:r>
        <w:rPr>
          <w:rFonts w:eastAsia="IRNazanin" w:cs="IRNazanin"/>
          <w:color w:val="111111"/>
          <w:sz w:val="28"/>
          <w:szCs w:val="28"/>
          <w:rtl w:val="true"/>
          <w:lang w:bidi="fa-IR"/>
        </w:rPr>
        <w:t>.</w:t>
      </w:r>
    </w:p>
    <w:p>
      <w:pPr>
        <w:pStyle w:val="Heading5"/>
        <w:numPr>
          <w:ilvl w:val="4"/>
          <w:numId w:val="1"/>
        </w:numPr>
        <w:rPr/>
      </w:pPr>
      <w:bookmarkStart w:id="1328" w:name="__RefHeading___Toc149401_2749589250"/>
      <w:bookmarkStart w:id="1329" w:name="_Toc494"/>
      <w:bookmarkEnd w:id="1328"/>
      <w:r>
        <w:rPr>
          <w:rtl w:val="true"/>
        </w:rPr>
        <w:t>احکام پس از ولادت</w:t>
      </w:r>
      <w:bookmarkEnd w:id="1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ولادت مستحب است نوزاد را غسل دهند ـ بلکه بعضی از علما غسل دادن را واجب دانسته‌اند ـ و جامة سفید بپوشانند و در گوش راست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 چپ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 و چنانچه ممکن باشد کام او را با آب فرات و تربت حضرت سیّدالشهداء علیه السلام و اگر نشد با آب باران یا با خرما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مستحب است برای نوزاد ولیمة ولادت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نام خوبی برای نوزاد انتخاب نمایند ؛ و بهترین نامها نامی است که معنای بندگی خداوند را برساند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نامهای انبیای عظام و ائمه معصومین علیه السلام به ویژه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برگزینند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دختر نامهای زنان صالحه و شایسته به ویژه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از رسول الله صلی الله علیه و آله نقل می‌کنند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خوب را نتخاب کنید ؛ زیرا شما را در قیامت با همان نامها مخاطب می سازند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ولادت نوزاد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تراشیدن سر نوزاد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ختنه‌کردن نوازد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دادن ولیمة ختنه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عقیقه ؛ یعنی قربانی کردن گوسفند یا گاو و یا شتر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هم‌وزن موهای تراشیده شدة سر نوزاد طلا یا نقره صدقه دهند </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ختنة پسر به خودی خود واجب است و شرط صحت طواف واجب و مستحب نیز می‌باشد ؛ ولی ظاهرا شرط صحت نماز و سایر عبادات نیست </w:t>
      </w:r>
      <w:r>
        <w:rPr>
          <w:rFonts w:eastAsia="IRNazanin" w:cs="IRNazanin"/>
          <w:color w:val="111111"/>
          <w:sz w:val="28"/>
          <w:szCs w:val="28"/>
          <w:rtl w:val="true"/>
          <w:lang w:bidi="fa-IR"/>
        </w:rPr>
        <w:t>.</w:t>
      </w:r>
      <w:bookmarkStart w:id="1330" w:name="pg2950_21544"/>
    </w:p>
    <w:p>
      <w:pPr>
        <w:pStyle w:val="BookText"/>
        <w:rPr/>
      </w:pPr>
      <w:bookmarkEnd w:id="1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آن است که ولیّ پسر بچه تا پیش از بالغ شدن بچه او را ختنه کند ؛ و اگر نکرد واجب است خودش پس از بلوغ ختنه نماید </w:t>
      </w:r>
      <w:r>
        <w:rPr>
          <w:rFonts w:eastAsia="IRNazanin" w:cs="IRNazanin"/>
          <w:color w:val="111111"/>
          <w:sz w:val="28"/>
          <w:szCs w:val="28"/>
          <w:rtl w:val="true"/>
          <w:lang w:bidi="fa-IR"/>
        </w:rPr>
        <w:t>.</w:t>
      </w:r>
    </w:p>
    <w:p>
      <w:pPr>
        <w:pStyle w:val="Heading5"/>
        <w:numPr>
          <w:ilvl w:val="4"/>
          <w:numId w:val="1"/>
        </w:numPr>
        <w:rPr/>
      </w:pPr>
      <w:bookmarkStart w:id="1331" w:name="__RefHeading___Toc149403_2749589250"/>
      <w:bookmarkStart w:id="1332" w:name="_Toc495"/>
      <w:bookmarkEnd w:id="1331"/>
      <w:r>
        <w:rPr>
          <w:rtl w:val="true"/>
        </w:rPr>
        <w:t>عقیقه</w:t>
      </w:r>
      <w:bookmarkEnd w:id="1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عقیقه کردن برای نوزاد مستحب است که راجع به آن بسیار سفارش شده ؛ بلکه ظاهر بعضی از اخبار و فتاوی وجوب آن است ؛ و در سلامت و بقای فرزند تأثیر به سزایی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روز هفتم تأخیر افتد ساقط نمی‌شود ؛ بلکه اگر عقیقه را تا وقت بلوغ کودک تأخیر اندازند مستحب است خود او هرگاه توان داشته باشد عقیقه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شک داشته باشد که برای او عقیقه کرده‌اند یا نه ، باز هم مستحب است عقیقه نماید ؛ هر چند سن او زیاد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که برای عقیقه انتخاب می‌شود باید شتر یا گاو و یا گوسفند باشد و بهتر است شرایط قربانی در آن رعایت شود ؛ یعنی حیوان سالم و بدون عیب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پنج ساله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دو ساله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رعایت این شرایط لازم نیست ؛ بلکه چنانچه حیوان چاق و پرگوشت باشد کفایت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عقیقه در نوزاد پسر و دختر فرقی نمی‌کند ؛ ولی بهتر است عقیقه برای پسر حیوان نر ، و برای دختر حیوان ماده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عقیقه را به طور ساده و با آب و نمک بپزند و حداقل ده نفر از مؤمنان را برای خوردن آن دعوت کنند تا از آن بخورند و برای نوزاد دعا کنند ؛ و می‌توانند گوشت عقیقه را میان مؤمنان تقسیم نمایند و از آنان بخواهند تا برای نوزاد دعا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مستحب است در تقسیم کردن ، استخوانهای عقیقه را نشکنند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یک چهارم آن را برای قابله بفرستند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پدر و مادر نوزاد و عائله پدر مکروه است از عقیقة نوزادشان بخورند و این کراهت برای مادر نوزاد بیشتر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کشتن عقیقه پول آن را به فقرا بدهند کفایت نمی‌کند ؛ ولی اگر پول آن را به فرد یا مؤسسه خیریه‌ای بدهد تا از آن پول عقیقه‌ای تهیه کرده و آن را بکشند و بین فقرا تقسیم نمایند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می‌خواهد در عید قربان قربانی کند اگر نیت عقیقه نیز بنماید کفایت می‌کند </w:t>
      </w:r>
      <w:r>
        <w:rPr>
          <w:rFonts w:eastAsia="IRNazanin" w:cs="IRNazanin"/>
          <w:color w:val="111111"/>
          <w:sz w:val="28"/>
          <w:szCs w:val="28"/>
          <w:rtl w:val="true"/>
          <w:lang w:bidi="fa-IR"/>
        </w:rPr>
        <w:t>.</w:t>
      </w:r>
    </w:p>
    <w:p>
      <w:pPr>
        <w:pStyle w:val="Heading5"/>
        <w:numPr>
          <w:ilvl w:val="4"/>
          <w:numId w:val="1"/>
        </w:numPr>
        <w:rPr/>
      </w:pPr>
      <w:bookmarkStart w:id="1333" w:name="__RefHeading___Toc149405_2749589250"/>
      <w:bookmarkStart w:id="1334" w:name="_Toc496"/>
      <w:bookmarkEnd w:id="1333"/>
      <w:r>
        <w:rPr>
          <w:rtl w:val="true"/>
        </w:rPr>
        <w:t>آداب شیر دادن</w:t>
      </w:r>
      <w:bookmarkEnd w:id="1334"/>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 واجب نیست که به طور مجانی یا با دریافت مزد کودک را شیر دهد ؛ ولی در صورتی که راه تغذیه منحصر به شیر مادر باشد و امکان</w:t>
      </w:r>
      <w:bookmarkStart w:id="1335" w:name="pg2950_21545"/>
    </w:p>
    <w:p>
      <w:pPr>
        <w:pStyle w:val="BookText"/>
        <w:rPr/>
      </w:pPr>
      <w:bookmarkEnd w:id="1335"/>
      <w:r>
        <w:rPr>
          <w:rFonts w:ascii="IRNazanin" w:hAnsi="IRNazanin" w:eastAsia="IRNazanin"/>
          <w:color w:val="111111"/>
          <w:sz w:val="28"/>
          <w:sz w:val="28"/>
          <w:szCs w:val="28"/>
          <w:rtl w:val="true"/>
          <w:lang w:bidi="fa-IR"/>
        </w:rPr>
        <w:t xml:space="preserve">استفاده از شیر غیر مادر وجود ندارد و یا موجب ضرر و زیان برای کودک می‌شود بر مادر واجب است خودش او را شیر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می‌تواند برای شیر دادن مطالبة مزد نماید ؛ و اگر خود بچه مال و دارایی دارد مزد آن بر خود اوست ؛ وگرنه بر پدر و در رتبة بعد با جد پدری است ؛ ولی اگر آنان در قید حیات نیستند و یا قدرت ندارند بر مادر واجب است به طور مجانی بچه را شیر دهد یا زن شیردهی را برای او بگیرد و یا اگر برای کودک زیان ندارد از راههای دیگر ـ مانند شیر خشک ـ استفاده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مادر برای شیر دادن نوزاد خود مزد نگیرد ؛ و اگر او به طور مجانی یا به مزد کمتر یا مساوی با دیگران شیر دهد بر دیگران مقدم است ؛ ولی اگر بخواهد بیشتر از دایه مزد بگیرد شوهر می‌تواند برای بچة خود دایه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دایه‌ای که برای شیر دادن به کودک انتخاب می‌کنند مؤمن و دارای عقل و عفت و صورت نیکو باشد ؛ و مکروه است کم عقل یا غیر مؤمن یا بدصورت یا بداخلاق و یا زنازاده باشد ؛ و نیز مکروه است دایه‌ای بگیرند که از زنا بچه‌دار شده و شیر او از زنا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شیر دادن کامل دو سال تمام است ؛ و بیست و یک ماه هم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کمتر از آن ظلم در حق بچه است و احوط رعایت این مدت است ؛ مگر این‌که مقدور نباشد </w:t>
      </w:r>
      <w:r>
        <w:rPr>
          <w:rFonts w:eastAsia="IRNazanin" w:cs="IRNazanin"/>
          <w:color w:val="111111"/>
          <w:sz w:val="28"/>
          <w:szCs w:val="28"/>
          <w:rtl w:val="true"/>
          <w:lang w:bidi="fa-IR"/>
        </w:rPr>
        <w:t>.</w:t>
      </w:r>
    </w:p>
    <w:p>
      <w:pPr>
        <w:pStyle w:val="Heading5"/>
        <w:numPr>
          <w:ilvl w:val="4"/>
          <w:numId w:val="1"/>
        </w:numPr>
        <w:rPr/>
      </w:pPr>
      <w:bookmarkStart w:id="1336" w:name="__RefHeading___Toc149407_2749589250"/>
      <w:bookmarkStart w:id="1337" w:name="_Toc497"/>
      <w:bookmarkEnd w:id="1336"/>
      <w:r>
        <w:rPr>
          <w:rtl w:val="true"/>
        </w:rPr>
        <w:t xml:space="preserve">حق حضانت </w:t>
      </w:r>
      <w:r>
        <w:rPr>
          <w:rtl w:val="true"/>
        </w:rPr>
        <w:t>(</w:t>
      </w:r>
      <w:r>
        <w:rPr>
          <w:rtl w:val="true"/>
        </w:rPr>
        <w:t>نگهداری کودک</w:t>
      </w:r>
      <w:r>
        <w:rPr>
          <w:rtl w:val="true"/>
        </w:rPr>
        <w:t>)</w:t>
      </w:r>
      <w:bookmarkEnd w:id="1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حفظ و پرورش نوزاد پسر تا دو سال ، و دختر تا هفت سال حق مادر است ؛ به شرط این‌که مسلمان و عاقل و آزاد باشد و به دیگری شوهر نکرده باشد ؛ وگرنه پدر مقدم است ، چنانچه پس از دو سال و هفت سال نیز حق پدر است ؛ ولی اگر پدر مرده باشد ، مادر ـ هر چند شوهر کرده باشد ـ بر جد و دیگران مقدم است ؛ و اگر مادر در زمانی که مسئول حضانت و نگهداری کودک است بمیرد پدر از دیگران برای نگهداری سزاوارتر است ؛ و ترتیبی که بیان شد بنا بر احتیاط واجب مراعات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پدر و مادر هر دو بمیرند حق حضانت به جد پدری می‌رسد ؛ و در صورت نبودن او وصیّ پدر و سپس وصیّ جد عهده‌دار تربیت و نگهداری کودک می‌شوند ؛ و در صورتی که هیچ‌کدام از آنان نباشند خویشاوندان کودک ـ مطابق مراتب ارث ـ هرکدام که نزدیکتر باشند سزاوارتر خواهند بود ؛ و در صورت تعدد و تساوی فامیل و عدم توافق ، میان آنان قرعه‌کشی می‌شود </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مادر به هر دلیل شوهر دیگری کرده باشد حق حضانت او با وجود پدر از بین می‌رود ؛ ولی چنانچه از شوهر دوم جدا شود بعید نیست حق</w:t>
      </w:r>
    </w:p>
    <w:p>
      <w:pPr>
        <w:pStyle w:val="BookText"/>
        <w:rPr/>
      </w:pPr>
      <w:r>
        <w:rPr>
          <w:rFonts w:ascii="IRNazanin" w:hAnsi="IRNazanin" w:eastAsia="IRNazanin"/>
          <w:color w:val="111111"/>
          <w:sz w:val="28"/>
          <w:sz w:val="28"/>
          <w:szCs w:val="28"/>
          <w:rtl w:val="true"/>
          <w:lang w:bidi="fa-IR"/>
        </w:rPr>
        <w:t xml:space="preserve">حضانت و نگهداری کودک دوباره به او برگردد ؛ هر چند احوط آن است که در این مورد با یکدیگر مصالحه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حضانت مادر با طلاق یا ـ نعوذ بالله ـ زنا از بین نمی‌رود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می‌توانند از حق حضانت خود صرف نظر کنند ؛ ولی نمی‌توانند نسبت به نگهداری و تربیت فرزند کوتاهی نمایند ؛ و در صورت کوتاهی ، حاکم صالح آنان را ملزم به تأمین حق فرزند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مادر از حق حضانت خود بگذرد و به گونه‌ای باشد که حق کودک از بین نمی‌رود ، پدر نمی‌تواند او را به حضانت مجبور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که مادر عهده‌دار حضانت و نگهداری فرزند است حق گرفتن اجرت را دارد ؛ و چنانچه کودک از خود دارایی و مال داشته باشد اجرت مادر از مال او برداشته می‌شود ؛ و در غیر این صورت اجرت مادر بر عهدة پدر است ؛ و در هر صورت نفقة فرزند از مال خود او یا پدرش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یا مادر صلاحیت نگهداری و تربیت کودک را نداشته و موجب فساد اخلاق و سوء تربیت دینی فرزند شود حق حضانت از او ساقط می‌شود ؛ و در این صورت حق حضانت به ترتیب به افرادی که در مسئلة </w:t>
      </w:r>
      <w:r>
        <w:rPr>
          <w:rFonts w:eastAsia="IRNazanin" w:cs="IRNazanin"/>
          <w:color w:val="111111"/>
          <w:sz w:val="28"/>
          <w:szCs w:val="28"/>
          <w:lang w:bidi="fa-IR"/>
        </w:rPr>
        <w:t>2976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منتقل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کودک ـ دختر باشد یا پسر ـ به سن بلوغ و رشد فکری و جسمی رسید حق حضانت پایان می‌پذیرد و هیچ‌کس ـ حتی پدر و مادر ـ حق حضانت بر او را ندارد </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امر پدر و مادر در غیر انجام کارهای حرام و ترک کارهای واجب عینی بنا بر احتیاط لازم است ؛ و مخالفت آنان اگر موجب آزار و بی‌احترامی به آنان شود حرام است </w:t>
      </w:r>
      <w:r>
        <w:rPr>
          <w:rFonts w:eastAsia="IRNazanin" w:cs="IRNazanin"/>
          <w:color w:val="111111"/>
          <w:sz w:val="28"/>
          <w:szCs w:val="28"/>
          <w:rtl w:val="true"/>
          <w:lang w:bidi="fa-IR"/>
        </w:rPr>
        <w:t>.</w:t>
      </w:r>
      <w:bookmarkStart w:id="1338" w:name="pg2950_21547"/>
    </w:p>
    <w:p>
      <w:pPr>
        <w:pStyle w:val="Heading4"/>
        <w:numPr>
          <w:ilvl w:val="3"/>
          <w:numId w:val="1"/>
        </w:numPr>
        <w:rPr/>
      </w:pPr>
      <w:bookmarkStart w:id="1339" w:name="__RefHeading___Toc149409_2749589250"/>
      <w:bookmarkStart w:id="1340" w:name="_Toc498"/>
      <w:bookmarkEnd w:id="1338"/>
      <w:bookmarkEnd w:id="1339"/>
      <w:r>
        <w:rPr>
          <w:rtl w:val="true"/>
        </w:rPr>
        <w:t xml:space="preserve">تشریح و ترقیع </w:t>
      </w:r>
      <w:r>
        <w:rPr>
          <w:rtl w:val="true"/>
        </w:rPr>
        <w:t>(</w:t>
      </w:r>
      <w:r>
        <w:rPr>
          <w:rtl w:val="true"/>
        </w:rPr>
        <w:t>پیوند اعضاء</w:t>
      </w:r>
      <w:r>
        <w:rPr>
          <w:rtl w:val="true"/>
        </w:rPr>
        <w:t>)</w:t>
      </w:r>
      <w:bookmarkEnd w:id="1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حکم اولی تشریح میت مسلمان جایز نیست مطلقا ، حرام است و بر تشریح و قطع اعضای بدن او دیه واجب می‌شود ، ولی تشریح میت غیر مسلمان جایز است و دیه ندارد چه اهل ذمه باشد یا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تشریح بدن غیر مسلمان ممکن باشد ، تشریح بدن مسلمان برای تعلم و یادگرفتن مسائل پزشکی جایز نیست اگر چه حفظ جان مسلمانی یا عده‌ای از مسلمانان بر تشریح متوقف باشد و اگر با امکان تشریح غیر مسلمان تشریح مسلمان کند معصیت‌کار و بر آنان دیه واجب است و برای تعیین حکم و مقدار دیه آن مراجعه شود به کتاب حدود و دیات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حفظ جان مسلمانی یا عده‌ای از مسلمانان بر تشریح انسان متوقف باشد و تشریح غیر مسلمان امکان نداشته باشد در این صورت تشریح بدن مسلمان به مقدار ضرورت جایز است ولی برای صرف یاد گرفتن بدون این‌که حیات مسلمانی بر آن متوقف باشد جایز نیست ، به علاوه موجب دیه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موردی‌که حفظ جان مسلمانان متوقف بر تشریح بدن مسلمان باشد بنا بر احتیاط دیه آن را بپردازند هر چند عدم وجود دیه بعید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حفظ جان مسلمانی متوقف باشد بر پیوند عضوی از اعضای میت مسلمان به بدن او ، قطع و پیوند آن عضو جایز است و بنا بر احتیاط واجب دیه را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دیه بر قطع‌کننده باشد یا با مریض ، محل اشکال است ، ولی پزشک می‌تواند با مریض قرار بگذارد که دیه را خود مریض پرداخت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حفظ عضوی از مسلمان متوقف باشد بر قطع عضو میت در این صورت عدم جواز بعید نیست ، و اگر قطع کند دیه دارد ، لکن اگر میت در حال زندگی اجازه قطع داده باشد ظاهراً دیه ندارد ، لکن جواز شرعی آن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میت در حال حیات اجازة قطع اعضایش را بعد از مرگ نداده باشد ، اولیای او بعد از مرگش نمی‌توانند اجازه بدهند و قطع‌کننده معصیت‌کار و دیه از قطع‌کننده ساقط نمی‌شود </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عضو میت غیر مسلمان برای پیوند حرام نیست ولی در مورد اهل ذمه خلاف احتیاط می‌باشد ، لکن اگر پیوند کرد اشکال واقع می‌شود در نجاست آن و میته بودن آن برای نماز ، اگر میته انسانی در نماز اشکال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در میت مسلمان نیز می‌باشد و اشکال نجاست اگر قبل از غسل قطع نماید نیز هست ؛ لکن اگر عضو میته عضو انسان زنده قرار بگیرد این اشکال از</w:t>
      </w:r>
    </w:p>
    <w:p>
      <w:pPr>
        <w:pStyle w:val="BookText"/>
        <w:rPr/>
      </w:pPr>
      <w:r>
        <w:rPr>
          <w:rFonts w:ascii="IRNazanin" w:hAnsi="IRNazanin" w:eastAsia="IRNazanin"/>
          <w:color w:val="111111"/>
          <w:sz w:val="28"/>
          <w:sz w:val="28"/>
          <w:szCs w:val="28"/>
          <w:rtl w:val="true"/>
          <w:lang w:bidi="fa-IR"/>
        </w:rPr>
        <w:t xml:space="preserve">بین می‌رود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عضو میت پس از پیوند جان‌بگیرد از عضویت میت بیرون می‌رود و عضو انسان زنده شمره می‌شود ، بلکه اگر عضو حیوان نجسی مانند خود را به انسان پیوند زنند و به زندگی انسان زنده شود آن عضو از عضویت حیوان خارج و به عضویت انسان در می‌آید و احکام نجاست بر آن جاری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زندگی مسلمانی متوقف بر قطع و پیوند یک کلیه یا عضو دیگری از شخص زنده به او باشد چنانچه قطع آن از دیگری ضرر قابل توجه نداشته باشد و خود صاحب کلیه به این عمل راضی باشد اشکال ندارد ، خواه به صورت فروش باشد خواه به صورت تبرّع و بخشش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خون بدن انسان را به بدن دیگری با آلات منتقل کند و وزن آن را با مقیاسهایی که دارند تعیین نمایند و ثمن آن را بگیرد و با جهالت به وزن جایز است به طور مصالحه انتقال دهند و احوط این‌که پول را در مقابل حق اختصاص و اجازة انتقال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انتقال و گرفتن خون برای صاحب آن ضرر قابل توجهی داشته باشد جایز نمی‌باشد </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بردن به خون در غیر خوردن و رنگ‌ریزی ، فروختن آن برای انتفاع ، حلال و جایز است ، پس آنچه که اکنون متعارف است که خون را می‌فروشند برای استفاده مریضها و مجروحین ، مانعی ندارد </w:t>
      </w:r>
      <w:r>
        <w:rPr>
          <w:rFonts w:eastAsia="IRNazanin" w:cs="IRNazanin"/>
          <w:color w:val="111111"/>
          <w:sz w:val="28"/>
          <w:szCs w:val="28"/>
          <w:rtl w:val="true"/>
          <w:lang w:bidi="fa-IR"/>
        </w:rPr>
        <w:t>.</w:t>
      </w:r>
      <w:bookmarkStart w:id="1341" w:name="pg2950_21549"/>
    </w:p>
    <w:p>
      <w:pPr>
        <w:pStyle w:val="Heading3"/>
        <w:numPr>
          <w:ilvl w:val="2"/>
          <w:numId w:val="1"/>
        </w:numPr>
        <w:rPr/>
      </w:pPr>
      <w:bookmarkStart w:id="1342" w:name="__RefHeading___Toc149411_2749589250"/>
      <w:bookmarkStart w:id="1343" w:name="_Toc499"/>
      <w:bookmarkEnd w:id="1341"/>
      <w:bookmarkEnd w:id="1342"/>
      <w:r>
        <w:rPr>
          <w:rtl w:val="true"/>
        </w:rPr>
        <w:t>احکام طلاق ، اقسام و شرایط آن ، مسائل اقرار ، نذر ، عهد و قسم</w:t>
      </w:r>
      <w:bookmarkEnd w:id="1343"/>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4" w:name="__RefHeading___Toc149413_2749589250"/>
      <w:bookmarkStart w:id="1345" w:name="_Toc500"/>
      <w:bookmarkEnd w:id="1344"/>
      <w:r>
        <w:rPr>
          <w:rtl w:val="true"/>
        </w:rPr>
        <w:t>اشاره</w:t>
      </w:r>
      <w:bookmarkStart w:id="1346" w:name="pg2950_21551"/>
      <w:bookmarkEnd w:id="1345"/>
    </w:p>
    <w:p>
      <w:pPr>
        <w:pStyle w:val="Heading4"/>
        <w:numPr>
          <w:ilvl w:val="3"/>
          <w:numId w:val="1"/>
        </w:numPr>
        <w:rPr/>
      </w:pPr>
      <w:bookmarkStart w:id="1347" w:name="__RefHeading___Toc149415_2749589250"/>
      <w:bookmarkStart w:id="1348" w:name="_Toc501"/>
      <w:bookmarkEnd w:id="1346"/>
      <w:bookmarkEnd w:id="1347"/>
      <w:r>
        <w:rPr>
          <w:rtl w:val="true"/>
        </w:rPr>
        <w:t>احکام طلاق</w:t>
      </w:r>
      <w:bookmarkEnd w:id="1348"/>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طَلَّقْتُمُ النِّسَاءَ فَبَلَغْنَ أَجَلَهُنَّ فَأَمْسِکُوهُنَّ بِمَعْرُوفٍ أَوْ سَرِّحُوهُنَّ بِمَعْرُوفٍ وَلا تُمْسِکُوهُنَّ ضِرَارًا لِتَعْتَدُوا وَمَنْ یَفْعَلْ ذَلِکَ فَقَدْ ظَلَمَ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طلاق صیغه‌ای است که عقد دائم را به هم می‌زند و موجب جدایی زن و شوهر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همان‌گونه‌که نسبت به ازدواج سفارش نموده و آن را سنت پیامبر اکرم صلی الله علیه و آله دانسته طلاق را مورد نکوهش و مذمت شدید قرار داده است ؛ در بعضی از روایات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چیزهای حلال طلاق مبغوض‌ترین آنها نزد خداوند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این اساس از طرفی دستورات اسلام نسبت به ازدواج به شکلی است که پایه‌های آن به حدی قوی و محکم به وجود آید که کمتر منجر به طلاق شود و از طرف دیگر محدودیتهای زیادی در شرایط و احکام طلاق قرار داده شده تا کمتر تحقق یابد ؛ ولی با این حال اگر ادامة زندگی و رابطة همسری بین زن و شوهر موجب عسر و حرج و فشارهای روحی و اختلافات شدید و غیرقابل اصلاح شود ، اسلام طلاق را راه نجات زن و شوهر دانسته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زن خود را طلاق می‌دهد باید عاقل و بنا بر احتیاط واجب بالغ باشد و به اختیار خود طلاق دهد ؛ پس اگر او را مجبور کنند که زنش را طلاق دهد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قصد طلاق داشته باشد ؛ پس اگر صیغة طلاق را بدون اراده یا به شوخی بگوید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می‌خواهند طلاق دهند باید دارای دو شرط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هنگام طلاق از خون حیض یا نفاس پاک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پاکی پس از حیض و نفاس یا در حال نفاس و حیض که پیش از این پاکی بوده شوهرش با او نزدیکی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این دو شرط در مسائل آینده بیان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 در حال حیض یا نفاس در سه صورت صحیح است</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شوهر پس از ازدواج با او نزدیکی نکرده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معلوم باشد که آبستن است ؛ و اگر معلوم نباشد که آبستن است و شوهر در حال حیض طلاقش دهد بعد بفهمد آبستن بوده ، چنانچه قصد ایجاد و تحقق طلاق صورت گرفته اشکال ندارد ؛ هر چند احوط اعادة طلاق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شوهر به علت غایب بودن نتواند و یا برایش مشکل باشد که پاک بودن زن را بفهمد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را از خون حیض و نفاس پاک بداند و طلاقش دهد بعد بفهمد هنگام طلاق در حال حیض یا نفاس بوده ، طلاق او باطل است ؛ ولی اگر او را در حیض یا نفاس بداند و طلاقش دهد بعد معلوم شود پاک بوده ـ چنانچه قصد جدی نسبت به ایجاد و تحقق طلاق صورت گرفته ـ طلاق او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همسرش که از حیض و نفاس پاک بوده نزدیکی کند و در همان پاکی طلاقش دهد ، اگر بعد معلوم شود که هنگام طلاق آبستن بوده ـ چنانچه قصد ایجاد و تحقق طلاق صورت گرفته ـ طلاق اشکال ندارد ؛ هر چند احوط آن است که دوباره طلاق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که غایب است بخواهد همسر خود را طلاق دهد ، چنانچه بتواند اطلاع پیدا کند که همسر او در حال حیض یا نفاس است یا نه ـ اگر چه اطلاع او از روی عادت حیض زن یا نشانه های دیگری باشد که در شرع معین شده ـ باید حال او را جویا شود ؛ و اگر نتواند باید تا مدتی که معمولاً زنها از حیض یا نفاس پاک می‌شوند صبر کند ؛ و احوط آن است که حداقل تا یک ماه بلکه بهتر است تا سه ماه صبر کنند و بعد طلاق دهد ؛ و در این صورت اگر بعد معلوم شود در حال حیض بوده طلاق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غایب نیست ولی اطلاع از حال زن برای او ممکن نمی‌باشد ـ مانند شخصی که زندانی است و ملاقات ندارد ـ در حکم غایب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همسرش در حال پاکی نزدیکی‌کند و بخواهد او را طلاق دهد، باید صبر کند تا دوباره حیض ببیند و پاک شود ؛ ولی اگر زن آبستن باشد یا نه سال او تمام نشده و یا یائسه باشد ، می‌تواند بعد از نزدیکی بلافاصله او را طلاق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همسرش که از حیض یا نفاس پاک است نزدیکی کند و سپس مسافرت نماید ، چنانچه راهی برای تحقیق از حال زن نباشد و بخواهد او را طلاق دهد باید به اندازه‌ای که زن معمولاً بعد از آن پاکی خون می‌بیند و دوباره پاک می‌شود صبر کند ؛ و احوط آن است که تا یک ماه و بهتر است تا سه ماه صبر کند </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همسر خود را که یائسه نیست ولی از نظر اصل خلقت یا به علت بیماری حیض نمی‌شود طلاق دهد ، باید از وقتی که با او نزدیکی کرده به مدت سه ماه از نزدیکی با او خودداری نماید و سپس او را طلاق</w:t>
      </w:r>
      <w:bookmarkStart w:id="1349" w:name="pg2950_21553"/>
    </w:p>
    <w:p>
      <w:pPr>
        <w:pStyle w:val="BookText"/>
        <w:rPr/>
      </w:pPr>
      <w:bookmarkEnd w:id="1349"/>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باید طلاق به صیغة عربی صحیح و با قصد انشاء ـ یعنی قصد ایجاد طلاق ـ خوانده شود ؛ و باید دو مرد عادل آن را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صیغة طلاق باید منجّز و بدون قید و شرط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شوهر بخواهد صیغة طلاق را بخواند ـ چنانچه مثلاً اسم زن او فاطمه باشد ـ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زَوْجَتی فاطِمَةُ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من فاطمه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بخواهد دیگری را وکیل کند ، آن وکیل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مُوَکِّلی فاطِمَةُ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موکل من، فاطمه رهاست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پدریِ دیوانه‌ای که از کودکی دیوانه بوده ـ در صورتی که به مصلحت دیوانه باشد ـ می‌توانند زن او را طلاق دهند ؛ و چنانچه پس از بلوغ دیوانه شده باشد با اجازة حاکم شرع می‌توانند زن او را طلاق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زنی را فریب دهد تا از شوهر خود طلاق بگیرد و زن او شود و او به اختیار خود طلاق دهد ، طلاق و عقد آنها صحیح است ؛ هر چند آن دو بد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عقد موقت درآمده طلاق ندارد ؛ و رها شدن او به این است که مدتش تمام شود یا مرد مدت را به او ببخشد ؛ به این ترتیب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مدت را به تو بخشیدم و تو را بریءُ الذّمه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این صورت شاهد گرفتن و پاک بودن از حیض یا نفاس لازم نیست </w:t>
      </w:r>
      <w:r>
        <w:rPr>
          <w:rFonts w:eastAsia="IRNazanin" w:cs="IRNazanin"/>
          <w:color w:val="111111"/>
          <w:sz w:val="28"/>
          <w:szCs w:val="28"/>
          <w:rtl w:val="true"/>
          <w:lang w:bidi="fa-IR"/>
        </w:rPr>
        <w:t>.</w:t>
      </w:r>
    </w:p>
    <w:p>
      <w:pPr>
        <w:pStyle w:val="Heading4"/>
        <w:numPr>
          <w:ilvl w:val="3"/>
          <w:numId w:val="1"/>
        </w:numPr>
        <w:rPr/>
      </w:pPr>
      <w:bookmarkStart w:id="1350" w:name="__RefHeading___Toc149417_2749589250"/>
      <w:bookmarkStart w:id="1351" w:name="_Toc502"/>
      <w:bookmarkEnd w:id="1350"/>
      <w:r>
        <w:rPr>
          <w:rtl w:val="true"/>
        </w:rPr>
        <w:t>اقسام طلاق</w:t>
      </w:r>
      <w:bookmarkEnd w:id="1351"/>
    </w:p>
    <w:p>
      <w:pPr>
        <w:pStyle w:val="Heading5"/>
        <w:numPr>
          <w:ilvl w:val="4"/>
          <w:numId w:val="1"/>
        </w:numPr>
        <w:rPr/>
      </w:pPr>
      <w:bookmarkStart w:id="1352" w:name="__RefHeading___Toc149419_2749589250"/>
      <w:bookmarkStart w:id="1353" w:name="_Toc503"/>
      <w:bookmarkEnd w:id="1352"/>
      <w:r>
        <w:rPr>
          <w:rtl w:val="true"/>
        </w:rPr>
        <w:t>اشاره</w:t>
      </w:r>
      <w:bookmarkEnd w:id="1353"/>
    </w:p>
    <w:p>
      <w:pPr>
        <w:pStyle w:val="BookText"/>
        <w:rPr/>
      </w:pPr>
      <w:r>
        <w:rPr>
          <w:rFonts w:ascii="IRNazanin" w:hAnsi="IRNazanin" w:eastAsia="IRNazanin"/>
          <w:color w:val="111111"/>
          <w:sz w:val="28"/>
          <w:sz w:val="28"/>
          <w:szCs w:val="28"/>
          <w:rtl w:val="true"/>
          <w:lang w:bidi="fa-IR"/>
        </w:rPr>
        <w:t>طلاق 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بائن و طلاق رجعی</w:t>
      </w:r>
      <w:r>
        <w:rPr>
          <w:rFonts w:eastAsia="IRNazanin" w:cs="IRNazanin"/>
          <w:color w:val="111111"/>
          <w:sz w:val="28"/>
          <w:szCs w:val="28"/>
          <w:rtl w:val="true"/>
          <w:lang w:bidi="fa-IR"/>
        </w:rPr>
        <w:t>»</w:t>
      </w:r>
    </w:p>
    <w:p>
      <w:pPr>
        <w:pStyle w:val="Heading5"/>
        <w:numPr>
          <w:ilvl w:val="4"/>
          <w:numId w:val="1"/>
        </w:numPr>
        <w:rPr/>
      </w:pPr>
      <w:bookmarkStart w:id="1354" w:name="__RefHeading___Toc149421_2749589250"/>
      <w:bookmarkStart w:id="1355" w:name="_Toc504"/>
      <w:bookmarkEnd w:id="1354"/>
      <w:r>
        <w:rPr/>
        <w:t>1</w:t>
      </w:r>
      <w:r>
        <w:rPr>
          <w:rtl w:val="true"/>
        </w:rPr>
        <w:t>ـ طلاق بائن</w:t>
      </w:r>
      <w:bookmarkEnd w:id="1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طلاقی است که پس از آن مرد حق ندارد به زن خود رجوع کند ؛ یعنی بدون عقد او را به همسری خود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بائن بر شش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طلاق دختری که نه سال او تمام نشده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طلاق زنی که زمان حیض شدن او پایان یافته و یائسه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طلاق زنی که شوهرش بعد از عقد با او نزدیکی نکرده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طلاق سوم زنی که او را سه مرتبه طلاق داده‌اند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و مبارات</w:t>
      </w:r>
      <w:r>
        <w:rPr>
          <w:rFonts w:eastAsia="Amiri" w:cs="Amiri" w:ascii="Amiri" w:hAnsi="Amiri"/>
          <w:color w:val="111111"/>
          <w:sz w:val="28"/>
          <w:szCs w:val="28"/>
          <w:rtl w:val="true"/>
          <w:lang w:bidi="ar-SA"/>
        </w:rPr>
        <w:t>» .</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اینها را طلاق رجعی می‌گویند‌که احکام هریک در مسائل آینده بیان می‌شود </w:t>
      </w:r>
      <w:r>
        <w:rPr>
          <w:rFonts w:eastAsia="IRNazanin" w:cs="IRNazanin"/>
          <w:color w:val="111111"/>
          <w:sz w:val="28"/>
          <w:szCs w:val="28"/>
          <w:rtl w:val="true"/>
          <w:lang w:bidi="fa-IR"/>
        </w:rPr>
        <w:t>.</w:t>
      </w:r>
      <w:bookmarkStart w:id="1356" w:name="pg2950_21554"/>
    </w:p>
    <w:p>
      <w:pPr>
        <w:pStyle w:val="BookText"/>
        <w:rPr/>
      </w:pPr>
      <w:bookmarkEnd w:id="1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طلاق رجعی با صیغة طلاق بائن ـ در غیر از خلع و مبارات ـ به یک صورت است که در مسئله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 و صیغة طلاق خلع و مبارات در مسائل آینده بیان می‌شود </w:t>
      </w:r>
      <w:r>
        <w:rPr>
          <w:rFonts w:eastAsia="IRNazanin" w:cs="IRNazanin"/>
          <w:color w:val="111111"/>
          <w:sz w:val="28"/>
          <w:szCs w:val="28"/>
          <w:rtl w:val="true"/>
          <w:lang w:bidi="fa-IR"/>
        </w:rPr>
        <w:t>.</w:t>
      </w:r>
    </w:p>
    <w:p>
      <w:pPr>
        <w:pStyle w:val="Heading5"/>
        <w:numPr>
          <w:ilvl w:val="4"/>
          <w:numId w:val="1"/>
        </w:numPr>
        <w:rPr/>
      </w:pPr>
      <w:bookmarkStart w:id="1357" w:name="__RefHeading___Toc149423_2749589250"/>
      <w:bookmarkStart w:id="1358" w:name="_Toc505"/>
      <w:bookmarkEnd w:id="1357"/>
      <w:r>
        <w:rPr>
          <w:rtl w:val="true"/>
        </w:rPr>
        <w:t>طلاق خلع و مبارات</w:t>
      </w:r>
      <w:bookmarkEnd w:id="1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طلاقی است که در آن زن به هر دلیل از شوهرش بیزار شده و به هیچ وجه حاضر به زندگی با او نباشد ؛ در این مورد زن مهر یا مال دیگر خود را ـ چه بیشتر از مهر باشد یا کمتر ـ به شوهر می‌بخشد تا در برابر آن بخشش او را طلاق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طلاقی است که زن و شوهر هیچ‌کدام یکدیگر رانخواهند و زن مهر خود یا مال دیگری را به مرد ببخشد که او را طلاق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طلاق خلع با طلاق مبارات در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طلاق خلع زن از شوهر بدش می‌آید ، ولی در مبارات زن و شوهر از یکدیگر بدشان می آید و هیچ‌کدام یکدیگر را نمی‌خواهند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مالی که شوهر در طلاق مبارات می‌گیرد نباید از مهر بیشتر باشد ؛ بلکه احتیاط این است که از مهر کمتر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طلاق خلع اگر بیشتر هم باشد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شخصا بخواهد صیغه طلاق خلع را بخواند ـ چنانچه مثلا نام زن او فاطمه باشد ـ باید پس از بخشش زن ،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زَوْجَتی فاطِمةُ خَلَعْتُها عَلی ما بَذَلَتْ 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زنم فاطمه را در مقابل آن‌چه بخشید طلاق خلع دادم ، او رهاست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بخواهد دیگری را وکیل‌کند باید اول زن ، آن شخص را وکیل خود در بخشش مهر یا مال دیگر کند و سپس مرد او را وکیل در اجرای طلاق نماید ؛ پس وکیل ـ در صورتی که مثلا اسم شوهر محمّد واسم زن فاطمه باشد ـ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مُوکِّلَتی فَاطِمَةَ بَذَلْتُ مَهْرَها لِمُوَکِّلی مُحَمَّد لِیَخْلَعَها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موکّلة خودم فاطمه مهر او را به موکّل خودم محمّد بخشیدم تا او را طلاق خلع دهد ؛ پس از آن بلافاصله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مُوُکِّلی خَلَعْتُها عَلی مابَذَلَت 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موکل خودم را در مقابل آن‌چه بخشید طلاق خلع دادم ، او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 غیر از مهر چیز دیگری را بخشیده باشد وکیل باید به جای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چیز را ببرد ؛ مثلا اگر صدهزار تومان بخشیده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بَذَلْتُ مِأَةَ ألْفَ تومان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بنا بر احتیاط وکیل بخشش را از طرف مرد قبول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صیغة خلع را بخواند ؛ همچنین است اگر خود شوهر بخواهد صیغه را بخواند </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بخواهد صیغة طلاق مبارات را بخواند ـ چنانچه مثلا</w:t>
      </w:r>
      <w:bookmarkStart w:id="1359" w:name="pg2950_21555"/>
    </w:p>
    <w:p>
      <w:pPr>
        <w:pStyle w:val="BookText"/>
        <w:rPr/>
      </w:pPr>
      <w:bookmarkEnd w:id="1359"/>
      <w:r>
        <w:rPr>
          <w:rFonts w:ascii="IRNazanin" w:hAnsi="IRNazanin" w:eastAsia="IRNazanin"/>
          <w:color w:val="111111"/>
          <w:sz w:val="28"/>
          <w:sz w:val="28"/>
          <w:szCs w:val="28"/>
          <w:rtl w:val="true"/>
          <w:lang w:bidi="fa-IR"/>
        </w:rPr>
        <w:t>اسم زن فاطمه باشد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زَوْجَتی فاطِمَةَ عَلی هَذَا الْمِقْدار مِن مَهْرِها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مبارات دادم زنم فاطمه را در برابر این مقدار از مهر او ، پس او 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دیگری را وکیل کند ، وکیل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زَوْجَةَ مُوَکِّلی فاطِمَةَ عَلَی هَذَا الْمِقْدارِ مِنْ مَهْرِها فَهِیَ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مبارات دادم زن موکلم فاطمه را در برابر این مقدار از مهر او، پس او 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هر دو صورت اگر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الْمِقْدارِ مِنْ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الْمِقدار مِن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اشکال ندارد و اگر مال که زن بخشیده از مهر نباشد باید به جای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طلاق خلع و مبارات باید به عربی صحیح خوانده شود ؛ ولی اگر زن برای آن‌که مال خود را به شوهر ببخشد مثلا به فارسی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طلاق فلان مال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 هم قبول کند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بین عدّة طلاق خلع یا مبارات از بخشش خود برگردد ، شوهر می‌تواند رجوع کند و بدون عقد دوباره او را زن خودقرار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 نمی‌تواند رجوع کند ـ مثل این‌که زن عدّه نداشته باشد یا طلاق سوم او باشد ـ در این صورت رجوع کردن زن نیز محل اشکال است </w:t>
      </w:r>
      <w:r>
        <w:rPr>
          <w:rFonts w:eastAsia="IRNazanin" w:cs="IRNazanin"/>
          <w:color w:val="111111"/>
          <w:sz w:val="28"/>
          <w:szCs w:val="28"/>
          <w:rtl w:val="true"/>
          <w:lang w:bidi="fa-IR"/>
        </w:rPr>
        <w:t>.</w:t>
      </w:r>
    </w:p>
    <w:p>
      <w:pPr>
        <w:pStyle w:val="Heading5"/>
        <w:numPr>
          <w:ilvl w:val="4"/>
          <w:numId w:val="1"/>
        </w:numPr>
        <w:rPr/>
      </w:pPr>
      <w:bookmarkStart w:id="1360" w:name="__RefHeading___Toc149425_2749589250"/>
      <w:bookmarkStart w:id="1361" w:name="_Toc506"/>
      <w:bookmarkEnd w:id="1360"/>
      <w:r>
        <w:rPr/>
        <w:t>2</w:t>
      </w:r>
      <w:r>
        <w:rPr>
          <w:rtl w:val="true"/>
        </w:rPr>
        <w:t>ـ طلاق رجعی</w:t>
      </w:r>
      <w:bookmarkEnd w:id="1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رجعی مرد به دو شکل می‌تواند به زن خود رجوع کند و از طلاق اعلام انصراف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حرفی بزند که معنایش این باشد از طلاق منصرف شده و او را دوباره همسر خود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به قصد رجوع کاری انجام دهد که بفهمد رجوع کرده است ؛ مثلا این‌که با او نزدیکی کند یا او را ببوسد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لازم نیست برای رجوع کردن شاهد بگیرد یا به زن خبر دهد ؛ بلکه اگر بدون این‌که کسی بفهمد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زنم رجوع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 ولی مستحب است شاهد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زنی که طلاق رجعی داده شده احکام همسر شرعی جاری است ؛ بنابراین نفقه و فطرة او بر شوهر واجب است و از یکدیگر ارث می‌برند و شوهر حق ندارد در عدّه با خواهر او یا زن پنجم ازدواج نماید </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کسی‌که همسر خود را طلاق رجعی داده حرام است در روزهای عدّه او را از خانه‌ای که هنگام طلاق در آن زندگی می‌کرده بیرون کند ؛ ولی در بعضی مواقع ـ مانند این‌که زن کار حرامی را که موجب حدّ است مرتکب</w:t>
      </w:r>
      <w:bookmarkStart w:id="1362" w:name="pg2950_21556"/>
    </w:p>
    <w:p>
      <w:pPr>
        <w:pStyle w:val="BookText"/>
        <w:rPr/>
      </w:pPr>
      <w:bookmarkEnd w:id="1362"/>
      <w:r>
        <w:rPr>
          <w:rFonts w:ascii="IRNazanin" w:hAnsi="IRNazanin" w:eastAsia="IRNazanin"/>
          <w:color w:val="111111"/>
          <w:sz w:val="28"/>
          <w:sz w:val="28"/>
          <w:szCs w:val="28"/>
          <w:rtl w:val="true"/>
          <w:lang w:bidi="fa-IR"/>
        </w:rPr>
        <w:t xml:space="preserve">شود یا ناشزه باشد ـ بیرون کردن او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زن نیز حرام است در روزهای عدّه برای کارهای غیر ضروری بدون اجازة مرد از منزل خارج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زن خود را طلاق رجعی داده اگر مالی از زن بگیرد و با او صلح کند که دیگر رجوع نکند ، در این صورت رجوع کردن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رجوع شوهر اگر زن ادعا کند عدّة او تمام شده بود و رجوع بعد از عدّه واقع شده است ادعای او پذیرفته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همسر خود را دوبار طلاق دهد و بعد از هر طلاق به او رجوع کند یا دو بار او را طلاق دهد و بعد از هر طلاق و گذشتن عدّه با او ازدواج کند ، پس از طلاق سوم آن زن بر او حرام می‌شود ؛ ولی اگر بعد از طلاق سوم به دیگری شوهر کند ، با پنج شرط شوهر اول دوباره می‌تواند با آن زن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عقد شوهر دوم دائمی باشد نه موقت ؛ پس اگر مثلاً او را برای یک ماه یا یک سال متعه کند ، بعد از آن‌که از او جدا شد شوهر اول نمی‌تواند با او ازدواج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شوهر دوم بالغ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شوهر دوم با او نزدیکی و دخول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دخول در جلو باشد و به گونه‌ای باشد که هر دو لذت ببرند ، بلکه احوط این است که انزال هم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شوهر دوم طلاقش دهد یا از دنیا برود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عده طلاق یا عده وفات شوهر دوم تمام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سه بار صیغه طلاق را تکرار کند ـ بدون این‌که در میان این سه‌بار رجوع کرده باشد ـ یک طلاق محسوب می‌شود و دو طلاق دیگر لغو است ، همچنین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من سه‌طلاقه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یک‌طلاق محسوب می‌شود </w:t>
      </w:r>
      <w:r>
        <w:rPr>
          <w:rFonts w:eastAsia="IRNazanin" w:cs="IRNazanin"/>
          <w:color w:val="111111"/>
          <w:sz w:val="28"/>
          <w:szCs w:val="28"/>
          <w:rtl w:val="true"/>
          <w:lang w:bidi="fa-IR"/>
        </w:rPr>
        <w:t>.</w:t>
      </w:r>
    </w:p>
    <w:p>
      <w:pPr>
        <w:pStyle w:val="Heading4"/>
        <w:numPr>
          <w:ilvl w:val="3"/>
          <w:numId w:val="1"/>
        </w:numPr>
        <w:rPr/>
      </w:pPr>
      <w:bookmarkStart w:id="1363" w:name="__RefHeading___Toc149427_2749589250"/>
      <w:bookmarkStart w:id="1364" w:name="_Toc507"/>
      <w:bookmarkEnd w:id="1363"/>
      <w:r>
        <w:rPr>
          <w:rtl w:val="true"/>
        </w:rPr>
        <w:t>احکام عدّه</w:t>
      </w:r>
      <w:bookmarkEnd w:id="1364"/>
    </w:p>
    <w:p>
      <w:pPr>
        <w:pStyle w:val="Heading5"/>
        <w:numPr>
          <w:ilvl w:val="4"/>
          <w:numId w:val="1"/>
        </w:numPr>
        <w:rPr/>
      </w:pPr>
      <w:bookmarkStart w:id="1365" w:name="__RefHeading___Toc149429_2749589250"/>
      <w:bookmarkStart w:id="1366" w:name="_Toc508"/>
      <w:bookmarkEnd w:id="1365"/>
      <w:r>
        <w:rPr>
          <w:rtl w:val="true"/>
        </w:rPr>
        <w:t>عدّة طلاق</w:t>
      </w:r>
      <w:bookmarkEnd w:id="1366"/>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زن به هر دلیل از شوهر خود جدا شد ـ خواه با خواندن صیغه طلاق باشد یا از موارد فسخ نکاح باشد یا با تمام شدن مدت و یا بخشیدن مدت توسط شوهر در عقد موقت‌ـ باید مدتی را که در شرع مقدس تعیین شده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نماید و در این مدت از ازدواج با دیگری خودداری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نیاز به عدّه ندارند و می‌توانند پس از جدا شدن فورا شوهر کنند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دختری که پیش از تمام شدن نُه سال به عقد کسی درآمده و پیش از نُه سال از او جدا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زنی که به عقد کسی درآمده و شوهر با او نزدیکی نکرده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زنی که زمان حیض شدن او پایان یافته و یائسه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دائمی که نُه سال او تمام شده و یائسه نیست اگر شوهرش با او نزدیکی کند و سپس طلاقش دهد ، پس از طلاق باید عده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او سه پاکی است ، یعنی پس از آن‌که زن را بعد از پاک شدن از حیض طلاق دادند و هنوز در پاکی به سر می‌برد باید صبر کند تا دو بار حیض و پاک شود و همین که حیض سوم را دید از عده خارج شده است و می‌تواند شوهر کند </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حیض نمی‌بیند اگر یائسه نشده یعنی در سن زنانی است که حیض می‌بینند ، چنان‌چه شوهرش با او نزدیکی کرده باشد و بخواهد او را طلاق دهد باید سه ماه با او نزدیکی نکند و سپس او را طلاق دهد ، و پس از طلاق زن باید تا سه ماه قمری به عنون عده صبر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عدّه زن آبستن به دنیا آمدن یا سقط شدن فرزند اوست ، پس اگر به طور مثال زن بارداری را طلاق دهند و پس از چند ساعت نوزادش به دنیا آید عدّه‌اش تمام می‌شود ، ولی اگر از زنا آبستن شده باشد بنا بر احتیاط واجب باید علاوه بر آنچه گفته شد سه پاکی یا سه ماه از زمان طلاق او بگذرد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عقد موقت درآمده و مدت آن تمام شده یا شوهر مدت آن را بخشیده است از نظر عدّه یکی از صورتهای زیر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شوهرش با او نزدیکی نکرده باشد عده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نه سال او تمام نشده یا یائسه باشد عده ندارد ، هرچند شوهرش با او نزدیکی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نه سال او تمام شده و یائسه نشده و شوهرش با او نزدیکی کرده باشد ، پس از آن‌که مدت عقد موقت او به پایان رسید یا شوهر ادامه مدت را به او بخشید باید به ترتیب زیر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حیض می‌بیند ، بنا بر احتیاط واجب باید به مقدار دو حیض یا دو پاکی ـ هرکدام که بیشتر است ـ عدّه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حیض نمی‌بیند ، باید تا چهل و پنج روز عدّه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حامله باشد و حیض نمی‌بیند ، بنا بر احتیاط واجب به هرکدام از زاییدن یا چهل و پنج روز که بیشتر است عدّه نگه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عدّه طلاق از هنگامی است که صیغة طلاق خوانده می‌شود ؛ چه زن بداند طلاق داده شده یا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پس از عدّه متوجه شود طلاق داده شده لازم نیست دوباره عدّه نگه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که عدّة او سه ماه است اگر اول ماه طلاق دهند باید سه ماه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از موقعی که ماه دیده می‌شود تا سه ماه عدّه نگه دارد ؛ و اگر در بین ماه طلاق دهند باید بقیة ماه را با دو ماه بعد از آن و نیز کسری ماه اول را از ماه چهارم عدّه نگه دارد تا سه ماه تمام شود ؛ و اگر ماه اول بیست و نه روز بوده بنا بر احتیاط از ماه چهارم یک روز بیشتر حساب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عدّه طلاق رجعی مخارج زن به عهدة مرد است ؛ ولی در مدت عدّه طلاق بائن نفقة او بر مرد واجب نیست مگر این‌که آبستن باشد ، که در این صورت نفقة او بر مرد واجب است </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یا مرد در عدّة طلاق رجعی بمیرد دیگری از او ارث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عدّة طلاق بائن ـ مانند طلاق خلع یا مبارات ـ یکی از آنان بمیرد دیگری از او ارث نمی‌برد ؛ مگر این‌که در عدّة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یا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بخشیدن مال یا مهر خود به شوهر برگردد و شوهر هم مطلع شود و رجوع نماید ، که در این صورت اگر یکی از آنان در زمان عدّه بمیرد دیگری از او ارث می‌برد </w:t>
      </w:r>
      <w:r>
        <w:rPr>
          <w:rFonts w:eastAsia="IRNazanin" w:cs="IRNazanin"/>
          <w:color w:val="111111"/>
          <w:sz w:val="28"/>
          <w:szCs w:val="28"/>
          <w:rtl w:val="true"/>
          <w:lang w:bidi="fa-IR"/>
        </w:rPr>
        <w:t>.</w:t>
      </w:r>
      <w:bookmarkStart w:id="1367" w:name="pg2950_21559"/>
    </w:p>
    <w:p>
      <w:pPr>
        <w:pStyle w:val="Heading5"/>
        <w:numPr>
          <w:ilvl w:val="4"/>
          <w:numId w:val="1"/>
        </w:numPr>
        <w:rPr/>
      </w:pPr>
      <w:bookmarkStart w:id="1368" w:name="__RefHeading___Toc149431_2749589250"/>
      <w:bookmarkStart w:id="1369" w:name="_Toc509"/>
      <w:bookmarkEnd w:id="1367"/>
      <w:bookmarkEnd w:id="1368"/>
      <w:r>
        <w:rPr>
          <w:rtl w:val="true"/>
        </w:rPr>
        <w:t>عدّة وفات</w:t>
      </w:r>
      <w:bookmarkEnd w:id="1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زنی‌که شوهرش از دنیا رفته باید به ترتیب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آبستن نباشد ، باید تا چهار ماه و ده روز عدّه نگه دارد و از شوهر کردن خودداری نماید ؛ خواه شوهرش با او نزدیکی‌کرده باشد یا نه ، ازدواج دائم باشد یا موقت ، صغیره باشد یا نه ، بلکه اگر زن یائسه باشد نیز بایدعدّه نگه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آبستن باشد ، باید تا هنگام زایمان عدّه نگه دارد ؛ ولی اگر پیش از چهار ماه و ده روز زایمان کند باید تا چهار ماه و ده روز از مرگ شوهرش صبر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ایام عدّة وفات از انجام کارهای زیر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پوشیدن لباس رنگارنگ ، در صورتی که زینت حساب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سرمه کشیدن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هر کاری که زینت حساب شود ؛ مانند آرایش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نظافت بدن و لباس ، شانه کردن مو ، گرفتن ناخن ، رفتن حمام و سکونت در خانة تزیین شده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از روی عمد یا فراموشی و یا ندانستن مسئله در تمام یا قسمتی از زمان عدّة وفات یکی از محرماتی را که در مسائل قبل گفته شد انجام دهد ، هر چند گناه کرده ولی عدّة او به هم نمی‌خورد و لازم نیست آن را از سر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عدّة وفات به سر می‌برد می‌تواند از خانه خارج شود و برای رفع نیازهای خود رفت و آمد کند ؛ ولی احوط آن است که شب را در همان خانه‌ای که در زمان حیات همسرش زندگی می‌کرده بماند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عدّة وفات از هنگامی است که زن از مرگ شوهر آگاه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جبهة جنگ یا به علت دیگری مفقودالاثر شود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زن یقین کند شوهر او از دنیا رفته است ، که در این حالت باید عدّة وفات نگه دارد ؛ و پس از عدّه می‌تواند ازدواج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یقین کند شوهر او زنده است ، که در این صورت باید به هر حال صبر کند ؛ و مخارج زندگی او از مال شوهر ، و اگر ندارد از صدقات و بیت المال تأمین می‌شود </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نداند شوهر زنده است یا نه ، که در این صورت اگر پدر یا جد پدری یا</w:t>
      </w:r>
      <w:bookmarkStart w:id="1370" w:name="pg2950_21560"/>
    </w:p>
    <w:p>
      <w:pPr>
        <w:pStyle w:val="BookText"/>
        <w:rPr/>
      </w:pPr>
      <w:bookmarkEnd w:id="1370"/>
      <w:r>
        <w:rPr>
          <w:rFonts w:ascii="IRNazanin" w:hAnsi="IRNazanin" w:eastAsia="IRNazanin"/>
          <w:color w:val="111111"/>
          <w:sz w:val="28"/>
          <w:sz w:val="28"/>
          <w:szCs w:val="28"/>
          <w:rtl w:val="true"/>
          <w:lang w:bidi="fa-IR"/>
        </w:rPr>
        <w:t xml:space="preserve">وکیل شوهر مخارج زندگی او را از مال شوهر یا محلی دیگر تأمین کنند باید صبر کند ؛ و اگر تأمین نکنند حاکم شرع آنان را وادار به تأمین می‌کند؛ و اگر به هیچ شکل مخارج او تأمین نمی‌شود زن می‌تواند به حاکم شرع مراجعه کند و حاکم شرع دستور دهد زن تا چهار سال پس از مراجعه صبر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مدت با هر وسیلة ممکن تحقیق می‌کنند ؛ اگر ثابت شد که زنده است باید صبر کند ؛ و اگر ثابت نشد حاکم شرع به پدر یا جد پدری شوهر دستور می‌دهد که زن را طلاق دهند ؛ و اگر ممکن نشد خود حاکم شرع او را طلاق می‌دهد ؛ و بنا بر احتیاط واجب زن بعد از طلاق به مقدار عدّة وفات ـ یعنی چهار ماه و ده روز ـ عدّه نگه دارد و بعد می‌تواند شوهر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پس از عدّه شوهر اول او پیدا شود حقی بر زن ندارد ؛ و اگر در بین مقدار عدّة طلاق پیدا شود حق دارد رجوع کند ؛ و اگر بعد از عدّة طلاق و قبل از پایان عدّة وفات پیدا شود احوط آن است که رجوع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یقین دارد شوهرش در سفر مرده اگر بعد از عدّة وفات شوهر کند و شوهر اولش از سفر برگردد ، باید از شوهر دوم جدا شود و به شوهر اول حلال است ولی اگر شوهر دوم با او نزدیکی کرده باشد باید به مقدار عدّة طلاق صبر کند و شوهر اول با او نزدیکی نکند ، وشوهر دوم نیز باید مهر المثل ـ یعنی مهری مطابق مهر زنهایی که مثل او هستند ـ را به او بپردازد ؛ و بنا بر احتیاط در مقدار تفاوت بین مهر المثل و مهری که قرار داده‌اند مصالحه نمایند ؛ ولی زن در مدت عدّه مخارجی از شوهر دوم طلبکار نیست و به او نیز حرام ابدی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یقین کند که شوهرش از دنیا رفته و بعد از تمام شده عدّة وفات شوهر کند ، چنانچه معلوم شود شوهر او آن وقت نمرده و بعداً مرده است باید از شوهر دوم جدا شود ، و بنا بر احتیاط واجب در صورتی که آبستن باشد به مقدار عدّة طلاق برای شوهر دوم عدّه نگه دارد و بعد برای شوهر اول عدّة وفات نگه دارد ؛ و اگر آبستن نباشد ابتدا برای شوهر اول عدّة وفات و بعد برای شوهر دوم اگر با او نزدیکی کرده عدّة طلاق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شوهر دوم با او نزدیکی کرده دیگر نمی‌تواند با او ازدواج نماید </w:t>
      </w:r>
      <w:r>
        <w:rPr>
          <w:rFonts w:eastAsia="IRNazanin" w:cs="IRNazanin"/>
          <w:color w:val="111111"/>
          <w:sz w:val="28"/>
          <w:szCs w:val="28"/>
          <w:rtl w:val="true"/>
          <w:lang w:bidi="fa-IR"/>
        </w:rPr>
        <w:t>.</w:t>
      </w:r>
    </w:p>
    <w:p>
      <w:pPr>
        <w:pStyle w:val="Heading5"/>
        <w:numPr>
          <w:ilvl w:val="4"/>
          <w:numId w:val="1"/>
        </w:numPr>
        <w:rPr/>
      </w:pPr>
      <w:bookmarkStart w:id="1371" w:name="__RefHeading___Toc149433_2749589250"/>
      <w:bookmarkStart w:id="1372" w:name="_Toc510"/>
      <w:bookmarkEnd w:id="1371"/>
      <w:r>
        <w:rPr>
          <w:rtl w:val="true"/>
        </w:rPr>
        <w:t>مسائل متفرقه عدّه</w:t>
      </w:r>
      <w:bookmarkEnd w:id="1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بگوید عدّه‌ام تمام شده با دو شرط از او قبول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زن مورد اتهام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از طلاق یا مردن شوهر او به قدری گذشته باشد که در آن مدت تمام شدن عدّه ممکن باشد </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با او زنا شده اگر از زنا حامله شده باشد عدّه ندارد و ازدواج با او جایز است ؛ و اگر حامله نیست بنا بر احتیاط عدّه نگه دارد و بعد ازدواج کند و بنا بر احتیاط واجب از ازدواج با کسانی که زنا را حرفة خود قرار</w:t>
      </w:r>
    </w:p>
    <w:p>
      <w:pPr>
        <w:pStyle w:val="BookText"/>
        <w:rPr/>
      </w:pPr>
      <w:r>
        <w:rPr>
          <w:rFonts w:ascii="IRNazanin" w:hAnsi="IRNazanin" w:eastAsia="IRNazanin"/>
          <w:color w:val="111111"/>
          <w:sz w:val="28"/>
          <w:sz w:val="28"/>
          <w:szCs w:val="28"/>
          <w:rtl w:val="true"/>
          <w:lang w:bidi="fa-IR"/>
        </w:rPr>
        <w:t xml:space="preserve">داده‌اند خودداری شود ؛ مگر این‌که به طور کلی دست بردارند و توبة آنان احراز شود </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غیر همسر خود به‌گمان این‌که همسر خود اوست نزدیکی</w:t>
      </w:r>
      <w:bookmarkStart w:id="1373" w:name="pg2950_21562"/>
    </w:p>
    <w:p>
      <w:pPr>
        <w:pStyle w:val="BookText"/>
        <w:rPr/>
      </w:pPr>
      <w:bookmarkEnd w:id="1373"/>
      <w:r>
        <w:rPr>
          <w:rFonts w:ascii="IRNazanin" w:hAnsi="IRNazanin" w:eastAsia="IRNazanin"/>
          <w:color w:val="111111"/>
          <w:sz w:val="28"/>
          <w:sz w:val="28"/>
          <w:szCs w:val="28"/>
          <w:rtl w:val="true"/>
          <w:lang w:bidi="fa-IR"/>
        </w:rPr>
        <w:t xml:space="preserve">کند ـ چه زن بداند که او شوهرش نیست یا گمان کند شوهرش می‌باشد ـ زن باید عدّه نگه دارد ؛ و عدّة آن مثل عدّة طلاق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که می‌داند همسر او نیست زنا کند ، چنانچه زن خیال کند آن مرد شوهر اوست بنا بر احتیاط واجب باید عدّه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زن در صورت آمیزش اشتباهی با او باید نگه‌دارد به مقدار عدّة طلاق است ؛ و در طی مدت عدّه شوهر نباید با او نزدیکی کند ؛ ولی در صورتی که زن بی شوهر باشد ، کسی که با او نزدیکی کرده می‌تواند در زمان عدّه با او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یا مرد به خاطر یکی از عیوبی که در مسائل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پس از نزدیکی عقد را به هم بزنند یا به علت شیر دادن یا مرتد شدنِ یکی از آن دو پس از نزدیکی عقد را به هم بخورد زن باید عدّة طلاق نگه دارد ؛ ولی اگر شوهر مرتد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مسلمان‌زاده باشد و بعد مرتد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عقد به هم بخورد ، زن باید عدّة وفات نگه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رحمش را برداشته یا لوله‌های رحمش را بسته است باز هم واجب است عدّه نگه دارد </w:t>
      </w:r>
      <w:r>
        <w:rPr>
          <w:rFonts w:eastAsia="IRNazanin" w:cs="IRNazanin"/>
          <w:color w:val="111111"/>
          <w:sz w:val="28"/>
          <w:szCs w:val="28"/>
          <w:rtl w:val="true"/>
          <w:lang w:bidi="fa-IR"/>
        </w:rPr>
        <w:t>.</w:t>
      </w:r>
    </w:p>
    <w:p>
      <w:pPr>
        <w:pStyle w:val="Heading4"/>
        <w:numPr>
          <w:ilvl w:val="3"/>
          <w:numId w:val="1"/>
        </w:numPr>
        <w:rPr/>
      </w:pPr>
      <w:bookmarkStart w:id="1374" w:name="__RefHeading___Toc149435_2749589250"/>
      <w:bookmarkStart w:id="1375" w:name="_Toc511"/>
      <w:bookmarkEnd w:id="1374"/>
      <w:r>
        <w:rPr>
          <w:rtl w:val="true"/>
        </w:rPr>
        <w:t>مسائل لعان</w:t>
      </w:r>
      <w:bookmarkEnd w:id="1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حق ندارد به مجرد احتمال یا گمان و یا شایعه‌های بی‌اساس به زن خود نسبت زنا دهد ، و یا فرزندی را که از زن او متولد شده و ممکن است از او باشد از خود نفی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زن نسبت زنا داد حدّ قذف بر او جاری می‌شود ؛ مگر این‌که چهار شاهد عادل نزد حاکم شرع بر آن اقامه کند و یا نزد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که در این صورت بر زن حدّ زنا جاری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مقابل لعان مرد ، زن نیز نزد حاکم شرع لعان کند حدّ از او نیز برطرف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لعان یا برای اثبات زنای زن است و یا برای نفی فرزندی‌که از او متولد شده است ؛ و باید نزد حاکم شرع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لعان در اوایل سورة نور بیان شده است و شرایط و احکام آن نیز در کتابهای مفصل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لعان احکام زیر بر آن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زن و شوهر از یکدیگر جدا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زن بر این مرد حرام ابدی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حدّ از کسی که لعان کرده برطرف می‌شود </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لعان برای نفی فرزند ، خویشاوندی بین این فرزند و این مرد و خویشان او برطرف می‌شود و از یکدیگر ارث نمی‌برند ؛ ولی بین این فرزند و مادر و خویشان مادری خویشاوندی ثابت است و از یکدیگر ارث می‌برند </w:t>
      </w:r>
      <w:r>
        <w:rPr>
          <w:rFonts w:eastAsia="IRNazanin" w:cs="IRNazanin"/>
          <w:color w:val="111111"/>
          <w:sz w:val="28"/>
          <w:szCs w:val="28"/>
          <w:rtl w:val="true"/>
          <w:lang w:bidi="fa-IR"/>
        </w:rPr>
        <w:t>.</w:t>
      </w:r>
      <w:bookmarkStart w:id="1376" w:name="pg2950_21563"/>
    </w:p>
    <w:p>
      <w:pPr>
        <w:pStyle w:val="Heading4"/>
        <w:numPr>
          <w:ilvl w:val="3"/>
          <w:numId w:val="1"/>
        </w:numPr>
        <w:rPr/>
      </w:pPr>
      <w:bookmarkStart w:id="1377" w:name="__RefHeading___Toc149437_2749589250"/>
      <w:bookmarkStart w:id="1378" w:name="_Toc512"/>
      <w:bookmarkEnd w:id="1376"/>
      <w:bookmarkEnd w:id="1377"/>
      <w:r>
        <w:rPr>
          <w:rtl w:val="true"/>
        </w:rPr>
        <w:t>احکام اقرار</w:t>
      </w:r>
      <w:bookmarkEnd w:id="1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کسی اعتراف نماید و به صورت جزم و یقین خبر دهد که دیگری بر عهدة او حقی دارد یا حق داشتن خود بر عهدة دیگری را نفی کند ، یا بگوید فلان چیزی که در تصرف اوست مالِ دیگری است ، یا مثلاً فلان شخص فرزند یا برادر اوست ، یا اعتراف کند که فلان جنایت را ـ که قهراً موجب قصاص یا حد شرعی است ـ مرتکب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هر لفظی که صورت پذیرد ـ گر چه صحیح نباشد و با اشارة رسا باشد ـ کفایت می‌کند و نافذ است ؛ ولی اگر لفظی را که گفته ظاهر در اقرار نیست و احتمالات دیگر در آن راه دارد اقرار ثابت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اقرارکننده باید بالغ و عاقل و دارای قصد و اختیار باشد ؛ بنابراین اقرار کودک ، دیوانه ، مست ، و یا کسی که به وسیلة هیپنوتیزم در خواب بدون قصد و اختیار اقرار کرده ، و یا کسی که در حال تهدید یا زیر فشار جسمی یا روحی اقرار نموده اعتبار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اقرار مریض در مرضی که به مرگش منتهی می‌شود اجمالاً نافذ است ؛ پس اگر مورد وثوق باشد همة آن صحیح است ، وگرنه نسبت به زائد بر ثلث مال نافذ نیست </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شخص سفیه نسبت به امور مالی اعتبار ندارد ؛ بنابراین اگر سفیه</w:t>
      </w:r>
    </w:p>
    <w:p>
      <w:pPr>
        <w:pStyle w:val="BookText"/>
        <w:rPr/>
      </w:pPr>
      <w:r>
        <w:rPr>
          <w:rFonts w:ascii="IRNazanin" w:hAnsi="IRNazanin" w:eastAsia="IRNazanin"/>
          <w:color w:val="111111"/>
          <w:sz w:val="28"/>
          <w:sz w:val="28"/>
          <w:szCs w:val="28"/>
          <w:rtl w:val="true"/>
          <w:lang w:bidi="fa-IR"/>
        </w:rPr>
        <w:t xml:space="preserve">اقرار نماید مبلغی به دیگری بدهکار است یا چیزی که در دست او می‌باشد مال دیگری است ، اقرار و نافذ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اقرار سفیه نسبت به امور غیر مالی اعتبار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شخص ورشکسته‌ای‌که توسط حاکم شرع از تصرف در اموالش منع شده حتی نسبت به امور مالی معتبر و نافذ است ؛ خواه زمان بدهکار شدنِ خود را پیش از حکم به ورشکستگی ذکر کند یا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پس از حکم به ورشکستگی اقرار به بدهکاری نماید ، طلبکار جدید با سایر طلبکاران در اموال او شریک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شخص فقط علیه خودش معتبر است ؛ پس اقرار او علیه دیگران و همچنین به نفع خود یا دیگری معتبر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یا شهادتی که بر روی کاغذ نوشته شده یا بر روی نوار ضبط شده است و شباهت زیادی به صدا یا خط کسی دارد ، در صورتی که احتمال جعلی بودن آن داده شود یا احتمال دهند در شرایط غیر عادی و با فشار و تهدید یا فریب انجام شده است اعتباری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اقرار شرعی ، انکار اعتباری ندارد ؛ به عنوان مثال اگر اقرار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مبلغ بیست هزار تومان از من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پس‌از آن انکار نماید ، انکار او اثری ندارد ؛ همچنین در این مثال اگر پس از اقرار به بدهکاری ، مقداری از آن را انکار نماید باز هم اعتباری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بعد از اقرار چیزی بگوید که در واقع توضیح و تفسیر اقرار محسوب می‌شود ، باید مجموع گفته‌های او را یک اقرار حساب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بدهکاری خود اقرار نماید ولی بگوید آن را پرداخت کرده‌ام، بدهکاری او ثابت می‌شود ولی پرداخت آن را باید اثبات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باید به چیزی باشد که دارای اثر و حکم شرعی است ؛ مانند اقرار به مال موجود یا بدهکاری یا منفعت یا کار و یا حقی که می‌توان اقرارکننده را ملزم به انجام یا ادای آن نمود ، و یا اقرار به گناهی که می‌توان او را به مجازات آن محکوم کرد ؛ پس اقرار به بدهکاری مبلغی که بابت قمار و مانند آن است اعتباری ندارد </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مانند فرزندی یا برادری و یا خواهری ـ چنانچه احتمال داده شود که راست می‌گوید و از نظر عرف و شرع صحت آن ممکن باشد ، در آنچه علیه اوست نافذ است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دادن خرجی یا حرمت ازدواج و یا شرکت در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اصل داشتن نسب با دیگری به وسیلة اقرار ثابت نمی‌شود ، مگر این‌که آن شخص نیز تصدیق نماید ؛ چنانکه اقرار او در حق سایر ورثه نیز نافذ نیست </w:t>
      </w:r>
      <w:r>
        <w:rPr>
          <w:rFonts w:eastAsia="IRNazanin" w:cs="IRNazanin"/>
          <w:color w:val="111111"/>
          <w:sz w:val="28"/>
          <w:szCs w:val="28"/>
          <w:rtl w:val="true"/>
          <w:lang w:bidi="fa-IR"/>
        </w:rPr>
        <w:t>.</w:t>
      </w:r>
      <w:bookmarkStart w:id="1379" w:name="pg2950_21565"/>
    </w:p>
    <w:p>
      <w:pPr>
        <w:pStyle w:val="BookText"/>
        <w:rPr/>
      </w:pPr>
      <w:bookmarkEnd w:id="1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بودن به وسیلة اقرار با چند شرط 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احتمال داده شود که اقرار کننده راست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شخص دیگری مدعی آن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نسبت به کودکی باشد که در اختیار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تحقق این شرایط نیازی به تصدیق کودک نیست ؛ و انکار او نیز پس از بلوغ مسموع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ادعای فرزندی شخص بالغ در صورتی پذیرفته می‌شود که او هم تصدیق نماید </w:t>
      </w:r>
      <w:r>
        <w:rPr>
          <w:rFonts w:eastAsia="IRNazanin" w:cs="IRNazanin"/>
          <w:color w:val="111111"/>
          <w:sz w:val="28"/>
          <w:szCs w:val="28"/>
          <w:rtl w:val="true"/>
          <w:lang w:bidi="fa-IR"/>
        </w:rPr>
        <w:t>.</w:t>
      </w:r>
    </w:p>
    <w:p>
      <w:pPr>
        <w:pStyle w:val="Heading4"/>
        <w:numPr>
          <w:ilvl w:val="3"/>
          <w:numId w:val="1"/>
        </w:numPr>
        <w:rPr/>
      </w:pPr>
      <w:bookmarkStart w:id="1380" w:name="__RefHeading___Toc149439_2749589250"/>
      <w:bookmarkStart w:id="1381" w:name="_Toc513"/>
      <w:bookmarkEnd w:id="1380"/>
      <w:r>
        <w:rPr>
          <w:rtl w:val="true"/>
        </w:rPr>
        <w:t>احکام نذر و عهد</w:t>
      </w:r>
      <w:bookmarkEnd w:id="1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کار نیکی را برای خدا بر خود واجب کند ، و یا ترک کاری را که انجام ندادن آن بهتر است برای خدا بر خود واجب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نذری که برای شکر نعمت دنیوی یا اخروی باشد ؛ مثلاً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برای خداست بر من که اگر مرا توفیق حج داد یا به من فرزندی عطا نمود فلان کار خیر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برای شکر ترک گناه یا رفع بلا یا بیماری و یا سایر مشکلات صورت بگیرد ؛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خداست بر من که اگر از فلان گناه محفوظ ماندم یا بیمارم شفا یافت فلان عمل خیر را انجام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قسم نذر که برای شکرگزاری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نذری که برای زجر و بازداشتن خود از عمل حرام یا مکروه انجام می‌دهد ؛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خداست بر من که اگر عمداً غیبت کردم یک روز روزه بگیرم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قسم نذر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نذری که مطلق بوده و مشروط و معلق به چیزی نباشد ؛ به عنوان مثال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خداست بر من که فردا را روزه بگیرم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این قسم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تبرّعی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نذر مجردِ نیت و قصد کافی نیست و باید صیغه خوانده شود ؛ ولی خواندن به عربی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فارسی یا هر لغت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خداست برمن که اگر بیمار بهبود یافت فلان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او صحیح است ، و هنگامی‌که بیمار بهبود یافت کاری را که نذر کرده بر او واجب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زبان که باشد باید در صیغة نذر گفته شود ؛ و اگر در قلب آن را نیت کند کافی نیست و نذر واقع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کننده باید بالغ و عاقل باشد و به اختیار و قصد خود نذر کند ؛ بنابراین نذر کردن کسی که او را مجبور کرده‌اند یا به واسطة عصبانی شدن بی‌اختیار نذر کرده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سفیهی که معمولاً مال خود را در کارهای بیهوده مصرف می‌کند چنانچه نذر کند ، نذرهای مربوط به مالش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که حاکم شرع او را از تصرف در اموالش منع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زن بدون اجازة شوهر محل اشکال است ؛ ولی اگر با اجازة شوهر نذر کند شوهر نمی‌تواند آن را به هم بزند یا او را از عمل به نذر باز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با اجازة پدر نذر کند به آن عمل نماید ؛ بلکه اگر بدون اطلاع و اجازه هم نذر کند بنا بر احتیاط واجب باید به آن نذر عمل کند ؛ مگر این‌که پدر نهی کند و با نهی او عمل از رجحان بیفتد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یا مادر نمی‌توانند از طرف فرزند خود و بدون اجازة او نذر کنند پس اگر نذر کنند دختر خود را مثلاً به سید شوهر دهند و دختر پس از مکلف شدن راضی نشود نذر آنان اعتباری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کاری را می‌تواند نذر کند که انجام آن برایش ممکن باشد ؛ بنابراین کسی که نمی‌تواند پیاده به مکه برود اگر نذر کند پیاده برود نذر او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در مورد کارهایی صحیح است که شرعاً مطلوب باشد ؛ بنابراین اگر نذر کند کار حرام یا مکروهی را انجام دهد یا کار واجب یا مستحبی را ترک کند نذر او صحیح نیست </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کار مباحی را انجام دهد یا ترک نماید ، چنانچه</w:t>
      </w:r>
    </w:p>
    <w:p>
      <w:pPr>
        <w:pStyle w:val="BookText"/>
        <w:rPr/>
      </w:pPr>
      <w:r>
        <w:rPr>
          <w:rFonts w:ascii="IRNazanin" w:hAnsi="IRNazanin" w:eastAsia="IRNazanin"/>
          <w:color w:val="111111"/>
          <w:sz w:val="28"/>
          <w:sz w:val="28"/>
          <w:szCs w:val="28"/>
          <w:rtl w:val="true"/>
          <w:lang w:bidi="fa-IR"/>
        </w:rPr>
        <w:t xml:space="preserve">انجام و ترک آن از هر جهت مساوی باشد نذر او صحیح نیست ؛ و اگر انجام آن از جهتی بهتر باشد و انسان به قصد همان جهت نذر کند ـ به عنوان مثال نذر کند که فلان غذا را بخورد تا برای عبادت نیرو پیدا کند ـ نذر او صحیح است ؛ و نیز اگر ترک آن از جهتی بهتر باشد و انسان به قصد همان جهت نذر کند که آن را ترک نماید ـ مثلاً برای این‌که استعمال دخانیات ضرر دارد و نذر کند که آن را استعمال نکند ـ نذر او صحیح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کند عملی را نجام دهد باید به همان‌گونه که نذر کرده به جا آورد و تغییر آن جایز نیست ؛ پس اگر نذر کند روز اول ماه صدقه بدهد و یا روزه بگیرد ، چنانچه قبل یا بعد از آن به جا آورد کفایت نمی‌کند ؛ همچنین اگر نذر کند وقتی بیمار او خوب شد صدقه بدهد ، چنانچه پیش از بهبودی او صدقه را بپردازد کافی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کند روزه بگیرد و وقت و مقدار آن را معین نکند گرفتن یک روز روزه کافی است ؛ و اگر نذر کند نماز بخواند و مقدار و خصوصیات آن را معین نکند خواندن یک نماز دو رکعتی کفایت می‌کند ؛ و اگر نذر کند صدقه بدهد و جنس و مقدار آن را معین نکند باید طوری باشد که بگویند صدقه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نذر کند کاری را که برای خدا به جا آورد انجام هر کار نیکی کفایت می‌کند ؛ مگر این‌که کار خاصی را در نظر گرفته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نذرکند روز معینی را روزه بگیرد باید همان روز را روزه بگیرد ، و بنا بر احتیاط مستحب در آن روز بدون ضرورت مسافرت نکند ؛ و چنانچه مسافرت کرد یا مریض شد یا آن روز مصادف با عید فطر یا قربان شد و یا زن خون حیض یا نفاس دید ، در آن روز روزه نگیرد و بنا بر احتیاط واجب قضای آن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روی اختیار به نذر خود عمل نکند باید کفاره بدهد ؛ و کفارة آن بنا بر احتیاط واجب آن است که یک بنده را آزاد نماید یا شصت فقیر را غذا دهد و آنها را سیر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کند تا وقت معینی کاری را ترک کند ، بعد از گذشتن آن وقت می‌تواند آن کار را انجام دهد ؛ و اگر پیش از گذشتن وقت از روی اختیار آن را انجام دهد باید کفاره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وقت از روی فراموشی یا ناچاری و یا اشتباه انجام دهد دو صورت دارد</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مقصود نذر کننده این باشد که تا آن وقت معین هر دفعه‌ای از آن عمل را مستقلاً بر خود حرام کند ، چنانچه دوباره آن را بدون عذر انجام دهد باید برای هر دفعه به مقداری‌که در مسئله </w:t>
      </w:r>
      <w:r>
        <w:rPr>
          <w:rFonts w:eastAsia="IRNazanin" w:cs="IRNazanin"/>
          <w:color w:val="111111"/>
          <w:sz w:val="28"/>
          <w:szCs w:val="28"/>
          <w:lang w:bidi="fa-IR"/>
        </w:rPr>
        <w:t>3080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کفاره بدهد ؛ ولی برای مرتبة اول که از روی فراموشی یا ناچاری و یا اشتباه مرتکب شده کفاره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مقصودش این بوده که صرف‌الوجود آن را برخود حرام کند نه هر دفعه را جدا جدا ، یا شک کند قصدش چگونه بوده ، دیگر چیزی بر او نیست و از این پس می‌تواند آن عمل را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نذر کرده عملی را ترک کند و وقتی برای آن معین نکرده است ، اگر از روی فراموشی یا ناچاری و یا اشتباه آن عمل را انجام دهد کفاره بر او واجب نیست ؛ ولی چنانچه مقصود نذرکننده این بوده که هر دفعه‌ای از آن عمل را مستقلاً بر خود حرام کند ، اگر بدون عذر آن را به جا آورد باید برای هر دفعه کفاره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عملی‌که نذر کرده وقتی معین نکرده است لازم نیست فوراً انجام دهد ؛ ولی بنا بر احتیاط زیاد تأخیز نیندازد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نذرکننده از انجام نذر خود در وقت آن عاجز شود نذرش منحل شده و از او ساقط می‌گردد ؛ ولی اگر از انجام روزة نذری عاجز باشد بنا بر احتیاط برای هر روز دو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فقیری صدقه دهد تا آن فقیر به نیابت او روزه بگیرد و اگر میسر نشد برای هر روز یک مدّ طعام صدقه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کند مقدار معینی صدقه بدهد ، چنانچه پیش از دادن صدقه بمیرد باید آن مقدار را از مال او صدقه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نذر کرده حج به جا آورد یا دیگری را به حج بفرستد و یا رسیدن وقت حج و تمکن آن را ترک نماید و از دنیا برود ، باید از مال او آن را انجام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کند به فقیر معینی صدقه بدهد نمی‌تواند آن را به فقیر دیگر بدهد ؛ و اگر آن فقیر بمیرد بنا بر احتیاط به ورثة او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کند به زیارت یکی از امامان علیه السلام ـ مثلاً به زیارت حضرت اباعبدالله الحسین علیه السلام ـ مشرف شود ، چنانچه به زیارت امام دیگر برود کفایت نمی‌کند ؛ و اگر به واسطة عذری نتواند آن امام را زیارت کند چیزی بر او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نذر کرده زیارت برود ولی غسل زیارت و نماز آن را نذر نکرده ، لازم نیست آنها را به جا آورد </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حرم یکی از امامان علیه السلام چیزی نذر کند باید آن را به مصرف حرم رساند ؛ و اگر برای خود امام علیه السلام نذر کند و مصرف معیّنی را قصد نکرده باشد می‌تواند به خدامی که مشغول خدمت هستند بدهند یا به فقرا و زوار بپردازد و یا مسجد و مدرسه و مانندآن بساز و یا کار خیر دیگری انجام دهد و ثوابش را هدیة آن امام نماید ؛ چنان‌که می‌تواند به مصارف حرم نیز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برای یکی از اماکن متبرکة دیگر نذر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را که برای صدقه یا برای یکی از امامان نذر کرده ، پشم آن و مقداری‌که چاق می‌شود و نیز بنا بر احتیاط واجب شیر و بچه‌ای که از آن به دنیا آمده موبوط به نذر است و باید در همان راه مصرف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نذر کند اگر مریض او خوب شود یا مسافر او بیاید عملی را انجام دهد ؛ چنان‌چه معلوم شود که پیش از نذر کردن مریض خوب شده یا مسافر آمده است عمل کردن به نذر لازم نیست </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نذر کند مالی را در راه معیّنی مصرف کند و قبل از انجام آن از</w:t>
      </w:r>
      <w:bookmarkStart w:id="1382" w:name="pg2950_21570"/>
    </w:p>
    <w:p>
      <w:pPr>
        <w:pStyle w:val="BookText"/>
        <w:rPr/>
      </w:pPr>
      <w:bookmarkEnd w:id="1382"/>
      <w:r>
        <w:rPr>
          <w:rFonts w:ascii="IRNazanin" w:hAnsi="IRNazanin" w:eastAsia="IRNazanin"/>
          <w:color w:val="111111"/>
          <w:sz w:val="28"/>
          <w:sz w:val="28"/>
          <w:szCs w:val="28"/>
          <w:rtl w:val="true"/>
          <w:lang w:bidi="fa-IR"/>
        </w:rPr>
        <w:t xml:space="preserve">دنیا برود ، بنا بر احتیاط واجب وصی او آن مال را به مصرف تعیین شده برساند ؛ ولی اگر نذر کرده تا زنده است خوش در هر سال مقدار معیّنی از مال را در راه معیّنی مصرف کند ، پس از مردن او ادامة آن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کرده مقدار معیّنی از مال را به مصرف خاصی برساند و آن مصرف را فراموش کرده و بین چند مصرف مردد باشد ، باید در هر یک از آن موارد همة آن مقدار را صرف نماید ؛ و در صورتی که مصرف را فراموش نکرده ولی مقدار معیّن از مال را فراموش کرده باشد ، هر مقدار آن را که یقین دارد مصرف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عملی را نذر کرده و مردد بین چند عمل باشد ، باید همة آن اعمال را انجام دهد ؛ و در صورتی که مقدار عمل را فراموش کرده هر اندازه راکه یقین دارد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صیغه خوانده شود و نام خدا بر زبان جاری شود ؛ به این صورت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عهد کردم که فلان کار را انجام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کاری را که عهد می‌کند انجام دهد باید انجام آن بهتر از ترک آن باشد ؛ بلکه اگر کار مباحی باشد که انجام و ترک آن مساوی است بنا بر احتیاط آن را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خدا عهد کند که کار خیری را انجام دهد آن عمل مطابق عهدی که کرده بر او واجب می‌شود ؛ و چنانچه به عهد خودعمل نکند باید به عنوان کفاره یک بنده آزاد نماید یا شصت فقیر را سیر کند یا دو ماه روزه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تخلف نذر یا قسم یا عهد خود کفاره‌ای معیّن کند به عنوان مثال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عهدکردم که دیگر سیگار نکشم و اگر کشیدم صد تومان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تخلف باید تنها آنچه را معیّن نموده انجام دهد و کفارة دیگری واجب نیست </w:t>
      </w:r>
      <w:r>
        <w:rPr>
          <w:rFonts w:eastAsia="IRNazanin" w:cs="IRNazanin"/>
          <w:color w:val="111111"/>
          <w:sz w:val="28"/>
          <w:szCs w:val="28"/>
          <w:rtl w:val="true"/>
          <w:lang w:bidi="fa-IR"/>
        </w:rPr>
        <w:t>.</w:t>
      </w:r>
    </w:p>
    <w:p>
      <w:pPr>
        <w:pStyle w:val="Heading4"/>
        <w:numPr>
          <w:ilvl w:val="3"/>
          <w:numId w:val="1"/>
        </w:numPr>
        <w:rPr/>
      </w:pPr>
      <w:bookmarkStart w:id="1383" w:name="__RefHeading___Toc149441_2749589250"/>
      <w:bookmarkStart w:id="1384" w:name="_Toc514"/>
      <w:bookmarkEnd w:id="1383"/>
      <w:r>
        <w:rPr>
          <w:rtl w:val="true"/>
        </w:rPr>
        <w:t xml:space="preserve">احکام قسم </w:t>
      </w:r>
      <w:r>
        <w:rPr>
          <w:rtl w:val="true"/>
        </w:rPr>
        <w:t>(</w:t>
      </w:r>
      <w:r>
        <w:rPr>
          <w:rtl w:val="true"/>
        </w:rPr>
        <w:t>سوگند</w:t>
      </w:r>
      <w:r>
        <w:rPr>
          <w:rtl w:val="true"/>
        </w:rPr>
        <w:t>)</w:t>
      </w:r>
      <w:bookmarkEnd w:id="1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انسان برای اثبات یا نفی چیزی سوگند یاد کند ؛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چنین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این‌گونه قسمها اگر راست باشد کراهت دارد ، و اگر دروغ باشد گناه کبیره است ؛ ولی کفاره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این‌که خودش یا مسلمان دیگری را از شر فرد ظالمی نجات دهد به دروغ سوگند یاد کند اشکال ندارد ، بلکه گاهی واجب می‌شود ؛ ولی اگر می‌تواند توریه کند و توجه به آن دارد احوط آن است که توریه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قسم آن است‌که انسان برای انجام یا ترک‌کاری در آینده سوگند یاد کند ، و به این وسیله انجام یا ترک آن کار را بر خود واجب گرداند ، به عنوان مثال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اگر به پدر احترام نکنم به فقیر صدقه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اگر سیگار بکشم یک روز را روزه می‌گیرم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آن عمل بر او واجب می‌شود ، و اگر از روی عمد مخالفت کند باید کفاره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مسائل آینده می‌آید مربوط به نوع دوم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صحیح دارای چند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کسی که سوگند یاد می‌کند باید بالغ و عاقل باشد و از روی قصد و اختیار قسم بخورد ؛ و اگر می‌خواهد دربارة مال خود سوگند یاد کند باید سفیه یا محجور نباشد ؛ پس قسم خوردن کودک ، دیوانه ، سفیه و محجور ـ نسبت به مال خود ـ و کسی که مجبورش کرده‌اند صحیح نیست ؛ همچنین اگر در حال عصبانی بودن بی‌قصد یا بی‌اختیار قسم بخورد اعتباری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کاری که برای انجام آن سوگند یاد می‌کند نباید حرام یا مکروه باشد ؛ همچنین کاری که برای ترک آن قسم می‌خورد نباید واجب یا مستحب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سوگند یاد کند که کار مباحی را به جا آورد باید ترک آن در نظر مردم بهتر از انجام آن باشد ؛ و نیز اگر قسم بخورد کار مباحی راترک کند باید انجام آن در نظر مردم بهتر از ترک آن نباشد ؛ بلکه صحت قسم در کار مباحی که انجام و ترک آن در نظر شرع و مردم مساوی است محل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کاری را که برای انجام آن قسم خورده در وقت قسم انجام آن بهتر بوده ولی در وقت عمل شرعاً ترک آن بهتر است ، عمل به آن لازم نیست ؛ همچنین است اگر کاری را که برای ترک آن قسم خورده در وقت قسم ترک آن بهتر بوده ولی در وقت عمل انجام آن بهتر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یکی از اسامی خداوند متعال سوگند یاد کند ؛ خواه نامی باشد که به غیر ذات مقدس او گفته نمی‌شود ـ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 نامی که به غیر خدا هم گفته می‌شود ولی به اندازه‌ای دربارة خدا استعمال می‌شود که هرگاه آن نام برده شود ذات مقدس خدا در نظر می‌آید ـ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بلکه اگر به نامهایی قسم یاد کند که بدون قرینه خدا در نظر نمی‌آید ولی او قصد خدا را داشته باشد بنا بر احتیاط باید به آن قسم عمل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اگر به غیر خدا ـ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قسم خورده باشد ، هر چند مخالفت آن ، کار خوبی نیست ولی عمل بر طبق آن واجب نیست وکفاره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قسم را به زبان بیاورد ؛ بنابراین اگر بنویسد یا در قلبش آن را نیّت کند صحیح نیست ؛ ولی شخص لال می‌تواند با اشاره سوگند یاد کند </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عمل کردن به قسم برای او ممکن باشد ؛ و اگر هنگامی‌که قسم یاد می‌کند ممکن باشد و بعد تا آخر وقتی که برای قسم معیّن کرده عاجز شود یا مشقت شدید</w:t>
      </w:r>
    </w:p>
    <w:p>
      <w:pPr>
        <w:pStyle w:val="BookText"/>
        <w:rPr/>
      </w:pPr>
      <w:r>
        <w:rPr>
          <w:rFonts w:ascii="IRNazanin" w:hAnsi="IRNazanin" w:eastAsia="IRNazanin"/>
          <w:color w:val="111111"/>
          <w:sz w:val="28"/>
          <w:sz w:val="28"/>
          <w:szCs w:val="28"/>
          <w:rtl w:val="true"/>
          <w:lang w:bidi="fa-IR"/>
        </w:rPr>
        <w:t xml:space="preserve">داشته باشد ، از همان وقت که چنین شده قسم او به هم می‌خورد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 فرزند با نهی پدر یا قسم زن با نهی شوهر صحیح نیست ؛ بلکه اگر بدون اجازه و اطلاع آنان نیز قسم یادکنند محل اشکال است ، هر چند در این صورت احوط عمل کردن به آن است ؛ مگر این‌که پدر یا شوهر قسم آنان را به هم بزند و از عمل به آن نهی کند ، یا عمل کردن زن به قسم مزاحم حقوق شوهر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مخالفت با قسم سیر کردن یا پوشاندن ده فقیر و یا آزاد کردن یک بنده است ؛ و چنانچه توان انجام هیچ‌کدام را ندارد باید سه روز روزه بگیرد </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از روی فراموشی یا ناچاری به قسم عمل نکند کفاره بر او واجب نیست ؛ همچنین است اگر مجبورش کنند که به قسم عمل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که آدم وسواس می‌خورد مثل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الآن مشغول نماز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واسطة وسواس مشغول نمی‌شود ، اگر وسواس او طوری باشد که بی‌اختیار به قسم عمل نکند کفاره ندارد </w:t>
      </w:r>
      <w:r>
        <w:rPr>
          <w:rFonts w:eastAsia="IRNazanin" w:cs="IRNazanin"/>
          <w:color w:val="111111"/>
          <w:sz w:val="28"/>
          <w:szCs w:val="28"/>
          <w:rtl w:val="true"/>
          <w:lang w:bidi="fa-IR"/>
        </w:rPr>
        <w:t>.</w:t>
      </w:r>
      <w:bookmarkStart w:id="1385" w:name="pg2950_21574"/>
    </w:p>
    <w:p>
      <w:pPr>
        <w:pStyle w:val="Heading3"/>
        <w:numPr>
          <w:ilvl w:val="2"/>
          <w:numId w:val="1"/>
        </w:numPr>
        <w:rPr/>
      </w:pPr>
      <w:bookmarkStart w:id="1386" w:name="__RefHeading___Toc149443_2749589250"/>
      <w:bookmarkStart w:id="1387" w:name="_Toc515"/>
      <w:bookmarkEnd w:id="1385"/>
      <w:bookmarkEnd w:id="1386"/>
      <w:r>
        <w:rPr>
          <w:rtl w:val="true"/>
        </w:rPr>
        <w:t>احکام اراضی موات ، مسائل غصب ، لقطه ، صید و ذباحه أطعمه و أشربه</w:t>
      </w:r>
      <w:bookmarkEnd w:id="1387"/>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8" w:name="__RefHeading___Toc149445_2749589250"/>
      <w:bookmarkStart w:id="1389" w:name="_Toc516"/>
      <w:bookmarkEnd w:id="1388"/>
      <w:r>
        <w:rPr>
          <w:rtl w:val="true"/>
        </w:rPr>
        <w:t>اشاره</w:t>
      </w:r>
      <w:bookmarkStart w:id="1390" w:name="pg2950_21576"/>
      <w:bookmarkEnd w:id="1389"/>
    </w:p>
    <w:p>
      <w:pPr>
        <w:pStyle w:val="Heading4"/>
        <w:numPr>
          <w:ilvl w:val="3"/>
          <w:numId w:val="1"/>
        </w:numPr>
        <w:rPr/>
      </w:pPr>
      <w:bookmarkStart w:id="1391" w:name="__RefHeading___Toc149447_2749589250"/>
      <w:bookmarkStart w:id="1392" w:name="_Toc517"/>
      <w:bookmarkEnd w:id="1390"/>
      <w:bookmarkEnd w:id="1391"/>
      <w:r>
        <w:rPr>
          <w:rtl w:val="true"/>
        </w:rPr>
        <w:t>احکام احیای زمینهای موات</w:t>
      </w:r>
      <w:bookmarkEnd w:id="1392"/>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فَامْشُوا فِی مَنَاکِبِهَا وَکُلُوا مِنْ رِزْقِهِ وَإِلَیْهِ النُّشُورُ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زمینهایی گفته می‌شود که به دلایلی چون نبود آب ، باتلاق بودن زمین و ریگزار و سنگلاخ بودن قابل کشت و زرع یا ساختمان سازی نبوده و یا به دلیل کوچ کردن اهالی آن به طور کلی متروکه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زمینهای موات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 بالأصاله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زمینی است که از آغاز تا کنون هیچ‌گونه عمران و آبادانی در آن انجام نشده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زمین مواتی است که در گذشته آباد بوده ولی به هر دلیل ویران و متروکه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 موات بالأصاله جزو انفال است و اختیار آن در زمان حضور امام معصوم علیه السلام به دست اوست ، و آن حضرت هرگونه صلاح بداند در آنها تصرف می‌کند و اجازة احیاء می‌دهد یا به افراد تملیک کرده و یا اجاره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غیبت امام معصوم علیه السلام اگر حکومت صالح اسلامی و واجد شرایط برقرار باشد ، اختیار زمینهای موات به دست حکومت است ؛ و در صورت فقدان حکومت اسلامی یا عدم دخالت آن مسلمانان می‌توانند آنها را احیا کنند ، و هرکس که قسمتی را احیاء کند نسبت به آن سزاوارتر است و دیگران حق مزاحمت او را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موات بالعرض از جهت شناخت مالک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زمینهایی که دارای صاحب بوده ولی بر اثر رها کردن و اعراض ، ساختمانهای آن با گذشت زمان خراب شده و عمران آن از بین رفته باشد و در حال حاضر بدون صاحب شمرده شود ؛ حکم این زمینها مانند زمینهای موات بالأصاله است </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زمینهایی که متروکه شده ولی نه چنان که از آنها اعراض شده و بدون</w:t>
      </w:r>
      <w:bookmarkStart w:id="1393" w:name="pg2950_21577"/>
    </w:p>
    <w:p>
      <w:pPr>
        <w:pStyle w:val="BookText"/>
        <w:rPr/>
      </w:pPr>
      <w:bookmarkEnd w:id="1393"/>
      <w:r>
        <w:rPr>
          <w:rFonts w:ascii="IRNazanin" w:hAnsi="IRNazanin" w:eastAsia="IRNazanin"/>
          <w:color w:val="111111"/>
          <w:sz w:val="28"/>
          <w:sz w:val="28"/>
          <w:szCs w:val="28"/>
          <w:rtl w:val="true"/>
          <w:lang w:bidi="fa-IR"/>
        </w:rPr>
        <w:t xml:space="preserve">مالک به حساب آید ، بلکه مالک آن مشخص است و یا این‌که موجود است ولی شناخته شده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حکم این زمینها مانند سایر اموالی است که صاحب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 در مال مجهول‌المالک موکول به نظر مجتهد جامع‌الشرایط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آبادی که به ویرانی گراییده اگر صاحب آن شناخته شده باشد دارای سه حالت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صاحب زمین به کلی از زمین صرف نظر کرده و توجهی به آن نداشته باشد ؛ که این صورت حکم زمین موات بالأصاله را 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صاحب زمین از زمین صرف نظر نکرده و تصمیم بر احیای آن داشته باشد ولی به دلیل نبود امکانات ـ مثل آب و سایر وسایل ـ قدرت بر احیاء نداشته و احیای آن نیاز به گذشت زمان دارد ؛ این حالت حکم زمین احیاء شده را دارد و کسی حق تصرف در آن را بدون اجازة مالک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صاحب زمین از زمین صرف نظر نکرده ولی آن را احیاء نمی‌کند ؛ چون بهره برداری از احیاء نشدة آن بیشتر از احیا شدة آن است ؛ مانند این‌که خواسته باشد از علف آن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نیز حکم زمین احیاء شده را دارد ، و کسی حق تصرف در آن را بدون اجازة مالک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زمان وجود حکومت صالح احیای زمین موات مشروط به اجازة حکومت است ـ هر چند اجازه به طور عام باشد ـ پس قبل از اجازة حکومت کسی حق تصرف در زمینهای موات را ندارد، و تنها افراد و گروههایی که به آنان اجازه داده شده می‌توانند کارهای مقدماتی را ـ از قبیل دیوارکشی ، تسطیح و خاکبرداری ـ شروع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نبودن حکومت صالح اسلامی هر که زودتر مقدمات احیاء را شروع نماید ـ اگر خارج از متعارف مردم نباشدـ بر دیگران حق تقدم دارد ؛ ولی به مجرد به ثبت رساندن زمین بدون احیای‌آن ، حقی برای ثبت‌دهنده ثابت نمی‌شود و ثبت‌دهنده حق ندارد آن را بفروشد یا وقف نماید و یا معاملات دیگری بر آن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اجازة احیاء دارد لازم نیست شخصاً اقدام به‌کارهای مقدماتی و احیاء نماید ؛ بلکه اگر دیگری را اجیر یا وکیل کند کافی است ، و آثار عمل برای کسی است که اجیر یا وکیل گرفته است </w:t>
      </w:r>
      <w:r>
        <w:rPr>
          <w:rFonts w:eastAsia="IRNazanin" w:cs="IRNazanin"/>
          <w:color w:val="111111"/>
          <w:sz w:val="28"/>
          <w:szCs w:val="28"/>
          <w:rtl w:val="true"/>
          <w:lang w:bidi="fa-IR"/>
        </w:rPr>
        <w:t>.</w:t>
      </w:r>
    </w:p>
    <w:p>
      <w:pPr>
        <w:pStyle w:val="Heading4"/>
        <w:numPr>
          <w:ilvl w:val="3"/>
          <w:numId w:val="1"/>
        </w:numPr>
        <w:rPr/>
      </w:pPr>
      <w:bookmarkStart w:id="1394" w:name="__RefHeading___Toc149449_2749589250"/>
      <w:bookmarkStart w:id="1395" w:name="_Toc518"/>
      <w:bookmarkEnd w:id="1394"/>
      <w:r>
        <w:rPr>
          <w:rtl w:val="true"/>
        </w:rPr>
        <w:t>حریم</w:t>
      </w:r>
      <w:bookmarkEnd w:id="1395"/>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 مزرعه ، قنات ، چاه ، نهرآب ، خانه ، ساختمان و هر چیزی که در زمین موات احداث می‌شود دارای حریم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زمین ، آب ، راه یا فضای اطراف آن چیز است که از مصالح و مرافق آن چیز محسوب است و تصرف دیگران در آن موجب ضرر به آن چیز یا مانع</w:t>
      </w:r>
      <w:bookmarkStart w:id="1396" w:name="pg2950_21578"/>
    </w:p>
    <w:p>
      <w:pPr>
        <w:pStyle w:val="BookText"/>
        <w:rPr/>
      </w:pPr>
      <w:bookmarkEnd w:id="1396"/>
      <w:r>
        <w:rPr>
          <w:rFonts w:ascii="IRNazanin" w:hAnsi="IRNazanin" w:eastAsia="IRNazanin"/>
          <w:color w:val="111111"/>
          <w:sz w:val="28"/>
          <w:sz w:val="28"/>
          <w:szCs w:val="28"/>
          <w:rtl w:val="true"/>
          <w:lang w:bidi="fa-IR"/>
        </w:rPr>
        <w:t xml:space="preserve">بهره‌برداری از آن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زمینی را به نحوی احیاء کند یا قنات یا ساختمانی را احداث و یا چاهی را بکند نسبت به حریم آنها نیز سزاوارتر می‌باشد ، و کسی حق ندارد آن را برای خود احیاء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حریم به حسب اشیاء و زمانها و مکانها متفاوت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زمین موات خانه‌ای احداث کند راه و خاکریز و آبریز و برف انداز به مقدار لازم حریم آن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نهر احداث شده محل عبور برای تعمیر و تنقیه و گل‌انداز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حریم چاه احداث شده در زمین موات مقداری از زمین کنار آن است که برای آب کشیدن از آن و اصلاح و گل‌انداز آن لازم است ؛ علاوه بر این اگر چاه برای آب دادن حیوانات کنده شده حریم آن چهل ذراع ـ حدود بیست متر ـ و اگر برای آب کشبدن برای زراعت است حریم آن شصت ذراع می‌باشد ؛ پس اگر دیگری بخواهد در زمین موات چاه بکند باید این فاصله را رعایت‌کند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قنات و چشمه علاوه بر محل اصلاح آن وگل‌انداز ، حریم منبع آب آن ـ مادر چاه ـ در زمین سخت پانصد ذراع و در زمین سست هزار ذراع می‌باشد ؛ پس اگر کسی بخواهد نزدیک آن قنات دیگری احداث کند باید این فاصله را رعایت نماید ؛ و اگر فرضاً با رعایت این فاصله باز هم به قنات اول ضرر وارد می‌شود بنا بر احتیاط واجب باید فاصله را بیشتر کند تا ضرر وارد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حریم آبادی مسکونی که در زمین موات احداث می‌شود مطلق مرافق و مصالح آبادی و اهل آن می‌باشد ؛ از قبیل راه ورود و خروج ، راه آب و خاک‌انداز و کودانداز ، جای خرمنها ، محل اجتماع اهالی ، قبرستان ، چراگاه و امثال اینها ؛ پس‌کسی حق ندارد این قسمتها را برای خود احیاء و تملک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دادن مسئله حریم و اجرای آن در احداث شهرهای مسکونی و یا صنعتی و راههای زمینی و خطوط راه‌آهن و فرودگاهها و امثال آن بعید نیست ؛ و برای تحقیق در مسئلة حریم‌ها باید به کتابهای مفصل مراجعه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تصرف انسان در ملک خود نباید موجب ضرر و زیان همسایگان و یا اضرار به ملک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و روایات نسبت به همسایه بسیار سفارش شده است ؛ از رسول خدا صلی الله علیه و آله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همسایة خود را اذیت کند خدای بوی بهشت را بر او حرام می‌کند و جای او در جهنم است ؛ و هرکس حق همسایه را ضایع کند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p>
    <w:p>
      <w:pPr>
        <w:pStyle w:val="Heading4"/>
        <w:numPr>
          <w:ilvl w:val="3"/>
          <w:numId w:val="1"/>
        </w:numPr>
        <w:rPr/>
      </w:pPr>
      <w:bookmarkStart w:id="1397" w:name="__RefHeading___Toc149451_2749589250"/>
      <w:bookmarkStart w:id="1398" w:name="_Toc519"/>
      <w:bookmarkEnd w:id="1397"/>
      <w:r>
        <w:rPr>
          <w:rtl w:val="true"/>
        </w:rPr>
        <w:t>مکانهای مشترک</w:t>
      </w:r>
      <w:bookmarkEnd w:id="1398"/>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مکانهایی که بین مردم مشترک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خیابانها و کوچه‌ها، راههای زمینی و دریایی و هوایی و مراتع آبادیها نسبت به مردم آن آبادیها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مساجد، زیارتگاهها و اماکنی که به عنوان مردم ساخته شده است </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دریاها، دریاچه‌ها ، چشمه‌های جاری در کوهها و زمینهای موات ، و رودخانه‌ها و</w:t>
      </w:r>
      <w:bookmarkStart w:id="1399" w:name="pg2950_21580"/>
    </w:p>
    <w:p>
      <w:pPr>
        <w:pStyle w:val="BookText"/>
        <w:rPr/>
      </w:pPr>
      <w:bookmarkEnd w:id="1399"/>
      <w:r>
        <w:rPr>
          <w:rFonts w:ascii="IRNazanin" w:hAnsi="IRNazanin" w:eastAsia="IRNazanin"/>
          <w:color w:val="111111"/>
          <w:sz w:val="28"/>
          <w:sz w:val="28"/>
          <w:szCs w:val="28"/>
          <w:rtl w:val="true"/>
          <w:lang w:bidi="fa-IR"/>
        </w:rPr>
        <w:t xml:space="preserve">نهرهای بزرگ و کوچکی که به وسیلة اشخاص خاصی احداث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معادن آشکاری که بهره‌برداری از آنها نیازی به حفاری و مانند آن ندارد ؛ مانند معادن نمک و آهن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مردم در بهره بردن و استفاده از مشترکات یکسان می‌باشند ؛ ولی هرکه زودتر شروع به بهره‌برداری نماید حق تقدم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اموری که قابل تملک است ـ مانند صید ماهی ـ هرکس صید کند مالک آن خواهد شد </w:t>
      </w:r>
      <w:r>
        <w:rPr>
          <w:rFonts w:eastAsia="IRNazanin" w:cs="IRNazanin"/>
          <w:color w:val="111111"/>
          <w:sz w:val="28"/>
          <w:szCs w:val="28"/>
          <w:rtl w:val="true"/>
          <w:lang w:bidi="fa-IR"/>
        </w:rPr>
        <w:t>.</w:t>
      </w:r>
    </w:p>
    <w:p>
      <w:pPr>
        <w:pStyle w:val="Heading4"/>
        <w:numPr>
          <w:ilvl w:val="3"/>
          <w:numId w:val="1"/>
        </w:numPr>
        <w:rPr/>
      </w:pPr>
      <w:bookmarkStart w:id="1400" w:name="__RefHeading___Toc149453_2749589250"/>
      <w:bookmarkStart w:id="1401" w:name="_Toc520"/>
      <w:bookmarkEnd w:id="1400"/>
      <w:r>
        <w:rPr>
          <w:rtl w:val="true"/>
        </w:rPr>
        <w:t>احکام غصب</w:t>
      </w:r>
      <w:bookmarkEnd w:id="1401"/>
    </w:p>
    <w:p>
      <w:pPr>
        <w:pStyle w:val="BookText"/>
        <w:rPr/>
      </w:pPr>
      <w:r>
        <w:rPr>
          <w:rFonts w:ascii="IRNazanin" w:hAnsi="IRNazanin" w:eastAsia="IRNazanin"/>
          <w:color w:val="111111"/>
          <w:sz w:val="28"/>
          <w:sz w:val="28"/>
          <w:szCs w:val="28"/>
          <w:rtl w:val="true"/>
          <w:lang w:bidi="fa-IR"/>
        </w:rPr>
        <w:t xml:space="preserve">غصب آن است که انسان از روی ظلم بر مال یا حق دیگری مسلط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از گناهان بزرگ است که اگر انسان مرتکب آن شود در قیامت به عذاب سخت گرفتار می‌شود ؛ از حضرت رسول اکرم صلی الله علیه و آله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یک وجب زمین از دیگری غصب کند در قیامت هفت طبقة آن زمین را مانند طوق به گردن او می‌آویزند مگر این‌که توبه کند و آن را به صاحبش برگرداند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نگذارد مردم از مسجد ، مدرسه ، پل و جاهای دیگری که برای عموم ساخته شده استفاده کنند حق آنان را غصب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کسی مثلاً در مسجد برای عبادت جا گرفته باشد و دیگری مانع استفاده او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انسان نزد طلبکار گرو می‌گذارد باید پیش او بماند تا اگر انسان طلب او را ندهد طلب خود را از آن به دست آورد ؛ پس اگر قبل از آن‌که طلب او را بدهد آن چیز را از او بگیرد حق او را غصب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گرو را دیگری غصب نماید صاحب مال و طلبکار هر دو می‌توانند آن را مطالبه نمایند ؛ و چنانچه آن چیز را از غاصب پس بگیرند باز هم در گرو خواهد بود ؛ و اگر از بین برود و عوض آن را بگیرند عوض آن نیز در گرو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انسان غصب کرده است باید به صاحبش برگرداند ؛ و اگر از بین برود باید عوض آن را به او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چیزی را از بچه یا دیوانه غصب نماید باید آن را یا در صورت از بین رفتن عوض آن را به ولیّ او بدهد </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که غصب کرده منفعتی به‌دست آید ـ مثلاً از گوسفندی که غصب کرده بره‌ای به دنیا آید ـ آن منفعت برای صاحب مال است ؛ همچنین اگر چیزی را که دارای منفعت است غصب نماید ـ مثلاً خانه یا مغازه‌ای را</w:t>
      </w:r>
    </w:p>
    <w:p>
      <w:pPr>
        <w:pStyle w:val="BookText"/>
        <w:rPr/>
      </w:pPr>
      <w:r>
        <w:rPr>
          <w:rFonts w:ascii="IRNazanin" w:hAnsi="IRNazanin" w:eastAsia="IRNazanin"/>
          <w:color w:val="111111"/>
          <w:sz w:val="28"/>
          <w:sz w:val="28"/>
          <w:szCs w:val="28"/>
          <w:rtl w:val="true"/>
          <w:lang w:bidi="fa-IR"/>
        </w:rPr>
        <w:t xml:space="preserve">غصب کند ـ هر چند از آن استفاده‌ای نبرد باید اجارة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چیزی را غصب کند و آن چیز در دست او رشد و نمو پیدا کند ، همة آن متعلق به صاحب مال است ؛ مثلاً اگر نهالی را غصب کند و در زمین خود بکارد ، درخت هرچه رشد و نمو پیدا کند متعلق به صاحب نهال است و غاصب اجرت زمین را طلبکار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پیوندی را غصب کند و به درخت خود پیوند زند بنا بر اقوی نمو و میوة آن برای صاحب پیوند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نفر با هم چیزی را غصب کنند ـ اگر چه هر یک به تنهایی می‌توانسته آن را غصب نماید ـ هرکدام آنان ضامن نیمی از مال غصب شده است ؛ مگر این‌که آن مالِ غصب شده در تصرف کامل هرکدام باشد به گونه‌ای که هر وقت بخواهد به تنهایی بتواند در آن تصرف کند ، که در این صورت بعید نیست هرکدام از آنان ضامن همة مال باشد ؛ و صاحب مال می‌تواند از هرکدام همة مال را مطالبه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غصب کرده با چیز دیگری مخلوط نماید ، چنانچه جدا کردن آنها ممکن است ـ اگر چه زحمت داشته باشد ـ باید جدا کند و به صاحبش برگرداند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غصب کرده چنان تغییر دهد که از اول بهتر شود و مالک بگوید آن را به همین صورت تحویل بده ، باید به او بدهد و حق مطالبة دستمزد ندارد ؛ بلکه بدون اجازة مالک حق ندارد آن را به صورت اول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اجازة مالک آن چیز را به صورت اول درآورد بنا بر احتیاط واجب باید مزد ساختن آن را هم به مالک بدهد ؛ و در صورتی که مزد ساختن کمتر از تفاوت ساخته و نساخته باشد تفاوت قیمت را هم باید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زمینی را غصب کند و در آن ساختمان بسازد ، چنانچه مالک به فروش یا مبادلة آن راضی نشود و عین زمین خود را مطالبه نماید ، غاصب باید ساختمان را خراب کند و زمین را به حالت اول برگرداند و تحویل صاحبش بدهد </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زمینی که غصب کرده کشت کند یا درخت بکارد ، کشت و درخت و محصول آنها مال خود اوست ؛ ولی اگر مالک راضی به ماندن کشت و درخت در ملک خود نشود غاصب باید آنها را از زمین بکند ؛ هر چند موجب ضرر او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باید اجارة زمین را در مدتی که کشت و درخت در آن بوده به صاحب زمین بپردازد ، و خرابیهایی که در زمین پیدا شده ترمیم نماید ؛ و اگر به واسطة اینها قیمت زمین از اول کمتر شود باید تفاوت آن را هم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نمی‌تواند صاحب زمین را به فروش یا اجارة زمین به او مجبور نماید ؛ صاحب زمین نیز نمی‌تواند غاصب را مجبور کند که درخت یا کشت را به او بفروشد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زمین راضی شود که زراعت و درخت در زمین او بماند ، کسی که آن را غصب کرده لازم نیست درخت و زراعت را بکند ؛ ولی اگر مالک مطالبة اجاره کند باید اجارة آن زمین را از وقتی که غصب کرده تا وقتی که صاحب زمین راضی شده است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میوه‌ای‌که شاخة آن از دیوار باغ بیرون آمده ، اگر انسان نداند که صاحبش راضی است بنا بر احتیاط از میوة آن نچیند ؛ و اگر میوة آن روی زمین هم ریخته باشد برداشتن آن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دارد ؛ مگر این‌که موجب منع انتشار علوم و فرهنگ اسلامی شود از اعتبار ساقط است پس اگر در کتاب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طبع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کردن از روی آن بدون رضایت صاحب حق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لحاظ نشر معارف اسلامی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نام مخترع ثبت شده و مصنوع خود را به طور مشروط فروخته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غصب‌کرده موجود است باید عین آن را به صاحبش برگرداند ؛ و اگر از بین رفته یکی از دو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آن چیز مثلا گاو وگوسفند باشد که افراد آن یک‌نواخت و مثل هم نیستند بلکه به واسطة خصوصیات مختلف معمولاً قیمت آنها تفاوت دارد ، باید قیمت آن را بپردازد ؛ و اگر قیمت بازار آن فرق کرده باشد بنا بر احتیاط واجب قیمت روزی را که می‌خواهد بپردازد بدهد ؛ و احوط آن است که بالاترین قیمت از روز غصب تا روز پرداخت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قیمت بازار آن فرق نکرده ولی در مدتی که پیش او بوده رشد و نمو کرده باشد ـ مثلاً گوسفند چاق شده باشد ـ باید قیمت آن را هم حساب کند و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آن چیز مانند گندم و جو یا چیزهای دیگری باشد که معمولاً یکنواخت است و قیمت افرادش معمولاً با هم فرق ندارد ، باید مثل همان چیزی را که غصب کرده بدهد ؛ ولی چیزی را که می‌دهد باید ویژگیهای همان مال غصب شده را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که غصب کرده دیگری از او غصب نماید و آن مال از بین برود ، مالک برای گرفتن عوض آن می‌تواند به هر یک از آن دو رجوع کند و یا از هر کدام مقداری از آن را مطالبه نماید ؛ و اگر مالک به غاصب اول رجوع کرده ، غاصب اول می‌تواند به غاصب دوم که مال نزد او تلف شده رجوع کند ؛ و اگر مالک به غاصب دوم رجوع کند و از او بگیرد ، غاصب دوم نمی‌تواند به غاصب اول رجوع نماید ؛ ولی اگر دومی به اولی برگردانده و پیش او تلف شده ، غاصب اولی دیگر نمی‌تواند از دومی مطالبه نماید </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شرایط صحت معامله در چیزی که خرید و فروش</w:t>
      </w:r>
    </w:p>
    <w:p>
      <w:pPr>
        <w:pStyle w:val="BookText"/>
        <w:rPr/>
      </w:pPr>
      <w:r>
        <w:rPr>
          <w:rFonts w:ascii="IRNazanin" w:hAnsi="IRNazanin" w:eastAsia="IRNazanin"/>
          <w:color w:val="111111"/>
          <w:sz w:val="28"/>
          <w:sz w:val="28"/>
          <w:szCs w:val="28"/>
          <w:rtl w:val="true"/>
          <w:lang w:bidi="fa-IR"/>
        </w:rPr>
        <w:t xml:space="preserve">می‌کنند موجود نباشد ، چنانچه فروشنده و خریدار با قطع نظر از معامله راضی باشند در مال یکدیگر تصرف نمایند اشکال ندارد ؛ وگرنه چیزی را که گرفته‌اند مال غصبی است و باید آن را به یکدیگر برگردانند ؛ و چنانچه مال هر یک در دست دیگری از بین برود ـ چه بداند معامله باطل است یا نه ـ باید عوض آن را بپردازد </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را از فروشنده بگیرد که آن را ببیند یا مدتی نزد خود نگه</w:t>
      </w:r>
      <w:bookmarkStart w:id="1402" w:name="pg2950_21584"/>
    </w:p>
    <w:p>
      <w:pPr>
        <w:pStyle w:val="BookText"/>
        <w:rPr/>
      </w:pPr>
      <w:bookmarkEnd w:id="1402"/>
      <w:r>
        <w:rPr>
          <w:rFonts w:ascii="IRNazanin" w:hAnsi="IRNazanin" w:eastAsia="IRNazanin"/>
          <w:color w:val="111111"/>
          <w:sz w:val="28"/>
          <w:sz w:val="28"/>
          <w:szCs w:val="28"/>
          <w:rtl w:val="true"/>
          <w:lang w:bidi="fa-IR"/>
        </w:rPr>
        <w:t xml:space="preserve">دارد تا اگر پسندید بخرد ، در صورتی که آن مال از بین برود بنا بر احتیاط واجب باید عوض آن را به صاحبش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مال یا حق او غصب شده است می‌تواند با زور یا مراجعه به حکومت صالح ـ و در حال ضرورت به حکومت جائر ـ مال یا حق خود را به دست آورد ؛ ولی اگر در این راه متحمل مخارجی شود نمی‌تواند آن را از غاصب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حبس انسان ضمانیت نمی‌باشد و ضامن فوت منافع و تلف شدن بدون تسبیب از طرف حابس نمی‌باشد ، بله اگر حابس سبب صدمه به او شود ضمان تسبیبی بر عهدة مسبب می‌باشد </w:t>
      </w:r>
      <w:r>
        <w:rPr>
          <w:rFonts w:eastAsia="IRNazanin" w:cs="IRNazanin"/>
          <w:color w:val="111111"/>
          <w:sz w:val="28"/>
          <w:szCs w:val="28"/>
          <w:rtl w:val="true"/>
          <w:lang w:bidi="fa-IR"/>
        </w:rPr>
        <w:t>.</w:t>
      </w:r>
    </w:p>
    <w:p>
      <w:pPr>
        <w:pStyle w:val="Heading4"/>
        <w:numPr>
          <w:ilvl w:val="3"/>
          <w:numId w:val="1"/>
        </w:numPr>
        <w:rPr/>
      </w:pPr>
      <w:bookmarkStart w:id="1403" w:name="__RefHeading___Toc149455_2749589250"/>
      <w:bookmarkStart w:id="1404" w:name="_Toc521"/>
      <w:bookmarkEnd w:id="1403"/>
      <w:r>
        <w:rPr>
          <w:rtl w:val="true"/>
        </w:rPr>
        <w:t>مسائل تقاص</w:t>
      </w:r>
      <w:bookmarkEnd w:id="1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صاحب حق قادر به دریافت حق خود از راههای متعارف نیست می‌تواند به هر شکل که قادر است حق خود را از مال مدیون بردارد ؛ ولی بنا بر احتیاط از حاکم شرع یا نمایندة او ـ هر چند به طور اجمال ـ اجازه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احقاق حق را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مالی نزد طلبکار دارد و پس از مطالبة طلبکار از دادن بدهی خود بدون عذر کوتاهی می‌کند ، ظاهراً طلبکار می‌تواند به مقدار طلب خود از مال او بردارد ؛ ولی اگر بدهکار مال خود را نزد طلبکار امانت گذاشته است بنا بر احتیاط در امانت تصرف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کسی مال شخص دیگری را غصب نماید ؛ صاحب حق می‌تواند به مقدار حق خود از مال غاصب بردارد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 از مالی‌که بین بدهکار و دیگری مشترک است جایز نمی‌باشد ؛ مگر این‌که شریک اجازه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 مشترکی را غصب کند هر یک از دو شریک می‌تواند به مقدار سهم خود تقاص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تقاص خطا و اشتباه تقاص کننده معلوم شود باید جبران گردد ؛ و چنانچه مال مورد تقاص از بین رفته باشد باید قیمت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زیر تقاص کردن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طرف منکر حق او نباشد و در پرداخت آن اهمال نورزد و به هنگام مطالبه حاضر به پرداخت باشد ؛ هر چند طلبکار از مطالبه شرم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انکار طرف از این جهت باشد که خود را مُحق می‌داند و یا در حقانیت مدعی تردید داشته باشد </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بدهکار نزد حاکم شرع با تقاضای طلبکار قسم یاد کرده باشد که مدیون</w:t>
      </w:r>
      <w:bookmarkStart w:id="1405" w:name="pg2950_21585"/>
    </w:p>
    <w:p>
      <w:pPr>
        <w:pStyle w:val="BookText"/>
        <w:rPr/>
      </w:pPr>
      <w:bookmarkEnd w:id="1405"/>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Heading4"/>
        <w:numPr>
          <w:ilvl w:val="3"/>
          <w:numId w:val="1"/>
        </w:numPr>
        <w:rPr/>
      </w:pPr>
      <w:bookmarkStart w:id="1406" w:name="__RefHeading___Toc149457_2749589250"/>
      <w:bookmarkStart w:id="1407" w:name="_Toc522"/>
      <w:bookmarkEnd w:id="1406"/>
      <w:r>
        <w:rPr>
          <w:rtl w:val="true"/>
        </w:rPr>
        <w:t xml:space="preserve">احکام لُقَطه </w:t>
      </w:r>
      <w:r>
        <w:rPr>
          <w:rtl w:val="true"/>
        </w:rPr>
        <w:t>(</w:t>
      </w:r>
      <w:r>
        <w:rPr>
          <w:rtl w:val="true"/>
        </w:rPr>
        <w:t>مالی که انسان آن را پیدا می‌کند</w:t>
      </w:r>
      <w:r>
        <w:rPr>
          <w:rtl w:val="true"/>
        </w:rPr>
        <w:t>)</w:t>
      </w:r>
      <w:bookmarkEnd w:id="1407"/>
    </w:p>
    <w:p>
      <w:pPr>
        <w:pStyle w:val="BookText"/>
        <w:rPr/>
      </w:pPr>
      <w:r>
        <w:rPr>
          <w:rFonts w:ascii="IRNazanin" w:hAnsi="IRNazanin" w:eastAsia="IRNazanin"/>
          <w:color w:val="111111"/>
          <w:sz w:val="28"/>
          <w:sz w:val="28"/>
          <w:szCs w:val="28"/>
          <w:rtl w:val="true"/>
          <w:lang w:bidi="fa-IR"/>
        </w:rPr>
        <w:t xml:space="preserve">به مالی که گم شده و انسان آن را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لقطه اقسام مختلفی دارد که حکم هر یک در مسائل آینده بیان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انسان پیدا کرده اگر نشانه‌ای نداشته باشد که به واسطة آن صاحبش معلوم شود ـ مثلاً یک اسکناس صد تومانی را پیدا کرده ـ دوصورت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در حرم خدا در مکه پیدا کرده باشد ، بنا بر احتیاط آن را با اجازة حاکم شرع از طرف صاحبش صدقه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در غیر حرم پیدا کرده و قیمت آن یک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eastAsia="IRNazanin" w:cs="IRNazanin"/>
          <w:color w:val="111111"/>
          <w:sz w:val="28"/>
          <w:szCs w:val="28"/>
          <w:lang w:bidi="fa-IR"/>
        </w:rPr>
        <w:t>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نقرة سکه‌دار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باشد ، بنا بر احتیاط با اجازة حاکم شرع از طرف صاحبش صدقه دهد ؛ و اگر کمتر از یک درهم باشد می‌تواند آن را برای خود بردارد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گمشده اگر نشانه داشته باشد و قیمت آن از یک درهم کمتر باشد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صاحب آن ـ هر چند به طور اجمال ـ معلوم باشد و انسان نداند راضی است یا نه ، نمی‌تواند بدون اجازة او بردارد </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چنانچه صاحب آن ـ هر چند به طور اجمال ـ معلوم نباشد ، در صورتی که در غیر</w:t>
      </w:r>
    </w:p>
    <w:p>
      <w:pPr>
        <w:pStyle w:val="BookText"/>
        <w:rPr/>
      </w:pPr>
      <w:r>
        <w:rPr>
          <w:rFonts w:ascii="IRNazanin" w:hAnsi="IRNazanin" w:eastAsia="IRNazanin"/>
          <w:color w:val="111111"/>
          <w:sz w:val="28"/>
          <w:sz w:val="28"/>
          <w:szCs w:val="28"/>
          <w:rtl w:val="true"/>
          <w:lang w:bidi="fa-IR"/>
        </w:rPr>
        <w:t xml:space="preserve">حرم خدا پیدا شده باشد لازم نیست اعلام کند و می‌تواند به قصد تملک برای خود بردارد ؛ ولی اگر بعد صاحبش پیدا شود بنا بر احتیاط عین آن ، و اگر از بین رفته عوض آن را به او بپردازد ؛ و در صورتی که در حرم خدا پیدا شده باشد بنا بر احتیاط آن را برندارد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را که پیدا کرده نشانه‌ای دارد که به واسطة آن می‌تواند صاحبش را پیدا کند ـ هرچند بداند صاحب آن‌کافری است‌که در امان و پناه مسلمانهاست ـ چنانچه قیمت آن به یک درهم یا بیشتر می‌رسد یکی از دو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آن مال در غیر حرم خدا پیدا شده باشد ، باید تا یک سال در محل اجتماعات مردم و جایی که احتمال می‌دهد صاحب مال آنجا باشد اعلام کند ؛ و چنانچه از روزی که آن را پیدا کرده تا یک هفته هر روز ، و بعد تا یک سال یک هفته‌ای یک مرتبه به گونه‌ای که گفته شد اعلام نماید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پس از یک سال صاحب آن پیدا نشود ، می‌تواند آن را برای خود بردارد به قصد این‌که هرگاه صاحبش پیدا شد عین آن را ، و اگر تلف شده عوض آن را به او بپردازد ؛ و نیز می‌تواند آن را برای صاحبش نگهداری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 بر احتیاط مستحب با اجازة حاکم شرع از طرف صاحبش صدقه دهد و یا آن را به حاکم شرع بدهد ؛ و اگر صاحبش پیدا شد و به صدقه راضی نشد عوض آن را به او بدهد ، و ثواب صدقه برای خودش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آن مال در حرم خدا پیدا شده باشد ، بنا بر احتیاط آن را برندارد ؛ و اگر برداشت بعد از یک سال معرفی آن را برای صاحبش نگه دارد یا آن را با اجازة حاکم شرع صدقه دهد و یا به حاکم شرع برساند ؛ و بنا بر احتیاط واجب نمی‌تواند برای خودش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نابالغ چیزی پیدا کند که نشانه دارد و قیمت آن به یک درهم یا بیشتر می‌رسد ، ولی او باید اعلام نماید و پس از یک سال اعلام آن را برای‌کودک بردارد یا برای صاحبش نگه دارد و یا صدقه بدهد ؛ هرکدام برای کودک اصلح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معرفی و اعلام ، نیاز به هزینه دارد ـ مثل این‌که پیدا کننده به هر دلیلی قدرت اعلام ندارد و باید به دیگری مزد دهد تا اعلام کند ، یا کالای پیدا شده دارای اهمیت است و باید به وسیلة روزنامه یا نظایر آن آگهی و اعلام نماید ـ می‌تواند هزینة معرفی و آگهی را از صاحبش بگیرد </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سالی که اعلام می‌کند از پیدا شدن صاحب مال به‌گونه‌ای مأیوس شود که اعلام لغو شمرده می‌شود ، احتیاط واجب آن است که آن را با اجازة حاکم شرع صدقه دهد و برای خودش برندارد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موردی که باید اعلام کند بداند با اعلام کردن صاحب آن پیدا نمی‌شود و معرفی لغو شمرده می‌شود ، می‌تواند در همان روز اول با اجازة حاکم شرع آن را صدقه دهد ؛ و چنانچه پس از آن صاحبش پیدا شود و به صدقه راضی نشود ، باید عوض آن را به او بدهد و ثواب صدقه برای خود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سالی که اعلام می‌کند مال از بین برود ، چنانچه در نگهداری آن کوتاهی کرده و یا در آن تصرف نموده باشد باید عوض آن را به صاحبش بدهد ؛ و اگر کوتاهی و تصرف نکرده باشد چیزی بر او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یک سال اعلام صاحب مال پیدا نشود و او مال را برای صاحبش نگهداری کند و از بین برود ، چنانچه در نگهداری آن کوتاهی یا زیاده روی ننموده ضامن نیست ؛ ولی اگر برای خود برداشته یا از طرف صاحبش صدقه داده باشد و او به صدقه دادن راضی نشود در هر صورت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اعلام لازم نیست جنس چیزی را که پیدا کرده بگوید ؛ بلکه همین قدر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 مگر این‌که اعلام به این شکل بی‌فایده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شخصی نشانه‌های آن را به گونه‌ای بگوید که اطمینان به صداقت او پیدا شود کافی است ؛ و لازم نیست نشانه‌هایی را که بیشتر اوقات صاحب مال متوجه آنها نیست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مالی را پیدا می‌کند لازم نیست خودش اعلام نماید ؛ بلکه فرد مطمئنی می‌تواند از طرف او اعلام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که کمتر از بهای </w:t>
      </w:r>
      <w:r>
        <w:rPr>
          <w:rFonts w:eastAsia="IRNazanin" w:cs="IRNazanin"/>
          <w:color w:val="111111"/>
          <w:sz w:val="28"/>
          <w:szCs w:val="28"/>
          <w:rtl w:val="true"/>
          <w:lang w:bidi="fa-IR"/>
        </w:rPr>
        <w:t>«</w:t>
      </w:r>
      <w:r>
        <w:rPr>
          <w:rFonts w:eastAsia="IRNazanin" w:cs="IRNazanin"/>
          <w:color w:val="111111"/>
          <w:sz w:val="28"/>
          <w:szCs w:val="28"/>
          <w:lang w:bidi="fa-IR"/>
        </w:rPr>
        <w:t>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نقرة سکه‌دار ارزش دارد پیدا کند و از آن صرف نظر نماید و در مسجد یا جای دیگر بگذارد ، چنانچه کسی آن را بردارد برای او حلال است ؛ ولی اگر قیمت آن به </w:t>
      </w:r>
      <w:r>
        <w:rPr>
          <w:rFonts w:eastAsia="IRNazanin" w:cs="IRNazanin"/>
          <w:color w:val="111111"/>
          <w:sz w:val="28"/>
          <w:szCs w:val="28"/>
          <w:rtl w:val="true"/>
          <w:lang w:bidi="fa-IR"/>
        </w:rPr>
        <w:t>«</w:t>
      </w:r>
      <w:r>
        <w:rPr>
          <w:rFonts w:eastAsia="IRNazanin" w:cs="IRNazanin"/>
          <w:color w:val="111111"/>
          <w:sz w:val="28"/>
          <w:szCs w:val="28"/>
          <w:lang w:bidi="fa-IR"/>
        </w:rPr>
        <w:t>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نقرة سکه‌دار برسد و اعلام نکند و در جایی که پیدا کرده و یا در مسجد یا در جای دیگر بگذارد و آن چیز از بین برود یا دیگری آن را بردارد ، کسی‌که ابتدا آن را پیدا کرده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پیدا کند‌که اگر بماند فاسد می‌شود ، باید تا مقداری که ممکن است آن را نگه دارد ؛ بعد بنا بر احتیاط با اجازة حاکم شرع قیمت کند و خودش بردارد و بفروشد و پولش را نگه دارد ، و اگر صاحب آن پیدا نشد از طرف او صدقه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واجب آن است که برای صدقه دادن از حاکم شرع اجازه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مال پیدا شده باید برحسب زمان و مکانی که مال در آن پیدا شده محاسبه شود </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پیدا کرده هنگام وضو گرفتن و نماز خواندن همراه او باشد ، در صورتی که قصدش این باشد که صاحب آن را پیدا کند اشکال</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شاهد عادل شهادت دهند که مالِ پیدا شده برای فلان شخص است ، باید مال به‌آن فرد داده شود ؛ چه پیش از شروع اعلام باشد یا در بین و یا پس از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مال نشانه‌دار را پیدا کرده بمیرد ، چنانچه پس از پایان اعلام آن را برای خودش برداشته و مرده باشد مالکیت آن به همان صورت به وارث او منتقل می‌شود که اگر صاحبش پیدا شد به او برگردانده شود ؛ و اگر قبل از شروع اعلام یا بین آن مرده باشد ظاهراً ورثه باید به جای او اعلام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کفش کسی را ببرند و کفش دیگری به جای آن بگذارند یکی از دو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چنانچه بداند کفشی که مانده از همان کسی است که کفش او را برده ، در صورتی‌که از پیدا شدن صاحبش مأیوس و یا برایش مشقت داشته باشد می‌تواند آن را برای خود بردارد ؛ ولی اگر بهای آن از کفش خودش بیشتر است باید هرگاه صاحب آن را پیدا کرد کفش را عوض کند یا تفاوت قیمت را به او بدهد و یا رضایت او را به دست آورد ؛ و چنانچه از پیدا شدن صاحب آن ناامید شود باید با اجازة حاکم شرع تفاوت قیمت را از طرف صاحبش صدقه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چنانچه احتمال دهد کفشی که مانده مال دیگری باشد نه مال کسی که کفش او را برده است ، احکام مال گمشده را دارد که در مسائل گذشته بیان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و ابزار و اشیائی را که برای تعمیر و مانند آن نزد تعمیرکاران و صاحبان صنایع می‌برند ، اگر صاحب آن جنس ناشناخته باشد و دیگر سراغ آن نرود و صاحب صنعت پس از جستجو و تحقیق از آمدن صاحب جنس ناامید شود باید آن را از طرف صاحبش صدقه دهد ؛ و بنا بر احتیاط واجب با اجازة حاکم شرع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دزد مالی را که به سرقت برده نزد انسان امانت بگذارد ، جایز نیست آن را به خود دزد برگرداند ؛ بلکه باید آن را به صاحبش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صاحبش به هیچ‌وجه معلوم نیست حکم لقطه بر آن جاری می‌شود </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از دیگران در بین اموال انسان باقی بماند و صاحب آن یا محل و مکان او به هیچ وجه معلوم نباشد به گونه‌ای که رساندن مال به صاحبش برای او میسر نیست و از پیدا کردن او نیز مأیوس باشد ، باید آن را از طرف صاحبش و با اجازة حاکم شرع صدقه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انسان در معاملات و داد و ستدها کم و زیاد کرده و در اثر مرور زمان صاحبان آنها را فراموش کرده است و شناخت آنان برای او میسر نیست ، باید عوض آنها را از طرف صاحبان آنها و با اجازة حاکم شرع صدقه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در هر دو صورت اگر</w:t>
      </w:r>
      <w:bookmarkStart w:id="1408" w:name="pg2950_21589"/>
    </w:p>
    <w:p>
      <w:pPr>
        <w:pStyle w:val="BookText"/>
        <w:rPr/>
      </w:pPr>
      <w:bookmarkEnd w:id="1408"/>
      <w:r>
        <w:rPr>
          <w:rFonts w:ascii="IRNazanin" w:hAnsi="IRNazanin" w:eastAsia="IRNazanin"/>
          <w:color w:val="111111"/>
          <w:sz w:val="28"/>
          <w:sz w:val="28"/>
          <w:szCs w:val="28"/>
          <w:rtl w:val="true"/>
          <w:lang w:bidi="fa-IR"/>
        </w:rPr>
        <w:t xml:space="preserve">مقدار آن را نمی‌داند به قدری صدقه دهد که مطمئن شود بریءُ‌الذمّه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کار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Heading4"/>
        <w:numPr>
          <w:ilvl w:val="3"/>
          <w:numId w:val="1"/>
        </w:numPr>
        <w:rPr/>
      </w:pPr>
      <w:bookmarkStart w:id="1409" w:name="__RefHeading___Toc149459_2749589250"/>
      <w:bookmarkStart w:id="1410" w:name="_Toc523"/>
      <w:bookmarkEnd w:id="1409"/>
      <w:r>
        <w:rPr>
          <w:rtl w:val="true"/>
        </w:rPr>
        <w:t>مال مجهول المالک</w:t>
      </w:r>
      <w:bookmarkEnd w:id="1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مالی می‌گویند که صاحب آن مشخص نیست </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حیوانی همچون گوسفند یا مرغ وارد خانة انسان شود و صاحب آن معلوم نباشد حکم لقطه را ندارد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پس باید برای پیدا کردن صاحب آن جستجو کند و چنانچه از یافتن او مأیوس شد با اجازة حاکم شرع حیوان</w:t>
      </w:r>
    </w:p>
    <w:p>
      <w:pPr>
        <w:pStyle w:val="BookText"/>
        <w:rPr/>
      </w:pPr>
      <w:r>
        <w:rPr>
          <w:rFonts w:ascii="IRNazanin" w:hAnsi="IRNazanin" w:eastAsia="IRNazanin"/>
          <w:color w:val="111111"/>
          <w:sz w:val="28"/>
          <w:sz w:val="28"/>
          <w:szCs w:val="28"/>
          <w:rtl w:val="true"/>
          <w:lang w:bidi="fa-IR"/>
        </w:rPr>
        <w:t xml:space="preserve">یا بهای آن را صدقه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کبوتری که بال آن بریده شده است وارد منزل انسان شود ؛ ولی اگر بال کبوتر بریده نباشد و انسان نداند صاحب دارد یا نه ، می‌تواند آن را به قصد تملک برای خود بردارد ؛ و اگر بداند صاحب دارد باید آن را به صاحبش برگرداند ، و اگر صاحب آن را نمی‌شناسد و از پیدا کردن او مأیوس است باید آن را صدقه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که عمران و آبادی است حیوانی را پیدا کند یکی از دو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حیوان سالم است و در معرض تلف نباشد ، جایز نیست آن را بگیرد ؛ و اگر گرفت باید آن را حفظ کند و علوفه‌اش را نیز تأمین کند و حق ندارد از صاحبش عوض آن را مطالبه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آن حیوان گوسفند باشد و صاحب آن پیدا نشود ، می‌تواند آن را برای صاحبش نگه دارد و یا این‌که پس از سه روز آن را بفروشد و پول آن را از طرف صاحبش صدقه دهد ؛ و چنانچه صاحبش پیدا شود و صدقه را قبول نکند باید پول آن را به صاحبش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حیوان در اثر مرض یا غیر آن در معرض تلف باشد ، جایز است آن را بگیرد و در این صورت واجب است علوفة آن را تأمین کند ؛ و در صورتی که قصد مجان نداشته باشد می‌تواند پس از پیدا شدن صاحبش آن را مطالبه نماید ، و یا این‌که از پشم یا شیر یا سواری آن استفاده کند و از مخارجش 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حیوان تلف شود ضامن آن نیست ؛ مگر این‌که در حفظ آن کوتاهی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در جایی که عمران و آبادی نیست ـ مانند بیابانها و جنگلها و کوهها و راههای بیابانی ـ پیدا کند و صاحب آن معلوم نباشد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در آن محل آب و گیاه وجود دارد و حیوان از لحاظ جسمی یا قدرت دویدن می‌تواند خود را از درندگان حفظ کند ، جایز نیست آن را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در آن محل آب وگیاه وجود ندارد و یا حیوان در معرض خطر باشد ـ مانند گوسفند و بچه شتر ـ جایز است آن را بگیرد و به مقدار ممکن معرفی‌کند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از پیدا کردن صاحبش مأیوس شد می‌تواند آن را تملک کند و یا این‌که برای صاحبش حفظ نماید ؛ ولی در صورت تملک اگر صاحبش پیدا شود باید عوض آن را به او بدهد </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بچه‌ای گم شده باشد و ولی او پیدا نشود و یا او را سر راه گذاشته باشند ، جایز است بلکه اگر در معرض تلف باشد واجب است انسان او را بردارد و حفظ کند و مخارجش را تأمین نماید تا به حد بلوغ برسد و یا پدر یا مادر یا جد پدری او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بچه مالی همراه خود دارد جایز است با اجازة حاکم شرع آن مال را به مصرف او برساند ؛ و اگر مال ندارد از بیت المال یا زکوات یا مردمان خیر برای مخارج او کمک بگیرد ؛ و اگر ممکن نشد خودش</w:t>
      </w:r>
      <w:bookmarkStart w:id="1411" w:name="pg2950_21591"/>
    </w:p>
    <w:p>
      <w:pPr>
        <w:pStyle w:val="BookText"/>
        <w:rPr/>
      </w:pPr>
      <w:bookmarkEnd w:id="1411"/>
      <w:r>
        <w:rPr>
          <w:rFonts w:ascii="IRNazanin" w:hAnsi="IRNazanin" w:eastAsia="IRNazanin"/>
          <w:color w:val="111111"/>
          <w:sz w:val="28"/>
          <w:sz w:val="28"/>
          <w:szCs w:val="28"/>
          <w:rtl w:val="true"/>
          <w:lang w:bidi="fa-IR"/>
        </w:rPr>
        <w:t xml:space="preserve">مخارج او را بدهد ، و در این صورت می‌تواند مخارجی را که متحمل می‌شود یادداشت کرده تا پس از بزرگ شدن و تمکن بچه از او مطالبه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صاحب آن مشخص باشد ولی به هیچ وجه به او دسترسی نیست در حکم مجهول المالک می‌باشد </w:t>
      </w:r>
      <w:r>
        <w:rPr>
          <w:rFonts w:eastAsia="IRNazanin" w:cs="IRNazanin"/>
          <w:color w:val="111111"/>
          <w:sz w:val="28"/>
          <w:szCs w:val="28"/>
          <w:rtl w:val="true"/>
          <w:lang w:bidi="fa-IR"/>
        </w:rPr>
        <w:t>.</w:t>
      </w:r>
    </w:p>
    <w:p>
      <w:pPr>
        <w:pStyle w:val="Heading4"/>
        <w:numPr>
          <w:ilvl w:val="3"/>
          <w:numId w:val="1"/>
        </w:numPr>
        <w:rPr/>
      </w:pPr>
      <w:bookmarkStart w:id="1412" w:name="__RefHeading___Toc149461_2749589250"/>
      <w:bookmarkStart w:id="1413" w:name="_Toc524"/>
      <w:bookmarkEnd w:id="1412"/>
      <w:r>
        <w:rPr>
          <w:rtl w:val="true"/>
        </w:rPr>
        <w:t>احکام سر بریدن و شکار حیوانات</w:t>
      </w:r>
      <w:bookmarkEnd w:id="1413"/>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مَاذَا أُحِلَّ لَکُمُ الطَّیِّبَاتُ وَ مَا عَلَّمْتُمْ مِّنَ الْجَوَارِحِ مُکَلِّبّینَ تُعَلِّمُونَهُنَّ مِمَّا عَلَّمَکُمُ اللهُ فَکُلُوا مِمَّا أَمْسَکْنَ عَلَیْکُمْ وَ اذْکُرُوا اسْمَ اللهِ عَلَیْهِ وَ اتَّقُوا اللهَ إنَّ اللهَ سَرِیعُ الْحِسَابِ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 حلال گوشتِ اهلی یا وحشی را به دستوری که می‌آید سر ببرند ، گوشت آن حلال و بدن آن پاک است ؛ ولی گوشت حیوانی که نجاست‌خوار شده ـ اگر به دستوری که در شرع معین شده آن را استبراء نکرده باشند ـ و نیز گوشت چهارپایی که انسان با آن نزدیکی کرده و گوسفندی که شیر خوک خورده تا بزرگ شده حلال نیست </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حلال گوشت وحشی ـ مانند آهو ، کبک و بز کوهی ـ یا</w:t>
      </w:r>
    </w:p>
    <w:p>
      <w:pPr>
        <w:pStyle w:val="BookText"/>
        <w:rPr/>
      </w:pPr>
      <w:r>
        <w:rPr>
          <w:rFonts w:ascii="IRNazanin" w:hAnsi="IRNazanin" w:eastAsia="IRNazanin"/>
          <w:color w:val="111111"/>
          <w:sz w:val="28"/>
          <w:sz w:val="28"/>
          <w:szCs w:val="28"/>
          <w:rtl w:val="true"/>
          <w:lang w:bidi="fa-IR"/>
        </w:rPr>
        <w:t xml:space="preserve">حیوان حلال گوشت اهلی را که بعداً وحشی شده به دستوری که گفته می‌شود شکار کنند پاک و حلال است ؛ ولی حیوان حلال گوشت اهلی ـ مانند گوسفند و مرغ خانگی ـ یا حیوان حلال گوشت وحشی که به واسطة تربیت کردن اهلی شده است با شکار حلال و پاک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حلال گوشت وحشی در صورتی با شکار کردن پاک و حلال می‌شود که بتواند فرار یا پرواز نماید ؛ بنابراین بچة آهو که نمی‌تواند فرار کند و بچة کبک که نمی‌تواند پرواز نماید با شکار کردن پاک و حلال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آهو و بچه‌اش ـ که نمی‌تواند فرار کند ـ با یک تیر شکار نمایند ، آهو حلال و بچه اش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حرام‌گوشتی‌که خون جهنده ندارد با سر بریدن حلال نمی‌شود، ولی مردة آن پاک است ؛ چه خودش بمیرد یا سر آن را ببرند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و خوک با سر بریدن و شکار کردن پاک نمی‌شوند و خوردن گوشت‌آنها حرام‌است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حیوان پاک حرام‌گوشتی راکه درنده وگوشتخوار است ـ مانند گرگ و پلنگ ـ اگر به دستوری که گفته می‌شود سر ببرند یا با تیر و مانند آن شکار کنند پاک است ، ولی خوردن گوشت آنها حرام می‌باشد ، و اگر با سگ شکاری آنها را شکار کنند پاک شدن بدن و پوستشان نیز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حیواناتی همچون فیل ، خرس و میمون که از مسوخ شمرده شده‌اند و همچنین موش و خزندگانی مانند مار و سوسمار که در داخل زمین زندگی می‌کنند ـ اگر خون جهنده داشته باشند ـ در صورتی که به خودی خود بمیرند نجس می‌باشند ؛ بلکه اگر سر آنها را هم ببرند یا آنها را شکار کنند پاک شدن بدنشان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حلال گوشتی که مانند ماهی خون جهنده ندارد اگر به خودی خود بمیرد پاک است ؛ ولی گوشت آن حلال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شکم حیوان زنده بچة مرده‌ای بیرون آید یا آن را بیرون آورند خوردن گوشت آن بچه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حیوانی شکار کنند یا سر ببرند و بچة زنده‌ای از شکمش بیرون آید ، چنانچه آن بچه را به دستوری که در شرع معین شده سر ببرند حلال است ؛ وگرنه حرام می‌باشد </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حیوانی را شکار کنند یا سر ببرند و بچة مرده‌ای از شکمش بیرون آورند ، چنانچه خلقت آن بچه کامل باشد و مو یا پشم در بدنش روییده و در اثر کشتنِ مادرش مرده باشد پاک و حلال است ؛ ولی اگر پیش از کشتن مادرش مرده باشد نجس و حرام است </w:t>
      </w:r>
      <w:r>
        <w:rPr>
          <w:rFonts w:eastAsia="IRNazanin" w:cs="IRNazanin"/>
          <w:color w:val="111111"/>
          <w:sz w:val="28"/>
          <w:szCs w:val="28"/>
          <w:rtl w:val="true"/>
          <w:lang w:bidi="fa-IR"/>
        </w:rPr>
        <w:t>.</w:t>
      </w:r>
      <w:bookmarkStart w:id="1414" w:name="pg2950_21593"/>
    </w:p>
    <w:p>
      <w:pPr>
        <w:pStyle w:val="Heading4"/>
        <w:numPr>
          <w:ilvl w:val="3"/>
          <w:numId w:val="1"/>
        </w:numPr>
        <w:rPr/>
      </w:pPr>
      <w:bookmarkStart w:id="1415" w:name="__RefHeading___Toc149463_2749589250"/>
      <w:bookmarkStart w:id="1416" w:name="_Toc525"/>
      <w:bookmarkEnd w:id="1414"/>
      <w:bookmarkEnd w:id="1415"/>
      <w:r>
        <w:rPr>
          <w:rtl w:val="true"/>
        </w:rPr>
        <w:t>دستور ذبح حیوان</w:t>
      </w:r>
      <w:bookmarkEnd w:id="1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سر بریدن حیوان آن است که چهار رگ بزرگ گردن آن را 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شاهرگ حیوان ـ از زیر برآمدگی گلو به طور کامل و پیوسته ببرند و جدا نمایند ؛ و اگر آنها را بشکافند ولی جدا نکنند بنا بر احتیاط واجب کافی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چهار رگ را ببرند و صبر کنند تا حیوان بمیرد و بعد بقیه را ببرند فایده ندارد ؛ بلکه اگر به این مقدار هم صبر نکنند ولی به طور معمول و به گونه‌ای که عمل واحد حساب شود چهار رگ را پشت سر هم نبرند ـ اگر چه پیش از جان دادن حیوان بقیة رگها را ببرند ـ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چهار رگ حیوان را به نحو متعارف از رو ببرند ؛ پس اگر سر آن را از پشت ببرند ـ هر چند چهار رگ آن بریده شود ـ کفایت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بنا بر احتیاط اگر کارد را در گلوی حیوان فرو برند و به طرف بالا بکشند تا چهار رگ آن بریده شود </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ذبح‌کننده اشتباه کند و سر حیوان را از بالای برآمدگی گلو ببرد به طوری‌که رگهای چهارگانه بریده نشود ، در صورتی که حیوان جان داده باشد حرام شده است ؛ ولی اگر هنوز جان دارد به گونه‌ای که بریدن چهار رگ در جان دادن آن اثر دارد و بعد از بریدن آنها دست و پایش حرکت می‌کند ، می‌توان بلافاصله از زیر برآمدگی گلو</w:t>
      </w:r>
      <w:bookmarkStart w:id="1417" w:name="pg2950_21594"/>
    </w:p>
    <w:p>
      <w:pPr>
        <w:pStyle w:val="BookText"/>
        <w:rPr/>
      </w:pPr>
      <w:bookmarkEnd w:id="1417"/>
      <w:r>
        <w:rPr>
          <w:rFonts w:ascii="IRNazanin" w:hAnsi="IRNazanin" w:eastAsia="IRNazanin"/>
          <w:color w:val="111111"/>
          <w:sz w:val="28"/>
          <w:sz w:val="28"/>
          <w:szCs w:val="28"/>
          <w:rtl w:val="true"/>
          <w:lang w:bidi="fa-IR"/>
        </w:rPr>
        <w:t xml:space="preserve">حیوان را ذبح کرد و در این صورت حلال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گرگ یا حیوان درندة دیگر گلوی گوسفند را به طوری بکند که از چهار رگی که در گردن است و باید موقع ذبح بریده شود چیزی نمانده باشد ، آن حیوان حرام شده است ؛ ولی اگر آن رگها سالم و حیوان هنوز زنده است ـ به گونه‌ای که سر بریدن در جان دادن آن اثر دارد و بعد از سر بریدن دست و پایش حرکت می‌کند ـ چنانچه به دستوری که شرع معین شده سر آن را ببرند پاک و حلال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پیش از جان دادن پوست حیوانِ ذبح شده را از بدنش جدا نکنند ؛ و اگر جدا کردند از گوشت آن حیوان نخورند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بر احتیاط واجب پیش از جان دادن مغز حرام را که در تیرة پشت است نبرند و سر حیوان را نیز جدا نکنند ؛ بلکه اگر عمداً مغز حرام را ببرند یا سر را جدا کنند خوردن گوشت آن خالی از اشکال نیست ؛ ولی اگر به واسطة غفلت یا تیزی کارد بی‌اختیار مغز حرام یا سر حیوان جدا شد اشکال ندارد و گوشت آن حلال است </w:t>
      </w:r>
      <w:r>
        <w:rPr>
          <w:rFonts w:eastAsia="IRNazanin" w:cs="IRNazanin"/>
          <w:color w:val="111111"/>
          <w:sz w:val="28"/>
          <w:szCs w:val="28"/>
          <w:rtl w:val="true"/>
          <w:lang w:bidi="fa-IR"/>
        </w:rPr>
        <w:t>.</w:t>
      </w:r>
    </w:p>
    <w:p>
      <w:pPr>
        <w:pStyle w:val="Heading4"/>
        <w:numPr>
          <w:ilvl w:val="3"/>
          <w:numId w:val="1"/>
        </w:numPr>
        <w:rPr/>
      </w:pPr>
      <w:bookmarkStart w:id="1418" w:name="__RefHeading___Toc149465_2749589250"/>
      <w:bookmarkStart w:id="1419" w:name="_Toc526"/>
      <w:bookmarkEnd w:id="1418"/>
      <w:r>
        <w:rPr>
          <w:rtl w:val="true"/>
        </w:rPr>
        <w:t>شرایط ذبح حیوان</w:t>
      </w:r>
      <w:bookmarkEnd w:id="1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حیوان پنج شرط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کسی که سر حیوان را می‌برد ـ مرد باشد یا زن ـ باید مسلمان باشد و با اهل بیت پیامبر صلی الله علیه و آله اظهار دشمنی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بچة مسلمان هم اگر خوب و بد را تشخیص می‌دهد و کیفیت سر بریدن حیوان را می‌داند می‌تواند سر حیوان را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سر حیوان را با چیزی ببرد که از جنس آهن باشد ؛ ولی چنانچه آهن پیدا نشود و طوری باشد که اگر سر حیوان را نبرند می‌میرد ، می‌توان با هر وسیلة تیزی که چهار رگ آن را جدا کند ـ مانند شیشه و سنگ تیز ـ سر حیوان را برید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هنگام سر بریدن باید جلوی بدن حیوان رو به قبله باشد ؛ ولی خود ذبح‌کننده لازم نیست رو به قبله باشد ، هر چند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می‌داند باید رو به قبله سر ببرد اگر عمداً حیوان را رو به قبله نکند ، گوشت آن نجس و خوردن آن حرام می‌شود ؛ ولی اگر فراموش کند یا قبله را اشتباه کند یا جهت قبله را نداند و نتواند بپرسد و ناچار به ذبح باشد یا نتواند حیوان را رو به قبله کند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هنگامی که می‌خواهد سر حیوان را ببرد یا کارد به گلویش بگذارد باید به نیت سر بریدن نام خدا را بگوید ؛ و همین اندازه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قصد سر بریدن نام خدا را بگوید آن حیوان پاک نمی‌شود و گوشت آن حرام است ؛ ولی اگر از روی فراموشی نام خدا را نگوید اشکال ندارد ، و مستحب است هر وقت یادش آمد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عَلی اَوَّلِهِ وَ آخرِهِ</w:t>
      </w:r>
      <w:r>
        <w:rPr>
          <w:rFonts w:eastAsia="IRNazanin" w:cs="IRNazanin"/>
          <w:color w:val="111111"/>
          <w:sz w:val="28"/>
          <w:szCs w:val="28"/>
          <w:rtl w:val="true"/>
          <w:lang w:bidi="fa-IR"/>
        </w:rPr>
        <w:t>» .</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حیوان پس از سربریدن حرکتی کند ؛ اگر چه مثلاً چشم یا دم خود را حرکت دهد یا پای خود را به زمین زند که معلوم شود زنده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هنگام</w:t>
      </w:r>
    </w:p>
    <w:p>
      <w:pPr>
        <w:pStyle w:val="BookText"/>
        <w:rPr/>
      </w:pPr>
      <w:r>
        <w:rPr>
          <w:rFonts w:ascii="IRNazanin" w:hAnsi="IRNazanin" w:eastAsia="IRNazanin"/>
          <w:color w:val="111111"/>
          <w:sz w:val="28"/>
          <w:sz w:val="28"/>
          <w:szCs w:val="28"/>
          <w:rtl w:val="true"/>
          <w:lang w:bidi="fa-IR"/>
        </w:rPr>
        <w:t xml:space="preserve">ذبح خونش با حرکت خارج نشود یا قطره قطره خارج شود ، یا اگر حیوان هنگام ذبح اعضای بدنش حرکت نکند ولی خونش با جهش خارج شود و‌کاشف از زنده‌بودن او باشدکفایت می‌کند برای حلیت ؛ و همچنین اگر هنگام ذبح علم به حیات حیوان داشته باشد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خواباندن حیوان در حال ذبح کیفیت خاصی معتبر نیست و فرقی نمی‌کند که حیوان را به جانب راست یا چپ بخوابانند ؛ ولی باید جلوی بدن آن رو به قبله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ذبح‌کننده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نیست ؛ پس اگر کسی از روی اکراه ولی با مراعات شرایط شرعی حیوان را ذبح کند حلال و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لازم نیست بردن نام خدا از نظر ذبح کننده واجب باشد ؛ پس اگر کسی که معتقد به وجوب آن نیست هنگام ذبح به قصد ذبح نام خدا را بر زبان جاری کند 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شخص دیگری غیر از ذبح کننده و یا توسط ضبط صوت و نظایر آن کافی نیست </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 از جنس آهن است ؛ همچنین استیل ، آلومینیوم ، منیزیوم و امثال اینها اگر به نظر اهل فن از جنس آهن باشد ذبح با آنها اشکال ندارد ؛ ولی اگر از روی مسامحه یا جهالت به آنها آهن گفته شود ذبح با آنها صحیح نیست </w:t>
      </w:r>
      <w:r>
        <w:rPr>
          <w:rFonts w:eastAsia="IRNazanin" w:cs="IRNazanin"/>
          <w:color w:val="111111"/>
          <w:sz w:val="28"/>
          <w:szCs w:val="28"/>
          <w:rtl w:val="true"/>
          <w:lang w:bidi="fa-IR"/>
        </w:rPr>
        <w:t>.</w:t>
      </w:r>
      <w:bookmarkStart w:id="1420" w:name="pg2950_21596"/>
    </w:p>
    <w:p>
      <w:pPr>
        <w:pStyle w:val="BookText"/>
        <w:rPr/>
      </w:pPr>
      <w:bookmarkEnd w:id="1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حیوان با دستگاههایی که اخیراً متداول شده بنا بر احتیاط واجب جایز نمی‌باشد ، گرچه شرایط شرعی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قبله بودن، بسم الله گفتن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رعایت شود و وسیلة ذبح از آهن محقق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ذبح جامع الشرایط شرعی مشکوک التحقق است ، به مقتضای اصاله عدم تزکیه و استصحاب عدم ذبح جامع الشرایط نمی‌توان حکم به صحت کرد مگر این‌که اماره تزکیه شرعی بر خلاف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بی‌حس کردن حیوان توسط دستگاه یا هر وسیلة دیگر قبل از ذبح اگر به طور کامل نباشد و مانع از خروج خون متعارف از حیوان پس از سر بریدن نشود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در غیر حال ناچاری از وارد کردن ضربة گیج کننده به سر حیوان قبل از ذبح ـ اگر موجب اذیت حیوان باشد ـ خودداری شود ؛ ولی موجب حرام شدن گوشت حیوان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گوشتهایی که در بازار مسلمانان به فروش می‌رسد و ذبح آنها معمولاً به دست مسلمانان صورت می‌گیرد حلال و پاک است ؛ ولی‌گوشت و مرغهای سر بریده‌ای که از کشورهای غیراسلامی وارد می‌شود محکم به نجاست وحرمت می‌باشد ، تنها در صورتی حلال و پاک خواهد بود که ثابت شود ذبح توسط مسلمان صورت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حیوانی سرکش شود و نتوانند آن را به دستوری که در شرع معین شده ذبح کنند یا مثلاً در چاه بیفتد و احتمال دهند که در آنجا بمیرد و کشتن آن به دستور شرع ممکن نباشد ، چنانچه با چیز برنده‌ای مثل شمشیر و نیزه به بدن حیوان بزنند و در اثر زخم جان دهد حلال می‌شود و رو به‌قبله بودن آن لازم نیست ؛ ولی باید شرطهای دیگر که برای سر بریدن حیوانات گفته شد رعایت شود </w:t>
      </w:r>
      <w:r>
        <w:rPr>
          <w:rFonts w:eastAsia="IRNazanin" w:cs="IRNazanin"/>
          <w:color w:val="111111"/>
          <w:sz w:val="28"/>
          <w:szCs w:val="28"/>
          <w:rtl w:val="true"/>
          <w:lang w:bidi="fa-IR"/>
        </w:rPr>
        <w:t>.</w:t>
      </w:r>
    </w:p>
    <w:p>
      <w:pPr>
        <w:pStyle w:val="Heading4"/>
        <w:numPr>
          <w:ilvl w:val="3"/>
          <w:numId w:val="1"/>
        </w:numPr>
        <w:rPr/>
      </w:pPr>
      <w:bookmarkStart w:id="1421" w:name="__RefHeading___Toc149467_2749589250"/>
      <w:bookmarkStart w:id="1422" w:name="_Toc527"/>
      <w:bookmarkEnd w:id="1421"/>
      <w:r>
        <w:rPr>
          <w:rtl w:val="true"/>
        </w:rPr>
        <w:t>دستور نحر شتر</w:t>
      </w:r>
      <w:bookmarkEnd w:id="1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کشتن شتر باید علاوه بر رعایت پنج شرطی که برای سر بریدن حیوانات گفته شد کارد یا چیز دیگری را که تیز و از جنس آهن باشد در گودی میان گردن و سینة شتر فرو برند ؛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در آن هنگام شتر ایستاده باشد ؛ ولی اگر در حالی که زانوها را به زمین زده یا به پهلو خوابیده و جلوی بدنش رو به قبله است کارد را در گودی گردنش فرو کنند اشکال ندارد </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این‌که کارد در گودی گردن شتر فرو کنند سر آن را ببرند ، یا گوسفند و گاو و مانند اینها را به جای سر بریدن کارد در گودی گردنشان فرو کنند ، گوشت آنها حرام و بدنشان نجس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چهار رگ شتر را ببرند و تا زنده است به دستوری که گفته شد کارد در گودی گردنش فرو کنند ـ به</w:t>
      </w:r>
      <w:bookmarkStart w:id="1423" w:name="pg2950_21597"/>
    </w:p>
    <w:p>
      <w:pPr>
        <w:pStyle w:val="BookText"/>
        <w:rPr/>
      </w:pPr>
      <w:bookmarkEnd w:id="1423"/>
      <w:r>
        <w:rPr>
          <w:rFonts w:ascii="IRNazanin" w:hAnsi="IRNazanin" w:eastAsia="IRNazanin"/>
          <w:color w:val="111111"/>
          <w:sz w:val="28"/>
          <w:sz w:val="28"/>
          <w:szCs w:val="28"/>
          <w:rtl w:val="true"/>
          <w:lang w:bidi="fa-IR"/>
        </w:rPr>
        <w:t xml:space="preserve">گونه‌ای که فرو کردن کارد سبب جان دادن آن شود و دست و پایش حرکت کند ـ گوشت آن حلال و بدن آن پاک است ؛ و نیز اگر کارد در گودی گردن گاو یا گوسفند و مانند اینها فرو کنند و تا زنده است سر آن را به دستوری که گفته شد ببرند حلال و پاک می‌شود </w:t>
      </w:r>
      <w:r>
        <w:rPr>
          <w:rFonts w:eastAsia="IRNazanin" w:cs="IRNazanin"/>
          <w:color w:val="111111"/>
          <w:sz w:val="28"/>
          <w:szCs w:val="28"/>
          <w:rtl w:val="true"/>
          <w:lang w:bidi="fa-IR"/>
        </w:rPr>
        <w:t>.</w:t>
      </w:r>
    </w:p>
    <w:p>
      <w:pPr>
        <w:pStyle w:val="Heading4"/>
        <w:numPr>
          <w:ilvl w:val="3"/>
          <w:numId w:val="1"/>
        </w:numPr>
        <w:rPr/>
      </w:pPr>
      <w:bookmarkStart w:id="1424" w:name="__RefHeading___Toc149469_2749589250"/>
      <w:bookmarkStart w:id="1425" w:name="_Toc528"/>
      <w:bookmarkEnd w:id="1424"/>
      <w:r>
        <w:rPr>
          <w:rtl w:val="true"/>
        </w:rPr>
        <w:t>مستحبات و مکروهات ذبح حیوان</w:t>
      </w:r>
      <w:bookmarkEnd w:id="1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سر بریدن حیوان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هنگام سر بریدن گوسفند ـ بنا بر مشهور ـ دو دست و یک پای آن را ببندند و پای دیگرش را باز بگذارند ؛ و هنگام سربریدن گاو چهار دست و پایش را ببندند و دُم آن را باز بگذارند ؛ و هنگام کشتن شتر دو دست آن را از پایین تا زانو یا تا زیر بغل به یکدیگر ببندند و پاهایش را باز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مرغ را بعد از سر بریدن رها کنند تا پر و بال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کسی‌که حیوان را می‌کشد رو به قبله باشد ؛ بلکه احوط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بنا بر مشهور پیش از کشتن حیوان آب جلوی او بگذارند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کاری کنند که حیوان کمتر اذیت شود ؛ مثلاً کارد را خوب تیز کنند و با عجله سر حیوان را ببرند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سر بریدن حیوان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جایی حیوان را بکشند که حیوان دیگر آن را ببیند </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شب یا پیش از ظهر روز جمعه سر حیوان را ببرند ؛ ولی در صورت احتیاج</w:t>
      </w:r>
      <w:bookmarkStart w:id="1426" w:name="pg2950_21598"/>
    </w:p>
    <w:p>
      <w:pPr>
        <w:pStyle w:val="BookText"/>
        <w:rPr/>
      </w:pPr>
      <w:bookmarkEnd w:id="1426"/>
      <w:r>
        <w:rPr>
          <w:rFonts w:ascii="IRNazanin" w:hAnsi="IRNazanin" w:eastAsia="IRNazanin"/>
          <w:color w:val="111111"/>
          <w:sz w:val="28"/>
          <w:sz w:val="28"/>
          <w:szCs w:val="28"/>
          <w:rtl w:val="true"/>
          <w:lang w:bidi="fa-IR"/>
        </w:rPr>
        <w:t xml:space="preserve">کراهت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خود انسان حیوانی را که پرورش داده است ذبح کند </w:t>
      </w:r>
      <w:r>
        <w:rPr>
          <w:rFonts w:eastAsia="IRNazanin" w:cs="IRNazanin"/>
          <w:color w:val="111111"/>
          <w:sz w:val="28"/>
          <w:szCs w:val="28"/>
          <w:rtl w:val="true"/>
          <w:lang w:bidi="fa-IR"/>
        </w:rPr>
        <w:t>.</w:t>
      </w:r>
    </w:p>
    <w:p>
      <w:pPr>
        <w:pStyle w:val="Heading4"/>
        <w:numPr>
          <w:ilvl w:val="3"/>
          <w:numId w:val="1"/>
        </w:numPr>
        <w:rPr/>
      </w:pPr>
      <w:bookmarkStart w:id="1427" w:name="__RefHeading___Toc149471_2749589250"/>
      <w:bookmarkStart w:id="1428" w:name="_Toc529"/>
      <w:bookmarkEnd w:id="1427"/>
      <w:r>
        <w:rPr>
          <w:rtl w:val="true"/>
        </w:rPr>
        <w:t>احکام و شرایط شکار با اسلحه</w:t>
      </w:r>
      <w:bookmarkEnd w:id="1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حیوان حلال گوشت وحشی را با اسلحه شکار کنند با پنج شرط پاک و حلال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اسلحة شکاری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و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 باشد که در اثر تیز بودن بدن حیوان را پاره کند ؛ پس اگر به وسیلة دام ، چوب ، سنگ و مانند آن حیوان را شکار کنند و حیوان بمیرد پاک نمی‌شود و خوردن آن حرام است ؛ مگر این‌که آن را زنده دریابند و ذبح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حیوانی را با تفنگ شکار کنند ، چنانچه گلولة آن تیز باشد که در بدن حیوان فرو رود و آن را پاره کند پاک و حلال است ؛ بلکه اگر گلوله تیز نباشد ولی با فشار در بدن حیوان فرو رود و آن را پاره کند و حیوان را بکشد نیز بنا بر اقوی حلال و پاک است ؛ اما اگر به واسطة حرارتش بدن حیوان را بسوزاند و در اثر سوزاندن حیوان بمیرد پاک و حلال بودنش خالی از اشکال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شکارکننده باید مسلمان باشد و با اهل بیت پیامبر صلی الله علیه و آله اظهار دشمنی نکند ؛ و اگر مسلمان زادة نابالغ است خوب و بد را تشخیص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اسلحه را برای شکار حیوان به کار برد ؛ پس اگر به جای دیگر نشانه‌گیری کند و اتفاقاً به حیوان بخورد و آن را بکشد پاک و حلال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هنگام به‌کار بردن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و چنانچه عمداً نام خدا را نگوید شکار حلال نمی‌شود ؛ ولی اگر فراموش کند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هنگامی‌که انسان به حیوان می‌رسد حیوان مرده باشد و یا اگر زنده است به اندازة سر بریدن وقت نباشد ؛ وگرنه باید به دستوری که برای سر بریدن گفته شد عمل کند ؛ و اگر وقتی برسد که حیوان زنده است و وقت کافی هم برای سر بریدن باشد و در عین حال صبر کند تا حیوان بمیرد ، گوشت آن حرام و نجس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حیوانی را شکار کنند و یکی از آنان مسلمان و دیگری کافر باشد یا یکی از آن دو نام خدا را بگوید و دیگری عمداً نام خدا را نگوید ، آن حیوان حلال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آن‌که حیوانی را تیر زدند مثلاً در آب بیفتد یا از کوه پرت شود و انسان بداند که حیوان به واسطة تیر و افتادن در آب یا پرت شدن جان داده حلال نیست ؛ بلکه اگر شک کند که فقط در اثر تیر بوده یا نه حلال نمی‌باشد </w:t>
      </w:r>
      <w:r>
        <w:rPr>
          <w:rFonts w:eastAsia="IRNazanin" w:cs="IRNazanin"/>
          <w:color w:val="111111"/>
          <w:sz w:val="28"/>
          <w:szCs w:val="28"/>
          <w:rtl w:val="true"/>
          <w:lang w:bidi="fa-IR"/>
        </w:rPr>
        <w:t>.</w:t>
      </w:r>
    </w:p>
    <w:p>
      <w:pPr>
        <w:pStyle w:val="Heading4"/>
        <w:numPr>
          <w:ilvl w:val="3"/>
          <w:numId w:val="1"/>
        </w:numPr>
        <w:rPr/>
      </w:pPr>
      <w:bookmarkStart w:id="1429" w:name="__RefHeading___Toc149473_2749589250"/>
      <w:bookmarkStart w:id="1430" w:name="_Toc530"/>
      <w:bookmarkEnd w:id="1429"/>
      <w:r>
        <w:rPr>
          <w:rtl w:val="true"/>
        </w:rPr>
        <w:t>احکام و شرایط شکار با سگ شکاری</w:t>
      </w:r>
      <w:bookmarkEnd w:id="1430"/>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سگ شکاری حیوان حلال گوشت وحشی را شکار کند با</w:t>
      </w:r>
    </w:p>
    <w:p>
      <w:pPr>
        <w:pStyle w:val="BookText"/>
        <w:rPr/>
      </w:pPr>
      <w:r>
        <w:rPr>
          <w:rFonts w:ascii="IRNazanin" w:hAnsi="IRNazanin" w:eastAsia="IRNazanin"/>
          <w:color w:val="111111"/>
          <w:sz w:val="28"/>
          <w:sz w:val="28"/>
          <w:szCs w:val="28"/>
          <w:rtl w:val="true"/>
          <w:lang w:bidi="fa-IR"/>
        </w:rPr>
        <w:t>هفت شرط گوشت آن پاک 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سگ به گونه‌ای تربیت شده باشد که هرگاه آن را برای گرفتن شکار بفرستند برود و هرگاه از رفتن باز دارند بایستد ؛ ولی اگر در وقت نزدیک شدن به شکار با بازداشتن نایستد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واجب آن است که اگر عادت دارد پیش از رسیدن صاحبش از گوشت شکار بخورد از شکار آن اجتناب کنند ؛ ولی اگر از خون آن بنوشد یا اتفاقاً از گوشت شکار بخورد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صاحب سگ آن را فرستاده باشد ؛ پس اگر سگ خودسرانه به شکار رود شکار نجس و گوشت آن حرام است ؛ بلکه اگر خودسرانه به دنبال شکار رود و بعداً صاحبش بانگ بزند که زودتر آن را به شکار برساند ـ اگر چه به واسطة صدای صاحبش شتاب کند ـ بنا بر احتیاط واجب باید از خوردن آن شکار خودداری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کسی که سگ شکاری را می‌فرستد مسلمان باشد ، و اگر نابالغ است خوب و بد را تشخیص دهد ؛ پس اگر کافر یا مسلمانی که با اهل بیت پیامبر صلی الله علیه و آله دشمنی می‌کند سگ را بفرستد شکار نجس و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هنگامی‌که سگ را برای شکار می‌فرستد نام‌خدا را بگوید ؛ ولی نگفتن نام خدا از روی فراموشی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وقت فرستادن سگ عمداً نام خدا را نگوید ولی پیش از آن‌که سگ به شکار برسد نام خدا را بگوید ، بنا بر احتیاط از آن شکار اجتناب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شکار به واسطة زخمی که از دندان سگ پیدا شده بمیرد ؛ پس اگر سگ شکار را خفه کند ، یا شکار بر اثر دویدن زیاد یا ترس بمیرد نجس و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شکارچی با سرعت یا به طور متعارف خود را به شکار برساند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هنگامی‌که شکارچی به شکار می‌رسد حیوان مرده باشد یا اگر زنده است به‌اندازة سر بریدن آن وقت نباشد ؛ پس اگر هنگامی‌که شکارچی می‌رسد حیوان زنده است و به اندازة سر بریدن یا بیشتر وقت باشد ـ مثلاً حیوان چشم یا دم خود را حرکت می‌دهد یا پای خود را به زمین می‌زند ـ چنانچه سر حیوان را نبرد تا بمیرد گوشت آن نجس و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سگ را فرستاده اگر وقتی برسد‌که بتواند سر حیوان را ببرد ، چنانچه به طور معمول و با شتاب کارد را بیرون آورد ولی وقت سر بریدن بگذرد و آن حیوان بمیرد حلال است ؛ ولی اگر با وجود وسیلة ذبح در اثر آماده نکردن آن وقت بگذرد بنا بر احتیاط واجب حلال نمی‌شود ؛ و اگر چیزی همراه او نباشد که با آن سر حیوان را ببرد و صبر کند تا سگ حیوان را بکشد پاک و حلال می‌باشد </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سگ را برای شکار رها کنند ، چنانچه همة آنها دارای شرایط شکار باشند شکار حلال است ؛ ولی اگر یکی از آنها دارای شرایط نباشد شکار نجس و حرام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چند نفر با هم سگ را بفرستند و یکی از</w:t>
      </w:r>
      <w:bookmarkStart w:id="1431" w:name="pg2950_21600"/>
    </w:p>
    <w:p>
      <w:pPr>
        <w:pStyle w:val="BookText"/>
        <w:rPr/>
      </w:pPr>
      <w:bookmarkEnd w:id="1431"/>
      <w:r>
        <w:rPr>
          <w:rFonts w:ascii="IRNazanin" w:hAnsi="IRNazanin" w:eastAsia="IRNazanin"/>
          <w:color w:val="111111"/>
          <w:sz w:val="28"/>
          <w:sz w:val="28"/>
          <w:szCs w:val="28"/>
          <w:rtl w:val="true"/>
          <w:lang w:bidi="fa-IR"/>
        </w:rPr>
        <w:t xml:space="preserve">آنها کافر باشد یا عمداً نام خدا را نگوید آن شکار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سگ شکاری را برای شکار حیوان مخصوصی رها کنند و سگ حیوان دیگری را شکار کند اشکال ندارد ؛ و نیز اگر آن حیوان را با حیوان دیگر شکار کند هر دوی آنها حلال و پاک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شکاری یا حیوان دیگری غیر از سگ شکاری حیوانی را شکار کند آن شکار حلال نیست ؛ مگر این‌که شکارچی هنگامی برسد که شکار زنده باشد و به دستوری که در شرع معین شده سر آن را ببرد </w:t>
      </w:r>
      <w:r>
        <w:rPr>
          <w:rFonts w:eastAsia="IRNazanin" w:cs="IRNazanin"/>
          <w:color w:val="111111"/>
          <w:sz w:val="28"/>
          <w:szCs w:val="28"/>
          <w:rtl w:val="true"/>
          <w:lang w:bidi="fa-IR"/>
        </w:rPr>
        <w:t>.</w:t>
      </w:r>
    </w:p>
    <w:p>
      <w:pPr>
        <w:pStyle w:val="Heading4"/>
        <w:numPr>
          <w:ilvl w:val="3"/>
          <w:numId w:val="1"/>
        </w:numPr>
        <w:rPr/>
      </w:pPr>
      <w:bookmarkStart w:id="1432" w:name="__RefHeading___Toc149475_2749589250"/>
      <w:bookmarkStart w:id="1433" w:name="_Toc531"/>
      <w:bookmarkEnd w:id="1432"/>
      <w:r>
        <w:rPr>
          <w:rtl w:val="true"/>
        </w:rPr>
        <w:t>احکام صید ماهی و ملخ</w:t>
      </w:r>
      <w:bookmarkEnd w:id="1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 فلس‌دار را زنده از آب بگیرند و بیرون آب جان دهد پاک و خوردن آن حلال است ؛ و چنانچه در آب بمیرد پاک ولی خوردن آن حرام می‌باشد ؛ و اگر تور ماهیگیری را در آب بیندازند و بعضی از ماهیها پس از افتادن به تور بعد از فروکش کردن آب شود در تور یا هنگام خارج کردن آنها از تور بمیرند بنا بر اقوی پاک و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 بدون فلس اگر چه زنده از آب گرفته شود و بیرون آب جان دهد پاک ولی حرام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 از آب بیرون بیفتد یا موج آن را بیرون بیندازد یا آب فرو رود و ماهی در خشکی بماند ، چنانچه پیش از آن‌که بمیرد کسی با دست یا هر وسیلة دیگر آن را بگیرد بعد از جان دادن حلال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ماهی را صید می‌کند لازم نیست مسلمان باشد و هنگام صید نام خدا را بگوید ؛ ولی مسلمان باید ببیند یا بداند که آن را زنده گرفته‌اند و در خارج آب مرده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مرده‌ای که معلوم نیست آن را زنده از آب گرفته‌اند یا نه ، چنانچه در دست مسلمان باشد حلال است؛ واگر در دست کافر باشد ـ اگر چه بگوید آن را زنده گرفته‌ام ـ حرام می‌باشد ، مگر این‌که یقین حاصل شود یا دو شاهد عادل شهادت دهند که آن را زنده گرفته و خارج از آب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استفاده از کنسروهای ماهی که در کشورهای غیر اسلامی تهیه می‌شود در صورتی برای مسلمانان بدون اشکال است که بدانند یا احراز کنند آنها را زنده از آب گرفته‌اند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ماهی زنده خالی از اشکال نیست ؛ ولی اگر ماهی زنده را در بیرون آب پیش از جان دادن بکشند خوردن آن اشکال ندارد </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ملخ را با دست یا وسیلة دیگری زنده بگیرند خوردن آن پس از جان دادن حلال است ؛ و لازم نیست کسی که آن را می‌گیرد مسلمان باشد و هنگام صید نام خدا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ملخ مرده‌ای در دست کافر باشد و معلوم نباشد آن را زنده گرفته</w:t>
      </w:r>
      <w:bookmarkStart w:id="1434" w:name="pg2950_21601"/>
    </w:p>
    <w:p>
      <w:pPr>
        <w:pStyle w:val="BookText"/>
        <w:rPr/>
      </w:pPr>
      <w:bookmarkEnd w:id="1434"/>
      <w:r>
        <w:rPr>
          <w:rFonts w:ascii="IRNazanin" w:hAnsi="IRNazanin" w:eastAsia="IRNazanin"/>
          <w:color w:val="111111"/>
          <w:sz w:val="28"/>
          <w:sz w:val="28"/>
          <w:szCs w:val="28"/>
          <w:rtl w:val="true"/>
          <w:lang w:bidi="fa-IR"/>
        </w:rPr>
        <w:t xml:space="preserve">یا نه ـ اگر چه بگوید زنده گرفته‌ام ـ حلال نیست ؛ مگر این‌که یقین حاصل شود یا دو شاهد عادل شهادت دهند که را ست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ملخی که بال در نیاورده و نمی‌تواند پرواز کند حرام است </w:t>
      </w:r>
      <w:r>
        <w:rPr>
          <w:rFonts w:eastAsia="IRNazanin" w:cs="IRNazanin"/>
          <w:color w:val="111111"/>
          <w:sz w:val="28"/>
          <w:szCs w:val="28"/>
          <w:rtl w:val="true"/>
          <w:lang w:bidi="fa-IR"/>
        </w:rPr>
        <w:t>.</w:t>
      </w:r>
    </w:p>
    <w:p>
      <w:pPr>
        <w:pStyle w:val="Heading4"/>
        <w:numPr>
          <w:ilvl w:val="3"/>
          <w:numId w:val="1"/>
        </w:numPr>
        <w:rPr/>
      </w:pPr>
      <w:bookmarkStart w:id="1435" w:name="__RefHeading___Toc149477_2749589250"/>
      <w:bookmarkStart w:id="1436" w:name="_Toc532"/>
      <w:bookmarkEnd w:id="1435"/>
      <w:r>
        <w:rPr>
          <w:rtl w:val="true"/>
        </w:rPr>
        <w:t xml:space="preserve">احکام أطعمه و أشربه </w:t>
      </w:r>
      <w:r>
        <w:rPr>
          <w:rtl w:val="true"/>
        </w:rPr>
        <w:t>(</w:t>
      </w:r>
      <w:r>
        <w:rPr>
          <w:rtl w:val="true"/>
        </w:rPr>
        <w:t>خوردنیها و آشامیدنیها</w:t>
      </w:r>
      <w:r>
        <w:rPr>
          <w:rtl w:val="true"/>
        </w:rPr>
        <w:t>)</w:t>
      </w:r>
      <w:bookmarkEnd w:id="1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حلال گوشت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از حیوانات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 فلس‌دار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پولک‌دار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 گرچه فلسهای آن هنگام صید یا به واسطة عوارض دیگر ریخته باشد ؛ همان‌گونه که برخی از ماهیها تنها فلسهای اطراف گوش آنها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 بدون فلس حرام است ؛ چنانکه سایر حیوانات دریایی نظیر نهنگ و خرچنگ و قورباغه نیز حرام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جزو حیوانات دریایی حلال گوشت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از چهارپایان اهلی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 و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 قاطر و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دارد ؛ هر چند کراهت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از چهارپایان وحشی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 ، گوزن ، گاو وحشی ، قوچ ، بز کوهی و گورخر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پرندگان گوشت آن دسته که دارای چنگال هستند و درنده می‌باشند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 باز ، کرکس ، و شاهین ـ حرام است ؛ همچنین بنا بر احتیاط واجب گوشت انواع کلاغ نیز حرام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ولی‌گوشت پرندگانی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انواع‌کبوتر ، کبک ، تیهو ، قطا ، مرغ خانگی ، مرغابی ، بوقلمون و انواع گنجشک حلال است ؛ و نیز گوشت پرستو حلال ولی کشتن آن مکروه است ؛ و از خوردن گوشت 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پرهیز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شانزده چیز از حیوانات حلال گوشت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خون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نری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فرج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بچه‌دان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دنبلان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انواع غده‌ها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غده‌ای که در مغز و به شکل نخود است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نخاع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طرف تیرة پشت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زهره‌دان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مثانه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مردمک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عدسی و سیاهی چشم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دریچه‌های قلب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چیزی که میان سم دست و پای حیوان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حکم به حرام بودن برخی از موارد یاد شده از روی احتیاط است ؛ و خوردن قلوه‌ها کراهت دارد </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ماهی حلال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چند نرم و لزج باشد ـ حلال است ، و تخم ماهی حرام گوشت ـ هر چند سفت و خشن باشد ـ حرام می‌باشد ؛ و اگر در موردی مشتبه شود که از قبیل حلال است یا حرام ، بنا بر احتیاط اگر لزج</w:t>
      </w:r>
    </w:p>
    <w:p>
      <w:pPr>
        <w:pStyle w:val="BookText"/>
        <w:rPr/>
      </w:pPr>
      <w:r>
        <w:rPr>
          <w:rFonts w:ascii="IRNazanin" w:hAnsi="IRNazanin" w:eastAsia="IRNazanin"/>
          <w:color w:val="111111"/>
          <w:sz w:val="28"/>
          <w:sz w:val="28"/>
          <w:szCs w:val="28"/>
          <w:rtl w:val="true"/>
          <w:lang w:bidi="fa-IR"/>
        </w:rPr>
        <w:t xml:space="preserve">و نرم است از مصرف آن خودداری شود و اگر سفت و زبر باشد خوردن آن حلال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و شیر حیوان نجس‌العین ـ سگ و خوک ـ و حیوانات درنده‌ای که معمولاً نیش و چنگال دارند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 پلنگ ، یوزپلنگ ، گرگ ، کفتار ، شغال ، روباه و گربه ـ و نیز حیواناتی که مسخ شده‌اند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 خرس ، بوزینه و خرگوش ـ حرام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جانوارن ریز و خزندگان و انواع حشرات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مار ، سوسمار ، مارمولک ، خرچنگ ، عقرب ، سوسک ، زنبور ، مورچه ، مگس ، پشه ، شب‌پره و انواع کرمها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پرندگان حلال‌گوشت از حرام گوشت به دو راه شناخته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هنگام پرواز بال زدن آنها بیشتر از بال نزدن آنها باشد ؛ پس آن دسته که بال زدنشان بیشتر باشد حلالند ؛ و آن دسته که بیشتر بال را نگه می‌دارند حرام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آن دسته‌که سنگدان یا چینه‌دان یا انگشت جدایی مانند شست انسان دارند حلال ، و آن دسته که اینها را ندارند حرام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پرندگان حلال‌گوشت حلال است و تخم پرندگان حرام‌گوشت حرام می‌باشد ؛ و اگر بین حلال و حرام مشتبه شود ، تخمهایی‌که دو طرف آن مساوی باشد حرام است و تخمهایی‌که یک طرف آن باریکتر باشد حلال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که روح دارد از حیوان زنده جدا نمایند نجس و خوردن آن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اهلیِ حلال گوشت به یکی از سه راه حرام گوشت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جلّال باشد ؛ یعنی خوراک‌آن بر حسب عادت منحصر به مدفوع انسان شده باشد ، در این صورت گوشت و شیر آن حرام و بنا بر احتیاط واجب ادرار و مدفوع و عرق آن نجس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انسان با حیوان چهارپا نزدیکی کند ؛ که در این صورت گوشت و شیر و بنا بر احتیاط نسل آن حرام می‌شود ، و بنا بر احتیاط واجب ادرار و مدفوع آن نیز نجس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بره و بزغاله‌ای که از شیر خوک بخورد تا رشد کند و استخوان آن محکم شود ؛ در این حالت گوشت و شیر و نسل آنها حرام می‌شود ، و بنا بر احتیاط واجب ادرار و مدفوع آنها نیز نجس است </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را که به خوردن مدفوع انسان عادت کرده اگر بخواهند</w:t>
      </w:r>
    </w:p>
    <w:p>
      <w:pPr>
        <w:pStyle w:val="BookText"/>
        <w:rPr/>
      </w:pPr>
      <w:r>
        <w:rPr>
          <w:rFonts w:ascii="IRNazanin" w:hAnsi="IRNazanin" w:eastAsia="IRNazanin"/>
          <w:color w:val="111111"/>
          <w:sz w:val="28"/>
          <w:sz w:val="28"/>
          <w:szCs w:val="28"/>
          <w:rtl w:val="true"/>
          <w:lang w:bidi="fa-IR"/>
        </w:rPr>
        <w:t>حلال شود باید آن را استبراء نمایند ؛ یعنی تا مدتی از خوردن نجاست بازدارند و به آن غذای پاک دهند، به گونه‌ای که دیگر نگویند نجاست‌خوار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احتیاط واجب مدت استبرای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روز و بهتر است چهل 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و بهتر است چهارده 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 و بهتر است هفت 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شبانه‌روز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انسان با آن نزدیکی کرده اگر جزو حیواناتی است که معمولاً از گوشت و شیر آن استفاده می‌شود ، باید بلافاصله آن را بکشند و گوشت آن را بسوزانند ؛ واگر از حیواناتی است‌که معمولاً از آن برای سواری و بار بردن استفاده می‌کنند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 قاطر و الاغ ـ باید آن را به شهر دیگری برده و در آنجا به فروش برسانند ؛ و در هر دو صورت کسی که با آن نزدیکی کرده باید خسارت آن را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که با آن نزدیکی شده اگر با حیوانات دیگر مخلوط و مشتبه شد باید از راه قرعه آن را تعیین نمایند؛ بدین گونه که اول گله را دو نصف می‌کنند و پس از قرعه آن نصف را که مشخص شده باز دو نصف می‌کنند تا بالاخره آن حیوان مشخص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چیزهای نجس و نیز بنا بر احتیاط واجب هر چیز خبیثی که طبیعت انسان از آن متنفر است حرام می‌باشد ؛ ولی اگر پاک باشد و مقداری‌از آن به‌طوری با چیز حلال مخلوط و در آن مستهلک شود که به حساب نیاید خوردن آن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آب بینی و خلط سینه که در دهان آمده و نیز فرو بردن غذایی که از لای دندان بیرون می‌آید اگر طبیعت انسان از آن متنفر نباشد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خاک و گِل حرام است ؛ ولی خوردن مقدار کمی از تربت حضرت سیدالشهداء علیه السلام برای شفا و نیز خوردن گل داغستان و گل ارمنی برای درمان ـ چنانچه درمان منحصر به خوردن اینها باشد ـ اشکال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 آشامیدن ، تزریق و یا استعمال چیزی که برای جسم یا روح انسان ضرر قابل توجه دارد حرام است ؛ ولی اگر در موردی به نظر پزشک متخصص و مطمئن درمان بیماری منحصر به آن باشد در حد ضرورت اشکال ندارد </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 شراب و انواع مشروبات الکلی حرام و در بعضی از روایات بزرگترین گناه شمره شده است ؛ و اگر کسی شراب را حلال بداند ، در صورتی که متوجه باشد که لازمة حلال دانستن آن تکذیب خدا و پیامبر اکرم صلی الله علیه و آله می‌باشد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شده است که فرمودند</w:t>
      </w:r>
      <w:r>
        <w:rPr>
          <w:rFonts w:eastAsia="IRNazanin" w:cs="IRNazanin"/>
          <w:color w:val="111111"/>
          <w:sz w:val="28"/>
          <w:szCs w:val="28"/>
          <w:rtl w:val="true"/>
          <w:lang w:bidi="fa-IR"/>
        </w:rPr>
        <w:t>:</w:t>
      </w:r>
      <w:bookmarkStart w:id="1437" w:name="pg2950_21604"/>
    </w:p>
    <w:p>
      <w:pPr>
        <w:pStyle w:val="BookText"/>
        <w:rPr/>
      </w:pPr>
      <w:bookmarkEnd w:id="1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ریشة بدیها و منشاء گناهان است ؛ و کسی که شراب می‌خورد عقل خود را از دست می‌دهد و در آن هنگام خدا را نمی‌شناسد و از هیچ گناهی باک ندارد و هیچ حرمتی را نگه نمی‌دارد و حق خویشاوند نزدیک را رعایت نمی‌کند و از زشتیهای آشکار رو نمی‌گرداند و روح ایمان و خداشناسی از بدن او بیرون می‌رود و روح ناقص خبیثی که از رحمت خدا دور است در او می‌ماند ؛ و خدا و فرشتگان و پیامبران و مؤمنین او را لعنت می‌کنند و تا چهل روز نماز او قبول نمی‌شود ، و روز قیامت روی او سیاه است و زبان او از دهانش بیرون می‌آید و آب دهان او به سینه‌اش می‌ریزد و فریاد تشنگی او بلند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سفره‌ای که در آن شراب می‌خورند ـ اگر انسان یکی از آنان حساب شود ـ نباید بنشیند ؛ و از چیز خوردن از آن سفره هم باید اجتناب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مسلمان واجب است مسلمان دیگری را که در اثر گرسنگی یا تشنگی نزدیک به مرگ است غذا یا آب دهد و او را از مرگ نجات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در اثر گرسنگی یا تشنگی به حد اضطرار رسیده و چیز حلال به دست نمی‌آورد ، می‌تواند به حدی که خطر را از خود دفع نماید از چیز حرام بخورد یا بیاشامد ؛ و اگر ناچار شود از مال شخص دیگری بخورد باید عوض آن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از منزل یا باغ بستگان نزدیک انسان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 مادر ، برادر ، خواهر ، عمو ، عمه ، دایی ، خاله ، فرزند ، همسر ، و نیز دوستان و کسی که منزل و کار خود را به انسان محول نموده است ، در صورتی‌که اطمینان یا گمان به راضی نبودن آنان نداشته باشد جایز است </w:t>
      </w:r>
      <w:r>
        <w:rPr>
          <w:rFonts w:eastAsia="IRNazanin" w:cs="IRNazanin"/>
          <w:color w:val="111111"/>
          <w:sz w:val="28"/>
          <w:szCs w:val="28"/>
          <w:rtl w:val="true"/>
          <w:lang w:bidi="fa-IR"/>
        </w:rPr>
        <w:t>.</w:t>
      </w:r>
    </w:p>
    <w:p>
      <w:pPr>
        <w:pStyle w:val="Heading4"/>
        <w:numPr>
          <w:ilvl w:val="3"/>
          <w:numId w:val="1"/>
        </w:numPr>
        <w:rPr/>
      </w:pPr>
      <w:bookmarkStart w:id="1438" w:name="__RefHeading___Toc149479_2749589250"/>
      <w:bookmarkStart w:id="1439" w:name="_Toc533"/>
      <w:bookmarkEnd w:id="1438"/>
      <w:r>
        <w:rPr>
          <w:rtl w:val="true"/>
        </w:rPr>
        <w:t>مستحبات و مکروهات خوردن و آشامیدن</w:t>
      </w:r>
      <w:bookmarkEnd w:id="1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پیش از شروع به غذا خوردن و بعد از آن دستها را بشوید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میزبان پیش از همه شروع به غذا خوردن کند و پس از همه دست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آغاز غذا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و اگر چند نوع غذا در سفره باشد هنگام خوردن از هرکدام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چند نفر سر یک سفره نشسته‌اند هرکس از غذایی که در برابر اوست بخورد </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دست راست غذا بخورد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لقمه را کوچک بردارد و غذا را خوب بجود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سر سفره زیاد بنشیند و غذا خوردن را طول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اول غذا و آخر آن کمی نمک بخورد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هنگام دست کشیدن از غذا حمد و سپاس خدا را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پس از غذا خلال کند و یا مسواک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آنچه از سفره بیرون ریخته جمع کند و ـ با مراعات نظافت ـ بخورد ؛ ولی اگر در بیابان غذا می‌خورد آنچه را از سفره بیرون ریخته برای پرندگان و حیوانات بگذارد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پس از غذا به پشت بخوابد و پای راست را روی پای چپ بگذارد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در آغاز روز و آغاز شب غذا بخورد ؛ و از غذا خوردن در میان روز و میان شب بپرهیزد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میوه را پیش از خوردن بشوید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چیز در غذا خوردن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غذا خوردن در حال سیری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پُر خوردن ؛ و در خبر است که خداوند متعال بیشتر از هر چیز از شکم پُر بدش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نگاه کردن به چهرة دیگران هنگام غذا خوردن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خوردن غذای داغ و فوت کردن به چیزی که می‌خورد یا می‌آشامد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گذاشتن نان در سفره منتظر چیز دیگری ماندن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گذاشتن نان زیر ظرف غذا و بریدن آن با کارد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تمیز کردن استخوان به گونه‌ای که چیزی در آن نماند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 انداختن میوه پیش از آن‌که به طور کامل خورده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آشامیدن آب رعایت چند چیز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آب را به طور مکیدن بیاشامد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روز ایستاده بیاشامد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پیش از آشامیدن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آب را به سه نفس و از روی میل بیاشامد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آشامیدن بر حضرت امام حسین علیه السلام و اهل‌بیت و یاران ایشان درود بفرستد و بر قاتلان آن حضرت لعن و نفرین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آشامیدن آب چند چیز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زیاد آشامیدن در شب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آشامیدن آب به حالت ایستاده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آشامیدن آب با دست چپ </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آشامیدن پس از غذای چرب </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آشامیدن از جای شکستة کوزه ، لیوان و هر ظرف دیگر و نیز از جایی که دستة آن است </w:t>
      </w:r>
      <w:r>
        <w:rPr>
          <w:rFonts w:eastAsia="IRNazanin" w:cs="IRNazanin"/>
          <w:color w:val="111111"/>
          <w:sz w:val="28"/>
          <w:szCs w:val="28"/>
          <w:rtl w:val="true"/>
          <w:lang w:bidi="fa-IR"/>
        </w:rPr>
        <w:t>.</w:t>
      </w:r>
      <w:bookmarkStart w:id="1440" w:name="pg2950_21608"/>
    </w:p>
    <w:p>
      <w:pPr>
        <w:pStyle w:val="Heading3"/>
        <w:numPr>
          <w:ilvl w:val="2"/>
          <w:numId w:val="1"/>
        </w:numPr>
        <w:rPr/>
      </w:pPr>
      <w:bookmarkStart w:id="1441" w:name="__RefHeading___Toc149481_2749589250"/>
      <w:bookmarkStart w:id="1442" w:name="_Toc534"/>
      <w:bookmarkEnd w:id="1440"/>
      <w:bookmarkEnd w:id="1441"/>
      <w:r>
        <w:rPr>
          <w:rtl w:val="true"/>
        </w:rPr>
        <w:t>احکام وصیت ، ارث ، قضاوت ، ید و شرایط آنها</w:t>
      </w:r>
      <w:bookmarkEnd w:id="1442"/>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3" w:name="__RefHeading___Toc149483_2749589250"/>
      <w:bookmarkStart w:id="1444" w:name="_Toc535"/>
      <w:bookmarkEnd w:id="1443"/>
      <w:r>
        <w:rPr>
          <w:rtl w:val="true"/>
        </w:rPr>
        <w:t>اشاره</w:t>
      </w:r>
      <w:bookmarkStart w:id="1445" w:name="pg2950_21610"/>
      <w:bookmarkEnd w:id="1444"/>
    </w:p>
    <w:p>
      <w:pPr>
        <w:pStyle w:val="Heading4"/>
        <w:numPr>
          <w:ilvl w:val="3"/>
          <w:numId w:val="1"/>
        </w:numPr>
        <w:rPr/>
      </w:pPr>
      <w:bookmarkStart w:id="1446" w:name="__RefHeading___Toc149485_2749589250"/>
      <w:bookmarkStart w:id="1447" w:name="_Toc536"/>
      <w:bookmarkEnd w:id="1445"/>
      <w:bookmarkEnd w:id="1446"/>
      <w:r>
        <w:rPr>
          <w:rtl w:val="true"/>
        </w:rPr>
        <w:t>احکام وصیّت</w:t>
      </w:r>
      <w:bookmarkEnd w:id="1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به کسی سفارش کند پس از مرگش کاری را برای او انجام دهند ، یا پس از مرگش چیزی از مال او ملک کسی باشد ، یا برای فرزندان خود و کسانی که اختیار آنان با اوست سرپرست و قیّم معیّن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وصیت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که به او وصیت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بدون وصیت بمیرد به مرگ جاهلیت 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 مسلمان سزاواز نیست شبی را صبح کند مگر این‌که وصیت او زیر سرش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هنگام مرگ خوب وصیت نکند از نظر مردانگی و عقل کمبود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نشانه‌های مرگ در انسان نمایان شود باید به این دستورات عمل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هرچه زودتر امانتهای‌مردم را به صاحبانش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مردم بدهکار است و زمان دادن آن بدهی رسیده باید بپردازد ؛ و اگر در آن حال توان پرداخت را ندارد یا زمان آن نرسیده ، باید وصیت کند و بر وصیت شاهد بگیرد ؛ ولی اگر بدهی او برای ورثه معلوم باشد و اطمینان دارد که ورثه می‌پردازند وصیت لازم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خمس یا زکات و یا مظالم بدهکار است باید فوراً بپردازد ؛ و اگر در آن حال توان پرداخت را ندارد و احتمال می‌دهد کسی آنها را ادا نماید باید وصیت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حج بر او واجب باشد </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نماز و روزة قضا دارد باید وصیت کند که از مال خودش برای آنها اجیر بگیرند ؛ بلکه اگر مال نداشته باشد ولی احتمال بدهد کسی بدون أجرت آنها را انجام می‌دهد باز هم واجب است وصیت نماید ؛ و اگر قضای نماز و روزة او بر پسر بزرگتر یا سایر ورثه‌اش ـ به تفصیلی که در مسئله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ـ واجب</w:t>
      </w:r>
      <w:bookmarkStart w:id="1448" w:name="pg2950_21611"/>
    </w:p>
    <w:p>
      <w:pPr>
        <w:pStyle w:val="BookText"/>
        <w:rPr/>
      </w:pPr>
      <w:bookmarkEnd w:id="1448"/>
      <w:r>
        <w:rPr>
          <w:rFonts w:ascii="IRNazanin" w:hAnsi="IRNazanin" w:eastAsia="IRNazanin"/>
          <w:color w:val="111111"/>
          <w:sz w:val="28"/>
          <w:sz w:val="28"/>
          <w:szCs w:val="28"/>
          <w:rtl w:val="true"/>
          <w:lang w:bidi="fa-IR"/>
        </w:rPr>
        <w:t xml:space="preserve">باشد باید به او اطلاع دهد یا وصیت نماید که برای او به جا 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از دیگران طلبکار است یا نزد دیگران امانتی دارد یا اموالی را در جایی پنهان کرده ، چنانچه وارثان نمی‌دانند و با نگفتن حق‌آنان ضایع می‌شود واجب است اطلاع دهد ؛ و در صورتی که احتمال دهد حق فرزندان صغیرش از بین می‌رود یا خود آنان ضایع می‌شوند ، باید برای آنان قیّم و سرپرست امینی معیّن نماید </w:t>
      </w:r>
      <w:r>
        <w:rPr>
          <w:rFonts w:eastAsia="IRNazanin" w:cs="IRNazanin"/>
          <w:color w:val="111111"/>
          <w:sz w:val="28"/>
          <w:szCs w:val="28"/>
          <w:rtl w:val="true"/>
          <w:lang w:bidi="fa-IR"/>
        </w:rPr>
        <w:t>.</w:t>
      </w:r>
    </w:p>
    <w:p>
      <w:pPr>
        <w:pStyle w:val="Heading4"/>
        <w:numPr>
          <w:ilvl w:val="3"/>
          <w:numId w:val="1"/>
        </w:numPr>
        <w:rPr/>
      </w:pPr>
      <w:bookmarkStart w:id="1449" w:name="__RefHeading___Toc149487_2749589250"/>
      <w:bookmarkStart w:id="1450" w:name="_Toc537"/>
      <w:bookmarkEnd w:id="1449"/>
      <w:r>
        <w:rPr>
          <w:rtl w:val="true"/>
        </w:rPr>
        <w:t>شرایط وصیت کننده و وصیت</w:t>
      </w:r>
      <w:bookmarkEnd w:id="1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وصیت‌کننده باید عاقل و بالغ باشد و از روی احتیاط وصیت کند ؛ پس وصیت از روی اکراه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 ده ساله‌ای که خوب و بد را تشخیص می‌دهد اگر برای خویشان خود یا برای کار خوبی ـ مثل ساختن مسجد و مدرسه ـ وصیت کند ، نسبت به یک سوم از مالش صحیح می‌باشد ؛ ولی صحت وصیت سفیه نسبت به یک سوم‌مال خود برای خویشان‌یا کارهای‌خیر محل‌اشکال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وصیت شخص‌ورشکسته‌ای که توسط حاکم شرع از تصرف در اموالش منع شده نسبت به مالش بی اثر است ؛ مگر این‌که طلبکاران از حق خود بگذرند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صراحت در لفظ شرط نیست ؛ پس اگر با کنایه و اشاره مقصود خود را بفهماند وصیت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نوشته‌ای با امضاء یا مهر میت یافت شود ، چنانچه مقصود او را بفهماند و معلوم باشد که برای وصیت کردن نوشته باید طبق آن عمل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روی عمد دست به خودکشی زده و به گونه‌ای صدمه دیده که یقین یا گمان به مردن او پیدا می‌شود ، اگر بعد از این عمل وصیت‌کند که مقداری از مال او را به مصرفی برسانند وصیت او صحیح نیست ؛ ولی اگر قبل از این عمل وصیت کرده باشد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وصیت کند که چیزی را به شخصی بدهند ، بنا بر احتیاط واجب در صورتی آن فرد آن چیز را مالک می‌شود که آن را پس از مرگ وصیت کننده قبول کند ؛ و کافی بودن قبول در زمان حیات وصیت کننده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وصیت‌کند چیزی به کسی بدهند و آن فرد پیش از آن‌که قبول یا رد نماید بمیرد ، تا وقتی ورثة او وصیت را رد نکرده‌اند می‌توانند آن چیز را قبول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در صورتی است که وصیت کننده از وصیت خود برنگردد ؛ وگرنه حقی به آن چیز ندارد </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کسی‌را که وصیت می‌کنند چیزی به او بدهند بنا بر مشهور باید هنگام وصیت وجود داشته باشد ؛ پس اگر وصیت کنند به بچه‌ای که ممکن است</w:t>
      </w:r>
    </w:p>
    <w:p>
      <w:pPr>
        <w:pStyle w:val="BookText"/>
        <w:rPr/>
      </w:pPr>
      <w:r>
        <w:rPr>
          <w:rFonts w:ascii="IRNazanin" w:hAnsi="IRNazanin" w:eastAsia="IRNazanin"/>
          <w:color w:val="111111"/>
          <w:sz w:val="28"/>
          <w:sz w:val="28"/>
          <w:szCs w:val="28"/>
          <w:rtl w:val="true"/>
          <w:lang w:bidi="fa-IR"/>
        </w:rPr>
        <w:t xml:space="preserve">فلان زن حامله شود چیزی بدهند وصیت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وصیت کنند به بچه‌ای که در رحم مادر است چیزی بدهند ـ اگر چه هنوز روح نداشته باشد ـ وصیت صحیح است ؛ پس اگر زنده به دنیا آمد باید آنچه را که وصیت شده به او بدهند ، و ولی او هم بنا بر احتیاط واجب باید برای او قبول نماید ؛ و اگر مرده به دنیا آید وصیت باطل می‌شود ، و آنچه را که برای او وصیت شده وارثان میان خودشان قسمت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که برای آن وصیت می‌کنند باید جایز و حلال باشد؛ پس اگر وصیت کند پولی را صرف کمک به ظالم یا ترویج باطل نمایند وصیت او صحیح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واجب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خمس ، زکات و مظالم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از اصل دارایی میت برداشت ؛ هر چند میت برای آنها وصیت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وصیت کرده آنها را از ثلث مال بدهند لازم نیست از اصل مال بدهند ؛ مگر این‌که ثلث مال کافی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اگر وصیت نکرده یا ثلث مال کافی نیست و پسر بزرگتر یا وارث دیگری که عهده‌دار آنها باشد نیز در بین نیست ، بنا بر احتیاط باید از سهم ارث وارثهایی که صغیر نیستند داده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میت از بدهی و حج واجب و حقوقی که مثل خمس و زکات و مظالم بر او واجب است زیاد بیاید ، چنانچه وصیت کرده باشد که ثلث یا مقداری از آن را به مصرفی برسانند باید به وصیت او عمل کنند ؛ و اگر وصیت نکرده باشد آنچه می‌ماند مال ورثه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میت ابتدا کفن او و بعد بدهیهای او ـ خواه مردمی باشد یا مانند زکات و خمس الهی باشد ـ برداشته می‌شود ، و بعد از یک سوم باقیمانده وصیتهای او انجام می‌شود ، و سپس دو سوم باقیمانده به وارثان 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به مقدار یک‌سوم دارایی میت صحیح است و نسبت به زائد بر آن وقتی صحیح است که وارثان میت آن را اجازه کنند ؛ پس اگر مالی را که وصیت‌کننده برای مصرف خاصی معین کرده از یک‌سوم دارایی او بیشتر باشد چنانچه وارثان کبیر حرفی بزنند یا کاری کنند که معلوم شود وصیت را اجازه داده‌اند وصیت صحیح است ؛ و تنها راضی بودن آنان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مدتی بعد از مردن او هم اجازه بدهند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مصرفی را که میت معین کرده از ثلث مال او بیشتر باشد و پیش از مردن او ورثه اجازه بدهند که وصیت او عملی شود ، بعد از مردن او نمی‌توانند از اجازة خود برگردند </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وصیت کند از یک‌سوم دارایی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 زکات ،</w:t>
      </w:r>
    </w:p>
    <w:p>
      <w:pPr>
        <w:pStyle w:val="BookText"/>
        <w:rPr/>
      </w:pPr>
      <w:r>
        <w:rPr>
          <w:rFonts w:ascii="IRNazanin" w:hAnsi="IRNazanin" w:eastAsia="IRNazanin"/>
          <w:color w:val="111111"/>
          <w:sz w:val="28"/>
          <w:sz w:val="28"/>
          <w:szCs w:val="28"/>
          <w:rtl w:val="true"/>
          <w:lang w:bidi="fa-IR"/>
        </w:rPr>
        <w:t>نماز ، روزه و نیز کارهای مستحبی و مراسم فاتحه‌خوانی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 چنانچه وصیت او به ترتیب باشد باید به همان ترتیب عمل کنند و آنچه را مقدم است ـ اگر چه مستحب باشد ـ اول انجام دهند ؛ پس اگر یک‌سوم دارایی او از مورد اول زیاد آمد موارد دیگر را به ترتیب انجام دهند ، و اگر زیاد نیامد واجب مالی را ـ مانند خمس و زکات ـ از اصل مال بدهند و واجب‌بدنی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ـ را نیز بنا بر احتیاط واجب اگر پسر بزرگتر یا وارث‌دیگری که عهده‌دار آن باشد در بین نیست وارثان غیر صغیر از سهم خودشان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وصیت او به ترتیب نباشد باید نخست واجبات مالی و بدنی را انجام دهند ، و اگر چیزی از ثلث اضافه آمد یا ورثه اجازه دادند کارهای مستحب را انجام دهند ؛ و اگر ثلث مال از واجب مالی و بدنی کم آمد ، ثلث را بین واجب مالی و بدنی به نسبت تقسیم کنند و کسری واجب مالی را از اصل مال بدهند و کسری واجب بدنی را بنا بر احتیاط وارثان غیر صغیر از سهم خود بپردازند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بدهی و نیز نماز و روزه و کارهای مستحبی وصیت کرده ولی نگفته که از ثلث بدهند ، باید بدهی او را از اصل مال بدهند ؛ و واجب غیر مالی را اگر ثلث مال کافی است از ثلث بدهند ، و اگر کافی نباشد و وارثی که عهده‌دار آن باشد نیست بنا بر احتیاط واجب از سهم وارثان غیر صغیر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مستحبات را اگر ثلث مال کافی بود یا ورثه اجازه دادند انجام دهند ؛ وگرنه به مقدار ممکن عمل کنند و در این صورت ترتیب را ـ برحسب ترتیب در وصیت ـ مراعات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مخارج عزاداری خود وصیت نکرده باشد نمی‌توان از سهم ورثة صغیر بابت مخارج چیزی برداشت ؛ ولی ورثة بالغ او می‌توانند از سهم خودشان بپردازند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وصیت‌کننده از وصیت خود برگردد یا کاری کند که منصرف شدن از وصیت را بفهماند ـ مانند آن‌که ملکی را که وصیت کرده بفروشد ـ وصیت باطل می‌شود ؛ همچنین اگر وصیت خود را تغییر دهد ـ به عنوان مثال سرپرستی برای بچه‌های خود معین کند و بعد سرپرست دیگری را به جای او تعیین نماید ـ وصیت اولش باطل می‌شود و باید به وصیت دوم او عمل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 کند که یک سوم دارایی او را به مصرف خاصی برسانند باید مطابق آن عمل نمایند ؛ همچنین اگر وصیت کند که یک سوم دارایی او را نفروشند بلکه سود آن را به مصرف خاصی برسانند ، باید مطابق گفتة او عمل کنند </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مرضی‌که به آن می‌میرد مقداری از مالش را به‌کسی ببخشد و تحویل او یا ولیّ او بدهد و وصیت کند که بعد از مرگ او هم مقداری به</w:t>
      </w:r>
      <w:bookmarkStart w:id="1451" w:name="pg2950_21614"/>
    </w:p>
    <w:p>
      <w:pPr>
        <w:pStyle w:val="BookText"/>
        <w:rPr/>
      </w:pPr>
      <w:bookmarkEnd w:id="1451"/>
      <w:r>
        <w:rPr>
          <w:rFonts w:ascii="IRNazanin" w:hAnsi="IRNazanin" w:eastAsia="IRNazanin"/>
          <w:color w:val="111111"/>
          <w:sz w:val="28"/>
          <w:sz w:val="28"/>
          <w:szCs w:val="28"/>
          <w:rtl w:val="true"/>
          <w:lang w:bidi="fa-IR"/>
        </w:rPr>
        <w:t xml:space="preserve">فرد دیگر بدهند ، آنچه را که در حال زندگی بخشیده از اصل مال است و احتیاج به اذن ورثه ندارد ؛ و چیزی را که وصیت کرده اگر زیادتر از ثلث باشد ، زیادی آن محتاج به اذن ورثه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مرضی که به آن می‌میرد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مبلغ را به فلان شخص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متهم باشد‌که برای زیان رساندن به وارث چنین سخنی گفته ، باید آن مبلغ را از یک سوم دارایی او پرداخت کنند ؛ و اگر متهم نباشد و کسی هم منکر گفتة او نشود ، باید آن بدهی از اصل مال پرداخت شود </w:t>
      </w:r>
      <w:r>
        <w:rPr>
          <w:rFonts w:eastAsia="IRNazanin" w:cs="IRNazanin"/>
          <w:color w:val="111111"/>
          <w:sz w:val="28"/>
          <w:szCs w:val="28"/>
          <w:rtl w:val="true"/>
          <w:lang w:bidi="fa-IR"/>
        </w:rPr>
        <w:t>.</w:t>
      </w:r>
    </w:p>
    <w:p>
      <w:pPr>
        <w:pStyle w:val="Heading4"/>
        <w:numPr>
          <w:ilvl w:val="3"/>
          <w:numId w:val="1"/>
        </w:numPr>
        <w:rPr/>
      </w:pPr>
      <w:bookmarkStart w:id="1452" w:name="__RefHeading___Toc149489_2749589250"/>
      <w:bookmarkStart w:id="1453" w:name="_Toc538"/>
      <w:bookmarkEnd w:id="1452"/>
      <w:r>
        <w:rPr>
          <w:rtl w:val="true"/>
        </w:rPr>
        <w:t>شرایط وصی</w:t>
      </w:r>
      <w:bookmarkEnd w:id="1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عاقل و مورد اطمینان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وصیت کننده مسلمان است و عمل به‌وصیت موجب استیلای بر ورثه می‌شود وصی‌نیز باید مسلمان باشد ؛ بلکه‌اگر موجب استیلاء هم نشود بنا بر احتیاط واجب باید مسلمان باشد ؛ ولی اگر وصیت‌کننده کافر است وصی لازم نیست مسلمان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بر احتیاط واجب وصی باید بالغ باشد ؛ ولی جایز است وصیت کننده شخص بالغ و غیر بالغ را با هم وصی خود قرار دهد ، که در این صورت بالغ عمل به وصیت می‌کند و پس از بلوغِ صغیر با هم به وصیت عمل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چند وصی برای خود معین کند ، چنانچه اجازه داده باشد که هرکدام به تنهایی به وصیت عمل کنند لازم نیست در انجام وصیت از یکدیگر اجازه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اجازه نداده باشد ـ چه گفته باشد همه با هم به وصیت عمل کنند یا نگفته باشد ـ باید با نظر یکدیگر به وصیت عمل نمایند ؛ و اگر حاضر نشوند که با یکدیگر به وصیت عمل نمایند و در تشخیص مصلحت اختلاف داشته باشند ، در صورتی که تأخیر و مهلت دادن موجب می‌شود که عمل به وصیت معطل بماند حاکم شرع آنان را مجبور می‌کند که تسلیم نظر کسی شوند که صلاح را تشخیص دهد ؛ و اگراطاعت نکنند به جای آنان افراد دیگری را معین می‌نماید ؛ و اگر یکی از آنان قبول نکرد فرد دیگری را به جای او تعیین می‌نماید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بفهمد کسی او را وصی خود قرار داده ، چنانچه ناتوانی یا نارضایتی خود را به وصیت کننده اطلاع دهد لازم نیست به وصیت عمل کند ؛ وگرنه عمل به وصیت بر او واجب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پیش از مرگ او نفهمد که او را وصی قرار داده یا بفهمد و عدم رضایت خود را به او اطلاع ندهد ، باید وصیت او را انجام دهد ؛ همچنین اگر وصی موقعی متوجه شود که مریض به واسطة شدت بیماری نتواند به دیگری وصیت کند ، باید وصیت را قبول نماید </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نمی‌تواند دیگری را برای انجام کارهای وصیت‌کننده معین کند و خود کناره‌گیری نماید ؛ مگر این‌که بداند مقصود میت فقط انجام وصیت بوده و نظر به شخص خاصی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دو نفر را وصی کند که به شرکت عمل کنند ، چنانچه یکی از آن دو بمیرد یا دیوانه و یا کافر شود ، حاکم شرع فرد دیگری را به جای او معین می‌کند ؛ و اگر هر دو بمیرند یا دیوانه و یا کافر شوند ، حاکم شرع دو نفر دیگر را معین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کسی را وصی کند و بگوید اگر آن فرد از دنیا رفت فلانی وصی باشد ، پس از مرگ وصی اول وصی دوم باید کارهای میت را 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 به تنهایی توان انجام وصیت را ندارد و نمی‌تواند برای خود کمک بگیرد ، حاکم شرع فرد دیگری را برای کمک به او معین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مقداری از مال وصیت کننده در دست وصی تلف شود ، چنانچه در نگهداری آن کوتاهی و یا تعدی کرده باشد ضامن است ؛ وگرنه چیزی بر او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سرپرست اولاد صغیر میت شده و وصیت‌کننده برای او اجرتی معین نکرده ـ فقیر باشد یا غنی ـ می‌تواند از اموال صغیر برای خدمات و کارهای خود اجرت مناسب را بردارد ؛ هر چند برداشتن اجرت در صورتی که غنی باشد خلاف احتیاط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در رابطه با برداشتن اجرت از مال میت یکی از چند صورت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مورد وصیت انجام معاملات باشد ، چنانچه وصیت‌کننده اجرتی برای وصی تعیین نکرده و وصی هم آن را به طور مجانی قبول کرده باشد عمل به وصیت واجب است ، و حق ندارد برای عمل کردن به آن اجرتی از مال میت بردارد ؛ و اگر برای او اجرتی معین کرده یا وصی آن را مجانی قبول نکرده باشد ، اجرت آن را طلبکار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مورد وصیت انجام عبادات ـ نظیر حج و روزه و نماز ـ برای میت باشد ، چنانچه وصی در زمان حیات میت انجام آن را به طور مجانی قبول کرده باشد باید به همان نحو عمل کند ؛ و اگر انجام آن را با أجرت قبول کرده باشد یکی از دو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وصیت‌کننده اجرت انجام آنها را معین‌کرده باشد ، که در این صورت در حکم اجاره است و وصی باید طبق مفاد وصیت عمل نماید و اجرت معین را از مال میت بردارد </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وصیت‌کننده اجرت آن را به طور نامعین قرار داده باشد ، که در این صورت در حکم اجارة باطل بوده و بعید نیست وصی بتواند اجرت معمولی کار خود را از مال میت بردارد </w:t>
      </w:r>
      <w:r>
        <w:rPr>
          <w:rFonts w:eastAsia="IRNazanin" w:cs="IRNazanin"/>
          <w:color w:val="111111"/>
          <w:sz w:val="28"/>
          <w:szCs w:val="28"/>
          <w:rtl w:val="true"/>
          <w:lang w:bidi="fa-IR"/>
        </w:rPr>
        <w:t>.</w:t>
      </w:r>
      <w:bookmarkStart w:id="1454" w:name="pg2950_21616"/>
    </w:p>
    <w:p>
      <w:pPr>
        <w:pStyle w:val="BookText"/>
        <w:rPr/>
      </w:pPr>
      <w:bookmarkEnd w:id="1454"/>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وصیت به شکل جُعاله باشد ـ به عنوان مثال وصیت‌کننده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پس از مرگ من از طرف من حج به جا آورد فلان مبلغ از دارایی من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وصی به همان اندازه که مقرر شده مستحق اجرت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وصی میتم که مال او را به مصرفی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 مرا قیّم بچه‌های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باید حرف او را قبول کرد که از گفتة او اطمینان حاصل شود یا دو مرد عادل گفتة او را تصدیق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 بعضی از مصارف وصیت را فراموش کند باید آن مقدار را به مصرف خیرات و کارهای نیک برساند </w:t>
      </w:r>
      <w:r>
        <w:rPr>
          <w:rFonts w:eastAsia="IRNazanin" w:cs="IRNazanin"/>
          <w:color w:val="111111"/>
          <w:sz w:val="28"/>
          <w:szCs w:val="28"/>
          <w:rtl w:val="true"/>
          <w:lang w:bidi="fa-IR"/>
        </w:rPr>
        <w:t>.</w:t>
      </w:r>
    </w:p>
    <w:p>
      <w:pPr>
        <w:pStyle w:val="Heading4"/>
        <w:numPr>
          <w:ilvl w:val="3"/>
          <w:numId w:val="1"/>
        </w:numPr>
        <w:rPr/>
      </w:pPr>
      <w:bookmarkStart w:id="1455" w:name="__RefHeading___Toc149491_2749589250"/>
      <w:bookmarkStart w:id="1456" w:name="_Toc539"/>
      <w:bookmarkEnd w:id="1455"/>
      <w:r>
        <w:rPr>
          <w:rtl w:val="true"/>
        </w:rPr>
        <w:t>احکام ارث</w:t>
      </w:r>
      <w:bookmarkEnd w:id="1456"/>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نَصِیبُُ مِمَّا</w:t>
      </w:r>
    </w:p>
    <w:p>
      <w:pPr>
        <w:pStyle w:val="BookText"/>
        <w:rPr/>
      </w:pPr>
      <w:r>
        <w:rPr>
          <w:rFonts w:ascii="Amiri" w:hAnsi="Amiri" w:eastAsia="Amiri" w:cs="Amiri"/>
          <w:color w:val="111111"/>
          <w:sz w:val="28"/>
          <w:sz w:val="28"/>
          <w:szCs w:val="28"/>
          <w:rtl w:val="true"/>
          <w:lang w:bidi="ar-SA"/>
        </w:rPr>
        <w:t>تَرَکَ الْوالِدانِ وَ الْأَقْرَبُونَ وَ لِلنِّسُاءِ نَصِیبُُ مِمَّا</w:t>
      </w:r>
    </w:p>
    <w:p>
      <w:pPr>
        <w:pStyle w:val="BookText"/>
        <w:rPr/>
      </w:pPr>
      <w:r>
        <w:rPr>
          <w:rFonts w:ascii="Amiri" w:hAnsi="Amiri" w:eastAsia="Amiri" w:cs="Amiri"/>
          <w:color w:val="111111"/>
          <w:sz w:val="28"/>
          <w:sz w:val="28"/>
          <w:szCs w:val="28"/>
          <w:rtl w:val="true"/>
          <w:lang w:bidi="ar-SA"/>
        </w:rPr>
        <w:t xml:space="preserve">تَرَکَ الْوالِدانِ وَ الْأَقْرَبُونَ مِمَّا قَلَّ مِنْهُ أَوْ أَکَثُرَ نَصِیباً مَّفْرُوضاً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موجبات ارث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به سه دسته تقسیم می‌شود و تفصیل آن در مسئله </w:t>
      </w: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وسیلة آن زن و شوهر دائم از یکدیگر ارث می‌برند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آن کسی که بر دیگری یک نحو ولایت دارد ـ در صورت نبودن خویشاوندان نسبی ـ از او ارث می‌برد ؛ و آن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به‌واسطة آن مولی از بندة خود که او را آزادکرده ارث می‌برد ؛ به شرط آن‌که آن بنده خویشاوند نسبی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کسی قرار می‌گذارد در زندگی کمک انسان و ضامن جنایات او باشد و در عوض از او ارث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واسطة آن امام مسلمین از کسی‌که هیچ وارث ندارد ارث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موضوع عتق در این زمان منتفی شده است و ضمان جریره نیز متعارف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چیزهایی‌که به‌طور کلی مانع ارث بردن انسان می‌شود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بنده هر چند فرزند یا پدر میت باشد از او ارث نمی‌برد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کافر از مسلمان ارث نمی‌برد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کسی به ناحق و عمداً دیگری را کشته باشد از او ارث نمی‌برد </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از کافر ارث می‌برد ؛ ولی کافر ـ هر چند پدر یا پسر میت باشد ـ از مسلمان ارث نمی‌برد ؛ خواه کافر اصلی باشد یا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مسلمانی هم وارث مسلمان و هم وارث غیر مسلمان داشته باشد همة دارایی او به وارث مسلمان می‌رسد ، هر چند وارث مسلمان جزو دستة دوم یا سوم باشد ؛ و اگر مسلمان هیچ وارث مسلمانی ندارد ارث او مال امام مسلمین است که در زمان غیبت</w:t>
      </w:r>
      <w:bookmarkStart w:id="1457" w:name="pg2950_21618"/>
    </w:p>
    <w:p>
      <w:pPr>
        <w:pStyle w:val="BookText"/>
        <w:rPr/>
      </w:pPr>
      <w:bookmarkEnd w:id="1457"/>
      <w:r>
        <w:rPr>
          <w:rFonts w:ascii="IRNazanin" w:hAnsi="IRNazanin" w:eastAsia="IRNazanin"/>
          <w:color w:val="111111"/>
          <w:sz w:val="28"/>
          <w:sz w:val="28"/>
          <w:szCs w:val="28"/>
          <w:rtl w:val="true"/>
          <w:lang w:bidi="fa-IR"/>
        </w:rPr>
        <w:t xml:space="preserve">به دست فقیه جامع‌الشرایط 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 بمیرد و وارث مسلمان داشته باشد همة ارث او به وارث مسلمان می‌رسد ، هر چند جزو دستة دوم یا سوم باشد ؛ ولی اگر وارث مسلمانی نداشته باشد ارث او به وارث کافر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کافر مرتد در این جهت حکم مسلمان را دارد که ارث او به وارث کافر نمی‌رسد ؛ بلکه اگر وارث مسلمان نداشته باشد ارث او مال امام مسلمین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یکی از خویشاوندان خود را عمداً و به ناحق بکشد از ارث او محروم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روی خطا یا به صورت شبه عمد باشد از او ارث می‌برد ؛ هر چند ارث بردن او از دیة قتل محل اشکال است و بنا بر احتیاط با ورثة دیگر مصالحه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گرچه خود ارث نمی‌برد ولی مانع ارث بردن دیگران نمی‌شود ؛ بنابراین اگر به عنوان مثال فرزندی پدر خود را عمداً و یا ناحق بکشد و میت فرزند دیگری نداشته باشد ، هر چند خود قاتل ارث نمی‌برد ولی فرزندان او ارث می‌برند ؛ و اگر کسی از طبقة اول وجود ندارد طبقة دوم ارث می‌برند ؛ و اگر طبقة دوم هم وجود ندارد طبقة سوم ارث می‌برند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واسطة خویشاوندی نسبی ارث می‌برند سه طبقه‌اند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اولاد میت ؛ و با نبودن اولاد ، اولادِ اولاد هر چه پایین روند ، هرکدام به میت نزدیکتر است ارث می‌برد ؛ و تا یک نفر از این طبقه هست طبقه دوم ارث نمی‌برند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 و مادر بزرگ هر چه بالا روند ـ پدری باشند یا مادری ـ و برادر و خواهر میت ؛ و با نبودن خواهر و برادر ، اولاد آنان هر چه پایین روند ، هرکدام به میت نزدیکتر است ؛ و تا یک نفر از این دسته هست طبقه سوم ارث نمی‌برند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 عمه ، دایی و خاله هرچه بالا روند و اولاد آنان هر چه پایین روند ؛ و تا هنگامی‌که یک نفر از عموها و عمه‌ها و دایی‌ها و خاله‌های میت زنده باشد اولاد آنان ارث نمی‌برند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میت فقط عموی پدری و پسرعموی پدر و مادری داشته باشد و به جز اینها وارث دیگری نداشته باشد ، ارث او به پسر عموی پدر و مادری می‌رسد و عموی پدری ارث نمی‌برد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از یکدیگر ارث می برند ، و با هر سه طبقه و همچنین با اقسام ولاء همراه می‌باشند که احکام آن خواهد آمد </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8" w:name="__RefHeading___Toc149493_2749589250"/>
      <w:bookmarkStart w:id="1459" w:name="_Toc540"/>
      <w:bookmarkEnd w:id="1458"/>
      <w:r>
        <w:rPr>
          <w:rtl w:val="true"/>
        </w:rPr>
        <w:t>ارث طبقة اول</w:t>
      </w:r>
      <w:bookmarkEnd w:id="1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یک نفر از طبقة اول باشد همة داریی به او می‌رسد ؛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پدریا مادر یا یک پسر یا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پسر یا چند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مال به طور مساوی بین آنان تقسیم می‌شود ؛ ولی اگر وارث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پسر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باید مال را به گونه‌ای تقسیم کرد که هر پسری دو برابر دختر ارث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باشند مال را سه‌قسمت می‌کنند ، دو قسمت آن را پدر و یک قسمت دیگر را مادر می‌برد ؛ اما اگر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یا چهار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برادر و دو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داشته باشد که همة آنان زنده و مسلمان و آزاد و پدری باشند ـ یعنی پدر آنان با پدر میت یکی باشد ، خواه مادرشان با مادر میت یکی باشد یا نه ـ گرچه تا هنگامی که پدر و مادر زنده باشند برادر و خواهر ارث نمی‌برند ، ولی بودن آنها سبب می‌شود که مادر یک ششم ارث ببرد و بقیه را به پدر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چون نفقة آنان به عهدة پدر است بر سهم پدر افزوده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چنانچه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یا چهار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برادر و دو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نداشته باشد مال را پنج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هرکدام یک قسمت و دختر سه قسمت آن را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یا چهار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برادر و دو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داشته باشد بنا بر مشهور مال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هرکدام یک قسمت و دختر سه قسمت می‌برد ، و یک قسمت باقیمانده را چهار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به پدر و سه قسمت را به دختر می‌دهند ، و در حقیقت مادر بیش از یک ششم نمی‌برد ؛ ولی احوط این است که در این صورت نیز با تحصیل رضایت پدر و دختر مانند صورت اول مال را پنج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قسمت را به دختر بدهند و به هر یک از پدر و مادر یک قسمت بپردازند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هرکدام یک قسمت و پسر چهار قسمت آن را می‌برد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پسر یا چند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آن چهار قسمت را به طور مساوی بین خودشان قسمت می‌کنند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پسر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آن چهار قسمت را طوری تقسیم می‌کنند که هر پسری دو برابر دختر ارث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آن را پدر یا مادر و پنج قسمت را پسرمی‌برد </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را چهار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پدر یا مادر و بقیه را دختر</w:t>
      </w:r>
      <w:bookmarkStart w:id="1460" w:name="pg2950_21620"/>
    </w:p>
    <w:p>
      <w:pPr>
        <w:pStyle w:val="BookText"/>
        <w:rPr/>
      </w:pPr>
      <w:bookmarkEnd w:id="1460"/>
      <w:r>
        <w:rPr>
          <w:rFonts w:ascii="IRNazanin" w:hAnsi="IRNazanin" w:eastAsia="IRNazanin"/>
          <w:color w:val="111111"/>
          <w:sz w:val="28"/>
          <w:sz w:val="28"/>
          <w:szCs w:val="28"/>
          <w:rtl w:val="true"/>
          <w:lang w:bidi="fa-IR"/>
        </w:rPr>
        <w:t xml:space="preserve">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پسر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آن را پدر یا مادر می‌برد و بقیه را طوری قسمت می‌کنند که هر پسری دو برابر دختر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چند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چند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را پنج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را پدر و یا مادر می‌برد و چهار قسمت دیگر را دخترها به طور مساوی بین خودشان تقسیم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اولاد ندارد ولی نوه داشته باشد ، نوة پسری او ـ گرچه دختر باشدـ سهم پسر میت و نوة دختری ـ‌گرچه پسر باشد ـ سهم دختر او را می‌برد ؛ و چنانچه نوة پسری و دختری متعدد باشند ، سهم هر یک از پسر و دختر میت بین اولاد او اگر هم‌جنس باشند به طور مساوی و اگر هم‌جنس نباشند به طوری که سهم هر پسر دو برابر هر دختر باشد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ابتدا مال بین اولاد میت که مرده‌اند و فرزند دارند تقسیم می‌شود و بعد سهم هرکدام از آنان به وارثش می‌رسد ؛ از باب مثال اگر میت چهار نوه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پسر و یک دختر از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پسر و یک دختر از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مال را سه سهم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سهم برای پسر میت و یک سهم برای دختر میت در نظر می‌گیرند ، و بعد سهم آنان را طوری بین فرزندانشان تقسیم می‌کنند که هر پسری دو برابر دختر ارث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پدر و مادر میت پدربزرگ و مادربزرگ ارث نمی‌برند ؛ ولی در صورتی که سهم پدر میت یا مادر میت بیش از یک ششم مال باشد مستحب است یک ششم از همة ترکه را به پدر یا مادر خود به عنوان طعمه یا بخشش بدهد ، و اگر هر دو زنده باشند یک ششم را بین آنان به طور مساوی تقسیم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فرزندی‌که از انسان ارث می‌برد بچه‌ای است که از نطفه او متولد شده باشد ؛ خواه از زن دائم باشد یا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بچه‌دار نمی‌شود و بچه‌ای را از پرورشگاه یا از دیگران به فرزندی قبول می‌کند ، آن بچه فرزند او نمی‌شود و از او ارث نمی‌برد ؛ مگر این‌که در زمان حیات خود چیزی را به او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نیست شناسنامة او را نیز به نام خود بگیرد ؛ هر چند اصل عمل او از نظر عاطفی کار خوبی است و اجر و ثواب نیز دارد </w:t>
      </w:r>
      <w:r>
        <w:rPr>
          <w:rFonts w:eastAsia="IRNazanin" w:cs="IRNazanin"/>
          <w:color w:val="111111"/>
          <w:sz w:val="28"/>
          <w:szCs w:val="28"/>
          <w:rtl w:val="true"/>
          <w:lang w:bidi="fa-IR"/>
        </w:rPr>
        <w:t>.</w:t>
      </w:r>
    </w:p>
    <w:p>
      <w:pPr>
        <w:pStyle w:val="Heading4"/>
        <w:numPr>
          <w:ilvl w:val="3"/>
          <w:numId w:val="1"/>
        </w:numPr>
        <w:rPr/>
      </w:pPr>
      <w:bookmarkStart w:id="1461" w:name="__RefHeading___Toc149495_2749589250"/>
      <w:bookmarkStart w:id="1462" w:name="_Toc541"/>
      <w:bookmarkEnd w:id="1461"/>
      <w:r>
        <w:rPr>
          <w:rtl w:val="true"/>
        </w:rPr>
        <w:t>ارث طبقة دوم</w:t>
      </w:r>
      <w:bookmarkEnd w:id="1462"/>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دوم از کسانی که به واسطة خویشاوندی نسبی ارث می‌برند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 مادربزرگ ، خواهران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و اگر برادر و خواهر نداشته باشد اولاد آنان ارث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بودن برادر و خواهر</w:t>
      </w:r>
    </w:p>
    <w:p>
      <w:pPr>
        <w:pStyle w:val="BookText"/>
        <w:rPr/>
      </w:pPr>
      <w:r>
        <w:rPr>
          <w:rFonts w:ascii="IRNazanin" w:hAnsi="IRNazanin" w:eastAsia="IRNazanin"/>
          <w:color w:val="111111"/>
          <w:sz w:val="28"/>
          <w:sz w:val="28"/>
          <w:szCs w:val="28"/>
          <w:rtl w:val="true"/>
          <w:lang w:bidi="fa-IR"/>
        </w:rPr>
        <w:t xml:space="preserve">پدری و مادری ، برادر و خواهر پدری ارث نمی‌برند ؛ ولی برادر و خواهر مادری سهم خود را می‌برند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برادر یا یک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همة مال به او می‌رسد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برادر یا چند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مادری باشند مال به طور مساوی میان آنها تقسیم می‌شود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برادر و خواهر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باشند هر برادر دو برابر خواهر ارث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مادر با میت جدا هستند ارث نمی‌برند ؛ و اگر برادر و خواهر پدر و مادری ندارد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خواهر یا یک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داشته باشد همة مال به او می‌رسد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برادر یا چند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داشته باشد مال به طور مساوی بین آنان تقسیم می‌شود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هر برادری دو برابر خواهر ارث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خواهر یا یک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باشد که از پدر با میت جداست همة مال به او می‌رسد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برادر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خواهر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برادر و خواهر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مال به طور مساوی بین آنان تقسیم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برادر و یا یک خواهر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 برادر و خواهر پدری ارث نمی‌برند و مال را به شش قسمت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را به برادر یا خواهر مادری می‌دهند و بقیه را میان برادر و خواهر پدر و مادری به گونه‌ای تقسیم می‌کنند که هر برادر دو برابر خواهر ارث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برادر و خواهر پدری ارث نمی‌برند و مال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را برادر و خواهر مادری به طور مساوی بین خودشان تقسیم می‌کنند و بقیه را بین برادر و خواهر پدر و مادری به گونه‌ای تقسیم می‌کنند که هر برادر دو برابر خواهر ارث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برادر و یا یک خواهر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آن را برادر یا خواهر مادری می‌برد و بقیه را بین برادر و خواهر پدری به گونه‌ای تقسیم می‌کنند که هر برادر دو برابر خواهر ارث ببرد </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برادر و خواهر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برادر و خواهر مادری به طور مساوی بین خودشان تقسیم می‌کنند و بقیه را بین برادر و خواهر</w:t>
      </w:r>
    </w:p>
    <w:p>
      <w:pPr>
        <w:pStyle w:val="BookText"/>
        <w:rPr/>
      </w:pPr>
      <w:r>
        <w:rPr>
          <w:rFonts w:ascii="IRNazanin" w:hAnsi="IRNazanin" w:eastAsia="IRNazanin"/>
          <w:color w:val="111111"/>
          <w:sz w:val="28"/>
          <w:sz w:val="28"/>
          <w:szCs w:val="28"/>
          <w:rtl w:val="true"/>
          <w:lang w:bidi="fa-IR"/>
        </w:rPr>
        <w:t xml:space="preserve">پدری به گونه‌ای تقسیم می‌کنند که هر برادر دو برابر خواهر ارث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باشند ، زن به تفصیلی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ارث خود را می‌برد و خواهر و برادر به طوری که در مسائل گذشته گفته شد ارث خود را می‌برند ؛ همچنین اگر زنی بمیرد و وارث او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باشند ، شوهر نصف مال را می‌برد و خواهر و برادر به طوری‌که در مسائل گذشته گفته شد ارث خود را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ارث بردن زن یا شوهر از سهم برادر و خواهر مادری چیزی کم نمی‌شود ، بلکه از سهم برادر و خواهر پدر و مادری یا پدری کم می‌شود ؛ مثلاً اگر وارث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باشند ، نصف مال به شوهر می‌رسد و یک قسمت از سه قسمت اصل مال را به برادر و خواهر مادری می‌دهند و آنچه باقی می‌ماند مال برادر و خواهر پدر و مادری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همة مال او شش تومان باشد ، سه تومان به شوهر و دو تومان به برادر و خواهر مادری و یک تومان به برادر و خواهر پدر و مادری می‌دهند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 و خواهر میت همگی قبل از او از دنیا رفته باشند سهم ارث آنان را به اولادشان می‌دهند ؛ 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و خواهرزادة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مساوی بین آنان قسمت می‌شود ؛ و از سهمی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و خواهرزادة پدر و مادری یا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هر پسری دو برابر دختر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خواهر و برادر میت متعدد بوده‌اند ابتدا مال بین آنان تقسیم می‌گردد و بعد ارث هرکدام بین اولادشان قسمت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پدری باشد یا مادری ـ همة مال به او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بودن پدربزگ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و مادربزرگ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سه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قسمت را پدربزرگ و یک قسمت را مادربزرگ می‌برد ؛ و اگر وارث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و مادربزرگ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مال را به طور مساوی بین خودشان تقسیم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پدربزرگ یا مادربزرگ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پدربزرگ یا مادربزرگ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قسمت را پدربزرگ یا مادربزرگ پدری و یک قسمت را پدربزرگ یا مادربزرگ مادری به ارث می‌برد </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و مادربزرگ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و مادربزرگ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سه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w:t>
      </w:r>
      <w:bookmarkStart w:id="1463" w:name="pg2950_21623"/>
    </w:p>
    <w:p>
      <w:pPr>
        <w:pStyle w:val="BookText"/>
        <w:rPr/>
      </w:pPr>
      <w:bookmarkEnd w:id="1463"/>
      <w:r>
        <w:rPr>
          <w:rFonts w:ascii="IRNazanin" w:hAnsi="IRNazanin" w:eastAsia="IRNazanin"/>
          <w:color w:val="111111"/>
          <w:sz w:val="28"/>
          <w:sz w:val="28"/>
          <w:szCs w:val="28"/>
          <w:rtl w:val="true"/>
          <w:lang w:bidi="fa-IR"/>
        </w:rPr>
        <w:t xml:space="preserve">پدربزرگ و مادربزرگ مادری به طور مساوی بین خودشان قسمت می‌کنند و دو قسمت دیگر را بین پدربزرگ و مادربزرگ پدری به گونه‌ای تقسیم می‌کنند که پدربزرگ دو برابر مادربزرگ ارث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و مادربزرگ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و مادربزرگ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زن به تفصیلی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ارث خود را می‌برد و یک قسمت از سه قسمت اصل مال را به پدربزرگ و مادربزرگ مادری می‌دهند که به طور مساوی بین خودشان قسمت کنند و بقیه را بین پدربزرگ و مادربزرگ پدری به گونه‌ای تقسیم می‌کنند که پدربزرگ دو برابر مادربزرگ ارث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وارث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شوهر نصف مال را می‌برد و پدربزرگ و مادربزرگ اگر مادری باشند بقیة مال را به طور مساوی بین خود تقسیم می‌کنند ، و اگر پدری باشند پدربزرگ دو برابر مادربزرگ ارث می‌برد ، و اگر هم پدری و هم مادری باشند یک سوم اصل مال را پدربزرگ و مادربزرگ مادری به طور مساوی تقسیم می‌کنند و بقیه را که یک ششم اصل مال است پدربزرگ و مادربزرگ پدری به گونه‌ای تقسیم می‌کنند که پدربزرگ دو برابر مادربزرگ ارث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یا مادربزرگ یا هر دوی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یا خواهر و یا هر دو ، یا برادرزاده و خواهرزاده و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در همة این موارد پدربزرگ حکم یک برادر و مادربزرگ حکم یک خواهر را برای میت دارند ؛ ولی مانع از ارث بردن برادرزاده و خواهرزاده نمی‌شود </w:t>
      </w:r>
      <w:r>
        <w:rPr>
          <w:rFonts w:eastAsia="IRNazanin" w:cs="IRNazanin"/>
          <w:color w:val="111111"/>
          <w:sz w:val="28"/>
          <w:szCs w:val="28"/>
          <w:rtl w:val="true"/>
          <w:lang w:bidi="fa-IR"/>
        </w:rPr>
        <w:t>.</w:t>
      </w:r>
    </w:p>
    <w:p>
      <w:pPr>
        <w:pStyle w:val="Heading4"/>
        <w:numPr>
          <w:ilvl w:val="3"/>
          <w:numId w:val="1"/>
        </w:numPr>
        <w:rPr/>
      </w:pPr>
      <w:bookmarkStart w:id="1464" w:name="__RefHeading___Toc149497_2749589250"/>
      <w:bookmarkStart w:id="1465" w:name="_Toc542"/>
      <w:bookmarkEnd w:id="1464"/>
      <w:r>
        <w:rPr>
          <w:rtl w:val="true"/>
        </w:rPr>
        <w:t>ارث طبقة سوم</w:t>
      </w:r>
      <w:bookmarkEnd w:id="1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 عمه ، دایی ، خاله و اولاد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ـ به تفصیلی که در اول ارث گفته شد ـ که اگر هیچ‌یک از ورثة طبقة اول و دوم نباشند اینها ارث می‌برند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عمو یا یک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چه پدر و مادری باشد یا پدری یا مادری ـ همة مال به او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عمو یا چند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همه پدر و مادری یا همه پدری باشند مال به‌طور مساوی بین آنان قسمت می‌شود ؛ ولی اگر عمو و عمه با هم باشند و همه پدر و مادری یا همه پدری باشند ، باید ارث را به گونه‌ای تقسیم کنند که عمو دو برابر عمه ارث ببرد </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عموی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عمة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مال به طور مساوی بین آنان قسمت می‌شود ؛ ولی اگر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عمو و عمة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بنا بر احتیاط واجب باید با یکدیگر مصالحه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عمو و عمه باشد و بعضی پدری و بعضی مادری و بعضی پدر و مادری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عمة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نمی‌برند ؛ پس اگر میت یا عمو یا یک عمة مادری دارد مال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یا عمة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و بقیه را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عمة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تقسیم می‌کنند که عمو دو برابر عمه ارث ببرد و اگر چند عمو یا عمه یا عمو و عمة مادری دارد مال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قسمت را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عمة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تقسیم می‌کنند که عمو دو برابر عمه ارث ببرد و یک قسمت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عمة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که بین خود تقسیم نمایند و بنا بر احتیاط واجب در تقسیم با یکدیگر مصالحه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دایی یا یک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همة مال به او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و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همه پدر و مادری یا پدری باشند بنا بر احتیاط مال را با مصالحه بین خود تقسیم نمایند ؛ ولی اگر همه مادری باشند مال به طور مساوی بین آنها تقسیم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دایی یا یک خالة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و خالة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و خالة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 دایی و خالة پدری ارث نمی‌برند و مال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را به دایی یا خالة مادری و بقیه را به دایی و خالة پدر و مادری می‌دهند ؛ و احتیاط آن است که در تقسیم آن با یکدیگر مصالحه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و خالة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و خالة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و خالة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 دایی و خالة پدری ارث نمی‌برند و باید مال را سه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آن را دایی و خالة مادری به طور مساوی بین خودشان قسمت نمایند و بقیه را به دایی و خالة پدر و مادری بدهند ؛ و احتیاط آن است که در تقسیم آن با یکدیگر مصالحه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دایی یا یک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عمو یا یک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را دایی یا خاله و بقیه را عمو یا عمه به ارث می‌برد و به طور کلی یک سوم مال سهم دایی و خاله است و دو سوم آن سهم عمو و عمه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دایی یا یک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عمو و عمه پدر و مادری یا پدری باشند مال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را دایی یا خاله می‌برد و دو قسمت دیگر را بین عمو و عمه به گونه‌ای تقسیم می‌کنند که عمو دو برابر عمه ارث ببرد </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دایی یا یک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عمو یا یک عمة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عمة پدر و مادری یا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را سه قسمت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قسمت آن را به دایی یا خاله می‌دهند و دو قسمت باقیمانده را شش قسمت می‌کنند ، یک قسمت را به عمو یا عمه مادری می‌دهند و بقیه را بین عمو و عمة پدر و مادری یا پدری به گونه‌ای تقسیم می‌کنند که عمو دو برابر عمه ارث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مال را نه قسمت کنند ، سه قسمت را به دایی یا خاله و یک قسمت را به عمو یا عمة مادری و پنج قسمت دیگر را به عمو و عمة پدر و مادری یا پدری می‌دهند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دایی یا یک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عمة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عمة پدر و مادری یا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دایی یا خاله می‌برد و دو قسمت باقیمانده را سه سهم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سهم آن را به عمو و عمة مادری می‌دهند که بنا بر احتیاط واجب با هم مصالحه می‌کنند ، و دو سهم دیگر را بین عمو و عمة پدر و مادری یا پدری به گونه‌ای تقسیم می‌کنند که عمو دو برابر عمه ارث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مال را نه قسمت کنند ، سه قسمت آن سهم خاله یا دایی و دو قسمت سهم عمو و عمة مادری و چهار قسمت سهم عمو و عمة پدر و مادری یا پدری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دایی و چند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پدر و مادری یا پدری و یا مادری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سه سهم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سهم آن را به دستوری که در مسئله پیش گفته شد عمو و عمه بین خود تقسیم می‌کنند ، و یک سهم آن را دایی‌ها و خاله‌ها به نحوی که گذشت بین خودشان قسمت می‌نمایند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یا خالة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دایی و خالة پدر و مادری یا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مال سه سهم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آن را به دستوری که سابقاً گفته شد عمو و عمه بین خودشان قسمت می‌کنند ؛ پس اگر میت یک دایی یا یک خالة مادری دارد یک سهم دیگر آن را شش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به دایی یا خالة مادری می‌دهند و بقیه را به دایی و خالة پدر و مادری یا پدری می‌دهند که بنابر احتیاط باید در تقسیم آن با هم صلح کنند ؛ و اگر چند دایی مادری یا چند خالة مادری یا هم دایی مادری و هم خالة مادری دارد آن یک سهم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را دایی‌ها و خاله‌های مادری به طور مساوی بین خودشان قسمت می‌کنند ، بقیه را به دایی و خالة پدر و مادری یا پدری می‌دهند که بنا بر احتیاط در تقسیم آن با یکدیگر مصالحه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عمو و عمه و دایی و خاله نداشته باشد ، مقداری‌که به عمو و عمه می‌رسد به اولاد آنان ، و مقداری‌که به دایی و خاله می‌رسد به اولاد آنان داده می‌شود به گونه‌ای که ابتدا مال بین عمو و عمه و دایی و خاله‌ها تقسیم می‌شود و بعد سهم هرکدام بین اولادشان تقسیم می‌گردد </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 و عمه و دایی و خالة خود میت و اولاد آنان ـ هر چه پایین روند ـ نباشند ، عمو و عمه و دایی و خالة پدر و مادر میت ارث می‌برند ؛ و</w:t>
      </w:r>
      <w:bookmarkStart w:id="1466" w:name="pg2950_21626"/>
    </w:p>
    <w:p>
      <w:pPr>
        <w:pStyle w:val="BookText"/>
        <w:rPr/>
      </w:pPr>
      <w:bookmarkEnd w:id="1466"/>
      <w:r>
        <w:rPr>
          <w:rFonts w:ascii="IRNazanin" w:hAnsi="IRNazanin" w:eastAsia="IRNazanin"/>
          <w:color w:val="111111"/>
          <w:sz w:val="28"/>
          <w:sz w:val="28"/>
          <w:szCs w:val="28"/>
          <w:rtl w:val="true"/>
          <w:lang w:bidi="fa-IR"/>
        </w:rPr>
        <w:t xml:space="preserve">اگر اینها نباشند اولادشان ارث می‌برند ؛ و اگر اینها هم نباشند عمو و عمه و دایی و خالة پدربزرگ و مادربزرگ میت ، و اگر اینها هم نباشند اولادشان ارث می‌برند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عمه و دایی و خالة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عمه و دایی و خالة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باشند و همة اینها فقط پدر و مادری یا فقط پدری و یا فقط مادری باشند مال سه سهم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آن مال عمو و عمه و دایی و خالة مادر میت است که بنا بر احتیاط در تقسیم آن باهم مصالحه کنند و اگر فقط دایی و خالة مادری باشند باهم مساویند و دو سهم دیگر آن را سه قسمت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را دایی و خالة پدر میت بین خودشان قسمت می‌نمایند و در پدر و مادری یا پدری با هم مصالحه کنند ولی در مادری با یکدیگر مساویند ، و دو قسمت دیگر آن را به عمو و عمة پدر میت می‌دهند و عمو دو برابر عمه می‌برد مگر در مادری که با هم مصالحه کنند ، و اگر بعضی از اینها پدر و مادری و بعضی پدری و بعضی مادری باشند در هر دسته‌ای پدری ارث نمی‌برد و مادری اگر یک نفر است یک ششم و اگر بیشتر است یک سوم می‌برد و باقیمانده سهم پدر و مادری می‌باشد ، و اگر پدر و مادری موجود نیست پدری سهم او را می‌برد </w:t>
      </w:r>
      <w:r>
        <w:rPr>
          <w:rFonts w:eastAsia="IRNazanin" w:cs="IRNazanin"/>
          <w:color w:val="111111"/>
          <w:sz w:val="28"/>
          <w:szCs w:val="28"/>
          <w:rtl w:val="true"/>
          <w:lang w:bidi="fa-IR"/>
        </w:rPr>
        <w:t>.</w:t>
      </w:r>
    </w:p>
    <w:p>
      <w:pPr>
        <w:pStyle w:val="Heading4"/>
        <w:numPr>
          <w:ilvl w:val="3"/>
          <w:numId w:val="1"/>
        </w:numPr>
        <w:rPr/>
      </w:pPr>
      <w:bookmarkStart w:id="1467" w:name="__RefHeading___Toc149499_2749589250"/>
      <w:bookmarkStart w:id="1468" w:name="_Toc543"/>
      <w:bookmarkEnd w:id="1467"/>
      <w:r>
        <w:rPr>
          <w:rtl w:val="true"/>
        </w:rPr>
        <w:t>ارث زن و شوهر</w:t>
      </w:r>
      <w:bookmarkEnd w:id="1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دائمی بمیرد و فرزند نداشته باشد ، نصف همة مال او را شوهر و بقیه را دیگر وارثان می‌برند ؛ و اگر از آن شوهر یا شوهر سابق خود فرزند داشته باشد ، یک چهارم همة مال را شوهر و بقیه را وارثان دیگر می‌برند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حال بیماری شوهر کند و به آن بیماری از دنیا برود ، شوهرش ـ اگر چه با او نزدیکی نکرده باشد ـ از او ارث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بمیرد و از هیچ زنی فرزند نداشته باشد ، همسر دائمی او یک چهارم مال او را به ارث می‌برد و بقیه را به وارثان دیگر می‌دهند ؛ و اگر شوهر از آن زن یا از زن دیگر فرزند داشته باشد ، یک هشتم اموالش به همسر و بقیه به وارثان دیگر داده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بمیرد و جز شوهرش هیچ وارثی نداشته باشد همة مال او به شوهر می‌رسد ؛ و اگر مردی بمیرد و جز زن وارث دیگری نداشته باشد یک چهارم مال به زن می‌رسد ، و بقیه مال امام مسلمین است که در زمان غیبت به فقیه جامع‌الشرایط می‌رسد </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 از همة اموال منقول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 پول ، فرش ، لباس و سایر لوازم زندگی ـ ارث می‌برد ؛ و از عین مطلق زمین و قیمت آن ارث نمی‌برد ؛ و نیز از خود هوایی ـ مثل ساختمان و درخت ـ ارث نمی‌برد و فقط از قیمت هوایی ارث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احتیاط مستحب در زمینِ غیر خانه با ورثه</w:t>
      </w:r>
    </w:p>
    <w:p>
      <w:pPr>
        <w:pStyle w:val="BookText"/>
        <w:rPr/>
      </w:pPr>
      <w:r>
        <w:rPr>
          <w:rFonts w:ascii="IRNazanin" w:hAnsi="IRNazanin" w:eastAsia="IRNazanin"/>
          <w:color w:val="111111"/>
          <w:sz w:val="28"/>
          <w:sz w:val="28"/>
          <w:szCs w:val="28"/>
          <w:rtl w:val="true"/>
          <w:lang w:bidi="fa-IR"/>
        </w:rPr>
        <w:t xml:space="preserve">مصالحه کنند ؛ و اگر زن از میت بچه دارد بنا بر احتیاط مستحب مؤکد از همة ترکه حتی از زمین به او ارث بدهند ، یا با هم مصالحه کنند و او را راضی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ساختمان یا درخت و مانند آن را قیمت نمایند ، باید حساب کنند که اگر آنها بدون اجرت در زمین بمانند تا از بین بروند چقدر ارزش دارند و سهم زن را از آن قیمت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در آن مجرای آب قنات و مانند آن قرار دارد و در حکم زمین می‌باشد ؛ و آجر و چیزهایی که در آن به کار رفته در حکم ساختمان است ؛ همچنین مبلغی که به کارگر ، بنّا و یا معمار ساختمان پرداخت شده بنا بر اقوی به قیمت آن افزوده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شرکتها و کارخانجات کوچک و بزرگ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ماشین‌آلات و تلفن و میز و صندلی ـ گرچه نصب شده باشند جزو اموال منقول حساب می‌شوند و زن از آنها ارث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و زیورآلات و چیزهای دیگری که مرد برای زن خود گرفته ، در صورتی که به او بخشیده باشد بعد از وفات شوهر و یا طلاق دادن زن جزو دارایی زن می‌باشد ؛ ولی اگر آنها را نبخشیده باشد ـ اگر چه زن آن را پوشیده باشد ـ جزو مال شوهر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نمی‌تواند در چیزهایی که ارث نمی‌برد بدون اجازة سایر ورثه تصرف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بنا بر احتیاط واجب ورثة دیگر هم تا هنگامی که سهم زن را نداده‌اند نمی‌توانند در ساختمان و چیزهایی که زن از قیمت آنها ارث می‌برد بدون اجازة او تصرف کنند ؛ و چنانچه پیش از دادن سهم زن اینها را بفروشند ، در صورتی که زن معامله را اجازه دهد صحیح می‌باشد ، وگرنه نسبت به سهم او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بیش از یک زن دائم داشته باشد ، چنانچه فرزند ندارد باید یک چهارم مال و اگر فرزند دارد یک هشتم را میان زنان او به طور مساوی تقسیم کنند ؛ اگر چه شوهر با هیچ یک از آنان یا بعضی از آنان نزدیکی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مرضی که به آن از دنیا رفته زنی را عقد کرده و با او نزدیکی نکرده باشد ، آن زن از او ارث نمی‌برد و حق مهر هم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را طلاق رجعی دهد ، هر یک از زن یا شوهر اگر در بین عدّه بمیرد دیگری از او ارث می‌برد ؛ ولی اگر بعد از گذشتن عدّه یا در عدّة طلاق بائن یکی از آنان بمیرد ، دیگری از او ارث نمی‌برد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حال بیماری ، زن خود را طلاق دهد و پیش از تمام شدن دوازده ماه قمری بمیرد ، زن با سه شرط از او ارث می‌برد</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زن در این مدت شوهر نکرده باشد </w:t>
      </w:r>
      <w:r>
        <w:rPr>
          <w:rFonts w:eastAsia="IRNazanin" w:cs="IRNazanin"/>
          <w:color w:val="111111"/>
          <w:sz w:val="28"/>
          <w:szCs w:val="28"/>
          <w:rtl w:val="true"/>
          <w:lang w:bidi="fa-IR"/>
        </w:rPr>
        <w:t>.</w:t>
      </w:r>
      <w:bookmarkStart w:id="1469" w:name="pg2950_21628"/>
    </w:p>
    <w:p>
      <w:pPr>
        <w:pStyle w:val="BookText"/>
        <w:rPr/>
      </w:pPr>
      <w:bookmarkEnd w:id="1469"/>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زن در اثر بی‌میلی به شوهر مالی به او نداده باشد که به طلاق دادن زن راضی شود بلکه اگر چیزی هم به شوهر ندهد ولی طلاق به تقاضای زن باشد باز هم ارث بردنش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شوهر در همان بیماری که زن را طلاق داده مرده باشد ؛ پس اگر از آن مرض خوب شود و به جهت دیگری از دنیا برود زن ارث نمی‌برد ؛ و اگر در همان بیماری ولی به جهت دیگری بمیرد بنا بر احتیاط ورثه با زن مصالحه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واسطة وجود زن یا شوهر نقصی در سهام ورثه پدید آید ،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و مادربزرگ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دایی‌ها و خاله‌ها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کسر نمی‌شود ؛ بلکه آنان تمام سهام خود را از اصل مال می‌برند ، و آنچه نقص وارد شده از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 پدر و مادری یا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و مادربزرگ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 و عمه‌ها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موقت بین زن و شوهر ارث نیست ؛ و چنانچه در ضمن عقد شرط کنند که زن ارث ببرد بنا بر احتیاط با سایر ورثه مصالحه شود و ورثه او را راضی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فرزندی که از ازدواج موقت به دنیا می‌آید مانند فرزندان زن دائم ارث می‌برد </w:t>
      </w:r>
      <w:r>
        <w:rPr>
          <w:rFonts w:eastAsia="IRNazanin" w:cs="IRNazanin"/>
          <w:color w:val="111111"/>
          <w:sz w:val="28"/>
          <w:szCs w:val="28"/>
          <w:rtl w:val="true"/>
          <w:lang w:bidi="fa-IR"/>
        </w:rPr>
        <w:t>.</w:t>
      </w:r>
    </w:p>
    <w:p>
      <w:pPr>
        <w:pStyle w:val="Heading4"/>
        <w:numPr>
          <w:ilvl w:val="3"/>
          <w:numId w:val="1"/>
        </w:numPr>
        <w:rPr/>
      </w:pPr>
      <w:bookmarkStart w:id="1470" w:name="__RefHeading___Toc149501_2749589250"/>
      <w:bookmarkStart w:id="1471" w:name="_Toc544"/>
      <w:bookmarkEnd w:id="1470"/>
      <w:r>
        <w:rPr>
          <w:rtl w:val="true"/>
        </w:rPr>
        <w:t>ارث اختصاصی پسر بزرگتر</w:t>
      </w:r>
      <w:bookmarkEnd w:id="1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بزرگتر گذشته از سهم ارثی‌که در مسائل پیش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 انگشتر ، شمشیر و یا هر اسلحة دیگر و نیز لباسی را که میت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می برد ؛ و اگر میت از این چهار چیز بیشتر از یکی داشته باشد ، چنانچه مورد استفادة او بوده بنا بر اقوی آنها هم به پسر بزرگتر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میت برای پوشیدن دوخته و هنوز استفاده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 وسیلة سواری و اثاث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با وارثان دیگر مصالحه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بزرگتر میت پیش از او مرده باشد اشیای نامبرده را به بزرگترین پسری که زنده است می‌دهند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بزرگ میت بیش از یکی باشد ـ به عنوان مثال از دو زن او در یک زمان دو پسر به دنیا آمده باشد ـ باید اشیای نامبرده را به طور مساوی بین خودشان تقسیم کنند </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بدهی میت مساوی یا بیش از دارایی او باشد ، باید چهار چیزی را هم که مال پسر بزرگتر است بابت بدهی او بدهند ؛ و اگر قرضش کمتر از مال او باشد بنا بر احتیاط واجب از آن چهار چیز هم به نسبت به قرض او بپردازند </w:t>
      </w:r>
      <w:r>
        <w:rPr>
          <w:rFonts w:eastAsia="IRNazanin" w:cs="IRNazanin"/>
          <w:color w:val="111111"/>
          <w:sz w:val="28"/>
          <w:szCs w:val="28"/>
          <w:rtl w:val="true"/>
          <w:lang w:bidi="fa-IR"/>
        </w:rPr>
        <w:t>.</w:t>
      </w:r>
      <w:bookmarkStart w:id="1472" w:name="pg2950_21629"/>
    </w:p>
    <w:p>
      <w:pPr>
        <w:pStyle w:val="Heading4"/>
        <w:numPr>
          <w:ilvl w:val="3"/>
          <w:numId w:val="1"/>
        </w:numPr>
        <w:rPr/>
      </w:pPr>
      <w:bookmarkStart w:id="1473" w:name="__RefHeading___Toc149503_2749589250"/>
      <w:bookmarkStart w:id="1474" w:name="_Toc545"/>
      <w:bookmarkEnd w:id="1472"/>
      <w:bookmarkEnd w:id="1473"/>
      <w:r>
        <w:rPr>
          <w:rtl w:val="true"/>
        </w:rPr>
        <w:t>مسائل متفرقه ارث</w:t>
      </w:r>
      <w:bookmarkEnd w:id="1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دو راه با میت خویشاوندی داشته باشد از هر دو راه از او ارث می‌برد ؛ بنابراین اگر زن و شوهر با یکدیگر خویشاوند باشند علاوه بر ارث زن و شوهری از جهت خویشاوندی نیز ارث می‌برند ؛ از باب مثال اگر مردی بمیرد و زن او دختر عموی او باشد و وارث او پسر عمو و دختر عموها باشند ، زن از دو جهت ارث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بخواهند ارث را تقسیم کنند و همسر میت حامله باشد ـ هرچند در دستة اول وارث دیگری هم مانند فرزند یا پدر و یا مادر وجود داشته باشد ـ باید برای کودکی که در رحم مادر است سهم دو فرزند پسر را کنار بگذارند ، بلکه اگر احتمال دهند بیشتر است سهم بیشتری را کنار بگذارند تا پس از به دنیا آمدنِ کودک سهم واقعی او را برداشته و بقیه را میان ورثة دیگر تقسیم کنند ؛ مگر این‌که با وسایل روز ثابت شود کودکی که در رحم است پسر یا دختر و یا چند قلوست ، که در این صورت سهم واقعی او را کنار می‌گذارند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هیچ وارثی نداشته باشد همة مال او متعلق به امام مسلمین است که در زمان غیبت به فقیه جامع‌الشرایط پرداخت شود </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یا چند نفر که از یکدیگر ارث می‌برند به طور ناگهانی با هم غرق شوند و یا زیر آوار بمانند و با هم بمیرند و معلوم نشود کدام یک از آنان اول مرده است ، همه از یکدیگر نسبت به آنچه قبل از مردن داشته‌اند ارث می‌برند ؛ ولی آنچه را که از یکدیگر ارث می‌برند به سایر ورثة آنان منتقل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از آنان دارایی دارد و دیگری ندارد ، کسی‌که مال ندارد از دیگری ارث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به سبب حوادث دیگر مانند تصادف اتومبیل یا سقوط هواپیما از دنیا رفته باشند بنا بر اقوی همین</w:t>
      </w:r>
      <w:bookmarkStart w:id="1475" w:name="pg2950_21630"/>
    </w:p>
    <w:p>
      <w:pPr>
        <w:pStyle w:val="BookText"/>
        <w:rPr/>
      </w:pPr>
      <w:bookmarkEnd w:id="1475"/>
      <w:r>
        <w:rPr>
          <w:rFonts w:ascii="IRNazanin" w:hAnsi="IRNazanin" w:eastAsia="IRNazanin"/>
          <w:color w:val="111111"/>
          <w:sz w:val="28"/>
          <w:sz w:val="28"/>
          <w:szCs w:val="28"/>
          <w:rtl w:val="true"/>
          <w:lang w:bidi="fa-IR"/>
        </w:rPr>
        <w:t xml:space="preserve">حکم جاری می‌شود ؛ هر چند بنا بر احتیاط مستحب با سایر ورثه مصالحه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که به خانوادة بازنشستگان پرداخت می‌شود اگر پس‌انداز دوران خدمت باشد جزو ترکة میت بوده و پس از ادای دَین و وصیت به همة وارثان می‌رسد ؛ و آنچه را که از طرف خود اداره یا ادارة بیمه پس از مرگ می‌دهند تابع مقررات است و به هرکس بدهند مال او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 خنثای مشکل باشد ـ به‌گونه‌ای‌که با هیچ‌یک از نشانه‌های تعیین شده مرد یا زن بودن او مشخص نمی‌شود ـ نصف ارث یک مرد و نصف ارث یک زن را به او می‌دهند </w:t>
      </w:r>
      <w:r>
        <w:rPr>
          <w:rFonts w:eastAsia="IRNazanin" w:cs="IRNazanin"/>
          <w:color w:val="111111"/>
          <w:sz w:val="28"/>
          <w:szCs w:val="28"/>
          <w:rtl w:val="true"/>
          <w:lang w:bidi="fa-IR"/>
        </w:rPr>
        <w:t>.</w:t>
      </w:r>
    </w:p>
    <w:p>
      <w:pPr>
        <w:pStyle w:val="Heading4"/>
        <w:numPr>
          <w:ilvl w:val="3"/>
          <w:numId w:val="1"/>
        </w:numPr>
        <w:rPr/>
      </w:pPr>
      <w:bookmarkStart w:id="1476" w:name="__RefHeading___Toc149505_2749589250"/>
      <w:bookmarkStart w:id="1477" w:name="_Toc546"/>
      <w:bookmarkEnd w:id="1476"/>
      <w:r>
        <w:rPr>
          <w:rtl w:val="true"/>
        </w:rPr>
        <w:t>تغییر جنسیت</w:t>
      </w:r>
      <w:bookmarkEnd w:id="1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تکامل علم پزشکی روز و آینده تغییر جنسیت مرد به زن و بالعکس ، ممکن و می‌توان گفت جایز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صورت ظاهر مرد است ولی در خود تمایلات و امارات ظن را می‌بیند که در واقع زن است و بالعکس که به صورت ظاهر زن و در خود تمایلات و امارات مرد را می‌بیند ، آیا واجب است که صورت ظاهری را تغییر دهد به جنس واقعی خویش؟</w:t>
      </w:r>
    </w:p>
    <w:p>
      <w:pPr>
        <w:pStyle w:val="BookText"/>
        <w:rPr/>
      </w:pPr>
      <w:r>
        <w:rPr>
          <w:rFonts w:ascii="IRNazanin" w:hAnsi="IRNazanin" w:eastAsia="IRNazanin"/>
          <w:color w:val="111111"/>
          <w:sz w:val="28"/>
          <w:sz w:val="28"/>
          <w:szCs w:val="28"/>
          <w:rtl w:val="true"/>
          <w:lang w:bidi="fa-IR"/>
        </w:rPr>
        <w:t xml:space="preserve">واجب نیست ؛ و اگر یقین به جنس واقعی خود دارد باید تکالیفی جنس واقعی را انجام دهد و تغییر صورت ظاهری اثر ندارد و عمل به تکلیف جنس واقعی و موضوع واقعی منوط به تغییر صورت ظاهری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ازدواج کرده است ، تغییر جنسیت داد به مرد ، از هنگام تغییر جنسیت عقد باطل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قبلا مدخولٌ بها بوده باید مرد تمام مهر را پرداخت کند و اگر غیر مدخولٌ بها باشد نصف مهر را پرداخت نماید و به نصف دیگر مصالحه صورت گیرد ؛ همچنین بالعکس اگر مرد تغییر جنسیت دهد به زن از حین تغییر ، عقد باطل می‌شود اگر زن مدخولٌ بها بوده باید تمام مهر برایش داده شود و اگر مدخولٌ بها نباشد نصف مهر پرداخت و به نصف دیگر مصالحه صورت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مرد مقارناً هرکدام به جنس دیگری تغییر پیدا کند آیا عقد باطل می‌شود؟ بنا بر احتیاط تجدید عقد شود و لکن زن بالفعل نمی‌تواند بدون طلاق با کس دیگر ازدواج کند و هرکدام باید تکالیف مرد و زن فعلی را انجام دهد ، یعنی مرد بالفعل واجب است نفقة زنی را که تغییر جنسیت یافته پرداخت کند و زن بالفعل باید از مرد بالفعل اطاعت نماید و تکالیف زنانه را انجام دهد </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ایام عدّه تغییر جنسیت دهد عدّه از او ساقط می‌شود مطلقا چه عدة طلاق و چه عدة وفات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تغیییر جنسیت دهد به زن ، ولایت بر اولاد صغار از او ساقط می‌شود و اگر زن تغییر جنسیت دهد به مرد ولایت برای او اثبات نمی‌شود و در این صورت ولایت مربوط است به جد پدری و در صورت نبودن جد مربوط می‌شود به حاکم شرع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تغییر جنسیت برادر ، خواهر و خواهر ، برادر شود رابطة خواهری و برادری باقی است ، برادر خواهر و خواهر برادر بالفعل می‌شود ، از لحاظ وراثت برادر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خواهر بالفعل ارث می‌برد و هکذا در مورد باقی طبقات ارث ، مثلاً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جنسیت دهد به زن ، عمة میت می‌شود ، بالعکس عمه تغییر جنسیت دهد به مرد ،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حساب می‌شود و هکذا دایی و خاله ، هرکدام ارث دایی و خالة بالفعل را 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مادرشوهر تغییر جنسیت داد مرد شد آیا محرمیت او برای عروس باقی است؟ و بالعکس پدر شوهر زن شد و مادر شوهر بالفعل؟ آیا می‌توان گفت محرمیت باقی است؟ اگر عروس تغییر جنسیت دهد مرد شود آیا محرمیت او برای مادر شوهر باقی می‌ماند؟ مورد تأمل می‌باشد و باید احتیاط ترک نشود </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احکام تغییر جنسیتی که در مورد ارتباط نسبی می‌باشد ، در مورد تغییر جنسیت ارتباط رضاعی جاری است ، مثلاً اگر خواهر و برادر رضاعی بوده است در اثر تغییر جنسیت برادر رضاعی می‌شود خواهر رضاعی بالفعل و بالعکس خواهر رضاعی</w:t>
      </w:r>
      <w:bookmarkStart w:id="1478" w:name="pg2950_21632"/>
    </w:p>
    <w:p>
      <w:pPr>
        <w:pStyle w:val="BookText"/>
        <w:rPr/>
      </w:pPr>
      <w:bookmarkEnd w:id="1478"/>
      <w:r>
        <w:rPr>
          <w:rFonts w:ascii="IRNazanin" w:hAnsi="IRNazanin" w:eastAsia="IRNazanin"/>
          <w:color w:val="111111"/>
          <w:sz w:val="28"/>
          <w:sz w:val="28"/>
          <w:szCs w:val="28"/>
          <w:rtl w:val="true"/>
          <w:lang w:bidi="fa-IR"/>
        </w:rPr>
        <w:t xml:space="preserve">می‌شود برادر رضاعی بالفعل و هرکدام به تکالیف جنسیت بالفعل عمل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خنثی نیز تغییر جنسیت حرام نمی‌باشد ، به هرکدام جنس زن یا مرد تغییر پیدا کند به همان ملحق می‌شود و باید به تکالیف جنس بالفعل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مرد تغییر پیدا کند به غیر جنس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بوزینه و جمات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مزدوج باشد عقل باطل می‌شود و حکم همان جنس و فرد تغییر یافته را پیدا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انعام و حیوانات ، یا غلات و نقدین مسکوکه با شرایطی که متعلق خمس و زکات می‌باشد از طریق صنعت و مواد مصنوعی تکون نموده به وجود آید در صورتی که بر آنها عنوان انعام ثلاثه ، عنوان غلات ، عنوان نقدین عرفاً صدق کند متعلق خمس و زکات می‌باشد </w:t>
      </w:r>
      <w:r>
        <w:rPr>
          <w:rFonts w:eastAsia="IRNazanin" w:cs="IRNazanin"/>
          <w:color w:val="111111"/>
          <w:sz w:val="28"/>
          <w:szCs w:val="28"/>
          <w:rtl w:val="true"/>
          <w:lang w:bidi="fa-IR"/>
        </w:rPr>
        <w:t>.</w:t>
      </w:r>
    </w:p>
    <w:p>
      <w:pPr>
        <w:pStyle w:val="Heading4"/>
        <w:numPr>
          <w:ilvl w:val="3"/>
          <w:numId w:val="1"/>
        </w:numPr>
        <w:rPr/>
      </w:pPr>
      <w:bookmarkStart w:id="1479" w:name="__RefHeading___Toc149507_2749589250"/>
      <w:bookmarkStart w:id="1480" w:name="_Toc547"/>
      <w:bookmarkEnd w:id="1479"/>
      <w:r>
        <w:rPr>
          <w:rtl w:val="true"/>
        </w:rPr>
        <w:t>احکام قضاوت</w:t>
      </w:r>
      <w:bookmarkEnd w:id="1480"/>
    </w:p>
    <w:p>
      <w:pPr>
        <w:pStyle w:val="BookText"/>
        <w:rPr/>
      </w:pP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کردن بین مردم برای حل و فصل نزاع و رفع اختلافات آنان با شرایطی که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قضاوت از مهمترین شئون حاکم در حکومت اسلامی است که از جانب خدواند متعال برای پیامبر اکرم صلی الله علیه و آله ، و از جانب پیامبر صلی الله علیه و آله برای ائمة معصومین علیه السلام ، و از جانب آن حضرات برای فقیه جامع الشرایط تعیین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خطر این مقام نیز عظیم است ؛ چنانکه حضرت امیرالمؤمنین علیه السلام خطاب به شریح قاضی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در مجلسی نشسته‌ای که جز پیامبر یا وصی پیامبر و یا فرد شقی در آن نمی‌نشیند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حضرت امام صادق علیه 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حکم کردن بپرهیزید ؛ زیرا آن حق امامی است که عالم به قضاوت باشد و در بین مسلمین به عدالت رفتار کند ، همچون پیامبر یا وصی پیامبر</w:t>
      </w:r>
      <w:r>
        <w:rPr>
          <w:rFonts w:eastAsia="IRNazanin" w:cs="IRNazanin"/>
          <w:color w:val="111111"/>
          <w:sz w:val="28"/>
          <w:szCs w:val="28"/>
          <w:rtl w:val="true"/>
          <w:lang w:bidi="fa-IR"/>
        </w:rPr>
        <w:t>» .</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قاضی واجدالشرایط برای همه نافذ است ؛ خواه امام معصوم علیه السلام یا فقیه جامع‌الشرایط او را برای قضاوت تعیین نموده باشد ، یا دو طرف نزاع با توافق و رضایت او را برای قضاوت بین خود انتخاب کرده باشند </w:t>
      </w:r>
      <w:r>
        <w:rPr>
          <w:rFonts w:eastAsia="IRNazanin" w:cs="IRNazanin"/>
          <w:color w:val="111111"/>
          <w:sz w:val="28"/>
          <w:szCs w:val="28"/>
          <w:rtl w:val="true"/>
          <w:lang w:bidi="fa-IR"/>
        </w:rPr>
        <w:t>.</w:t>
      </w:r>
      <w:bookmarkStart w:id="1481" w:name="pg2950_21633"/>
    </w:p>
    <w:p>
      <w:pPr>
        <w:pStyle w:val="BookText"/>
        <w:rPr/>
      </w:pPr>
      <w:bookmarkEnd w:id="1481"/>
      <w:r>
        <w:rPr>
          <w:rFonts w:ascii="IRNazanin" w:hAnsi="IRNazanin" w:eastAsia="IRNazanin"/>
          <w:color w:val="111111"/>
          <w:sz w:val="28"/>
          <w:sz w:val="28"/>
          <w:szCs w:val="28"/>
          <w:rtl w:val="true"/>
          <w:lang w:bidi="fa-IR"/>
        </w:rPr>
        <w:t xml:space="preserve">در صورت اول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درصورت دوم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Heading4"/>
        <w:numPr>
          <w:ilvl w:val="3"/>
          <w:numId w:val="1"/>
        </w:numPr>
        <w:rPr/>
      </w:pPr>
      <w:bookmarkStart w:id="1482" w:name="__RefHeading___Toc149509_2749589250"/>
      <w:bookmarkStart w:id="1483" w:name="_Toc548"/>
      <w:bookmarkEnd w:id="1482"/>
      <w:r>
        <w:rPr>
          <w:rtl w:val="true"/>
        </w:rPr>
        <w:t>شرایط قاضی</w:t>
      </w:r>
      <w:bookmarkEnd w:id="1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قاضی ـ چه منصوب باشد یا با توافق دو طرف انتخاب شده باشد ـ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 عقل، ایمان ، عدالت ، مرد بودن ، حلال زاده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بنا 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از طرف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بر احتیاط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حافظة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فراموشکار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صفات معتبر در قاضی از راه وجدان و شناخت شخصی یا شهرت مفید علم و یا شهادت دو شاهد عادل تشخیص داده می‌شود ؛ همان گونه که اجتهاد قاضی با شهادت اهل خبرة عادل ثابت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خود مجتهد نیست بنا بر احتیاط واجب نمی‌تواند با اتکا به فتوای مجتهد دیگر قضاوت و حکم نماید ؛ هر چند به نیابت از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جایز است نزاع و اختلاف بین دو طرف را با اصلاح و کدخدامنشی حل و فصل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به نظر خودش دارای شرایط قضاوت نیست حرام است متصدی آن شود ؛ هر چند دیگران او را واجد شرایط بدانند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کسی‌که شرایط قضاوت را ندارد حرام است ؛ مگر این‌که برای گرفتن حق مشروع خود ناچار باشد ؛ بخصوص اگر مراجعه نکردن صاحب حق را در تنگنا و مشقت زیاد قرار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قضاوت برای کسانی‌که صلاحیت آن را دارند واجب کفایی است ؛ و در صورتی که قاضیِ واجد شرایط نباشد واجب عینی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قضاوت بر او واجب عینی نیست می‌تواند از بیت‌المال حقوق بگیرد ؛ هر چند بهتر است در صورت عدم نیاز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کار قضاوت بر او واجب عینی باشد در صورت نیاز می‌تواند حقوق بگیرد ؛ و اگر نیاز ندارد بنا بر احتیاط نگیرد ؛ ولی برای انجام کارهای تشریفاتی و ثبت و ضبط احکام ، حقوق گرفتن مانعی ندارد </w:t>
      </w:r>
      <w:r>
        <w:rPr>
          <w:rFonts w:eastAsia="IRNazanin" w:cs="IRNazanin"/>
          <w:color w:val="111111"/>
          <w:sz w:val="28"/>
          <w:szCs w:val="28"/>
          <w:rtl w:val="true"/>
          <w:lang w:bidi="fa-IR"/>
        </w:rPr>
        <w:t>.</w:t>
      </w:r>
    </w:p>
    <w:p>
      <w:pPr>
        <w:pStyle w:val="Heading4"/>
        <w:numPr>
          <w:ilvl w:val="3"/>
          <w:numId w:val="1"/>
        </w:numPr>
        <w:rPr/>
      </w:pPr>
      <w:bookmarkStart w:id="1484" w:name="__RefHeading___Toc149511_2749589250"/>
      <w:bookmarkStart w:id="1485" w:name="_Toc549"/>
      <w:bookmarkEnd w:id="1484"/>
      <w:r>
        <w:rPr>
          <w:rtl w:val="true"/>
        </w:rPr>
        <w:t>آداب قضاوت</w:t>
      </w:r>
      <w:bookmarkEnd w:id="1485"/>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قضاوت خود باید آزاد و مستقل باشد و متکی به</w:t>
      </w:r>
      <w:bookmarkStart w:id="1486" w:name="pg2950_21634"/>
    </w:p>
    <w:p>
      <w:pPr>
        <w:pStyle w:val="BookText"/>
        <w:rPr/>
      </w:pPr>
      <w:bookmarkEnd w:id="1486"/>
      <w:r>
        <w:rPr>
          <w:rFonts w:ascii="IRNazanin" w:hAnsi="IRNazanin" w:eastAsia="IRNazanin"/>
          <w:color w:val="111111"/>
          <w:sz w:val="28"/>
          <w:sz w:val="28"/>
          <w:szCs w:val="28"/>
          <w:rtl w:val="true"/>
          <w:lang w:bidi="fa-IR"/>
        </w:rPr>
        <w:t xml:space="preserve">فتوایی باشد که مأخوذ از کتاب و سنت است ، و از هیچ ناحیه‌ای مجبور نباشد ؛ دقت و بی‌طرفی را کاملاً رعایت کند و با عجله قضاوت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قاضی میان دو حبة آتش است تا وقتی که قضاوت کند ؛ پس یا به طرف بهشت و یا به طرف آتش می‌رود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قاضی واجب است که در جلسة دادگاه در برخوردهای ظاهری خود ـ همچون سلام کردن ، جواب سلام ، نگاه ، توجه و خطاب ـ میان دو طرف نزاع مساوات را رعایت نماید ؛ هر چند از نظر شرافت و مقام و منزلت تفاوت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جایز نیست به یکی از دو طرف چیزی القا کند یا روشی را یاد دهد که در غلبة او بر طرف دیگر مؤثر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است قاضی در حال غضب یا عدم تعادل روحی از جهت تشنگی یا گرسنگی یا غصه یا غلبة درد یا خواب و یا احتیاج به قضای حاجت و مانند اینها اقدام به قضاوت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بلکه گاه واجب است قاضی با هیأتی از کارشناسان امور قضایی و احکام اسلامی مشورت نموده سپس قضاوت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جایز است به طور شورایی حکم شود ؛ به این شکل که در دادگاه علاوه بر قاضی چند مستشار قضایی که شرایط قضاوت را دارا هستند وجود داشته باشند و با دقت بر جریان کار دادرسی نظارت کنند ، و حکم نهایی طبق نظر همگی یا اکثریت اعضا صادر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رشوه به قاضی و گرفتن آن ـ هر چند به نام هدیه باشد ـ حرام است ؛ ولی چنانچه کسی برای رسیدن به حق مشروع خود ناچار به پرداخت رشوه باشد ، برای دهنده جایز و برای گیرنده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گرفته باشد باید آن را به صاحبش برگرداند ، و اگر تلف شده قیمت آن را بپردازد </w:t>
      </w:r>
      <w:r>
        <w:rPr>
          <w:rFonts w:eastAsia="IRNazanin" w:cs="IRNazanin"/>
          <w:color w:val="111111"/>
          <w:sz w:val="28"/>
          <w:szCs w:val="28"/>
          <w:rtl w:val="true"/>
          <w:lang w:bidi="fa-IR"/>
        </w:rPr>
        <w:t>.</w:t>
      </w:r>
    </w:p>
    <w:p>
      <w:pPr>
        <w:pStyle w:val="Heading4"/>
        <w:numPr>
          <w:ilvl w:val="3"/>
          <w:numId w:val="1"/>
        </w:numPr>
        <w:rPr/>
      </w:pPr>
      <w:bookmarkStart w:id="1487" w:name="__RefHeading___Toc149513_2749589250"/>
      <w:bookmarkStart w:id="1488" w:name="_Toc550"/>
      <w:bookmarkEnd w:id="1487"/>
      <w:r>
        <w:rPr>
          <w:rtl w:val="true"/>
        </w:rPr>
        <w:t>دادخواهی</w:t>
      </w:r>
      <w:bookmarkEnd w:id="1488"/>
    </w:p>
    <w:p>
      <w:pPr>
        <w:pStyle w:val="BookText"/>
        <w:rPr/>
      </w:pPr>
      <w:r>
        <w:rPr>
          <w:rFonts w:ascii="IRNazanin" w:hAnsi="IRNazanin" w:eastAsia="IRNazanin"/>
          <w:color w:val="111111"/>
          <w:sz w:val="28"/>
          <w:sz w:val="28"/>
          <w:szCs w:val="28"/>
          <w:rtl w:val="true"/>
          <w:lang w:bidi="fa-IR"/>
        </w:rPr>
        <w:t xml:space="preserve">در طرح دعوی به کسی که ادعای چیزی دارد و معمولاً اگر ادعا را رها کند دعوی تمام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ادعا علیه او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و اگر مدعی علیه اقرار نکرده و ادعای مدّعی را انکار نماید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دادخواهی تمامی افراد ـ از بالاترین مقام تا پایین‌ترین آن ـ با یکدیگر یکسان و برابر هستند ؛ بنابراین اگر کسی نسبت به یکی از مقامها یا یکی از قضات شکایتی داشته باشد ، چنانچه از قضاوت محاکم رسمی رضایت دارد می‌تواند شکایت را همانجا مطرح کند ؛ وگرنه می‌تواند به محکمة مورد توافق یکدیگر مراجعه کند </w:t>
      </w:r>
      <w:r>
        <w:rPr>
          <w:rFonts w:eastAsia="IRNazanin" w:cs="IRNazanin"/>
          <w:color w:val="111111"/>
          <w:sz w:val="28"/>
          <w:szCs w:val="28"/>
          <w:rtl w:val="true"/>
          <w:lang w:bidi="fa-IR"/>
        </w:rPr>
        <w:t>.</w:t>
      </w:r>
      <w:bookmarkStart w:id="1489" w:name="pg2950_21635"/>
    </w:p>
    <w:p>
      <w:pPr>
        <w:pStyle w:val="BookText"/>
        <w:rPr/>
      </w:pPr>
      <w:bookmarkEnd w:id="1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کسی‌که به نظر خود دارای حقی بوده و مدعی آن است می‌تواند ـ بلکه گاه واجب است ـ برای احقاق آن حق به دادگاه صالح مراجعه نماید ؛ و فرقی نیست که مدعی شخص حقیقی باشد یا شخصیت حقوقی ، و ادعای او در برابر اشخاص حقیقی باشد یا حقوقی ، ادعای حق در مورد خودش باشد یا کسانی که تحت ولایت او هستند و یا نسبت به املاکی که تحت نظارت و تولیت او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نمی‌تواند قبل از مراجعه و تقاضای صاحب حق حکم صادر نماید ؛ هرچند به آن علم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متهم حق دارد برای خود وکیلی انتخاب کند تا از او دفاع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حق دارد قبل از مشورت با وکیل خود در دادگاه صحبتی نکند ؛ مگر این‌که مستلزم تأخیر از حد متعارف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محکومیت متهم از راه محاکمة عادلانه ثابت نشود وی بی‌گناه محسوب است و هیچ‌گونه تعرضی نسبت به او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محکوم به حد یا تعزیر شده نباید بیش از مقدار معین شده مجازات شود ؛ و نیز نباید آبرو یا مال و یا منسوبین او مورد تعدی قرار گیرند ؛ بلکه مرتکب آن باید مجازات شود </w:t>
      </w:r>
      <w:r>
        <w:rPr>
          <w:rFonts w:eastAsia="IRNazanin" w:cs="IRNazanin"/>
          <w:color w:val="111111"/>
          <w:sz w:val="28"/>
          <w:szCs w:val="28"/>
          <w:rtl w:val="true"/>
          <w:lang w:bidi="fa-IR"/>
        </w:rPr>
        <w:t>.</w:t>
      </w:r>
    </w:p>
    <w:p>
      <w:pPr>
        <w:pStyle w:val="Heading4"/>
        <w:numPr>
          <w:ilvl w:val="3"/>
          <w:numId w:val="1"/>
        </w:numPr>
        <w:rPr/>
      </w:pPr>
      <w:bookmarkStart w:id="1490" w:name="__RefHeading___Toc149515_2749589250"/>
      <w:bookmarkStart w:id="1491" w:name="_Toc551"/>
      <w:bookmarkEnd w:id="1490"/>
      <w:r>
        <w:rPr>
          <w:rtl w:val="true"/>
        </w:rPr>
        <w:t>کیفیت قضاوت و مستندات آن</w:t>
      </w:r>
      <w:bookmarkEnd w:id="1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قضایی اسلام اصل اولی بر برائت و بی‌گناهی‌افراد است ؛ مگر این‌که جرم به دلیل معتبری اثبات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جرم به یکی از سه راه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احکام و شرایط هر یک در مسائل آینده بیان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3976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بالغ و عاقل و دارای قصد و اختیار باشد ، و چنانچه اقرار او نسبت به امور مالی است سفیه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اقرار یا شهادت شهود و یا قسم در جلسة دادگاه و در حضور قاضی و در حال عادی بدون ترس یا اکراه و یا اجبار و مانند آن صورت پذیرد ؛ پس اقراری که خارج از دادگاه و به خصوص در حالت غیر عادی از متهم گرفته شود ـ هر چند به خط خود او و یا صدای ضبط شدة او باشد ـ اعتباری ندارد و حکمی که مستند به آن باشد نافذ نیست </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قاضی به اتکای علم خود و بدون استناد به اقرار یا شهادت و یا قسم حکم نکند ؛ به خصوص در حق‌اللهِ محض ؛ ولی خلاف علم خود نیز نمی‌تواند حکم صادر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یقین به اشتباه شهود داشته باشد یا بداند منکر به دروغ قسم می‌خورد ، باید حکم و فصل خصومت را به قاضی دیگر ارجاع</w:t>
      </w:r>
    </w:p>
    <w:p>
      <w:pPr>
        <w:pStyle w:val="BookText"/>
        <w:rPr/>
      </w:pP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طرح دعوی در دادگاه مدعی علیه یا اقرار می‌کند یا انکار و یا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اقرار نماید و مدعی از قاضی طلب حکم کند ، لازم است قاضی بر اساس اقرار مدعی علیه حکم نماید و بعد از حکم او دعوی پایان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مدعی علیه انکار نماید ، قاضی از مدعی طلب بیّنه و شهود می‌کند ؛ پس اگر بینة خود را حاضر نمود قاضی براساس آن حکم می‌کند؛ و اگر بیّنه نداشت و یا نخواست آن را اقامه نماید می‌تواند از قاضی بخواهد که منکر را قسم دهد ؛ در این صورت اگر منکر قسم یاد کند و قاضی به نفع او حکم نماید دعوی پایان می‌پذیرد ، و مدعی دیگر حق طرح دعوی یا تقاص از مال منکر را ندارد ؛ هر چند خود را مُحق بداند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قسم‌خوردن منکر باید به دستور قاضی‌و پس از تقاضای مدعی باشد ؛ پس اگر خودش یا به دستور قاضی بدون تقاضای مدعی قسم بخورد فایده ندارد ، و پس از تقاضای مدعی و دستور قاضی دوباره باید قسم یاد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می‌تواند از قسم خوردن خودداری و نکول نماید و قسم را به مدعی برگرداند ؛ پس اگر مدعی قسم یاد کند و قاضی حکم نماید دعوی به نفع مدعی پایان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منکر از قسم خوردن و برگرداندن قسم به مدعی خودداری نماید ، بنا بر احتیاط واجب قاضی از مدعی می‌خواهد که قسم یاد کند ؛ پس اگر او قسم یاد کرد دعوایش ثابت می‌شود ، و گرنه ظاهراً ساقط 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مدعی علیه سکوت نماید و اقرار یا انکار نکند قاضی از مدعی طلب بیّنه می‌نماید ؛ و اگر او بیّنه نداشت یا آن را حاضر نکرد ، در صورتی درخواست مدعی قاضی از مدعی علیه می‌خواهد که قسم یاد کند و یا قسم را به مدعی برگرداند ؛ پس اگر به سکوت خود ادامه داد بنا بر احتیاط واجب قاضی از مدعی می‌خواهد تا او قسم بخورد و دعوی به نفع او پایان 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مدعی اقامة بیّنه نماید قاضی نمی‌تواند او را به قسم خوردن نیز وادار کند ؛ مگر این‌که مورد دعوی طلبکاری از میت باشد که مدعی علاوه بر بیّنه باید قسم نیز یاد کند مبنی بر این‌که فعلاً حق او باقی است و آن را دریافت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فرقی نیست بین این‌که مدعیِ طلب از میت ، وارث یا وصی و یا شخص‌دیگری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مدعی بر میت ورثة صاحب حق باشند علاوه بر اقامة بیّنه هرکدام جداگانه باید قسم یاد کنند </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بدهکاری میت به طریقی غیر از بیّنه ـ نظیر اقرار میت در زمان حیات یا اقرار ورثة او یا شهرتی که موجب اطمینان باشد ـ ثابت شود و احتمال داده شود‌که میت طلب خود را ادا کرده باشد ، در این صورت نیز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قسم یاد کند </w:t>
      </w:r>
      <w:r>
        <w:rPr>
          <w:rFonts w:eastAsia="IRNazanin" w:cs="IRNazanin"/>
          <w:color w:val="111111"/>
          <w:sz w:val="28"/>
          <w:szCs w:val="28"/>
          <w:rtl w:val="true"/>
          <w:lang w:bidi="fa-IR"/>
        </w:rPr>
        <w:t>.</w:t>
      </w:r>
      <w:bookmarkStart w:id="1492" w:name="pg2950_21637"/>
    </w:p>
    <w:p>
      <w:pPr>
        <w:pStyle w:val="BookText"/>
        <w:rPr/>
      </w:pPr>
      <w:bookmarkEnd w:id="14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مدعی در جلسات دادگاه حضور پیدا کند و اقامة بینه نماید ولی منکر با امکان حضور عمداً حاضر نشود و احضار او نیز ممکن نباشد ، قاضی پس از اعلام به منکر می‌تواند حکم غیابی صادر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حکم قاضی بدهکاری کسی ثابت شود ، چنانچه قدرت بر ادایِ دین داشته باشد و از پرداخت آن خودداری کند قاضی می‌تواند او را زندان کند تا حاضر به ادای دین خود شود ؛ ولی اگر قدرت پرداخت آن را ندارد باید به او مهلت داده شود و زندانی کردن او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خطای قاضی در تشخیص حکم قبل از اجرای آن ثابت شود حکم او قهراً نقض می‌شود ؛ و اگر پس از اجرا ثابت شود باید جبران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که اگر ضرر جانی یا مالی به محکوم وارد شده از بیت المال تأمین گردد ؛ و اگر خسارت آبرویی بوده اعادة حیثیت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بعد از قضاوت ثابت شود که قاضی دارای شرایط قضاوت نبوده یا حکم او خلاف کتاب و سنت بوده حکم او نقض می‌شود ؛ و اگر ضرری به کسی وارد شده چنانچه قاضی مقصر بوده یا کوتاهی کرده باشد باید خودش جبران خسارت نماید ، و در غیر این صورت از بیت المال جبران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هدف از قضاوت در اسلام احقاق حق و اجرای عدل است چنانچه قاضی منصوب نزد هر یک از طرفین دعوی متهم به خطا یا کوتاهی در تحقیق شود بنا بر اقوی هر کدام از طرفین می‌تواند تحقیق مجدد و تجدید محاکمه در یک دادگاه عالی را تقاضا نماید ؛ بخصوص اگر مورد دعوی از امور مهم ـ نظیر جان مسلمان یا مال و ناموس او و یا حیثیت مذهب و دین ـ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دادگاه عالی موظف است پس از بررسی مستندات حکم و صفات قاضی ، حکم او را تنفیذ و یا نقض نماید </w:t>
      </w:r>
      <w:r>
        <w:rPr>
          <w:rFonts w:eastAsia="IRNazanin" w:cs="IRNazanin"/>
          <w:color w:val="111111"/>
          <w:sz w:val="28"/>
          <w:szCs w:val="28"/>
          <w:rtl w:val="true"/>
          <w:lang w:bidi="fa-IR"/>
        </w:rPr>
        <w:t>.</w:t>
      </w:r>
    </w:p>
    <w:p>
      <w:pPr>
        <w:pStyle w:val="Heading4"/>
        <w:numPr>
          <w:ilvl w:val="3"/>
          <w:numId w:val="1"/>
        </w:numPr>
        <w:rPr/>
      </w:pPr>
      <w:bookmarkStart w:id="1493" w:name="__RefHeading___Toc149517_2749589250"/>
      <w:bookmarkStart w:id="1494" w:name="_Toc552"/>
      <w:bookmarkEnd w:id="1493"/>
      <w:r>
        <w:rPr>
          <w:rtl w:val="true"/>
        </w:rPr>
        <w:t>شرایط شاهد و بیّنه</w:t>
      </w:r>
      <w:bookmarkEnd w:id="1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بالغ ، عاقل ، مؤمن ، عادل و حلال زاده باشد ؛ همچنین باید متهم نباشد که برای دفع ضرری از خود یا به دست آوردن نفعی برای خود شهادت می‌دهد ؛ و نیز شاهد در بعضی موارد باید مرد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جایز است شهادت دهد که به مورد آن یقین داشته باشد ؛ پس شهادت همراه با ظن و تخمین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شاهد عادلی که با دیگری دشمنی دارد در مورد او قبول نمی‌شود ؛ هر چند دشمنی او موجب فسق شهادت دهنده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شهادت دوست به نفع دوست خود ـ هر چند با هم صمیمی باشند ـ قبول می‌شود </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شهادت زن پذیرفته است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w:t>
      </w:r>
    </w:p>
    <w:p>
      <w:pPr>
        <w:pStyle w:val="BookText"/>
        <w:rPr/>
      </w:pP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یا به ضرر یکدیگر قبول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یکدیگر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یا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یا به ضرر یکدیگر پذیرفته است ؛ ولی پذیرفته شدن شهادت فرزند علیه پدر خود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شهادت چهار زن عادل بدون ضمیمة شهادت مرد و یا قسم پذیرفته می‌شود ؛ از جمله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بکارت ، وضع حمل و عیوب باطنی زنان و نیز سایر امور زنانه‌که معمولاً زنها از آنها اطلاع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امور مالی شهادت یک زن عادل نیز قبول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یک زن شهادت دهد که فلان حال بر حسب وصیت متعلق به فلان شخص است ، شهادت او نسبت به یک چهارم آن ارث یا آن مال پذیرفته می‌شود ؛ و اگر دو زن شهادت دهند نسبت به نصف آن ، و اگر سه زن شهادت دهند نسبت به سه چهارم ، و اگر چهار زن شهادت دهند شهادت آنان نسبت به مجموع آن ارث یا مال پذیرفته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شاهد در حقوق الهیِ محض بعداً در باب حدود بیان می‌شود ؛ ولی دعاوی مربوط به حقوق مالی نسبت به شخص زنده به طور کلی با شهادت دو مرد یا شهادت یک مرد و دو زن و یا شهادت یک مرد و قسم خوردن مدعی ثابت می‌شود ـ خواه مال مورد ادعا عین باشد یا دِین ـ و بنا بر احتیاط ادای شهادت را بر قسم مقدم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صلاحیت ادای شهادت را دارد در صورتی که از او تقاضا شود باید شهادت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او خواسته نشود واجب نیست ؛ مگر این‌که یک طرف دعوا بخواهد بر طرف دیگر ظلم کند و حقیقتی را پایمال گرداند ، که در این صورت ادای شهات در هر حال واجب و کتمان آن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حقیقتی را می‌داند نباید از ادای شهادت خودداری نماید ؛ مگر این‌که در اثر شهادت دادن ضرر قابل توجهی به او وارد شود که تحمل آن مشکل باشد ؛ ولی اگر موضوع از امور مهمه باشد ـ مثل این‌که در اثر عدم شهادت او خونی به ناحق ریخته می‌شود ـ در این صورت نباید از شهادت خودداری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گواهی شهود در صورتی مورد قبول است که مفهوم شهادت آنها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 زمان ، مکان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گفته‌های شهود با هم مغایر باشد چیزی ثابت نمی‌شود ؛ بلکه شهادت آنان از اعتبار ساقط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شهود عمداً به دروغ شهادت دهند توسط محکمة شرعی مجازات می‌شوند ؛ و چنانچه شهادت دروغ آنان موجب ضرر و خسارت به کسی شده باشد باید آن را جبران نمایند </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کسانی را که به دروغ شهادت داده‌اند در شهرشان به مردم معرفی نمایند تا از قبول شهادت آنان اجتناب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شهادت چنین</w:t>
      </w:r>
      <w:bookmarkStart w:id="1495" w:name="pg2950_21639"/>
    </w:p>
    <w:p>
      <w:pPr>
        <w:pStyle w:val="BookText"/>
        <w:rPr/>
      </w:pPr>
      <w:bookmarkEnd w:id="1495"/>
      <w:r>
        <w:rPr>
          <w:rFonts w:ascii="IRNazanin" w:hAnsi="IRNazanin" w:eastAsia="IRNazanin"/>
          <w:color w:val="111111"/>
          <w:sz w:val="28"/>
          <w:sz w:val="28"/>
          <w:szCs w:val="28"/>
          <w:rtl w:val="true"/>
          <w:lang w:bidi="fa-IR"/>
        </w:rPr>
        <w:t xml:space="preserve">افرادی مورد قبول نیست ؛ مگر این‌که توبه کرده و خود را اصلاح نمایند و عدالتشان احراز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مردمی مورد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حدود برای اجرای حدّ و نیز بنا بر احوط در تعزیرات پذیرفته نیست ؛ هر چند در سایر آثار آن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دو نفر شهادت فرد دیگری را در مورد سرقت گواهی کنند به استناد آن نمی‌توان دست متهم را برید ؛ ولی به انضمام شهادت فرد دیگر می‌توان مال را از او پس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ثبوت شهادت هر یک نفر شهادت دو نفر لازم است ؛ ولی جایز است دو نفر شاهد عادل شهادت هر دو شاهد اصلی را گواهی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صحیح است که شاهد اصلی نتواند در جلسة دادگاه حاضر شود </w:t>
      </w:r>
      <w:r>
        <w:rPr>
          <w:rFonts w:eastAsia="IRNazanin" w:cs="IRNazanin"/>
          <w:color w:val="111111"/>
          <w:sz w:val="28"/>
          <w:szCs w:val="28"/>
          <w:rtl w:val="true"/>
          <w:lang w:bidi="fa-IR"/>
        </w:rPr>
        <w:t>.</w:t>
      </w:r>
    </w:p>
    <w:p>
      <w:pPr>
        <w:pStyle w:val="Heading4"/>
        <w:numPr>
          <w:ilvl w:val="3"/>
          <w:numId w:val="1"/>
        </w:numPr>
        <w:rPr/>
      </w:pPr>
      <w:bookmarkStart w:id="1496" w:name="__RefHeading___Toc149519_2749589250"/>
      <w:bookmarkStart w:id="1497" w:name="_Toc553"/>
      <w:bookmarkEnd w:id="1496"/>
      <w:r>
        <w:rPr>
          <w:rtl w:val="true"/>
        </w:rPr>
        <w:t>کیفیت قسَم و احکام آن</w:t>
      </w:r>
      <w:bookmarkEnd w:id="1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ذات مقدس خدای متعال و یا یکی از اسامی مقدسة پروردگار باشد ؛ و خوب است به لفظ 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به عربی ادا شود ، بلکه به هر لغتی باشد کافی است ؛ ولی باید ترجمة یکی از نامهای الهی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قسم به قرآن یا پیامبر اکرم صلی الله علیه و آله یا ائمة معصومین علیهم السلام و یا مشاهد مشرفه برای قضاوت کفایت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قسم باید به ذات مقدس خدا یا نام او باشد ، مسلمان و کافر تفاوت ندارند ؛ ولی اگر قاضی تشخیص دهد قسم دادن اهل کتاب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و مجوس ـ به آنچه در دین خود به آن معتقدند آنان را بیشتر از دروغ گفتن بازمی‌دارد ، جایز است علاوه بر قسم به خدای متعال آنان را به آن چیزها نیز قسم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باید از روی جزم و یقین باشد ، و کسی که قسم یاد می‌کند باید مورد قسم را واقعاً قصد کرده باشد ؛ پس اگر معلوم شود که توریه کرده است کفایت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یاد کردن قسم نمی‌توان نایب و یا وکیل گرفت </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دعاوی مالی و نیز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و طلاق و قتل معتبر است ؛ ولی در حدود اعتبار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حدود جز با اقرار یا بیّنه ـ با</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شرایطی که گفته خواهد شد ـ ثابت نمی‌شود </w:t>
      </w:r>
      <w:r>
        <w:rPr>
          <w:rFonts w:eastAsia="IRNazanin" w:cs="IRNazanin"/>
          <w:color w:val="111111"/>
          <w:sz w:val="28"/>
          <w:szCs w:val="28"/>
          <w:rtl w:val="true"/>
          <w:lang w:bidi="fa-IR"/>
        </w:rPr>
        <w:t>.</w:t>
      </w:r>
      <w:bookmarkStart w:id="1498" w:name="pg2950_21641"/>
    </w:p>
    <w:p>
      <w:pPr>
        <w:pStyle w:val="Heading4"/>
        <w:numPr>
          <w:ilvl w:val="3"/>
          <w:numId w:val="1"/>
        </w:numPr>
        <w:rPr/>
      </w:pPr>
      <w:bookmarkStart w:id="1499" w:name="__RefHeading___Toc149521_2749589250"/>
      <w:bookmarkStart w:id="1500" w:name="_Toc554"/>
      <w:bookmarkEnd w:id="1498"/>
      <w:bookmarkEnd w:id="1499"/>
      <w:r>
        <w:rPr>
          <w:rtl w:val="true"/>
        </w:rPr>
        <w:t>احکام ید</w:t>
      </w:r>
      <w:bookmarkEnd w:id="1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دست کسی است ـ خواه مال باشد یا منفعت و یا حق و مانند آن ـ تا زمانی که علم برخلاف آن نداشته باشیم ملک او محسوب می‌شود ؛ همچنین است اگر آن چیز در دست وکیل یا امین و یا مستأجر او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به طور کامل در اختیار دو نفر باشد مالکیت آن به صورت مساوی برای آن دو نفر محسوب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در بارة ملکی که در دست یکی از آن دو می‌باشد ادعای ملکیت کنند ، گفتة کسی که ملک در دست اوست با سوگند مقدم است ؛ مگر این‌که دیگری برای اثبات گفتة خود مدرک و دلیل قطعی یا دو شاهد عادل بیاورد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دربارة ملکی که در دست هر دوی آنهاست ادعای مالکیت تمام آن را بکنند ، هرکدام نسبت به نیمی از آن مدعی و منکر هستند ؛ پس هر یک باید نسبت به نیمی از آن مدرک و دلیل قطعی بیاورد یا دو شاهد عادل اقامه کند و نسبت به نیم دیگر گفتة او با قسم قبول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هر دو نفر اقامة شاهد نموده و قسم یاد کردند آن ملک بین آنها تقسیم می‌گردد </w:t>
      </w:r>
      <w:r>
        <w:rPr>
          <w:rFonts w:eastAsia="IRNazanin" w:cs="IRNazanin"/>
          <w:color w:val="111111"/>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شوهر در وسایل خانه با هم اختلاف کنند ـ خواه در حال همسری و خواه بعد از جدایی ـ وسایل و لباسهای مردانه متعلق به شوهر ، و وسایل و لباسهای زنانه متعلق به زن خواهد بود ؛ و آنچه هم برای زنان و هم برای مردان به کار می‌رود مشترک میان آن دو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کلیة وسایل ـ اعم از زنانه و مردانه ـ در دست یکی از آنان باشد که در این صورت مال وی محسوب می‌شود ؛ و کسی که اسباب و وسایل در دست او نیست اگر ادعایی داشته باشد باید اثبات کند یا دو شاهد عادل بیاورد </w:t>
      </w:r>
      <w:r>
        <w:rPr>
          <w:rFonts w:eastAsia="IRNazanin" w:cs="IRNazanin"/>
          <w:color w:val="111111"/>
          <w:sz w:val="28"/>
          <w:szCs w:val="28"/>
          <w:rtl w:val="true"/>
          <w:lang w:bidi="fa-IR"/>
        </w:rPr>
        <w:t>.</w:t>
      </w:r>
      <w:bookmarkStart w:id="1501" w:name="pg2950_21643"/>
    </w:p>
    <w:p>
      <w:pPr>
        <w:pStyle w:val="Heading3"/>
        <w:numPr>
          <w:ilvl w:val="2"/>
          <w:numId w:val="1"/>
        </w:numPr>
        <w:rPr/>
      </w:pPr>
      <w:bookmarkStart w:id="1502" w:name="__RefHeading___Toc149523_2749589250"/>
      <w:bookmarkStart w:id="1503" w:name="_Toc555"/>
      <w:bookmarkEnd w:id="1501"/>
      <w:bookmarkEnd w:id="1502"/>
      <w:r>
        <w:rPr>
          <w:rtl w:val="true"/>
        </w:rPr>
        <w:t>احکام حدود و تعزیرات ، دیات و قصاص</w:t>
      </w:r>
      <w:bookmarkEnd w:id="1503"/>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4" w:name="__RefHeading___Toc149525_2749589250"/>
      <w:bookmarkStart w:id="1505" w:name="_Toc556"/>
      <w:bookmarkEnd w:id="1504"/>
      <w:r>
        <w:rPr>
          <w:rtl w:val="true"/>
        </w:rPr>
        <w:t>اشاره</w:t>
      </w:r>
      <w:bookmarkStart w:id="1506" w:name="pg2950_21645"/>
      <w:bookmarkEnd w:id="1505"/>
    </w:p>
    <w:p>
      <w:pPr>
        <w:pStyle w:val="Heading4"/>
        <w:numPr>
          <w:ilvl w:val="3"/>
          <w:numId w:val="1"/>
        </w:numPr>
        <w:rPr/>
      </w:pPr>
      <w:bookmarkStart w:id="1507" w:name="__RefHeading___Toc149527_2749589250"/>
      <w:bookmarkStart w:id="1508" w:name="_Toc557"/>
      <w:bookmarkEnd w:id="1506"/>
      <w:bookmarkEnd w:id="1507"/>
      <w:r>
        <w:rPr>
          <w:rtl w:val="true"/>
        </w:rPr>
        <w:t>احکام حدود و تعزیرات</w:t>
      </w:r>
      <w:bookmarkEnd w:id="1508"/>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حَیَاهُُ یَا أُوْلِی الْأَلْبَابِ لَعَلَّکُمْ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اخبار زیادی نسبت به اجرای حدود الهی تأکید شده و وارد شده است که تخلف از هر دستور الهی حد دارد ؛ و اقامة هر حدّی از حدود الهی نفعش برای مردم بیشتر است از چهل روز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حدّی از حدود مرا تعطیل‌کند با من عناد ورزیده و در صدد ضدیت با من برآمده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اجرای حدود الهی باعث می‌شود مردم از کارهای نامشروع دست بردارند و حقوق الهی و جامعه را رعایت کنند و جامعه صالح و مترقی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حدود و تعزیرات باید پس از اثبات جرم در دادگاه صالح و با استناد حاکم شرع به بیّنه یا اقرار متهم باشد، و در صورت نبودن بیّنه و اقرار لازم نیست منکر قسم یاد کند ؛ و اجرای حدود و تعزیرات فقط با استناد به علم قاضی ـ به خصوص در زنا و لواط ـ محل اشکال و خلاف احتیاط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شرع باید رعایت احتیاط را کرده و با اندک شبهه‌ای از اجرای حد خودداری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جرمی که حدّ آن اعدام است اقرار کند و بعد از آن انکار نماید ، بنا بر احتیاط واجب نباید حدّ اعدام بر او جاری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ـ در همة حدود الهی ـ اگر ثابت شود یا احتمال عقلایی داده شود مرتکب گناهی که موجب حد است در انجام آن مضطر بوده یا در شرایط غیر طبیعی آن را مرتکب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چنانچه شبهه‌ای در بین باشد باید از اجرای حدود خوداری شود </w:t>
      </w:r>
      <w:r>
        <w:rPr>
          <w:rFonts w:eastAsia="IRNazanin" w:cs="IRNazanin"/>
          <w:color w:val="111111"/>
          <w:sz w:val="28"/>
          <w:szCs w:val="28"/>
          <w:rtl w:val="true"/>
          <w:lang w:bidi="fa-IR"/>
        </w:rPr>
        <w:t>.</w:t>
      </w:r>
    </w:p>
    <w:p>
      <w:pPr>
        <w:pStyle w:val="Heading4"/>
        <w:numPr>
          <w:ilvl w:val="3"/>
          <w:numId w:val="1"/>
        </w:numPr>
        <w:rPr/>
      </w:pPr>
      <w:bookmarkStart w:id="1509" w:name="__RefHeading___Toc149529_2749589250"/>
      <w:bookmarkStart w:id="1510" w:name="_Toc558"/>
      <w:bookmarkEnd w:id="1509"/>
      <w:r>
        <w:rPr>
          <w:rtl w:val="true"/>
        </w:rPr>
        <w:t>حدّ زنا</w:t>
      </w:r>
      <w:bookmarkEnd w:id="1510"/>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حد و کیفر زنا می‌شود نزدیکی مرد و زن بدون ازدواج صحیح است ؛ به شرط آن‌که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 عاقل ، دارای اختیار و عالم به حرمت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 و چنانچه یکی از آن دو شرایط ذکر شده را دارا نباشد حدّ زنا</w:t>
      </w:r>
    </w:p>
    <w:p>
      <w:pPr>
        <w:pStyle w:val="BookText"/>
        <w:rPr/>
      </w:pPr>
      <w:r>
        <w:rPr>
          <w:rFonts w:ascii="IRNazanin" w:hAnsi="IRNazanin" w:eastAsia="IRNazanin"/>
          <w:color w:val="111111"/>
          <w:sz w:val="28"/>
          <w:sz w:val="28"/>
          <w:szCs w:val="28"/>
          <w:rtl w:val="true"/>
          <w:lang w:bidi="fa-IR"/>
        </w:rPr>
        <w:t xml:space="preserve">نسبت به او جاری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دارای موارد مختلفی است که برای هرکدام از آنها حد و کیفر جداگانه‌ای معین شده است و تفصیل آن در مسائل آینده بیان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یا زنی که بالغ و عاقل و آزاد است دارای همسر نباشد و به اختیار خود زنا کرده باشد ، کیفر او در مرتبة اول یکصد ضربه شلاق است ؛ و اگر سه مرتبه زنا کند و در هر مرتبه حد خورده باشد ، کیفر او در مرتبة چهارم اعدام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طرف زنا یا یکی از آن دو دارای همسر دائمی باشد به گونه‌ای که هرگاه بخواهد با همسر خود نزدیکی کند مانعی در کار نباشد و با این حال تن به زنا داده باشد ، زنایی که انجام گرفته نسبت به کسی که دارای همسر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محصن یا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 و حدّ آن در مورد مردی که بالغ و عاقل و آزاد است و زن دائمی دارد و با زنی که بالغ و عاقل است نزدیکی کرده ، اگر پیرمرد است ابتدا یکصد ضربه شلاق و سپس سنگسار است ؛ و اگر جوان است فقط او را سنگسار می‌کنند و بنا بر احتیاط واجب شلاق نزنند ؛ و چنانچه با زن خود که در اختیار اوست هنوز نزدیکی نکرده ، او را یکصد ضربه شلاق می‌زنند و سر او را هم می‌تراشند و به مدت یک سال او را از شهر محل سکونت خود تبعید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زن بالغ و عاقل و آزادی که شوهر دائم دارد و شوهرش با او نزدیکی کرده و فعلاً در اختیار اوست نیز همین حکم جاری است ؛ مگر در تراشیدن سر و تبعید که در مورد زن اجرا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یکی از زنهایی‌که با او محرم نسبی هستند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 خواهر ، دختر ، دختر خواهر ، دختر برادر ، عمه و یا خاله ـ زنا 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با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و کیفر آن بنا بر نظر بعضی از فقها اعدام است ؛ ولی مفاد بعضی از روایات این است که با شمشیر یک ضربه به گردن او بزنند و اگر زنده ماند او را در حبس نگه دارند تا بمیرد ؛ و احوط رعایت این دستور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جاری بودن این حکم در زنا با زنانی که با شیر خوردن محرم شده‌اند یا به‌وسیلة زوجیت محرم شده‌اند ـ مانند مادر زن ـ محل اشکال‌است ، ولی نسبت به زن پدر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حکم فرقی نمی‌کند که زنا کننده دارای همسر باشد یا نه ؛ و در صورتی که زن به انجام عمل راضی بوده این حدّ نسبت به او نیز جاری می‌شود </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به عمل زنا راضی نباشد و مرد با ارعاب و تهدید با او زنا 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به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و کیفر آن برای زناکننده اعدام است ؛ هر چند احوط آن است که یک شمشیر به گردن او بزنند ، گر چه نمیرد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حکم فرقی نمی‌کند که زناکننده دارای همسر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این نوع از زنا که به عنف واقع شده کیفر ندارد ؛ و چنانچه زن ادعا کند که زنا از روی اکراه و ارعاب بوده است ادعای او مسموع است و حد بر او جاری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کافر با زن مسلمان زنا کند ـ چه دارای همسر باشد یا نه ـ کیفر او اعدام است ؛ و اگر هنگام اجرای حد برای فرار از حد مسلمان شود کیفر او ساقط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حکم فرقی میان کافر ذمّی و حربی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 در وقت با شرافتی همچون ماه رمضان یا شبهای قدر یا جمعه یا عید و یا در مکان محترمی مانند مسجد یا یکی از مشاهد مشرفه انجام شود ، حاکم شرع می‌تواند علاوه بر حد مذکور تازیانة بیشتری به او بزند ؛ و مقدار آن موکول به نظر حاکم شرع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به یکی از دو راه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زناکننده‌ای که بالغ و عاقل و آزاد است در حال اختیار و بدون ارعاب و ترس چهار مرتبه و بنا بر احتیاط در چهار جلسه اعتراف کند که زنا کرده است ؛ و اگر بعد از اقرار انکار نماید ـ هر چند محصن باشد ـ سنگسار نمی‌شود ، ولی شلاق می‌خورد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چهار مرد عادل به دیدن عمل شهادت دهند ؛ و اگر سه مرد و دو زن عادل یا دو مرد و چهار زن عادل هم شهادت دهند کافی است و زنا ثابت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دو مرد و چهار زن نمی‌توان حکم به سنگسار نمود ، بلکه فقط زن و مرد زناکار را شلاق می‌زنند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 با اقرار ثابت شود امام مسلمین می‌تواند ـ در صورت توبة او و صلاح دید ـ زناکار را مورد عفو قرار دهد و حکم شلاق یا سنگسار را اجرا نکند ؛ ولی اگر با بیّنه ثابت شده باشد عفو جایز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شهود زنا باید از روی دیدن عمل زنا باشد ؛ پس اگر از روی نشانه‌ها و آثار شهادت دهند زنا ثابت نمی‌شود ، بلکه باید بر خود شهود حدّ قذف جاری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خصوصیات زمانی و مکانی عمل زنا در شهادت شهود باید مثل هم باشد ؛ بنابراین اگر خصوصیات ذکر شده تفاوت‌کند زنا ثابت نمی‌شود و بر شهود حدّ قذف جاری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 ـ محصن باشد یا غیر محصن ـ لازم نیست عمل زشت خود را به کسی اظهار کند ؛ بلکه خوب است بین خود و خدا توبه کند و به احدی اظهار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پیش از اقرار یا اقامة بیّنه توبه کند حدّ زنا بر او جاری نمی‌شود ؛ بلکه اگر شبهه توبه هم در بین باشد نباید حدّ زنا بر او جاری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 غیر محصن که باید حدّ شلاق بر او جاری شود ، چنانچه در حال شلاق خوردن یا پیش از آن فرار کند برگردانده می‌شود و حد بر او جاری می‌گردد ؛ خواه زنای او با اقرار ثابت شده باشد یا با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زناکار محصن اگر در حال سنگسار شدن فرار کند دو صورت دارد</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زنای او با بیّنه ثابت شده باشد ، باید برگردانده شود و حد بر او جاری</w:t>
      </w:r>
      <w:bookmarkStart w:id="1511" w:name="pg2950_21648"/>
    </w:p>
    <w:p>
      <w:pPr>
        <w:pStyle w:val="BookText"/>
        <w:rPr/>
      </w:pPr>
      <w:bookmarkEnd w:id="1511"/>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زنای او با اقرار ثابت شده باشد ، نباید او را برگردانند ؛ حتی بنا بر احتیاط اگر یک سنگ هم به او نخورده باشد نباید او را بازگردانند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زنا بر مرد زناکار غیر محصن در حالی جاری می‌شود که ایستاده باشد ؛ و اگر او را برهنه یافته‌اند جز عورت بقیة بدن او برهنه باشد ، و اگر با لباس یافته‌اند بنا بر احتیاط به هر نحو‌که یافته‌اند حد بر او جاری شود ؛ و باید ضربات شلاق بر سر و صورت و عورت او وارد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حدّ زنا بر زن زناکار غیر محصن در حالی جاری می‌شود که نشسته باشد و بدن او با لباس و مانند آن پوشیده باشد ؛ و از شلاق زدن به سر و صورت او خودداری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زناکار محصن را برای سنگسار شدن تا کمر ، و زن را تا نزدیکی سینه در گودالی دفن می‌نمایند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 باردار حد جاری نمی‌شود ؛ هر چند از راه نامشروع باردار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صبرکنند تا وضع حمل کند و از حالت نفاس خارج شود و فرزندش را شیر دهد ـ در صورتی که زن شیر دهندة دیگری نباشد ـ و آنگاه چنانچه بیم زیان به کودکش نرود بر او حد جاری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مردی با هم باشند و ادعا کنند زن و شوهر هستند ادعای آنان مسموع است ، و از آنان دلیل و بیّنه و قسم مطالبه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بدانیم اجنبی هستند ولی آنان ادعای شبهه کنند حد بر آنان جاری نمی‌شود </w:t>
      </w:r>
      <w:r>
        <w:rPr>
          <w:rFonts w:eastAsia="IRNazanin" w:cs="IRNazanin"/>
          <w:color w:val="111111"/>
          <w:sz w:val="28"/>
          <w:szCs w:val="28"/>
          <w:rtl w:val="true"/>
          <w:lang w:bidi="fa-IR"/>
        </w:rPr>
        <w:t>.</w:t>
      </w:r>
    </w:p>
    <w:p>
      <w:pPr>
        <w:pStyle w:val="Heading4"/>
        <w:numPr>
          <w:ilvl w:val="3"/>
          <w:numId w:val="1"/>
        </w:numPr>
        <w:rPr/>
      </w:pPr>
      <w:bookmarkStart w:id="1512" w:name="__RefHeading___Toc149531_2749589250"/>
      <w:bookmarkStart w:id="1513" w:name="_Toc559"/>
      <w:bookmarkEnd w:id="1512"/>
      <w:r>
        <w:rPr>
          <w:rtl w:val="true"/>
        </w:rPr>
        <w:t>حدّ لواط</w:t>
      </w:r>
      <w:bookmarkEnd w:id="1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بالغ و عاقلی به اختیار خود با مرد یا پسر بچه‌ای لواط کند بنا بر مشهور کیفر او در هر حال اعدام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 بر احتیاط اگر لواط‌کننده محصن باشد یعنی همسر داشته باشد ـ به گونه‌ای که در مسائل </w:t>
      </w: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ـ کیفر او اعدام است ، به هر نحو که حاکم شرع صلاح بداند ؛ و اگر همسر ندارد مانند مرد زانیِ بدون همسر به او یکصد تازیانه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دهنده نیز اگر عاقل و بالغ باشد و از روی اختیار و بدون اکراه به این عمل تن داده باشد کیفرش اعدام است ؛ چه همسر داشته باشد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مقدمات عمل انجام شده ولی دخول واقع نشده باشد ، هرکدام را یکصد ضربه شلاق می‌زنند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ثابت شدن لواط همان است که در زنا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مرتبه اقرار یا شهادت چهار مرد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ثابت شدن آن به شهادت سه مرد و دو زن نیز خالی از وجه نیست ، هر چند خلاف احتیاط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لواط‌کننده یا لواط دهنده پیش از اقرار یا اقامة بیّنه توبه نماید حد بر او جاری نمی‌شود ؛ و اگر بعد از اقرار توبه کند امام مسلمین می‌تواند</w:t>
      </w:r>
    </w:p>
    <w:p>
      <w:pPr>
        <w:pStyle w:val="BookText"/>
        <w:rPr/>
      </w:pPr>
      <w:r>
        <w:rPr>
          <w:rFonts w:eastAsia="Times New Roman" w:cs="Times New Roman" w:ascii="Times New Roman" w:hAnsi="Times New Roman"/>
          <w:color w:val="111111"/>
          <w:sz w:val="28"/>
          <w:szCs w:val="28"/>
          <w:lang w:val="en-US" w:bidi="en-US"/>
        </w:rPr>
        <w:t>704</w:t>
      </w:r>
    </w:p>
    <w:p>
      <w:pPr>
        <w:pStyle w:val="BookText"/>
        <w:rPr/>
      </w:pPr>
      <w:r>
        <w:rPr>
          <w:rFonts w:ascii="IRNazanin" w:hAnsi="IRNazanin" w:eastAsia="IRNazanin"/>
          <w:color w:val="111111"/>
          <w:sz w:val="28"/>
          <w:sz w:val="28"/>
          <w:szCs w:val="28"/>
          <w:rtl w:val="true"/>
          <w:lang w:bidi="fa-IR"/>
        </w:rPr>
        <w:t xml:space="preserve">او را از کیفر دادن عفو نماید ؛ ولی توبة او بعد از اقامة بیّنه در ساقط شدن حد اثری ندارد و حد بر او جاری می‌شود </w:t>
      </w:r>
      <w:r>
        <w:rPr>
          <w:rFonts w:eastAsia="IRNazanin" w:cs="IRNazanin"/>
          <w:color w:val="111111"/>
          <w:sz w:val="28"/>
          <w:szCs w:val="28"/>
          <w:rtl w:val="true"/>
          <w:lang w:bidi="fa-IR"/>
        </w:rPr>
        <w:t>.</w:t>
      </w:r>
    </w:p>
    <w:p>
      <w:pPr>
        <w:pStyle w:val="Heading4"/>
        <w:numPr>
          <w:ilvl w:val="3"/>
          <w:numId w:val="1"/>
        </w:numPr>
        <w:rPr/>
      </w:pPr>
      <w:bookmarkStart w:id="1514" w:name="__RefHeading___Toc149533_2749589250"/>
      <w:bookmarkStart w:id="1515" w:name="_Toc560"/>
      <w:bookmarkEnd w:id="1514"/>
      <w:r>
        <w:rPr>
          <w:rtl w:val="true"/>
        </w:rPr>
        <w:t>حدّ مساحقه</w:t>
      </w:r>
      <w:bookmarkEnd w:id="1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زن بالغ و عاقل و آزاد در حال اختیار با یکدیگر مساحقه کنند ـ یعنی عمل جنسی انجام دهند ـ کیفر هریک از آنان یکصد تازیانه است ؛ خواه همسر داشته باشند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نسبت به زن محصنه جواز سنگسار نمودن خالی از وجه نیست ؛ ولی احوط ترک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ثابت شدن مساحقه همان است که در لواط گفته شد </w:t>
      </w:r>
      <w:r>
        <w:rPr>
          <w:rFonts w:eastAsia="IRNazanin" w:cs="IRNazanin"/>
          <w:color w:val="111111"/>
          <w:sz w:val="28"/>
          <w:szCs w:val="28"/>
          <w:rtl w:val="true"/>
          <w:lang w:bidi="fa-IR"/>
        </w:rPr>
        <w:t>.</w:t>
      </w:r>
    </w:p>
    <w:p>
      <w:pPr>
        <w:pStyle w:val="Heading4"/>
        <w:numPr>
          <w:ilvl w:val="3"/>
          <w:numId w:val="1"/>
        </w:numPr>
        <w:rPr/>
      </w:pPr>
      <w:bookmarkStart w:id="1516" w:name="__RefHeading___Toc149535_2749589250"/>
      <w:bookmarkStart w:id="1517" w:name="_Toc561"/>
      <w:bookmarkEnd w:id="1516"/>
      <w:r>
        <w:rPr>
          <w:rtl w:val="true"/>
        </w:rPr>
        <w:t>حدّ قوّادی</w:t>
      </w:r>
      <w:bookmarkEnd w:id="1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مرد و زنی را برای زنا یا مرد و پسری را برای لواط به هم برساند کیفر او هفتاد و پنج ضربه تازیانه است ؛ خواه واسطه مرد باشد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مرد اگر مرتبة دومش باشد علاوه بر تازیانه او را از شهرش نیز تبعید می‌کنند ؛ و محل و مقدار تبعید موکول به نظر حاکم شرع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جاری‌شدن حدّ قوادّی در صورتی است که شخصِ واسطه بالغ و عاقل باشد و دو مرد عادل به عمل او شهادت دهند و یا خود او از روی قصد و اختیار به عمل خویش اقرار نماید ؛ و بنا بر احتیاط اقرار او دو مرتبه نزد حاکم شرع باشد </w:t>
      </w:r>
      <w:r>
        <w:rPr>
          <w:rFonts w:eastAsia="IRNazanin" w:cs="IRNazanin"/>
          <w:color w:val="111111"/>
          <w:sz w:val="28"/>
          <w:szCs w:val="28"/>
          <w:rtl w:val="true"/>
          <w:lang w:bidi="fa-IR"/>
        </w:rPr>
        <w:t>.</w:t>
      </w:r>
    </w:p>
    <w:p>
      <w:pPr>
        <w:pStyle w:val="Heading4"/>
        <w:numPr>
          <w:ilvl w:val="3"/>
          <w:numId w:val="1"/>
        </w:numPr>
        <w:rPr/>
      </w:pPr>
      <w:bookmarkStart w:id="1518" w:name="__RefHeading___Toc149537_2749589250"/>
      <w:bookmarkStart w:id="1519" w:name="_Toc562"/>
      <w:bookmarkEnd w:id="1518"/>
      <w:r>
        <w:rPr>
          <w:rtl w:val="true"/>
        </w:rPr>
        <w:t>مسائل متفرقه امور جنسی</w:t>
      </w:r>
      <w:bookmarkEnd w:id="1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و زن اجنبی یا دو زن یا دو مرد به صورت برهنه با هم باشند حاکم شرع آنان را با تازیانه تعزیر می‌کند ؛ و می‌تواند تا نود و نه تازیانه به هر یک از آنان بزند ، بلکه احوط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 یا لواط و یا مساحقه تکرار شده باشد بیش از یک حد جاری نمی‌شود ؛ ولی اگر پس از اجرای حد دوباره آن را انجام دهد برای بار دوم نیز حد جاری می‌شود ؛ همچنین است بنا بر احتیاط نسبت به مرتبة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سه مرتبه حد خورده باشد و برای مرتبة چهارم انجام دهد ، کیفر او در مرتبة چهارم اعدام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هم زنا کرده است و هم لواط ، حد هرکدام از آنها جداگانه بر او جاری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زور با خود شخص یا همسر یا یکی از خویشان او زنا یا لواط کند و بدون کشتن او دفاع ممکن نباشد ، جایز است او را</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705</w:t>
      </w:r>
      <w:bookmarkStart w:id="1520" w:name="pg2950_21649"/>
    </w:p>
    <w:p>
      <w:pPr>
        <w:pStyle w:val="BookText"/>
        <w:rPr/>
      </w:pPr>
      <w:bookmarkEnd w:id="1520"/>
      <w:r>
        <w:rPr>
          <w:rFonts w:ascii="IRNazanin" w:hAnsi="IRNazanin" w:eastAsia="IRNazanin"/>
          <w:color w:val="111111"/>
          <w:sz w:val="28"/>
          <w:sz w:val="28"/>
          <w:szCs w:val="28"/>
          <w:rtl w:val="true"/>
          <w:lang w:bidi="fa-IR"/>
        </w:rPr>
        <w:t xml:space="preserve">بکشد ؛ ولی اگر قاتل نتواند سوء قصد طرف را نزد حاکم شرع ثابت کند قصاص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زنا یا لواط با میت مانند حدّ زنا یا لواط با انسان زنده است ، و شرایط و احکام آنها یکسان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پسری را از روی شهوت ببوسد ، حاکم شرع به اندازه‌ای که صلاح بداند به عنوان تعزیر او را تازیانه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قیامت لجامی از آتش به دهان او می‌زند و ملائکة زمین و آسمان و ملائکة رحمت و غضب او را نفرین می‌کنند و خدا جهنم را برایش آماده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با این همه اگر واقعاً توبه کند توبة او مورد پذیرش خداوند قرار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یکی از چهار پایان نزدیکی کند عمل حرامی انجام داده و به دستور حاکم شرع تعزیر می‌شود ؛ و در بعضی از روایات آمده است که او را بیست و پنج تازیانه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این حیوان در مسئله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4"/>
        <w:numPr>
          <w:ilvl w:val="3"/>
          <w:numId w:val="1"/>
        </w:numPr>
        <w:rPr/>
      </w:pPr>
      <w:bookmarkStart w:id="1521" w:name="__RefHeading___Toc149539_2749589250"/>
      <w:bookmarkStart w:id="1522" w:name="_Toc563"/>
      <w:bookmarkEnd w:id="1521"/>
      <w:r>
        <w:rPr>
          <w:rtl w:val="true"/>
        </w:rPr>
        <w:t>حدّ استمناء</w:t>
      </w:r>
      <w:bookmarkEnd w:id="1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استمناء کند ـ یعنی با خود یا چیز دیگری غیر از همسر خود کاری کند که از او منی خارج شود ـ مرتکب حرام شده و باید توبه کند ؛ و اگر برای حاکم شرع ثابت شود به دستور او تعزیر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عدم تمکن از ازدواج تا آنجا که ممکن است باید از بیت المال به او کمک کنند تا ازدواج نماید </w:t>
      </w:r>
      <w:r>
        <w:rPr>
          <w:rFonts w:eastAsia="IRNazanin" w:cs="IRNazanin"/>
          <w:color w:val="111111"/>
          <w:sz w:val="28"/>
          <w:szCs w:val="28"/>
          <w:rtl w:val="true"/>
          <w:lang w:bidi="fa-IR"/>
        </w:rPr>
        <w:t>.</w:t>
      </w:r>
    </w:p>
    <w:p>
      <w:pPr>
        <w:pStyle w:val="Heading4"/>
        <w:numPr>
          <w:ilvl w:val="3"/>
          <w:numId w:val="1"/>
        </w:numPr>
        <w:rPr/>
      </w:pPr>
      <w:bookmarkStart w:id="1523" w:name="__RefHeading___Toc149541_2749589250"/>
      <w:bookmarkStart w:id="1524" w:name="_Toc564"/>
      <w:bookmarkEnd w:id="1523"/>
      <w:r>
        <w:rPr>
          <w:rtl w:val="true"/>
        </w:rPr>
        <w:t xml:space="preserve">حدّ قذف </w:t>
      </w:r>
      <w:r>
        <w:rPr>
          <w:rtl w:val="true"/>
        </w:rPr>
        <w:t>(</w:t>
      </w:r>
      <w:r>
        <w:rPr>
          <w:rtl w:val="true"/>
        </w:rPr>
        <w:t>نسبت دادن زنا یا لواط به دیگران</w:t>
      </w:r>
      <w:r>
        <w:rPr>
          <w:rtl w:val="true"/>
        </w:rPr>
        <w:t>)</w:t>
      </w:r>
      <w:bookmarkEnd w:id="1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عاقل و بالغ است از روی اختیار و عمد به مرد یا زن مسلمانی که عاقل ، بالغ ، آزاد و عفیف است نسبت زنا یا لواط بدهد ، حاکم شرع او را از روی لباس هشتاد تازیانه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نسبت ناسزای دیگری بدهد و یا به او اهانت و اذیت نماید ، حاکم شرع با تقاضای طرف به هر اندازه که صلاح بداند او را تعزیر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به یکدیگر نسبت زنا یا لواط دهند حدّ قذف بر آنان جاری نمی‌شود ؛ ولی هر دو تعزیر می‌شوند </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706</w:t>
      </w:r>
      <w:bookmarkStart w:id="1525" w:name="pg2950_21650"/>
    </w:p>
    <w:p>
      <w:pPr>
        <w:pStyle w:val="BookText"/>
        <w:rPr/>
      </w:pPr>
      <w:bookmarkEnd w:id="15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به دو چیز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اقرار شخص نسبت دهنده ؛ و بنا بر احتیاط اقرار دو بار انجام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شهادت دو مرد عادل ؛ و شهادت زنها در این مورد قبول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نسبت زنا یا لواط دهد و برای اثبات آن چهار شاهد آورد ؛ یا شخص متهم آن اتهام را تصدیق کند یا تهمت زننده را مورد عفو قرار دهد ، حد قذف جاری نمی‌شود </w:t>
      </w:r>
      <w:r>
        <w:rPr>
          <w:rFonts w:eastAsia="IRNazanin" w:cs="IRNazanin"/>
          <w:color w:val="111111"/>
          <w:sz w:val="28"/>
          <w:szCs w:val="28"/>
          <w:rtl w:val="true"/>
          <w:lang w:bidi="fa-IR"/>
        </w:rPr>
        <w:t>.</w:t>
      </w:r>
    </w:p>
    <w:p>
      <w:pPr>
        <w:pStyle w:val="Heading4"/>
        <w:numPr>
          <w:ilvl w:val="3"/>
          <w:numId w:val="1"/>
        </w:numPr>
        <w:rPr/>
      </w:pPr>
      <w:bookmarkStart w:id="1526" w:name="__RefHeading___Toc149543_2749589250"/>
      <w:bookmarkStart w:id="1527" w:name="_Toc565"/>
      <w:bookmarkEnd w:id="1526"/>
      <w:r>
        <w:rPr>
          <w:rtl w:val="true"/>
        </w:rPr>
        <w:t>حدّ مشروب خواری</w:t>
      </w:r>
      <w:bookmarkEnd w:id="1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بالغ و عاقل به اختیار خود و با توجه ، یکی از انواع مشروبات الکلیِ مست‌کننده را بیاشامد ـ هر چند کم باشد و به حد مستی نرسد ـ کیفر او هشتاد تازیانه است که به دستور حاکم شرع بر او اجرا می‌شود ؛ و کیفیت اجرای آن به همان صورتی است که در حدّ زنا گفته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چند بار مشروب خورده و حد نخورده باشد یک حد بر او جاری می‌شود ؛ ولی اگر مشروب بخورد و او را تازیانه بزنند و پس از آن دوباره اقدام به نوشیدن شراب کند و باز هم هشتاد تازیانة دیگر بزنند ، کیفر سومین بار وی اعدام است که دستور آن به وسیلة حاکم شرع صادر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 هم که در پناه اسلام است اگر از مشروبات الکلیِ مست‌کننده استفاده کند و به این عمل تظاهر نماید همین حکم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خوردن به دو راه ثابت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شهادت دو مرد عادل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دو مرتبه اقرار ؛ و کافی بودن یک مرتبه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شرابخوار پیش از اقرار یا اقامة بیّنه توبه کند حد بر او جاری نمی‌شود ؛ و اگر بعد از اقرار توبه کند امام مسلمین در صورت صلاحدید می‌تواند او را مورد عفو قرار دهد ؛ ولی اگر بعد از اقامة بیّنه توبه نماید حد از وی ساقط نمی‌شود </w:t>
      </w:r>
      <w:r>
        <w:rPr>
          <w:rFonts w:eastAsia="IRNazanin" w:cs="IRNazanin"/>
          <w:color w:val="111111"/>
          <w:sz w:val="28"/>
          <w:szCs w:val="28"/>
          <w:rtl w:val="true"/>
          <w:lang w:bidi="fa-IR"/>
        </w:rPr>
        <w:t>.</w:t>
      </w:r>
    </w:p>
    <w:p>
      <w:pPr>
        <w:pStyle w:val="Heading4"/>
        <w:numPr>
          <w:ilvl w:val="3"/>
          <w:numId w:val="1"/>
        </w:numPr>
        <w:rPr/>
      </w:pPr>
      <w:bookmarkStart w:id="1528" w:name="__RefHeading___Toc149545_2749589250"/>
      <w:bookmarkStart w:id="1529" w:name="_Toc566"/>
      <w:bookmarkEnd w:id="1528"/>
      <w:r>
        <w:rPr>
          <w:rtl w:val="true"/>
        </w:rPr>
        <w:t>حدّ سرقت</w:t>
      </w:r>
      <w:bookmarkEnd w:id="1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شرایطی‌که در مسئله بعد گفته می‌شود دزدی کند ، پس از ثابت شدن نزد حاکم شرع علاوه بر رد مالی که دزدیده در مرتبة نخست چهار انگشت دست راست او را از بیخ می‌برند و کف دست و انگشت شست او را باقی می‌گذارند ، و در مرتبة دوم پای چپ را از وسط قدم می‌برند و پاشنة پا را باقی می‌گذارند ، و در مرتبة سوم به حبس ابد محکوم می‌شود و مخارجش را اگر ندارد از بیت المال می‌پردازند ؛ و اگر برای بار چهارم در زندان سرقت کند به اعدام محکوم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چندین مرتبه دزدی کرده و حدّ جاری نشده است فقط</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یک مرتبه حدّ جاری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اجرای حدّ سرقت ده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سارق بالغ و عاقل باشد و به اختیار خود دزدی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مال دزدی حداقل معادل یک چهارم دینار ـ یعنی چهار نخود و نیم طلای سکه‌دار برابر </w:t>
      </w:r>
      <w:r>
        <w:rPr>
          <w:rFonts w:eastAsia="IRNazanin" w:cs="IRNazanin"/>
          <w:color w:val="111111"/>
          <w:sz w:val="28"/>
          <w:szCs w:val="28"/>
          <w:rtl w:val="true"/>
          <w:lang w:bidi="fa-IR"/>
        </w:rPr>
        <w:t>«</w:t>
      </w:r>
      <w:r>
        <w:rPr>
          <w:rFonts w:eastAsia="IRNazanin" w:cs="IRNazanin"/>
          <w:color w:val="111111"/>
          <w:sz w:val="28"/>
          <w:szCs w:val="28"/>
          <w:lang w:bidi="fa-IR"/>
        </w:rPr>
        <w:t>864/0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ـ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بداند مالی که برمی‌دارد مال مردم است ؛ پس اگر اشتباه نماید و خیال کند مال خود اوست حد جاری نمی‌شود ؛ هر چند ضامن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خود او در مالی که دزدیده شریک نباشد ؛ پس اگر کسی از مال مشترک نظیر بیت المال یا غنائم جنگی به اندازة سهم خود یا کمتر سرقت نماید ، هر چند گناه کرده ولی حد بر او جاری نمی‌شود ؛ اما اگر بیش از سهم خود سرقت نماید و مقدار زاید به حد نصاب برسد حد بر او جاری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مال در جایی محفوظ و دربسته باشد و او حفاظت آنجا را از بین ببرد ؛ مثل این‌که قفل را باز کند یا بشکند یا دیوار را خراب یا سوراخ کند و یا از دیوار بالا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دیگری در را باز کند و او مال را ببرد ، و یا در اماکن عمومی مالی را ببرد حدّ جاری نمی‌شود ؛ هر چند او را تعزیر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طور مخفیانه مال دیگری را ببرد ؛ پس اگر ظالمی به زور و به طور علنی در را باز کند و مال را ببرد ، یا به زور مال را از صاحبش بگیرد یا از دست او برباید ، و یا در مال امانت تصرف کند و پس ندهد دست او را نمی‌برند ؛ هر چند ضامن است و تعزیر هم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اضطرار و ناچاری او را به دزدی وادار نکرده باشد ؛ پس اگر کسی به عنوان مثال در زمان قحطی و کمبود ، مواد غذایی مورد نیاز را بدزدد دست او را نمی‌برند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سارق پدر صاحب مال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پدر را برای سرقت مال فرزند نمی‌برند ولی دست فرزند را برای سرقت مال پدر ـ در صورتی که در جایی مخفی کرده باشد ـ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سرقت انسان از اماکنی که متعلق به پدر ، مادر ، برادر ، خواهر و سایر کسانی که در مسئله </w:t>
      </w: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و شرعاً ورود انسان به آنجا بدون اجازه جایز است موجب جاری شدن حد نمی‌شود ؛ گرچه سارق تعزیر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اجیر یا مهمان چیزی را که در اختیار اوست بدزدد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مثلاً قفل را بشکند و داخل شود ولی پیش از آن‌که چیزی را ببرد بازداشت شود حد بر او جاری نمی‌شود ؛ بلکه او را تعزیر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در جایی محفوظ و دربسته نباشد سرقت از آنجا موجب جاری شدن حدّ نمی‌شود ؛ هر چند تعزیر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جیب دیگری چیزی را بدزدد ، چنانچه از جیب لباس زیر دزدیده باشد و سایر شرایط هم فراهم باشد دست او را می‌برند ؛ و اگر از</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708</w:t>
      </w:r>
      <w:bookmarkStart w:id="1530" w:name="pg2950_21652"/>
    </w:p>
    <w:p>
      <w:pPr>
        <w:pStyle w:val="BookText"/>
        <w:rPr/>
      </w:pPr>
      <w:bookmarkEnd w:id="1530"/>
      <w:r>
        <w:rPr>
          <w:rFonts w:ascii="IRNazanin" w:hAnsi="IRNazanin" w:eastAsia="IRNazanin"/>
          <w:color w:val="111111"/>
          <w:sz w:val="28"/>
          <w:sz w:val="28"/>
          <w:szCs w:val="28"/>
          <w:rtl w:val="true"/>
          <w:lang w:bidi="fa-IR"/>
        </w:rPr>
        <w:t xml:space="preserve">جیب لباس رو دزدیده باشد دستش را نمی‌برند ، بلکه تعزیر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با حیله و تزویر و جعل اسناد یا با ایجاد مستی یا بیهوشی در طرف و مانند اینها اموال دیگران را تصاحب می‌کند دست او را نمی‌برند ، ولی اموال را از او پس می‌گیرند و حاکم شرع او را به هر نحو که صلاح می‌داند مجازات می‌کند و عمل او را اعلام می‌کند تا وسیلة عبرت دیگران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به دو راه ثابت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شهادت دو مرد عادل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اقرار خود سارق ؛ و بنا بر احتیاط اقرار باید دو بار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اقرار باید از روی اختیار باشد ؛ پس اقراری که با تهدید و اجبار گرفته می‌شود اعتبار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دزدی حکم حاکم شرع باید پس از مراجعه و تقاضای صاحب مال باشد ؛ و اگر صاحب مال پیش از مراجعه به حاکم شرع مال را به سارق بفروشد یا ببخشد و یا او را عفو نماید حکم حاکم شرع محل ندارد ؛ ولی پس از مراجعه به حاکم شرع و صادر شدن حکم ، فروش یا بخشش و یا عفو حد را ساقط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مراجعه به حاکم شرع سارق توبه کند و مال را به صاحبش برگرداند حد جاری نمی‌شود </w:t>
      </w:r>
      <w:r>
        <w:rPr>
          <w:rFonts w:eastAsia="IRNazanin" w:cs="IRNazanin"/>
          <w:color w:val="111111"/>
          <w:sz w:val="28"/>
          <w:szCs w:val="28"/>
          <w:rtl w:val="true"/>
          <w:lang w:bidi="fa-IR"/>
        </w:rPr>
        <w:t>.</w:t>
      </w:r>
    </w:p>
    <w:p>
      <w:pPr>
        <w:pStyle w:val="Heading4"/>
        <w:numPr>
          <w:ilvl w:val="3"/>
          <w:numId w:val="1"/>
        </w:numPr>
        <w:rPr/>
      </w:pPr>
      <w:bookmarkStart w:id="1531" w:name="__RefHeading___Toc149547_2749589250"/>
      <w:bookmarkStart w:id="1532" w:name="_Toc567"/>
      <w:bookmarkEnd w:id="1531"/>
      <w:r>
        <w:rPr>
          <w:rtl w:val="true"/>
        </w:rPr>
        <w:t>احکام محارب</w:t>
      </w:r>
      <w:bookmarkEnd w:id="1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توانای بالغ و عاقل با شمشیر برهنه یا سلاح دیگر به منظور ترساندن مردم و برهم زدن نظم اجتماعی یا ترور اشخاص و یا غارت دارایی مردم آشکارا به آنان یورش آورد ، و یا به منزل ، مغازه و یا محل کار آنان هجوم آورد و آن را به آتش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 و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خواه مرد باشد یا زن ، در شب باشد یا روز ، در شهر و روستا باشد یا در صحرا و بیابان و یا در دریا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محارب برابر آیات قرآن کریم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آویختن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دست راست و پای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از شهر محل سکونت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احتیاط مخصوصاً در زنان این است که کیفر افراد مناسب با جرم آنان تعیین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با سلاح یورش آورده و کسی را کشته باشد او را بکشند ؛ و اگر فقط مال مردم را غارت کرده مال را از او پس بگیرند و دست راست و پای چپ او را قطع کنند ؛ و اگر کسی را مجروح کرده پس از قصاص تبعیدش کنند ؛ و اگر هم مال مردم را غارت کرده و هم کسی را کشته ، پس از گرفتن مال دست و پای او را قطع کنند و سپس او را قصاص نموده و به دار آویزند ؛ و اگر یورش آورده ولی موفق به کاری نشده فقط تبعیدش کنند ؛ و اگر خواست به بلاد کفر فرار کند جلوی او را بگیرند </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709</w:t>
      </w:r>
      <w:bookmarkStart w:id="1533" w:name="pg2950_21653"/>
    </w:p>
    <w:p>
      <w:pPr>
        <w:pStyle w:val="BookText"/>
        <w:rPr/>
      </w:pPr>
      <w:bookmarkEnd w:id="15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مدت تبعید محارب یک سال است ؛ و باید به مردم آن شهر توجه دهند که با او معاشرت نکنند و او را در محاصرة اقتصادی و اجتماعی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اخبار و احادیث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محارب و مفسد بودن تصمیم فاعل بر افساد و صدق عرفی انتساب فعل به اوست ؛ هر چند به نحو تسبیب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کنار فاعل مباشر یا سبب ضعیف سبب قویتری وجود داشته باشد ، صدق مفسد و محارب بر افراد ضعیف و زیردست که از خود تصمیم ندارند نوعاً محل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اندک شبهه‌ای در تصمیم فاعل بر افساد یا صدق عرفی انتساب ، حد مفسد بر او جاری نمی‌شود ؛ هر چند از طرف حاکم شرع تعزیر و مجازات و اگر قاتل باشد قصاص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دانسته شود یا احتمال داده شود عمل شخص ناشی از ضرورت اقتصادی و یا فقر فرهنگی او بوده و تصمیم او برافساد جامعه و ضربه زدن به حیثیت عمومی و کیان فرهنگی یا سیاسی و یا اقتصادی اسلام و مسلمین محرز نباشد ،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محاربه و افساد با اقرار متهم یا شهادت دو مرد عادل ثابت می‌شود ؛ و احتیاط آن است‌که دو بار اقرار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افراد محارب علیه یکدیگر ، و کسانی‌که مالشان غارت شده به نفع یکدیگر پذیرفته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مفسد و محارب قبل از دستگیری توبه نماید حد بر او جاری نمی‌شود ؛ ولی چنانچه قتلی انجام داده یا جراحت و یا ضرر مالی به کسی وارد نموده است باید از عهدة آن برآید </w:t>
      </w:r>
      <w:r>
        <w:rPr>
          <w:rFonts w:eastAsia="IRNazanin" w:cs="IRNazanin"/>
          <w:color w:val="111111"/>
          <w:sz w:val="28"/>
          <w:szCs w:val="28"/>
          <w:rtl w:val="true"/>
          <w:lang w:bidi="fa-IR"/>
        </w:rPr>
        <w:t>.</w:t>
      </w:r>
    </w:p>
    <w:p>
      <w:pPr>
        <w:pStyle w:val="Heading4"/>
        <w:numPr>
          <w:ilvl w:val="3"/>
          <w:numId w:val="1"/>
        </w:numPr>
        <w:rPr/>
      </w:pPr>
      <w:bookmarkStart w:id="1534" w:name="__RefHeading___Toc149549_2749589250"/>
      <w:bookmarkStart w:id="1535" w:name="_Toc568"/>
      <w:bookmarkEnd w:id="1534"/>
      <w:r>
        <w:rPr>
          <w:rtl w:val="true"/>
        </w:rPr>
        <w:t>احکام مرتد</w:t>
      </w:r>
      <w:bookmarkEnd w:id="1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که منکر خدا یا پیامبر صلی الله علیه و آله شود ، یا حکم ضروری دین را ـ یعنی حکمی که مسلمانان جزو دین اسلام می‌دانند مثل وجوب نماز و روزه ـ با توجه به این‌که جزو دین است انکارکند به نحوی‌که منکر شدن آن حکم به انکار خدا یا پیامبر صلی الله علیه و آله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همچنین است اگر منکر معاد شود یا از نظر اعتقادی از خوارج یا نواصب و یا غُلات گردد ؛ ولی اگر کسی ضروری بودن بعضی از احکام ضروری دین برای او ثابت نشده باشد و بر اساس وجود شبهه آن را انکار نماید ـ به عنوان مثال وجوب نماز را منحصر به صدر اسلام بداند یا حجاب را از واجبات نداند و بر همین اساس آن را انکار نماید ـ مرتد نمی‌شود و حکم ارتداد در مورد او جاری نمی‌گردد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به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 عقل و اختیار 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همچنین باید انکار او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بنابراین حکم ارتداد در مورد کسی که در مسیر تحقیق از براهین عقلی استفاده می‌کند و احیاناً به نتیجة دیگری دست می‌یابد جاری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گفته شود پدیدة ارتداد در صدر اسلام از بعضی توطئه های سیاسی علیه اسلام و جامعة مسلمانان حکایت می‌کرده و صرفاً به خاطر تغییر عقیده و اظهار آن نبوده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مسلمان زاده‌ای که پس از گرایش به اسلام کافر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مسلمان زاده بودن کافی است که پدر یا مادر او مسلمان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کافر زاده‌ای که پس از گرایش به کفر اسلام را اختیار کند و دوباره کافر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مرتد فطری مرد باشد ، به محض کافر شدن همسرش از او جدا می‌شود و احتیاج به طلاق ندارد و باید عدة وفات نگه دارد و پس از عدّة می‌تواند شوهر کند ؛ اموال و دارایی او هم پس از پرداخت بدهیهایش بین ورثة مسلمان او تقسیم می‌شود ، و از طرف حاکم شرع ـ پس از اطلاع و ثبوت ارتداد ـ به اعدام محکوم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توبه و بازگشت او به اسلام به حسب ظاهر پذیرفته نیست و نقشی در حفظ جان و برگشت زن و اموال او ندارد ؛ ولی واجب نیست ارتداد خود را به کسی اطلاع دهد ، و چنانچه توبه کند بین خود و خدا توبة او قبول است ، و اموالی را که توبه به دست می‌آورد مال خود اوست ، و حق ازدواج مجدد حتی با زن سابق خود را نیز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مرتد فطری زن باشد ، اموالش به ملک او باقی است ؛ و چنانچه شوهرش با او نزدیکی نکرده یا یائسه باشد ، به محض کافر شدن از شوهر جدا می‌شود و عدّه هم ندارد ؛ و اگر شوهرش با او نزدیکی کرده و یائسه هم نیست ، از زمان مرتد شدن تا تمام شدن عدّه‌اش ـ که عدّة طلاق است ـ صبر می‌کنند ؛ اگر در این مدت توبه کند ازدواج آنان باقی است ، وگرنه به جدایی آنان از همان زمانی که کافر شده است حکم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که مرتد فطری است اعدام نمی‌شود ؛ بلکه به حکم حاکم شرع زندانی می‌شود و در زندان به او سختگیری می‌کنند تا توبه کند ؛ پس اگر توبه کرد آزاد می‌شود ، وگرنه تا پایان عمر در زندان می‌ماند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ملی اگر مرد باشد بنا بر احتیاط تا سه روز به او مهلت می‌دهند و از او می‌خواهند تا توبه کند ؛ اگر توبه کرد آزاد می‌شود و اگر توبه نکرد از طرف حاکم شرع به اعدام محکوم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ملی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ملی ـ مرد باشد یا زن ـ اموالش به ملک او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 او و همسرش که مسلمان است نزدیکی واقع نشده یا زن یائسه باشد ،</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711</w:t>
      </w:r>
      <w:bookmarkStart w:id="1536" w:name="pg2950_21655"/>
    </w:p>
    <w:p>
      <w:pPr>
        <w:pStyle w:val="BookText"/>
        <w:rPr/>
      </w:pPr>
      <w:bookmarkEnd w:id="1536"/>
      <w:r>
        <w:rPr>
          <w:rFonts w:ascii="IRNazanin" w:hAnsi="IRNazanin" w:eastAsia="IRNazanin"/>
          <w:color w:val="111111"/>
          <w:sz w:val="28"/>
          <w:sz w:val="28"/>
          <w:szCs w:val="28"/>
          <w:rtl w:val="true"/>
          <w:lang w:bidi="fa-IR"/>
        </w:rPr>
        <w:t xml:space="preserve">ازدواج آنان فوراً باطل می‌شود و عدّه ندارد ؛ و اگر نزدیکی واقع شده و زن هم یائسه نیست ، تا انقضای زمان عدّه ـ که عدّة طلاق است ـ صبر می‌کنند ؛ اگر در این مدت توبه کرد ازدواج آنان باقی است ، و اگر توبه نکرد به جدایی آنان از همان زمانی که مرتد شده حکم می‌شود ؛ البته این فرض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ملی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است که پس از سه روز اعدام نشده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با شهادت دو مرد عادل و یا اقرار ثابت می‌شود ؛ و احتیاط آن است که اقرار دو بار صورت پذیرد </w:t>
      </w:r>
      <w:r>
        <w:rPr>
          <w:rFonts w:eastAsia="IRNazanin" w:cs="IRNazanin"/>
          <w:color w:val="111111"/>
          <w:sz w:val="28"/>
          <w:szCs w:val="28"/>
          <w:rtl w:val="true"/>
          <w:lang w:bidi="fa-IR"/>
        </w:rPr>
        <w:t>.</w:t>
      </w:r>
    </w:p>
    <w:p>
      <w:pPr>
        <w:pStyle w:val="Heading4"/>
        <w:numPr>
          <w:ilvl w:val="3"/>
          <w:numId w:val="1"/>
        </w:numPr>
        <w:rPr/>
      </w:pPr>
      <w:bookmarkStart w:id="1537" w:name="__RefHeading___Toc149551_2749589250"/>
      <w:bookmarkStart w:id="1538" w:name="_Toc569"/>
      <w:bookmarkEnd w:id="1537"/>
      <w:r>
        <w:rPr>
          <w:rtl w:val="true"/>
        </w:rPr>
        <w:t>حکم سایر حدود و تعزیرات</w:t>
      </w:r>
      <w:bookmarkEnd w:id="1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ادعای نبوت و پیامبری کند یا به پیامبر اکرم صلی الله علیه و آله و یا یکی از ائمة معصومین علیه السلام از روی قصد و در حالت طبیعی دشنام دهد ، حدّ او اعدام است ؛ هر چند اجرای این حکم مبتنی بر شرایطی است که بدون آن شرایط هیچ کس حق ندارد در صدد اجرای حد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باید دقت کافی به عمل آید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و 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عمل او صدق نماید ، و نباید به برداشتهای شخصی و سلیقه‌ای اکتفا شود وگرنه هرج و مرج بلکه اختلال نظام لازم می‌آید ، و به اندک شبهه‌ای باید از اجرای حدود خودداری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سحر و جادوگری را پیشة خود نماید و توبه نکند کیفر او اعدام است و ثبوت آن به اقرار خود شخص یا شهادت دو مرد عادل است ؛ و بنا بر احتیاط اقرار دو بار صورت 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زن خود در حال حیض نزدیکی کند کیفر او بیست و پنج تازیانه است ؛ و بنا بر احتیاط مستحبِ مؤکّد به تفصیلی که در باب حیض گذشت کفاره نیز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ماه رمضان در حالی که خود و همسرش روزه دارند با او نزدیکی کند ، اگر با رضایت زن باشد کیفر هرکدام بیست و پنج تازیانه است ؛ و اگر زن را مجبور کرده باشد کیفر مرد پنجاه تازیانه است و بر زن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قضای روزه و کفارة آن در مسائل روزه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از روی آگاهی و عمد اقدام به فروش مشروبات الکلی می‌کند در صورت ثبوت آن ، توسط حاکم شرع تعزیر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یکی از واجبات الهی را با توجه به واجب بودن آن ترک کند یا یکی از کارهای حرام را با توجه و بدون عذر انجام دهد و بدون اکراه و ترس به آن اقرار نماید یا دو مرد عادل شهادت دهند ، توسط حاکم شرع تعزیر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بچة ممیز یکی از گناهان کبیره را انجام دهد ولی شرعی</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712</w:t>
      </w:r>
      <w:bookmarkStart w:id="1539" w:name="pg2950_21656"/>
    </w:p>
    <w:p>
      <w:pPr>
        <w:pStyle w:val="BookText"/>
        <w:rPr/>
      </w:pPr>
      <w:bookmarkEnd w:id="1539"/>
      <w:r>
        <w:rPr>
          <w:rFonts w:ascii="IRNazanin" w:hAnsi="IRNazanin" w:eastAsia="IRNazanin"/>
          <w:color w:val="111111"/>
          <w:sz w:val="28"/>
          <w:sz w:val="28"/>
          <w:szCs w:val="28"/>
          <w:rtl w:val="true"/>
          <w:lang w:bidi="fa-IR"/>
        </w:rPr>
        <w:t xml:space="preserve">یا معلم او می‌تواند او را به قدری که ادب شود و موجب دیه نگردد تنبیه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ادب کردن او به سه تا شش تازیانه اکتفا کند و با رفق و ملایمت انجام شود ؛ و معلم بیش از سه ضربة ملایم نزند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گناهکاری که مستوجب تعزیر شده است اگر پیش از اقرار یا اقامة بیّنه توبه کند و توبة او برای حاکم شرع ثابت شود نباید تعزیر گردد ؛ ولی اگر حقی از حقوق مردمی را تضییع کرده باشد ، حاکم شرع او را مجبور می‌کند تا جبران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شریفه استفاده می‌شود که در تعزیر باید جانب احتیاط رعایت گردد ، و معمولاً از ده و حداکثر بیست تازیانه تجاوز نکند و هیچ‌گاه به چهل تازیانه نرسد ؛ مگر در مواردی که به تازیانة بیشتر تصریح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الهی و تعزیرات در مورد حقوق مردمی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 قتل نفس و وارد کردن زخم و جراحت ـ باید پس از شکایت صاحب حق و تقاضای او از محکمة شرعی برای اجرای حدّ صورت پذیرد ؛ ولی در حقوق الهی ـ مانند اجرای حدّ در مورد زنا یا لواط ـ به طور مستقیم توسط حاکم شرع اجرا می‌شود و نیاز به شکایت کسی ندارد </w:t>
      </w:r>
      <w:r>
        <w:rPr>
          <w:rFonts w:eastAsia="IRNazanin" w:cs="IRNazanin"/>
          <w:color w:val="111111"/>
          <w:sz w:val="28"/>
          <w:szCs w:val="28"/>
          <w:rtl w:val="true"/>
          <w:lang w:bidi="fa-IR"/>
        </w:rPr>
        <w:t>.</w:t>
      </w:r>
    </w:p>
    <w:p>
      <w:pPr>
        <w:pStyle w:val="Heading4"/>
        <w:numPr>
          <w:ilvl w:val="3"/>
          <w:numId w:val="1"/>
        </w:numPr>
        <w:rPr/>
      </w:pPr>
      <w:bookmarkStart w:id="1540" w:name="__RefHeading___Toc149553_2749589250"/>
      <w:bookmarkStart w:id="1541" w:name="_Toc570"/>
      <w:bookmarkEnd w:id="1540"/>
      <w:r>
        <w:rPr>
          <w:rtl w:val="true"/>
        </w:rPr>
        <w:t>احکام قصاص و دیات</w:t>
      </w:r>
      <w:bookmarkEnd w:id="1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قوانین اسلامی است که حیات و امنیت فرد و اجتماع وابسته به آن می‌باشد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در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الْقِصَاصِ حَیَاهٌ یَا أُوْلِی الْأَلْبَابِ</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لَعَلَّکُمْ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در قصاص زندگی و حیات است ای صاحبان خرد ، باشد که تقوا پیشه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حضرت امام سجاد علیه السلام روایت شده است که در ذیل این آیة شریفه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شما در قصاص حیات است زیرا کسی که قصد کشتن دیگری را کرده می‌داند که او را قصاص می‌کنند و به همین خاطر از کشتن دست می‌کشد ؛ این برای کسی‌که قصدکشتن او را داشته حیات است ، و برای فرد جانی نیز حیات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می‌کشت او را هم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دیگران هم حیات است ، زیرا می‌دانند قصاص واجب است و از ترس آن بر قتل یکدیگر جرأت نمی‌کنند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بالغ و عاقل به اختیار خود از روی عمد و به ناحق مسلمان عاقلی را بکشد یا یکی از اعضای بدن او را قطع کند ، ورثة مقتول و یا شخص مجروح می‌توانند او را قصاص نمایند ؛ ولی بنا بر احتیاط باید با اجازة حاکم شرع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ناحق دستور کشتن مسلمان عاقلی را دهد و قاتل و دستور دهنده هر دو بالغ و عاقل و آزاد باشند ، با اجازة حاکم شرع قاتل را می‌کشند و دستور دهنده را برای همیشه در زندان نگه می‌دارند ؛ همچنین است اگر یک کدام شخصی را نگه دارد تا دیگری او را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کشتن فرقی نیست بین این‌که قاتل سر کسی را ببرد ، یا تیر یا شمشیر و یا کارد به او بزند ، یا او را خفه کند ، یا با عصا و چوب به او بزند تا بمیرد ، یا او را از جای بلندی پرت کند ، یا در آتش بیندازد و نگذارد بیرون بیاید ، یا رگ او را بزند و نگذارد روی آن را ببند ، یا در آب بیندازد به گونه‌ای که نتواند بیرون بیاید ، یا او را نزد درندگان بیندازد تا او را بدرند ، یا از غذا و آب باز دارد تا بمیرد ، و یا به او غذای مسموم بخوراند ؛ در این موارد و نظایر آن اگر عمدی باشد ورثة مقتول حق دارند قصاص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پدر یا مادر خود را عمداً و به ناحق بکشد او را قصاص می‌کنند ؛ ولی اگر پدر فرزند خود را عمداً و به ناحق بکشد او را قصاص نمی‌کنند ؛ بلکه به دستوری که در احکام دیه گفته می‌شود از او دیه می‌گیرند و حاکم شرع نیز او را تعزیر می‌کند و بنابر احتیاط جد و جد پدری در حکم پدر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مادر فرزند خود را عمداً و به ناحق بکشد بنا بر مشهور قصاص می‌شود ، ولی احتیاط خوب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یا بیشتر مسلمانی را از روی عمد و به ناحق بکشند</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به گونه‌ای که همه در کشتن او شریک باشند ، ورثة مقتول می‌توانند بعضی را بکشند و از بعضی دیگر سهم دیه را دریافت کنند و به کسی‌که کشته می‌شود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می‌توانند همه را بکشند به شرط این‌که تفاوت دیة کسی را که کشته می‌شود به او یا وارث او بپردازند ؛ مثلاً اگر بخواهند دو نفر را بکشند باید به ورثة هرکدام نصف دیة او را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موارد بهتر است قصاص نشود و فقط از هر یک از قاتلها سهم دیه را بگیرند ، و یا به کشتن یک نفر اکتفا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زنی را بکشد می‌توانند او را بکشند ؛ ولی چون دیة زن نصف دیة مرد است باید برای کشتن مرد نصف دیة او را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زنی مردی را بکشد می‌توانند زن را بکشند ؛ ولی باید به آن اکتفا کنند و حق ندارند پس از کشتن زن نصف دیه را نیز مطالبه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ورثه و اولیای مقتول چند نفر باشند بنا بر احتیاط واجب قصاص با توافق یکدیگر انجام شود ، و یکی از آنان بدون اطلاع و اجازة دیگران قصاص نکند ؛ و اگر قصاص کرد و دیگران طالب دیه باشند باید سهم آنان را از دیه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اولیای مقتول تقاضای قصاص کنند و بعضی دیگر تقاضای دیه نمایند ، کسی‌که تقاضای قصاص کرده باید سهم دیة متقاضیان دیه را بپردازد و سپس قصاص کند ؛ و اگر بعضی از اولیای مقتول قاتل را عفو نمایند باید متقاضی قصاص سهم دیة عفوکنندگان را به قاتل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است در چنین مواردی از قصاص صرف نظر شود و به دیه اکتفا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اولیای مقتول حاضر و بعضی دیگر غایب باشند و افراد حاضر بخواهند قصاص نمایند ، چنانچه تماس با افراد غایب ممکن باشد یا مدت غایب بودن آنها کوتاه باشد بنا بر احتیاط واجب افراد حاضر برای قصاص با افراد غایب تماس بگیرند و یا صبر کنند ؛ ولی اگر تماس با افراد غایب میسر نیست و فعلاً نیز امید برگشتن آنها نمی‌رود به گونه‌ای که تأخیر قصاص در معرض تضییع حقوق حاضرین می‌باشد ، در این صورت جایز است با نظر حاکم شرع ـ که ولی افراد غایب است ـ پس از پرداخت سهم دیة افراد غایب قصاص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بعضی از ورثه و اولیای مقتول صغیر یا مجنون باشند و تأخیر قصاص تا زمان برطرف شدن عذر آنها موجب تضییع حقوق دیگران می‌شود و یا در معرض آن می‌باشد ، بنا بر اقوی جایز است با نظر حاکم شرع پس از پرداخت سهم دیة صغیر و مجنون قصاص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همة آنان صغیر باشند قصاص توسط ولیّ آنها از طرف آنها محل اشکال است ، بلکه باید صبر کنند تا خودشان بزرگ شوند و تصمیم بگیرند ؛ ولی اگر تأخیر را به ضرر می‌داند و مصلحت آنها را در گرفتن دیه تشخیص می‌دهد جایز است در گرفتن دیه با قاتل توافق کند ، و در این صورت صغار پس از بزرگ شدن حق قصاص ندارند </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715</w:t>
      </w:r>
      <w:bookmarkStart w:id="1542" w:name="pg2950_21659"/>
    </w:p>
    <w:p>
      <w:pPr>
        <w:pStyle w:val="BookText"/>
        <w:rPr/>
      </w:pPr>
      <w:bookmarkEnd w:id="15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دو یا چند نفر را یک دفعه یا متعاقباً بکشد اولیای هرکدام از مقتولین حق قصاص دارند ؛ ولی بنا بر احتیاط با توافق یکدیگر اقدام به قصاص نمایند تا حقوق همه رعایت شود ؛ و در این صورت پس از قصاص هیچ‌کدام حق مطالبة دیه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اولیای یکی از مقتولین قاتل را عفو کنند یا به گرفتن دیه با او توافق نمایند ، اولیای مقتول یا مقتولین دیگر می‌توانند قاتل را قصاص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باید به وسیلة شمشیر یا مانند آن از آلات قتالة تیز انجام شود که طرف شکنجه نشود ؛ و جایز نیست دست و پا و اعضای او را ببرند ، هر چند او مقتول را شکنجه کرده یا اعضای او را بریده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ظاهراً کشتن او به وسیلة ضرب گلوله به مغز یا وارد کردن شوک الکتریکی که او را زودتر خلاص و راحت کند نیز مانعی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دیوانه یا بچة نابالغ کسی را بکشد قصاص نمی‌شود و حکم قتل خطایی را دارد ؛ یعنی خویشاوندان پدری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باید دیة مقتول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عاقلی دیوانه‌ای را بکشد قصاص نمی‌شود ، ولی باید دیة او را بدهد ؛ بلکه اگر عاقل بالغی بچة نابالغی را بکشد قصاص خالی از اشکال نیست و احتیاط در گرفتن دیه است ؛ و در کشتن جنین ـ هر چند روح در آن دمیده شده باشد ـ این اشکال قوی‌تر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قاتل نابینا باشد قصاص او محل اشکال است و احوط اکتفای به دیه است </w:t>
      </w:r>
      <w:r>
        <w:rPr>
          <w:rFonts w:eastAsia="IRNazanin" w:cs="IRNazanin"/>
          <w:color w:val="111111"/>
          <w:sz w:val="28"/>
          <w:szCs w:val="28"/>
          <w:rtl w:val="true"/>
          <w:lang w:bidi="fa-IR"/>
        </w:rPr>
        <w:t>.</w:t>
      </w:r>
    </w:p>
    <w:p>
      <w:pPr>
        <w:pStyle w:val="Heading4"/>
        <w:numPr>
          <w:ilvl w:val="3"/>
          <w:numId w:val="1"/>
        </w:numPr>
        <w:rPr/>
      </w:pPr>
      <w:bookmarkStart w:id="1543" w:name="__RefHeading___Toc149555_2749589250"/>
      <w:bookmarkStart w:id="1544" w:name="_Toc571"/>
      <w:bookmarkEnd w:id="1543"/>
      <w:r>
        <w:rPr>
          <w:rtl w:val="true"/>
        </w:rPr>
        <w:t>اقسام قتل</w:t>
      </w:r>
      <w:bookmarkEnd w:id="1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است از این‌که قاتل به قصد کشتن کسی کاری را انجام دهد که باعث کشته شدن او شود ، یا این‌که با توجه و قصد کاری را که معمولاً کشنده است نسبت به او انجام دهد و او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 از قتل اگر قاتل بالغ و عاقل باشد ورثة مقتول حق دارند قصاص کنند ؛ مگر این‌که با قاتل بر گرفتن دیة متعارف یا بیشتر و یا کمتر توافق‌کنند یا به طور کلی او را عفو نمایند ؛ و چنانچه قاتل به پرداخت دیه راضی نشود فقط حق قصاص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عبارت است از این‌که قاتل قصد کشتن کسی را نداشته و با توجه کاری را که به طور معمول کشنده نیست نسبت به او انجام دهد و بر حسب اتفاق به مرگ او منجر شود ؛ مثل این‌که به قصد تأدیب او را چوب یا تازیانه زند و اتفاقاً آن شخص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وارثان مقتول حق قصاص ندارند و فقط می‌توانند عفو کنند یا دیه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عبارت است از این‌که قاتل نه قصد کشتن آن شخص را</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716</w:t>
      </w:r>
      <w:bookmarkStart w:id="1545" w:name="pg2950_21660"/>
    </w:p>
    <w:p>
      <w:pPr>
        <w:pStyle w:val="BookText"/>
        <w:rPr/>
      </w:pPr>
      <w:bookmarkEnd w:id="1545"/>
      <w:r>
        <w:rPr>
          <w:rFonts w:ascii="IRNazanin" w:hAnsi="IRNazanin" w:eastAsia="IRNazanin"/>
          <w:color w:val="111111"/>
          <w:sz w:val="28"/>
          <w:sz w:val="28"/>
          <w:szCs w:val="28"/>
          <w:rtl w:val="true"/>
          <w:lang w:bidi="fa-IR"/>
        </w:rPr>
        <w:t xml:space="preserve">داشته و نه خواسته کاری را نسبت به او انجام دهد ؛ مانند این‌که به قصد کشتن کبوتر تیری را رها کرده و اتفاقاً به انسانی خورده و او را کشته است ، یا در رانندگی بدون مسامحه و تخلف با کسی تصادف کرده و او را 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وارثان مقتول حق قصاص ندارند ، بلکه اگر قاتل خود اقرار کرده باشد باید دیة آن را بپردازد ؛ همچنین است بنا بر احتیاط اگر قتل از راه قسامه ثابت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قتل با شهادت دو مرد عادل ثابت شده خود قاتل دیه را بدهکار نیست ، بلکه دیه بر عاقله و خویشاوندان قاتل است به تفصیلی که در مسئله </w:t>
      </w:r>
      <w:r>
        <w:rPr>
          <w:rFonts w:eastAsia="IRNazanin" w:cs="IRNazanin"/>
          <w:color w:val="111111"/>
          <w:sz w:val="28"/>
          <w:szCs w:val="28"/>
          <w:lang w:bidi="fa-IR"/>
        </w:rPr>
        <w:t>3535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خواهد شد ؛ لکن اگر قاتل از اهل ذمّه باشد دیه ـ هر چند خطایی باشد ـ بر خود قاتل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خود قاتل یا دیگری با رضایت خود یا مثلاً ادارة بیمه به نیابت عاقله دیه را بپردازند ذمّة عاقله بری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به هر شکل باشد حرام و از گناهان‌کبیره است ؛ از حضرت امام جعفر صادق علیه 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عمداً خودکشی کند در آتش جهنم مخلّد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حضرت امام محمد باقر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مؤمن به هر بلایی گرفتار می‌شود و به هر مرگی می‌میرد ولی خودکشی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کسی‌که خودکشی می‌کند خون او هدر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بکش وگرنه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او جایز نیست ؛ ولی چنانچه اطاعت کند و او را بکشد ثبوت قصاص یا دیه محل اشکال است ، بلکه حاکم شرع او را تعزیر و مجازات می‌کند ؛ مگر این‌که به عنوان دفاع باشد که در این صورت تعزیر ندارد </w:t>
      </w:r>
      <w:r>
        <w:rPr>
          <w:rFonts w:eastAsia="IRNazanin" w:cs="IRNazanin"/>
          <w:color w:val="111111"/>
          <w:sz w:val="28"/>
          <w:szCs w:val="28"/>
          <w:rtl w:val="true"/>
          <w:lang w:bidi="fa-IR"/>
        </w:rPr>
        <w:t>.</w:t>
      </w:r>
    </w:p>
    <w:p>
      <w:pPr>
        <w:pStyle w:val="Heading4"/>
        <w:numPr>
          <w:ilvl w:val="3"/>
          <w:numId w:val="1"/>
        </w:numPr>
        <w:rPr/>
      </w:pPr>
      <w:bookmarkStart w:id="1546" w:name="__RefHeading___Toc149557_2749589250"/>
      <w:bookmarkStart w:id="1547" w:name="_Toc572"/>
      <w:bookmarkEnd w:id="1546"/>
      <w:r>
        <w:rPr>
          <w:rtl w:val="true"/>
        </w:rPr>
        <w:t>راه های اثبات قتل</w:t>
      </w:r>
      <w:bookmarkEnd w:id="1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 یکی از راههای زیر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متهم به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شرط آن‌که اقرارکننده بالغ و عاقل و آزاد باشد و اقرار او از روی اختیار انجام شده باشد ، نه اکراه و ترس ؛ و بنا بر احتیاط دو بار اقرار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دو مرد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شرط آن‌که شهادت‌آنان از روی دیدن و مانند آن باشد و در تعیین خصوصیات قتل نیز اختلاف نداشته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قسم خوردن پنجاه مرد از بستگان مقتول برای اثبات قتل عمد ، و بیست و پنج مرد برای اثبات قتل شبه عمد و خطا ؛ هر چند احوط در آنها نیز قسم خوردن پنجاه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قَسامه فقط در اثبات قتل و جراحات اعتبار دارد و کیفیت آن در مسائل آینده گفته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قسامه در جایی معتبر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باشد ؛ و مقصود</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از لوث قرائن و نشانه‌هایی است که موجب مظنه باشد ولی به حد حجت شرعی نمی‌رسد ؛ مانند شهادت یک مرد عادل یا شهادت دو مرد که واجد شرایط نباشند ، یا مثلاً مردی را با سلاح خون‌آلود بر سر کشته‌ای بیابند یا کشتة کسی را در خانه یا محلة دشمن او بیابند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مواردی‌که نه اقرار متهم در بین هست و نه شهادت دو مرد عادل ، مسئله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نباشد ـ مانند سایر موارد قضاء ـ ولیّ مقتول می‌تواند از حاکم شرع بخواهد که متهم را یک بار قسم دهد و با قسم خوردن او دعوا پایان می‌پذیرد ؛ و اگر قسم یاد نکرد می‌تواند قسم را به ولیّ مقتول رد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قرائن و نشانه‌های ظنی برای ثبوت قتل و شناخت قاتل در بین باشد ، در این صورت حاکم شرع از اولیای مقتول می‌خواهد برای اثبات قتل عمد پنجاه مرد ، و برای اثبات قتل خطا و شبه عمد بیست و پنج مرد از بستگان مقتول ـ و از جمله خود اولیای مقتول ـ برای قسم خوردن در دادگاه حاضر شوند ؛ پس اگر همة آنان ـ با یقین و جزم و تعیین خصوصیات قتل ـ نزد حاکم شرع قسم یاد کردند ، حاکم شرع طبق مفاد قسم آنان در قتل عمد به قصاص و در شبه عمد و خطا به گرفتن دیه حکم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نخواستند قسم یاد کنند اولیای مقتول می‌توانند قسامه را به مدعی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برگردانند و از او بخواهند برای اثبات بیگناهی خود به قسامه متوسل شوند ؛ پس اگر پنجاه نفر در دادگاه برای بیگناهی او قسم یاد کردند حاکم شرع حکم به برائت او می‌کند ، وگرنه قاتل بودن او ثابت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قسامه لازم نیست عادل باشند ؛ ولی بنا بر احتیاط باید متظاهر به فسق نبوده و بین آنان و متهم عداوت شخصی در امور دنیوی وجود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مشهور اگر افراد قسامه در طرف مدعی یا مدعی علیه به اندازة نصاب نباشند برای تکمیل عدد آن خود مدعی یا مدعی‌علیه و افراد موجود می‌توانند به اندازة نصاب قسم یاد کنند و در توزیع قسمها بین خود به هر شکل بخواهند می‌توانند عمل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غیر از مدعی و مدعی‌علیه شخص دیگری حاضر نباشد ، خود مدعی یا مدعی‌علیه می‌تواند به تنهایی پنجاه قسم یا بیست و پنج قسم یاد کند و حاکم شرع بر طبق مفاد آن حکم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فقها بر این مضمون ادعای اجماع کرده‌اند ؛ ولی اثبات این امر در قتل نفس از طریق روایات مشکل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قتل یک قسامه کافی است ؛ هر چند اولیای مقتول متعدد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مدعی‌علیه اگر متعدد باشند بنا بر احتیاط برای اثبات بیگناهی هرکدام قسامة جداگانه لازم است </w:t>
      </w:r>
      <w:r>
        <w:rPr>
          <w:rFonts w:eastAsia="IRNazanin" w:cs="IRNazanin"/>
          <w:color w:val="111111"/>
          <w:sz w:val="28"/>
          <w:szCs w:val="28"/>
          <w:rtl w:val="true"/>
          <w:lang w:bidi="fa-IR"/>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718</w:t>
      </w:r>
      <w:bookmarkStart w:id="1548" w:name="pg2950_21662"/>
    </w:p>
    <w:p>
      <w:pPr>
        <w:pStyle w:val="BookText"/>
        <w:rPr/>
      </w:pPr>
      <w:bookmarkEnd w:id="15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اعضا نیز قسامه جاری است و بنا بر احتیاط در عمد پنجاه قسم و در خطا و شبه عمد بیست و پنج قسم یاد شود ؛ هر چند مقتضای روایت ظریف کفایت شش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تکمیل عدد قسامه در مورد قتل عمد اثبات قصاص و در مورد شبه‌عمد اثبات دیه می‌شود بر قاتل ، و در مورد قتل خطا اثبات دیه بر عهدة عاقله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مدعی یا مدعی‌علیه زن باشد ، حکم قسامه به همان صورتی که گفته شد جاری می‌شود ؛ ولی افراد قسامه باید مرد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مدعی از حاکم شرع بخواهد که متهم به قتل را زندانی کند تا او بیّنة خود را حاضر نماید ، بر حاکم شرع لازم است خواستة مدعی را اجابت نماید ؛ مگر این‌که متهم کسی باشد که احتمال فرار در مورد او وجود نداشته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هیچ‌یک از مدعی و مدعی‌علیه بیّنه ندارند و مدعی هم حاضر به قسم یاد کردن نیست و قسم را متوجه مدعی‌علیه نموده است ، با قسم خوردن مدعی‌علیه دعوا پایان می‌پذیرد و در این صورت دیة مقتول باید از بیت‌المال پرداخت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صورتی که کسی را در بیابان یا در راه عمومی و یا در اجتماعات عمومی ـ از قبیل اجتماع نماز جمعه یا نماز عید ـ کشته بیابند و متهم خاصی در بین نباشد ، دیة او باید از بیت‌المال پرداخت شود و خون مسلمان نباید بی‌جهت هدر رود </w:t>
      </w:r>
      <w:r>
        <w:rPr>
          <w:rFonts w:eastAsia="IRNazanin" w:cs="IRNazanin"/>
          <w:color w:val="111111"/>
          <w:sz w:val="28"/>
          <w:szCs w:val="28"/>
          <w:rtl w:val="true"/>
          <w:lang w:bidi="fa-IR"/>
        </w:rPr>
        <w:t>.</w:t>
      </w:r>
    </w:p>
    <w:p>
      <w:pPr>
        <w:pStyle w:val="Heading4"/>
        <w:numPr>
          <w:ilvl w:val="3"/>
          <w:numId w:val="1"/>
        </w:numPr>
        <w:rPr/>
      </w:pPr>
      <w:bookmarkStart w:id="1549" w:name="__RefHeading___Toc149559_2749589250"/>
      <w:bookmarkStart w:id="1550" w:name="_Toc573"/>
      <w:bookmarkEnd w:id="1549"/>
      <w:r>
        <w:rPr>
          <w:rtl w:val="true"/>
        </w:rPr>
        <w:t>کفارة قتل</w:t>
      </w:r>
      <w:bookmarkEnd w:id="1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قتل به ترتیب زیر بر قاتل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قتل خطایی و شبه عمد خود قاتل باید علاوه بر دیه یک بنده آزاد کند ، و اگر نتواند شصت روز روزه به نحوی که سی و یک روز آن متوالی باشد به عنوان کفاره بگیرد و اگر نتواند شصت فقیر را طعام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قتل عمد اگر ورثة مقتول قاتل را عفو کنند یا با او بر گرفتن دیه توافق نمایند ، قاتل باید کفارة جمع بدهد ؛ یعنی هم یک بنده آزاد کند و هم شصت روزه روزه بگیرد و هم شصت فقیر را طعام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صورتی هم که ورثة مقتول در قتل عمد قصد قصاص داشته باشند ، بنا بر احتیاط خود قاتل پیش از قصاص یا ورثة غیر صغیر او از سهم ارثی که می‌برند کفارة جمع را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در قتل یک نفر شرکت داشته باشند بنا بر احتیاط کفارة قتل بر هرکدام جداگانه واجب است </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719</w:t>
      </w:r>
      <w:bookmarkStart w:id="1551" w:name="pg2950_21663"/>
    </w:p>
    <w:p>
      <w:pPr>
        <w:pStyle w:val="Heading4"/>
        <w:numPr>
          <w:ilvl w:val="3"/>
          <w:numId w:val="1"/>
        </w:numPr>
        <w:rPr/>
      </w:pPr>
      <w:bookmarkStart w:id="1552" w:name="__RefHeading___Toc149561_2749589250"/>
      <w:bookmarkStart w:id="1553" w:name="_Toc574"/>
      <w:bookmarkEnd w:id="1551"/>
      <w:bookmarkEnd w:id="1552"/>
      <w:r>
        <w:rPr>
          <w:rtl w:val="true"/>
        </w:rPr>
        <w:t>دیه و اقسام آن</w:t>
      </w:r>
      <w:bookmarkEnd w:id="1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مرد مسلمانِ آزاد یکی از شش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تفصیلی که در کتابهای مفصل بیان شده است ؛ از جمله در قتل عمد شترها باید بزرگ و پنج سال آنها تمام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گاو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مثقال شرعی طلای سکه‌دار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مثقال آن هجده نخود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درهم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نقرة سکه‌دار و برابر با </w:t>
      </w:r>
      <w:r>
        <w:rPr>
          <w:rFonts w:eastAsia="IRNazanin" w:cs="IRNazanin"/>
          <w:color w:val="111111"/>
          <w:sz w:val="28"/>
          <w:szCs w:val="28"/>
          <w:rtl w:val="true"/>
          <w:lang w:bidi="fa-IR"/>
        </w:rPr>
        <w:t>«</w:t>
      </w:r>
      <w:r>
        <w:rPr>
          <w:rFonts w:eastAsia="IRNazanin" w:cs="IRNazanin"/>
          <w:color w:val="111111"/>
          <w:sz w:val="28"/>
          <w:szCs w:val="28"/>
          <w:lang w:bidi="fa-IR"/>
        </w:rPr>
        <w:t>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حلّه دو پارچه است ؛ و بنا بر احتیاط واجب باید از حلّه‌های معروف یمن باشد که در زمانهای گذشته معمول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تلفیق بدین نحو که نصف دیه را مثلاً شتر و نصف آن را گاو بدهند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بخواهند قیمت یکی از شش چیز را بدهند باید دو طرف توافق کنند ؛ وگرنه کافی نخواهد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قتل زن نصف دیة قتل مرد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کامل یک مرد کافر اهل ذمه هشتصد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3/1934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نقرة سکه‌دار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دیة زن کافر اهل ذمه نصف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 غیر ذمی دیه ندارد ؛ هر چند کشتن او بدون جهت جایز نیست ؛ همچنین اگر ذمّی از ذمّی بودن خارج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در یکی از ماههای حرام ـ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 رجب ، ذی‌قعده و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واقع شود ، یک سوم از دیه به آن افزوده می‌شود و دو ماه متوالی روزه را هم باید در ماههای حرام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بنا بر احتیاط واجب اگر قتل در حرم مکه واقع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قتل عمد را باید در یک سال پرداخت کرد ؛ و دیة قتل خطایی ظرف سه سال و در سه قسط پرداخت می‌شود ؛ و دیة قتل شبه عمد را بعضی از فقها فرموده‌اند باید در دو سال و به دو قسط پرداخت شود و احوط رعایت این 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تمام این موارد ورثة مقتول می‌توانند با قاتل توافق کنند که دیه به صورت نقد یا با اقساط بیشتری پرداخت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دیه جانی مخیر است که از اصول شش‌گانة دیه یکی را انتخاب کند ، و اگر بخواهد قیمت یکی از شش چیز را بدهد باید دو طرف توافق</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720</w:t>
      </w:r>
      <w:bookmarkStart w:id="1554" w:name="pg2950_21664"/>
    </w:p>
    <w:p>
      <w:pPr>
        <w:pStyle w:val="BookText"/>
        <w:rPr/>
      </w:pPr>
      <w:bookmarkEnd w:id="1554"/>
      <w:r>
        <w:rPr>
          <w:rFonts w:ascii="IRNazanin" w:hAnsi="IRNazanin" w:eastAsia="IRNazanin"/>
          <w:color w:val="111111"/>
          <w:sz w:val="28"/>
          <w:sz w:val="28"/>
          <w:szCs w:val="28"/>
          <w:rtl w:val="true"/>
          <w:lang w:bidi="fa-IR"/>
        </w:rPr>
        <w:t xml:space="preserve">کنند و اگر پرداخت اصول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 شتر ، گوسفند ، هزار مثقال شرعی طلای سکه‌دار ، ده‌هزار درهم و دویست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متعذر شود صاحب دیه می‌تواند تقاضای قیمت کند ، باز هم طالب دیه حق مطالبه قیمت یکی از آن شش چیز را متعیناً ندارد ، بدهکار مخیر است به پرداخت قیمت یکی از آن شش چیز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ورثة مقتول و قاتل می‌توانند به چیزی که ارزش آن کمتر یا بیشتر از شش چیز ذکر شده است با یکدیگر توافق نمایند </w:t>
      </w:r>
      <w:r>
        <w:rPr>
          <w:rFonts w:eastAsia="IRNazanin" w:cs="IRNazanin"/>
          <w:color w:val="111111"/>
          <w:sz w:val="28"/>
          <w:szCs w:val="28"/>
          <w:rtl w:val="true"/>
          <w:lang w:bidi="fa-IR"/>
        </w:rPr>
        <w:t>.</w:t>
      </w:r>
    </w:p>
    <w:p>
      <w:pPr>
        <w:pStyle w:val="Heading4"/>
        <w:numPr>
          <w:ilvl w:val="3"/>
          <w:numId w:val="1"/>
        </w:numPr>
        <w:rPr/>
      </w:pPr>
      <w:bookmarkStart w:id="1555" w:name="__RefHeading___Toc149563_2749589250"/>
      <w:bookmarkStart w:id="1556" w:name="_Toc575"/>
      <w:bookmarkEnd w:id="1555"/>
      <w:r>
        <w:rPr>
          <w:rtl w:val="true"/>
        </w:rPr>
        <w:t>قصاص و دیة اعضا</w:t>
      </w:r>
      <w:bookmarkEnd w:id="1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اعضای انسان و ایجاد جراحت در بدن او قصاص جایز است ؛ به شرط آن‌که قابل کنترل باشد و دقت شود که زیاده‌روی در کار نباشد ؛ و بنا بر احتیاط واجب با اجازة حاکم شرع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کنترل ممکن نیست دیه می‌گیرند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کلی در دیة اعضای اصلی انسان این است که هر عضوی‌که فرد باشد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آلت تناسلی ـ بریدن و از بین بردن آن موجب دیة کامل است ؛ یعنی یکی از شش چیزی که در دیة قتل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عضو اصلی که جفت باشد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 پا ، گوش و چشم ـ بریدن یا از بین بردن جفت آن موجب دیة کامل و بریدن یا از بین بردن یکی از آنها موجب نصف دیه است ؛ هر چند در بریدن یک لب یا یک بیضه و یا دو پلک چشم احتیاط در مصالحه بر نصف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حکم به دیه فرقی میان صورت عمد و غیر عمد آن وجود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چند چیز مانند دیة قتل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دو چشم کسی را درآورند یا کور کنند ؛ و اگر یکی از آنها را درآورند یا کور کنند باید نصف دیة قتل را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بر حسب خلقت یا به جهت حادثه‌ای یک چشم بیشتر ندارد ، درآوردن یا کور کردن همان یک چشم موجب دیة 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چهار پلکِ دو چشم کسی را ببرند بنا بر مشهور موجب دیة کامل است ؛ ولی بنا بر احتیاط مصالحه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بریدن دو پلک چشم به نصف دیه مصالحه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دو گوش کسی را از بیخ ببرند یا آنها را به طور کلی کر کنند و امید بهبودی هم در بین نباشد ؛ و اگر یکی از آنها را ببرند یا کر کنند باید نصف دیة قتل را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نرمة یک گوش را ببرند باید یک سوم دیة یک گوش را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تمام بینی یا تمام نرمة بینی کسی را ببرند یا کاری‌کنند که به طور کلی بوی چیزی را نفهمد و امید خوب شدن هم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زبان کسی را که لال نیست از بیخ ببرند ؛ و اگر قسمتی از آن را ببرند بنابر احتیاط نسبت آن قسمت را به همة زبان بسنجند ؛ همچنین نقصی را که در اثر بریدن آن در مخارج حروف بیست و هشت‌گانه پیدا می‌شود حساب کنند ؛ یعنی دیة</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کامل را به حروف بیست و هشت‌گانه تقسیم کنند ؛ و در تفاوت این دو با هم مصالحه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زبان شخص لال را ببرند باید یک سوم دیة قتل را بدهند ؛ و اگر قسمتی از آن را ببرند آن قسمت را نسبت به همة زبان او بسنجند و حساب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تمام دندانهای کسی را از بین ببرند ؛ و دیة هرکدام از دوازده دندان جلوی دهان که شش عدد در بالا و شش عدد در پایین می‌باشد پنجاه مثقال شرعی ـ هجده نخودی ـ طلای سکه‌دار یا پانصد درهم نقرة سکه‌دار است ؛ و دیة هرکدام از شانزده دندان عقب دهان بیست و پنج مثقال شرعی طلای سکه‌دار یا دویست و پنجاه درهم نقرة سکه‌دار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دو لب کسی را ببرند ؛ و اگر یکی از آنها را ببرند بنا بر احتیاط بر نصف دیه توافق و مصالحه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بر کسی صدمه‌ای وارد کنند که موی تمام ریش یا سر او بریزد و دیگر نروید ؛ و اگر به زور ریش کسی را از ته بتراشند و دوباره بروید باید یک سوم دیة او را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دو دست کسی را از مچ یا بالاتر قطع کنند ؛ و اگر یک دست او را قطع کنند باید دیة قتل را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هر ده انگشت دست کسی را از بیخ ببرند ؛ و دیة هر انگشت یک دهم دیة قتل است ؛ و دیة هر بند انگشت یک سوم دیة انگشت است ؛ و در انگشت شصت دیة هر بند نصف دیة انگشت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هر دو پای‌کسی را از مفصل یا بالاتر ، یا همة انگشتهای پاهای او را ببرند ؛ و دیة هر انگشت یک دهم دیة قتل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پشت کسی را طوری بشکنند که دیگر خوب نشود و به هیچ وجه نتواند بنشیند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طوری به کسی آسیب برسانند که عقل او از بین برود و دیگر برنگردد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بر کسی صدمه‌ای وارد کنند که به طور کلی صدا یا نطق او از بین برود و برنگردد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دو ران کسی را از بیخ ببرند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آلت مردانگی کسی را از ختنه‌گاه یا بیشتر ببرند ؛ و اگر آلت مردانگی شخص عنّین را ببرند یک سوم دیة کامل را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بیضه‌های مردی را از بین ببرند ؛ و اگر یکی از آنها را از بین ببرند بنا بر احتیاط بر نصف دیه توافق و مصالحه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آلت زنانگی زنی را به طور کلی ببرند </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722</w:t>
      </w:r>
      <w:bookmarkStart w:id="1557" w:name="pg2950_21666"/>
    </w:p>
    <w:p>
      <w:pPr>
        <w:pStyle w:val="BookText"/>
        <w:rPr/>
      </w:pPr>
      <w:bookmarkEnd w:id="1557"/>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دو پستان زنی را ببرند ؛ و اگر یکی از آنها را ببرند باید نصف دیة یک زن را بدهند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بر کسی صدمه‌ای وارد کنند که به هیچ وجه نتواند جلوی ادرار یا مدفوع خود را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نخاع کسی را به طور کلی قطع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مرد اجنبی به وسیلة نزدیکی زنی را افضا نماید ؛ یعنی مخرج بول و حیض او را یکی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شوهر به واسطة نزدیکی او را افضا نماید ، چنانچه بعد از نه سالگی زن باشد بر شوهر چیزی نیست ؛ و چنانچه پیش از نه سالگی باشد بنا بر احتیاط به طلاق از او جدا شود و دیگر با او ازدواج نکند ، و علاوه بر مهر دیة افضا را که یک دیة کامل است و همچنین نفقة او را تا آخر عمر او بدهد ، هر چند آن زن با دیگری ازدواج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 از یکی از جنایتهایی را که در مسئله پیش شمرده شد مرتکب شود دیه تکرار می‌شود ؛ مثلاً اگر به کسی ضربه‌ای وارد کند که هم صدای خود را از دست بدهد و هم کور و هم کر شود ، باید سه دیة کامل به او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زن با دیة مرد تا یک سوم دیة قتل مساوی است ؛ و چنانچه دیه از یک سوم دیة قتل بیشتر باشد دیة زن نصف دیة مرد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دیة شل و فلج شدن هر عضوی که دیة معینی دارد دو سوم دیة قطع آن می‌باشد ؛ و چنانچه عضو فلج شدة کسی را قطع نماید یک سوم دیة قطع عضو سالم آن را باید به مصدوم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کمر انسان به گونه‌ای شکسته شود که هم توانایی راه رفتن و هم توانایی نزدیکی کردن او به طور کلی از بین برود ، مرتکب آن باید دو دیة کامل بپردازد </w:t>
      </w:r>
      <w:r>
        <w:rPr>
          <w:rFonts w:eastAsia="IRNazanin" w:cs="IRNazanin"/>
          <w:color w:val="111111"/>
          <w:sz w:val="28"/>
          <w:szCs w:val="28"/>
          <w:rtl w:val="true"/>
          <w:lang w:bidi="fa-IR"/>
        </w:rPr>
        <w:t>.</w:t>
      </w:r>
    </w:p>
    <w:p>
      <w:pPr>
        <w:pStyle w:val="Heading4"/>
        <w:numPr>
          <w:ilvl w:val="3"/>
          <w:numId w:val="1"/>
        </w:numPr>
        <w:rPr/>
      </w:pPr>
      <w:bookmarkStart w:id="1558" w:name="__RefHeading___Toc149565_2749589250"/>
      <w:bookmarkStart w:id="1559" w:name="_Toc576"/>
      <w:bookmarkEnd w:id="1558"/>
      <w:r>
        <w:rPr>
          <w:rtl w:val="true"/>
        </w:rPr>
        <w:t>دیة سقط جنین</w:t>
      </w:r>
      <w:bookmarkEnd w:id="15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کاری‌کند که زن حامله سقط کند گناه کرده است ؛ و اگر آن جنین آزاد و محکوم به اسلام باشد دیة آن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اگر جنین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دیة آن بیست مثقال شرعی طلای سکه‌دار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دیة آن چهل مثقال شرعی طلای سکه 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پاره‌گوشت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دیة آن شصت مثقال شرعی طلای سکه‌دار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اگر به‌صورت استخوان شده‌باشد دیة‌آن هشتاد مثقال شرعی طلای سکه‌دار است </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723</w:t>
      </w:r>
      <w:bookmarkStart w:id="1560" w:name="pg2950_21667"/>
    </w:p>
    <w:p>
      <w:pPr>
        <w:pStyle w:val="BookText"/>
        <w:rPr/>
      </w:pPr>
      <w:bookmarkEnd w:id="156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روی استخوان گوشت روییده صورت‌بندی شده ولی هنوز روح نداشته باشد، دیة آن یکصد مثقال شرعی طلای سکه 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روح در آن دمیده شده ، چنانچه جنین پسر باشد دیة او یک‌هزار مثقال شرعی طلای سکه‌دار است ؛ و اگر جنین دختر باشد دیة او پانصد مثقال شرعی طلای سکه‌دار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بنا بر احتیاط کفارة قتل نیز بر عهدة ساقط کننده می‌آید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سقط جنین اگر از روی عمد یا شبه عمد باشد بر عهدة ساقط کنندة جنین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روی خطا باشد ، پس اگر روح در آن دمیده بر عهدة عاقلة ساقط کننده است ؛ و اگر روح در آن دمیده نشده ثبوت آن بر عاقله محل اشکال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حامله از روی عمد کاری کند که جنین او سقط شود باید دیة آن را به تفصیلی که بیان شد به وارث طفل بپردازد و خود او از این دیه ارث نمی‌برد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ورثة جنین او را عفو کنند دیه ساقط می‌شود ؛ ولی در جنینی که روح در آن دمیده شده بنا بر احتیاط کفارة قتل بر او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زن حامله‌ای را بکشد و کشتن آن زن به مرگ جنین بینجامد ، باید علاوه بر دیة زن دیة جنین را هم به تفصیلی که گفته شد بپردازد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از زنا آبستن شود جایز نیست بچه‌اش را سقط کند ؛ هر چند روح در آن دمیده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پس از دمیده شدن روح آن را سقط نماید باید علاوه بر کفارة جمع دیة آن را هم بپردازد ؛ و قدر متیقن از آن مقدار دیة کافر ذمی می‌باشد که در مسئله </w:t>
      </w: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مصرف آن مصرف ارثی است که وارث ندارد و باید به دست امام معصوم علیه السلام یا ـ در زمان غیبت ـ به فقیه جامع الشرایط برسد </w:t>
      </w:r>
      <w:r>
        <w:rPr>
          <w:rFonts w:eastAsia="IRNazanin" w:cs="IRNazanin"/>
          <w:color w:val="111111"/>
          <w:sz w:val="28"/>
          <w:szCs w:val="28"/>
          <w:rtl w:val="true"/>
          <w:lang w:bidi="fa-IR"/>
        </w:rPr>
        <w:t>.</w:t>
      </w:r>
    </w:p>
    <w:p>
      <w:pPr>
        <w:pStyle w:val="Heading4"/>
        <w:numPr>
          <w:ilvl w:val="3"/>
          <w:numId w:val="1"/>
        </w:numPr>
        <w:rPr/>
      </w:pPr>
      <w:bookmarkStart w:id="1561" w:name="__RefHeading___Toc149567_2749589250"/>
      <w:bookmarkStart w:id="1562" w:name="_Toc577"/>
      <w:bookmarkEnd w:id="1561"/>
      <w:r>
        <w:rPr>
          <w:rtl w:val="true"/>
        </w:rPr>
        <w:t>دیة جراحات</w:t>
      </w:r>
      <w:bookmarkEnd w:id="1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پوست سر یا صورت مسلمانی را پاره کند باید یک شتر به او بدهد ؛ و اگر به گوشت برسد و قدری از آن را هم ببرد باید دو شتر بدهد ؛ و اگر مقدار زیادی از گوشت را پاره کند باید سه شتر بدهد ؛ واگر به پردة نازک روی استخوان برسد چهار شتر ، و اگر استخوان نمایان شود پنج شتر ، و اگر استخوان بشکند ده شتر ، و اگر بعضی از اجزای استخوان جابه‌جا شود پانزده شتر ، و اگر به پردة مغز سر برسد باید سی و سه شتر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شتر خصوصیت ندارد، بلکه مقصود از یک شتر یک صدم دیة کامل است؛ پس دهنده می‌تواند دیه را از اقسام دیگر مانند طلا و نقره انتخاب نماید، هر چند احوط انتخاب 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صورت شخصی سیلی یا چیز دیگری بزند به</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724</w:t>
      </w:r>
      <w:bookmarkStart w:id="1563" w:name="pg2950_21668"/>
    </w:p>
    <w:p>
      <w:pPr>
        <w:pStyle w:val="BookText"/>
        <w:rPr/>
      </w:pPr>
      <w:bookmarkEnd w:id="1563"/>
      <w:r>
        <w:rPr>
          <w:rFonts w:ascii="IRNazanin" w:hAnsi="IRNazanin" w:eastAsia="IRNazanin"/>
          <w:color w:val="111111"/>
          <w:sz w:val="28"/>
          <w:sz w:val="28"/>
          <w:szCs w:val="28"/>
          <w:rtl w:val="true"/>
          <w:lang w:bidi="fa-IR"/>
        </w:rPr>
        <w:t xml:space="preserve">طوری که صورت او سرخ شود ، باید یک مثقال و نیم شرعی طلای سکه‌دار ـ معادل </w:t>
      </w: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 طلا ـ به او بدهد ؛ و اگر سبز و کبود شود سه مثقال ـ معادل </w:t>
      </w:r>
      <w:r>
        <w:rPr>
          <w:rFonts w:eastAsia="IRNazanin" w:cs="IRNazanin"/>
          <w:color w:val="111111"/>
          <w:sz w:val="28"/>
          <w:szCs w:val="28"/>
          <w:rtl w:val="true"/>
          <w:lang w:bidi="fa-IR"/>
        </w:rPr>
        <w:t>«</w:t>
      </w:r>
      <w:r>
        <w:rPr>
          <w:rFonts w:eastAsia="IRNazanin" w:cs="IRNazanin"/>
          <w:color w:val="111111"/>
          <w:sz w:val="28"/>
          <w:szCs w:val="28"/>
          <w:lang w:bidi="fa-IR"/>
        </w:rPr>
        <w:t>368/10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گرم طلا ـ و اگر سیاه شود باید شش مثقال ـ معادل </w:t>
      </w:r>
      <w:r>
        <w:rPr>
          <w:rFonts w:eastAsia="IRNazanin" w:cs="IRNazanin"/>
          <w:color w:val="111111"/>
          <w:sz w:val="28"/>
          <w:szCs w:val="28"/>
          <w:rtl w:val="true"/>
          <w:lang w:bidi="fa-IR"/>
        </w:rPr>
        <w:t>«</w:t>
      </w:r>
      <w:r>
        <w:rPr>
          <w:rFonts w:eastAsia="IRNazanin" w:cs="IRNazanin"/>
          <w:color w:val="111111"/>
          <w:sz w:val="28"/>
          <w:szCs w:val="28"/>
          <w:lang w:bidi="fa-IR"/>
        </w:rPr>
        <w:t>736/20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ـ به او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جای دیگر بدن کسی را غیر از سر و صورت به واسطة زدن سرخ یا کبود و یا سیاه کند ، باید نصف آنچه را گفته شد بدهد </w:t>
      </w:r>
      <w:r>
        <w:rPr>
          <w:rFonts w:eastAsia="IRNazanin" w:cs="IRNazanin"/>
          <w:color w:val="111111"/>
          <w:sz w:val="28"/>
          <w:szCs w:val="28"/>
          <w:rtl w:val="true"/>
          <w:lang w:bidi="fa-IR"/>
        </w:rPr>
        <w:t>.</w:t>
      </w:r>
    </w:p>
    <w:p>
      <w:pPr>
        <w:pStyle w:val="Heading4"/>
        <w:numPr>
          <w:ilvl w:val="3"/>
          <w:numId w:val="1"/>
        </w:numPr>
        <w:rPr/>
      </w:pPr>
      <w:bookmarkStart w:id="1564" w:name="__RefHeading___Toc149569_2749589250"/>
      <w:bookmarkStart w:id="1565" w:name="_Toc578"/>
      <w:bookmarkEnd w:id="1564"/>
      <w:r>
        <w:rPr>
          <w:rtl w:val="true"/>
        </w:rPr>
        <w:t>حکم مواردی که دیه تعیین نشده است</w:t>
      </w:r>
      <w:bookmarkEnd w:id="1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مسائل گذشته گفته شد قسمتی از دیه‌هایی است که از طرف شرع مقدس اسلام تعیین شده است ، و هرکس بخواهد بر همة قسمتها اطلاع یابد باید به کتابهای مفصل فقهی مراجعه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موردی از طرف شرع مقدس به طور خاص چیزی تعیین نشده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تفاوت قیمت را بدهد ؛ به این صورت که شخصی را که جراحت بر او وارد شده فرض کند اگر بنده و قابل فروش بود تفاوت قیمت سالم و قیمت معیوب او به چه نسبت بود ، و به همین نسبت از دیة کامل انسان بپردازد ؛ به عنوان مثال اگر سالم او ده‌میلیون تومان ، و معیوب و مجروح او هشت‌میلیون تومان ارزش داشت ، باید یک پنجم دیة کامل را بپردازد </w:t>
      </w:r>
      <w:r>
        <w:rPr>
          <w:rFonts w:eastAsia="IRNazanin" w:cs="IRNazanin"/>
          <w:color w:val="111111"/>
          <w:sz w:val="28"/>
          <w:szCs w:val="28"/>
          <w:rtl w:val="true"/>
          <w:lang w:bidi="fa-IR"/>
        </w:rPr>
        <w:t>.</w:t>
      </w:r>
    </w:p>
    <w:p>
      <w:pPr>
        <w:pStyle w:val="Heading4"/>
        <w:numPr>
          <w:ilvl w:val="3"/>
          <w:numId w:val="1"/>
        </w:numPr>
        <w:rPr/>
      </w:pPr>
      <w:bookmarkStart w:id="1566" w:name="__RefHeading___Toc149571_2749589250"/>
      <w:bookmarkStart w:id="1567" w:name="_Toc579"/>
      <w:bookmarkEnd w:id="1566"/>
      <w:r>
        <w:rPr>
          <w:rtl w:val="true"/>
        </w:rPr>
        <w:t>مسائل متفرقة قصاص و دیات</w:t>
      </w:r>
      <w:bookmarkEnd w:id="1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دیة قتل خطائی را باید بدهند ـ مردان عاقل و بالغ از خویشاوندان پدری قاتل است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 برادرزادگان ، عمو و عموزادگان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پدربزرگها و فرزندان قاتل ؛ هر چند در سه مورد اخیر احتیاط در مصالحه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خویشان مادری و زنان به طورکلی و بچه‌ها و دیوانه‌ها و کفار ـ هر چند اهل ذمه باشندـ جزو عاقله نمی‌باشند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اندازه و سهم هریک از افراد عاقله بنا بر احتیاط بر عهدة حاکم شرع است ؛ و با نبودن حاکم شرع به وسیلة عدول مؤمنین 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رعایت مراتب ارث است ؛ پس اگر افراد نزدیکتر به قاتل متمکن نباشند به عهدة طبقة بعد گذاشته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قاتل عاقله ندارد یا عاقلة او تمکن ندارند ، خود او باید دیه را بپردازد ؛ و اگر نتواند از بیت المال پرداخت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قاتل از کفار اهل ذمه باشد در صورت توانایی ، خود او باید دیة قتل خطائی را بدهد ؛ و اگر نتواند از بیت المال پرداخت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قطع اعضا جراحتهای خطایی را اگر به مقدار یک بیستم دیة کامل یا بیشتر باشد از عاقله می‌گیرند ؛ و اگر کمتر باشد بنا بر اقوی کسی که جراحت را وارد کرده می‌پردازد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عمد و شبه عمد اگر قاتل فرارکرده و دسترسی به او</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نباشد دیه را از مال او برمی‌دارند ؛ و اگر مال ندارد با رعایت مراتب ارث از خویشان او می‌گیرند و اگر آنها هم ندارند از بیت المال مسلمین پرداخت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کسی را مجروح کند یا به او ضربه و یا سیلی بزند دیة آن را باید به خود او بدهد ؛ ولی اگر بچه یا دیوانه‌ای را به گونه‌ای بزند که دیه واجب شود ، دیه را باید به ولی شرعی او بدهد تا به مصرف او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پدر یا مادر بچة خود را به قدری بزند که بمیرد دیة او را باید به ورثة دیگر بچه بدهد ، و به خود او ـ چون قاتل است ـ از دیه چیزی نمی‌رسد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مقتول از ترکة او محسوب است و در درجة اول به مصرف بدهیهای او می‌رسد ، و از باقیماندة آن یک سوم به مصرف وصیتهای او می‌رسد ، و اگر چیزی باقی ماند بین ورثه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و شوهر نیز سهم خود را می‌برند ؛ ولی برادر و خواهر مادری که از پدر جدا هستند از آن ارث نمی‌برند ، بلکه بنا بر مشهور هیچ یک از خویشان مادری از دیه ارث نمی‌برند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عده‌ای در قتل خطائی یک نفر شریک باشند دیة مقتول به تعداد افراد شریک در قتل تقسیم بندی می‌شود ؛ و اگر خود مقتول نیز در خطائی خود شریک باشد ـ مثل این‌که عده‌ای مشغول خراب کردن دیوار یا ساختمان باشند و ناگهان دیوار خراب شده و یکی از آنان کشته شود و هیچ یک مسبب اصلی قتل نباشد ـ سهم مقتول نیز در تقسیم دیه در نظر گرفته می‌شود و به اندازة سهم او از مجموع دیه کسر می‌شود ، و باقیماندة آن را عاقلة افراد شریک در قتل به ورثة مقتول می‌پردازند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بچة نابالغ یا شخص بالغی‌که به دستور مربی شنا در حال آموختن شنا بوده اتفاقاً غرق شود ، چنانچه غرق شدن او در نظر عرف مستند به مربی شنا باشد وی ضامن دیة غریق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دیة قطع اعضای میت مسلمانِ آزاد مانند دیة جنین کاملی است که روح در آن دمیده نشده باشد ؛ پس اگر جنازة مسلمانی را سر ببرند یا شکمش را پاره کنند یا کار دیگری را انجام دهند که اگر زنده بود به آن جهت می‌مرد ، باید یکصد مثقال شرعی طلای سکه‌دار ـ یعنی </w:t>
      </w:r>
      <w:r>
        <w:rPr>
          <w:rFonts w:eastAsia="IRNazanin" w:cs="IRNazanin"/>
          <w:color w:val="111111"/>
          <w:sz w:val="28"/>
          <w:szCs w:val="28"/>
          <w:rtl w:val="true"/>
          <w:lang w:bidi="fa-IR"/>
        </w:rPr>
        <w:t>«</w:t>
      </w:r>
      <w:r>
        <w:rPr>
          <w:rFonts w:eastAsia="IRNazanin" w:cs="IRNazanin"/>
          <w:color w:val="111111"/>
          <w:sz w:val="28"/>
          <w:szCs w:val="28"/>
          <w:lang w:bidi="fa-IR"/>
        </w:rPr>
        <w:t>6/345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ـ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دیة بریدن اعضای او به نسبت دیة خود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دیه‌ای که از بابت جنایتِ بر میت واجب می‌شود باید صرف حج یا صدقات و یا خیرات برای شخص میت شود و میان ورثه تقسیم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یا اولیای مقتول که حق قصاص دارند کسانی هستند که از او ارث می‌برند ؛ جز زن و شوهر که در این حق شرکت ندارند ، هر چند از دیه ارث می‌برند ؛ بلکه شرکت برادر و خواهر مادری و سایر خویشان مادری نیز محل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بعضی روایات این است که زن به طور کلی حق قصاص</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ندارد ؛ و احتیاط در باب خون مطلوب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سوار حیوان است اگر کاری کند که آن حیوان به کسی آسیب برساند ضامن است ؛ و نیز اگر دیگری کاری کند که حیوان به سوار خود یا شخص دیگری صدمه بزند ضامن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حیوان حلال گوشت یا حیوان حرام گوشتی که ملک دیگری است و ارزش دارد زخمی بزند یا جایی از بدنش را ببرد ، باید تفاوت قیمت سالم و معیوب آن را به صاحبش بدهد ؛ و اگر آن را تلف کند باید همة قیمتش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ذبح شرعی نماید صاحب حیوان می‌تواند تفاوت قیمت حیوان زنده و حیوان ذبح شده را مطالبه نماید ؛ و اگر از حیوان ذبح شده صرف نظر کند و قیمت همة حیوان را مطالبه نماید ، بنا بر احتیاط واجب ذبح کننده باید او را راضی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مشهور اگر کسی سگ شکاری دیگری را تلف کند باید چهل درهم نقرة سکه‌دار ـ که بیست و یک مثقال معمولی می‌شود ـ به او بدهد ؛ و اگر سگ محافظ خانه یا باغ کسی را تلف کند باید بیست درهم نقرة سکه‌دار به او بپردازد ؛ و اگر سگ گلة کسی را تلف کند باید بیست درهم نقرة سکه‌دار و بنا بر قولی یک گوسفند به او بدهد ؛ و اگر سگ محافظ مزرعة کسی را تلف کند باید یک قفیز گندم ـ که ده صاع می‌شود ـ به او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 بر احتیاط واجب اگر قیمت معمولی سگ بیش از اینها باشد در همة این اقسام قیمت آن را بدهد ؛ و اگر کمتر باشد با هم مصالحه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حیوان به زراعت یا مال کسی خسارت وارد کند بنا بر مشهور اگر در شب باشد صاحب حیوان ضامن خسارت است ، و اگر در روز باشد ضامن نیست ؛ ولی بنا بر احتیاط واجب اگر در روز هم صاحب حیوان مسامحه و کوتاهی کرده باشد باید خسارت را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ولد غیر مشروع و لو به طبع والدین محکوم به اسلام ، قدر متیقن آن دیه ذمّی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و اگر زن باشد نصف آن </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اموال من لا وارث له برای امام علیه السلام یا برای نایب آن حضرت پرداخت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ولد شبهه در اثر اشتباه والدین یا در اثر اشتباه یکی از آنها به دنیا آمده ولو یک عالم بوده و عمداً اقدام به گناه کرده باشد دیه کامل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جنایت عمدی اگر باقی شرایط قصاص فراهم باشد موجب قصاص می‌شود و لکن با تراضی طرفین تبدیل به دیه و همچنین با تراضی می‌توانند به چیزی بیشتر یا کمتر از دیه مصالحه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فرار کند دسترسی به او نباشد و مالی نداشته باشد دیه</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از خویشاوندان نزدیک او به ترتیب طبقات ارث اخذ می‌شود ، اگر خویشاوندان چیزی نداشته باشد دیه بر عهده امام علیه السلام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جنین در صورت عمد و شبهه عمد بر جانی است و در صورت خطأ اگر روح دمیده باشد بر عهده عاقله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خارج حرم مکه قتل انجام دهد به حرم پناهنده شود مادامی که در حرم است دستگیر و قصاص نمی‌شود ولی از لحاظ اکل و شرب در مضیقه قرار داده می‌شود تا از حرم خارج شود آن وقت حکم جاری می‌شود ولی اگر در حرم جنایت کند دستگیر و در حرم می‌توان او را قصاص نمود و در باقی مشاهد مشرفه ائمه علیه السلام نیز می‌توان گفت این مسئله خالی از وجه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جَعَلْنَا الْبَیْتَ مَثَابَةً لِلنَّاسِ وَ 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الْکَعْبَةَ الْبَیْتَ الْحَرَامَ قِیَامًا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به لطف وکرم خویش به ما منت نهادی در زمین برای همه ، حتی برای جانیان حرم امن و پناهگاه عمومی قرار دادی و همه گونه نعمت و در رأس همه نعمت دین و رسالت انبیاء و ولایت ائمة معصومین علیه السلام را به ما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به ما منت گذار و یاری نما که در مسیر آغاز و فرجام زندگی آنچه که رضای تو در آن است بپیماییم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با درود و رحمت بر پیامبر و اهل بیت طاهرین او ، رجامندم خدای تبارک و تعالی ما را در شناخت راه توحید و دعوت به آن و عمل به آن توفیق عنایت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لا تُزِغْ قُلُوبَنَا بَعْدَ إِذْ هَدَیْتَنَا وَهَبْ لَنَا مِنْ لَدُنْکَ رَحْمَةً إِنَّکَ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اغْفِرْ لِی وَلِوَالِدَیَّ وَلِلْمُؤْمِنِینَ یَوْمَ یَقُومُ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الحمدلله رب العالمین والصلاة والسلام علی نبینا و سیدنا محمد و آله الطیبین الطاهرین و لعنة الله علی أعدائهم اجمعین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محمد باقر موحدی نجفی</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728</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729</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730</w:t>
      </w:r>
      <w:bookmarkStart w:id="1568" w:name="pg2950_21674"/>
    </w:p>
    <w:p>
      <w:pPr>
        <w:pStyle w:val="Heading2"/>
        <w:numPr>
          <w:ilvl w:val="1"/>
          <w:numId w:val="1"/>
        </w:numPr>
        <w:rPr/>
      </w:pPr>
      <w:bookmarkStart w:id="1569" w:name="__RefHeading___Toc149573_2749589250"/>
      <w:bookmarkStart w:id="1570" w:name="_Toc580"/>
      <w:bookmarkEnd w:id="1568"/>
      <w:bookmarkEnd w:id="1569"/>
      <w:r>
        <w:rPr>
          <w:rtl w:val="true"/>
        </w:rPr>
        <w:t>فهرست</w:t>
      </w:r>
      <w:bookmarkEnd w:id="1570"/>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731</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شناخت عقاید و اصول دین</w:t>
      </w:r>
    </w:p>
    <w:p>
      <w:pPr>
        <w:pStyle w:val="BookText"/>
        <w:rPr/>
      </w:pPr>
      <w:r>
        <w:rPr>
          <w:rFonts w:ascii="IRNazanin" w:hAnsi="IRNazanin" w:eastAsia="IRNazanin"/>
          <w:color w:val="111111"/>
          <w:sz w:val="28"/>
          <w:sz w:val="28"/>
          <w:szCs w:val="28"/>
          <w:rtl w:val="true"/>
          <w:lang w:bidi="fa-IR"/>
        </w:rPr>
        <w:t>تحصیل علم و آموزش دین</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اصول دین و معرفت الله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ندای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فطری به کمال مطلق</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پیشوای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قانون شکر منعم</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دفع ضرر محتمل</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اصل دوم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p>
    <w:p>
      <w:pPr>
        <w:pStyle w:val="BookText"/>
        <w:rPr/>
      </w:pPr>
      <w:r>
        <w:rPr>
          <w:rFonts w:ascii="IRNazanin" w:hAnsi="IRNazanin" w:eastAsia="IRNazanin"/>
          <w:color w:val="111111"/>
          <w:sz w:val="28"/>
          <w:sz w:val="28"/>
          <w:szCs w:val="28"/>
          <w:rtl w:val="true"/>
          <w:lang w:bidi="fa-IR"/>
        </w:rPr>
        <w:t>عدل الهی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عدل مطلق</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عدل در نظام تکوین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عدل در نظام تشریع</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اصل سوم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نبوت و نیاز بشر به وحی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فلسفه بعثت انبیاء</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دین جاوید و کامل</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عصمت انبیاء</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ارادة تکوینی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اصل چهارم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ضرورت امامت</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اسامی ائمه علیه السلام</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امروز</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تاسف</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نسخة علاج</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مسئولیت رهبری</w:t>
      </w:r>
      <w:r>
        <w:rPr>
          <w:rFonts w:eastAsia="IRNazanin" w:cs="IRNazanin"/>
          <w:color w:val="111111"/>
          <w:sz w:val="28"/>
          <w:szCs w:val="28"/>
          <w:lang w:bidi="fa-IR"/>
        </w:rPr>
        <w:t>50</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امربه معروف و نهی از منکر</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اصل پنجم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قدرت خدای سبحان</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برهان قدرت بر ضرورت معاد</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برهان حکمت</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مقتضای عدل الهی</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سنخیت عمل و جزا</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برهان ابدیت انسان</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مخبران صادق</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یوم عظیم</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اسامی قیامت</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تصفیه حساب اعمال در قیامت</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عدم جواز تقلید در اصول دین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لزوم شناخت معارف دین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قرآن و سنت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عصر رسالت</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عصر امامت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عصر غیبت و فقاهت</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 عبادات ، معاملات و معاشرت</w:t>
      </w:r>
    </w:p>
    <w:p>
      <w:pPr>
        <w:pStyle w:val="BookText"/>
        <w:rPr/>
      </w:pP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شرایط تکلیف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احکام تقلید</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مسائل طهارت و نجاست</w:t>
      </w:r>
    </w:p>
    <w:p>
      <w:pPr>
        <w:pStyle w:val="BookText"/>
        <w:rPr/>
      </w:pPr>
      <w:r>
        <w:rPr>
          <w:rFonts w:ascii="IRNazanin" w:hAnsi="IRNazanin" w:eastAsia="IRNazanin"/>
          <w:color w:val="111111"/>
          <w:sz w:val="28"/>
          <w:sz w:val="28"/>
          <w:szCs w:val="28"/>
          <w:rtl w:val="true"/>
          <w:lang w:bidi="fa-IR"/>
        </w:rPr>
        <w:t>احکام طهارت و آبها</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حکم آب قلیل</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حکم آب جاری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حکم آب باران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حکم آب چاه</w:t>
      </w:r>
      <w:r>
        <w:rPr>
          <w:rFonts w:eastAsia="IRNazanin" w:cs="IRNazanin"/>
          <w:color w:val="111111"/>
          <w:sz w:val="28"/>
          <w:szCs w:val="28"/>
          <w:lang w:bidi="fa-IR"/>
        </w:rPr>
        <w:t>99</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حکم آب مضاف</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احکام نجاسات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 می‌باشد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حکم ادرار و مدفوع</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منی</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میته و مردار</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 خون</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حکم سگ و خوک و حکم کافر</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حکم شراب و فقاع</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حکم عرق حیوان نجاست خوار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راه ثابت شدن نجاست</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راه نجس شدن چیزهای پاک</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وجوب اجتناب از نجاست</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احکام مطهرات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 را پاک می‌کند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تابیدن نور خورشید بر چیز نجس</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دوسوم آب انگور</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عین نجاست</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استبرای حیوان نجاستخوار</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شدن مسلمان</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استنجا</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حیوان</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نزح آب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هفدهم و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و تغییر</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احکام قرآن و مسجد</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احکام مساجد</w:t>
      </w:r>
      <w:r>
        <w:rPr>
          <w:rFonts w:eastAsia="IRNazanin" w:cs="IRNazanin"/>
          <w:color w:val="111111"/>
          <w:sz w:val="28"/>
          <w:szCs w:val="28"/>
          <w:lang w:bidi="fa-IR"/>
        </w:rPr>
        <w:t>126</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احکام ظرفها</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احکام تخلی و استنجاء</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استحباب استبراء</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مستحبات و مکروهات تخلی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احکام وضو ، شرایط و نواقض آن</w:t>
      </w:r>
    </w:p>
    <w:p>
      <w:pPr>
        <w:pStyle w:val="BookText"/>
        <w:rPr/>
      </w:pPr>
      <w:r>
        <w:rPr>
          <w:rFonts w:ascii="IRNazanin" w:hAnsi="IRNazanin" w:eastAsia="IRNazanin"/>
          <w:color w:val="111111"/>
          <w:sz w:val="28"/>
          <w:sz w:val="28"/>
          <w:szCs w:val="28"/>
          <w:rtl w:val="true"/>
          <w:lang w:bidi="fa-IR"/>
        </w:rPr>
        <w:t>احکام وضو</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آداب و ترتیب وضو</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شستن صورت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شستن دستها هنگام وضو</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مسح سر و پا</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وضوی ارتماسی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شرایط صحت وضو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شرط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 باید پاک باشد و هم آب مطلق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فضای وضو گرفتن مباح باشد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شرط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وضو مباح و نیز از طلا و نقره نباشد</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وضو و مسح پاک باشد</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کافی برای وضو گرفتن داشته باشد</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قصد قربت وضو بگیرد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شرط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ترتیب و موالات وضو بگیرد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شرط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بالمباشرت خود انسان وضو بگیرد</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شرط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استعمال آب نداشته باشد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شرط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اعضای وضو حائل از رسیدن آب به بدن نباشد</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احکام وضو و حکم شک در وضو</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حکم کسی که نمی‌تواند از بیرون آمدن ادرار و مدفوع جلوگیری کند</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اموری که وضو گرفتن برای آنها واجب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می‌باشد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هفت چیز وضو را باطل می‌کند</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احکام جبیره در اعضای وضو و مسائل آن</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احکام غسل جبیره ای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احکام غسلهای واجب بالذات و بالعرض</w:t>
      </w:r>
    </w:p>
    <w:p>
      <w:pPr>
        <w:pStyle w:val="BookText"/>
        <w:rPr/>
      </w:pPr>
      <w:r>
        <w:rPr>
          <w:rFonts w:ascii="IRNazanin" w:hAnsi="IRNazanin" w:eastAsia="IRNazanin"/>
          <w:color w:val="111111"/>
          <w:sz w:val="28"/>
          <w:sz w:val="28"/>
          <w:szCs w:val="28"/>
          <w:rtl w:val="true"/>
          <w:lang w:bidi="fa-IR"/>
        </w:rPr>
        <w:t>احکام غسل</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غسل ترتیبی</w:t>
      </w:r>
      <w:r>
        <w:rPr>
          <w:rFonts w:eastAsia="IRNazanin" w:cs="IRNazanin"/>
          <w:color w:val="111111"/>
          <w:sz w:val="28"/>
          <w:szCs w:val="28"/>
          <w:lang w:bidi="fa-IR"/>
        </w:rPr>
        <w:t>165</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غسل ارتماسی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غسلهای واجب اعم از وجوب نفسی و غیری</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حکم غسل جنابت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احکام جنب</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کارهایی که بر جنب حرام و یا مکروه است</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غسلهای مستحب</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حکم غسل حیض</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احکام حائض</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اقسام زنان مبتلا به عادت</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صاحب عادت وقتیه و عددیه</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صاحب عادت وقتیه</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صاحب عادت عددیه</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مضطربه</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مبتدئه</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ناسیه</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مسائل متفرقه حائض</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احکام استحاضه</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احکام نفاس</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غسل مس میت</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غسلی که با نذر یا سوگند و یا عهد واجب شده است</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احکام تیمم و موارد آن</w:t>
      </w:r>
    </w:p>
    <w:p>
      <w:pPr>
        <w:pStyle w:val="BookText"/>
        <w:rPr/>
      </w:pPr>
      <w:r>
        <w:rPr>
          <w:rFonts w:ascii="IRNazanin" w:hAnsi="IRNazanin" w:eastAsia="IRNazanin"/>
          <w:color w:val="111111"/>
          <w:sz w:val="28"/>
          <w:sz w:val="28"/>
          <w:szCs w:val="28"/>
          <w:rtl w:val="true"/>
          <w:lang w:bidi="fa-IR"/>
        </w:rPr>
        <w:t xml:space="preserve">تیمم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کیفیت تیمم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چیزهایی که تیمم بر آنها صحیح است</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موارد تیمم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احکام تیمم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احکام اموات و مسائل احتضار</w:t>
      </w:r>
    </w:p>
    <w:p>
      <w:pPr>
        <w:pStyle w:val="BookText"/>
        <w:rPr/>
      </w:pPr>
      <w:r>
        <w:rPr>
          <w:rFonts w:ascii="IRNazanin" w:hAnsi="IRNazanin" w:eastAsia="IRNazanin"/>
          <w:color w:val="111111"/>
          <w:sz w:val="28"/>
          <w:sz w:val="28"/>
          <w:szCs w:val="28"/>
          <w:rtl w:val="true"/>
          <w:lang w:bidi="fa-IR"/>
        </w:rPr>
        <w:t>مسائل محتضر</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احکام و آداب میت</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احکام غسل میت</w:t>
      </w:r>
      <w:r>
        <w:rPr>
          <w:rFonts w:eastAsia="IRNazanin" w:cs="IRNazanin"/>
          <w:color w:val="111111"/>
          <w:sz w:val="28"/>
          <w:szCs w:val="28"/>
          <w:lang w:bidi="fa-IR"/>
        </w:rPr>
        <w:t>224</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احکام حنوط</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کفن کردن میت و احکام آن</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نماز میت و احکام آن</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دستور نماز میت</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مستحبات نماز میت</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احکام دفن میت</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مستحبات دفن</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نماز وحشت</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حکم بعضی اعضای میت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احکام نبش قبر</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احکام نماز ، مسائل ، شرایط ، اقسام و اوقات نماز</w:t>
      </w:r>
    </w:p>
    <w:p>
      <w:pPr>
        <w:pStyle w:val="BookText"/>
        <w:rPr/>
      </w:pPr>
      <w:r>
        <w:rPr>
          <w:rFonts w:ascii="IRNazanin" w:hAnsi="IRNazanin" w:eastAsia="IRNazanin"/>
          <w:color w:val="111111"/>
          <w:sz w:val="28"/>
          <w:sz w:val="28"/>
          <w:szCs w:val="28"/>
          <w:rtl w:val="true"/>
          <w:lang w:bidi="fa-IR"/>
        </w:rPr>
        <w:t>احکام نماز</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اقسام نماز</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نمازهای واجب یومیه</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اوقات نمازهای یومیه</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وقت نماز ظهر و عصر</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وقت نماز مغرب و عشا</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وقت نماز صبح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احکام وقت نماز</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نمازهایی که باید به ترتیب خوانده شود</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نمازهای مستحب</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نافله‌های شبانه‌روزی و وقت آنها</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نماز غفیله</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نماز اول وقت</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احکام قبله</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ستر بدن در نماز</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لباس نمازگزار و شرایط آن</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مواردی که لازم نیست بدن و لباس نمازگزار پاک باشد</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مستحبات و مکروهات لباس نمازگزار</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احکام مکان نمازگزار</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جاهایی که نماز خواندن در آنجا مستحب یا مکروه است</w:t>
      </w:r>
      <w:r>
        <w:rPr>
          <w:rFonts w:eastAsia="IRNazanin" w:cs="IRNazanin"/>
          <w:color w:val="111111"/>
          <w:sz w:val="28"/>
          <w:szCs w:val="28"/>
          <w:lang w:bidi="fa-IR"/>
        </w:rPr>
        <w:t>276</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احکام اذان و اقامه</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واجبات صلاه</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احکام واجبات و ارکان نماز</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قیام و ایستادن در نماز</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تکبیره الاحرام</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قرائت نماز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احکام رکوع نماز</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احکام سجود نماز</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چیزهایی که سجده برآنها واجب است</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مستحبات و مکروهات سجده</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احکام سجدة واجب قرآن</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تشهد نماز</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کیفیت سلام نماز</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حکم اذکار نماز</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ترتیب نماز</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موالات در نماز</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احکام قنوت در نماز</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تعقیبات نماز</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صلوات بر پیامبر اکرم صلی الله علیه و آله</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ترجمة جملات نماز</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ترجمة سورة حمد</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ترجمة قل هو الله احد</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ترجمة ذکر رکوع ، سجود و اذکار صلاه</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ترجمة قنوت</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ترجمة تشهد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ترجمة تسبیحات اربعه</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ترجمة سلام نماز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مکروهات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موارد جواز قطع نماز</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خلل در نمازهای مستحبی</w:t>
      </w:r>
      <w:r>
        <w:rPr>
          <w:rFonts w:eastAsia="IRNazanin" w:cs="IRNazanin"/>
          <w:color w:val="111111"/>
          <w:sz w:val="28"/>
          <w:szCs w:val="28"/>
          <w:lang w:bidi="fa-IR"/>
        </w:rPr>
        <w:t>324</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احکام شکوک صلاه</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شکهایی که نماز را باطل می‌کند</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شکهایی که نباید به آنها اعتنا کرد</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شک در چیزی که محل به جا آوردن آن گذشته است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شک پس از سلام نماز</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شک بعد الوقت</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شک کثیر الشک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شک امام و مأموم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شک در نماز مستحبی</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شکوک صحیحه</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احکام نماز احتیاط</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احکام سجدة سهو</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سجده سهو</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احکام قضای سجده و تشهد فراموش شده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احکام کم یا زیاد کردن اجزا و شرایط نماز</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احکام نماز مسافر ، خوف ، قضا ، آیات ، عیدین ، جمعه ، جماعات و شرایط آنها</w:t>
      </w:r>
    </w:p>
    <w:p>
      <w:pPr>
        <w:pStyle w:val="BookText"/>
        <w:rPr/>
      </w:pPr>
      <w:r>
        <w:rPr>
          <w:rFonts w:ascii="IRNazanin" w:hAnsi="IRNazanin" w:eastAsia="IRNazanin"/>
          <w:color w:val="111111"/>
          <w:sz w:val="28"/>
          <w:sz w:val="28"/>
          <w:szCs w:val="28"/>
          <w:rtl w:val="true"/>
          <w:lang w:bidi="fa-IR"/>
        </w:rPr>
        <w:t>احکام نماز مسافر و شرایط آن</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چیزهایی که سفر را قطع می‌کند</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رسیدن به وطن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قصد اقامت</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توقف یک ماه بدون قصد</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چند مسئلة متفرقه</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احکام نماز خوف</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احکام نماز قضا</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نماز و روزة قضای پدر و مادر</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نائب گرفتن برای نماز و روزة قضا</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احکام نماز جماعت</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موارد وجوب نمازجماعت</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شرایط برگزاری نماز جماعت</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شرایط نماز جماعت</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وظیفة مأمومین در جماعت</w:t>
      </w:r>
      <w:r>
        <w:rPr>
          <w:rFonts w:eastAsia="IRNazanin" w:cs="IRNazanin"/>
          <w:color w:val="111111"/>
          <w:sz w:val="28"/>
          <w:szCs w:val="28"/>
          <w:lang w:bidi="fa-IR"/>
        </w:rPr>
        <w:t>379</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نیت فرادی در جماعت</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شرایط امام جماعت</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مستحبات نماز جماعت</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مکروهات</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احکام نماز جمعه</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کیفیت نماز جمعه</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وقت نماز جمعه</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شرایط برگزاری نماز جمعه</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خطبه‌های نماز جمعه</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شرایط امام جمعه</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نماز عید فطر و قربان</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شرایط نماز عید فطر و قربان</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احکام نماز عید فطر و قربان</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نماز آیات</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وقت نماز آیات</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دستور نماز آیات</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احکام روزه ، مسائل و شرایط آن</w:t>
      </w:r>
    </w:p>
    <w:p>
      <w:pPr>
        <w:pStyle w:val="BookText"/>
        <w:rPr/>
      </w:pPr>
      <w:r>
        <w:rPr>
          <w:rFonts w:ascii="IRNazanin" w:hAnsi="IRNazanin" w:eastAsia="IRNazanin"/>
          <w:color w:val="111111"/>
          <w:sz w:val="28"/>
          <w:sz w:val="28"/>
          <w:szCs w:val="28"/>
          <w:rtl w:val="true"/>
          <w:lang w:bidi="fa-IR"/>
        </w:rPr>
        <w:t>احکام روزه</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شرایط صحت روزه</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مبطلات روزه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خوردن و آشامیدن</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جماع</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استمناء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دروغ بستن به خدا یا پیامبر و یا امامان معصوم و حضرت زهرا سلام الله علیها</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رساندن غبار غلیظ به حلق</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فرو بردن تمام سر در آب</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باقی ماندن بر جنابت یا حیض یا نفاس تا اذان صبح</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اماله کردن با چیزهای روان</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قی کردن عمداً</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احکام مبطلات روزه</w:t>
      </w:r>
      <w:r>
        <w:rPr>
          <w:rFonts w:eastAsia="IRNazanin" w:cs="IRNazanin"/>
          <w:color w:val="111111"/>
          <w:sz w:val="28"/>
          <w:szCs w:val="28"/>
          <w:lang w:bidi="fa-IR"/>
        </w:rPr>
        <w:t>425</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کفارة روزه</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مواردی که فقط قضای روزه واجب است</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مواردی که قضا و کفاره هر دو واجب است</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موارد کفارة جمع</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موارد تکرار کفاره</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احکام روزة قضا</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احکام روزة مسافر</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کسانی که روزه برآنها واجب نیست</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روزهای حرام و مکروه</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روزهای مستحب</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مواردی که مستحب است از مبطلات روزه خودداری شود</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مکروهات</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راه ثابت شدن اول ماه</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احکام اعتکاف</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شرایط اعتکاف</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احکام خمس ، شرایط وجوب خمس و موارد مصرف آن</w:t>
      </w:r>
    </w:p>
    <w:p>
      <w:pPr>
        <w:pStyle w:val="BookText"/>
        <w:rPr/>
      </w:pPr>
      <w:r>
        <w:rPr>
          <w:rFonts w:ascii="IRNazanin" w:hAnsi="IRNazanin" w:eastAsia="IRNazanin"/>
          <w:color w:val="111111"/>
          <w:sz w:val="28"/>
          <w:sz w:val="28"/>
          <w:szCs w:val="28"/>
          <w:rtl w:val="true"/>
          <w:lang w:bidi="fa-IR"/>
        </w:rPr>
        <w:t>احکام خمس</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اموالی که خمس آنها واجب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منافع کسب و کار</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خمس مطالبات و پس‌اندازها</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خمس سرمایه و ترقی</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جبران سرمایه</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خمس خانه و اثاثیه</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مخارج و هزینه‌ها</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تعیین سال خمس</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معدن</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گنج</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مال حلال مخلوط با حرام</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جواهری که با غواصی در دریا به دست می‌آید</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غنیمت جنگ</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زمینی که کافر ذمّی از مسلمان بخرد</w:t>
      </w:r>
      <w:r>
        <w:rPr>
          <w:rFonts w:eastAsia="IRNazanin" w:cs="IRNazanin"/>
          <w:color w:val="111111"/>
          <w:sz w:val="28"/>
          <w:szCs w:val="28"/>
          <w:lang w:bidi="fa-IR"/>
        </w:rPr>
        <w:t>469</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احکام تصرف در مالی که خمس آن داده نشده است</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مصرف خمس</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احکام انفال</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احکام زکات ، مسائل ، شرایط وجوب زکات و موارد مصرف آن</w:t>
      </w:r>
    </w:p>
    <w:p>
      <w:pPr>
        <w:pStyle w:val="BookText"/>
        <w:rPr/>
      </w:pPr>
      <w:r>
        <w:rPr>
          <w:rFonts w:ascii="IRNazanin" w:hAnsi="IRNazanin" w:eastAsia="IRNazanin"/>
          <w:color w:val="111111"/>
          <w:sz w:val="28"/>
          <w:sz w:val="28"/>
          <w:szCs w:val="28"/>
          <w:rtl w:val="true"/>
          <w:lang w:bidi="fa-IR"/>
        </w:rPr>
        <w:t>احکام زکات</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موارد وجوب زکات</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نیت زکات</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شرایط وجوب زکات</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زکات انعام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نصاب شتر، گاو و گوسفند</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نصاب شتر</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نصاب گاو</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نصاب گوسفند</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زکات طلا و نقره</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نصاب طلا و نقره</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زکات غلات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جو، کشمش و خرما</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نصاب غلات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مخارج و هزینه‌ها در زکات</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احکام پرداخت زکات</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تصرف و معامله در زکات</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زکات و دَین</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مصرف زکات</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شرایط مستحق زکات</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احکام زکات فطره</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مصرف زکات فطره</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احکام حج ، شرایط وجوب و صحت آن</w:t>
      </w:r>
    </w:p>
    <w:p>
      <w:pPr>
        <w:pStyle w:val="BookText"/>
        <w:rPr/>
      </w:pPr>
      <w:r>
        <w:rPr>
          <w:rFonts w:ascii="IRNazanin" w:hAnsi="IRNazanin" w:eastAsia="IRNazanin"/>
          <w:color w:val="111111"/>
          <w:sz w:val="28"/>
          <w:sz w:val="28"/>
          <w:szCs w:val="28"/>
          <w:rtl w:val="true"/>
          <w:lang w:bidi="fa-IR"/>
        </w:rPr>
        <w:t>احکام حج</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شرایط وجوب حج</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نیابت در حج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اقسام حج</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صورت حج تمتع</w:t>
      </w:r>
      <w:r>
        <w:rPr>
          <w:rFonts w:eastAsia="IRNazanin" w:cs="IRNazanin"/>
          <w:color w:val="111111"/>
          <w:sz w:val="28"/>
          <w:szCs w:val="28"/>
          <w:lang w:bidi="fa-IR"/>
        </w:rPr>
        <w:t>518</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743</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عمرة تمتع</w:t>
      </w:r>
      <w:r>
        <w:rPr>
          <w:rFonts w:eastAsia="Amiri" w:cs="Amiri" w:ascii="Amiri" w:hAnsi="Amiri"/>
          <w:color w:val="111111"/>
          <w:sz w:val="28"/>
          <w:szCs w:val="28"/>
          <w:lang w:bidi="ar-SA"/>
        </w:rPr>
        <w:t>518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حج تمتع</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عمرة مفرده</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احکام جهاد ، شرایط جهاد ابتدایی و دفاعی</w:t>
      </w:r>
    </w:p>
    <w:p>
      <w:pPr>
        <w:pStyle w:val="BookText"/>
        <w:rPr/>
      </w:pPr>
      <w:r>
        <w:rPr>
          <w:rFonts w:ascii="IRNazanin" w:hAnsi="IRNazanin" w:eastAsia="IRNazanin"/>
          <w:color w:val="111111"/>
          <w:sz w:val="28"/>
          <w:sz w:val="28"/>
          <w:szCs w:val="28"/>
          <w:rtl w:val="true"/>
          <w:lang w:bidi="fa-IR"/>
        </w:rPr>
        <w:t>احکام جهاد و دفاع</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جهاد ابتدایی</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جهاد دفاعی</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دفاع از حقوق شخصی</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احکام امربه معرف و نهی ازمنکر</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شرایط امربه معروف و نهی ازمنکر</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احکام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 انواع بیع ، معاملات صحیح و باطل ، احتکار ، شفعه ، صلح شرکت ، مضاربه ، مزارعه ، مساقات و شرایط آنها</w:t>
      </w:r>
    </w:p>
    <w:p>
      <w:pPr>
        <w:pStyle w:val="BookText"/>
        <w:rPr/>
      </w:pPr>
      <w:r>
        <w:rPr>
          <w:rFonts w:ascii="IRNazanin" w:hAnsi="IRNazanin" w:eastAsia="IRNazanin"/>
          <w:color w:val="111111"/>
          <w:sz w:val="28"/>
          <w:sz w:val="28"/>
          <w:szCs w:val="28"/>
          <w:rtl w:val="true"/>
          <w:lang w:bidi="fa-IR"/>
        </w:rPr>
        <w:t>احکام خرید و فروش</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معاملات باطل</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معاملات مکروه</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شرایط فروشنده و خریدار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شرایط کالا و عوض آن</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خرید و فروش چیزهای وقفی</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فروش طلا و نقره به طلا و نقره</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خرید و فروش میوه ها</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احکام و انواع معامله</w:t>
      </w:r>
      <w:r>
        <w:rPr>
          <w:rFonts w:eastAsia="IRNazanin" w:cs="IRNazanin"/>
          <w:color w:val="111111"/>
          <w:sz w:val="28"/>
          <w:szCs w:val="28"/>
          <w:lang w:bidi="fa-IR"/>
        </w:rPr>
        <w:t>553</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معاملة نقد</w:t>
      </w:r>
      <w:r>
        <w:rPr>
          <w:rFonts w:eastAsia="Amiri" w:cs="Amiri" w:ascii="Amiri" w:hAnsi="Amiri"/>
          <w:color w:val="111111"/>
          <w:sz w:val="28"/>
          <w:szCs w:val="28"/>
          <w:lang w:bidi="ar-SA"/>
        </w:rPr>
        <w:t>553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معاملة نسیه</w:t>
      </w:r>
      <w:r>
        <w:rPr>
          <w:rFonts w:eastAsia="IRNazanin" w:cs="IRNazanin"/>
          <w:color w:val="111111"/>
          <w:sz w:val="28"/>
          <w:szCs w:val="28"/>
          <w:lang w:bidi="fa-IR"/>
        </w:rPr>
        <w:t>553</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معاملة سلف</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شرایط معاملة سلف</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احکام معاملة سلف</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مواردی که می‌توان معامله را به هم زد</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احکام اقاله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زدن معامله</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احکام احتکار</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احکام حق شُفعه</w:t>
      </w:r>
      <w:r>
        <w:rPr>
          <w:rFonts w:eastAsia="IRNazanin" w:cs="IRNazanin"/>
          <w:color w:val="111111"/>
          <w:sz w:val="28"/>
          <w:szCs w:val="28"/>
          <w:lang w:bidi="fa-IR"/>
        </w:rPr>
        <w:t>563</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احکام صلح</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احکام شرکت</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شرایط شرکت قرار دادی</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تصرف در اموال شرکت</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تقسیم مال مشترک</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احکام مضاربه</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احکام مزارعه</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احکام مساقات</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احکام اجاره ، جعاله ، حواله ، بیمه ، قرض ، رهن ، ودیعه ، عاریه</w:t>
      </w:r>
    </w:p>
    <w:p>
      <w:pPr>
        <w:pStyle w:val="BookText"/>
        <w:rPr/>
      </w:pPr>
      <w:r>
        <w:rPr>
          <w:rFonts w:ascii="IRNazanin" w:hAnsi="IRNazanin" w:eastAsia="IRNazanin"/>
          <w:color w:val="111111"/>
          <w:sz w:val="28"/>
          <w:sz w:val="28"/>
          <w:szCs w:val="28"/>
          <w:rtl w:val="true"/>
          <w:lang w:bidi="fa-IR"/>
        </w:rPr>
        <w:t>هبه ، وکالت ، ضمانت ، کفالت و شرایط آنها</w:t>
      </w:r>
    </w:p>
    <w:p>
      <w:pPr>
        <w:pStyle w:val="BookText"/>
        <w:rPr/>
      </w:pPr>
      <w:r>
        <w:rPr>
          <w:rFonts w:ascii="IRNazanin" w:hAnsi="IRNazanin" w:eastAsia="IRNazanin"/>
          <w:color w:val="111111"/>
          <w:sz w:val="28"/>
          <w:sz w:val="28"/>
          <w:szCs w:val="28"/>
          <w:rtl w:val="true"/>
          <w:lang w:bidi="fa-IR"/>
        </w:rPr>
        <w:t>احکام اجاره</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شرایط مالی که آن را اجاره می‌دهند</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شرایط استفاده از متعلق اجاره</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مسائل متفرقة اجاره</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احکام سرقفلی</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احکام جُعاله</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احکام بیمه</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احکام وکالت</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احکام قرض</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احکام سفته و چک و معاملات بانکی</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احکام رهن</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احکام حواله</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احکام ضمانت</w:t>
      </w:r>
      <w:r>
        <w:rPr>
          <w:rFonts w:eastAsia="IRNazanin" w:cs="IRNazanin"/>
          <w:color w:val="111111"/>
          <w:sz w:val="28"/>
          <w:szCs w:val="28"/>
          <w:lang w:bidi="fa-IR"/>
        </w:rPr>
        <w:t>616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ضمانت عقدی</w:t>
      </w:r>
      <w:r>
        <w:rPr>
          <w:rFonts w:eastAsia="IRNazanin" w:cs="IRNazanin"/>
          <w:color w:val="111111"/>
          <w:sz w:val="28"/>
          <w:szCs w:val="28"/>
          <w:lang w:bidi="fa-IR"/>
        </w:rPr>
        <w:t>616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ضمانت قهری</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احکام کفالت</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احکام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احکام عاریه</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احکام هبه</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احکام وقف ، صدقه ، حبس ملک ، حجر و شرایط آنها</w:t>
      </w:r>
    </w:p>
    <w:p>
      <w:pPr>
        <w:pStyle w:val="BookText"/>
        <w:rPr/>
      </w:pPr>
      <w:r>
        <w:rPr>
          <w:rFonts w:ascii="IRNazanin" w:hAnsi="IRNazanin" w:eastAsia="IRNazanin"/>
          <w:color w:val="111111"/>
          <w:sz w:val="28"/>
          <w:sz w:val="28"/>
          <w:szCs w:val="28"/>
          <w:rtl w:val="true"/>
          <w:lang w:bidi="fa-IR"/>
        </w:rPr>
        <w:t>احکام وقف</w:t>
      </w:r>
      <w:r>
        <w:rPr>
          <w:rFonts w:eastAsia="IRNazanin" w:cs="IRNazanin"/>
          <w:color w:val="111111"/>
          <w:sz w:val="28"/>
          <w:szCs w:val="28"/>
          <w:lang w:bidi="fa-IR"/>
        </w:rPr>
        <w:t>635</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شرایط وقف</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شرایط ضمن وقف</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تولیت و نظارت بر وقف</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مسائل متفرقة وقف</w:t>
      </w:r>
      <w:r>
        <w:rPr>
          <w:rFonts w:eastAsia="Amiri" w:cs="Amiri" w:ascii="Amiri" w:hAnsi="Amiri"/>
          <w:color w:val="111111"/>
          <w:sz w:val="28"/>
          <w:szCs w:val="28"/>
          <w:lang w:bidi="ar-SA"/>
        </w:rPr>
        <w:t>639</w:t>
      </w:r>
    </w:p>
    <w:p>
      <w:pPr>
        <w:pStyle w:val="BookText"/>
        <w:rPr/>
      </w:pPr>
      <w:r>
        <w:rPr>
          <w:rFonts w:ascii="IRNazanin" w:hAnsi="IRNazanin" w:eastAsia="IRNazanin"/>
          <w:color w:val="111111"/>
          <w:sz w:val="28"/>
          <w:sz w:val="28"/>
          <w:szCs w:val="28"/>
          <w:rtl w:val="true"/>
          <w:lang w:bidi="fa-IR"/>
        </w:rPr>
        <w:t>احکام حبس ملک</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احکام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 شدن</w:t>
      </w:r>
      <w:r>
        <w:rPr>
          <w:rFonts w:eastAsia="IRNazanin" w:cs="IRNazanin"/>
          <w:color w:val="111111"/>
          <w:sz w:val="28"/>
          <w:szCs w:val="28"/>
          <w:rtl w:val="true"/>
          <w:lang w:bidi="fa-IR"/>
        </w:rPr>
        <w:t>)</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احکام مشاغل ، معاشرت ، مسابقات ، مسائل لمس ، نگاه و صدا</w:t>
      </w:r>
    </w:p>
    <w:p>
      <w:pPr>
        <w:pStyle w:val="BookText"/>
        <w:rPr/>
      </w:pPr>
      <w:r>
        <w:rPr>
          <w:rFonts w:ascii="IRNazanin" w:hAnsi="IRNazanin" w:eastAsia="IRNazanin"/>
          <w:color w:val="111111"/>
          <w:sz w:val="28"/>
          <w:sz w:val="28"/>
          <w:szCs w:val="28"/>
          <w:rtl w:val="true"/>
          <w:lang w:bidi="fa-IR"/>
        </w:rPr>
        <w:t>احکام مشاغل و درآمدها</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احکام مسابقات</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احکام معاشرت</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احکام نگاه، لمس و صدا</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احکام پوشش و زینت</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احکام نکاح ، توابع آن و مسائل متفرقة ازدواج</w:t>
      </w:r>
    </w:p>
    <w:p>
      <w:pPr>
        <w:pStyle w:val="BookText"/>
        <w:rPr/>
      </w:pPr>
      <w:r>
        <w:rPr>
          <w:rFonts w:ascii="IRNazanin" w:hAnsi="IRNazanin" w:eastAsia="IRNazanin"/>
          <w:color w:val="111111"/>
          <w:sz w:val="28"/>
          <w:sz w:val="28"/>
          <w:szCs w:val="28"/>
          <w:rtl w:val="true"/>
          <w:lang w:bidi="fa-IR"/>
        </w:rPr>
        <w:t>احکام ازدواج</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کیفیت خواندن عقد دائم</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دستور خواندن عقد موقت</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شرایط انشاء صیغة عقد</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شرایط ضمن عقد</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عیبهایی که به واسطة آنها می‌توان عقد را به هم زد</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احکام عقد دائم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احکام عقد موقت</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زنهایی که ازدواج با آنها حرام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می‌باشند</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زنان مَحرم</w:t>
      </w:r>
      <w:r>
        <w:rPr>
          <w:rFonts w:eastAsia="Amiri" w:cs="Amiri" w:ascii="Amiri" w:hAnsi="Amiri"/>
          <w:color w:val="111111"/>
          <w:sz w:val="28"/>
          <w:szCs w:val="28"/>
          <w:lang w:bidi="ar-SA"/>
        </w:rPr>
        <w:t>679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خواهر زن</w:t>
      </w:r>
      <w:r>
        <w:rPr>
          <w:rFonts w:eastAsia="IRNazanin" w:cs="IRNazanin"/>
          <w:color w:val="111111"/>
          <w:sz w:val="28"/>
          <w:szCs w:val="28"/>
          <w:lang w:bidi="fa-IR"/>
        </w:rPr>
        <w:t>679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دختر خواهر و دختر برادر همسر</w:t>
      </w:r>
      <w:r>
        <w:rPr>
          <w:rFonts w:eastAsia="IRNazanin" w:cs="IRNazanin"/>
          <w:color w:val="111111"/>
          <w:sz w:val="28"/>
          <w:szCs w:val="28"/>
          <w:lang w:bidi="fa-IR"/>
        </w:rPr>
        <w:t>680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زنی که در عدّه دیگری است</w:t>
      </w:r>
      <w:r>
        <w:rPr>
          <w:rFonts w:eastAsia="IRNazanin" w:cs="IRNazanin"/>
          <w:color w:val="111111"/>
          <w:sz w:val="28"/>
          <w:szCs w:val="28"/>
          <w:lang w:bidi="fa-IR"/>
        </w:rPr>
        <w:t>680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زن شوهرداری که با او عقد بسته است</w:t>
      </w:r>
      <w:r>
        <w:rPr>
          <w:rFonts w:eastAsia="IRNazanin" w:cs="IRNazanin"/>
          <w:color w:val="111111"/>
          <w:sz w:val="28"/>
          <w:szCs w:val="28"/>
          <w:lang w:bidi="fa-IR"/>
        </w:rPr>
        <w:t>681</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زن شوهرداری که با او زنا کرده است</w:t>
      </w:r>
      <w:r>
        <w:rPr>
          <w:rFonts w:eastAsia="IRNazanin" w:cs="IRNazanin"/>
          <w:color w:val="111111"/>
          <w:sz w:val="28"/>
          <w:szCs w:val="28"/>
          <w:lang w:bidi="fa-IR"/>
        </w:rPr>
        <w:t>681</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دختر خاله و دختر عمه در صورت زنا با مادر آنها</w:t>
      </w:r>
      <w:r>
        <w:rPr>
          <w:rFonts w:eastAsia="IRNazanin" w:cs="IRNazanin"/>
          <w:color w:val="111111"/>
          <w:sz w:val="28"/>
          <w:szCs w:val="28"/>
          <w:lang w:bidi="fa-IR"/>
        </w:rPr>
        <w:t>682</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دختر و مادر زنی که با او زنا کرده است</w:t>
      </w:r>
      <w:r>
        <w:rPr>
          <w:rFonts w:eastAsia="IRNazanin" w:cs="IRNazanin"/>
          <w:color w:val="111111"/>
          <w:sz w:val="28"/>
          <w:szCs w:val="28"/>
          <w:lang w:bidi="fa-IR"/>
        </w:rPr>
        <w:t>682</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746</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مادر و خواهر و دختر کسی که با او لواط کرده است</w:t>
      </w:r>
      <w:r>
        <w:rPr>
          <w:rFonts w:eastAsia="IRNazanin" w:cs="IRNazanin"/>
          <w:color w:val="111111"/>
          <w:sz w:val="28"/>
          <w:szCs w:val="28"/>
          <w:lang w:bidi="fa-IR"/>
        </w:rPr>
        <w:t>682</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زنی که در حال احرام با او عقد بسته است</w:t>
      </w:r>
      <w:r>
        <w:rPr>
          <w:rFonts w:eastAsia="IRNazanin" w:cs="IRNazanin"/>
          <w:color w:val="111111"/>
          <w:sz w:val="28"/>
          <w:szCs w:val="28"/>
          <w:lang w:bidi="fa-IR"/>
        </w:rPr>
        <w:t>683</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همسری که سه مرتبه طلاقش داده است</w:t>
      </w:r>
      <w:r>
        <w:rPr>
          <w:rFonts w:eastAsia="IRNazanin" w:cs="IRNazanin"/>
          <w:color w:val="111111"/>
          <w:sz w:val="28"/>
          <w:szCs w:val="28"/>
          <w:lang w:bidi="fa-IR"/>
        </w:rPr>
        <w:t>683</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دختر نابالغی که با او ازدواج و نزدیکی کرده است</w:t>
      </w:r>
      <w:r>
        <w:rPr>
          <w:rFonts w:eastAsia="IRNazanin" w:cs="IRNazanin"/>
          <w:color w:val="111111"/>
          <w:sz w:val="28"/>
          <w:szCs w:val="28"/>
          <w:lang w:bidi="fa-IR"/>
        </w:rPr>
        <w:t>683</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زنان کافره</w:t>
      </w:r>
      <w:r>
        <w:rPr>
          <w:rFonts w:eastAsia="IRNazanin" w:cs="IRNazanin"/>
          <w:color w:val="111111"/>
          <w:sz w:val="28"/>
          <w:szCs w:val="28"/>
          <w:lang w:bidi="fa-IR"/>
        </w:rPr>
        <w:t>684</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زنی که با او لعان کرده است</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احکام متفرقة ازدواج</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احکام شیردادن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شرایط شیر دادنی که علت محرم شدن است</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تلقیح</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تلقیح مصنوعی</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سقط جنین</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حقوق متقابل پدر و مادر و فرزند</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نفقه</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احکام پس از ولادت</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عقیقه</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آداب شیر دادن</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حق حضانت</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احکام تشریح و ترقیع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اعضا</w:t>
      </w:r>
      <w:r>
        <w:rPr>
          <w:rFonts w:eastAsia="IRNazanin" w:cs="IRNazanin"/>
          <w:color w:val="111111"/>
          <w:sz w:val="28"/>
          <w:szCs w:val="28"/>
          <w:rtl w:val="true"/>
          <w:lang w:bidi="fa-IR"/>
        </w:rPr>
        <w:t>)</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احکام طلاق ، اقسام و شرایط آن ، مسائل اقرار ، نذر ، عهد و قسم</w:t>
      </w:r>
    </w:p>
    <w:p>
      <w:pPr>
        <w:pStyle w:val="BookText"/>
        <w:rPr/>
      </w:pPr>
      <w:r>
        <w:rPr>
          <w:rFonts w:ascii="IRNazanin" w:hAnsi="IRNazanin" w:eastAsia="IRNazanin"/>
          <w:color w:val="111111"/>
          <w:sz w:val="28"/>
          <w:sz w:val="28"/>
          <w:szCs w:val="28"/>
          <w:rtl w:val="true"/>
          <w:lang w:bidi="fa-IR"/>
        </w:rPr>
        <w:t>احکام طلاق</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اقسام طلاق</w:t>
      </w:r>
      <w:r>
        <w:rPr>
          <w:rFonts w:eastAsia="IRNazanin" w:cs="IRNazanin"/>
          <w:color w:val="111111"/>
          <w:sz w:val="28"/>
          <w:szCs w:val="28"/>
          <w:lang w:bidi="fa-IR"/>
        </w:rPr>
        <w:t>708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طلاق بائن</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طلاق خلع و مبارات</w:t>
      </w:r>
      <w:r>
        <w:rPr>
          <w:rFonts w:eastAsia="IRNazanin" w:cs="IRNazanin"/>
          <w:color w:val="111111"/>
          <w:sz w:val="28"/>
          <w:szCs w:val="28"/>
          <w:lang w:bidi="fa-IR"/>
        </w:rPr>
        <w:t>708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طلاق رجعی</w:t>
      </w:r>
      <w:r>
        <w:rPr>
          <w:rFonts w:eastAsia="IRNazanin" w:cs="IRNazanin"/>
          <w:color w:val="111111"/>
          <w:sz w:val="28"/>
          <w:szCs w:val="28"/>
          <w:lang w:bidi="fa-IR"/>
        </w:rPr>
        <w:t>710</w:t>
      </w:r>
    </w:p>
    <w:p>
      <w:pPr>
        <w:pStyle w:val="BookText"/>
        <w:rPr/>
      </w:pPr>
      <w:r>
        <w:rPr>
          <w:rFonts w:ascii="Amiri" w:hAnsi="Amiri" w:eastAsia="Amiri" w:cs="Amiri"/>
          <w:color w:val="111111"/>
          <w:sz w:val="28"/>
          <w:sz w:val="28"/>
          <w:szCs w:val="28"/>
          <w:rtl w:val="true"/>
          <w:lang w:bidi="ar-SA"/>
        </w:rPr>
        <w:t>احکام عدّه</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عدّة طلاق</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عدّة وفات </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مسائل متفرقة عدّه</w:t>
      </w:r>
      <w:r>
        <w:rPr>
          <w:rFonts w:eastAsia="Amiri" w:cs="Amiri" w:ascii="Amiri" w:hAnsi="Amiri"/>
          <w:color w:val="111111"/>
          <w:sz w:val="28"/>
          <w:szCs w:val="28"/>
          <w:lang w:bidi="ar-SA"/>
        </w:rPr>
        <w:t>716</w:t>
      </w:r>
    </w:p>
    <w:p>
      <w:pPr>
        <w:pStyle w:val="BookText"/>
        <w:rPr/>
      </w:pPr>
      <w:r>
        <w:rPr>
          <w:rFonts w:ascii="IRNazanin" w:hAnsi="IRNazanin" w:eastAsia="IRNazanin"/>
          <w:color w:val="111111"/>
          <w:sz w:val="28"/>
          <w:sz w:val="28"/>
          <w:szCs w:val="28"/>
          <w:rtl w:val="true"/>
          <w:lang w:bidi="fa-IR"/>
        </w:rPr>
        <w:t>مسائل لعان</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احکام اقرار</w:t>
      </w:r>
      <w:r>
        <w:rPr>
          <w:rFonts w:eastAsia="IRNazanin" w:cs="IRNazanin"/>
          <w:color w:val="111111"/>
          <w:sz w:val="28"/>
          <w:szCs w:val="28"/>
          <w:lang w:bidi="fa-IR"/>
        </w:rPr>
        <w:t>718</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احکام نذر و عهد</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احکام قسم</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احکام اراضی موات ، مسائل غصب ، لقطه و صید و ذباحه ، اطعمه و اشربه</w:t>
      </w:r>
    </w:p>
    <w:p>
      <w:pPr>
        <w:pStyle w:val="BookText"/>
        <w:rPr/>
      </w:pPr>
      <w:r>
        <w:rPr>
          <w:rFonts w:ascii="IRNazanin" w:hAnsi="IRNazanin" w:eastAsia="IRNazanin"/>
          <w:color w:val="111111"/>
          <w:sz w:val="28"/>
          <w:sz w:val="28"/>
          <w:szCs w:val="28"/>
          <w:rtl w:val="true"/>
          <w:lang w:bidi="fa-IR"/>
        </w:rPr>
        <w:t>احکام احیای زمینهای موات</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حریم</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مکانهای مشترک</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احکام غصب</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مسائل تقاص</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احکام لُقَطه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را که انسان پیدا می‌کند</w:t>
      </w:r>
      <w:r>
        <w:rPr>
          <w:rFonts w:eastAsia="IRNazanin" w:cs="IRNazanin"/>
          <w:color w:val="111111"/>
          <w:sz w:val="28"/>
          <w:szCs w:val="28"/>
          <w:rtl w:val="true"/>
          <w:lang w:bidi="fa-IR"/>
        </w:rPr>
        <w:t>)</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مال مجهول المالک</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احکام سربریدن و شکار حیوانات</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دستور ذبح حیوان</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شرایط ذبح حیوان</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دستور نحر شتر</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مستحبات و مکروهات ذبح حیوان</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احکام و شرایط شکار با اسلحه</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احکام و شرایط شکار با سگ شکاری</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احکام صید ماهی و ملخ</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احکام اطعمه و اشربه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خوردنیها و آشامیدنیها</w:t>
      </w:r>
      <w:r>
        <w:rPr>
          <w:rFonts w:eastAsia="IRNazanin" w:cs="IRNazanin"/>
          <w:color w:val="111111"/>
          <w:sz w:val="28"/>
          <w:szCs w:val="28"/>
          <w:rtl w:val="true"/>
          <w:lang w:bidi="fa-IR"/>
        </w:rPr>
        <w:t>)</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مستحبات و مکروهات خوردن و آشامیدن</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احکام وصیت ، ارث ، قضاوت ، ید و شرایط آنها</w:t>
      </w:r>
    </w:p>
    <w:p>
      <w:pPr>
        <w:pStyle w:val="BookText"/>
        <w:rPr/>
      </w:pPr>
      <w:r>
        <w:rPr>
          <w:rFonts w:ascii="IRNazanin" w:hAnsi="IRNazanin" w:eastAsia="IRNazanin"/>
          <w:color w:val="111111"/>
          <w:sz w:val="28"/>
          <w:sz w:val="28"/>
          <w:szCs w:val="28"/>
          <w:rtl w:val="true"/>
          <w:lang w:bidi="fa-IR"/>
        </w:rPr>
        <w:t>احکام وصیت</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شرایط وصیت کننده و وصیت</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شرایط وصی</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احکام ارث</w:t>
      </w:r>
      <w:r>
        <w:rPr>
          <w:rFonts w:eastAsia="IRNazanin" w:cs="IRNazanin"/>
          <w:color w:val="111111"/>
          <w:sz w:val="28"/>
          <w:szCs w:val="28"/>
          <w:lang w:bidi="fa-IR"/>
        </w:rPr>
        <w:t>774</w:t>
      </w:r>
    </w:p>
    <w:p>
      <w:pPr>
        <w:pStyle w:val="BookText"/>
        <w:rPr/>
      </w:pPr>
      <w:r>
        <w:rPr>
          <w:rFonts w:ascii="Amiri" w:hAnsi="Amiri" w:eastAsia="Amiri" w:cs="Amiri"/>
          <w:color w:val="111111"/>
          <w:sz w:val="28"/>
          <w:sz w:val="28"/>
          <w:szCs w:val="28"/>
          <w:rtl w:val="true"/>
          <w:lang w:bidi="ar-SA"/>
        </w:rPr>
        <w:t>ارث طبقة اول</w:t>
      </w:r>
      <w:r>
        <w:rPr>
          <w:rFonts w:eastAsia="Amiri" w:cs="Amiri" w:ascii="Amiri" w:hAnsi="Amiri"/>
          <w:color w:val="111111"/>
          <w:sz w:val="28"/>
          <w:szCs w:val="28"/>
          <w:lang w:bidi="ar-SA"/>
        </w:rPr>
        <w:t>777</w:t>
      </w:r>
    </w:p>
    <w:p>
      <w:pPr>
        <w:pStyle w:val="BookText"/>
        <w:rPr/>
      </w:pPr>
      <w:r>
        <w:rPr>
          <w:rFonts w:ascii="Amiri" w:hAnsi="Amiri" w:eastAsia="Amiri" w:cs="Amiri"/>
          <w:color w:val="111111"/>
          <w:sz w:val="28"/>
          <w:sz w:val="28"/>
          <w:szCs w:val="28"/>
          <w:rtl w:val="true"/>
          <w:lang w:bidi="ar-SA"/>
        </w:rPr>
        <w:t>ارث طبقة دوم</w:t>
      </w:r>
      <w:r>
        <w:rPr>
          <w:rFonts w:eastAsia="Amiri" w:cs="Amiri" w:ascii="Amiri" w:hAnsi="Amiri"/>
          <w:color w:val="111111"/>
          <w:sz w:val="28"/>
          <w:szCs w:val="28"/>
          <w:lang w:bidi="ar-SA"/>
        </w:rPr>
        <w:t>779</w:t>
      </w:r>
    </w:p>
    <w:p>
      <w:pPr>
        <w:pStyle w:val="BookText"/>
        <w:rPr/>
      </w:pPr>
      <w:r>
        <w:rPr>
          <w:rFonts w:ascii="Amiri" w:hAnsi="Amiri" w:eastAsia="Amiri" w:cs="Amiri"/>
          <w:color w:val="111111"/>
          <w:sz w:val="28"/>
          <w:sz w:val="28"/>
          <w:szCs w:val="28"/>
          <w:rtl w:val="true"/>
          <w:lang w:bidi="ar-SA"/>
        </w:rPr>
        <w:t>ارث طبقة سوم</w:t>
      </w:r>
      <w:r>
        <w:rPr>
          <w:rFonts w:eastAsia="Amiri" w:cs="Amiri" w:ascii="Amiri" w:hAnsi="Amiri"/>
          <w:color w:val="111111"/>
          <w:sz w:val="28"/>
          <w:szCs w:val="28"/>
          <w:lang w:bidi="ar-SA"/>
        </w:rPr>
        <w:t>783</w:t>
      </w:r>
    </w:p>
    <w:p>
      <w:pPr>
        <w:pStyle w:val="BookText"/>
        <w:rPr/>
      </w:pPr>
      <w:r>
        <w:rPr>
          <w:rFonts w:ascii="IRNazanin" w:hAnsi="IRNazanin" w:eastAsia="IRNazanin"/>
          <w:color w:val="111111"/>
          <w:sz w:val="28"/>
          <w:sz w:val="28"/>
          <w:szCs w:val="28"/>
          <w:rtl w:val="true"/>
          <w:lang w:bidi="fa-IR"/>
        </w:rPr>
        <w:t>ارث زن و شوهر</w:t>
      </w:r>
      <w:r>
        <w:rPr>
          <w:rFonts w:eastAsia="IRNazanin" w:cs="IRNazanin"/>
          <w:color w:val="111111"/>
          <w:sz w:val="28"/>
          <w:szCs w:val="28"/>
          <w:lang w:bidi="fa-IR"/>
        </w:rPr>
        <w:t>786</w:t>
      </w:r>
    </w:p>
    <w:p>
      <w:pPr>
        <w:pStyle w:val="BookText"/>
        <w:rPr/>
      </w:pPr>
      <w:r>
        <w:rPr>
          <w:rFonts w:ascii="IRNazanin" w:hAnsi="IRNazanin" w:eastAsia="IRNazanin"/>
          <w:color w:val="111111"/>
          <w:sz w:val="28"/>
          <w:sz w:val="28"/>
          <w:szCs w:val="28"/>
          <w:rtl w:val="true"/>
          <w:lang w:bidi="fa-IR"/>
        </w:rPr>
        <w:t>ارث اختصاصی پسر بزرگتر</w:t>
      </w:r>
      <w:r>
        <w:rPr>
          <w:rFonts w:eastAsia="IRNazanin" w:cs="IRNazanin"/>
          <w:color w:val="111111"/>
          <w:sz w:val="28"/>
          <w:szCs w:val="28"/>
          <w:lang w:bidi="fa-IR"/>
        </w:rPr>
        <w:t>789</w:t>
      </w:r>
    </w:p>
    <w:p>
      <w:pPr>
        <w:pStyle w:val="BookText"/>
        <w:rPr/>
      </w:pPr>
      <w:r>
        <w:rPr>
          <w:rFonts w:ascii="Amiri" w:hAnsi="Amiri" w:eastAsia="Amiri" w:cs="Amiri"/>
          <w:color w:val="111111"/>
          <w:sz w:val="28"/>
          <w:sz w:val="28"/>
          <w:szCs w:val="28"/>
          <w:rtl w:val="true"/>
          <w:lang w:bidi="ar-SA"/>
        </w:rPr>
        <w:t>مسائل متفرقة ارث</w:t>
      </w:r>
      <w:r>
        <w:rPr>
          <w:rFonts w:eastAsia="Amiri" w:cs="Amiri" w:ascii="Amiri" w:hAnsi="Amiri"/>
          <w:color w:val="111111"/>
          <w:sz w:val="28"/>
          <w:szCs w:val="28"/>
          <w:lang w:bidi="ar-SA"/>
        </w:rPr>
        <w:t>790</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تغییر جنسیت</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احکام قضاوت</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شرایط قاضی</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آداب قضاوت</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دادخواهی</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کیفیت قضاوت و مستندات آن</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شرایط شاهد و بینه</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کیفیت قسم و احکام آن</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احکام ید</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احکام حدود و تعزیرات ، دیات و قصاص</w:t>
      </w:r>
    </w:p>
    <w:p>
      <w:pPr>
        <w:pStyle w:val="BookText"/>
        <w:rPr/>
      </w:pPr>
      <w:r>
        <w:rPr>
          <w:rFonts w:ascii="IRNazanin" w:hAnsi="IRNazanin" w:eastAsia="IRNazanin"/>
          <w:color w:val="111111"/>
          <w:sz w:val="28"/>
          <w:sz w:val="28"/>
          <w:szCs w:val="28"/>
          <w:rtl w:val="true"/>
          <w:lang w:bidi="fa-IR"/>
        </w:rPr>
        <w:t>احکام حدود و تعزیرات</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حد زنا</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حد لواط</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حد مساحقه</w:t>
      </w:r>
      <w:r>
        <w:rPr>
          <w:rFonts w:eastAsia="IRNazanin" w:cs="IRNazanin"/>
          <w:color w:val="111111"/>
          <w:sz w:val="28"/>
          <w:szCs w:val="28"/>
          <w:lang w:bidi="fa-IR"/>
        </w:rPr>
        <w:t>812</w:t>
      </w:r>
    </w:p>
    <w:p>
      <w:pPr>
        <w:pStyle w:val="BookText"/>
        <w:rPr/>
      </w:pPr>
      <w:r>
        <w:rPr>
          <w:rFonts w:ascii="Amiri" w:hAnsi="Amiri" w:eastAsia="Amiri" w:cs="Amiri"/>
          <w:color w:val="111111"/>
          <w:sz w:val="28"/>
          <w:sz w:val="28"/>
          <w:szCs w:val="28"/>
          <w:rtl w:val="true"/>
          <w:lang w:bidi="ar-SA"/>
        </w:rPr>
        <w:t>حد قوّادی</w:t>
      </w:r>
      <w:r>
        <w:rPr>
          <w:rFonts w:eastAsia="Amiri" w:cs="Amiri" w:ascii="Amiri" w:hAnsi="Amiri"/>
          <w:color w:val="111111"/>
          <w:sz w:val="28"/>
          <w:szCs w:val="28"/>
          <w:lang w:bidi="ar-SA"/>
        </w:rPr>
        <w:t>812</w:t>
      </w:r>
    </w:p>
    <w:p>
      <w:pPr>
        <w:pStyle w:val="BookText"/>
        <w:rPr/>
      </w:pPr>
      <w:r>
        <w:rPr>
          <w:rFonts w:ascii="IRNazanin" w:hAnsi="IRNazanin" w:eastAsia="IRNazanin"/>
          <w:color w:val="111111"/>
          <w:sz w:val="28"/>
          <w:sz w:val="28"/>
          <w:szCs w:val="28"/>
          <w:rtl w:val="true"/>
          <w:lang w:bidi="fa-IR"/>
        </w:rPr>
        <w:t>مسائل متفرقة امور جنسی</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حد استمناء</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حد قذف</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حد مشروب خواری</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حد سرقت</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احکام محارب</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احکام مرتد</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حکم سایر حدود و تعزیرات</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احکام قصاص و دیات</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اقسام قتل</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راههای اثبات قتل</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کفارة قتل</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دیه و انواع آن</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قصاص و دیة اعضا</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دیة سقط جنین</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دیة جراحات</w:t>
      </w:r>
      <w:r>
        <w:rPr>
          <w:rFonts w:eastAsia="IRNazanin" w:cs="IRNazanin"/>
          <w:color w:val="111111"/>
          <w:sz w:val="28"/>
          <w:szCs w:val="28"/>
          <w:lang w:bidi="fa-IR"/>
        </w:rPr>
        <w:t>836</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حکم مواردی که دیه تعیین نشده است</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مسائل متفرقة قصاص و دیات</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آثار چاپ شده معظم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ولایت و امامت یا اصل چهارم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جهان بینی الهی و انهیار فلسفه و منطق دیالکتیک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تضاد اجتماعی و امتیاز انسان الهی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تفسیر تحلیلی قرآن کریم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البرهان السدید فی الاجتهاد و التقلید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رسالت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زبان عربی ، فارسی ، 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وحدت و اخوت دینی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نگاه به افغانستان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رسالة توضیح المسائل</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مناسک حج</w:t>
      </w:r>
    </w:p>
    <w:p>
      <w:pPr>
        <w:pStyle w:val="BookText"/>
        <w:rPr/>
      </w:pPr>
      <w:r>
        <w:rPr>
          <w:rFonts w:ascii="IRNazanin" w:hAnsi="IRNazanin" w:eastAsia="IRNazanin"/>
          <w:color w:val="111111"/>
          <w:sz w:val="28"/>
          <w:sz w:val="28"/>
          <w:szCs w:val="28"/>
          <w:rtl w:val="true"/>
          <w:lang w:bidi="fa-IR"/>
        </w:rPr>
        <w:t>آثار در دست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تفسیر تحلیلی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ندای خداشناسی یا فریاد جهان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گفتارهای محرم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لیالی احیاء و شبهای قدر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شرح کفایه الاصول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شرح مکاسب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اشراق الاصول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قواعد الفلسفه فی شرح المنظومه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image" Target="media/image2.jpeg"/><Relationship Id="rId725" Type="http://schemas.openxmlformats.org/officeDocument/2006/relationships/image" Target="media/image2.jpeg"/><Relationship Id="rId726" Type="http://schemas.openxmlformats.org/officeDocument/2006/relationships/footer" Target="footer719.xml"/><Relationship Id="rId727" Type="http://schemas.openxmlformats.org/officeDocument/2006/relationships/numbering" Target="numbering.xml"/><Relationship Id="rId728" Type="http://schemas.openxmlformats.org/officeDocument/2006/relationships/fontTable" Target="fontTable.xml"/><Relationship Id="rId729" Type="http://schemas.openxmlformats.org/officeDocument/2006/relationships/settings" Target="settings.xml"/><Relationship Id="rId7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734</Pages>
  <Words>134202</Words>
  <Characters>464302</Characters>
  <CharactersWithSpaces>594556</CharactersWithSpaces>
  <Paragraphs>3949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2026-08-17T19:00:09Z</dcterms:created>
  <dc:creator>ghaemiyeh.com</dc:creator>
  <dc:description/>
  <dc:language>en-US</dc:language>
  <cp:lastModifiedBy/>
  <dcterms:modified xsi:type="dcterms:W3CDTF">2026-08-17T22:30:24Z</dcterms:modified>
  <cp:revision>1</cp:revision>
  <dc:subject/>
  <dc:title>رساله توضیح المسائل حضرت آیت الله محمد باقر موحدی نجفی</dc:title>
</cp:coreProperties>
</file>

<file path=docProps/custom.xml><?xml version="1.0" encoding="utf-8"?>
<Properties xmlns="http://schemas.openxmlformats.org/officeDocument/2006/custom-properties" xmlns:vt="http://schemas.openxmlformats.org/officeDocument/2006/docPropsVTypes"/>
</file>