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بنادر البحار ملخص خمسة وعشرین الکتب بحار الانوار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47563_380464308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147565_380464308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147567_3804643083">
            <w:r>
              <w:rPr>
                <w:webHidden/>
                <w:rStyle w:val="IndexLink"/>
                <w:rtl w:val="true"/>
              </w:rPr>
              <w:t>مقدمة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3147569_3804643083">
            <w:r>
              <w:rPr>
                <w:webHidden/>
                <w:rStyle w:val="IndexLink"/>
                <w:rtl w:val="true"/>
              </w:rPr>
              <w:t>[</w:t>
            </w:r>
            <w:r>
              <w:rPr>
                <w:rStyle w:val="IndexLink"/>
                <w:rtl w:val="true"/>
              </w:rPr>
              <w:t>باب فضل العقل و ذمّ الجهل</w:t>
            </w:r>
            <w:r>
              <w:rPr>
                <w:rStyle w:val="IndexLink"/>
                <w:rtl w:val="true"/>
              </w:rPr>
              <w:t>:]</w:t>
              <w:tab/>
            </w:r>
            <w:r>
              <w:rPr>
                <w:rStyle w:val="IndexLink"/>
              </w:rPr>
              <w:t>12</w:t>
            </w:r>
          </w:hyperlink>
        </w:p>
        <w:p>
          <w:pPr>
            <w:pStyle w:val="Contents2"/>
            <w:tabs>
              <w:tab w:val="clear" w:pos="8743"/>
              <w:tab w:val="right" w:pos="9026" w:leader="dot"/>
            </w:tabs>
            <w:rPr/>
          </w:pPr>
          <w:hyperlink w:anchor="__RefHeading___Toc3147571_3804643083">
            <w:r>
              <w:rPr>
                <w:webHidden/>
                <w:rStyle w:val="IndexLink"/>
                <w:rtl w:val="true"/>
              </w:rPr>
              <w:t>[</w:t>
            </w:r>
            <w:r>
              <w:rPr>
                <w:rStyle w:val="IndexLink"/>
                <w:rtl w:val="true"/>
              </w:rPr>
              <w:t>باب حقیقة العقل و کیفیّته و بدو خلقه</w:t>
            </w:r>
            <w:r>
              <w:rPr>
                <w:rStyle w:val="IndexLink"/>
                <w:rtl w:val="true"/>
              </w:rPr>
              <w:t>:]</w:t>
              <w:tab/>
            </w:r>
            <w:r>
              <w:rPr>
                <w:rStyle w:val="IndexLink"/>
              </w:rPr>
              <w:t>30</w:t>
            </w:r>
          </w:hyperlink>
        </w:p>
        <w:p>
          <w:pPr>
            <w:pStyle w:val="Contents2"/>
            <w:tabs>
              <w:tab w:val="clear" w:pos="8743"/>
              <w:tab w:val="right" w:pos="9026" w:leader="dot"/>
            </w:tabs>
            <w:rPr/>
          </w:pPr>
          <w:hyperlink w:anchor="__RefHeading___Toc3147573_3804643083">
            <w:r>
              <w:rPr>
                <w:webHidden/>
                <w:rStyle w:val="IndexLink"/>
                <w:rtl w:val="true"/>
              </w:rPr>
              <w:t>[</w:t>
            </w:r>
            <w:r>
              <w:rPr>
                <w:rStyle w:val="IndexLink"/>
                <w:rtl w:val="true"/>
              </w:rPr>
              <w:t>باب احتجاج اللّه تعالی علی النّاس بالعقل و أنّه یحاسبهم علی قدر عقولهم</w:t>
            </w:r>
            <w:r>
              <w:rPr>
                <w:rStyle w:val="IndexLink"/>
                <w:rtl w:val="true"/>
              </w:rPr>
              <w:t>:]</w:t>
              <w:tab/>
            </w:r>
            <w:r>
              <w:rPr>
                <w:rStyle w:val="IndexLink"/>
              </w:rPr>
              <w:t>42</w:t>
            </w:r>
          </w:hyperlink>
        </w:p>
        <w:p>
          <w:pPr>
            <w:pStyle w:val="Contents2"/>
            <w:tabs>
              <w:tab w:val="clear" w:pos="8743"/>
              <w:tab w:val="right" w:pos="9026" w:leader="dot"/>
            </w:tabs>
            <w:rPr/>
          </w:pPr>
          <w:hyperlink w:anchor="__RefHeading___Toc3147575_3804643083">
            <w:r>
              <w:rPr>
                <w:webHidden/>
                <w:rStyle w:val="IndexLink"/>
                <w:rtl w:val="true"/>
              </w:rPr>
              <w:t>[</w:t>
            </w:r>
            <w:r>
              <w:rPr>
                <w:rStyle w:val="IndexLink"/>
                <w:rtl w:val="true"/>
              </w:rPr>
              <w:t>باب علامات العقل و جنوده</w:t>
            </w:r>
            <w:r>
              <w:rPr>
                <w:rStyle w:val="IndexLink"/>
                <w:rtl w:val="true"/>
              </w:rPr>
              <w:t>:]</w:t>
              <w:tab/>
            </w:r>
            <w:r>
              <w:rPr>
                <w:rStyle w:val="IndexLink"/>
              </w:rPr>
              <w:t>44</w:t>
            </w:r>
          </w:hyperlink>
        </w:p>
        <w:p>
          <w:pPr>
            <w:pStyle w:val="Contents2"/>
            <w:tabs>
              <w:tab w:val="clear" w:pos="8743"/>
              <w:tab w:val="right" w:pos="9026" w:leader="dot"/>
            </w:tabs>
            <w:rPr/>
          </w:pPr>
          <w:hyperlink w:anchor="__RefHeading___Toc3147577_3804643083">
            <w:r>
              <w:rPr>
                <w:webHidden/>
                <w:rStyle w:val="IndexLink"/>
                <w:rtl w:val="true"/>
              </w:rPr>
              <w:t>[</w:t>
            </w:r>
            <w:r>
              <w:rPr>
                <w:rStyle w:val="IndexLink"/>
                <w:rtl w:val="true"/>
              </w:rPr>
              <w:t>باب النّوادر</w:t>
            </w:r>
            <w:r>
              <w:rPr>
                <w:rStyle w:val="IndexLink"/>
                <w:rtl w:val="true"/>
              </w:rPr>
              <w:t>:]</w:t>
              <w:tab/>
            </w:r>
            <w:r>
              <w:rPr>
                <w:rStyle w:val="IndexLink"/>
              </w:rPr>
              <w:t>70</w:t>
            </w:r>
          </w:hyperlink>
        </w:p>
        <w:p>
          <w:pPr>
            <w:pStyle w:val="Contents2"/>
            <w:tabs>
              <w:tab w:val="clear" w:pos="8743"/>
              <w:tab w:val="right" w:pos="9026" w:leader="dot"/>
            </w:tabs>
            <w:rPr/>
          </w:pPr>
          <w:hyperlink w:anchor="__RefHeading___Toc3147579_3804643083">
            <w:r>
              <w:rPr>
                <w:webHidden/>
                <w:rStyle w:val="IndexLink"/>
                <w:rtl w:val="true"/>
              </w:rPr>
              <w:t>[</w:t>
            </w:r>
            <w:r>
              <w:rPr>
                <w:rStyle w:val="IndexLink"/>
                <w:rtl w:val="true"/>
              </w:rPr>
              <w:t>باب فرض العلم،و وجوب طلبه،و الحثّ علیه،و ثواب العالم و المتعلّم</w:t>
            </w:r>
            <w:r>
              <w:rPr>
                <w:rStyle w:val="IndexLink"/>
                <w:rtl w:val="true"/>
              </w:rPr>
              <w:t>:]</w:t>
              <w:tab/>
            </w:r>
            <w:r>
              <w:rPr>
                <w:rStyle w:val="IndexLink"/>
              </w:rPr>
              <w:t>74</w:t>
            </w:r>
          </w:hyperlink>
        </w:p>
        <w:p>
          <w:pPr>
            <w:pStyle w:val="Contents2"/>
            <w:tabs>
              <w:tab w:val="clear" w:pos="8743"/>
              <w:tab w:val="right" w:pos="9026" w:leader="dot"/>
            </w:tabs>
            <w:rPr/>
          </w:pPr>
          <w:hyperlink w:anchor="__RefHeading___Toc3147581_3804643083">
            <w:r>
              <w:rPr>
                <w:webHidden/>
                <w:rStyle w:val="IndexLink"/>
                <w:rtl w:val="true"/>
              </w:rPr>
              <w:t>[</w:t>
            </w:r>
            <w:r>
              <w:rPr>
                <w:rStyle w:val="IndexLink"/>
                <w:rtl w:val="true"/>
              </w:rPr>
              <w:t>باب أصناف النّاس فی العلم،و فضل حبّ العلماء</w:t>
            </w:r>
            <w:r>
              <w:rPr>
                <w:rStyle w:val="IndexLink"/>
                <w:rtl w:val="true"/>
              </w:rPr>
              <w:t>:]</w:t>
              <w:tab/>
            </w:r>
            <w:r>
              <w:rPr>
                <w:rStyle w:val="IndexLink"/>
              </w:rPr>
              <w:t>102</w:t>
            </w:r>
          </w:hyperlink>
        </w:p>
        <w:p>
          <w:pPr>
            <w:pStyle w:val="Contents2"/>
            <w:tabs>
              <w:tab w:val="clear" w:pos="8743"/>
              <w:tab w:val="right" w:pos="9026" w:leader="dot"/>
            </w:tabs>
            <w:rPr/>
          </w:pPr>
          <w:hyperlink w:anchor="__RefHeading___Toc3147583_3804643083">
            <w:r>
              <w:rPr>
                <w:webHidden/>
                <w:rStyle w:val="IndexLink"/>
                <w:rtl w:val="true"/>
              </w:rPr>
              <w:t>[</w:t>
            </w:r>
            <w:r>
              <w:rPr>
                <w:rStyle w:val="IndexLink"/>
                <w:rtl w:val="true"/>
              </w:rPr>
              <w:t>باب سؤال العالم،و تذاکره،و إتیان بابه</w:t>
            </w:r>
            <w:r>
              <w:rPr>
                <w:rStyle w:val="IndexLink"/>
                <w:rtl w:val="true"/>
              </w:rPr>
              <w:t>:]</w:t>
              <w:tab/>
            </w:r>
            <w:r>
              <w:rPr>
                <w:rStyle w:val="IndexLink"/>
              </w:rPr>
              <w:t>108</w:t>
            </w:r>
          </w:hyperlink>
        </w:p>
        <w:p>
          <w:pPr>
            <w:pStyle w:val="Contents2"/>
            <w:tabs>
              <w:tab w:val="clear" w:pos="8743"/>
              <w:tab w:val="right" w:pos="9026" w:leader="dot"/>
            </w:tabs>
            <w:rPr/>
          </w:pPr>
          <w:hyperlink w:anchor="__RefHeading___Toc3147585_3804643083">
            <w:r>
              <w:rPr>
                <w:webHidden/>
                <w:rStyle w:val="IndexLink"/>
                <w:rtl w:val="true"/>
              </w:rPr>
              <w:t>[</w:t>
            </w:r>
            <w:r>
              <w:rPr>
                <w:rStyle w:val="IndexLink"/>
                <w:rtl w:val="true"/>
              </w:rPr>
              <w:t>باب مذاکرة العلم و مجالسة العلماء و الحضور فی مجالس العلم و ذمّ مخالطة الجهّال</w:t>
            </w:r>
            <w:r>
              <w:rPr>
                <w:rStyle w:val="IndexLink"/>
                <w:rtl w:val="true"/>
              </w:rPr>
              <w:t>:]</w:t>
              <w:tab/>
            </w:r>
            <w:r>
              <w:rPr>
                <w:rStyle w:val="IndexLink"/>
              </w:rPr>
              <w:t>114</w:t>
            </w:r>
          </w:hyperlink>
        </w:p>
        <w:p>
          <w:pPr>
            <w:pStyle w:val="Contents2"/>
            <w:tabs>
              <w:tab w:val="clear" w:pos="8743"/>
              <w:tab w:val="right" w:pos="9026" w:leader="dot"/>
            </w:tabs>
            <w:rPr/>
          </w:pPr>
          <w:hyperlink w:anchor="__RefHeading___Toc3147587_3804643083">
            <w:r>
              <w:rPr>
                <w:webHidden/>
                <w:rStyle w:val="IndexLink"/>
                <w:rtl w:val="true"/>
              </w:rPr>
              <w:t>[</w:t>
            </w:r>
            <w:r>
              <w:rPr>
                <w:rStyle w:val="IndexLink"/>
                <w:rtl w:val="true"/>
              </w:rPr>
              <w:t>باب العمل بغیر علم</w:t>
            </w:r>
            <w:r>
              <w:rPr>
                <w:rStyle w:val="IndexLink"/>
                <w:rtl w:val="true"/>
              </w:rPr>
              <w:t>:]</w:t>
              <w:tab/>
            </w:r>
            <w:r>
              <w:rPr>
                <w:rStyle w:val="IndexLink"/>
              </w:rPr>
              <w:t>124</w:t>
            </w:r>
          </w:hyperlink>
        </w:p>
        <w:p>
          <w:pPr>
            <w:pStyle w:val="Contents2"/>
            <w:tabs>
              <w:tab w:val="clear" w:pos="8743"/>
              <w:tab w:val="right" w:pos="9026" w:leader="dot"/>
            </w:tabs>
            <w:rPr/>
          </w:pPr>
          <w:hyperlink w:anchor="__RefHeading___Toc3147589_3804643083">
            <w:r>
              <w:rPr>
                <w:webHidden/>
                <w:rStyle w:val="IndexLink"/>
                <w:rtl w:val="true"/>
              </w:rPr>
              <w:t>[</w:t>
            </w:r>
            <w:r>
              <w:rPr>
                <w:rStyle w:val="IndexLink"/>
                <w:rtl w:val="true"/>
              </w:rPr>
              <w:t>باب العلوم الّتی امر النّاس بتحصیلها و ینفعهم و فیه تفسیر الحکمة</w:t>
            </w:r>
            <w:r>
              <w:rPr>
                <w:rStyle w:val="IndexLink"/>
                <w:rtl w:val="true"/>
              </w:rPr>
              <w:t>:]</w:t>
              <w:tab/>
            </w:r>
            <w:r>
              <w:rPr>
                <w:rStyle w:val="IndexLink"/>
              </w:rPr>
              <w:t>128</w:t>
            </w:r>
          </w:hyperlink>
        </w:p>
        <w:p>
          <w:pPr>
            <w:pStyle w:val="Contents2"/>
            <w:tabs>
              <w:tab w:val="clear" w:pos="8743"/>
              <w:tab w:val="right" w:pos="9026" w:leader="dot"/>
            </w:tabs>
            <w:rPr/>
          </w:pPr>
          <w:hyperlink w:anchor="__RefHeading___Toc3147591_3804643083">
            <w:r>
              <w:rPr>
                <w:webHidden/>
                <w:rStyle w:val="IndexLink"/>
                <w:rtl w:val="true"/>
              </w:rPr>
              <w:t>[</w:t>
            </w:r>
            <w:r>
              <w:rPr>
                <w:rStyle w:val="IndexLink"/>
                <w:rtl w:val="true"/>
              </w:rPr>
              <w:t>باب آداب طلب العلم و احکامه</w:t>
            </w:r>
            <w:r>
              <w:rPr>
                <w:rStyle w:val="IndexLink"/>
                <w:rtl w:val="true"/>
              </w:rPr>
              <w:t>:]</w:t>
              <w:tab/>
            </w:r>
            <w:r>
              <w:rPr>
                <w:rStyle w:val="IndexLink"/>
              </w:rPr>
              <w:t>142</w:t>
            </w:r>
          </w:hyperlink>
        </w:p>
        <w:p>
          <w:pPr>
            <w:pStyle w:val="Contents2"/>
            <w:tabs>
              <w:tab w:val="clear" w:pos="8743"/>
              <w:tab w:val="right" w:pos="9026" w:leader="dot"/>
            </w:tabs>
            <w:rPr/>
          </w:pPr>
          <w:hyperlink w:anchor="__RefHeading___Toc3147593_3804643083">
            <w:r>
              <w:rPr>
                <w:webHidden/>
                <w:rStyle w:val="IndexLink"/>
                <w:rtl w:val="true"/>
              </w:rPr>
              <w:t>[</w:t>
            </w:r>
            <w:r>
              <w:rPr>
                <w:rStyle w:val="IndexLink"/>
                <w:rtl w:val="true"/>
              </w:rPr>
              <w:t>باب ثواب الهدایة و التّعلیم،و فضلهما،و فضل العلماء،و ذمّ إضلال النّاس</w:t>
            </w:r>
            <w:r>
              <w:rPr>
                <w:rStyle w:val="IndexLink"/>
                <w:rtl w:val="true"/>
              </w:rPr>
              <w:t>:]</w:t>
              <w:tab/>
            </w:r>
            <w:r>
              <w:rPr>
                <w:rStyle w:val="IndexLink"/>
              </w:rPr>
              <w:t>150</w:t>
            </w:r>
          </w:hyperlink>
        </w:p>
        <w:p>
          <w:pPr>
            <w:pStyle w:val="Contents2"/>
            <w:tabs>
              <w:tab w:val="clear" w:pos="8743"/>
              <w:tab w:val="right" w:pos="9026" w:leader="dot"/>
            </w:tabs>
            <w:rPr/>
          </w:pPr>
          <w:hyperlink w:anchor="__RefHeading___Toc3147595_3804643083">
            <w:r>
              <w:rPr>
                <w:webHidden/>
                <w:rStyle w:val="IndexLink"/>
                <w:rtl w:val="true"/>
              </w:rPr>
              <w:t>[</w:t>
            </w:r>
            <w:r>
              <w:rPr>
                <w:rStyle w:val="IndexLink"/>
                <w:rtl w:val="true"/>
              </w:rPr>
              <w:t>باب استعمال العلم،و الإخلاص فی طلبه،و تشدید الامر علی العالم</w:t>
            </w:r>
            <w:r>
              <w:rPr>
                <w:rStyle w:val="IndexLink"/>
                <w:rtl w:val="true"/>
              </w:rPr>
              <w:t>:]</w:t>
              <w:tab/>
            </w:r>
            <w:r>
              <w:rPr>
                <w:rStyle w:val="IndexLink"/>
              </w:rPr>
              <w:t>160</w:t>
            </w:r>
          </w:hyperlink>
        </w:p>
        <w:p>
          <w:pPr>
            <w:pStyle w:val="Contents2"/>
            <w:tabs>
              <w:tab w:val="clear" w:pos="8743"/>
              <w:tab w:val="right" w:pos="9026" w:leader="dot"/>
            </w:tabs>
            <w:rPr/>
          </w:pPr>
          <w:hyperlink w:anchor="__RefHeading___Toc3147597_3804643083">
            <w:r>
              <w:rPr>
                <w:webHidden/>
                <w:rStyle w:val="IndexLink"/>
                <w:rtl w:val="true"/>
              </w:rPr>
              <w:t>[</w:t>
            </w:r>
            <w:r>
              <w:rPr>
                <w:rStyle w:val="IndexLink"/>
                <w:rtl w:val="true"/>
              </w:rPr>
              <w:t>باب حقّ العالم</w:t>
            </w:r>
            <w:r>
              <w:rPr>
                <w:rStyle w:val="IndexLink"/>
                <w:rtl w:val="true"/>
              </w:rPr>
              <w:t>:]</w:t>
              <w:tab/>
            </w:r>
            <w:r>
              <w:rPr>
                <w:rStyle w:val="IndexLink"/>
              </w:rPr>
              <w:t>174</w:t>
            </w:r>
          </w:hyperlink>
        </w:p>
        <w:p>
          <w:pPr>
            <w:pStyle w:val="Contents2"/>
            <w:tabs>
              <w:tab w:val="clear" w:pos="8743"/>
              <w:tab w:val="right" w:pos="9026" w:leader="dot"/>
            </w:tabs>
            <w:rPr/>
          </w:pPr>
          <w:hyperlink w:anchor="__RefHeading___Toc3147599_3804643083">
            <w:r>
              <w:rPr>
                <w:webHidden/>
                <w:rStyle w:val="IndexLink"/>
                <w:rtl w:val="true"/>
              </w:rPr>
              <w:t>[</w:t>
            </w:r>
            <w:r>
              <w:rPr>
                <w:rStyle w:val="IndexLink"/>
                <w:rtl w:val="true"/>
              </w:rPr>
              <w:t>باب صفات العلماء و أصنافهم</w:t>
            </w:r>
            <w:r>
              <w:rPr>
                <w:rStyle w:val="IndexLink"/>
                <w:rtl w:val="true"/>
              </w:rPr>
              <w:t>:]</w:t>
              <w:tab/>
            </w:r>
            <w:r>
              <w:rPr>
                <w:rStyle w:val="IndexLink"/>
              </w:rPr>
              <w:t>182</w:t>
            </w:r>
          </w:hyperlink>
        </w:p>
        <w:p>
          <w:pPr>
            <w:pStyle w:val="Contents2"/>
            <w:tabs>
              <w:tab w:val="clear" w:pos="8743"/>
              <w:tab w:val="right" w:pos="9026" w:leader="dot"/>
            </w:tabs>
            <w:rPr/>
          </w:pPr>
          <w:hyperlink w:anchor="__RefHeading___Toc3147601_3804643083">
            <w:r>
              <w:rPr>
                <w:webHidden/>
                <w:rStyle w:val="IndexLink"/>
                <w:rtl w:val="true"/>
              </w:rPr>
              <w:t>[</w:t>
            </w:r>
            <w:r>
              <w:rPr>
                <w:rStyle w:val="IndexLink"/>
                <w:rtl w:val="true"/>
              </w:rPr>
              <w:t>باب آداب التّعلیم</w:t>
            </w:r>
            <w:r>
              <w:rPr>
                <w:rStyle w:val="IndexLink"/>
                <w:rtl w:val="true"/>
              </w:rPr>
              <w:t>:]</w:t>
              <w:tab/>
            </w:r>
            <w:r>
              <w:rPr>
                <w:rStyle w:val="IndexLink"/>
              </w:rPr>
              <w:t>190</w:t>
            </w:r>
          </w:hyperlink>
        </w:p>
        <w:p>
          <w:pPr>
            <w:pStyle w:val="Contents2"/>
            <w:tabs>
              <w:tab w:val="clear" w:pos="8743"/>
              <w:tab w:val="right" w:pos="9026" w:leader="dot"/>
            </w:tabs>
            <w:rPr/>
          </w:pPr>
          <w:hyperlink w:anchor="__RefHeading___Toc3147603_3804643083">
            <w:r>
              <w:rPr>
                <w:webHidden/>
                <w:rStyle w:val="IndexLink"/>
                <w:rtl w:val="true"/>
              </w:rPr>
              <w:t>[</w:t>
            </w:r>
            <w:r>
              <w:rPr>
                <w:rStyle w:val="IndexLink"/>
                <w:rtl w:val="true"/>
              </w:rPr>
              <w:t>باب النّهی عن کتمان العلم و الخیانة و جواز الکتمان من غیر أهله</w:t>
            </w:r>
            <w:r>
              <w:rPr>
                <w:rStyle w:val="IndexLink"/>
                <w:rtl w:val="true"/>
              </w:rPr>
              <w:t>:]</w:t>
              <w:tab/>
            </w:r>
            <w:r>
              <w:rPr>
                <w:rStyle w:val="IndexLink"/>
              </w:rPr>
              <w:t>194</w:t>
            </w:r>
          </w:hyperlink>
        </w:p>
        <w:p>
          <w:pPr>
            <w:pStyle w:val="Contents2"/>
            <w:tabs>
              <w:tab w:val="clear" w:pos="8743"/>
              <w:tab w:val="right" w:pos="9026" w:leader="dot"/>
            </w:tabs>
            <w:rPr/>
          </w:pPr>
          <w:hyperlink w:anchor="__RefHeading___Toc3147605_3804643083">
            <w:r>
              <w:rPr>
                <w:webHidden/>
                <w:rStyle w:val="IndexLink"/>
                <w:rtl w:val="true"/>
              </w:rPr>
              <w:t>[</w:t>
            </w:r>
            <w:r>
              <w:rPr>
                <w:rStyle w:val="IndexLink"/>
                <w:rtl w:val="true"/>
              </w:rPr>
              <w:t>باب من یجوز أخذ العلم منه و من لا یجوز و ذم التّقلید و النّهی عن متابعة غیر المعصوم فی کلّ ما یقول،و وجوب التّمسّک بعروة أتباعهم</w:t>
            </w:r>
            <w:r>
              <w:rPr>
                <w:rStyle w:val="IndexLink"/>
                <w:rtl w:val="true"/>
              </w:rPr>
              <w:t>(</w:t>
            </w:r>
            <w:r>
              <w:rPr>
                <w:rStyle w:val="IndexLink"/>
                <w:rtl w:val="true"/>
              </w:rPr>
              <w:t>علیهم السّلام</w:t>
            </w:r>
            <w:r>
              <w:rPr>
                <w:rStyle w:val="IndexLink"/>
                <w:rtl w:val="true"/>
              </w:rPr>
              <w:t>)</w:t>
            </w:r>
            <w:r>
              <w:rPr>
                <w:rStyle w:val="IndexLink"/>
                <w:rtl w:val="true"/>
              </w:rPr>
              <w:t>و جواز الرّجوع إلی رواة الأخبار و الفقهاء الصّالحین</w:t>
            </w:r>
            <w:r>
              <w:rPr>
                <w:rStyle w:val="IndexLink"/>
                <w:rtl w:val="true"/>
              </w:rPr>
              <w:t>:]</w:t>
              <w:tab/>
            </w:r>
            <w:r>
              <w:rPr>
                <w:rStyle w:val="IndexLink"/>
              </w:rPr>
              <w:t>210</w:t>
            </w:r>
          </w:hyperlink>
        </w:p>
        <w:p>
          <w:pPr>
            <w:pStyle w:val="Contents2"/>
            <w:tabs>
              <w:tab w:val="clear" w:pos="8743"/>
              <w:tab w:val="right" w:pos="9026" w:leader="dot"/>
            </w:tabs>
            <w:rPr/>
          </w:pPr>
          <w:hyperlink w:anchor="__RefHeading___Toc3147607_3804643083">
            <w:r>
              <w:rPr>
                <w:webHidden/>
                <w:rStyle w:val="IndexLink"/>
                <w:rtl w:val="true"/>
              </w:rPr>
              <w:t>[</w:t>
            </w:r>
            <w:r>
              <w:rPr>
                <w:rStyle w:val="IndexLink"/>
                <w:rtl w:val="true"/>
              </w:rPr>
              <w:t>باب ذمّ علماء السّوء و لزوم التّحرّز عنهم</w:t>
            </w:r>
            <w:r>
              <w:rPr>
                <w:rStyle w:val="IndexLink"/>
                <w:rtl w:val="true"/>
              </w:rPr>
              <w:t>:]</w:t>
              <w:tab/>
            </w:r>
            <w:r>
              <w:rPr>
                <w:rStyle w:val="IndexLink"/>
              </w:rPr>
              <w:t>226</w:t>
            </w:r>
          </w:hyperlink>
        </w:p>
        <w:p>
          <w:pPr>
            <w:pStyle w:val="Contents2"/>
            <w:tabs>
              <w:tab w:val="clear" w:pos="8743"/>
              <w:tab w:val="right" w:pos="9026" w:leader="dot"/>
            </w:tabs>
            <w:rPr/>
          </w:pPr>
          <w:hyperlink w:anchor="__RefHeading___Toc3147609_3804643083">
            <w:r>
              <w:rPr>
                <w:webHidden/>
                <w:rStyle w:val="IndexLink"/>
                <w:rtl w:val="true"/>
              </w:rPr>
              <w:t>[</w:t>
            </w:r>
            <w:r>
              <w:rPr>
                <w:rStyle w:val="IndexLink"/>
                <w:rtl w:val="true"/>
              </w:rPr>
              <w:t>باب النّهی عن القول بغیر علم،و الإفتاء بالرّأی،و بیان شرائطه</w:t>
            </w:r>
            <w:r>
              <w:rPr>
                <w:rStyle w:val="IndexLink"/>
                <w:rtl w:val="true"/>
              </w:rPr>
              <w:t>:]</w:t>
              <w:tab/>
            </w:r>
            <w:r>
              <w:rPr>
                <w:rStyle w:val="IndexLink"/>
              </w:rPr>
              <w:t>232</w:t>
            </w:r>
          </w:hyperlink>
        </w:p>
        <w:p>
          <w:pPr>
            <w:pStyle w:val="Contents2"/>
            <w:tabs>
              <w:tab w:val="clear" w:pos="8743"/>
              <w:tab w:val="right" w:pos="9026" w:leader="dot"/>
            </w:tabs>
            <w:rPr/>
          </w:pPr>
          <w:hyperlink w:anchor="__RefHeading___Toc3147611_3804643083">
            <w:r>
              <w:rPr>
                <w:webHidden/>
                <w:rStyle w:val="IndexLink"/>
                <w:rtl w:val="true"/>
              </w:rPr>
              <w:t>[</w:t>
            </w:r>
            <w:r>
              <w:rPr>
                <w:rStyle w:val="IndexLink"/>
                <w:rtl w:val="true"/>
              </w:rPr>
              <w:t>باب ما جاء فی تجویز المجادلة و المخاصمة فی الدّین و النّهی عن المراء</w:t>
            </w:r>
            <w:r>
              <w:rPr>
                <w:rStyle w:val="IndexLink"/>
                <w:rtl w:val="true"/>
              </w:rPr>
              <w:t>:]</w:t>
              <w:tab/>
            </w:r>
            <w:r>
              <w:rPr>
                <w:rStyle w:val="IndexLink"/>
              </w:rPr>
              <w:t>240</w:t>
            </w:r>
          </w:hyperlink>
        </w:p>
        <w:p>
          <w:pPr>
            <w:pStyle w:val="Contents2"/>
            <w:tabs>
              <w:tab w:val="clear" w:pos="8743"/>
              <w:tab w:val="right" w:pos="9026" w:leader="dot"/>
            </w:tabs>
            <w:rPr/>
          </w:pPr>
          <w:hyperlink w:anchor="__RefHeading___Toc3147613_3804643083">
            <w:r>
              <w:rPr>
                <w:webHidden/>
                <w:rStyle w:val="IndexLink"/>
                <w:rtl w:val="true"/>
              </w:rPr>
              <w:t>[</w:t>
            </w:r>
            <w:r>
              <w:rPr>
                <w:rStyle w:val="IndexLink"/>
                <w:rtl w:val="true"/>
              </w:rPr>
              <w:t>باب ذمّ إنکار الحقّ و الإعراض عنه و الطّعن علی أهله</w:t>
            </w:r>
            <w:r>
              <w:rPr>
                <w:rStyle w:val="IndexLink"/>
                <w:rtl w:val="true"/>
              </w:rPr>
              <w:t>:]</w:t>
              <w:tab/>
            </w:r>
            <w:r>
              <w:rPr>
                <w:rStyle w:val="IndexLink"/>
              </w:rPr>
              <w:t>250</w:t>
            </w:r>
          </w:hyperlink>
        </w:p>
        <w:p>
          <w:pPr>
            <w:pStyle w:val="Contents2"/>
            <w:tabs>
              <w:tab w:val="clear" w:pos="8743"/>
              <w:tab w:val="right" w:pos="9026" w:leader="dot"/>
            </w:tabs>
            <w:rPr/>
          </w:pPr>
          <w:hyperlink w:anchor="__RefHeading___Toc3147615_3804643083">
            <w:r>
              <w:rPr>
                <w:webHidden/>
                <w:rStyle w:val="IndexLink"/>
                <w:rtl w:val="true"/>
              </w:rPr>
              <w:t>[</w:t>
            </w:r>
            <w:r>
              <w:rPr>
                <w:rStyle w:val="IndexLink"/>
                <w:rtl w:val="true"/>
              </w:rPr>
              <w:t>باب فضل کتابة الحدیث و روایته</w:t>
            </w:r>
            <w:r>
              <w:rPr>
                <w:rStyle w:val="IndexLink"/>
                <w:rtl w:val="true"/>
              </w:rPr>
              <w:t>:]</w:t>
              <w:tab/>
            </w:r>
            <w:r>
              <w:rPr>
                <w:rStyle w:val="IndexLink"/>
              </w:rPr>
              <w:t>254</w:t>
            </w:r>
          </w:hyperlink>
        </w:p>
        <w:p>
          <w:pPr>
            <w:pStyle w:val="Contents2"/>
            <w:tabs>
              <w:tab w:val="clear" w:pos="8743"/>
              <w:tab w:val="right" w:pos="9026" w:leader="dot"/>
            </w:tabs>
            <w:rPr/>
          </w:pPr>
          <w:hyperlink w:anchor="__RefHeading___Toc3147617_3804643083">
            <w:r>
              <w:rPr>
                <w:webHidden/>
                <w:rStyle w:val="IndexLink"/>
                <w:rtl w:val="true"/>
              </w:rPr>
              <w:t>[</w:t>
            </w:r>
            <w:r>
              <w:rPr>
                <w:rStyle w:val="IndexLink"/>
                <w:rtl w:val="true"/>
              </w:rPr>
              <w:t>باب من حفظ أربعین حدیثا</w:t>
            </w:r>
            <w:r>
              <w:rPr>
                <w:rStyle w:val="IndexLink"/>
                <w:rtl w:val="true"/>
              </w:rPr>
              <w:t>:]</w:t>
              <w:tab/>
            </w:r>
            <w:r>
              <w:rPr>
                <w:rStyle w:val="IndexLink"/>
              </w:rPr>
              <w:t>262</w:t>
            </w:r>
          </w:hyperlink>
        </w:p>
        <w:p>
          <w:pPr>
            <w:pStyle w:val="Contents2"/>
            <w:tabs>
              <w:tab w:val="clear" w:pos="8743"/>
              <w:tab w:val="right" w:pos="9026" w:leader="dot"/>
            </w:tabs>
            <w:rPr/>
          </w:pPr>
          <w:hyperlink w:anchor="__RefHeading___Toc3147619_3804643083">
            <w:r>
              <w:rPr>
                <w:webHidden/>
                <w:rStyle w:val="IndexLink"/>
                <w:rtl w:val="true"/>
              </w:rPr>
              <w:t>[</w:t>
            </w:r>
            <w:r>
              <w:rPr>
                <w:rStyle w:val="IndexLink"/>
                <w:rtl w:val="true"/>
              </w:rPr>
              <w:t>باب آداب الرّوایة</w:t>
            </w:r>
            <w:r>
              <w:rPr>
                <w:rStyle w:val="IndexLink"/>
                <w:rtl w:val="true"/>
              </w:rPr>
              <w:t>:]</w:t>
              <w:tab/>
            </w:r>
            <w:r>
              <w:rPr>
                <w:rStyle w:val="IndexLink"/>
              </w:rPr>
              <w:t>268</w:t>
            </w:r>
          </w:hyperlink>
        </w:p>
        <w:p>
          <w:pPr>
            <w:pStyle w:val="Contents2"/>
            <w:tabs>
              <w:tab w:val="clear" w:pos="8743"/>
              <w:tab w:val="right" w:pos="9026" w:leader="dot"/>
            </w:tabs>
            <w:rPr/>
          </w:pPr>
          <w:hyperlink w:anchor="__RefHeading___Toc3147621_3804643083">
            <w:r>
              <w:rPr>
                <w:webHidden/>
                <w:rStyle w:val="IndexLink"/>
                <w:rtl w:val="true"/>
              </w:rPr>
              <w:t>[</w:t>
            </w:r>
            <w:r>
              <w:rPr>
                <w:rStyle w:val="IndexLink"/>
                <w:rtl w:val="true"/>
              </w:rPr>
              <w:t>باب أنّ لکلّ شیء حدّا،و أنّه لیس شیء إلاّ ورد فیه کتاب أو سنّة،و علم ذلک کلّه عند الإمام</w:t>
            </w:r>
            <w:r>
              <w:rPr>
                <w:rStyle w:val="IndexLink"/>
                <w:rtl w:val="true"/>
              </w:rPr>
              <w:t>:]</w:t>
              <w:tab/>
            </w:r>
            <w:r>
              <w:rPr>
                <w:rStyle w:val="IndexLink"/>
              </w:rPr>
              <w:t>284</w:t>
            </w:r>
          </w:hyperlink>
        </w:p>
        <w:p>
          <w:pPr>
            <w:pStyle w:val="Contents2"/>
            <w:tabs>
              <w:tab w:val="clear" w:pos="8743"/>
              <w:tab w:val="right" w:pos="9026" w:leader="dot"/>
            </w:tabs>
            <w:rPr/>
          </w:pPr>
          <w:hyperlink w:anchor="__RefHeading___Toc3147623_3804643083">
            <w:r>
              <w:rPr>
                <w:webHidden/>
                <w:rStyle w:val="IndexLink"/>
                <w:rtl w:val="true"/>
              </w:rPr>
              <w:t>[</w:t>
            </w:r>
            <w:r>
              <w:rPr>
                <w:rStyle w:val="IndexLink"/>
                <w:rtl w:val="true"/>
              </w:rPr>
              <w:t>باب أنّهم</w:t>
            </w:r>
            <w:r>
              <w:rPr>
                <w:rStyle w:val="IndexLink"/>
                <w:rtl w:val="true"/>
              </w:rPr>
              <w:t>(</w:t>
            </w:r>
            <w:r>
              <w:rPr>
                <w:rStyle w:val="IndexLink"/>
                <w:rtl w:val="true"/>
              </w:rPr>
              <w:t>علیهم السّلام</w:t>
            </w:r>
            <w:r>
              <w:rPr>
                <w:rStyle w:val="IndexLink"/>
                <w:rtl w:val="true"/>
              </w:rPr>
              <w:t>)</w:t>
            </w:r>
            <w:r>
              <w:rPr>
                <w:rStyle w:val="IndexLink"/>
                <w:rtl w:val="true"/>
              </w:rPr>
              <w:t>عندهم موادّ العلم و اصوله،و لا یقولون شیئا برأی و لا قیاس،بل ورثوا جمیع العلوم عن النّبیّ</w:t>
            </w:r>
            <w:r>
              <w:rPr>
                <w:rStyle w:val="IndexLink"/>
                <w:rtl w:val="true"/>
              </w:rPr>
              <w:t>(</w:t>
            </w:r>
            <w:r>
              <w:rPr>
                <w:rStyle w:val="IndexLink"/>
                <w:rtl w:val="true"/>
              </w:rPr>
              <w:t>صلّی اللّه علیه و آله</w:t>
            </w:r>
            <w:r>
              <w:rPr>
                <w:rStyle w:val="IndexLink"/>
                <w:rtl w:val="true"/>
              </w:rPr>
              <w:t>)</w:t>
            </w:r>
            <w:r>
              <w:rPr>
                <w:rStyle w:val="IndexLink"/>
                <w:rtl w:val="true"/>
              </w:rPr>
              <w:t>و أنّهم امناء اللّه علی أسراره</w:t>
            </w:r>
            <w:r>
              <w:rPr>
                <w:rStyle w:val="IndexLink"/>
                <w:rtl w:val="true"/>
              </w:rPr>
              <w:t>:]</w:t>
              <w:tab/>
            </w:r>
            <w:r>
              <w:rPr>
                <w:rStyle w:val="IndexLink"/>
              </w:rPr>
              <w:t>288</w:t>
            </w:r>
          </w:hyperlink>
        </w:p>
        <w:p>
          <w:pPr>
            <w:pStyle w:val="Contents2"/>
            <w:tabs>
              <w:tab w:val="clear" w:pos="8743"/>
              <w:tab w:val="right" w:pos="9026" w:leader="dot"/>
            </w:tabs>
            <w:rPr/>
          </w:pPr>
          <w:hyperlink w:anchor="__RefHeading___Toc3147625_3804643083">
            <w:r>
              <w:rPr>
                <w:webHidden/>
                <w:rStyle w:val="IndexLink"/>
                <w:rtl w:val="true"/>
              </w:rPr>
              <w:t>[</w:t>
            </w:r>
            <w:r>
              <w:rPr>
                <w:rStyle w:val="IndexLink"/>
                <w:rtl w:val="true"/>
              </w:rPr>
              <w:t>باب أنّ کلّ علم حقّ هو فی أیدی النّاس فمن أهل البیت</w:t>
            </w:r>
            <w:r>
              <w:rPr>
                <w:rStyle w:val="IndexLink"/>
                <w:rtl w:val="true"/>
              </w:rPr>
              <w:t>(</w:t>
            </w:r>
            <w:r>
              <w:rPr>
                <w:rStyle w:val="IndexLink"/>
                <w:rtl w:val="true"/>
              </w:rPr>
              <w:t>علیهم السّلام</w:t>
            </w:r>
            <w:r>
              <w:rPr>
                <w:rStyle w:val="IndexLink"/>
                <w:rtl w:val="true"/>
              </w:rPr>
              <w:t>)</w:t>
            </w:r>
            <w:r>
              <w:rPr>
                <w:rStyle w:val="IndexLink"/>
                <w:rtl w:val="true"/>
              </w:rPr>
              <w:t>و صلّ إلیهم</w:t>
            </w:r>
            <w:r>
              <w:rPr>
                <w:rStyle w:val="IndexLink"/>
                <w:rtl w:val="true"/>
              </w:rPr>
              <w:t>:]</w:t>
              <w:tab/>
            </w:r>
            <w:r>
              <w:rPr>
                <w:rStyle w:val="IndexLink"/>
              </w:rPr>
              <w:t>292</w:t>
            </w:r>
          </w:hyperlink>
        </w:p>
        <w:p>
          <w:pPr>
            <w:pStyle w:val="Contents2"/>
            <w:tabs>
              <w:tab w:val="clear" w:pos="8743"/>
              <w:tab w:val="right" w:pos="9026" w:leader="dot"/>
            </w:tabs>
            <w:rPr/>
          </w:pPr>
          <w:hyperlink w:anchor="__RefHeading___Toc3147627_3804643083">
            <w:r>
              <w:rPr>
                <w:webHidden/>
                <w:rStyle w:val="IndexLink"/>
                <w:rtl w:val="true"/>
              </w:rPr>
              <w:t>[</w:t>
            </w:r>
            <w:r>
              <w:rPr>
                <w:rStyle w:val="IndexLink"/>
                <w:rtl w:val="true"/>
              </w:rPr>
              <w:t>باب تمام الحجّة و ظهور المحجّة</w:t>
            </w:r>
            <w:r>
              <w:rPr>
                <w:rStyle w:val="IndexLink"/>
                <w:rtl w:val="true"/>
              </w:rPr>
              <w:t>:]</w:t>
              <w:tab/>
            </w:r>
            <w:r>
              <w:rPr>
                <w:rStyle w:val="IndexLink"/>
              </w:rPr>
              <w:t>294</w:t>
            </w:r>
          </w:hyperlink>
        </w:p>
        <w:p>
          <w:pPr>
            <w:pStyle w:val="Contents2"/>
            <w:tabs>
              <w:tab w:val="clear" w:pos="8743"/>
              <w:tab w:val="right" w:pos="9026" w:leader="dot"/>
            </w:tabs>
            <w:rPr/>
          </w:pPr>
          <w:hyperlink w:anchor="__RefHeading___Toc3147629_3804643083">
            <w:r>
              <w:rPr>
                <w:webHidden/>
                <w:rStyle w:val="IndexLink"/>
                <w:rtl w:val="true"/>
              </w:rPr>
              <w:t>[</w:t>
            </w:r>
            <w:r>
              <w:rPr>
                <w:rStyle w:val="IndexLink"/>
                <w:rtl w:val="true"/>
              </w:rPr>
              <w:t>باب أنّ حدیثهم</w:t>
            </w:r>
            <w:r>
              <w:rPr>
                <w:rStyle w:val="IndexLink"/>
                <w:rtl w:val="true"/>
              </w:rPr>
              <w:t>(</w:t>
            </w:r>
            <w:r>
              <w:rPr>
                <w:rStyle w:val="IndexLink"/>
                <w:rtl w:val="true"/>
              </w:rPr>
              <w:t>علیهم السّلام</w:t>
            </w:r>
            <w:r>
              <w:rPr>
                <w:rStyle w:val="IndexLink"/>
                <w:rtl w:val="true"/>
              </w:rPr>
              <w:t>)</w:t>
            </w:r>
            <w:r>
              <w:rPr>
                <w:rStyle w:val="IndexLink"/>
                <w:rtl w:val="true"/>
              </w:rPr>
              <w:t>صعب مستصعب،و أنّ کلامهم ذو وجوه کثیرة،و فضل التّدبّر فی أخبارهم</w:t>
            </w:r>
            <w:r>
              <w:rPr>
                <w:rStyle w:val="IndexLink"/>
                <w:rtl w:val="true"/>
              </w:rPr>
              <w:t>(</w:t>
            </w:r>
            <w:r>
              <w:rPr>
                <w:rStyle w:val="IndexLink"/>
                <w:rtl w:val="true"/>
              </w:rPr>
              <w:t>علیهم السّلام</w:t>
            </w:r>
            <w:r>
              <w:rPr>
                <w:rStyle w:val="IndexLink"/>
                <w:rtl w:val="true"/>
              </w:rPr>
              <w:t>)</w:t>
            </w:r>
            <w:r>
              <w:rPr>
                <w:rStyle w:val="IndexLink"/>
                <w:rtl w:val="true"/>
              </w:rPr>
              <w:t>و التّسلیم لهم،و النّهی عن ردّ أخبارهم</w:t>
            </w:r>
            <w:r>
              <w:rPr>
                <w:rStyle w:val="IndexLink"/>
                <w:rtl w:val="true"/>
              </w:rPr>
              <w:t>:]</w:t>
              <w:tab/>
            </w:r>
            <w:r>
              <w:rPr>
                <w:rStyle w:val="IndexLink"/>
              </w:rPr>
              <w:t>298</w:t>
            </w:r>
          </w:hyperlink>
        </w:p>
        <w:p>
          <w:pPr>
            <w:pStyle w:val="Contents2"/>
            <w:tabs>
              <w:tab w:val="clear" w:pos="8743"/>
              <w:tab w:val="right" w:pos="9026" w:leader="dot"/>
            </w:tabs>
            <w:rPr/>
          </w:pPr>
          <w:hyperlink w:anchor="__RefHeading___Toc3147631_3804643083">
            <w:r>
              <w:rPr>
                <w:webHidden/>
                <w:rStyle w:val="IndexLink"/>
                <w:rtl w:val="true"/>
              </w:rPr>
              <w:t>[</w:t>
            </w:r>
            <w:r>
              <w:rPr>
                <w:rStyle w:val="IndexLink"/>
                <w:rtl w:val="true"/>
              </w:rPr>
              <w:t>باب العلّة الّتی من أجلها کتم الأئمّة</w:t>
            </w:r>
            <w:r>
              <w:rPr>
                <w:rStyle w:val="IndexLink"/>
                <w:rtl w:val="true"/>
              </w:rPr>
              <w:t>(</w:t>
            </w:r>
            <w:r>
              <w:rPr>
                <w:rStyle w:val="IndexLink"/>
                <w:rtl w:val="true"/>
              </w:rPr>
              <w:t>علیهم السّلام</w:t>
            </w:r>
            <w:r>
              <w:rPr>
                <w:rStyle w:val="IndexLink"/>
                <w:rtl w:val="true"/>
              </w:rPr>
              <w:t>)</w:t>
            </w:r>
            <w:r>
              <w:rPr>
                <w:rStyle w:val="IndexLink"/>
                <w:rtl w:val="true"/>
              </w:rPr>
              <w:t>بعض العلوم و الأحکام</w:t>
            </w:r>
            <w:r>
              <w:rPr>
                <w:rStyle w:val="IndexLink"/>
                <w:rtl w:val="true"/>
              </w:rPr>
              <w:t>:]</w:t>
              <w:tab/>
            </w:r>
            <w:r>
              <w:rPr>
                <w:rStyle w:val="IndexLink"/>
              </w:rPr>
              <w:t>308</w:t>
            </w:r>
          </w:hyperlink>
        </w:p>
        <w:p>
          <w:pPr>
            <w:pStyle w:val="Contents2"/>
            <w:tabs>
              <w:tab w:val="clear" w:pos="8743"/>
              <w:tab w:val="right" w:pos="9026" w:leader="dot"/>
            </w:tabs>
            <w:rPr/>
          </w:pPr>
          <w:hyperlink w:anchor="__RefHeading___Toc3147633_3804643083">
            <w:r>
              <w:rPr>
                <w:webHidden/>
                <w:rStyle w:val="IndexLink"/>
                <w:rtl w:val="true"/>
              </w:rPr>
              <w:t>[</w:t>
            </w:r>
            <w:r>
              <w:rPr>
                <w:rStyle w:val="IndexLink"/>
                <w:rtl w:val="true"/>
              </w:rPr>
              <w:t>باب ما ترویه العامّة من أخبار الرّسول</w:t>
            </w:r>
            <w:r>
              <w:rPr>
                <w:rStyle w:val="IndexLink"/>
                <w:rtl w:val="true"/>
              </w:rPr>
              <w:t>(</w:t>
            </w:r>
            <w:r>
              <w:rPr>
                <w:rStyle w:val="IndexLink"/>
                <w:rtl w:val="true"/>
              </w:rPr>
              <w:t>صلّی اللّه علیه و آله</w:t>
            </w:r>
            <w:r>
              <w:rPr>
                <w:rStyle w:val="IndexLink"/>
                <w:rtl w:val="true"/>
              </w:rPr>
              <w:t>)</w:t>
            </w:r>
            <w:r>
              <w:rPr>
                <w:rStyle w:val="IndexLink"/>
                <w:rtl w:val="true"/>
              </w:rPr>
              <w:t>و أنّ الصّحیح من ذلک عندهم</w:t>
            </w:r>
            <w:r>
              <w:rPr>
                <w:rStyle w:val="IndexLink"/>
                <w:rtl w:val="true"/>
              </w:rPr>
              <w:t>(</w:t>
            </w:r>
            <w:r>
              <w:rPr>
                <w:rStyle w:val="IndexLink"/>
                <w:rtl w:val="true"/>
              </w:rPr>
              <w:t>علیهم السّلام</w:t>
            </w:r>
            <w:r>
              <w:rPr>
                <w:rStyle w:val="IndexLink"/>
                <w:rtl w:val="true"/>
              </w:rPr>
              <w:t>)</w:t>
            </w:r>
            <w:r>
              <w:rPr>
                <w:rStyle w:val="IndexLink"/>
                <w:rtl w:val="true"/>
              </w:rPr>
              <w:t>و النّهی عن الرّجوع إلی أخبار المخالفین،و فیه ذکر الکذّابین</w:t>
            </w:r>
            <w:r>
              <w:rPr>
                <w:rStyle w:val="IndexLink"/>
                <w:rtl w:val="true"/>
              </w:rPr>
              <w:t>:]</w:t>
              <w:tab/>
            </w:r>
            <w:r>
              <w:rPr>
                <w:rStyle w:val="IndexLink"/>
              </w:rPr>
              <w:t>310</w:t>
            </w:r>
          </w:hyperlink>
        </w:p>
        <w:p>
          <w:pPr>
            <w:pStyle w:val="Contents2"/>
            <w:tabs>
              <w:tab w:val="clear" w:pos="8743"/>
              <w:tab w:val="right" w:pos="9026" w:leader="dot"/>
            </w:tabs>
            <w:rPr/>
          </w:pPr>
          <w:hyperlink w:anchor="__RefHeading___Toc3147635_3804643083">
            <w:r>
              <w:rPr>
                <w:webHidden/>
                <w:rStyle w:val="IndexLink"/>
                <w:rtl w:val="true"/>
              </w:rPr>
              <w:t>[</w:t>
            </w:r>
            <w:r>
              <w:rPr>
                <w:rStyle w:val="IndexLink"/>
                <w:rtl w:val="true"/>
              </w:rPr>
              <w:t>باب علل اختلاف الأخبار و کیفیّة الجمع بینها و العمل بها و وجوه الاستنباط و بیان أنواع ما یجوز الاستدلال به</w:t>
            </w:r>
            <w:r>
              <w:rPr>
                <w:rStyle w:val="IndexLink"/>
                <w:rtl w:val="true"/>
              </w:rPr>
              <w:t>:]</w:t>
              <w:tab/>
            </w:r>
            <w:r>
              <w:rPr>
                <w:rStyle w:val="IndexLink"/>
              </w:rPr>
              <w:t>316</w:t>
            </w:r>
          </w:hyperlink>
        </w:p>
        <w:p>
          <w:pPr>
            <w:pStyle w:val="Contents2"/>
            <w:tabs>
              <w:tab w:val="clear" w:pos="8743"/>
              <w:tab w:val="right" w:pos="9026" w:leader="dot"/>
            </w:tabs>
            <w:rPr/>
          </w:pPr>
          <w:hyperlink w:anchor="__RefHeading___Toc3147637_3804643083">
            <w:r>
              <w:rPr>
                <w:webHidden/>
                <w:rStyle w:val="IndexLink"/>
                <w:rtl w:val="true"/>
              </w:rPr>
              <w:t>[</w:t>
            </w:r>
            <w:r>
              <w:rPr>
                <w:rStyle w:val="IndexLink"/>
                <w:rtl w:val="true"/>
              </w:rPr>
              <w:t>باب من بلغه ثواب من اللّه علی عمل فأتی به</w:t>
            </w:r>
            <w:r>
              <w:rPr>
                <w:rStyle w:val="IndexLink"/>
                <w:rtl w:val="true"/>
              </w:rPr>
              <w:t>:]</w:t>
              <w:tab/>
            </w:r>
            <w:r>
              <w:rPr>
                <w:rStyle w:val="IndexLink"/>
              </w:rPr>
              <w:t>328</w:t>
            </w:r>
          </w:hyperlink>
        </w:p>
        <w:p>
          <w:pPr>
            <w:pStyle w:val="Contents2"/>
            <w:tabs>
              <w:tab w:val="clear" w:pos="8743"/>
              <w:tab w:val="right" w:pos="9026" w:leader="dot"/>
            </w:tabs>
            <w:rPr/>
          </w:pPr>
          <w:hyperlink w:anchor="__RefHeading___Toc3147639_3804643083">
            <w:r>
              <w:rPr>
                <w:webHidden/>
                <w:rStyle w:val="IndexLink"/>
                <w:rtl w:val="true"/>
              </w:rPr>
              <w:t>[</w:t>
            </w:r>
            <w:r>
              <w:rPr>
                <w:rStyle w:val="IndexLink"/>
                <w:rtl w:val="true"/>
              </w:rPr>
              <w:t>باب التّوقّف عند الشّبهات،و الاحتیاط فی الدّین</w:t>
            </w:r>
            <w:r>
              <w:rPr>
                <w:rStyle w:val="IndexLink"/>
                <w:rtl w:val="true"/>
              </w:rPr>
              <w:t>:]</w:t>
              <w:tab/>
            </w:r>
            <w:r>
              <w:rPr>
                <w:rStyle w:val="IndexLink"/>
              </w:rPr>
              <w:t>330</w:t>
            </w:r>
          </w:hyperlink>
        </w:p>
        <w:p>
          <w:pPr>
            <w:pStyle w:val="Contents2"/>
            <w:tabs>
              <w:tab w:val="clear" w:pos="8743"/>
              <w:tab w:val="right" w:pos="9026" w:leader="dot"/>
            </w:tabs>
            <w:rPr/>
          </w:pPr>
          <w:hyperlink w:anchor="__RefHeading___Toc3147641_3804643083">
            <w:r>
              <w:rPr>
                <w:webHidden/>
                <w:rStyle w:val="IndexLink"/>
                <w:rtl w:val="true"/>
              </w:rPr>
              <w:t>[</w:t>
            </w:r>
            <w:r>
              <w:rPr>
                <w:rStyle w:val="IndexLink"/>
                <w:rtl w:val="true"/>
              </w:rPr>
              <w:t>باب البدعة و السّنّة و الفریضة و الجماعة و الفرقة،و فیه ذکر قلّة أهل الحقّ و کثرة أهل الباطل</w:t>
            </w:r>
            <w:r>
              <w:rPr>
                <w:rStyle w:val="IndexLink"/>
                <w:rtl w:val="true"/>
              </w:rPr>
              <w:t>.]</w:t>
              <w:tab/>
            </w:r>
            <w:r>
              <w:rPr>
                <w:rStyle w:val="IndexLink"/>
              </w:rPr>
              <w:t>332</w:t>
            </w:r>
          </w:hyperlink>
        </w:p>
        <w:p>
          <w:pPr>
            <w:pStyle w:val="Contents2"/>
            <w:tabs>
              <w:tab w:val="clear" w:pos="8743"/>
              <w:tab w:val="right" w:pos="9026" w:leader="dot"/>
            </w:tabs>
            <w:rPr/>
          </w:pPr>
          <w:hyperlink w:anchor="__RefHeading___Toc3147643_3804643083">
            <w:r>
              <w:rPr>
                <w:webHidden/>
                <w:rStyle w:val="IndexLink"/>
                <w:rtl w:val="true"/>
              </w:rPr>
              <w:t>[</w:t>
            </w:r>
            <w:r>
              <w:rPr>
                <w:rStyle w:val="IndexLink"/>
                <w:rtl w:val="true"/>
              </w:rPr>
              <w:t>باب ما یمکن أن یستنبط من الآیات و الأخبار من متفرّقات مسائل اصول الفقه</w:t>
            </w:r>
            <w:r>
              <w:rPr>
                <w:rStyle w:val="IndexLink"/>
                <w:rtl w:val="true"/>
              </w:rPr>
              <w:t>.]</w:t>
              <w:tab/>
            </w:r>
            <w:r>
              <w:rPr>
                <w:rStyle w:val="IndexLink"/>
              </w:rPr>
              <w:t>338</w:t>
            </w:r>
          </w:hyperlink>
        </w:p>
        <w:p>
          <w:pPr>
            <w:pStyle w:val="Contents2"/>
            <w:tabs>
              <w:tab w:val="clear" w:pos="8743"/>
              <w:tab w:val="right" w:pos="9026" w:leader="dot"/>
            </w:tabs>
            <w:rPr/>
          </w:pPr>
          <w:hyperlink w:anchor="__RefHeading___Toc3147645_3804643083">
            <w:r>
              <w:rPr>
                <w:webHidden/>
                <w:rStyle w:val="IndexLink"/>
                <w:rtl w:val="true"/>
              </w:rPr>
              <w:t>[</w:t>
            </w:r>
            <w:r>
              <w:rPr>
                <w:rStyle w:val="IndexLink"/>
                <w:rtl w:val="true"/>
              </w:rPr>
              <w:t>باب البدع و الرّأی و المقائیس</w:t>
            </w:r>
            <w:r>
              <w:rPr>
                <w:rStyle w:val="IndexLink"/>
                <w:rtl w:val="true"/>
              </w:rPr>
              <w:t>.]</w:t>
              <w:tab/>
            </w:r>
            <w:r>
              <w:rPr>
                <w:rStyle w:val="IndexLink"/>
              </w:rPr>
              <w:t>348</w:t>
            </w:r>
          </w:hyperlink>
        </w:p>
        <w:p>
          <w:pPr>
            <w:pStyle w:val="Contents2"/>
            <w:tabs>
              <w:tab w:val="clear" w:pos="8743"/>
              <w:tab w:val="right" w:pos="9026" w:leader="dot"/>
            </w:tabs>
            <w:rPr/>
          </w:pPr>
          <w:hyperlink w:anchor="__RefHeading___Toc3147647_3804643083">
            <w:r>
              <w:rPr>
                <w:webHidden/>
                <w:rStyle w:val="IndexLink"/>
                <w:rtl w:val="true"/>
              </w:rPr>
              <w:t>[</w:t>
            </w:r>
            <w:r>
              <w:rPr>
                <w:rStyle w:val="IndexLink"/>
                <w:rtl w:val="true"/>
              </w:rPr>
              <w:t>باب غرائب العلوم من تفسیر أبجد و حروف المعجم و تفسیر النّاقوس و غیرها</w:t>
            </w:r>
            <w:r>
              <w:rPr>
                <w:rStyle w:val="IndexLink"/>
                <w:rtl w:val="true"/>
              </w:rPr>
              <w:t>:]</w:t>
              <w:tab/>
            </w:r>
            <w:r>
              <w:rPr>
                <w:rStyle w:val="IndexLink"/>
              </w:rPr>
              <w:t>358</w:t>
            </w:r>
          </w:hyperlink>
        </w:p>
        <w:p>
          <w:pPr>
            <w:pStyle w:val="Contents2"/>
            <w:tabs>
              <w:tab w:val="clear" w:pos="8743"/>
              <w:tab w:val="right" w:pos="9026" w:leader="dot"/>
            </w:tabs>
            <w:rPr/>
          </w:pPr>
          <w:hyperlink w:anchor="__RefHeading___Toc3147649_3804643083">
            <w:r>
              <w:rPr>
                <w:webHidden/>
                <w:rStyle w:val="IndexLink"/>
                <w:rtl w:val="true"/>
              </w:rPr>
              <w:t>فهرست عربی</w:t>
            </w:r>
            <w:r>
              <w:rPr>
                <w:rStyle w:val="IndexLink"/>
                <w:rtl w:val="true"/>
              </w:rPr>
              <w:tab/>
            </w:r>
            <w:r>
              <w:rPr>
                <w:rStyle w:val="IndexLink"/>
              </w:rPr>
              <w:t>366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02_37248"/>
      <w:bookmarkStart w:id="1" w:name="pg2402_37248"/>
      <w:bookmarkEnd w:id="1"/>
    </w:p>
    <w:p>
      <w:pPr>
        <w:pStyle w:val="Heading2"/>
        <w:numPr>
          <w:ilvl w:val="1"/>
          <w:numId w:val="1"/>
        </w:numPr>
        <w:rPr/>
      </w:pPr>
      <w:bookmarkStart w:id="2" w:name="pg2402_37248"/>
      <w:bookmarkStart w:id="3" w:name="__RefHeading___Toc3147563_3804643083"/>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بنادر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ملخص خمسة وعشرین الکتب بحار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بقلم فیض الاسلام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 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بنادر البحار</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العقل و العلم و الجهل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47565_3804643083"/>
      <w:bookmarkStart w:id="6" w:name="_Toc2"/>
      <w:bookmarkEnd w:id="5"/>
      <w:r>
        <w:rPr>
          <w:rtl w:val="true"/>
        </w:rPr>
        <w:t>اشاره</w:t>
      </w:r>
      <w:bookmarkStart w:id="7" w:name="pg2402_37252"/>
      <w:bookmarkEnd w:id="6"/>
    </w:p>
    <w:p>
      <w:pPr>
        <w:pStyle w:val="Heading2"/>
        <w:numPr>
          <w:ilvl w:val="1"/>
          <w:numId w:val="1"/>
        </w:numPr>
        <w:rPr/>
      </w:pPr>
      <w:bookmarkStart w:id="8" w:name="__RefHeading___Toc3147567_3804643083"/>
      <w:bookmarkStart w:id="9" w:name="_Toc3"/>
      <w:bookmarkEnd w:id="7"/>
      <w:bookmarkEnd w:id="8"/>
      <w:r>
        <w:rPr>
          <w:rtl w:val="true"/>
        </w:rPr>
        <w:t>مقدمة الکتاب</w:t>
      </w:r>
      <w:bookmarkEnd w:id="9"/>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العالمین،و الصّلوة علی سیّد الأنبیاء و المرسلین، و خاتم النّبیّین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آله المعصومین،و الرّحمة و الرّضوان علی فقهائنا الرّاشدین،و رواة أحادیثنا المرضیّین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درس خواندن و دانا شدن بعلوم و معارف و حکم،به اجتهاد و استنباط اصول و فروع دین مقدّس اسلام و مذهب شریف جعفری پرداختم،و همیشه در صدد بوده کتابی بنویسم که آنچه را میدانم در برداشته باشد و آنرا در دسترس همگان قرار دهم تا از مطالعۀ آن پارسی زبانان را نصیب و بهرۀ بسیار باشد و هم علماء و دانشمندان بزرگ را رغبت و خواهان پیش آید،و در این باره شب و روز میاندیشیدم تا اینکه دانستم چنین کاری انجام نگیرد جز بجمع‌آوری کلمات و سخنان پیغمبر بزرگوار و ائمّۀ 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علماء و بزرگان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علیهم،و شکر اللّه فی الإسلام مساعیهم الجمیلة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لازمۀ آن مراجعۀ به صدها کتاب تألیف شدۀ در اصول و فروع و احادیث و معارف و حکم است و من با این کمی وقت و ضعف و سستی بدن و اشغال بسیار موفّق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بآن نخواهم شد،و می‌اندیشیدم که چه کتابهائی را برای مطالعه آماده ساخته و خلاصۀ آنها را جمع‌آوری نموده ترجمه و شرح نمایم دیدم کتابی در این باره گرد آورده شده و آن بیست و پنج مجلد کتاب بحار الأنوار تألیف علاّمۀ عظیم الشأن،آیه اللّه العظمی،مولانا محمّد باقر مجلسی متولّد سال هزار و سی و هفت و متوفّی سال هزار و یکصد و یازده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حشرنا اللّه تحت لوائه،و وفّقنا للمسیر بضیائه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آنرا که جامعترین کتابها است مدرک و سند قرار دادم،و خلاصۀ هر بابی از ابواب هر مجلدی را نوشته و ترجمه و شرح نموده و آنرا به بنادر البحار نامیدم،امید است همگان از این کتاب راه سعادت و نیکبختی دنیا و آخرت را بیابند،و برای من و همسر ارجمندم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وفّقها اللّه بتوفیقاته،که در تصحیح و بی‌غلط نمودن این کتاب مرا کمک و یاری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مؤمنین و مؤمنات بویژه پدر و مادر و برادرم سیّد غیاث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مغفرت و آمرزش نمایند،بحول اللّه أعتصم،و بقوّته و عونه أفتتح و أختتم،العبد الفانی علیّ النّقیّ فیض الإسلام،قلهک،تهران،شب جمعه چهاردهم جمادی الثانیه هزار و سیصد و نود و نه هجریّ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دیباچۀ کتاب بحار الانوار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المولی محمّد باقر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دیباجة کتاب 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لاشتماله علی أنواع العلوم و الحکم و الأسرار و إغنائه عن جمیع کتب الأخبار سمّیته بکتاب بحار الأنوار الجامعة لدرر أخبار الأئمّة الأطهار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bookmarkStart w:id="10" w:name="pg2402_37258"/>
    </w:p>
    <w:p>
      <w:pPr>
        <w:pStyle w:val="Heading2"/>
        <w:numPr>
          <w:ilvl w:val="1"/>
          <w:numId w:val="1"/>
        </w:numPr>
        <w:rPr/>
      </w:pPr>
      <w:bookmarkStart w:id="11" w:name="__RefHeading___Toc3147569_3804643083"/>
      <w:bookmarkStart w:id="12" w:name="_Toc4"/>
      <w:bookmarkEnd w:id="10"/>
      <w:bookmarkEnd w:id="11"/>
      <w:r>
        <w:rPr>
          <w:rtl w:val="true"/>
        </w:rPr>
        <w:t>[</w:t>
      </w:r>
      <w:r>
        <w:rPr>
          <w:rtl w:val="true"/>
        </w:rPr>
        <w:t>باب فضل العقل و ذمّ الجهل</w:t>
      </w:r>
      <w:r>
        <w:rPr>
          <w:rtl w:val="true"/>
        </w:rPr>
        <w:t>:]</w:t>
      </w:r>
      <w:bookmarkEnd w:id="12"/>
    </w:p>
    <w:p>
      <w:pPr>
        <w:pStyle w:val="BookText"/>
        <w:rPr/>
      </w:pPr>
      <w:r>
        <w:rPr>
          <w:rFonts w:ascii="IRNazanin" w:hAnsi="IRNazanin" w:eastAsia="IRNazanin"/>
          <w:color w:val="111111"/>
          <w:sz w:val="28"/>
          <w:sz w:val="28"/>
          <w:szCs w:val="28"/>
          <w:rtl w:val="true"/>
          <w:lang w:bidi="fa-IR"/>
        </w:rPr>
        <w:t>باب فضل العقل و ذمّ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خمس من لم یکن فیه لم یکن فیه کثیر مستمتع،قیل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 یا ابن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الدّین،و العقل،و الحیاء، و حسن الخلق،و حسن الأدب،و خمس من لم یکن فیه لم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p>
    <w:p>
      <w:pPr>
        <w:pStyle w:val="BookText"/>
        <w:rPr/>
      </w:pPr>
      <w:r>
        <w:rPr>
          <w:rFonts w:ascii="IRNazanin" w:hAnsi="IRNazanin" w:eastAsia="IRNazanin"/>
          <w:color w:val="111111"/>
          <w:sz w:val="28"/>
          <w:sz w:val="28"/>
          <w:szCs w:val="28"/>
          <w:rtl w:val="true"/>
          <w:lang w:bidi="fa-IR"/>
        </w:rPr>
        <w:t>یتهنّأ العیش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الصّحّة،و الأمن،و الغنی،و القناعة،و الأنیس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الأدب إجراء الامور علی قانون الشّرع و العقل فی خدمة الحقّ و معاملة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الحاجة إلی الخلق،و هو غنیّ النّفس فإنّه الکمال لا الغنی بالمال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سلیمان عن أبیه،قال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من عبادته و دینه و فضله کذا و کذا،قال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عقله؟فقلت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الثّواب علی قدر العقل،إنّ رجلا من بنی إسرائیل کان یعبد اللّه عزّ و جلّ فی جزیرة من جزائر البحر خضراء نضرة کثیرة الشّجر طاهرة الماء،و إنّ ملکا من الملائکة مرّ به،فقال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أرنی ثواب عبدک هذا،فأراه اللّه عزّ و جلّ ذلک، فاستقلّه الملک،فأوحی اللّه عزّ و جلّ إلیه أن اصحبه فأتاه الملک فی صورة إنسیّ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رجل عابد بلغنا مکانک و عبادتک بهذا المکان فجئت لأعبد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p>
    <w:p>
      <w:pPr>
        <w:pStyle w:val="BookText"/>
        <w:rPr/>
      </w:pPr>
      <w:r>
        <w:rPr>
          <w:rFonts w:ascii="IRNazanin" w:hAnsi="IRNazanin" w:eastAsia="IRNazanin"/>
          <w:color w:val="111111"/>
          <w:sz w:val="28"/>
          <w:sz w:val="28"/>
          <w:szCs w:val="28"/>
          <w:rtl w:val="true"/>
          <w:lang w:bidi="fa-IR"/>
        </w:rPr>
        <w:t>معک،فکان معه یومه ذلک،فلمّا أصبح 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مکانک لنزهة،قال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لربّنا بهیمة،فلو کان لربّنا حمار لرعیناه فی هذا الموضع فإنّ هذا الحشیش یضیع،فقال 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لربّک حمار؟فقال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حمار ما کان یضیع مثل هذا الحشیش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فأوحی اللّه عزّ و جلّ إلی الملک إنّما أثیبه علی قدر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الخبر کونه مع هذه العقیدة الفاسدة</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p>
    <w:p>
      <w:pPr>
        <w:pStyle w:val="BookText"/>
        <w:rPr/>
      </w:pPr>
      <w:r>
        <w:rPr>
          <w:rFonts w:ascii="IRNazanin" w:hAnsi="IRNazanin" w:eastAsia="IRNazanin"/>
          <w:color w:val="111111"/>
          <w:sz w:val="28"/>
          <w:sz w:val="28"/>
          <w:szCs w:val="28"/>
          <w:rtl w:val="true"/>
          <w:lang w:bidi="fa-IR"/>
        </w:rPr>
        <w:t>مستحقّا للثّواب لقلّة عقله و بلاهته،و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 جبرئیل علی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آدم امرت أن أخیّرک واحدة من ثلاث فأختر واحدة ودع اثنتین،فقال له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الثّلاث یا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العقل،و الحیاء،و الدّین،قال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اخترت العقل،فقال جبرئیل للحیاء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انصرفا و دعاه،فقالا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جبرئیل إنّا امرنا أن تکون مع العقل حیثما کان،قال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فشأنکما و عرج</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الغرض تنبیه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أولاده بعظمة نعمة العقل،و یمکن أن یکون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بثلاث صور مکان کلّ من الخصال صورة تناسبها،فإنّ لکلّ من الأعراض و المعقولات صورة تناسبه من الأجسام و المحسوسات،و بها تتمثّل فی المنام بل فی الآخرة،و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صدیق کلّ امریء عقله، و عدوّه جهله</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اللّه عزّ و جلّ شیئا أبغض إلیه من الأحمق،لأنّه سلبه أحبّ الأشیاء إلیه و هو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بغضه تعالی عبادة عن علمه بدناءة رتبته،و عدم قابلیّته للکمال،أو یکون بغضه تعالی لما یختاره بسوء اختیاره من قبائح أعماله مع کونه مختارا فی ترکه،و اللّه یعلم</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یبغض الشّیخ الجاهل،و الغنیّ الظّلوم،و الفقیر المختال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الجاهل بالشّیخ لکون الجهل منه أقبح لمضیّ زمان طویل یمکنه فیه تحصیل العلم،و تخصیص الظّلوم بالغنیّ لکون الظّلم منه أفحش لعدم الحاجة،و تخصیص المختال أی المتکبّر بالفقیر لأنّه منه أشنع،إذ الغنیّ إذا تکبّر فله</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p>
    <w:p>
      <w:pPr>
        <w:pStyle w:val="BookText"/>
        <w:rPr/>
      </w:pPr>
      <w:r>
        <w:rPr>
          <w:rFonts w:ascii="IRNazanin" w:hAnsi="IRNazanin" w:eastAsia="IRNazanin"/>
          <w:color w:val="111111"/>
          <w:sz w:val="28"/>
          <w:sz w:val="28"/>
          <w:szCs w:val="28"/>
          <w:rtl w:val="true"/>
          <w:lang w:bidi="fa-IR"/>
        </w:rPr>
        <w:t>عذر فی ذلک لما یلزم الغنی من الفخر و العجب و الطّغیان،</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عاقلا کان له دین،و من کان له دین 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 اللّه للعباد شیئا أفضل من العقل،فنوم العاقل أفضل من سهر الجاهل، و إفطار العاقل أفضل من صوم الجاهل،و إقامة العاقل أفضل من شخوص الجاهل،و لا بعث اللّه رسولا و لا نبیّا حتّی یستکمل العقل،و یکون عقله أفضل من عقول جمیع أمّته و ما یضمر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p>
    <w:p>
      <w:pPr>
        <w:pStyle w:val="BookText"/>
        <w:rPr/>
      </w:pPr>
      <w:r>
        <w:rPr>
          <w:rFonts w:ascii="Amiri" w:hAnsi="Amiri" w:eastAsia="Amiri" w:cs="Amiri"/>
          <w:color w:val="111111"/>
          <w:sz w:val="28"/>
          <w:sz w:val="28"/>
          <w:szCs w:val="28"/>
          <w:rtl w:val="true"/>
          <w:lang w:bidi="ar-SA"/>
        </w:rPr>
        <w:t>النّبیّ فی نفسه أفضل من اجتهاد المجتهدین،و ما أدّی العاقل فرائض اللّه حتّی عقل منه،و لا بلغ جمیع العابدین فی فضل عبادتهم ما بلغ العاقل،إنّ العقلاء هم اولوا الألباب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یَتَذَکَّرُ أُولُوا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عقله أکمل ما فیه کان هلاکه من أیسر ما فیه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المرء عقله،و لا دین لمن لا عقل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أراد اللّه أن یزیل من عبد نعمة کان أوّل ما یغیّر منه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أعداء لما جهلوا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p>
    <w:p>
      <w:pPr>
        <w:pStyle w:val="BookText"/>
        <w:rPr/>
      </w:pPr>
      <w:r>
        <w:rPr>
          <w:rFonts w:ascii="IRNazanin" w:hAnsi="IRNazanin" w:eastAsia="IRNazanin"/>
          <w:color w:val="111111"/>
          <w:sz w:val="28"/>
          <w:sz w:val="28"/>
          <w:szCs w:val="28"/>
          <w:rtl w:val="true"/>
          <w:lang w:bidi="fa-IR"/>
        </w:rPr>
        <w:t>المؤمن ماله،و مروّته عقله،و حلمه شرفه،و کرمه تقواه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الجهل و البخل أذمّ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الصّورة جمال ظاهر،و حسن العقل جمال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عقل أهل الدّنیا خربت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الرّؤیة مع الأبصار،و قد تکذب العیون أهلها،و لا یغشّ العقل من</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p>
    <w:p>
      <w:pPr>
        <w:pStyle w:val="BookText"/>
        <w:rPr/>
      </w:pPr>
      <w:r>
        <w:rPr>
          <w:rFonts w:ascii="IRNazanin" w:hAnsi="IRNazanin" w:eastAsia="IRNazanin"/>
          <w:color w:val="111111"/>
          <w:sz w:val="28"/>
          <w:sz w:val="28"/>
          <w:szCs w:val="28"/>
          <w:rtl w:val="true"/>
          <w:lang w:bidi="fa-IR"/>
        </w:rPr>
        <w:t>انتصحه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أغنی الغنی العقل،و أکبر الفقر الحمق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غطاء ساتر،و العقل حسام باتر،فاستر خلل خلقک بحلمک،و قاتل هواک بعقلک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شیء آلة</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p>
    <w:p>
      <w:pPr>
        <w:pStyle w:val="BookText"/>
        <w:rPr/>
      </w:pPr>
      <w:r>
        <w:rPr>
          <w:rFonts w:ascii="IRNazanin" w:hAnsi="IRNazanin" w:eastAsia="IRNazanin"/>
          <w:color w:val="111111"/>
          <w:sz w:val="28"/>
          <w:sz w:val="28"/>
          <w:szCs w:val="28"/>
          <w:rtl w:val="true"/>
          <w:lang w:bidi="fa-IR"/>
        </w:rPr>
        <w:t>و عدّة،و آلة المؤمن و عدّته العقل،و لکلّ شیء مطیّة و مطیّة المرء العقل،و لکلّ شیء غایة و غایة العبادة العقل، و لکلّ قوم راع و راعی العابدین العقل،و لکلّ تاجر بضاعة و بضاعة المجتهدین العقل،و لکلّ خراب عمارة و عمارة الآخرة العقل،و لکلّ سفر فسطاط یلجئون إلیه و فسطاط المسلمین العقل</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عدّة أنفع من العقل،و لا عدوّ أضرّ من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قطیعة العاقل تعدل صلة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الجمال فی اللّسان،و الکمال فی العقل،و لا یزال العقل،و الحمق یتغالبان علی الرّجل إلی ثمانی عشرة سنة،فإذا بلغها غلب علیه أکثرهما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العقول أئمّة الأفکار،و</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p>
    <w:p>
      <w:pPr>
        <w:pStyle w:val="BookText"/>
        <w:rPr/>
      </w:pPr>
      <w:r>
        <w:rPr>
          <w:rFonts w:ascii="IRNazanin" w:hAnsi="IRNazanin" w:eastAsia="IRNazanin"/>
          <w:color w:val="111111"/>
          <w:sz w:val="28"/>
          <w:sz w:val="28"/>
          <w:szCs w:val="28"/>
          <w:rtl w:val="true"/>
          <w:lang w:bidi="fa-IR"/>
        </w:rPr>
        <w:t>الأفکار أئمّة القلوب،و القلوب أئمّة الحواسّ،و الحواسّ أئمّة الأعضاء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استرشدوا العقل ترشدوا،و لا تعصوه فتندموا</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bookmarkStart w:id="13" w:name="pg2402_37276"/>
    </w:p>
    <w:p>
      <w:pPr>
        <w:pStyle w:val="Heading2"/>
        <w:numPr>
          <w:ilvl w:val="1"/>
          <w:numId w:val="1"/>
        </w:numPr>
        <w:rPr/>
      </w:pPr>
      <w:bookmarkStart w:id="14" w:name="__RefHeading___Toc3147571_3804643083"/>
      <w:bookmarkStart w:id="15" w:name="_Toc5"/>
      <w:bookmarkEnd w:id="13"/>
      <w:bookmarkEnd w:id="14"/>
      <w:r>
        <w:rPr>
          <w:rtl w:val="true"/>
        </w:rPr>
        <w:t>[</w:t>
      </w:r>
      <w:r>
        <w:rPr>
          <w:rtl w:val="true"/>
        </w:rPr>
        <w:t>باب حقیقة العقل و کیفیّته و بدو خلقه</w:t>
      </w:r>
      <w:r>
        <w:rPr>
          <w:rtl w:val="true"/>
        </w:rPr>
        <w:t>:]</w:t>
      </w:r>
      <w:bookmarkEnd w:id="15"/>
    </w:p>
    <w:p>
      <w:pPr>
        <w:pStyle w:val="BookText"/>
        <w:rPr/>
      </w:pPr>
      <w:r>
        <w:rPr>
          <w:rFonts w:ascii="IRNazanin" w:hAnsi="IRNazanin" w:eastAsia="IRNazanin"/>
          <w:color w:val="111111"/>
          <w:sz w:val="28"/>
          <w:sz w:val="28"/>
          <w:szCs w:val="28"/>
          <w:rtl w:val="true"/>
          <w:lang w:bidi="fa-IR"/>
        </w:rPr>
        <w:t>باب حقیقة العقل و کیفیّته و بدو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خلق اللّه العقل استنطقه،ثمّ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فأقبل،ثمّ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أدبر فأدبر،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و جلالی ما خلقت خلقا هو أحبّ إلیّ</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p>
    <w:p>
      <w:pPr>
        <w:pStyle w:val="BookText"/>
        <w:rPr/>
      </w:pPr>
      <w:r>
        <w:rPr>
          <w:rFonts w:ascii="Amiri" w:hAnsi="Amiri" w:eastAsia="Amiri" w:cs="Amiri"/>
          <w:color w:val="111111"/>
          <w:sz w:val="28"/>
          <w:sz w:val="28"/>
          <w:szCs w:val="28"/>
          <w:rtl w:val="true"/>
          <w:lang w:bidi="ar-SA"/>
        </w:rPr>
        <w:t>منک،و لا أکمّلک إلاّ فیمن أحبّ،أما إنّی إیّاک آمر،و إیّاک أنهی،و إیّاک اثیب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الرّجل آتیه اکلّمه ببعض کلامی فیعرف کلّه،و منهم من آتیه فاکلّمه بالکلام فیستوفی کلامی کلّه ثمّ یردّه علیّ کما کلّمته، و منهم من آتیه فاکلّمه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إسحاق</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p>
    <w:p>
      <w:pPr>
        <w:pStyle w:val="BookText"/>
        <w:rPr/>
      </w:pPr>
      <w:r>
        <w:rPr>
          <w:rFonts w:ascii="IRNazanin" w:hAnsi="IRNazanin" w:eastAsia="IRNazanin"/>
          <w:color w:val="111111"/>
          <w:sz w:val="28"/>
          <w:sz w:val="28"/>
          <w:szCs w:val="28"/>
          <w:rtl w:val="true"/>
          <w:lang w:bidi="fa-IR"/>
        </w:rPr>
        <w:t>أو ما تدری لم هذا؟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تکلّمه ببعض کلامک فیعرف کلّه فذاک من عجنت نطفته بعقله،و أمّا الّذی تکلّمه فیستوفی کلامک ثمّ یجیبک علی کلامک فذاک الّذی رکّب عقله فی بطن أمّه،و أمّا الّذی تکلّمه بالکلام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علیّ فذاک الّذی رکّب عقله فیه بعد ما کبر 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الکلام جاریا علی وجه المجاز</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p>
    <w:p>
      <w:pPr>
        <w:pStyle w:val="BookText"/>
        <w:rPr/>
      </w:pPr>
      <w:r>
        <w:rPr>
          <w:rFonts w:ascii="IRNazanin" w:hAnsi="IRNazanin" w:eastAsia="IRNazanin"/>
          <w:color w:val="111111"/>
          <w:sz w:val="28"/>
          <w:sz w:val="28"/>
          <w:szCs w:val="28"/>
          <w:rtl w:val="true"/>
          <w:lang w:bidi="fa-IR"/>
        </w:rPr>
        <w:t>لبیان اختلاف الأنفس فی الأستعدادات الذّاتیّة،أی کأنّه</w:t>
      </w:r>
    </w:p>
    <w:p>
      <w:pPr>
        <w:pStyle w:val="BookText"/>
        <w:rPr/>
      </w:pPr>
      <w:r>
        <w:rPr>
          <w:rFonts w:ascii="IRNazanin" w:hAnsi="IRNazanin" w:eastAsia="IRNazanin"/>
          <w:color w:val="111111"/>
          <w:sz w:val="28"/>
          <w:sz w:val="28"/>
          <w:szCs w:val="28"/>
          <w:rtl w:val="true"/>
          <w:lang w:bidi="fa-IR"/>
        </w:rPr>
        <w:t>عجنت نطفته بعقله مثلا،و أن یکون المراد الإشارة إلی أنّ اختلاف المواد البدنیّة له مدخل فی اختلاف العقل،و اللّه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 کلام لتوضیح مرام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فهم أخبار أبواب العقل یتوقّف علی بیان ماهیّة العقل،و اختلاف الآراء و المصطلحات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p>
    <w:p>
      <w:pPr>
        <w:pStyle w:val="BookText"/>
        <w:rPr/>
      </w:pPr>
      <w:r>
        <w:rPr>
          <w:rFonts w:ascii="IRNazanin" w:hAnsi="IRNazanin" w:eastAsia="IRNazanin"/>
          <w:color w:val="111111"/>
          <w:sz w:val="28"/>
          <w:sz w:val="28"/>
          <w:szCs w:val="28"/>
          <w:rtl w:val="true"/>
          <w:lang w:bidi="fa-IR"/>
        </w:rPr>
        <w:t>إنّ العقل هو تعقّل الأشیاء و فهمها فی أصل اللّغة،و اصطلح إطلاقه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قوّة إدراک الخیر و الشّرّ و التّمییز بینهما، و التّمکّن من معرفة أسباب الامور و ذوات الأسباب،و ما یؤدّی إلیها و ما یمنع منها،و العقل بهذا المعنی مناط التّکلیف و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و حالة فی النّفس تدعو إلی اختیار الخیر و النّفع،و اجتناب الشّرور و المضارّ،و ما یشاهد فی أکثر النّاس</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p>
    <w:p>
      <w:pPr>
        <w:pStyle w:val="BookText"/>
        <w:rPr/>
      </w:pPr>
      <w:r>
        <w:rPr>
          <w:rFonts w:ascii="IRNazanin" w:hAnsi="IRNazanin" w:eastAsia="IRNazanin"/>
          <w:color w:val="111111"/>
          <w:sz w:val="28"/>
          <w:sz w:val="28"/>
          <w:szCs w:val="28"/>
          <w:rtl w:val="true"/>
          <w:lang w:bidi="fa-IR"/>
        </w:rPr>
        <w:t>من حکمهم بخیریّة بعض الامور مع عدم إتیانهم بها و بشریّة بعض الامور مع کونهم مولعین بها یدلّ علی أنّ هذه الحالة غیر العلم بالخیر و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ظهر لنا من تتبّع الأخبار المنتمیة إلی الأئمّة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اللّه خلق فی کلّ شخص من أشخاص المکلّفین قوّة و استعداد إدراک الامور من المضارّ و المنافع و غیرها،علی اختلاف کثیر بینهم فیها،و أقلّ درجاتها مناط التّکلیف،و بها یتمیّز عن المجانین،و باختلاف</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p>
    <w:p>
      <w:pPr>
        <w:pStyle w:val="BookText"/>
        <w:rPr/>
      </w:pPr>
      <w:r>
        <w:rPr>
          <w:rFonts w:ascii="IRNazanin" w:hAnsi="IRNazanin" w:eastAsia="IRNazanin"/>
          <w:color w:val="111111"/>
          <w:sz w:val="28"/>
          <w:sz w:val="28"/>
          <w:szCs w:val="28"/>
          <w:rtl w:val="true"/>
          <w:lang w:bidi="fa-IR"/>
        </w:rPr>
        <w:t>درجاتها تتفاوت التّکالیف،فکلّما کانت هذه القوّة أکمل کانت التّکالیف أشقّ و أکثر،و تکمل هذه القوّة فی کلّ شخص بحسب استعداده بالعلم و العمل،فکلّما سعی فی تحصیل ما ینفعه من العلوم الحقّة و عمل بها تقوی تلک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الّتی یستعملها النّاس فی نظام امور معاشهم،فإنّ وافقت قانون الشّرع و استعملت فیما استحسنه</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p>
    <w:p>
      <w:pPr>
        <w:pStyle w:val="BookText"/>
        <w:rPr/>
      </w:pPr>
      <w:r>
        <w:rPr>
          <w:rFonts w:ascii="IRNazanin" w:hAnsi="IRNazanin" w:eastAsia="IRNazanin"/>
          <w:color w:val="111111"/>
          <w:sz w:val="28"/>
          <w:sz w:val="28"/>
          <w:szCs w:val="28"/>
          <w:rtl w:val="true"/>
          <w:lang w:bidi="fa-IR"/>
        </w:rPr>
        <w:t>الشّارع تسمّی بعقل المعاش،و إذا استعملت فی الامور الباطلة و الحیل الفاسدة تسمّی بالنّکراء و الشّیطنة فی لسان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استعداد النّفس لتحصیل النّظریّات و قربها و بعدها عن ذلک،و أثبتوا لها مراتب أربعة،سمّوها بالعقل الهیولانیّ،و العقل بالملکة،و العقل بالفعل،و العقل المستفاد،و قد تطلق هذه الأسامیّ علی النّفس فی تلک المراتب، و تفصیلها مذکور فی محالّها،و یرجع إلی ما ذکرنا أوّلا فإنّ الظّاهر أنّها قوّة واحدة تختلف أسماؤها بحسب متعلّقاتها</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p>
    <w:p>
      <w:pPr>
        <w:pStyle w:val="BookText"/>
        <w:rPr/>
      </w:pPr>
      <w:r>
        <w:rPr>
          <w:rFonts w:ascii="IRNazanin" w:hAnsi="IRNazanin" w:eastAsia="IRNazanin"/>
          <w:color w:val="111111"/>
          <w:sz w:val="28"/>
          <w:sz w:val="28"/>
          <w:szCs w:val="28"/>
          <w:rtl w:val="true"/>
          <w:lang w:bidi="fa-IR"/>
        </w:rPr>
        <w:t>و ما تستعمل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النّاطقة الإنسانیّة الّتی بها یتمیّز عن سائر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ذهب إلیه الفلاسفة،و أثبتوه بزعمهم من جوهر مجرّد قدیم لا تعلّق له بالمادّة ذاتا و لا فعلا،و القول به کما ذکروه مستلزم لإنکار کثیر من ضروریّات الدّین من حدوث العالم و غیره ممّا لا یسع المقام ذکره،و لیس لهم</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p>
    <w:p>
      <w:pPr>
        <w:pStyle w:val="BookText"/>
        <w:rPr/>
      </w:pPr>
      <w:r>
        <w:rPr>
          <w:rFonts w:ascii="IRNazanin" w:hAnsi="IRNazanin" w:eastAsia="IRNazanin"/>
          <w:color w:val="111111"/>
          <w:sz w:val="28"/>
          <w:sz w:val="28"/>
          <w:szCs w:val="28"/>
          <w:rtl w:val="true"/>
          <w:lang w:bidi="fa-IR"/>
        </w:rPr>
        <w:t>علی هذه الامور دلیل إلاّ مموّهات شبهات أو خیالات غریبة زیّنوها بلطائف 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عرفت ما مهّدنا فاعلم أنّ الأخبار الواردة فی هذه الأبواب أکثرها ظاهرة فی المعنیین الأوّلین الّذین مآلهما إلی واحد،و فی الثّانی منهما أکثر و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الاخبار یحتمل بعض المعانی الاخری،و فی بعض الأخبار یطلق العقل علی نفس العلم النّافع المورث للنّجاة المستلزم لحصول السّعادات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p>
    <w:p>
      <w:pPr>
        <w:pStyle w:val="BookText"/>
        <w:rPr/>
      </w:pPr>
      <w:r>
        <w:rPr>
          <w:rFonts w:ascii="IRNazanin" w:hAnsi="IRNazanin" w:eastAsia="IRNazanin"/>
          <w:color w:val="111111"/>
          <w:sz w:val="28"/>
          <w:sz w:val="28"/>
          <w:szCs w:val="28"/>
          <w:rtl w:val="true"/>
          <w:lang w:bidi="fa-IR"/>
        </w:rPr>
        <w:t>فأمّا أخبار استنطاق العقل و إقباله و إدباره فیمکن حملها علی أحد المعانی الأربعة المذکورة أوّلا،أو ما یشملها جمیعا،و حینئذ یحتمل أن یکون الخلق بمعنی التّقدیر کما ورد فی اللّغة،و یحتمل أن یکون المراد بالاستنطاق جعله قابلا لأن یدرک به العلوم،و یکون الأمر بالاقبال و الادبار أمرا تکوینیّا،یجعله قابلا لکونه وسیلة لتحصیل الدّنیا و الآخرة، و السّعادة و الشّقاوة معا،و آلة للاستعمال فی تعرّف حقائق الامور و التّفکّر فی دقائق الحیل أیضا</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bookmarkStart w:id="16" w:name="pg2402_37288"/>
    </w:p>
    <w:p>
      <w:pPr>
        <w:pStyle w:val="Heading2"/>
        <w:numPr>
          <w:ilvl w:val="1"/>
          <w:numId w:val="1"/>
        </w:numPr>
        <w:rPr/>
      </w:pPr>
      <w:bookmarkStart w:id="17" w:name="__RefHeading___Toc3147573_3804643083"/>
      <w:bookmarkStart w:id="18" w:name="_Toc6"/>
      <w:bookmarkEnd w:id="16"/>
      <w:bookmarkEnd w:id="17"/>
      <w:r>
        <w:rPr>
          <w:rtl w:val="true"/>
        </w:rPr>
        <w:t>[</w:t>
      </w:r>
      <w:r>
        <w:rPr>
          <w:rtl w:val="true"/>
        </w:rPr>
        <w:t>باب احتجاج اللّه تعالی علی النّاس بالعقل و أنّه یحاسبهم علی قدر عقولهم</w:t>
      </w:r>
      <w:r>
        <w:rPr>
          <w:rtl w:val="true"/>
        </w:rPr>
        <w:t>:]</w:t>
      </w:r>
      <w:bookmarkEnd w:id="18"/>
    </w:p>
    <w:p>
      <w:pPr>
        <w:pStyle w:val="BookText"/>
        <w:rPr/>
      </w:pPr>
      <w:r>
        <w:rPr>
          <w:rFonts w:ascii="IRNazanin" w:hAnsi="IRNazanin" w:eastAsia="IRNazanin"/>
          <w:color w:val="111111"/>
          <w:sz w:val="28"/>
          <w:sz w:val="28"/>
          <w:szCs w:val="28"/>
          <w:rtl w:val="true"/>
          <w:lang w:bidi="fa-IR"/>
        </w:rPr>
        <w:t>باب احتجاج اللّه تعالی علی النّاس بالعقل و أنّه یحاسبهم علی قدر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یداق اللّه العباد فی الحساب یوم القیامة علی قدر ما آتاهم من العقول فی الدّنیا</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الأنبیاء نکلّم النّاس علی قدر عقولهم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بلغکم عن رجل حسن حاله فانظروا فی حسن عقله،فإنّما یجازی بعقله</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bookmarkStart w:id="19" w:name="pg2402_37290"/>
    </w:p>
    <w:p>
      <w:pPr>
        <w:pStyle w:val="Heading2"/>
        <w:numPr>
          <w:ilvl w:val="1"/>
          <w:numId w:val="1"/>
        </w:numPr>
        <w:rPr/>
      </w:pPr>
      <w:bookmarkStart w:id="20" w:name="__RefHeading___Toc3147575_3804643083"/>
      <w:bookmarkStart w:id="21" w:name="_Toc7"/>
      <w:bookmarkEnd w:id="19"/>
      <w:bookmarkEnd w:id="20"/>
      <w:r>
        <w:rPr>
          <w:rtl w:val="true"/>
        </w:rPr>
        <w:t>[</w:t>
      </w:r>
      <w:r>
        <w:rPr>
          <w:rtl w:val="true"/>
        </w:rPr>
        <w:t>باب علامات العقل و جنوده</w:t>
      </w:r>
      <w:r>
        <w:rPr>
          <w:rtl w:val="true"/>
        </w:rPr>
        <w:t>:]</w:t>
      </w:r>
      <w:bookmarkEnd w:id="21"/>
    </w:p>
    <w:p>
      <w:pPr>
        <w:pStyle w:val="BookText"/>
        <w:rPr/>
      </w:pPr>
      <w:r>
        <w:rPr>
          <w:rFonts w:ascii="IRNazanin" w:hAnsi="IRNazanin" w:eastAsia="IRNazanin"/>
          <w:color w:val="111111"/>
          <w:sz w:val="28"/>
          <w:sz w:val="28"/>
          <w:szCs w:val="28"/>
          <w:rtl w:val="true"/>
          <w:lang w:bidi="fa-IR"/>
        </w:rPr>
        <w:t>باب علامات العقل و جنوده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العقل علی ثلاثة أجزاء فمن کانت فیه کمل عقله،و من لم یکن فیه فلا عقل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المعرفة باللّه عزّ و جلّ،و حسن الطّاعة له،و حسن الصّبر علی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عدّ هذه الأشیاء الّتی هی من آثار العقل</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p>
    <w:p>
      <w:pPr>
        <w:pStyle w:val="BookText"/>
        <w:rPr/>
      </w:pPr>
      <w:r>
        <w:rPr>
          <w:rFonts w:ascii="IRNazanin" w:hAnsi="IRNazanin" w:eastAsia="IRNazanin"/>
          <w:color w:val="111111"/>
          <w:sz w:val="28"/>
          <w:sz w:val="28"/>
          <w:szCs w:val="28"/>
          <w:rtl w:val="true"/>
          <w:lang w:bidi="fa-IR"/>
        </w:rPr>
        <w:t>من أجزائه علی المبالغة و التّوسّع و التّجوّز لعلاقة عدم انفکاکها عنه و دلالتها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عقل الرّجل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طول لحیته،و فی نقش خاتمه،و فی کنیته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یعبد اللّه</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عزّ و جلّ بشیء أفضل من العقل،و لا یکون المؤمن عاقلا حتّی تجتمع فیه عشر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منه مأمول،و الشّر منه مأمون،یستکثر قلیل الخیر من غیره،و یستقلّ کثیر الخیر من نفسه،و لا یسأم من طلب العلم طول عمره،و لا یتبرّم بطلاّب الحوائج قبله،الذّل أحبّ إلیه من العزّ،و الفقر أحبّ إلیه من الغنی،نصیبه من الدّنیا القوت،و العاشرة لا یری أحدا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 منّی و أتقی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النّاس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فرجل</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هو خیر منه و أتقی،و آخر هو شرّ منه و أدنی،فإذا رأی من هو خیر منه و أتقی تواضع له لیلحق به،و إذا لقی الّذی هو شرّ منه و أدنی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خیر هذا باطن،و شرّه ظاهر، و عسی أن یختم له بخیر،فإذا فعل ذلک فقد علا مجده و ساد أهل 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رفعه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به الرّحمن،و اکتسب</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به الجنان،قال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کان فی معاویة؟قال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تلک النّکراء و تلک الشّیطنة،و هی شبیهة بالعقل،و لیست بعقل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النّکراء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الدّهاء و الفطنة و جودة الرّأی،و إذا استعمل فی مشتهیات جنود الجهل یقال له الشّیطنة،و لذا فسّره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بها،و هذه إمّا قوّة اخری غیر العقل، أو القوّة العقلیّة،و إذا استعملت فی هذه الامور الباطلة و کملت فی ذلک تسمّی بالشّیطنة و لا تسمّی بالعقل فی عرف</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p>
    <w:p>
      <w:pPr>
        <w:pStyle w:val="BookText"/>
        <w:rPr/>
      </w:pPr>
      <w:r>
        <w:rPr>
          <w:rFonts w:ascii="Amiri" w:hAnsi="Amiri" w:eastAsia="Amiri" w:cs="Amiri"/>
          <w:color w:val="111111"/>
          <w:sz w:val="28"/>
          <w:sz w:val="28"/>
          <w:szCs w:val="28"/>
          <w:rtl w:val="true"/>
          <w:lang w:bidi="ar-SA"/>
        </w:rPr>
        <w:t>الشّرع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العقل؟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التّجرّع للغصة حتّی تنال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الغصّة بالضّم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یعترض فی الحلق و تعسّر إساغته،و یطلق مجازا علی الشّدائد الّتی یشقّ علی الإنسان تحمّلها و هو المراد هنا،و تجرّعه کنایة عن تحمّله و عدم القیام بالانتقام به و تدارکه حتّی تنال الفرصة،فإنّ التّدارک</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p>
    <w:p>
      <w:pPr>
        <w:pStyle w:val="BookText"/>
        <w:rPr/>
      </w:pPr>
      <w:r>
        <w:rPr>
          <w:rFonts w:ascii="IRNazanin" w:hAnsi="IRNazanin" w:eastAsia="IRNazanin"/>
          <w:color w:val="111111"/>
          <w:sz w:val="28"/>
          <w:sz w:val="28"/>
          <w:szCs w:val="28"/>
          <w:rtl w:val="true"/>
          <w:lang w:bidi="fa-IR"/>
        </w:rPr>
        <w:t>قبل ذلک لا ینفع سوی الفضیحة و شدّة البلاء و کثرة الهمّ</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صفة العاقل أن یحلم عمّن جهل علیه،و یتجاوز عمّن ظلمه،و یتواضع لمن هو دونه،و یسابق من فوقه فی طلب البرّ،و إذا</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p>
    <w:p>
      <w:pPr>
        <w:pStyle w:val="BookText"/>
        <w:rPr/>
      </w:pPr>
      <w:r>
        <w:rPr>
          <w:rFonts w:ascii="IRNazanin" w:hAnsi="IRNazanin" w:eastAsia="IRNazanin"/>
          <w:color w:val="111111"/>
          <w:sz w:val="28"/>
          <w:sz w:val="28"/>
          <w:szCs w:val="28"/>
          <w:rtl w:val="true"/>
          <w:lang w:bidi="fa-IR"/>
        </w:rPr>
        <w:t>أراد أن یتکلّم تدبّر،فإن کان خیرا تکلّم فغنم،و إن کان شرّا سکت فسلم، و إذا عرضت له فتنة استعصم باللّه،و أمسک یده و لسانه،و إذا رأی فضیلة انتهز بها،لا یفارقه الحیاء،و لا یبدو منه الحرص،فتلک عشر خصال یعرف بها العاقل،و صفة الجاهل أن یظلم من خالطه،و یتعدّی علی من هو دونه،و یتطاول علی من هو فوقه،کلامه بغیر تدبّر،إن تکلّم أثم،و إن سکت سها،و إن عرضت له</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p>
    <w:p>
      <w:pPr>
        <w:pStyle w:val="BookText"/>
        <w:rPr/>
      </w:pPr>
      <w:r>
        <w:rPr>
          <w:rFonts w:ascii="IRNazanin" w:hAnsi="IRNazanin" w:eastAsia="IRNazanin"/>
          <w:color w:val="111111"/>
          <w:sz w:val="28"/>
          <w:sz w:val="28"/>
          <w:szCs w:val="28"/>
          <w:rtl w:val="true"/>
          <w:lang w:bidi="fa-IR"/>
        </w:rPr>
        <w:t>فتنة سارع إلیها فأردته، و إن رأی فضیلة أعرض و أبطأ عنها،لا یخاف ذنوبه القدیمة،و لا یرتدع فیما بقی من عمره من الذّنوب،یتوانی عن البرّ و یبطیء عنه،غیر مکترث لما فاته من ذلک أو ضیّعه،فتلک عشر خصال من صفة الجاهل الّذی حرم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سکت سها ،أی لیس سکوته لرعایة مصلحة بل لأنّه سها عن الکلام</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یستدلّ بکتاب الرّجل علی عقله و موضع بصیرته،و برسوله علی فهمه و فطنته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من کان ذلولا عند إجابة الحقّ،منصفا بقوله،جموحا عند الباطل،خصما بقوله،یترک دنیاه،و لا یترک دینه، و دلیل العاقل شیئان</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p>
    <w:p>
      <w:pPr>
        <w:pStyle w:val="BookText"/>
        <w:rPr/>
      </w:pPr>
      <w:r>
        <w:rPr>
          <w:rFonts w:ascii="IRNazanin" w:hAnsi="IRNazanin" w:eastAsia="IRNazanin"/>
          <w:color w:val="111111"/>
          <w:sz w:val="28"/>
          <w:sz w:val="28"/>
          <w:szCs w:val="28"/>
          <w:rtl w:val="true"/>
          <w:lang w:bidi="fa-IR"/>
        </w:rPr>
        <w:t>صدق القول،و صواب الفعل،و العاقل لا یتحدّث بما ینکره العقل،و لا یتعرّض للتّهمة،و لا یدع مداراة من ابتلی به،و یکون العلم دلیله فی أعماله،و الحلم رفیقه فی أحواله، و المعرفة تعینه فی مذاهبه،و الهوی عدوّ العقل،و مخالف الحقّ،و قرین الباطل،و قوّة الهوی من الشّهوة،و أصل علامات الشّهوة أکل الحرام،و الغفلة عن الفرائض،و الاستهانة</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p>
    <w:p>
      <w:pPr>
        <w:pStyle w:val="BookText"/>
        <w:rPr/>
      </w:pPr>
      <w:r>
        <w:rPr>
          <w:rFonts w:ascii="IRNazanin" w:hAnsi="IRNazanin" w:eastAsia="IRNazanin"/>
          <w:color w:val="111111"/>
          <w:sz w:val="28"/>
          <w:sz w:val="28"/>
          <w:szCs w:val="28"/>
          <w:rtl w:val="true"/>
          <w:lang w:bidi="fa-IR"/>
        </w:rPr>
        <w:t>بالسّنن و الخوض فی الملاهی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العقل؟قال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بطاعة اللّه،و إنّ العمّال بطاعة اللّه هم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بمجنون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مجنون،فقال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مصاب،إنّما المجنون من آثر الدّنیا علی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تختبر عقل الرّجل فی مجلس واحد فحدّثه فی خلال حدیثک بما لا یکون،فإن أنکره فهو عاقل،و إن صدّقه فهو 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یلسع العاقل من جحر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لهشام بن</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و صفته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هشام إنّ لقمان قال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 للحقّ تکن أعقل النّاس،یا بنیّ إنّ الدّنیا بحر عمیق قد غرق فیه عالم کثیر فلتکن سفینتک فیها تقوی اللّه،و جسرها الإیمان،و شراعها التّوکّل،و قیّمها العقل،و دلیلها العلم،و سکّانها الصّبر</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یا هشام لکلّ شیء دلیل،و دلیل العاقل التّفکّر،و دلیل التّفکّر الصّمت،و لکلّ شیء مطیّة،و مطیّة العاقل التّواضع، و کفی بک جهلا أن ترکب ما نهیت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لو کان فی یدک جوزة و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ما کان ینفعک و أنت تعلم أنّها جوزة،و لو کان فی یدک لؤلؤة و قال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جوزة ما ضرّک و أنت تعلم أنّها لؤلؤة</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p>
    <w:p>
      <w:pPr>
        <w:pStyle w:val="BookText"/>
        <w:rPr/>
      </w:pPr>
      <w:r>
        <w:rPr>
          <w:rFonts w:ascii="IRNazanin" w:hAnsi="IRNazanin" w:eastAsia="IRNazanin"/>
          <w:color w:val="111111"/>
          <w:sz w:val="28"/>
          <w:sz w:val="28"/>
          <w:szCs w:val="28"/>
          <w:rtl w:val="true"/>
          <w:lang w:bidi="fa-IR"/>
        </w:rPr>
        <w:t>یا هشام إنّ للّه علی النّاس حجّتین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ظاهرة،و حجّة باطنة،فأمّا الظّاهرة فالرّسل و الأنبیاء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الباطنة فالعقول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الصّبر علی الوحدة علامة قوّة العقل،فمن عقل عن اللّه تبارک و تعالی اعتزل أهل الدّنیا و الرّاغبین فیها،و رغب فیما عند ربّه،و کان أنسه فی الوحشة،و</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p>
    <w:p>
      <w:pPr>
        <w:pStyle w:val="BookText"/>
        <w:rPr/>
      </w:pPr>
      <w:r>
        <w:rPr>
          <w:rFonts w:ascii="IRNazanin" w:hAnsi="IRNazanin" w:eastAsia="IRNazanin"/>
          <w:color w:val="111111"/>
          <w:sz w:val="28"/>
          <w:sz w:val="28"/>
          <w:szCs w:val="28"/>
          <w:rtl w:val="true"/>
          <w:lang w:bidi="fa-IR"/>
        </w:rPr>
        <w:t>صاحبه فی الوحدة،و غناه فی العیلة،و معزّه فی غیر عشیرة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نصب الخلق لطاعة اللّه،و لا نجاة إلاّ بالطّاعة، و الطّاعة بالعلم،و العلم بالتّعلّم،و التّعلّم بالعقل یعتقد، و لا علم إلاّ من عالم ربّانیّ،و معرفة العالم بالعقل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قلیل العمل من العاقل مقبول مضاعف،و کثیر العمل من أهل الهوی و الجهل مردود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p>
    <w:p>
      <w:pPr>
        <w:pStyle w:val="BookText"/>
        <w:rPr/>
      </w:pPr>
      <w:r>
        <w:rPr>
          <w:rFonts w:ascii="IRNazanin" w:hAnsi="IRNazanin" w:eastAsia="IRNazanin"/>
          <w:color w:val="111111"/>
          <w:sz w:val="28"/>
          <w:sz w:val="28"/>
          <w:szCs w:val="28"/>
          <w:rtl w:val="true"/>
          <w:lang w:bidi="fa-IR"/>
        </w:rPr>
        <w:t>یا هشام إنّ العاقل رضی بالدّون من الدّنیا مع الحکمة، و لم یرض بالدّون من الحکمة مع الدّنیا فلذلک ربحت تجارتهم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من أراد الغنی بلا مال،و راحة القلب من الحسد، و السّلامة فی الدّین فلیتضرّع إلی اللّه فی مسألته بأن یکمّل عقله،فمن عقل قنع بما یکفیه،و من قنع بما یکفیه استغنی، و من لم یقنع بما یکفیه لم یدرک الغنی أبدا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p>
    <w:p>
      <w:pPr>
        <w:pStyle w:val="BookText"/>
        <w:rPr/>
      </w:pPr>
      <w:r>
        <w:rPr>
          <w:rFonts w:ascii="IRNazanin" w:hAnsi="IRNazanin" w:eastAsia="IRNazanin"/>
          <w:color w:val="111111"/>
          <w:sz w:val="28"/>
          <w:sz w:val="28"/>
          <w:szCs w:val="28"/>
          <w:rtl w:val="true"/>
          <w:lang w:bidi="fa-IR"/>
        </w:rPr>
        <w:t>یا هشام لا دین لمن لا مروّة له،و لا مروّة لمن لا عقل له،و إنّ أعظم النّاس قدرا الّذی لا یری الدّنیا لنفسه خطرا،أما إنّ أبدانکم لیس لها ثمن إلاّ الجنّة،فلا تبیعوها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یجلس فی صدر المجلس إلاّ رجل فیه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یجیب إذا سئل،و ینطق إذا عجز القوم عن الکلام،و یشیر بالرّأی</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p>
    <w:p>
      <w:pPr>
        <w:pStyle w:val="BookText"/>
        <w:rPr/>
      </w:pPr>
      <w:r>
        <w:rPr>
          <w:rFonts w:ascii="IRNazanin" w:hAnsi="IRNazanin" w:eastAsia="IRNazanin"/>
          <w:color w:val="111111"/>
          <w:sz w:val="28"/>
          <w:sz w:val="28"/>
          <w:szCs w:val="28"/>
          <w:rtl w:val="true"/>
          <w:lang w:bidi="fa-IR"/>
        </w:rPr>
        <w:t>الّذی فیه صلاح أهله،فمن لم یکن فیه شیء منهنّ فجلس فهو 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العاقل لا یحدّث من یخاف تکذیبه،و لا یسأل من یخاف منعه،و لا یعد ما لا یقدر علیه،و لا یرجو ما یعنّف برجائه،و لا یتقدّم علی ما یخاف العجز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إنّ العاقل لا یکذب و إن کان فیه 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النّظر فی العلم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p>
    <w:p>
      <w:pPr>
        <w:pStyle w:val="BookText"/>
        <w:rPr/>
      </w:pPr>
      <w:r>
        <w:rPr>
          <w:rFonts w:ascii="IRNazanin" w:hAnsi="IRNazanin" w:eastAsia="IRNazanin"/>
          <w:color w:val="111111"/>
          <w:sz w:val="28"/>
          <w:sz w:val="28"/>
          <w:szCs w:val="28"/>
          <w:rtl w:val="true"/>
          <w:lang w:bidi="fa-IR"/>
        </w:rPr>
        <w:t>یفتح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العاقل وراء قلبه،و قلب الأحمق وراء لسانه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تمّ العقل نقص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 الجاهل إلاّ مفرطا أو مفرّطا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 لنا العاقل،فقال</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p>
    <w:p>
      <w:pPr>
        <w:pStyle w:val="BookText"/>
        <w:rPr/>
      </w:pPr>
      <w:r>
        <w:rPr>
          <w:rFonts w:ascii="IRNazanin" w:hAnsi="IRNazanin" w:eastAsia="IRNazanin"/>
          <w:color w:val="111111"/>
          <w:sz w:val="28"/>
          <w:sz w:val="28"/>
          <w:szCs w:val="28"/>
          <w:rtl w:val="true"/>
          <w:lang w:bidi="fa-IR"/>
        </w:rPr>
        <w:t>هو الّذی یضع الشّیء مواضعه،قیل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فصف لنا الجاهل،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العاقل من أطاع اللّه و إن کان ذمیم المنظر حقیر الخطر،و إنّ الجاهل من عصی اللّه و إن کان جمیل المنظر عظیم الخطر،أفضل النّاس أعقل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التّثبّت رأس</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Amiri" w:hAnsi="Amiri" w:eastAsia="Amiri" w:cs="Amiri"/>
          <w:color w:val="111111"/>
          <w:sz w:val="28"/>
          <w:sz w:val="28"/>
          <w:szCs w:val="28"/>
          <w:rtl w:val="true"/>
          <w:lang w:bidi="ar-SA"/>
        </w:rPr>
        <w:t>العقل،و الحدّة رأس الحمق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الاخلاق معاشرة السّفهاء و صلاح الاخلاق معاشرة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العاقل من وعظته التّجارب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رسولک ترجمان عقلک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الاستماع عن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ذوی العقول مات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هواه صحّ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أعجب برأیه ضلّ،و من استغنی بعقله زلّ،و من تکبّر علی النّاس 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إعجاب المرء بنفسه دلیل علی ضعف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عجبا للعاقل کیف ینظر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p>
    <w:p>
      <w:pPr>
        <w:pStyle w:val="BookText"/>
        <w:rPr/>
      </w:pPr>
      <w:r>
        <w:rPr>
          <w:rFonts w:ascii="IRNazanin" w:hAnsi="IRNazanin" w:eastAsia="IRNazanin"/>
          <w:color w:val="111111"/>
          <w:sz w:val="28"/>
          <w:sz w:val="28"/>
          <w:szCs w:val="28"/>
          <w:rtl w:val="true"/>
          <w:lang w:bidi="fa-IR"/>
        </w:rPr>
        <w:t>إلی شهوة یعقّبه النّظر إلیها 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همّة العقل ترک الذّنوب و إصلاح العیوب</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bookmarkStart w:id="22" w:name="pg2402_37316"/>
    </w:p>
    <w:p>
      <w:pPr>
        <w:pStyle w:val="Heading2"/>
        <w:numPr>
          <w:ilvl w:val="1"/>
          <w:numId w:val="1"/>
        </w:numPr>
        <w:rPr/>
      </w:pPr>
      <w:bookmarkStart w:id="23" w:name="__RefHeading___Toc3147577_3804643083"/>
      <w:bookmarkStart w:id="24" w:name="_Toc8"/>
      <w:bookmarkEnd w:id="22"/>
      <w:bookmarkEnd w:id="23"/>
      <w:r>
        <w:rPr>
          <w:rtl w:val="true"/>
        </w:rPr>
        <w:t>[</w:t>
      </w:r>
      <w:r>
        <w:rPr>
          <w:rtl w:val="true"/>
        </w:rPr>
        <w:t>باب النّوادر</w:t>
      </w:r>
      <w:r>
        <w:rPr>
          <w:rtl w:val="true"/>
        </w:rPr>
        <w:t>:]</w:t>
      </w:r>
      <w:bookmarkEnd w:id="24"/>
    </w:p>
    <w:p>
      <w:pPr>
        <w:pStyle w:val="BookText"/>
        <w:rPr/>
      </w:pP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بال النّاس یعقلون و لا یعلمون؟قال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حین خلق آدم جعل أجله بین عینیه،و أمله خلف</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p>
    <w:p>
      <w:pPr>
        <w:pStyle w:val="BookText"/>
        <w:rPr/>
      </w:pPr>
      <w:r>
        <w:rPr>
          <w:rFonts w:ascii="IRNazanin" w:hAnsi="IRNazanin" w:eastAsia="IRNazanin"/>
          <w:color w:val="111111"/>
          <w:sz w:val="28"/>
          <w:sz w:val="28"/>
          <w:szCs w:val="28"/>
          <w:rtl w:val="true"/>
          <w:lang w:bidi="fa-IR"/>
        </w:rPr>
        <w:t>ظهره،فلمّا اصاب الخطیئة جعل أمله بین عینیه،و أجله خلف ظهره فمن ثمّ یعقلون و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بکون الأجل بین عینیه کونه دائما متذکّرا له،و بکون الأمل خلف ظهره نسیان الأمل و عدم خطوره بباله فلا یطول أمله،فمراد السّائل أنّه ما بال النّاس مع کونهم من أهل العقل لا یعلمون،و لا یبذلون جهدهم کما ینبغی فی تحصیل العلم،فالجواب أنّ سبب ذلک ما حصل لآدم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ارتکاب ترک الأولی،و</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p>
    <w:p>
      <w:pPr>
        <w:pStyle w:val="BookText"/>
        <w:rPr/>
      </w:pPr>
      <w:r>
        <w:rPr>
          <w:rFonts w:ascii="IRNazanin" w:hAnsi="IRNazanin" w:eastAsia="IRNazanin"/>
          <w:color w:val="111111"/>
          <w:sz w:val="28"/>
          <w:sz w:val="28"/>
          <w:szCs w:val="28"/>
          <w:rtl w:val="true"/>
          <w:lang w:bidi="fa-IR"/>
        </w:rPr>
        <w:t>سری فی أولاده من نسیان الموت و طول الأمل، فإنّ تذکّر الموت یحثّ الإنسان علی تحصیل ما ینفعه بعد الموت قبل حلوله،و طول الأمل یوجب التّسویف فی فعل الخیرات و طلب العلم،و یحتمل أن یکون مراد السّائل بالعقل عقل المعاش و تدبیر امور الدّنیا،و بالعلم علم ما ینفع فی المعاد أی ما بال النّاس فی امور دنیاهم عقلاء لا یفوتون شیئا من مصالح دنیاهم،و فی امر آخرتهم سفهاء کأنّهم لا یعلمون شیئا؟ فالجواب هو أنّ سبب ذلک نسیان الموت،و طول</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p>
    <w:p>
      <w:pPr>
        <w:pStyle w:val="BookText"/>
        <w:rPr/>
      </w:pPr>
      <w:r>
        <w:rPr>
          <w:rFonts w:ascii="IRNazanin" w:hAnsi="IRNazanin" w:eastAsia="IRNazanin"/>
          <w:color w:val="111111"/>
          <w:sz w:val="28"/>
          <w:sz w:val="28"/>
          <w:szCs w:val="28"/>
          <w:rtl w:val="true"/>
          <w:lang w:bidi="fa-IR"/>
        </w:rPr>
        <w:t>الأمل فإنّهما موجبان لترک ما ینفع فی المعاد لکونه منسیّا، و قصر الهمّة علی تحصیل المعاش و مرمّة امور الدّنیا لکونها نصب عینیه دائما،و اللّه یعلم</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bookmarkStart w:id="25" w:name="pg2402_37320"/>
    </w:p>
    <w:p>
      <w:pPr>
        <w:pStyle w:val="Heading2"/>
        <w:numPr>
          <w:ilvl w:val="1"/>
          <w:numId w:val="1"/>
        </w:numPr>
        <w:rPr/>
      </w:pPr>
      <w:bookmarkStart w:id="26" w:name="__RefHeading___Toc3147579_3804643083"/>
      <w:bookmarkStart w:id="27" w:name="_Toc9"/>
      <w:bookmarkEnd w:id="25"/>
      <w:bookmarkEnd w:id="26"/>
      <w:r>
        <w:rPr>
          <w:rtl w:val="true"/>
        </w:rPr>
        <w:t>[</w:t>
      </w:r>
      <w:r>
        <w:rPr>
          <w:rtl w:val="true"/>
        </w:rPr>
        <w:t>باب فرض العلم،و وجوب طلبه،و الحثّ علیه،و ثواب العالم و المتعلّم</w:t>
      </w:r>
      <w:r>
        <w:rPr>
          <w:rtl w:val="true"/>
        </w:rPr>
        <w:t>:]</w:t>
      </w:r>
      <w:bookmarkEnd w:id="27"/>
    </w:p>
    <w:p>
      <w:pPr>
        <w:pStyle w:val="BookText"/>
        <w:rPr/>
      </w:pPr>
      <w:r>
        <w:rPr>
          <w:rFonts w:ascii="IRNazanin" w:hAnsi="IRNazanin" w:eastAsia="IRNazanin"/>
          <w:color w:val="111111"/>
          <w:sz w:val="28"/>
          <w:sz w:val="28"/>
          <w:szCs w:val="28"/>
          <w:rtl w:val="true"/>
          <w:lang w:bidi="fa-IR"/>
        </w:rPr>
        <w:t>باب فرض العلم،و وجوب طلبه،و الحثّ علیه، و ثواب العالم و المتعلّم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سلک طریقا یطلب فیه علما سلک اللّه به طریقا إلی الجنّة،و أنّ الملائکة لتضع أجنحتها لطالب العلم رضی به،و أنّه لیستغفر</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p>
    <w:p>
      <w:pPr>
        <w:pStyle w:val="BookText"/>
        <w:rPr/>
      </w:pPr>
      <w:r>
        <w:rPr>
          <w:rFonts w:ascii="IRNazanin" w:hAnsi="IRNazanin" w:eastAsia="IRNazanin"/>
          <w:color w:val="111111"/>
          <w:sz w:val="28"/>
          <w:sz w:val="28"/>
          <w:szCs w:val="28"/>
          <w:rtl w:val="true"/>
          <w:lang w:bidi="fa-IR"/>
        </w:rPr>
        <w:t>لطالب العلم من فی السّماء و من فی الارض حتی الحوت فی البحر،و فضل العالم علی العابد کفضل القمر علی سائر النّجوم لیلة البدر،و أنّ العلماء ورثة الأنبیاء،إنّ الأنبیاء لم یورّثوا دینارا و لا درهما و لکن ورّثوا العلم،فمن أخذ منه أخذ بحظّ وافر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سلک اللّه به أیّ أسلکه اللّه فی طریق موصل إلی الجنّة فی الآخرة أو فی الدّنیا بتوفیق عمل من أعمال الخیر یوصله إلی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لتضع أجنحتها أی</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p>
    <w:p>
      <w:pPr>
        <w:pStyle w:val="BookText"/>
        <w:rPr/>
      </w:pPr>
      <w:r>
        <w:rPr>
          <w:rFonts w:ascii="Amiri" w:hAnsi="Amiri" w:eastAsia="Amiri" w:cs="Amiri"/>
          <w:color w:val="111111"/>
          <w:sz w:val="28"/>
          <w:sz w:val="28"/>
          <w:szCs w:val="28"/>
          <w:rtl w:val="true"/>
          <w:lang w:bidi="ar-SA"/>
        </w:rPr>
        <w:t>لتکون وطاء له إذا مشی،و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بمعنی التّواضع تعظیما لحقّه،أو التّعطّف لطفا له إذا الطّائر یبسط جناحه علی أفراخه، 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جَنٰاحَکَ لِلْمُؤْمِنِینَ ،و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اخْفِضْ لَهُمٰا جَنٰاحَ الذُّلِّ مِنَ الرَّحْمَةِ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لم یورّثوا دینارا و لا درهما أی کان معظم میراثهم العلم، و یمکن حمله علی الحقیقة بأن لم یبق منهم دینار و لا</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p>
    <w:p>
      <w:pPr>
        <w:pStyle w:val="BookText"/>
        <w:rPr/>
      </w:pP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أربعا أنزل اللّه تعالی تصدیقی بها فی کتابه،قلت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مخبوء تحت لسانه فإذا تکلّم ظهر،فأنزل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فِی لَحْنِ الْقَوْلِ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جهل شیئا عاداه،فأنزل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کَذَّبُوا بِمٰا لَمْ یُحِیطُوا بِعِلْمِهِ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أو قیمة کلّ امریء</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p>
    <w:p>
      <w:pPr>
        <w:pStyle w:val="BookText"/>
        <w:rPr/>
      </w:pPr>
      <w:r>
        <w:rPr>
          <w:rFonts w:ascii="Amiri" w:hAnsi="Amiri" w:eastAsia="Amiri" w:cs="Amiri"/>
          <w:color w:val="111111"/>
          <w:sz w:val="28"/>
          <w:sz w:val="28"/>
          <w:szCs w:val="28"/>
          <w:rtl w:val="true"/>
          <w:lang w:bidi="ar-SA"/>
        </w:rPr>
        <w:t>ما یحسن، فأنزل اللّه فی قصّة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اصْطَفٰاهُ عَلَیْکُمْ وَ زٰادَهُ بَسْطَةً فِی الْعِلْمِ وَ الْجِسْمِ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یقلّ القتل فأنزل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لَکُمْ فِی الْقِصٰاصِ حَیٰاةٌ یٰا أُولِی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تعلّموا العلم فإنّ تعلّمه حسنة،و مدارسته تسبیح،و البحث</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p>
    <w:p>
      <w:pPr>
        <w:pStyle w:val="BookText"/>
        <w:rPr/>
      </w:pPr>
      <w:r>
        <w:rPr>
          <w:rFonts w:ascii="IRNazanin" w:hAnsi="IRNazanin" w:eastAsia="IRNazanin"/>
          <w:color w:val="111111"/>
          <w:sz w:val="28"/>
          <w:sz w:val="28"/>
          <w:szCs w:val="28"/>
          <w:rtl w:val="true"/>
          <w:lang w:bidi="fa-IR"/>
        </w:rPr>
        <w:t>عنه جهاد،و تعلیمه لمن لا یعلمه صدقة،و هو أنیس فی الوحشة،و صاحب فی الوحدة،و سلاح علی الأعداء،و زین الاخلاّء،یرفع اللّه به أقواما یجعلهم فی الخیر أئمّة یقتدی بهم،ترمق أعمالهم،و تقتبس آثارهم، ترغب الملائکة فی خلّتهم،یمسحونهم بأجنحتهم فی صلاتهم،لأنّ العلم حیاة القلوب،و نور الابصار من العمی،و قوّة الأبدان من الضّعف،و ینزل اللّه حامله منازل الأبرار،و یمنحه مجالسة</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p>
    <w:p>
      <w:pPr>
        <w:pStyle w:val="BookText"/>
        <w:rPr/>
      </w:pPr>
      <w:r>
        <w:rPr>
          <w:rFonts w:ascii="IRNazanin" w:hAnsi="IRNazanin" w:eastAsia="IRNazanin"/>
          <w:color w:val="111111"/>
          <w:sz w:val="28"/>
          <w:sz w:val="28"/>
          <w:szCs w:val="28"/>
          <w:rtl w:val="true"/>
          <w:lang w:bidi="fa-IR"/>
        </w:rPr>
        <w:t>الأخیار فی الدّنیا و الآخرة،بالعلم یطاع اللّه و یعبد،و بالعلم یعرف اللّه و یوحّد،و بالعلم توصل الأرحام،و به یعرف الحلال و الحرام،و العلم إمام العقل و العقل تابعه، یلهمه اللّه السّعداء،و یحرّمه الأشقیاء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الأبصار أی أبصار القلوب،</w:t>
      </w:r>
    </w:p>
    <w:p>
      <w:pPr>
        <w:pStyle w:val="BookText"/>
        <w:rPr/>
      </w:pPr>
      <w:r>
        <w:rPr>
          <w:rFonts w:ascii="IRNazanin" w:hAnsi="IRNazanin" w:eastAsia="IRNazanin"/>
          <w:color w:val="111111"/>
          <w:sz w:val="28"/>
          <w:sz w:val="28"/>
          <w:szCs w:val="28"/>
          <w:rtl w:val="true"/>
          <w:lang w:bidi="fa-IR"/>
        </w:rPr>
        <w:t>و قوّة الابدان إذ بالعلم و الیقین تقوی الجوارح علی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یلزمنّ کلّ ذی حجی و عقل من امّتی،قیل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p>
    <w:p>
      <w:pPr>
        <w:pStyle w:val="BookText"/>
        <w:rPr/>
      </w:pPr>
      <w:r>
        <w:rPr>
          <w:rFonts w:ascii="IRNazanin" w:hAnsi="IRNazanin" w:eastAsia="IRNazanin"/>
          <w:color w:val="111111"/>
          <w:sz w:val="28"/>
          <w:sz w:val="28"/>
          <w:szCs w:val="28"/>
          <w:rtl w:val="true"/>
          <w:lang w:bidi="fa-IR"/>
        </w:rPr>
        <w:t>هنّ؟قال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العلم،و حفظه،و نشره عند اهله،و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منهومان لا یشبعان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منهوم علم،و منهوم 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فیما وعظ لقمان ابنه أنّه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اجعل فی أیّامک و لیالیک و ساعاتک نصیبا لک فی طلب العلم،فإنّک لن تجد له</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p>
    <w:p>
      <w:pPr>
        <w:pStyle w:val="BookText"/>
        <w:rPr/>
      </w:pPr>
      <w:r>
        <w:rPr>
          <w:rFonts w:ascii="IRNazanin" w:hAnsi="IRNazanin" w:eastAsia="IRNazanin"/>
          <w:color w:val="111111"/>
          <w:sz w:val="28"/>
          <w:sz w:val="28"/>
          <w:szCs w:val="28"/>
          <w:rtl w:val="true"/>
          <w:lang w:bidi="fa-IR"/>
        </w:rPr>
        <w:t>تضییعا مثل ترکه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بیته یطلب علما شیّعه سبعون ألف ملک یستغفرون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 احبّ أن أری الشّابّ منکم إلاّ غادیا فی حالین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عالما أو متعلّما،فإن لم یفعل فرّط،فإن فرّط ضیّع،فإن ضیّع أثم،و إن أثم سکن النّار،و الّذی بعث محمّدا بالحقّ</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بین الجهّال کالحیّ بین الأموات،و إنّ طالب العلم لیستغفر له کلّ شیء حتّی حیتان البحر و هو امّه،و سباع البرّ و أنعامه،فاطلبوا العلم فإنّه السّبب بینکم و بین اللّه عزّ و جلّ و إنّ طلب العلم فریضة علی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مسلم،ألا إنّ اللّه یحبّ بغاة العلم</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الأخبار تدلّ علی وجوب طلب العلم،و لا شکّ فی وجوب طلب القدر الضّروریّ من معرفة اللّه و صفاته و سائر اصول الدّین،و معرفة العبادات و شرائطها و المناهی و لو بالأخذ عن عالم عینا،و الأشهر بین الأصحاب أنّ تحصیل أزید من ذلک إمّا من الواجبات الکفائیّة أو من المستحبّات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 تعلّم</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p>
    <w:p>
      <w:pPr>
        <w:pStyle w:val="BookText"/>
        <w:rPr/>
      </w:pPr>
      <w:r>
        <w:rPr>
          <w:rFonts w:ascii="IRNazanin" w:hAnsi="IRNazanin" w:eastAsia="IRNazanin"/>
          <w:color w:val="111111"/>
          <w:sz w:val="28"/>
          <w:sz w:val="28"/>
          <w:szCs w:val="28"/>
          <w:rtl w:val="true"/>
          <w:lang w:bidi="fa-IR"/>
        </w:rPr>
        <w:t>العلم منکم له مثل اجر الّذی یعلّمه،و له الفضل علیه، تعلّموا العلم من حملة العلم،و علّموه إخوانکم کما علّمکم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p>
    <w:p>
      <w:pPr>
        <w:pStyle w:val="BookText"/>
        <w:rPr/>
      </w:pPr>
      <w:r>
        <w:rPr>
          <w:rFonts w:ascii="IRNazanin" w:hAnsi="IRNazanin" w:eastAsia="IRNazanin"/>
          <w:color w:val="111111"/>
          <w:sz w:val="28"/>
          <w:sz w:val="28"/>
          <w:szCs w:val="28"/>
          <w:rtl w:val="true"/>
          <w:lang w:bidi="fa-IR"/>
        </w:rPr>
        <w:t>له راجع إلی المعلّم،و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علّمکم أی من غیر تحریف،و یحتمل أن یکون الکاف تعلیلیّة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عبد</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p>
    <w:p>
      <w:pPr>
        <w:pStyle w:val="BookText"/>
        <w:rPr/>
      </w:pPr>
      <w:r>
        <w:rPr>
          <w:rFonts w:ascii="IRNazanin" w:hAnsi="IRNazanin" w:eastAsia="IRNazanin"/>
          <w:color w:val="111111"/>
          <w:sz w:val="28"/>
          <w:sz w:val="28"/>
          <w:szCs w:val="28"/>
          <w:rtl w:val="true"/>
          <w:lang w:bidi="fa-IR"/>
        </w:rPr>
        <w:t>یغدو فی طلب العلم،أو یروح إلاّ خاض الرّحمة،و هتف به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بزائر اللّه،و سلک من الجنّة مثل ذلک المسلک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العالم للّه و لطلب العلم لوجه اللّه فکأنّه زار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لا خیر فی دین لا تفقّه فیه،و لا خیر فی دنیا لا</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p>
    <w:p>
      <w:pPr>
        <w:pStyle w:val="BookText"/>
        <w:rPr/>
      </w:pPr>
      <w:r>
        <w:rPr>
          <w:rFonts w:ascii="IRNazanin" w:hAnsi="IRNazanin" w:eastAsia="IRNazanin"/>
          <w:color w:val="111111"/>
          <w:sz w:val="28"/>
          <w:sz w:val="28"/>
          <w:szCs w:val="28"/>
          <w:rtl w:val="true"/>
          <w:lang w:bidi="fa-IR"/>
        </w:rPr>
        <w:t>تدبّر فیها،و لا خیر فی نسک لا ورع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بالتّدبّر فی الدّنیا التّدبیر فیها،و ترک الإسراف و التّقتیر،أو التّفکّر فی فنائها و ما یدعو إلی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لکلّ مسلم لا یجعل فی کلّ جمعة یوما یتفقّه فیه أمر دینه،و یسأل عن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بالجمعة الاسبوع تسمیة للکلّ باسم الجزء</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واحد أشدّ علی إبلیس من ألف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یصبر علی ذلّ التّعلّم ساعة بقی فی ذلّ الجهل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النّاس ما فی العلم لطلبوه و لو بسفک المهج و خوض اللّحج</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 من لا یعلم من حرج أن یسأل عمّا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من بیته لیلتمس بابا من العلم لینتفع به و یعلّمه غیره کتب اللّه له بکلّ خطوة عبادة ألف سنة صیامها و قیامها،و حفّته الملائکة بأجنحتها،و صلّی علیه طیور السّماء،و حیتان البحر،</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p>
    <w:p>
      <w:pPr>
        <w:pStyle w:val="BookText"/>
        <w:rPr/>
      </w:pPr>
      <w:r>
        <w:rPr>
          <w:rFonts w:ascii="IRNazanin" w:hAnsi="IRNazanin" w:eastAsia="IRNazanin"/>
          <w:color w:val="111111"/>
          <w:sz w:val="28"/>
          <w:sz w:val="28"/>
          <w:szCs w:val="28"/>
          <w:rtl w:val="true"/>
          <w:lang w:bidi="fa-IR"/>
        </w:rPr>
        <w:t>و دوابّ البرّ،و أنزله اللّه منزلة سبعین صدّیقا،و کان خیرا له من أن کانت الدّنیا کلّها له فجعلها فی 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زیاد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سئل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الْحُجَّةُ الْبٰالِغَةُ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یقول للعبد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أکنت عالما؟فإن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عملت بما علمت؟و</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p>
    <w:p>
      <w:pPr>
        <w:pStyle w:val="BookText"/>
        <w:rPr/>
      </w:pP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جاهلا،قال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تعلّمت حتّی تعمل؟ فیخصمه،و ذلک الحجّة البالغة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جابر بن عبد اللّه الأنصاری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قوام هذه الدّنیا بأربعة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یستعمل علمه،و جاهل لا یستنکف أن یتعلّم،و غنیّ جواد بمعروفه،و فقیر لا یبیع</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p>
    <w:p>
      <w:pPr>
        <w:pStyle w:val="BookText"/>
        <w:rPr/>
      </w:pPr>
      <w:r>
        <w:rPr>
          <w:rFonts w:ascii="IRNazanin" w:hAnsi="IRNazanin" w:eastAsia="IRNazanin"/>
          <w:color w:val="111111"/>
          <w:sz w:val="28"/>
          <w:sz w:val="28"/>
          <w:szCs w:val="28"/>
          <w:rtl w:val="true"/>
          <w:lang w:bidi="fa-IR"/>
        </w:rPr>
        <w:t>آخرته بدنیا غیره، ثمّ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کتم العالم العلم اهله،و زها الجاهل فی تعلّم ما لا بدّ منه،و بخل الغنیّ بمعروفه،و باع الفقیر دینه بدنیا غیره حلّ البلاء و عظم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 من خرج من بیته یلتمس بابا من العلم</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p>
    <w:p>
      <w:pPr>
        <w:pStyle w:val="BookText"/>
        <w:rPr/>
      </w:pPr>
      <w:r>
        <w:rPr>
          <w:rFonts w:ascii="IRNazanin" w:hAnsi="IRNazanin" w:eastAsia="IRNazanin"/>
          <w:color w:val="111111"/>
          <w:sz w:val="28"/>
          <w:sz w:val="28"/>
          <w:szCs w:val="28"/>
          <w:rtl w:val="true"/>
          <w:lang w:bidi="fa-IR"/>
        </w:rPr>
        <w:t>کتب اللّه عزّ و جلّ بکلّ قدم ثواب نبیّ من الأنبیاء،و أعطاه اللّه بکلّ حرف یسمع أو یکتب مدینة فی الجنّة،و طالب العلم أحبّه اللّه و أحبّه الملائکة و أحبّه النّبیّون،و لا یحبّ العلم إلاّ السّعید، فطوبی لطالب العلم یوم القیامة،و من خرج من بیته یلتمس بابا من العلم کتب اللّه له بکلّ قدم ثواب شهید من شهداء بدر،و طالب العلم حبیب اللّه،و من احبّ العلم وجبت له الجنّة،و یصبح و یمسی فی رضا</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p>
    <w:p>
      <w:pPr>
        <w:pStyle w:val="BookText"/>
        <w:rPr/>
      </w:pPr>
      <w:r>
        <w:rPr>
          <w:rFonts w:ascii="Amiri" w:hAnsi="Amiri" w:eastAsia="Amiri" w:cs="Amiri"/>
          <w:color w:val="111111"/>
          <w:sz w:val="28"/>
          <w:sz w:val="28"/>
          <w:szCs w:val="28"/>
          <w:rtl w:val="true"/>
          <w:lang w:bidi="ar-SA"/>
        </w:rPr>
        <w:t>اللّه،و لا یخرج من الدّنیا حتّی یشرب من الکوثر،و یأکل من ثمرة الجنّة،و یکون فی الجنّة رفیق 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کلّه تحت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یَرْفَعِ اللّٰهُ الَّذِینَ آمَنُوا مِنْکُمْ وَ الَّذِینَ أُوتُوا الْعِلْمَ دَرَجٰاتٍ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بثواب النّبیّ إمّا ثواب عمل من أعماله أو ثوابه الاستحقاقی،فإنّه قلیل بالنّظر إلی ما یتفضّل اللّه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p>
    <w:p>
      <w:pPr>
        <w:pStyle w:val="BookText"/>
        <w:rPr/>
      </w:pPr>
      <w:r>
        <w:rPr>
          <w:rFonts w:ascii="IRNazanin" w:hAnsi="IRNazanin" w:eastAsia="IRNazanin"/>
          <w:color w:val="111111"/>
          <w:sz w:val="28"/>
          <w:sz w:val="28"/>
          <w:szCs w:val="28"/>
          <w:rtl w:val="true"/>
          <w:lang w:bidi="fa-IR"/>
        </w:rPr>
        <w:t>تعالی علیه من الثّواب،و کذا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الشّاخص فی طلب العلم کالمجاهد فی سبیل اللّه،إنّ طلب العلم فریضة علی کلّ مسلم،و کم من مؤمن یخرج من منزله فی طلب العلم فلا یرجع إلاّ مغفورا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کالتّفکّر،و لا شرف کالعلم</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بالشّخوص الخروج من البلد،أو الأعمّ منه و من الخروج من البیت،و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علم کالتّفکّر أی کالعلم الحاصل بالتّفکّر،أو المراد بالعلم ما یوجبه مجازا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مؤمن إنّ هذا العلم و الأدب ثمن نفسک فاجتهد فی تعلّمهما،فما یزید من علمک و أدبک یزید فی ثمنک و قدرک،فإنّ بالعلم</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p>
    <w:p>
      <w:pPr>
        <w:pStyle w:val="BookText"/>
        <w:rPr/>
      </w:pPr>
      <w:r>
        <w:rPr>
          <w:rFonts w:ascii="IRNazanin" w:hAnsi="IRNazanin" w:eastAsia="IRNazanin"/>
          <w:color w:val="111111"/>
          <w:sz w:val="28"/>
          <w:sz w:val="28"/>
          <w:szCs w:val="28"/>
          <w:rtl w:val="true"/>
          <w:lang w:bidi="fa-IR"/>
        </w:rPr>
        <w:t>تهتدی إلی ربّک،و بالأدب تحسن خدمة ربّک،و بأدب الخدمة یستوجب العبد ولایته و قربه،فاقبل النّصیحة کی تنجو من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و لو بالصّین،فإنّ طلب العلم فریضة علی کلّ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بابا من العلم عمل به أو لم یعمل کان أفضل من أن یصلّی ألف رکعة تطوّعا</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p>
    <w:p>
      <w:pPr>
        <w:pStyle w:val="BookText"/>
        <w:rPr/>
      </w:pP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یطلب بابا من علم لیردّ به باطلا إلی حقّ أو ضلالة إلی هدی کان عمله ذلک کعبادة متعبّد أربعین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وعاء یضیق بما جعل فیه إلاّ وعاء العلم فإنّه یتّسع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 صغیر و إن کان شیخا،و العالم کبیر و إن کان حدثا</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p>
    <w:p>
      <w:pPr>
        <w:pStyle w:val="BookText"/>
        <w:rPr/>
      </w:pP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کنز أنفع من العلم،و لا قرین سوء شرّ من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الملوک حکّام علی النّاس،و العلماء حکّام علی الملوک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طلب علما فأدرکه کتب اللّه له کفلین من الأجر،و من طلب علما فلم یدرکه کتب اللّه له کفلا من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ینظر</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p>
    <w:p>
      <w:pPr>
        <w:pStyle w:val="BookText"/>
        <w:rPr/>
      </w:pPr>
      <w:r>
        <w:rPr>
          <w:rFonts w:ascii="IRNazanin" w:hAnsi="IRNazanin" w:eastAsia="IRNazanin"/>
          <w:color w:val="111111"/>
          <w:sz w:val="28"/>
          <w:sz w:val="28"/>
          <w:szCs w:val="28"/>
          <w:rtl w:val="true"/>
          <w:lang w:bidi="fa-IR"/>
        </w:rPr>
        <w:t>إلی عتقاء اللّه من النّار فلینظر إلی المتعلّمین،فو الّذی نفسی بیده ما من متعلّم یختلف إلی باب العالم إلاّ کتب اللّه له بکلّ قدم عبادة سنة،و بنی اللّه بکلّ قدم مدینة فی الجنّة و یمشی علی الأرض و هی تستغفر له،و یمسی و یصبح مغفورا له،و شهدت الملائکة أنّهم عتقاء 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جاءه الموت و هو یطلب العلم لیحیی به الإسلام کان بینه و بین الأنبیاء</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p>
    <w:p>
      <w:pPr>
        <w:pStyle w:val="BookText"/>
        <w:rPr/>
      </w:pPr>
      <w:r>
        <w:rPr>
          <w:rFonts w:ascii="IRNazanin" w:hAnsi="IRNazanin" w:eastAsia="IRNazanin"/>
          <w:color w:val="111111"/>
          <w:sz w:val="28"/>
          <w:sz w:val="28"/>
          <w:szCs w:val="28"/>
          <w:rtl w:val="true"/>
          <w:lang w:bidi="fa-IR"/>
        </w:rPr>
        <w:t>درجة واحدة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 من العلم خیر من کثیر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بالعلم شرفا أن یدّعیه من لا یحسنه،و یفرح إذا نسب إلیه،و کفی بالجهل ذمّا یبرأ منه من هو فیه</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w:t>
      </w:r>
      <w:bookmarkStart w:id="28" w:name="pg2402_37348"/>
    </w:p>
    <w:p>
      <w:pPr>
        <w:pStyle w:val="Heading2"/>
        <w:numPr>
          <w:ilvl w:val="1"/>
          <w:numId w:val="1"/>
        </w:numPr>
        <w:rPr/>
      </w:pPr>
      <w:bookmarkStart w:id="29" w:name="__RefHeading___Toc3147581_3804643083"/>
      <w:bookmarkStart w:id="30" w:name="_Toc10"/>
      <w:bookmarkEnd w:id="28"/>
      <w:bookmarkEnd w:id="29"/>
      <w:r>
        <w:rPr>
          <w:rtl w:val="true"/>
        </w:rPr>
        <w:t>[</w:t>
      </w:r>
      <w:r>
        <w:rPr>
          <w:rtl w:val="true"/>
        </w:rPr>
        <w:t>باب أصناف النّاس فی العلم،و فضل حبّ العلماء</w:t>
      </w:r>
      <w:r>
        <w:rPr>
          <w:rtl w:val="true"/>
        </w:rPr>
        <w:t>:]</w:t>
      </w:r>
      <w:bookmarkEnd w:id="30"/>
    </w:p>
    <w:p>
      <w:pPr>
        <w:pStyle w:val="BookText"/>
        <w:rPr/>
      </w:pPr>
      <w:r>
        <w:rPr>
          <w:rFonts w:ascii="IRNazanin" w:hAnsi="IRNazanin" w:eastAsia="IRNazanin"/>
          <w:color w:val="111111"/>
          <w:sz w:val="28"/>
          <w:sz w:val="28"/>
          <w:szCs w:val="28"/>
          <w:rtl w:val="true"/>
          <w:lang w:bidi="fa-IR"/>
        </w:rPr>
        <w:t>باب أصناف النّاس فی العلم،و فضل حبّ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یغدون علی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متعلّم و غثاء،فنحن العلماء،و شیعتنا المتعلّمون،و سائر النّاس غثاء</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العیش إلاّ لرجلین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مطاع،أو مستمع 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اغد عالما أو متعلّما أو مستمعا أو محبّا لهم،و لا تکن الخامس فتهلک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وجه العالم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بعض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p>
    <w:p>
      <w:pPr>
        <w:pStyle w:val="BookText"/>
        <w:rPr/>
      </w:pPr>
      <w:r>
        <w:rPr>
          <w:rFonts w:ascii="IRNazanin" w:hAnsi="IRNazanin" w:eastAsia="IRNazanin"/>
          <w:color w:val="111111"/>
          <w:sz w:val="28"/>
          <w:sz w:val="28"/>
          <w:szCs w:val="28"/>
          <w:rtl w:val="true"/>
          <w:lang w:bidi="fa-IR"/>
        </w:rPr>
        <w:t>النّاس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یعلم و یعلم أنّه یعلم فذاک مرشد عالم فاتّبعوه،و رجل یعلم و لا یعلم أنّه یعلم فذاک غافل فأیقظوه،و رجل لا یعلم و یعلم أنّه لا یعلم فذاک جاهل فعلّموه،و رجل لا یعلم و یعلم أنّه یعلم فذاک ضالّ فأرشدوه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العلم منوطا بالثّریّا لتناوله رجال من فارس</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محمّد بن عبید اللّه بن یاسین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سیّدی أبا الحسن علی بن محمّد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من رأی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الغوغاء قتلة الأنبیاء،و العامّة اسم مشتقّ من العمی،ما رضی اللّه لهم أن شبّههم بالأنعام حتّی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أضلّ سبیلا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أرذل اللّه</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w:t>
      </w:r>
    </w:p>
    <w:p>
      <w:pPr>
        <w:pStyle w:val="BookText"/>
        <w:rPr/>
      </w:pPr>
      <w:r>
        <w:rPr>
          <w:rFonts w:ascii="IRNazanin" w:hAnsi="IRNazanin" w:eastAsia="IRNazanin"/>
          <w:color w:val="111111"/>
          <w:sz w:val="28"/>
          <w:sz w:val="28"/>
          <w:szCs w:val="28"/>
          <w:rtl w:val="true"/>
          <w:lang w:bidi="fa-IR"/>
        </w:rPr>
        <w:t>عبدا حظّر علیه العلم</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bookmarkStart w:id="31" w:name="pg2402_37354"/>
    </w:p>
    <w:p>
      <w:pPr>
        <w:pStyle w:val="Heading2"/>
        <w:numPr>
          <w:ilvl w:val="1"/>
          <w:numId w:val="1"/>
        </w:numPr>
        <w:rPr/>
      </w:pPr>
      <w:bookmarkStart w:id="32" w:name="__RefHeading___Toc3147583_3804643083"/>
      <w:bookmarkStart w:id="33" w:name="_Toc11"/>
      <w:bookmarkEnd w:id="31"/>
      <w:bookmarkEnd w:id="32"/>
      <w:r>
        <w:rPr>
          <w:rtl w:val="true"/>
        </w:rPr>
        <w:t>[</w:t>
      </w:r>
      <w:r>
        <w:rPr>
          <w:rtl w:val="true"/>
        </w:rPr>
        <w:t>باب سؤال العالم،و تذاکره،و إتیان بابه</w:t>
      </w:r>
      <w:r>
        <w:rPr>
          <w:rtl w:val="true"/>
        </w:rPr>
        <w:t>:]</w:t>
      </w:r>
      <w:bookmarkEnd w:id="33"/>
    </w:p>
    <w:p>
      <w:pPr>
        <w:pStyle w:val="BookText"/>
        <w:rPr/>
      </w:pPr>
      <w:r>
        <w:rPr>
          <w:rFonts w:ascii="IRNazanin" w:hAnsi="IRNazanin" w:eastAsia="IRNazanin"/>
          <w:color w:val="111111"/>
          <w:sz w:val="28"/>
          <w:sz w:val="28"/>
          <w:szCs w:val="28"/>
          <w:rtl w:val="true"/>
          <w:lang w:bidi="fa-IR"/>
        </w:rPr>
        <w:t>باب سؤال العالم،و تذاکره،و إتیان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خزائن،و المفاتیح السّئوال،فاسألوا یرحمکم اللّه،فإنّه یوجر فی العلم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السّائل،و المتکلّم،و المستمع،و المحبّ لهم</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الحکماء فیما مضی من الدّهر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یکون الاختلاف إلی الأبواب لعشرة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 بیت اللّه عزّ و جلّ لقضاء نسکه و القیام بحقّه و أداء فرضه،و الثّانی أبواب الملوک الّذین طاعتهم متّصلة بطاعة اللّه عزّ و جلّ و حقّهم واجب و نفعهم عظیم و ضررهم شدید، و الثّالث أبواب العلماء الّذین</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p>
    <w:p>
      <w:pPr>
        <w:pStyle w:val="BookText"/>
        <w:rPr/>
      </w:pPr>
      <w:r>
        <w:rPr>
          <w:rFonts w:ascii="IRNazanin" w:hAnsi="IRNazanin" w:eastAsia="IRNazanin"/>
          <w:color w:val="111111"/>
          <w:sz w:val="28"/>
          <w:sz w:val="28"/>
          <w:szCs w:val="28"/>
          <w:rtl w:val="true"/>
          <w:lang w:bidi="fa-IR"/>
        </w:rPr>
        <w:t>یستفاد منهم علم الدّین و الدّنیا و الرّابع أبواب أهل الجود و البذل الّذین ینفقون أموالهم التماس الحمد و رجاء الآخرة، و الخامس أبواب السّفهاء الّذین یحتاج إلیهم فی الحوادث و یفزع إلیهم فی الحوائج،و السّادس أبواب من یتقرّب إلیه من الأشراف لالتماس الهیئة و المروّة و الحاجة،و السّابع أبواب من یرتجی عندهم النّفع فی الرّأی و المشورة و تقویة الحزم و أخذ الاهبة لما یحتاج إلیه، و الثّامن أبواب الإخوان لما یجب من مواصلتهم و یلزم من حقوقهم،و التّاسع</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w:t>
      </w:r>
    </w:p>
    <w:p>
      <w:pPr>
        <w:pStyle w:val="BookText"/>
        <w:rPr/>
      </w:pPr>
      <w:r>
        <w:rPr>
          <w:rFonts w:ascii="IRNazanin" w:hAnsi="IRNazanin" w:eastAsia="IRNazanin"/>
          <w:color w:val="111111"/>
          <w:sz w:val="28"/>
          <w:sz w:val="28"/>
          <w:szCs w:val="28"/>
          <w:rtl w:val="true"/>
          <w:lang w:bidi="fa-IR"/>
        </w:rPr>
        <w:t>أبواب الأعداء الّتی تسکن بالمداراة غوائلهم و یدفع بالحیل و الرّفق و اللّطف و الزّیارة عداوتهم،و العاشر أبواب من ینتفع بغشیانهم و یستفاد منهم حسن الأدب و یونس بمحادثتهم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یکون المراد بالملوک ملوک الدّین من الأئمّة و ولاتهم،و یحتمل الأعمّ فإنّ طاعة ولاة الجور أیضا تقیّة من طاعة اللّه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یهلک النّاس لأنّهم لا یسألون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العلم علیه قفل و مفتاحه السّؤال</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bookmarkStart w:id="34" w:name="pg2402_37360"/>
    </w:p>
    <w:p>
      <w:pPr>
        <w:pStyle w:val="Heading2"/>
        <w:numPr>
          <w:ilvl w:val="1"/>
          <w:numId w:val="1"/>
        </w:numPr>
        <w:rPr/>
      </w:pPr>
      <w:bookmarkStart w:id="35" w:name="__RefHeading___Toc3147585_3804643083"/>
      <w:bookmarkStart w:id="36" w:name="_Toc12"/>
      <w:bookmarkEnd w:id="34"/>
      <w:bookmarkEnd w:id="35"/>
      <w:r>
        <w:rPr>
          <w:rtl w:val="true"/>
        </w:rPr>
        <w:t>[</w:t>
      </w:r>
      <w:r>
        <w:rPr>
          <w:rtl w:val="true"/>
        </w:rPr>
        <w:t>باب مذاکرة العلم و مجالسة العلماء و الحضور فی مجالس العلم و ذمّ مخالطة الجهّال</w:t>
      </w:r>
      <w:r>
        <w:rPr>
          <w:rtl w:val="true"/>
        </w:rPr>
        <w:t>:]</w:t>
      </w:r>
      <w:bookmarkEnd w:id="36"/>
    </w:p>
    <w:p>
      <w:pPr>
        <w:pStyle w:val="BookText"/>
        <w:rPr/>
      </w:pPr>
      <w:r>
        <w:rPr>
          <w:rFonts w:ascii="IRNazanin" w:hAnsi="IRNazanin" w:eastAsia="IRNazanin"/>
          <w:color w:val="111111"/>
          <w:sz w:val="28"/>
          <w:sz w:val="28"/>
          <w:szCs w:val="28"/>
          <w:rtl w:val="true"/>
          <w:lang w:bidi="fa-IR"/>
        </w:rPr>
        <w:t>باب مذاکرة العلم و مجالسة العلماء و الحضور فی مجالس العلم و ذمّ مخالطة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 إذا مات و ترک ورقة واحدة علیها علم تکون تلک الورقة یوم القیامة سترا فیما بینه و بین النّار،و أعطاه اللّه تبارک</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w:t>
      </w:r>
    </w:p>
    <w:p>
      <w:pPr>
        <w:pStyle w:val="BookText"/>
        <w:rPr/>
      </w:pPr>
      <w:r>
        <w:rPr>
          <w:rFonts w:ascii="IRNazanin" w:hAnsi="IRNazanin" w:eastAsia="IRNazanin"/>
          <w:color w:val="111111"/>
          <w:sz w:val="28"/>
          <w:sz w:val="28"/>
          <w:szCs w:val="28"/>
          <w:rtl w:val="true"/>
          <w:lang w:bidi="fa-IR"/>
        </w:rPr>
        <w:t>و تعالی بکلّ حرف مکتوب علیها مدینة أوسع من الدّنیا سبع مرّات،و ما من مؤمن یقعد ساعة عند العالم إلاّ ناداه ربّه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إلی حبیبی و عزّتی و جلالی لأسکننّک الجنّة معه و لا ابالی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مجالسة أهل الدّین شرف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أهل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الدّین و العاملون بشرائعه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تذکّر مصابنا فبکی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w:t>
      </w:r>
    </w:p>
    <w:p>
      <w:pPr>
        <w:pStyle w:val="BookText"/>
        <w:rPr/>
      </w:pPr>
      <w:r>
        <w:rPr>
          <w:rFonts w:ascii="IRNazanin" w:hAnsi="IRNazanin" w:eastAsia="IRNazanin"/>
          <w:color w:val="111111"/>
          <w:sz w:val="28"/>
          <w:sz w:val="28"/>
          <w:szCs w:val="28"/>
          <w:rtl w:val="true"/>
          <w:lang w:bidi="fa-IR"/>
        </w:rPr>
        <w:t>و أبکی لم تبک عینه یوم تبکی العیون،و من جلس مجلسا یحیی فیه أمرنا لم یمت قلبه یوم تموت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القلوب فی القیامة کنایة عن شدّة الدّهشة و الغمّ و الحزن 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معتّب مولی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 لداوود بن سرحان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داوود أبلغ موالیّ عنّی السّلام و أنّی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اجتمع مع آخر فتذاکر أمرنا فإنّ ثالثهما ملک یستغفر لهما،و ما اجتمع إثنان علی</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w:t>
      </w:r>
    </w:p>
    <w:p>
      <w:pPr>
        <w:pStyle w:val="BookText"/>
        <w:rPr/>
      </w:pPr>
      <w:r>
        <w:rPr>
          <w:rFonts w:ascii="IRNazanin" w:hAnsi="IRNazanin" w:eastAsia="IRNazanin"/>
          <w:color w:val="111111"/>
          <w:sz w:val="28"/>
          <w:sz w:val="28"/>
          <w:szCs w:val="28"/>
          <w:rtl w:val="true"/>
          <w:lang w:bidi="fa-IR"/>
        </w:rPr>
        <w:t>ذکرنا إلاّ باهی اللّه تعالی بهما الملائکة،فإذا اجتمعتم فاشتغلوا بالذّکر،فإنّ فی اجتماعکم و مذاکرتکم إحیاؤنا، و خیر النّاس من بعدنا من ذاکر بأمرنا و دعا إلی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اختر المجالس علی عینک،فإن رأیت قوما یذکرون اللّه عزّ و جلّ فاجلس معهم فإنّک إن تک عالما ینفعک علمک و یزیدوک علما،و إن کنت جاهلا علّموک،و لعلّ اللّه أن یظلّهم برحمة فتعمّک معهم، و إذا رأیت قوما لا یذکرون اللّه فلا تجلس معهم فإنّک إن</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w:t>
      </w:r>
    </w:p>
    <w:p>
      <w:pPr>
        <w:pStyle w:val="BookText"/>
        <w:rPr/>
      </w:pPr>
      <w:r>
        <w:rPr>
          <w:rFonts w:ascii="IRNazanin" w:hAnsi="IRNazanin" w:eastAsia="IRNazanin"/>
          <w:color w:val="111111"/>
          <w:sz w:val="28"/>
          <w:sz w:val="28"/>
          <w:szCs w:val="28"/>
          <w:rtl w:val="true"/>
          <w:lang w:bidi="fa-IR"/>
        </w:rPr>
        <w:t>تک عالما لا ینفعک علمک،و إن تک جاهلا یزیدوک جهلا، و لعلّ اللّه أن یظلّهم بعقوبة فتعمّک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الحواریّون لعیسی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اللّه من نجالس؟قال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یذکّرکم اللّه رؤیته،و یزید فی علمکم منطقه،و یرغّبکم فی الآخرة عمله</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بعض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الجلساء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جلیس تستفید منه فألزمه،و جلیس تفیده فأکرمه و جلیس لا تفیده و لا تستفید منه فاهرب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بعض الصّحابة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من الأنصار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إذا حضرت جنازة و مجلس عالم أیّهما أحبّ إلیک أن أشهد؟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للجنازة من</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p>
    <w:p>
      <w:pPr>
        <w:pStyle w:val="BookText"/>
        <w:rPr/>
      </w:pPr>
      <w:r>
        <w:rPr>
          <w:rFonts w:ascii="IRNazanin" w:hAnsi="IRNazanin" w:eastAsia="IRNazanin"/>
          <w:color w:val="111111"/>
          <w:sz w:val="28"/>
          <w:sz w:val="28"/>
          <w:szCs w:val="28"/>
          <w:rtl w:val="true"/>
          <w:lang w:bidi="fa-IR"/>
        </w:rPr>
        <w:t>یتبعها و یدفنها فإنّ حضور مجلس عالم أفضل من حضور ألف جنازة،و من عیادة ألف مریض،و من قیام ألف لیلة، و من صیام ألف یوم،و من ألف درهم یتصدّق بها علی المساکین،و من ألف حجّة سوی الفریضة،و من ألف غزوة سوی الواجب تغزوها فی سبیل اللّه بمالک و نفسک،و أین تقع هذه المشاهد من مشهد عالم؟أما علمت أنّ اللّه یطاع بالعلم و یعبد بالعلم؟و خیر الدّنیا و الآخرة مع العلم،و شرّ الدّنیا و الآخرة مع الجهل؟</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تجلسوا عند کلّ عالم إلاّ عالم یدعوکم من الخمس إلی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الشّکّ إلی الیقین،و من الکبر إلی التّواضع،و من الرّئاء إلی الإخلاص،و من العداوة إلی النّصیحة،و من الرّغبة إلی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جالس العلماء و قر،و من خالط الأنذال حقر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مررتم فی ریاض الجنّة فارتعوا،قالوا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ما ریاض الجنّة؟</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 الذّکر فإنّ للّه سیّارات من الملائکة یطلبون حلق الذّکر،فإذا أتوا علیهم حفّوا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 الذّکر هی مجالس الحلال و الحرام کیف یشتری و یبیع و یصلّی و یصوم و ینکح و یطلّق و یحجّ 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و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فی المسجد مجلسان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یتفقّهون،و مجلس یدعون اللّه و یسألونه،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المجلسین إلی خیر،أمّا هؤلاء فیدعون اللّه و</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w:t>
      </w:r>
    </w:p>
    <w:p>
      <w:pPr>
        <w:pStyle w:val="BookText"/>
        <w:rPr/>
      </w:pPr>
      <w:r>
        <w:rPr>
          <w:rFonts w:ascii="IRNazanin" w:hAnsi="IRNazanin" w:eastAsia="IRNazanin"/>
          <w:color w:val="111111"/>
          <w:sz w:val="28"/>
          <w:sz w:val="28"/>
          <w:szCs w:val="28"/>
          <w:rtl w:val="true"/>
          <w:lang w:bidi="fa-IR"/>
        </w:rPr>
        <w:t>أمّا هؤلاء فیتعلّمون و یفقّهون الجاهل،هؤلاء أفضل، بالتّعلیم ارسلت،ثمّ قعد معهم</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bookmarkStart w:id="37" w:name="pg2402_37370"/>
    </w:p>
    <w:p>
      <w:pPr>
        <w:pStyle w:val="Heading2"/>
        <w:numPr>
          <w:ilvl w:val="1"/>
          <w:numId w:val="1"/>
        </w:numPr>
        <w:rPr/>
      </w:pPr>
      <w:bookmarkStart w:id="38" w:name="__RefHeading___Toc3147587_3804643083"/>
      <w:bookmarkStart w:id="39" w:name="_Toc13"/>
      <w:bookmarkEnd w:id="37"/>
      <w:bookmarkEnd w:id="38"/>
      <w:r>
        <w:rPr>
          <w:rtl w:val="true"/>
        </w:rPr>
        <w:t>[</w:t>
      </w:r>
      <w:r>
        <w:rPr>
          <w:rtl w:val="true"/>
        </w:rPr>
        <w:t>باب العمل بغیر علم</w:t>
      </w:r>
      <w:r>
        <w:rPr>
          <w:rtl w:val="true"/>
        </w:rPr>
        <w:t>:]</w:t>
      </w:r>
      <w:bookmarkEnd w:id="39"/>
    </w:p>
    <w:p>
      <w:pPr>
        <w:pStyle w:val="BookText"/>
        <w:rPr/>
      </w:pPr>
      <w:r>
        <w:rPr>
          <w:rFonts w:ascii="IRNazanin" w:hAnsi="IRNazanin" w:eastAsia="IRNazanin"/>
          <w:color w:val="111111"/>
          <w:sz w:val="28"/>
          <w:sz w:val="28"/>
          <w:szCs w:val="28"/>
          <w:rtl w:val="true"/>
          <w:lang w:bidi="fa-IR"/>
        </w:rPr>
        <w:t>باب العمل بغیر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الجهّال من المتعبّدین و الفجّار من العلماء فإنّهم فتنة کلّ مفتون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علی غیر علم کان ما یفسده أکثر ممّا یصلح</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بکر عمّن سمع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 علی غیر بصیرة کالسّائر علی السّراب بقیعة لا یزید سرعة سیره إلاّ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المتعبّد علی غیر فقه کحمار الطّاحونة یدور و لا یبرح،و رکعتان من عالم خیر من سبعین رکعة من جاهل،لأنّ العالم تأتیه الفتنة فیخرج منها بعلمه،و تأتی الجاهل فتنسفه نسفا،و قلیل</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p>
    <w:p>
      <w:pPr>
        <w:pStyle w:val="BookText"/>
        <w:rPr/>
      </w:pPr>
      <w:r>
        <w:rPr>
          <w:rFonts w:ascii="IRNazanin" w:hAnsi="IRNazanin" w:eastAsia="IRNazanin"/>
          <w:color w:val="111111"/>
          <w:sz w:val="28"/>
          <w:sz w:val="28"/>
          <w:szCs w:val="28"/>
          <w:rtl w:val="true"/>
          <w:lang w:bidi="fa-IR"/>
        </w:rPr>
        <w:t>العمل مع کثیر العلم خیر من کثیر العمل مع قلیل العلم و الشّکّ و الشّبهة</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w:t>
      </w:r>
      <w:bookmarkStart w:id="40" w:name="pg2402_37374"/>
    </w:p>
    <w:p>
      <w:pPr>
        <w:pStyle w:val="Heading2"/>
        <w:numPr>
          <w:ilvl w:val="1"/>
          <w:numId w:val="1"/>
        </w:numPr>
        <w:rPr/>
      </w:pPr>
      <w:bookmarkStart w:id="41" w:name="__RefHeading___Toc3147589_3804643083"/>
      <w:bookmarkStart w:id="42" w:name="_Toc14"/>
      <w:bookmarkEnd w:id="40"/>
      <w:bookmarkEnd w:id="41"/>
      <w:r>
        <w:rPr>
          <w:rtl w:val="true"/>
        </w:rPr>
        <w:t>[</w:t>
      </w:r>
      <w:r>
        <w:rPr>
          <w:rtl w:val="true"/>
        </w:rPr>
        <w:t>باب العلوم الّتی امر النّاس بتحصیلها و ینفعهم و فیه تفسیر الحکمة</w:t>
      </w:r>
      <w:r>
        <w:rPr>
          <w:rtl w:val="true"/>
        </w:rPr>
        <w:t>:]</w:t>
      </w:r>
      <w:bookmarkEnd w:id="42"/>
    </w:p>
    <w:p>
      <w:pPr>
        <w:pStyle w:val="BookText"/>
        <w:rPr/>
      </w:pPr>
      <w:r>
        <w:rPr>
          <w:rFonts w:ascii="IRNazanin" w:hAnsi="IRNazanin" w:eastAsia="IRNazanin"/>
          <w:color w:val="111111"/>
          <w:sz w:val="28"/>
          <w:sz w:val="28"/>
          <w:szCs w:val="28"/>
          <w:rtl w:val="true"/>
          <w:lang w:bidi="fa-IR"/>
        </w:rPr>
        <w:t>باب العلوم الّتی امر النّاس بتحصیلها و ینفعهم و فیه تفسیر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یذوق المرء من حقیقة الإیمان حتّی یکون فیه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فی الدّین، و الصّبر علی المصائب،و حسن التّقدیر فی المعاش</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 فی المعیشة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الإسراف و التّقتیر و لزوم الوسط أی جعلها بقدر معلوم یوافق الشّرع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الحسن موسی بن جعفر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فإذا جماعة قد أطافوا برجل،فقال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العلاّمة؟قالوا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النّاس بأنساب العرب و وقائعها، و أیّام الجاهلیّة،و بالأشعار و العربیّة،فقال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علم لا یضرّ من جهله،و لا ینفع من علمه،ثمّ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العلم ثلاثة آیة محکمة،أو فریضة عادلة،أو سنّة قائمة،و ما خلاهنّ هو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العلاّمة صیغة مبالغة أی کثیرا العلم،و التّاء</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p>
    <w:p>
      <w:pPr>
        <w:pStyle w:val="BookText"/>
        <w:rPr/>
      </w:pPr>
      <w:r>
        <w:rPr>
          <w:rFonts w:ascii="Amiri" w:hAnsi="Amiri" w:eastAsia="Amiri" w:cs="Amiri"/>
          <w:color w:val="111111"/>
          <w:sz w:val="28"/>
          <w:sz w:val="28"/>
          <w:szCs w:val="28"/>
          <w:rtl w:val="true"/>
          <w:lang w:bidi="ar-SA"/>
        </w:rPr>
        <w:t>للمبالغة،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العلاّمة أی ما معنی العلاّمة الّذی قلتم و أطلقتم علیه؟</w:t>
      </w:r>
    </w:p>
    <w:p>
      <w:pPr>
        <w:pStyle w:val="BookText"/>
        <w:rPr/>
      </w:pPr>
      <w:r>
        <w:rPr>
          <w:rFonts w:ascii="IRNazanin" w:hAnsi="IRNazanin" w:eastAsia="IRNazanin"/>
          <w:color w:val="111111"/>
          <w:sz w:val="28"/>
          <w:sz w:val="28"/>
          <w:szCs w:val="28"/>
          <w:rtl w:val="true"/>
          <w:lang w:bidi="fa-IR"/>
        </w:rPr>
        <w:t>إنّما العلم أی العلم النّافع</w:t>
      </w:r>
    </w:p>
    <w:p>
      <w:pPr>
        <w:pStyle w:val="BookText"/>
        <w:rPr/>
      </w:pP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 أی واضحة الدّلالة،أو غیر منسوخة، فإنّ المتشابه و المنسوخ لا ینتفع بهما کثیرا من حیث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فریضة عادلة ،المراد مطلق الفرائض أی الواجبات،و وصفها بالعادلة لأنّها متوسّطة بین الإفراط و التّفریط، و المراد بالسّنّة المستحبّات،أو ما علم بالسّنّة و إن کان واجبا،و المراد بالقائمة الباقیة غیر المنسوخة،</w:t>
      </w:r>
    </w:p>
    <w:p>
      <w:pPr>
        <w:pStyle w:val="BookText"/>
        <w:rPr/>
      </w:pPr>
      <w:r>
        <w:rPr>
          <w:rFonts w:ascii="IRNazanin" w:hAnsi="IRNazanin" w:eastAsia="IRNazanin"/>
          <w:color w:val="111111"/>
          <w:sz w:val="28"/>
          <w:sz w:val="28"/>
          <w:szCs w:val="28"/>
          <w:rtl w:val="true"/>
          <w:lang w:bidi="fa-IR"/>
        </w:rPr>
        <w:t>و ما خلاهنّ فهو فضل</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p>
    <w:p>
      <w:pPr>
        <w:pStyle w:val="BookText"/>
        <w:rPr/>
      </w:pPr>
      <w:r>
        <w:rPr>
          <w:rFonts w:ascii="IRNazanin" w:hAnsi="IRNazanin" w:eastAsia="IRNazanin"/>
          <w:color w:val="111111"/>
          <w:sz w:val="28"/>
          <w:sz w:val="28"/>
          <w:szCs w:val="28"/>
          <w:rtl w:val="true"/>
          <w:lang w:bidi="fa-IR"/>
        </w:rPr>
        <w:t>أی زائد باطل لا ینبغی أن یضیع العمر فی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بن عیینة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علم النّاس کلّهم فی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 ربّک،و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 ما صنع بک، 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 ما أراد منک،و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تعرف ما یخرجک من دینک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 العربیّة فإنّها کلام اللّه الّذی یکلّم به خلقه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لی إبنا قد أحبّ أن یسألک عن حلال و حرام لا یسألک عمّا لا یعنیه؟قال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یسأل النّاس عن شیء أفضل من الحلال و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 لا یعنیه أی لا یهمّه و لا یحتاج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السّیاط علی رؤوس أصحابی حتّی یتفقّهوا فی الحلال و الحرام</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فی حلال و حرام تأخذه من صادق خیر من الدّنیا و ما فیها من ذهب أو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تفقّهوا فی الحلال و الحرام و إلاّ فأنتم أعراب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فأنتم فی الجهل بالأحکام الشّرعیة کالأعراب الّذین قال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أَشَدُّ کُفْراً وَ نِفٰاقاً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w:t>
      </w:r>
    </w:p>
    <w:p>
      <w:pPr>
        <w:pStyle w:val="BookText"/>
        <w:rPr/>
      </w:pPr>
      <w:r>
        <w:rPr>
          <w:rFonts w:ascii="IRNazanin" w:hAnsi="IRNazanin" w:eastAsia="IRNazanin"/>
          <w:color w:val="111111"/>
          <w:sz w:val="28"/>
          <w:sz w:val="28"/>
          <w:szCs w:val="28"/>
          <w:rtl w:val="true"/>
          <w:lang w:bidi="fa-IR"/>
        </w:rPr>
        <w:t>الأعراب سکّان البادیة لا واحد له،و یجمع علی أعاریب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سمع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یشغلک طلب دنیاک عن طلب دینک فإنّ طالب الدّنیا ربّما أدرک و ربّما فاتته فهلک بما فاته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هلک لترک طلب الدّین بسبب طلب أمر من الدّنیا لم یدرکه أیضا فیکون قد خسر الدّارین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w:t>
      </w:r>
    </w:p>
    <w:p>
      <w:pPr>
        <w:pStyle w:val="BookText"/>
        <w:rPr/>
      </w:pPr>
      <w:r>
        <w:rPr>
          <w:rFonts w:ascii="Amiri" w:hAnsi="Amiri" w:eastAsia="Amiri" w:cs="Amiri"/>
          <w:color w:val="111111"/>
          <w:sz w:val="28"/>
          <w:sz w:val="28"/>
          <w:szCs w:val="28"/>
          <w:rtl w:val="true"/>
          <w:lang w:bidi="ar-SA"/>
        </w:rPr>
        <w:t xml:space="preserve">وَ مَنْ یُؤْتَ الْحِکْمَةَ فَقَدْ أُوتِیَ خَیْراً کَثِیراً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الإمام،و اجتناب الکبائر الّتی أوجب اللّه علیها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الحکمة تحقیق العلم و إتقان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من الأخبار أنّها العلوم الحقّة النّافعة مع العمل بمقتضاها، و قد یطلق علی العلوم الفائضة من جنابه تعالی علی العبد بعد العمل بما یعلم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إسلام المرء ترکه 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الرّجل الفقیه فی الدّین إن احتیج إلیه نفع،و إن لم یحتج إلیه نفع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 فی الدّین،فإنّ الفقهاء ورثة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انهمک</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w:t>
      </w:r>
    </w:p>
    <w:p>
      <w:pPr>
        <w:pStyle w:val="BookText"/>
        <w:rPr/>
      </w:pPr>
      <w:r>
        <w:rPr>
          <w:rFonts w:ascii="IRNazanin" w:hAnsi="IRNazanin" w:eastAsia="IRNazanin"/>
          <w:color w:val="111111"/>
          <w:sz w:val="28"/>
          <w:sz w:val="28"/>
          <w:szCs w:val="28"/>
          <w:rtl w:val="true"/>
          <w:lang w:bidi="fa-IR"/>
        </w:rPr>
        <w:t>فی طلب النّحو سلب الخشوع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المراد علم النّحو،و لا ینافی تجدّد هذا العلم و الاسم لعلمه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سیتجدّد، و یحتمل أن یکون المراد التّوجّه إلی القواعد النّحویّة فی حال الدّعاء،و النّحو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و الجهة و القصد،و شیء منها لا یناسب المقام إلاّ بتکلّف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البیان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w:t>
      </w:r>
    </w:p>
    <w:p>
      <w:pPr>
        <w:pStyle w:val="BookText"/>
        <w:rPr/>
      </w:pPr>
      <w:r>
        <w:rPr>
          <w:rFonts w:ascii="IRNazanin" w:hAnsi="IRNazanin" w:eastAsia="IRNazanin"/>
          <w:color w:val="111111"/>
          <w:sz w:val="28"/>
          <w:sz w:val="28"/>
          <w:szCs w:val="28"/>
          <w:rtl w:val="true"/>
          <w:lang w:bidi="fa-IR"/>
        </w:rPr>
        <w:t>لسحرا،و من العلم جهلا،و من الشّعر حکما،و من القول عدلا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تکلّف ما لیس من علمه ضیّع عمله،و خاب أمله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التّفقّه ثمن لکلّ غال،و سلّم إلی کلّ 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العلوم أربعة</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p>
    <w:p>
      <w:pPr>
        <w:pStyle w:val="BookText"/>
        <w:rPr/>
      </w:pPr>
      <w:r>
        <w:rPr>
          <w:rFonts w:ascii="IRNazanin" w:hAnsi="IRNazanin" w:eastAsia="IRNazanin"/>
          <w:color w:val="111111"/>
          <w:sz w:val="28"/>
          <w:sz w:val="28"/>
          <w:szCs w:val="28"/>
          <w:rtl w:val="true"/>
          <w:lang w:bidi="fa-IR"/>
        </w:rPr>
        <w:t>الفقه للأدیان،و الطّبّ للأبدان،و النّحو للّسان،و النّجوم لمعرفة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لمن یتفکّر فی مأکوله کیف لا یتفکّر فی معقوله؟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فیجنّب بطنه ما یؤذیه،و یودع صدره ما یردیه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أکثر من أن یحصی فخذ من کلّ شیء أحسنه</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w:t>
      </w:r>
    </w:p>
    <w:p>
      <w:pPr>
        <w:pStyle w:val="BookText"/>
        <w:rPr/>
      </w:pP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علمان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الأدیان و علم الأبدان</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w:t>
      </w:r>
      <w:bookmarkStart w:id="43" w:name="pg2402_37388"/>
    </w:p>
    <w:p>
      <w:pPr>
        <w:pStyle w:val="Heading2"/>
        <w:numPr>
          <w:ilvl w:val="1"/>
          <w:numId w:val="1"/>
        </w:numPr>
        <w:rPr/>
      </w:pPr>
      <w:bookmarkStart w:id="44" w:name="__RefHeading___Toc3147591_3804643083"/>
      <w:bookmarkStart w:id="45" w:name="_Toc15"/>
      <w:bookmarkEnd w:id="43"/>
      <w:bookmarkEnd w:id="44"/>
      <w:r>
        <w:rPr>
          <w:rtl w:val="true"/>
        </w:rPr>
        <w:t>[</w:t>
      </w:r>
      <w:r>
        <w:rPr>
          <w:rtl w:val="true"/>
        </w:rPr>
        <w:t>باب آداب طلب العلم و احکامه</w:t>
      </w:r>
      <w:r>
        <w:rPr>
          <w:rtl w:val="true"/>
        </w:rPr>
        <w:t>:]</w:t>
      </w:r>
      <w:bookmarkEnd w:id="45"/>
    </w:p>
    <w:p>
      <w:pPr>
        <w:pStyle w:val="BookText"/>
        <w:rPr/>
      </w:pPr>
      <w:r>
        <w:rPr>
          <w:rFonts w:ascii="IRNazanin" w:hAnsi="IRNazanin" w:eastAsia="IRNazanin"/>
          <w:color w:val="111111"/>
          <w:sz w:val="28"/>
          <w:sz w:val="28"/>
          <w:szCs w:val="28"/>
          <w:rtl w:val="true"/>
          <w:lang w:bidi="fa-IR"/>
        </w:rPr>
        <w:t>باب آداب طلب العلم و احکامه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سهر إلاّ فی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متهجّد بالقرآن،أو فی طلب العلم،أو عروس تهدی إلی زوجها،</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التّهجّد مجانبة الهجود و هو النّوم،و قد یطلق</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w:t>
      </w:r>
    </w:p>
    <w:p>
      <w:pPr>
        <w:pStyle w:val="BookText"/>
        <w:rPr/>
      </w:pPr>
      <w:r>
        <w:rPr>
          <w:rFonts w:ascii="IRNazanin" w:hAnsi="IRNazanin" w:eastAsia="IRNazanin"/>
          <w:color w:val="111111"/>
          <w:sz w:val="28"/>
          <w:sz w:val="28"/>
          <w:szCs w:val="28"/>
          <w:rtl w:val="true"/>
          <w:lang w:bidi="fa-IR"/>
        </w:rPr>
        <w:t>علی الصّلوة باللّیل،و علی الأوّل المراد إمّا قراءة القرآن فی الصّلوة أو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جلست إلی عالم فکن علی أن تسمع أحرص منک علی أن تقول،و تعلّم حسن الاستماع کما تتعلّم حسن القول،و لا تقطع علی أحد 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لسائل سأله عن</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w:t>
      </w:r>
    </w:p>
    <w:p>
      <w:pPr>
        <w:pStyle w:val="BookText"/>
        <w:rPr/>
      </w:pPr>
      <w:r>
        <w:rPr>
          <w:rFonts w:ascii="IRNazanin" w:hAnsi="IRNazanin" w:eastAsia="IRNazanin"/>
          <w:color w:val="111111"/>
          <w:sz w:val="28"/>
          <w:sz w:val="28"/>
          <w:szCs w:val="28"/>
          <w:rtl w:val="true"/>
          <w:lang w:bidi="fa-IR"/>
        </w:rPr>
        <w:t>معضلة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تفقّها،و لا تسأل تعنّتا،فإنّ الجاهل المتعلّم شبیه بالعالم،و إنّ العالم المتعسّف شبیه بالجاهل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ازدحم الجواب خفی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فیه دلالة علی المنع عن سؤال مسألة واحدة عن جماعة کثیرة</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تسأل عمّا لم یکن ففی الّذی قد کان لک 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فی الصّغر کالنّقش فی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 اللّه إلی بعض أنبیائه قل للّذین یتفقّهون لغیر الدّین،و یتعلّمون لغیر العمل،و یطلبون الدّنیا لغیر الآخرة،یلبسون للنّاس،</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w:t>
      </w:r>
    </w:p>
    <w:p>
      <w:pPr>
        <w:pStyle w:val="BookText"/>
        <w:rPr/>
      </w:pPr>
      <w:r>
        <w:rPr>
          <w:rFonts w:ascii="IRNazanin" w:hAnsi="IRNazanin" w:eastAsia="IRNazanin"/>
          <w:color w:val="111111"/>
          <w:sz w:val="28"/>
          <w:sz w:val="28"/>
          <w:szCs w:val="28"/>
          <w:rtl w:val="true"/>
          <w:lang w:bidi="fa-IR"/>
        </w:rPr>
        <w:t>مسوک الکباش،و قلوبهم کقلوب الذّئاب،ألسنتهم أحلی من العسل،و أعمالهم أمر من الصّبر،إیّای یخادعون؟و بی یستهزؤون؟لا تیحنّ لهم فتنة تذر الحکیم حیرانا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المؤمن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قوما یروون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امّتی رحمة،فقال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اختلافهم رحمة فاجتماعهم عذاب؟قال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w:t>
      </w:r>
    </w:p>
    <w:p>
      <w:pPr>
        <w:pStyle w:val="BookText"/>
        <w:rPr/>
      </w:pPr>
      <w:r>
        <w:rPr>
          <w:rFonts w:ascii="Amiri" w:hAnsi="Amiri" w:eastAsia="Amiri" w:cs="Amiri"/>
          <w:color w:val="111111"/>
          <w:sz w:val="28"/>
          <w:sz w:val="28"/>
          <w:szCs w:val="28"/>
          <w:rtl w:val="true"/>
          <w:lang w:bidi="ar-SA"/>
        </w:rPr>
        <w:t>تذهب و ذهبوا،إنّما أراد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فأمرهم أن ینفروا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یختلفوا إلیه،فیتعلّموا ثمّ یرجعوا إلی قومهم فیعلّموهم،إنّما أراد اختلافهم من</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p>
    <w:p>
      <w:pPr>
        <w:pStyle w:val="BookText"/>
        <w:rPr/>
      </w:pPr>
      <w:r>
        <w:rPr>
          <w:rFonts w:ascii="IRNazanin" w:hAnsi="IRNazanin" w:eastAsia="IRNazanin"/>
          <w:color w:val="111111"/>
          <w:sz w:val="28"/>
          <w:sz w:val="28"/>
          <w:szCs w:val="28"/>
          <w:rtl w:val="true"/>
          <w:lang w:bidi="fa-IR"/>
        </w:rPr>
        <w:t>البلدان اختلافا فی دین اللّه إنّما الدّین واحد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bookmarkStart w:id="46" w:name="pg2402_37396"/>
    </w:p>
    <w:p>
      <w:pPr>
        <w:pStyle w:val="Heading2"/>
        <w:numPr>
          <w:ilvl w:val="1"/>
          <w:numId w:val="1"/>
        </w:numPr>
        <w:rPr/>
      </w:pPr>
      <w:bookmarkStart w:id="47" w:name="__RefHeading___Toc3147593_3804643083"/>
      <w:bookmarkStart w:id="48" w:name="_Toc16"/>
      <w:bookmarkEnd w:id="46"/>
      <w:bookmarkEnd w:id="47"/>
      <w:r>
        <w:rPr>
          <w:rtl w:val="true"/>
        </w:rPr>
        <w:t>[</w:t>
      </w:r>
      <w:r>
        <w:rPr>
          <w:rtl w:val="true"/>
        </w:rPr>
        <w:t>باب ثواب الهدایة و التّعلیم،و فضلهما،و فضل العلماء،و ذمّ إضلال النّاس</w:t>
      </w:r>
      <w:r>
        <w:rPr>
          <w:rtl w:val="true"/>
        </w:rPr>
        <w:t>:]</w:t>
      </w:r>
      <w:bookmarkEnd w:id="48"/>
    </w:p>
    <w:p>
      <w:pPr>
        <w:pStyle w:val="BookText"/>
        <w:rPr/>
      </w:pPr>
      <w:r>
        <w:rPr>
          <w:rFonts w:ascii="IRNazanin" w:hAnsi="IRNazanin" w:eastAsia="IRNazanin"/>
          <w:color w:val="111111"/>
          <w:sz w:val="28"/>
          <w:sz w:val="28"/>
          <w:szCs w:val="28"/>
          <w:rtl w:val="true"/>
          <w:lang w:bidi="fa-IR"/>
        </w:rPr>
        <w:t>باب ثواب الهدایة و التّعلیم،و فضلهما، و فضل العلماء،و ذمّ إضلال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واحد ینقذ یتیما من أیتامنا المنقطعین عنّا و عن مشاهدتنا بتعلیم ما هو محتاج إلیه أشدّ علی إبلیس من ألف عابد لأنّ العابد</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w:t>
      </w:r>
    </w:p>
    <w:p>
      <w:pPr>
        <w:pStyle w:val="BookText"/>
        <w:rPr/>
      </w:pPr>
      <w:r>
        <w:rPr>
          <w:rFonts w:ascii="IRNazanin" w:hAnsi="IRNazanin" w:eastAsia="IRNazanin"/>
          <w:color w:val="111111"/>
          <w:sz w:val="28"/>
          <w:sz w:val="28"/>
          <w:szCs w:val="28"/>
          <w:rtl w:val="true"/>
          <w:lang w:bidi="fa-IR"/>
        </w:rPr>
        <w:t>همّه ذات نفسه فقط،و هذا همّه مع ذات نفسه ذات عباد اللّه و إمائه لینقذهم من ید إبلیس و مردته،فذلک هو أفضل عند اللّه من ألف ألف عابد و ألف ألف عابدة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من یبقی بعد غیبة قائمنا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العلماء الدّاعین إلیه،و الدّالین علیه،و الذّابّین عن دینه بحجج اللّه،و المنقذین لضعفاء عباد اللّه من شباک إبلیس و مردته و من فخاخ النّواصب</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p>
    <w:p>
      <w:pPr>
        <w:pStyle w:val="BookText"/>
        <w:rPr/>
      </w:pPr>
      <w:r>
        <w:rPr>
          <w:rFonts w:ascii="IRNazanin" w:hAnsi="IRNazanin" w:eastAsia="IRNazanin"/>
          <w:color w:val="111111"/>
          <w:sz w:val="28"/>
          <w:sz w:val="28"/>
          <w:szCs w:val="28"/>
          <w:rtl w:val="true"/>
          <w:lang w:bidi="fa-IR"/>
        </w:rPr>
        <w:t>لما بقی أحد إلاّ ارتدّ عن دین اللّه و لکنّهم الّذین یمسکون أزمّة قلوب ضعفاء الشّیعة،کما یمسک صاحب السّفینة سکّانها، اولئک هم الأفضلون عند 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نَفْساً فَکَأَنَّمٰا قَتَلَ النّٰاسَ جَمِیعاً وَ مَنْ أَحْیٰاهٰا فَکَأَنَّمٰا أَحْیَا النّٰاسَ جَمِیعاً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أخرجها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w:t>
      </w:r>
    </w:p>
    <w:p>
      <w:pPr>
        <w:pStyle w:val="BookText"/>
        <w:rPr/>
      </w:pPr>
      <w:r>
        <w:rPr>
          <w:rFonts w:ascii="IRNazanin" w:hAnsi="IRNazanin" w:eastAsia="IRNazanin"/>
          <w:color w:val="111111"/>
          <w:sz w:val="28"/>
          <w:sz w:val="28"/>
          <w:szCs w:val="28"/>
          <w:rtl w:val="true"/>
          <w:lang w:bidi="fa-IR"/>
        </w:rPr>
        <w:t>من ضلال إلی هدی فقد أحیاها،و من أخرجها من هدی إلی ضلال فقد و اللّه أماتها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القیامة وزّن مداد العلماء بدماء الشّهداء فیرجّح مداد العلماء علی دماء الشّهداء</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خیرا فله بمثل أجر من عمل به،قلت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w:t>
      </w:r>
    </w:p>
    <w:p>
      <w:pPr>
        <w:pStyle w:val="BookText"/>
        <w:rPr/>
      </w:pPr>
      <w:r>
        <w:rPr>
          <w:rFonts w:ascii="IRNazanin" w:hAnsi="IRNazanin" w:eastAsia="IRNazanin"/>
          <w:color w:val="111111"/>
          <w:sz w:val="28"/>
          <w:sz w:val="28"/>
          <w:szCs w:val="28"/>
          <w:rtl w:val="true"/>
          <w:lang w:bidi="fa-IR"/>
        </w:rPr>
        <w:t>علّمه غیره یجری ذلک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علّمه النّاس کلّهم جری 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یتکلّم الرّجل بکلمة حقّ یؤخذ بها إلاّ کان له مثل أجر من أخذ بها،و لا یتکلّم بکلمة ضلال یؤخذ بها إلاّ کان علیه مثل وزر من أخذ بها</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المؤمن انقطع عمله إلاّ من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 جاریة،أو علم ینتفع به، أو ولد صالح یدعو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ساعة من عالم یتّکیء علی فراشه ینظر فی عمله خیر من عبادة العابد سبعین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ینتزع العلم انتزاعا و لکن ینتزعه بموت العلماء حتّی إذا لم یبق</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p>
    <w:p>
      <w:pPr>
        <w:pStyle w:val="BookText"/>
        <w:rPr/>
      </w:pPr>
      <w:r>
        <w:rPr>
          <w:rFonts w:ascii="Amiri" w:hAnsi="Amiri" w:eastAsia="Amiri" w:cs="Amiri"/>
          <w:color w:val="111111"/>
          <w:sz w:val="28"/>
          <w:sz w:val="28"/>
          <w:szCs w:val="28"/>
          <w:rtl w:val="true"/>
          <w:lang w:bidi="ar-SA"/>
        </w:rPr>
        <w:t>أحد،اتّخذ النّاس رؤساء جهّالا فأفتوا لنّاس بغیر علم فضلّوا و أضلّوا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زکاة، و زکاة العلم أن یعلّمه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خلفائی،فقیل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من خلفاؤک؟قال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یحیون سنّتی و یعلّمونها عباد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تصدّق النّاس</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w:t>
      </w:r>
    </w:p>
    <w:p>
      <w:pPr>
        <w:pStyle w:val="BookText"/>
        <w:rPr/>
      </w:pPr>
      <w:r>
        <w:rPr>
          <w:rFonts w:ascii="IRNazanin" w:hAnsi="IRNazanin" w:eastAsia="IRNazanin"/>
          <w:color w:val="111111"/>
          <w:sz w:val="28"/>
          <w:sz w:val="28"/>
          <w:szCs w:val="28"/>
          <w:rtl w:val="true"/>
          <w:lang w:bidi="fa-IR"/>
        </w:rPr>
        <w:t>بصدقة مثل علم ینشر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أهدی المرء المسلم علی أخیه هدیّة أفضل من کلمة حکمة یزیده اللّه بها هدی و یردّه عن 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الصّدقة أن یعلّم المرء علما ثمّ یعلّمه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١۵۶</w:t>
      </w:r>
    </w:p>
    <w:p>
      <w:pPr>
        <w:pStyle w:val="BookText"/>
        <w:rPr/>
      </w:pPr>
      <w:r>
        <w:rPr>
          <w:rFonts w:ascii="Amiri" w:hAnsi="Amiri" w:eastAsia="Amiri" w:cs="Amiri"/>
          <w:color w:val="111111"/>
          <w:sz w:val="28"/>
          <w:sz w:val="28"/>
          <w:szCs w:val="28"/>
          <w:rtl w:val="true"/>
          <w:lang w:bidi="ar-SA"/>
        </w:rPr>
        <w:t>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رحمک اللّه احدّث أهلی؟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قُوا أَنْفُسَکُمْ وَ أَهْلِیکُمْ نٰاراً وَقُودُهَا النّٰاسُ وَ الْحِجٰارَةُ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أهلک بالصّلوة و اصطبر علیها</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١۵٧</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١۵٨</w:t>
      </w:r>
      <w:bookmarkStart w:id="49" w:name="pg2402_37406"/>
    </w:p>
    <w:p>
      <w:pPr>
        <w:pStyle w:val="Heading2"/>
        <w:numPr>
          <w:ilvl w:val="1"/>
          <w:numId w:val="1"/>
        </w:numPr>
        <w:rPr/>
      </w:pPr>
      <w:bookmarkStart w:id="50" w:name="__RefHeading___Toc3147595_3804643083"/>
      <w:bookmarkStart w:id="51" w:name="_Toc17"/>
      <w:bookmarkEnd w:id="49"/>
      <w:bookmarkEnd w:id="50"/>
      <w:r>
        <w:rPr>
          <w:rtl w:val="true"/>
        </w:rPr>
        <w:t>[</w:t>
      </w:r>
      <w:r>
        <w:rPr>
          <w:rtl w:val="true"/>
        </w:rPr>
        <w:t>باب استعمال العلم،و الإخلاص فی طلبه،و تشدید الامر علی العالم</w:t>
      </w:r>
      <w:r>
        <w:rPr>
          <w:rtl w:val="true"/>
        </w:rPr>
        <w:t>:]</w:t>
      </w:r>
      <w:bookmarkEnd w:id="51"/>
    </w:p>
    <w:p>
      <w:pPr>
        <w:pStyle w:val="BookText"/>
        <w:rPr/>
      </w:pPr>
      <w:r>
        <w:rPr>
          <w:rFonts w:ascii="IRNazanin" w:hAnsi="IRNazanin" w:eastAsia="IRNazanin"/>
          <w:color w:val="111111"/>
          <w:sz w:val="28"/>
          <w:sz w:val="28"/>
          <w:szCs w:val="28"/>
          <w:rtl w:val="true"/>
          <w:lang w:bidi="fa-IR"/>
        </w:rPr>
        <w:t>باب استعمال العلم،و الإخلاص فی طلبه،و تشدید الامر علی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یعرف النّاحی؟فقال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فعله لقوله موافقا فهو ناج،و من لم یکن فعله لقوله موافقا فإنّما ذلک مستودع</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١۵٩</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المستودع بفتح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استودع الإیمان أو العلم أیّاما ثمّ یسلب منه أی یترکه بأدنی 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جاء رجل إلی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 مسائل،ثمّ عاد لیسأل عن مثلها،فقال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 فی الإنجیل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تطلبوا علم ما لا تعملون و لما عملتم بما علمتم،فإنّ العلم إذا لم یعمل به لم یزدد من اللّه إلاّ بعدا</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١۶٠</w:t>
      </w:r>
    </w:p>
    <w:p>
      <w:pPr>
        <w:pStyle w:val="BookText"/>
        <w:rPr/>
      </w:pPr>
      <w:r>
        <w:rPr>
          <w:rFonts w:ascii="IRNazanin" w:hAnsi="IRNazanin" w:eastAsia="IRNazanin"/>
          <w:color w:val="111111"/>
          <w:sz w:val="28"/>
          <w:sz w:val="28"/>
          <w:szCs w:val="28"/>
          <w:rtl w:val="true"/>
          <w:lang w:bidi="fa-IR"/>
        </w:rPr>
        <w:t>إیضاح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النّهی عن طلب علم لا یکون غرض طالبه العمل به،فیکون مذموما من حیث عدم العمل لا من حیث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لخیثمة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 شیعتنا أنّه لا ینال ما عند اللّه إلاّ بالعمل،و أبلغ شیعتنا</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١۶١</w:t>
      </w:r>
    </w:p>
    <w:p>
      <w:pPr>
        <w:pStyle w:val="BookText"/>
        <w:rPr/>
      </w:pPr>
      <w:r>
        <w:rPr>
          <w:rFonts w:ascii="IRNazanin" w:hAnsi="IRNazanin" w:eastAsia="IRNazanin"/>
          <w:color w:val="111111"/>
          <w:sz w:val="28"/>
          <w:sz w:val="28"/>
          <w:szCs w:val="28"/>
          <w:rtl w:val="true"/>
          <w:lang w:bidi="fa-IR"/>
        </w:rPr>
        <w:t>أنّ أعظم النّاس حسرة یوم القیامة من وصف عدلا ثمّ خالفه إلی غیره،و أبلغ شیعتنا أنّهم إذا قاموا بما امروا أنّهم هم الفائزون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الهرویّ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أحیا أمرنا،فقلت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یحیی أمرکم؟قال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یتعلّم علومنا و یعلّمها النّاس، فإنّ النّاس لو علموا محاسن کلامنا لاتّبعونا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نفسه</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١۶٢</w:t>
      </w:r>
    </w:p>
    <w:p>
      <w:pPr>
        <w:pStyle w:val="BookText"/>
        <w:rPr/>
      </w:pPr>
      <w:r>
        <w:rPr>
          <w:rFonts w:ascii="IRNazanin" w:hAnsi="IRNazanin" w:eastAsia="IRNazanin"/>
          <w:color w:val="111111"/>
          <w:sz w:val="28"/>
          <w:sz w:val="28"/>
          <w:szCs w:val="28"/>
          <w:rtl w:val="true"/>
          <w:lang w:bidi="fa-IR"/>
        </w:rPr>
        <w:t>فقد عرف ربّه،ثمّ علیک من العلم بما لا یصحّ العمل إلاّ به و هو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نعوذ باللّه من علم لا ینفع،و هو العلم الّذی یضادّ العمل بالإخلاص،و اعلم أنّ قلیل العلم یحتاج إلی کثیر العمل لأنّ علم ساعة یلزم صاحبه استعماله طول عمره</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١۶٣</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حجرا مکتوبا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قلّبنی،فقلّبته فإذا علی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یعمل بما یعلم مشوم علیه طلب ما لا یعلم،و مردود علیه ما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یهتف بالعمل،فإن أجابه و إلاّ ارتحل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یهتف بالعمل أی العلم طالب للعمل،و یدعو الشّخص إلیه،فإن لم یعمل الشّخص بما هو مطلوب العلم و</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حجرا مکتوبا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قلّبنی،فقلّبته فإذا علی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یعمل بما یعلم مشوم علیه طلب ما لا یعلم،و مردود علیه ما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یهتف بالعمل،فإن أجابه و إلاّ ارتحل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یهتف بالعمل أی العلم طالب للعمل،و یدعو الشّخص إلیه،فإن لم یعمل الشّخص بما هو مطلوب العلم و</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حجرا مکتوبا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قلّبنی،فقلّبته فإذا علی باطنه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یعمل بما یعلم مشوم علیه طلب ما لا یعلم،و مردود علیه ما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یهتف بالعمل،فإن أجابه و إلاّ ارتحل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یهتف بالعمل أی العلم طالب للعمل،و یدعو الشّخص إلیه،فإن لم یعمل الشّخص بما هو مطلوب العلم و</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١۶۴</w:t>
      </w:r>
    </w:p>
    <w:p>
      <w:pPr>
        <w:pStyle w:val="BookText"/>
        <w:rPr/>
      </w:pPr>
      <w:r>
        <w:rPr>
          <w:rFonts w:ascii="IRNazanin" w:hAnsi="IRNazanin" w:eastAsia="IRNazanin"/>
          <w:color w:val="111111"/>
          <w:sz w:val="28"/>
          <w:sz w:val="28"/>
          <w:szCs w:val="28"/>
          <w:rtl w:val="true"/>
          <w:lang w:bidi="fa-IR"/>
        </w:rPr>
        <w:t>تیقّنتم فاقدموا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حملة العلم حملوه بحقّه لأحبّهم اللّه و ملائکته و أهل طاعته من خلقه،و لکنّهم حملوه لطلب الدّنیا فمقّتهم اللّه و هانوا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حفص بن البختریّ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١۶٧</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لکمیل بن زیاد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تبذل و لا تشهر،و وار شخصک و لا تذکر،و تعلّم و اعمل،و اسکت تسلم،تسرّوا الأبرار،و تغیظ الفجّار،و</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١۶٨</w:t>
      </w:r>
    </w:p>
    <w:p>
      <w:pPr>
        <w:pStyle w:val="BookText"/>
        <w:rPr/>
      </w:pPr>
      <w:r>
        <w:rPr>
          <w:rFonts w:ascii="IRNazanin" w:hAnsi="IRNazanin" w:eastAsia="IRNazanin"/>
          <w:color w:val="111111"/>
          <w:sz w:val="28"/>
          <w:sz w:val="28"/>
          <w:szCs w:val="28"/>
          <w:rtl w:val="true"/>
          <w:lang w:bidi="fa-IR"/>
        </w:rPr>
        <w:t>لا علیک إذا عرّفک اللّه دینه أن لا تعرف النّاس و لا یعرفوک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ما شئتم أن تعلّموا فلن ینفعکم اللّه بالعلم حتّی تعملوا به لأنّ العلماء همّتهم الرّعایة،و السّفهاء همّتهم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الّذی لا یعمل به کالکنز الّذی لا ینفق منه،أتعب صاحبه نفسه فی جمعه و لم یصل إلی نفعه</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١۶٩</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 یعلم الخیر و لا یعمل به مثل السّراج یضییء للنّاس و یحرق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العلم لیباهی به العلماء،أو یماری به السّفهاء،أو یصرف وجوه النّاس إلیه فلیتبوّأ مقعده من النّار،إنّ الرّئاسة لا تصلح إلاّ لأهلها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١٧٠</w:t>
      </w:r>
    </w:p>
    <w:p>
      <w:pPr>
        <w:pStyle w:val="BookText"/>
        <w:rPr/>
      </w:pPr>
      <w:r>
        <w:rPr>
          <w:rFonts w:ascii="IRNazanin" w:hAnsi="IRNazanin" w:eastAsia="IRNazanin"/>
          <w:color w:val="111111"/>
          <w:sz w:val="28"/>
          <w:sz w:val="28"/>
          <w:szCs w:val="28"/>
          <w:rtl w:val="true"/>
          <w:lang w:bidi="fa-IR"/>
        </w:rPr>
        <w:t>إذا لم یعمل بعلمه ذلّت موعظته عن القلوب کما یزلّ المطر عن الصّفا</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١٧١</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١٧٢</w:t>
      </w:r>
      <w:bookmarkStart w:id="52" w:name="pg2402_37420"/>
    </w:p>
    <w:p>
      <w:pPr>
        <w:pStyle w:val="Heading2"/>
        <w:numPr>
          <w:ilvl w:val="1"/>
          <w:numId w:val="1"/>
        </w:numPr>
        <w:rPr/>
      </w:pPr>
      <w:bookmarkStart w:id="53" w:name="__RefHeading___Toc3147597_3804643083"/>
      <w:bookmarkStart w:id="54" w:name="_Toc18"/>
      <w:bookmarkEnd w:id="52"/>
      <w:bookmarkEnd w:id="53"/>
      <w:r>
        <w:rPr>
          <w:rtl w:val="true"/>
        </w:rPr>
        <w:t>[</w:t>
      </w:r>
      <w:r>
        <w:rPr>
          <w:rtl w:val="true"/>
        </w:rPr>
        <w:t>باب حقّ العالم</w:t>
      </w:r>
      <w:r>
        <w:rPr>
          <w:rtl w:val="true"/>
        </w:rPr>
        <w:t>:]</w:t>
      </w:r>
      <w:bookmarkEnd w:id="54"/>
    </w:p>
    <w:p>
      <w:pPr>
        <w:pStyle w:val="BookText"/>
        <w:rPr/>
      </w:pPr>
      <w:r>
        <w:rPr>
          <w:rFonts w:ascii="IRNazanin" w:hAnsi="IRNazanin" w:eastAsia="IRNazanin"/>
          <w:color w:val="111111"/>
          <w:sz w:val="28"/>
          <w:sz w:val="28"/>
          <w:szCs w:val="28"/>
          <w:rtl w:val="true"/>
          <w:lang w:bidi="fa-IR"/>
        </w:rPr>
        <w:t>باب حقّ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لأرحم ثلاثة و حقّ لهم أن یرحموا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أصابته مذلّة بعد العزّ، و غنیّ أصابته حاجة بعد الغنی،و عالم یستخفّ به أهله و الجهلة</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١٧٣</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یشکون إلی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خراب لا یصلّی فیه أهله،و عالم بین جهّال،و مصحف معلّق قد وقع علیه غبار لا یقرأ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غریبتان فاحتملوهما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حکمة من سفیه فاقبلوها،و کلمة سفه من حکیم فاغفروها</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١٧۴</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الخوف علی امّتی من بعدی ثلاث 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یتأوّلوا القرآن علی غیر تأویله،أو یتّبعوا زلّة العالم،أو یظهر فیهم المال حتّی یطغوا و یبطروا،و سانبّئکم المخرج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القرآن فاعملوا</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١٧۵</w:t>
      </w:r>
    </w:p>
    <w:p>
      <w:pPr>
        <w:pStyle w:val="BookText"/>
        <w:rPr/>
      </w:pPr>
      <w:r>
        <w:rPr>
          <w:rFonts w:ascii="IRNazanin" w:hAnsi="IRNazanin" w:eastAsia="IRNazanin"/>
          <w:color w:val="111111"/>
          <w:sz w:val="28"/>
          <w:sz w:val="28"/>
          <w:szCs w:val="28"/>
          <w:rtl w:val="true"/>
          <w:lang w:bidi="fa-IR"/>
        </w:rPr>
        <w:t>بمحکمه و آمنوا بمتشابهه، و أمّا العالم فانتظروا فیئه و لا تتّبعوا زلّته،و أمّا المال فإنّ المخرج منه شکر النّعمة و أداء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العالم أن لا تکثر علیه السّؤال،و لا تجرّ بثوبه،و إذا دخلت علیه و عنده قوم فسلّم علیهم جمیعا،و خصّه بالتّحیّة دونهم،و اجلس بین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١٧۶</w:t>
      </w:r>
    </w:p>
    <w:p>
      <w:pPr>
        <w:pStyle w:val="BookText"/>
        <w:rPr/>
      </w:pPr>
      <w:r>
        <w:rPr>
          <w:rFonts w:ascii="IRNazanin" w:hAnsi="IRNazanin" w:eastAsia="IRNazanin"/>
          <w:color w:val="111111"/>
          <w:sz w:val="28"/>
          <w:sz w:val="28"/>
          <w:szCs w:val="28"/>
          <w:rtl w:val="true"/>
          <w:lang w:bidi="fa-IR"/>
        </w:rPr>
        <w:t>یدیه،و لا تجلس خلفه،و لا تغمز بعینیک،و لا تشر بیدک، و لا تکثر من قول قال فلان و قال فلان خلافا لقوله،و لا تضجر بطول صحبته،فإنّما مثل العالم مثل النّخلة ینتظر بها متی یسقط علیک منها شیء،و العالم أعظم أجرا من الصّائم القائم الغازی فی سبیل اللّه،و إذا مات العالم ثلم فی الإسلام ثلمة لا یسدّها شیء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قام من مجلسه تعظیما لرجل؟قال</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١٧٧</w:t>
      </w:r>
    </w:p>
    <w:p>
      <w:pPr>
        <w:pStyle w:val="BookText"/>
        <w:rPr/>
      </w:pPr>
      <w:r>
        <w:rPr>
          <w:rFonts w:ascii="IRNazanin" w:hAnsi="IRNazanin" w:eastAsia="IRNazanin"/>
          <w:color w:val="111111"/>
          <w:sz w:val="28"/>
          <w:sz w:val="28"/>
          <w:szCs w:val="28"/>
          <w:rtl w:val="true"/>
          <w:lang w:bidi="fa-IR"/>
        </w:rPr>
        <w:t>مکروه إلاّ لرجل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أکرم فقیها مسلما لقی اللّه یوم القیامة و هو عنه راض،و من أهان فقیها مسلما لقی اللّه یوم القیامة و هو علیه غضبان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علّم شخصا مسألة فقد ملک رقبته،فقیل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أیبیعه؟فقال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یأمره و ینهاه</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١٧٨</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تحقّرنّ عبدا آتاه اللّه علما،فإنّ اللّه لم یحقره حین آتاه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 أخلاق المؤمن الملق إلاّ فی طلب العلم</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١٧٩</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١٨٠</w:t>
      </w:r>
      <w:bookmarkStart w:id="55" w:name="pg2402_37428"/>
    </w:p>
    <w:p>
      <w:pPr>
        <w:pStyle w:val="Heading2"/>
        <w:numPr>
          <w:ilvl w:val="1"/>
          <w:numId w:val="1"/>
        </w:numPr>
        <w:rPr/>
      </w:pPr>
      <w:bookmarkStart w:id="56" w:name="__RefHeading___Toc3147599_3804643083"/>
      <w:bookmarkStart w:id="57" w:name="_Toc19"/>
      <w:bookmarkEnd w:id="55"/>
      <w:bookmarkEnd w:id="56"/>
      <w:r>
        <w:rPr>
          <w:rtl w:val="true"/>
        </w:rPr>
        <w:t>[</w:t>
      </w:r>
      <w:r>
        <w:rPr>
          <w:rtl w:val="true"/>
        </w:rPr>
        <w:t>باب صفات العلماء و أصنافهم</w:t>
      </w:r>
      <w:r>
        <w:rPr>
          <w:rtl w:val="true"/>
        </w:rPr>
        <w:t>:]</w:t>
      </w:r>
      <w:bookmarkEnd w:id="57"/>
    </w:p>
    <w:p>
      <w:pPr>
        <w:pStyle w:val="BookText"/>
        <w:rPr/>
      </w:pPr>
      <w:r>
        <w:rPr>
          <w:rFonts w:ascii="IRNazanin" w:hAnsi="IRNazanin" w:eastAsia="IRNazanin"/>
          <w:color w:val="111111"/>
          <w:sz w:val="28"/>
          <w:sz w:val="28"/>
          <w:szCs w:val="28"/>
          <w:rtl w:val="true"/>
          <w:lang w:bidi="fa-IR"/>
        </w:rPr>
        <w:t>باب صفات العلماء و أصنافهم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أخبرکم بالفقیه حقّا؟قالوا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أمیر المؤمنین،قال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یقنّط النّاس من رحمة اللّه،و لم یؤمنهم من عذاب اللّه</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١٨١</w:t>
      </w:r>
    </w:p>
    <w:p>
      <w:pPr>
        <w:pStyle w:val="BookText"/>
        <w:rPr/>
      </w:pPr>
      <w:r>
        <w:rPr>
          <w:rFonts w:ascii="IRNazanin" w:hAnsi="IRNazanin" w:eastAsia="IRNazanin"/>
          <w:color w:val="111111"/>
          <w:sz w:val="28"/>
          <w:sz w:val="28"/>
          <w:szCs w:val="28"/>
          <w:rtl w:val="true"/>
          <w:lang w:bidi="fa-IR"/>
        </w:rPr>
        <w:t>و لم یرخّص لهم فی معاصی اللّه،و لم یترک القرآن رغبة عنه إلی غیره،ألا لا خیر فی علم لیس فیه تفهّم،ألا لا خیر فی قراءة لیس فیها تدبّر،ألا لا خیر فی عبادة لیس فیها تفقّه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صنفان من امّتی إذا صلحا صلحت امّتی،و إذا فسدا فسدت أمّتی،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من 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الفقهاء و الامراء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جعفر</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مسألة فأجاب فیها،فقال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الفقهاء لا یقولون هذا،فقال له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إنّ الفقیه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الزّاهد فی الدّنیا،الرّاغب فی الآخرة،المتمسّک بسنّة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الخشیة میراث العلم،</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١٨٣</w:t>
      </w:r>
    </w:p>
    <w:p>
      <w:pPr>
        <w:pStyle w:val="BookText"/>
        <w:rPr/>
      </w:pPr>
      <w:r>
        <w:rPr>
          <w:rFonts w:ascii="Amiri" w:hAnsi="Amiri" w:eastAsia="Amiri" w:cs="Amiri"/>
          <w:color w:val="111111"/>
          <w:sz w:val="28"/>
          <w:sz w:val="28"/>
          <w:szCs w:val="28"/>
          <w:rtl w:val="true"/>
          <w:lang w:bidi="ar-SA"/>
        </w:rPr>
        <w:t>و العلم شعاع المعرفة و قلب الإیمان،و من حرم الخشیة لا یکون عالما و إن شقّ الشّعر فی متشابهات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آفة العلماء ثمانیة أشیاء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الطّمع،و البخل،و الرّئاء،و العصبیّة،و حبّ المدح،و الخوض فیما لم یصلوا إلی حقیقته،و التّکلّف</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١٨۴</w:t>
      </w:r>
    </w:p>
    <w:p>
      <w:pPr>
        <w:pStyle w:val="BookText"/>
        <w:rPr/>
      </w:pPr>
      <w:r>
        <w:rPr>
          <w:rFonts w:ascii="IRNazanin" w:hAnsi="IRNazanin" w:eastAsia="IRNazanin"/>
          <w:color w:val="111111"/>
          <w:sz w:val="28"/>
          <w:sz w:val="28"/>
          <w:szCs w:val="28"/>
          <w:rtl w:val="true"/>
          <w:lang w:bidi="fa-IR"/>
        </w:rPr>
        <w:t>فی تزیین الکلام بزوائد الألفاظ،و قلّة الحیاء من اللّه،و الافتخار،و ترک العمل بما علموا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أشقی النّاس من هو معروف عند النّاس بعلمه،مجهول بعمله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تجلسوا عند کلّ داع مدّع یدعوکم من الیقین إلی الشّکّ،و من الإخلاص</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١٨۵</w:t>
      </w:r>
    </w:p>
    <w:p>
      <w:pPr>
        <w:pStyle w:val="BookText"/>
        <w:rPr/>
      </w:pPr>
      <w:r>
        <w:rPr>
          <w:rFonts w:ascii="IRNazanin" w:hAnsi="IRNazanin" w:eastAsia="IRNazanin"/>
          <w:color w:val="111111"/>
          <w:sz w:val="28"/>
          <w:sz w:val="28"/>
          <w:szCs w:val="28"/>
          <w:rtl w:val="true"/>
          <w:lang w:bidi="fa-IR"/>
        </w:rPr>
        <w:t>إلی الرّئاء،و من التّواضع إلی الکبر،و من النّصیحة إلی العداوة، و من الزّهد إلی الرّغبة،و تقرّبوا إلی عالم یدعوکم من الکبر إلی التّواضع،و من الرّئاء إلی الإخلاص،و من الشّکّ إلی الیقین، و من الرّغبة إلی الزّهد،و من العداوة إلی النّصیحة،و لا یصلح لموعظة الخلق إلاّ من خاف هذه الآفات بصدقه،و أشرف علی عیوب الکلام،و عرف الصّحیح من السّقیم و علل الخواطر و فتن النّفس و الهوی</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١٨۶</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 الرّجل قلّة کلامه فیما لا یعنیه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إماما فعلیه أن یبدأ بتعلیم نفسه قبل تعلیم غیره، و لیکن تأدیبه بسیرته قبل تأدیبه بلسانه،و معلّم نفسه و مؤدّبها أحقّ بالإجلال من معلّم النّاس و مؤدّبهم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زلّة العالم</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١٨٧</w:t>
      </w:r>
    </w:p>
    <w:p>
      <w:pPr>
        <w:pStyle w:val="BookText"/>
        <w:rPr/>
      </w:pPr>
      <w:r>
        <w:rPr>
          <w:rFonts w:ascii="IRNazanin" w:hAnsi="IRNazanin" w:eastAsia="IRNazanin"/>
          <w:color w:val="111111"/>
          <w:sz w:val="28"/>
          <w:sz w:val="28"/>
          <w:szCs w:val="28"/>
          <w:rtl w:val="true"/>
          <w:lang w:bidi="fa-IR"/>
        </w:rPr>
        <w:t>کانکسار السّفینة تغرق و تغرق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للعالم ثلاث 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العلم،و الحلم،و الصّمت،و للمتکلّف ثلاث علامات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ینازع من فوقه بالمعصیة،و یظلم من دونه بالغلبة،و یظاهر الظّلمة</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١٨٨</w:t>
      </w:r>
      <w:bookmarkStart w:id="58" w:name="pg2402_37436"/>
    </w:p>
    <w:p>
      <w:pPr>
        <w:pStyle w:val="Heading2"/>
        <w:numPr>
          <w:ilvl w:val="1"/>
          <w:numId w:val="1"/>
        </w:numPr>
        <w:rPr/>
      </w:pPr>
      <w:bookmarkStart w:id="59" w:name="__RefHeading___Toc3147601_3804643083"/>
      <w:bookmarkStart w:id="60" w:name="_Toc20"/>
      <w:bookmarkEnd w:id="58"/>
      <w:bookmarkEnd w:id="59"/>
      <w:r>
        <w:rPr>
          <w:rtl w:val="true"/>
        </w:rPr>
        <w:t>[</w:t>
      </w:r>
      <w:r>
        <w:rPr>
          <w:rtl w:val="true"/>
        </w:rPr>
        <w:t>باب آداب التّعلیم</w:t>
      </w:r>
      <w:r>
        <w:rPr>
          <w:rtl w:val="true"/>
        </w:rPr>
        <w:t>:]</w:t>
      </w:r>
      <w:bookmarkEnd w:id="60"/>
    </w:p>
    <w:p>
      <w:pPr>
        <w:pStyle w:val="BookText"/>
        <w:rPr/>
      </w:pPr>
      <w:r>
        <w:rPr>
          <w:rFonts w:ascii="IRNazanin" w:hAnsi="IRNazanin" w:eastAsia="IRNazanin"/>
          <w:color w:val="111111"/>
          <w:sz w:val="28"/>
          <w:sz w:val="28"/>
          <w:szCs w:val="28"/>
          <w:rtl w:val="true"/>
          <w:lang w:bidi="fa-IR"/>
        </w:rPr>
        <w:t>باب آداب التّعلیم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أخلاق الجاهل الإجابة قبل أن یسمع،و المعارضة قبل أن یفهم،و الحکم بما لا یعلم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لیّنوا لمن تعلّمون و لمن تتعلّمون منه</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١٨٩</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النّاس لکم تبع و إنّ رجالا یأتونکم من أقطار الأرض یتفقّهون فی الدّین فإذا أتوکم فاستوصوا بهم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 أنصاریّا جاء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یسأله،و جاء رجل من ثقیف،فقال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أخاثقیف إنّ الأنصاریّ قد سبقک</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١٩٠</w:t>
      </w:r>
    </w:p>
    <w:p>
      <w:pPr>
        <w:pStyle w:val="BookText"/>
        <w:rPr/>
      </w:pPr>
      <w:r>
        <w:rPr>
          <w:rFonts w:ascii="IRNazanin" w:hAnsi="IRNazanin" w:eastAsia="IRNazanin"/>
          <w:color w:val="111111"/>
          <w:sz w:val="28"/>
          <w:sz w:val="28"/>
          <w:szCs w:val="28"/>
          <w:rtl w:val="true"/>
          <w:lang w:bidi="fa-IR"/>
        </w:rPr>
        <w:t>بالمسألة فاجلس کیما نبدیء بحاجة الأنصاریّ قبل حاجتک</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١٩١</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١٩٢</w:t>
      </w:r>
      <w:bookmarkStart w:id="61" w:name="pg2402_37440"/>
    </w:p>
    <w:p>
      <w:pPr>
        <w:pStyle w:val="Heading2"/>
        <w:numPr>
          <w:ilvl w:val="1"/>
          <w:numId w:val="1"/>
        </w:numPr>
        <w:rPr/>
      </w:pPr>
      <w:bookmarkStart w:id="62" w:name="__RefHeading___Toc3147603_3804643083"/>
      <w:bookmarkStart w:id="63" w:name="_Toc21"/>
      <w:bookmarkEnd w:id="61"/>
      <w:bookmarkEnd w:id="62"/>
      <w:r>
        <w:rPr>
          <w:rtl w:val="true"/>
        </w:rPr>
        <w:t>[</w:t>
      </w:r>
      <w:r>
        <w:rPr>
          <w:rtl w:val="true"/>
        </w:rPr>
        <w:t>باب النّهی عن کتمان العلم و الخیانة و جواز الکتمان من غیر أهله</w:t>
      </w:r>
      <w:r>
        <w:rPr>
          <w:rtl w:val="true"/>
        </w:rPr>
        <w:t>:]</w:t>
      </w:r>
      <w:bookmarkEnd w:id="63"/>
    </w:p>
    <w:p>
      <w:pPr>
        <w:pStyle w:val="BookText"/>
        <w:rPr/>
      </w:pPr>
      <w:r>
        <w:rPr>
          <w:rFonts w:ascii="IRNazanin" w:hAnsi="IRNazanin" w:eastAsia="IRNazanin"/>
          <w:color w:val="111111"/>
          <w:sz w:val="28"/>
          <w:sz w:val="28"/>
          <w:szCs w:val="28"/>
          <w:rtl w:val="true"/>
          <w:lang w:bidi="fa-IR"/>
        </w:rPr>
        <w:t>باب النّهی عن کتمان العلم و الخیانة و جواز الکتمان من غیر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سلیمان،قال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رجل من أهل البصرة یقال له</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١٩٣</w:t>
      </w:r>
    </w:p>
    <w:p>
      <w:pPr>
        <w:pStyle w:val="BookText"/>
        <w:rPr/>
      </w:pPr>
      <w:r>
        <w:rPr>
          <w:rFonts w:ascii="IRNazanin" w:hAnsi="IRNazanin" w:eastAsia="IRNazanin"/>
          <w:color w:val="111111"/>
          <w:sz w:val="28"/>
          <w:sz w:val="28"/>
          <w:szCs w:val="28"/>
          <w:rtl w:val="true"/>
          <w:lang w:bidi="fa-IR"/>
        </w:rPr>
        <w:t>عثمان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البصریّ یزعم أنّ الّذین یکتمون العلم یؤذی ریح بطونهم من یدخل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فهلک إذا مؤمن آل فرعون و اللّه مدحه بذلک،و ما زال العلم مکتوما منذ بعث اللّه عزّ و جلّ رسوله نوحا،فلیذهب الحسن یمینا و شمالا فو اللّه ما یوجد العلم</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١٩۴</w:t>
      </w:r>
    </w:p>
    <w:p>
      <w:pPr>
        <w:pStyle w:val="BookText"/>
        <w:rPr/>
      </w:pPr>
      <w:r>
        <w:rPr>
          <w:rFonts w:ascii="IRNazanin" w:hAnsi="IRNazanin" w:eastAsia="IRNazanin"/>
          <w:color w:val="111111"/>
          <w:sz w:val="28"/>
          <w:sz w:val="28"/>
          <w:szCs w:val="28"/>
          <w:rtl w:val="true"/>
          <w:lang w:bidi="fa-IR"/>
        </w:rPr>
        <w:t>إلاّ ههنا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محنة النّاس علینا عظیمة إن دعوناهم لم یجیبونا،و إن ترکنا هم لم یهتدوا بغیرنا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خطیبا فی بنی إسرائیل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إسرائیل لا تحدّثوا الجهّال بالحکمة فتظلموها،و لا تمنعوها أهلها فتظلموهم</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١٩۵</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کتم علما فکأنّه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یأخذ علی الجهّال عهدا بطلب العلم حتّی أخذ علی العلماء عهدا ببذل العلم للجهّال لأنّ العلم کان قبل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البصریّ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مع یونس بن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١٩۶</w:t>
      </w:r>
    </w:p>
    <w:p>
      <w:pPr>
        <w:pStyle w:val="BookText"/>
        <w:rPr/>
      </w:pPr>
      <w:r>
        <w:rPr>
          <w:rFonts w:ascii="IRNazanin" w:hAnsi="IRNazanin" w:eastAsia="IRNazanin"/>
          <w:color w:val="111111"/>
          <w:sz w:val="28"/>
          <w:sz w:val="28"/>
          <w:szCs w:val="28"/>
          <w:rtl w:val="true"/>
          <w:lang w:bidi="fa-IR"/>
        </w:rPr>
        <w:t>عبد الرّحمن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فشکی إلیه ما یلقی من أصحابه من الوقیعة،فقال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دارهم فإنّ عقولهم لا تبلغ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ظهرت البدعة فی امّتی فلیظهر العالم علمه،فإن لم یفعل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سئل عن علم فکتمه حیث یجب إظهاره،و تزول عنه التّقیّة جاء یوم القیامة ملجما بلجام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الخبر یجمع بین أخبار هذا الباب، و الّذی یظهر من جمیع الأخبار إذا جمع بعضها مع بعض أنّ کتمان العلم عن أهله و عمّن لا ینکره و لا یخاف منه الضّرر مذموم،و فی کثیر من الموارد محرّم،و فی مقام التّقیّة و خوف الضّرر أو الإنکار و عدم القبول لضعف العقل أو عدم</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١٩٨</w:t>
      </w:r>
    </w:p>
    <w:p>
      <w:pPr>
        <w:pStyle w:val="BookText"/>
        <w:rPr/>
      </w:pPr>
      <w:r>
        <w:rPr>
          <w:rFonts w:ascii="IRNazanin" w:hAnsi="IRNazanin" w:eastAsia="IRNazanin"/>
          <w:color w:val="111111"/>
          <w:sz w:val="28"/>
          <w:sz w:val="28"/>
          <w:szCs w:val="28"/>
          <w:rtl w:val="true"/>
          <w:lang w:bidi="fa-IR"/>
        </w:rPr>
        <w:t>الفهم و حیرة المستمع لا یجوز إظهاره،بل یجب أن یحمل علی النّاس ما تطیقه عقولهم،و لا تأبی عنه أحلامهم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سمیل بن عبّاد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الطّفیل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أظلّتکم فتنة مظلمة عمیاء مکتنفة لا ینجو منها إلاّ النّومة،قیل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و ما النّومة؟قال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یعرف النّاس ما فی نفسه</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١٩٩</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معلّی بن خنیس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معلّی اکتم أمرنا و لا تذعه،فإنّه من کتم أمرنا و لم یذعه أعزّه اللّه فی الدّنیا،و جعله نورا بین عینیه فی الآخرة یقوده إلی الجنّة،یا معلّی من أذاع حدیثنا و أمرنا و لم یکتمها أذلّه اللّه فی الدّنیا،و نزع النّور من بین عینیه فی الآخرة،و جعله ظلمة یقوده إلی النّار،یا معلّی إنّ التّقیّة دینی و دین آبائی،و لا دین لمن لا تقیّة له،یا معلّی</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٢٠٠</w:t>
      </w:r>
    </w:p>
    <w:p>
      <w:pPr>
        <w:pStyle w:val="BookText"/>
        <w:rPr/>
      </w:pPr>
      <w:r>
        <w:rPr>
          <w:rFonts w:ascii="IRNazanin" w:hAnsi="IRNazanin" w:eastAsia="IRNazanin"/>
          <w:color w:val="111111"/>
          <w:sz w:val="28"/>
          <w:sz w:val="28"/>
          <w:szCs w:val="28"/>
          <w:rtl w:val="true"/>
          <w:lang w:bidi="fa-IR"/>
        </w:rPr>
        <w:t>إنّ اللّه یحبّ أن یعبد فی السّرّ کما یحبّ أن یعبد فی العلانیة،یا معلّی إنّ المذیع لأمرنا کالجاحد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المفضّل،قال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صلب فیه المعلّی،فقلت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رسول اللّه ألا تری هذا الخطب الجلیل الّذی نزل بالشّیعة فی هذا الیوم؟قال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المعلّی بن خنیس،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المعلّی قد کنت أتوقّع ذلک لأنّه أذاع سرّنا،</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٢٠١</w:t>
      </w:r>
    </w:p>
    <w:p>
      <w:pPr>
        <w:pStyle w:val="BookText"/>
        <w:rPr/>
      </w:pPr>
      <w:r>
        <w:rPr>
          <w:rFonts w:ascii="IRNazanin" w:hAnsi="IRNazanin" w:eastAsia="IRNazanin"/>
          <w:color w:val="111111"/>
          <w:sz w:val="28"/>
          <w:sz w:val="28"/>
          <w:szCs w:val="28"/>
          <w:rtl w:val="true"/>
          <w:lang w:bidi="fa-IR"/>
        </w:rPr>
        <w:t>و لیس النّاصب لنا حربا بأعظم مؤونة علینا من المذیع سرّنا، فمن أذاع سرّنا إلی غیر أهله لم یفارق الدّنیا حتّی یعضّه السّلاح أو یموت بخبل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قتلنا من أذاع حدیثنا خطأ و لکن قتلنا قتل عمد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٢٠٢</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داوود بن کثیر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داوود إذا حدّثت عنّا بالحدیث فاشتهرت به فأنکره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حمّلنی حمل الباذل،قال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تنفسخ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الباذل أی حملا ثقیلا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تنفسخ أی لا تطیق حمله و تهلک</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٢٠٣</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 عامر بن واثلة،قال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أتحبّون أن یکذّب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حدّثوا النّاس بما یعرفون،و أمسکوا عمّا ینکرون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احتاج النّاس إلیه لیفقّههم فی دینهم فیسألهم الاجرة کان حقیقا علی اللّه تعالی أن یدخله نار جهنّم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٢٠۴</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الحقّ و إن کان فیه هلاکک فإنّ فیه نجاتک،ودع الباطل و إن کان فیه نجاتک فإنّ فیه هلاکک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لا حدّث الرّجل الحدیث فینطلق فیحدّث به عنّی کما سمعه،فأستحلّ</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٢٠۵</w:t>
      </w:r>
    </w:p>
    <w:p>
      <w:pPr>
        <w:pStyle w:val="BookText"/>
        <w:rPr/>
      </w:pPr>
      <w:r>
        <w:rPr>
          <w:rFonts w:ascii="Amiri" w:hAnsi="Amiri" w:eastAsia="Amiri" w:cs="Amiri"/>
          <w:color w:val="111111"/>
          <w:sz w:val="28"/>
          <w:sz w:val="28"/>
          <w:szCs w:val="28"/>
          <w:rtl w:val="true"/>
          <w:lang w:bidi="ar-SA"/>
        </w:rPr>
        <w:t>به لعنه و البراءة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یزعمون أنّی إمامهم و اللّه أنا مالهم بإمام،لعنهم اللّه کلّما سترت سترا هتکوه،أقول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یعنی کذا و کذا،إنّما أنا إمام من أطاعنی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بن تغلب،قال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أقعد فی المسجد فیجییء النّاس فیسألونی</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٢٠۶</w:t>
      </w:r>
    </w:p>
    <w:p>
      <w:pPr>
        <w:pStyle w:val="BookText"/>
        <w:rPr/>
      </w:pPr>
      <w:r>
        <w:rPr>
          <w:rFonts w:ascii="IRNazanin" w:hAnsi="IRNazanin" w:eastAsia="IRNazanin"/>
          <w:color w:val="111111"/>
          <w:sz w:val="28"/>
          <w:sz w:val="28"/>
          <w:szCs w:val="28"/>
          <w:rtl w:val="true"/>
          <w:lang w:bidi="fa-IR"/>
        </w:rPr>
        <w:t>فإن لم اجبهم لم یقبلوا منّی،و أکره أن أجیبهم بقولکم و ما جاء عنکم،فقال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علمت أنّه من قولهم فأخبرهم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العالم علی علمه أن یبذله لمن یستحقّه</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٢٠٧</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٢٠٨</w:t>
      </w:r>
      <w:bookmarkStart w:id="64" w:name="pg2402_37456"/>
    </w:p>
    <w:p>
      <w:pPr>
        <w:pStyle w:val="Heading2"/>
        <w:numPr>
          <w:ilvl w:val="1"/>
          <w:numId w:val="1"/>
        </w:numPr>
        <w:rPr/>
      </w:pPr>
      <w:bookmarkStart w:id="65" w:name="__RefHeading___Toc3147605_3804643083"/>
      <w:bookmarkStart w:id="66" w:name="_Toc22"/>
      <w:bookmarkEnd w:id="64"/>
      <w:bookmarkEnd w:id="65"/>
      <w:r>
        <w:rPr>
          <w:rtl w:val="true"/>
        </w:rPr>
        <w:t>[</w:t>
      </w:r>
      <w:r>
        <w:rPr>
          <w:rtl w:val="true"/>
        </w:rPr>
        <w:t>باب من یجوز أخذ العلم منه و من لا یجوز و ذم التّقلید و النّهی عن متابعة غیر المعصوم فی کلّ ما یقول،و وجوب التّمسّک بعروة أتباعهم</w:t>
      </w:r>
      <w:r>
        <w:rPr>
          <w:rtl w:val="true"/>
        </w:rPr>
        <w:t>(</w:t>
      </w:r>
      <w:r>
        <w:rPr>
          <w:rtl w:val="true"/>
        </w:rPr>
        <w:t>علیهم السّلام</w:t>
      </w:r>
      <w:r>
        <w:rPr>
          <w:rtl w:val="true"/>
        </w:rPr>
        <w:t>)</w:t>
      </w:r>
      <w:r>
        <w:rPr>
          <w:rtl w:val="true"/>
        </w:rPr>
        <w:t>و جواز الرّجوع إلی رواة الأخبار و الفقهاء الصّالحین</w:t>
      </w:r>
      <w:r>
        <w:rPr>
          <w:rtl w:val="true"/>
        </w:rPr>
        <w:t>:]</w:t>
      </w:r>
      <w:bookmarkEnd w:id="66"/>
    </w:p>
    <w:p>
      <w:pPr>
        <w:pStyle w:val="BookText"/>
        <w:rPr/>
      </w:pPr>
      <w:r>
        <w:rPr>
          <w:rFonts w:ascii="IRNazanin" w:hAnsi="IRNazanin" w:eastAsia="IRNazanin"/>
          <w:color w:val="111111"/>
          <w:sz w:val="28"/>
          <w:sz w:val="28"/>
          <w:szCs w:val="28"/>
          <w:rtl w:val="true"/>
          <w:lang w:bidi="fa-IR"/>
        </w:rPr>
        <w:t>باب من یجوز أخذ العلم منه و من لا یجوز و ذم التّقلید و النّهی عن متابعة غیر المعصوم فی کلّ ما یقول،و وجوب التّمسّک بعروة أتباعهم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الرّجوع إلی رواة الأخبار و الفقهاء الصّالحین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علیّ بن سوید السّائیّ،قال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إلیّ أبو الحسن</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٢٠٩</w:t>
      </w:r>
    </w:p>
    <w:p>
      <w:pPr>
        <w:pStyle w:val="BookText"/>
        <w:rPr/>
      </w:pPr>
      <w:r>
        <w:rPr>
          <w:rFonts w:ascii="IRNazanin" w:hAnsi="IRNazanin" w:eastAsia="IRNazanin"/>
          <w:color w:val="111111"/>
          <w:sz w:val="28"/>
          <w:sz w:val="28"/>
          <w:szCs w:val="28"/>
          <w:rtl w:val="true"/>
          <w:lang w:bidi="fa-IR"/>
        </w:rPr>
        <w:t>الأوّل و هو فی السّجن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ذکرت یا علیّ ممّن تأخذ معالم دینک؟لا تأخذنّ معالم دینک عن غیر شیعتنا فإنّک إن تعدّیتهم أخذت دینک عن الخائنین الّذین خانوا اللّه و رسوله و خانوا أماناتهم،إنّهم اؤ تمنوا علی کتاب اللّه جلّ و علا فحرّفوه و بدّلوه،فعلیهم لعنة اللّه و لعنة رسوله و ملائکته و لعنة آبائی الکرام البررة و لعنتی و لعنة شیعتی إلی یوم القیامة</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٢١٠</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حفص محمّد بن خالد،عن أخیه سفیان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سفیان إیّاک و الرّئاسة،فما طلبها أحد إلاّ هلک،فقلت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قد هلکنا إذا،لیس أحد منّا إلاّ و هو یحبّ أن یذکر و یقصد و یؤخذ عنه،فقال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تذهب إلیه،إنّما ذلک أن تنصب رجلا دون الحجّة فتصدّقه فی کلّ ما قال</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٢١١</w:t>
      </w:r>
    </w:p>
    <w:p>
      <w:pPr>
        <w:pStyle w:val="BookText"/>
        <w:rPr/>
      </w:pPr>
      <w:r>
        <w:rPr>
          <w:rFonts w:ascii="IRNazanin" w:hAnsi="IRNazanin" w:eastAsia="IRNazanin"/>
          <w:color w:val="111111"/>
          <w:sz w:val="28"/>
          <w:sz w:val="28"/>
          <w:szCs w:val="28"/>
          <w:rtl w:val="true"/>
          <w:lang w:bidi="fa-IR"/>
        </w:rPr>
        <w:t>و تدعو النّاس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من کان من الفقهاء صائنا لنفسه،حافظا لدینه،مخالفا علی هواه،مطیعا لأمر مولاه،فللعوامّ أن یقلّدوه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الحکم بن عتیبة ممّن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یَقُولُ آمَنّٰا بِاللّٰهِ وَ بِالْیَوْمِ الْآخِرِ وَ مٰا هُمْ بِمُؤْمِنِینَ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فلیشرّق</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٢١٢</w:t>
      </w:r>
    </w:p>
    <w:p>
      <w:pPr>
        <w:pStyle w:val="BookText"/>
        <w:rPr/>
      </w:pPr>
      <w:r>
        <w:rPr>
          <w:rFonts w:ascii="IRNazanin" w:hAnsi="IRNazanin" w:eastAsia="IRNazanin"/>
          <w:color w:val="111111"/>
          <w:sz w:val="28"/>
          <w:sz w:val="28"/>
          <w:szCs w:val="28"/>
          <w:rtl w:val="true"/>
          <w:lang w:bidi="fa-IR"/>
        </w:rPr>
        <w:t>الحکم و لیغرّب،أما و اللّه لا یصیب العلم إلاّ من أهل بیت نزل علیهم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یحمل هذا الدّین فی کلّ قرن عدول،ینفون عنه تأویل المبطلین،و تحریف الغالین و انتحال الجاهلین کما ینفی الکیر خبث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الثّمالی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٢١٣</w:t>
      </w:r>
    </w:p>
    <w:p>
      <w:pPr>
        <w:pStyle w:val="BookText"/>
        <w:rPr/>
      </w:pP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بِغَیْرِ هُدیً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اللّه بها من اتّخذ دینه رأیه من غیر إمام من أئمّة الهدی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دان اللّه بغیر سماع عن صادق ألزمه اللّه التّیه إلی یوم القیامة</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٢١۴</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رجلا دخل علی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أهل بیت رحمة اختصّکم اللّه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کذلک،و الحمد للّه لم ندخل أحدا فی ضلالة،و لم نخرج أحدا من باب هدی نعوذ باللّه أن نضلّ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أصغی إلی ناطق فقد عبده فإن کان النّاطق عن اللّه فقد عبد اللّه، و إن کان النّاطق ینطق عن لسان إبلیس فقد عبد إبلیس</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٢١۵</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فضیل،قال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لم یخرج من هذا البیت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من علم اللّه علمنا،و من حکمه أخذنا،و من قول الصّادق سمعنا،فإن تتّبعونا تهتدوا</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٢١۶</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رجل من أهل الکوفة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سله عن قول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عمّا شئتم،و لا تسألوننی عن شیء إلاّ أنبأتکم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أحد عنده علم شیء إلاّ خرج من عند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فلیذهب النّاس حیث شاؤوا،فو اللّه لیأتینّ الأمر ههنا،و أشار بیده إلی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قال المسیح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الحقّ من أهل</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٢١٧</w:t>
      </w:r>
    </w:p>
    <w:p>
      <w:pPr>
        <w:pStyle w:val="BookText"/>
        <w:rPr/>
      </w:pPr>
      <w:r>
        <w:rPr>
          <w:rFonts w:ascii="IRNazanin" w:hAnsi="IRNazanin" w:eastAsia="IRNazanin"/>
          <w:color w:val="111111"/>
          <w:sz w:val="28"/>
          <w:sz w:val="28"/>
          <w:szCs w:val="28"/>
          <w:rtl w:val="true"/>
          <w:lang w:bidi="fa-IR"/>
        </w:rPr>
        <w:t>الباطل،و لا تأخذوا الباطل من أهل الحقّ،کونوا نقّاد الکلام، فکم من ضلالة زخرفت بآیة من کتاب اللّه کما زخرف الدّرهم من نحاس بالفضّة المموّهة،النّظر إلی ذلک سواء،و البصراء به خبراء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الحکمة و لو من المشرکین</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٢١٨</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معشر الحواریّین لم یضرّکم من نتن القطران إذا أصابتکم سراجه،خذوا العلم ممّن عنده و لا تنظروا إلی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أعلم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جمع علم النّاس إلی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٢١٩</w:t>
      </w:r>
    </w:p>
    <w:p>
      <w:pPr>
        <w:pStyle w:val="BookText"/>
        <w:rPr/>
      </w:pPr>
      <w:r>
        <w:rPr>
          <w:rFonts w:ascii="IRNazanin" w:hAnsi="IRNazanin" w:eastAsia="IRNazanin"/>
          <w:color w:val="111111"/>
          <w:sz w:val="28"/>
          <w:sz w:val="28"/>
          <w:szCs w:val="28"/>
          <w:rtl w:val="true"/>
          <w:lang w:bidi="fa-IR"/>
        </w:rPr>
        <w:t>ما صلّوا و لا صاموا لهم و لکنّهم أحلّوا لهم حراما،و حرّموا علیهم حلالا فاتّبعوهم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من زعم أنّه من شیعتنا و هو متمسّک بعروة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الحکماء</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٢٢٠</w:t>
      </w:r>
    </w:p>
    <w:p>
      <w:pPr>
        <w:pStyle w:val="BookText"/>
        <w:rPr/>
      </w:pPr>
      <w:r>
        <w:rPr>
          <w:rFonts w:ascii="IRNazanin" w:hAnsi="IRNazanin" w:eastAsia="IRNazanin"/>
          <w:color w:val="111111"/>
          <w:sz w:val="28"/>
          <w:sz w:val="28"/>
          <w:szCs w:val="28"/>
          <w:rtl w:val="true"/>
          <w:lang w:bidi="fa-IR"/>
        </w:rPr>
        <w:t>اذا کان صوابا کان دواءا،و إذا کان خطاءا کان داءا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الحکمة ضالّة المؤمن فحیث وجدها فهو أحقّ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سعد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٢٢١</w:t>
      </w:r>
    </w:p>
    <w:p>
      <w:pPr>
        <w:pStyle w:val="BookText"/>
        <w:rPr/>
      </w:pPr>
      <w:r>
        <w:rPr>
          <w:rFonts w:ascii="Amiri" w:hAnsi="Amiri" w:eastAsia="Amiri" w:cs="Amiri"/>
          <w:color w:val="111111"/>
          <w:sz w:val="28"/>
          <w:sz w:val="28"/>
          <w:szCs w:val="28"/>
          <w:rtl w:val="true"/>
          <w:lang w:bidi="ar-SA"/>
        </w:rPr>
        <w:t>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الْبِرُّ بِأَنْ تَأْتُوا الْبُیُوتَ مِنْ ظُهُورِهٰا وَ لٰکِنَّ الْبِرَّ مَنِ اتَّقیٰ وَ أْتُوا الْبُیُوتَ مِنْ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اللّه و سبیله و الدّعاة إلی الجنّة و القادة إلیها و الأدلاّء علیها إلی یوم القیامة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العلم من أفواه الرّجال</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٢٢٢</w:t>
      </w:r>
    </w:p>
    <w:p>
      <w:pPr>
        <w:pStyle w:val="BookText"/>
        <w:rPr/>
      </w:pP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 فی هذا الدّین بالرّجال أخرجه منه الرّجال کما أدخلوه فیه،و من دخل فیه بالکتاب و السّنّة زالت الجبال قبل أن یزول</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٢٢٣</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٢٢۴</w:t>
      </w:r>
      <w:bookmarkStart w:id="67" w:name="pg2402_37472"/>
    </w:p>
    <w:p>
      <w:pPr>
        <w:pStyle w:val="Heading2"/>
        <w:numPr>
          <w:ilvl w:val="1"/>
          <w:numId w:val="1"/>
        </w:numPr>
        <w:rPr/>
      </w:pPr>
      <w:bookmarkStart w:id="68" w:name="__RefHeading___Toc3147607_3804643083"/>
      <w:bookmarkStart w:id="69" w:name="_Toc23"/>
      <w:bookmarkEnd w:id="67"/>
      <w:bookmarkEnd w:id="68"/>
      <w:r>
        <w:rPr>
          <w:rtl w:val="true"/>
        </w:rPr>
        <w:t>[</w:t>
      </w:r>
      <w:r>
        <w:rPr>
          <w:rtl w:val="true"/>
        </w:rPr>
        <w:t>باب ذمّ علماء السّوء و لزوم التّحرّز عنهم</w:t>
      </w:r>
      <w:r>
        <w:rPr>
          <w:rtl w:val="true"/>
        </w:rPr>
        <w:t>:]</w:t>
      </w:r>
      <w:bookmarkEnd w:id="69"/>
    </w:p>
    <w:p>
      <w:pPr>
        <w:pStyle w:val="BookText"/>
        <w:rPr/>
      </w:pPr>
      <w:r>
        <w:rPr>
          <w:rFonts w:ascii="Amiri" w:hAnsi="Amiri" w:eastAsia="Amiri" w:cs="Amiri"/>
          <w:color w:val="111111"/>
          <w:sz w:val="28"/>
          <w:sz w:val="28"/>
          <w:szCs w:val="28"/>
          <w:rtl w:val="true"/>
          <w:lang w:bidi="ar-SA"/>
        </w:rPr>
        <w:t>باب ذمّ علماء السّوء و لزوم التّحرّز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 داء الدّین،و العالم طبیب الدّین،فإذا رأیتم الطّبیب یجرّ الدّاء إلی نفسه فاتّهموه،و اعلموا أنّه غیر ناصح لغیره</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٢٢۵</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العلماء من یحبّ أن یخزن علمه و لا یؤخذ عنه فذاک فی الدّرک الأوّل من النّار،و من العلماء من إذا وعظ أنف و إذا وعظ عنف فذاک فی الدّرک الثّانی من النّار،و من العلماء من یری أن یضع العلم عند ذوی الثّروة و الشّرف و لا یری له فی المساکین وضعا فذاک فی الدّرک الثّالث من النّار،و من العلماء من یذهب فی علمه مذهب الجبابرة و السّلاطین فإن ردّ علیه شیء من قوله أو قصّر فی شیء من أمره غضب فذاک فی الدّرک الرّابع</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٢٢۶</w:t>
      </w:r>
    </w:p>
    <w:p>
      <w:pPr>
        <w:pStyle w:val="BookText"/>
        <w:rPr/>
      </w:pPr>
      <w:r>
        <w:rPr>
          <w:rFonts w:ascii="IRNazanin" w:hAnsi="IRNazanin" w:eastAsia="IRNazanin"/>
          <w:color w:val="111111"/>
          <w:sz w:val="28"/>
          <w:sz w:val="28"/>
          <w:szCs w:val="28"/>
          <w:rtl w:val="true"/>
          <w:lang w:bidi="fa-IR"/>
        </w:rPr>
        <w:t>من النّار، و من العلماء من یطلب أحادیث الیهود و النّصاری لیغزر به علمه و یکثر به حدیثه فذاک فی الدّرک الخامس من النّار،و من العلماء من یضع نفسه للفتیا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و لعلّه لا یصیب حرفا واحدا و اللّه لا یحبّ المتکلّفین فذاک فی الدّرک السّادس من النّار،و من العلماء من یتّخذ علمه</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٢٢٧</w:t>
      </w:r>
    </w:p>
    <w:p>
      <w:pPr>
        <w:pStyle w:val="BookText"/>
        <w:rPr/>
      </w:pPr>
      <w:r>
        <w:rPr>
          <w:rFonts w:ascii="Amiri" w:hAnsi="Amiri" w:eastAsia="Amiri" w:cs="Amiri"/>
          <w:color w:val="111111"/>
          <w:sz w:val="28"/>
          <w:sz w:val="28"/>
          <w:szCs w:val="28"/>
          <w:rtl w:val="true"/>
          <w:lang w:bidi="ar-SA"/>
        </w:rPr>
        <w:t>مروّة و عقلا فذاک فی الدّرک السّابع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علی امّتی زمان لا یبقی من القرآن إلاّ رسمه،و لا من الإسلام إلاّ اسمه،یسمّون به و هم أبعد النّاس منه،مساجدهم عامرة و هی خراب من الهدی،فقهاء ذلک الزّمان شرّ فقهاء تحت ظلّ السّماء،منهم خرجت الفتنة و إلیهم تعود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عالم قد</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٢٢٨</w:t>
      </w:r>
    </w:p>
    <w:p>
      <w:pPr>
        <w:pStyle w:val="BookText"/>
        <w:rPr/>
      </w:pPr>
      <w:r>
        <w:rPr>
          <w:rFonts w:ascii="IRNazanin" w:hAnsi="IRNazanin" w:eastAsia="IRNazanin"/>
          <w:color w:val="111111"/>
          <w:sz w:val="28"/>
          <w:sz w:val="28"/>
          <w:szCs w:val="28"/>
          <w:rtl w:val="true"/>
          <w:lang w:bidi="fa-IR"/>
        </w:rPr>
        <w:t>قتله جهله و علمه معه لا ینفعه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یراد بالجهل الاهواء الباطلة و الشّهوات الفاسدة فإنّها ربّما غلبت العقل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أتخوّف علی امّتی مؤمنا و لا مشرکا،فأمّا المؤمن فیحجزه إیمانه،</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٢٢٩</w:t>
      </w:r>
    </w:p>
    <w:p>
      <w:pPr>
        <w:pStyle w:val="BookText"/>
        <w:rPr/>
      </w:pPr>
      <w:r>
        <w:rPr>
          <w:rFonts w:ascii="IRNazanin" w:hAnsi="IRNazanin" w:eastAsia="IRNazanin"/>
          <w:color w:val="111111"/>
          <w:sz w:val="28"/>
          <w:sz w:val="28"/>
          <w:szCs w:val="28"/>
          <w:rtl w:val="true"/>
          <w:lang w:bidi="fa-IR"/>
        </w:rPr>
        <w:t>و أمّا المشرک فیقمعه کفره،و لکن أتخوّف علیکم منافقا علیم اللّسان،یقول ما تعرفون و یعمل ما تنکرون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قصم ظهری عالم متهتّک،و جاهل متنسّک،فالجاهل یغشّ النّاس بتنسّکه، و العالم یغرّهم بتهتّکه</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٢٣٠</w:t>
      </w:r>
      <w:bookmarkStart w:id="70" w:name="pg2402_37485"/>
    </w:p>
    <w:p>
      <w:pPr>
        <w:pStyle w:val="Heading2"/>
        <w:numPr>
          <w:ilvl w:val="1"/>
          <w:numId w:val="1"/>
        </w:numPr>
        <w:rPr/>
      </w:pPr>
      <w:bookmarkStart w:id="71" w:name="__RefHeading___Toc3147609_3804643083"/>
      <w:bookmarkStart w:id="72" w:name="_Toc24"/>
      <w:bookmarkEnd w:id="70"/>
      <w:bookmarkEnd w:id="71"/>
      <w:r>
        <w:rPr>
          <w:rtl w:val="true"/>
        </w:rPr>
        <w:t>[</w:t>
      </w:r>
      <w:r>
        <w:rPr>
          <w:rtl w:val="true"/>
        </w:rPr>
        <w:t>باب النّهی عن القول بغیر علم،و الإفتاء بالرّأی،و بیان شرائطه</w:t>
      </w:r>
      <w:r>
        <w:rPr>
          <w:rtl w:val="true"/>
        </w:rPr>
        <w:t>:]</w:t>
      </w:r>
      <w:bookmarkEnd w:id="72"/>
    </w:p>
    <w:p>
      <w:pPr>
        <w:pStyle w:val="BookText"/>
        <w:rPr/>
      </w:pPr>
      <w:r>
        <w:rPr>
          <w:rFonts w:ascii="IRNazanin" w:hAnsi="IRNazanin" w:eastAsia="IRNazanin"/>
          <w:color w:val="111111"/>
          <w:sz w:val="28"/>
          <w:sz w:val="28"/>
          <w:szCs w:val="28"/>
          <w:rtl w:val="true"/>
          <w:lang w:bidi="fa-IR"/>
        </w:rPr>
        <w:t>باب النّهی عن القول بغیر علم،و الإفتاء بالرّأی،و بیان شرائطه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حقیقة الإیمان أن تؤثر الحقّ و إن ضرّک علی الباطل و إن نفعک، و أن لا یجوز منطقک علمک</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٢٣١</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لک أن تقعد مع من شئت لأنّ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وَ إِمّٰا یُنْسِیَنَّکَ الشَّیْطٰانُ فَلاٰ تَقْعُدْ بَعْدَ الذِّکْریٰ مَعَ الْقَوْمِ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لک أن تتکلّم بما شئت لأنّ اللّه</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٢٣٢</w:t>
      </w:r>
    </w:p>
    <w:p>
      <w:pPr>
        <w:pStyle w:val="BookText"/>
        <w:rPr/>
      </w:pPr>
      <w:r>
        <w:rPr>
          <w:rFonts w:ascii="Amiri" w:hAnsi="Amiri" w:eastAsia="Amiri" w:cs="Amiri"/>
          <w:color w:val="111111"/>
          <w:sz w:val="28"/>
          <w:sz w:val="28"/>
          <w:szCs w:val="28"/>
          <w:rtl w:val="true"/>
          <w:lang w:bidi="ar-SA"/>
        </w:rPr>
        <w:t>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قال خیرا فغنم،أو صمت فسلم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لیس لک أن تسمع ما شئت لأنّ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السَّمْعَ وَ الْبَصَرَ وَ الْفُؤٰادَ کُلُّ أُولٰئِکَ کٰانَ عَنْهُ مَسْؤُلاً </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٢٣٣</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حمزة بن حمران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استأکل بعلمه افتقر،فقلت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إنّ فی شیعتک و موالیک قوما یتحمّلون علومکم، و یبثّونها فی شیعتکم فلا یعدمون علی ذلک منهم البرّ و الصّلة و الإکرام،فقال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اولئک بمستأکلین، إنّما المستأکل بعلمه الّذی یفتی بغیر علم و لا هدی من اللّه</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٢٣۴</w:t>
      </w:r>
    </w:p>
    <w:p>
      <w:pPr>
        <w:pStyle w:val="BookText"/>
        <w:rPr/>
      </w:pPr>
      <w:r>
        <w:rPr>
          <w:rFonts w:ascii="IRNazanin" w:hAnsi="IRNazanin" w:eastAsia="IRNazanin"/>
          <w:color w:val="111111"/>
          <w:sz w:val="28"/>
          <w:sz w:val="28"/>
          <w:szCs w:val="28"/>
          <w:rtl w:val="true"/>
          <w:lang w:bidi="fa-IR"/>
        </w:rPr>
        <w:t>عزّ و جلّ لیبطل به الحقوق طمعا فی حطام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أجاب فی کلّ ما یسأل عنه 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حقّ اللّه علی خلقه؟قال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اللّه علی خلقه أن یقولوا ما یعلمون،و یکفّوا عمّا لا یعلمون،فإذا فعلوا ذلک فقد و اللّه أدّوا إلیه حقّه</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٢٣۵</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أفتی النّاس بغیر علم و لا هدی من اللّه لعنته ملائکة الرّحمة و ملائکة العذاب،و لحقه وزر من عمل بفتیاه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سئل الرّجل منکم عمّا لا یعلم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أدری،و لا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 فیوقع فی قلب صاحبه شکّا،و إذا قال المسؤول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٢٣۶</w:t>
      </w:r>
    </w:p>
    <w:p>
      <w:pPr>
        <w:pStyle w:val="BookText"/>
        <w:rPr/>
      </w:pPr>
      <w:r>
        <w:rPr>
          <w:rFonts w:ascii="Amiri" w:hAnsi="Amiri" w:eastAsia="Amiri" w:cs="Amiri"/>
          <w:color w:val="111111"/>
          <w:sz w:val="28"/>
          <w:sz w:val="28"/>
          <w:szCs w:val="28"/>
          <w:rtl w:val="true"/>
          <w:lang w:bidi="ar-SA"/>
        </w:rPr>
        <w:t>أدری فلا یتّهمه السّائل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 إذا سئل عن شیء و هو لا یعلمه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أعلم،و لیس لغیر العالم أن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قول لا أدری اصیبت مقاتله</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٢٣٧</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تقل ما لا تعلم،بل لا تقل کلّ ما تعلم فإنّ اللّه سبحانه قد فرض علی جوارحک کلّها فرائض یحتجّ بها علیک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أجرؤکم علی الفتوی أجرؤکم علی النّار</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٢٣٨</w:t>
      </w:r>
      <w:bookmarkStart w:id="73" w:name="pg2402_37501"/>
    </w:p>
    <w:p>
      <w:pPr>
        <w:pStyle w:val="Heading2"/>
        <w:numPr>
          <w:ilvl w:val="1"/>
          <w:numId w:val="1"/>
        </w:numPr>
        <w:rPr/>
      </w:pPr>
      <w:bookmarkStart w:id="74" w:name="__RefHeading___Toc3147611_3804643083"/>
      <w:bookmarkStart w:id="75" w:name="_Toc25"/>
      <w:bookmarkEnd w:id="73"/>
      <w:bookmarkEnd w:id="74"/>
      <w:r>
        <w:rPr>
          <w:rtl w:val="true"/>
        </w:rPr>
        <w:t>[</w:t>
      </w:r>
      <w:r>
        <w:rPr>
          <w:rtl w:val="true"/>
        </w:rPr>
        <w:t>باب ما جاء فی تجویز المجادلة و المخاصمة فی الدّین و النّهی عن المراء</w:t>
      </w:r>
      <w:r>
        <w:rPr>
          <w:rtl w:val="true"/>
        </w:rPr>
        <w:t>:]</w:t>
      </w:r>
      <w:bookmarkEnd w:id="75"/>
    </w:p>
    <w:p>
      <w:pPr>
        <w:pStyle w:val="BookText"/>
        <w:rPr/>
      </w:pPr>
      <w:r>
        <w:rPr>
          <w:rFonts w:ascii="IRNazanin" w:hAnsi="IRNazanin" w:eastAsia="IRNazanin"/>
          <w:color w:val="111111"/>
          <w:sz w:val="28"/>
          <w:sz w:val="28"/>
          <w:szCs w:val="28"/>
          <w:rtl w:val="true"/>
          <w:lang w:bidi="fa-IR"/>
        </w:rPr>
        <w:t>باب ما جاء فی تجویز المجادلة و المخاصمة فی الدّین و النّهی عن المراء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محمّد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عند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الجدال فی الدّین و 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٢٣٩</w:t>
      </w:r>
    </w:p>
    <w:p>
      <w:pPr>
        <w:pStyle w:val="BookText"/>
        <w:rPr/>
      </w:pPr>
      <w:r>
        <w:rPr>
          <w:rFonts w:ascii="Amiri" w:hAnsi="Amiri" w:eastAsia="Amiri" w:cs="Amiri"/>
          <w:color w:val="111111"/>
          <w:sz w:val="28"/>
          <w:sz w:val="28"/>
          <w:szCs w:val="28"/>
          <w:rtl w:val="true"/>
          <w:lang w:bidi="ar-SA"/>
        </w:rPr>
        <w:t>قد نهوا عنه،فقال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ینه عنه مطلقا لکنّه نهی عن الجدال بغیر الّتی هی أحسن،أما تسمعون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تُجٰادِلُوا أَهْلَ الْکِتٰابِ إِلاّٰ بِالَّتِی هِیَ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فالجدال بالّتی هی أحسن قد</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٢۴٠</w:t>
      </w:r>
    </w:p>
    <w:p>
      <w:pPr>
        <w:pStyle w:val="BookText"/>
        <w:rPr/>
      </w:pPr>
      <w:r>
        <w:rPr>
          <w:rFonts w:ascii="Amiri" w:hAnsi="Amiri" w:eastAsia="Amiri" w:cs="Amiri"/>
          <w:color w:val="111111"/>
          <w:sz w:val="28"/>
          <w:sz w:val="28"/>
          <w:szCs w:val="28"/>
          <w:rtl w:val="true"/>
          <w:lang w:bidi="ar-SA"/>
        </w:rPr>
        <w:t>قرنه العلماء بالدّین،و الجدال بغیر الّتی هی أحسن محرّم و حرّمه اللّه تعالی علی شیعتنا،و کیف یحرّم اللّه الجدال جملة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یَدْخُلَ الْجَنَّةَ إِلاّٰ مَنْ کٰانَ هُوداً أَوْ 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أَمٰانِیُّهُمْ قُلْ هٰاتُوا بُرْهٰانَکُمْ إِنْ کُنْتُمْ صٰادِقِینَ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علم الصّدق و الإیمان بالبرهان، و هل یؤتی بالبرهان إلاّ فی الجدال بالّتی هی أحسن؟</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٢۴١</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فیما روی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جوامع کلماته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أورع النّاس من ترک المراء و إن کان محقّا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الجدال،و یظهر من الأخبار أنّ المذموم منه هو ما کان الغرض فیه الغلبة و إظهار الکمال و الفخر،أو التّعصّب و ترویج الباطل،و أمّا ما کان لإظهار الحقّ و رفع الباطل و دفع الشّبه عن الدّین و ارشاد المضلّین فهو من أعظم</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٢۴٢</w:t>
      </w:r>
    </w:p>
    <w:p>
      <w:pPr>
        <w:pStyle w:val="BookText"/>
        <w:rPr/>
      </w:pPr>
      <w:r>
        <w:rPr>
          <w:rFonts w:ascii="IRNazanin" w:hAnsi="IRNazanin" w:eastAsia="IRNazanin"/>
          <w:color w:val="111111"/>
          <w:sz w:val="28"/>
          <w:sz w:val="28"/>
          <w:szCs w:val="28"/>
          <w:rtl w:val="true"/>
          <w:lang w:bidi="fa-IR"/>
        </w:rPr>
        <w:t>أرکان الدّین لکن التّمییز بینهما فی غایة الصّعوبة و الإشکال، و کثیرا ما یشتبه أحدهما بالآخر فی بادی النّظر،و للنّفس فیه تسویلات خفیّة لا یمکن التخلّص منها إلاّ بفضله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رجلا قال للحسین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اجلس حتّی نتناظر فی الدّین،فقال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أنا بصیر بدینی</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٢۴٣</w:t>
      </w:r>
    </w:p>
    <w:p>
      <w:pPr>
        <w:pStyle w:val="BookText"/>
        <w:rPr/>
      </w:pPr>
      <w:r>
        <w:rPr>
          <w:rFonts w:ascii="IRNazanin" w:hAnsi="IRNazanin" w:eastAsia="IRNazanin"/>
          <w:color w:val="111111"/>
          <w:sz w:val="28"/>
          <w:sz w:val="28"/>
          <w:szCs w:val="28"/>
          <w:rtl w:val="true"/>
          <w:lang w:bidi="fa-IR"/>
        </w:rPr>
        <w:t>مکشوف علیّ هدای فإن کنت جاهلا بدینک فاذهب و اطلبه، مالی و للمماراة؟و إنّ الشّیطان لیوسوس للرّجل و یناجیه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النّاس فی الدّین کیلا یظنّوا بک العجز و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 بن محمّد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أعاننا بلسانه علی عدوّنا أنطقه اللّه بحجّته یوم موقفه بین یدیه عزّ و جلّ</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٢۴۴</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یعیبون علیّ بالکلام،و أنا اکلّم النّاس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مثلک من یقع ثمّ یطیر فنعم،و أمّا من یقع ثمّ لا یطیر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الأحول،عن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فعل ابن الطّیّار؟فقلت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توفّی،فقال</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٢۴۵</w:t>
      </w:r>
    </w:p>
    <w:p>
      <w:pPr>
        <w:pStyle w:val="BookText"/>
        <w:rPr/>
      </w:pPr>
      <w:r>
        <w:rPr>
          <w:rFonts w:ascii="IRNazanin" w:hAnsi="IRNazanin" w:eastAsia="IRNazanin"/>
          <w:color w:val="111111"/>
          <w:sz w:val="28"/>
          <w:sz w:val="28"/>
          <w:szCs w:val="28"/>
          <w:rtl w:val="true"/>
          <w:lang w:bidi="fa-IR"/>
        </w:rPr>
        <w:t>رحمه اللّه أدخل اللّه علیه الرّحمة و النّضرة فإنّه کان یخاصم عنّا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تمارینّ العلماء فیر فضوک،و لا تمارینّ السّفهاء فیجهلوا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بصیر،قال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٢۴۶</w:t>
      </w:r>
    </w:p>
    <w:p>
      <w:pPr>
        <w:pStyle w:val="BookText"/>
        <w:rPr/>
      </w:pPr>
      <w:r>
        <w:rPr>
          <w:rFonts w:ascii="IRNazanin" w:hAnsi="IRNazanin" w:eastAsia="IRNazanin"/>
          <w:color w:val="111111"/>
          <w:sz w:val="28"/>
          <w:sz w:val="28"/>
          <w:szCs w:val="28"/>
          <w:rtl w:val="true"/>
          <w:lang w:bidi="fa-IR"/>
        </w:rPr>
        <w:t>لا یخاصم إلاّ شاکّ فی دینه أو من لا ورع له</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٢۴٧</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٢۴٨</w:t>
      </w:r>
      <w:bookmarkStart w:id="76" w:name="pg2402_37520"/>
    </w:p>
    <w:p>
      <w:pPr>
        <w:pStyle w:val="Heading2"/>
        <w:numPr>
          <w:ilvl w:val="1"/>
          <w:numId w:val="1"/>
        </w:numPr>
        <w:rPr/>
      </w:pPr>
      <w:bookmarkStart w:id="77" w:name="__RefHeading___Toc3147613_3804643083"/>
      <w:bookmarkStart w:id="78" w:name="_Toc26"/>
      <w:bookmarkEnd w:id="76"/>
      <w:bookmarkEnd w:id="77"/>
      <w:r>
        <w:rPr>
          <w:rtl w:val="true"/>
        </w:rPr>
        <w:t>[</w:t>
      </w:r>
      <w:r>
        <w:rPr>
          <w:rtl w:val="true"/>
        </w:rPr>
        <w:t>باب ذمّ إنکار الحقّ و الإعراض عنه و الطّعن علی أهله</w:t>
      </w:r>
      <w:r>
        <w:rPr>
          <w:rtl w:val="true"/>
        </w:rPr>
        <w:t>:]</w:t>
      </w:r>
      <w:bookmarkEnd w:id="78"/>
    </w:p>
    <w:p>
      <w:pPr>
        <w:pStyle w:val="BookText"/>
        <w:rPr/>
      </w:pPr>
      <w:r>
        <w:rPr>
          <w:rFonts w:ascii="IRNazanin" w:hAnsi="IRNazanin" w:eastAsia="IRNazanin"/>
          <w:color w:val="111111"/>
          <w:sz w:val="28"/>
          <w:sz w:val="28"/>
          <w:szCs w:val="28"/>
          <w:rtl w:val="true"/>
          <w:lang w:bidi="fa-IR"/>
        </w:rPr>
        <w:t>باب ذمّ إنکار الحقّ و الإعراض عنه و الطّعن علی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طلحة،عن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یدخل الجنّة عبد فی قلبه مثقال حبّة من خردل من کبر،</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و لا یدخل النّار عبد فی قلبه مثقال حبّة من خردل من إیمان،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إنّ الرّجل لیلبس الثّوب أو یرکب الدّابّة فیکاد یعرف منه الکبر؟قال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بذاک إنّما الکبر إنکار الحقّ و الإیمان الإقرار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أبدی صفحته للحقّ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صار معارضا للحقّ،أو تجرّد لنصرة الحقّ</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٢۵٠</w:t>
      </w:r>
    </w:p>
    <w:p>
      <w:pPr>
        <w:pStyle w:val="BookText"/>
        <w:rPr/>
      </w:pPr>
      <w:r>
        <w:rPr>
          <w:rFonts w:ascii="IRNazanin" w:hAnsi="IRNazanin" w:eastAsia="IRNazanin"/>
          <w:color w:val="111111"/>
          <w:sz w:val="28"/>
          <w:sz w:val="28"/>
          <w:szCs w:val="28"/>
          <w:rtl w:val="true"/>
          <w:lang w:bidi="fa-IR"/>
        </w:rPr>
        <w:t>فی مقابلة کلّ أحد،و یؤیّده أنّ فی 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هلک عند جهلة النّاس</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٢۵١</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٢۵٢</w:t>
      </w:r>
      <w:bookmarkStart w:id="79" w:name="pg2402_37528"/>
    </w:p>
    <w:p>
      <w:pPr>
        <w:pStyle w:val="Heading2"/>
        <w:numPr>
          <w:ilvl w:val="1"/>
          <w:numId w:val="1"/>
        </w:numPr>
        <w:rPr/>
      </w:pPr>
      <w:bookmarkStart w:id="80" w:name="__RefHeading___Toc3147615_3804643083"/>
      <w:bookmarkStart w:id="81" w:name="_Toc27"/>
      <w:bookmarkEnd w:id="79"/>
      <w:bookmarkEnd w:id="80"/>
      <w:r>
        <w:rPr>
          <w:rtl w:val="true"/>
        </w:rPr>
        <w:t>[</w:t>
      </w:r>
      <w:r>
        <w:rPr>
          <w:rtl w:val="true"/>
        </w:rPr>
        <w:t>باب فضل کتابة الحدیث و روایته</w:t>
      </w:r>
      <w:r>
        <w:rPr>
          <w:rtl w:val="true"/>
        </w:rPr>
        <w:t>:]</w:t>
      </w:r>
      <w:bookmarkEnd w:id="81"/>
    </w:p>
    <w:p>
      <w:pPr>
        <w:pStyle w:val="BookText"/>
        <w:rPr/>
      </w:pPr>
      <w:r>
        <w:rPr>
          <w:rFonts w:ascii="IRNazanin" w:hAnsi="IRNazanin" w:eastAsia="IRNazanin"/>
          <w:color w:val="111111"/>
          <w:sz w:val="28"/>
          <w:sz w:val="28"/>
          <w:szCs w:val="28"/>
          <w:rtl w:val="true"/>
          <w:lang w:bidi="fa-IR"/>
        </w:rPr>
        <w:t>باب فضل کتابة الحدیث و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وهب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فقیه روایة للحدیث و الآخر لیس له مثل روایته؟فقال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الرّاویة للحدیث المتفقّه</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٢۵٣</w:t>
      </w:r>
    </w:p>
    <w:p>
      <w:pPr>
        <w:pStyle w:val="BookText"/>
        <w:rPr/>
      </w:pPr>
      <w:r>
        <w:rPr>
          <w:rFonts w:ascii="IRNazanin" w:hAnsi="IRNazanin" w:eastAsia="IRNazanin"/>
          <w:color w:val="111111"/>
          <w:sz w:val="28"/>
          <w:sz w:val="28"/>
          <w:szCs w:val="28"/>
          <w:rtl w:val="true"/>
          <w:lang w:bidi="fa-IR"/>
        </w:rPr>
        <w:t>فی الدّین أفضل من ألف عابد لا فقه له و لا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تغلب،عن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المهموم لظلمنا تسبیح،و همّه لنا عبادة،و کتمان سرّنا جهاد فی سبیل اللّه،ثمّ 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أن یکتب هذا الحدیث بماء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محمّد بن مالک،عن أخیه جعفر</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رجاله یرفعه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مارد من زار جدّی عارفا بحقّه کتب اللّه له بکلّ خطوة حجّة مقبولة،و عمرة مبرورة،یا ابن مارد و اللّه ما یطعم اللّه النّار قدما تغبّرت فی زیارة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ماشیا کان أو راکبا،یا ابن مارد اکتب هذا الحدیث بماء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الإستدلال بهما علی جواز کتابة الحدیث</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٢۵۵</w:t>
      </w:r>
    </w:p>
    <w:p>
      <w:pPr>
        <w:pStyle w:val="BookText"/>
        <w:rPr/>
      </w:pPr>
      <w:r>
        <w:rPr>
          <w:rFonts w:ascii="IRNazanin" w:hAnsi="IRNazanin" w:eastAsia="IRNazanin"/>
          <w:color w:val="111111"/>
          <w:sz w:val="28"/>
          <w:sz w:val="28"/>
          <w:szCs w:val="28"/>
          <w:rtl w:val="true"/>
          <w:lang w:bidi="fa-IR"/>
        </w:rPr>
        <w:t>بالذّهب،بل علی استحباب کتابة غرر الأخبار بها،لکنّ الظّاهر أنّ الغرض بیان رفعة شأن الخبر،و المعنی الحقیقیّ غیر منظور فی أمثال تلک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اعرفوا منازل شیعتنا علی قدر روایتهم عنّا و فهمهم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داوود بن القاسم الجعفریّ،قال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علی</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٢۵۶</w:t>
      </w:r>
    </w:p>
    <w:p>
      <w:pPr>
        <w:pStyle w:val="BookText"/>
        <w:rPr/>
      </w:pPr>
      <w:r>
        <w:rPr>
          <w:rFonts w:ascii="IRNazanin" w:hAnsi="IRNazanin" w:eastAsia="IRNazanin"/>
          <w:color w:val="111111"/>
          <w:sz w:val="28"/>
          <w:sz w:val="28"/>
          <w:szCs w:val="28"/>
          <w:rtl w:val="true"/>
          <w:lang w:bidi="fa-IR"/>
        </w:rPr>
        <w:t>أبی محمّد صاحب العسکر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یوم و لیلة لیونس، 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من هذا؟فقلت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یونس مولی آل یقطین،فقال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أعطاه اللّه بکلّ حرف نورا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و بثّ علمک فی إخوانک،فإن متّ فورّث کتبک بنیک،فإنّه یأتی علی النّاس زمان هرج ما یأنسون فیه إلاّ بکتبهم</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٢۵٧</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أعربوا کلامنا فإنّا قوم فصحاء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أظهروه و بیّنوه،أو لا تترکوا فیه قوانین الإعراب،أو أعربوا لفظه عند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حدیثنا یحی</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٢۵٨</w:t>
      </w:r>
    </w:p>
    <w:p>
      <w:pPr>
        <w:pStyle w:val="BookText"/>
        <w:rPr/>
      </w:pPr>
      <w:r>
        <w:rPr>
          <w:rFonts w:ascii="IRNazanin" w:hAnsi="IRNazanin" w:eastAsia="IRNazanin"/>
          <w:color w:val="111111"/>
          <w:sz w:val="28"/>
          <w:sz w:val="28"/>
          <w:szCs w:val="28"/>
          <w:rtl w:val="true"/>
          <w:lang w:bidi="fa-IR"/>
        </w:rPr>
        <w:t>القلوب،و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منفعته فی الدّین أشّدّ علی الشّیطان من عبادة سبعین ألف عابد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تزاوروا و تذاکروا الحدیث،إن لا تفعلوا یدرس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دعا بنیه و بنی أخیه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صغار قوم و یوشک أن تکونوا</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٢۵٩</w:t>
      </w:r>
    </w:p>
    <w:p>
      <w:pPr>
        <w:pStyle w:val="BookText"/>
        <w:rPr/>
      </w:pPr>
      <w:r>
        <w:rPr>
          <w:rFonts w:ascii="IRNazanin" w:hAnsi="IRNazanin" w:eastAsia="IRNazanin"/>
          <w:color w:val="111111"/>
          <w:sz w:val="28"/>
          <w:sz w:val="28"/>
          <w:szCs w:val="28"/>
          <w:rtl w:val="true"/>
          <w:lang w:bidi="fa-IR"/>
        </w:rPr>
        <w:t>کبار قوم آخرین،فتعلّموا العلم،فمن یستطیع منکم أن یحفظه فلیکتب و لیضعه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 فإنّکم لا تحفظون حتّی تکتبوا</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٢۶٠</w:t>
      </w:r>
      <w:bookmarkStart w:id="82" w:name="pg2402_37544"/>
    </w:p>
    <w:p>
      <w:pPr>
        <w:pStyle w:val="Heading2"/>
        <w:numPr>
          <w:ilvl w:val="1"/>
          <w:numId w:val="1"/>
        </w:numPr>
        <w:rPr/>
      </w:pPr>
      <w:bookmarkStart w:id="83" w:name="__RefHeading___Toc3147617_3804643083"/>
      <w:bookmarkStart w:id="84" w:name="_Toc28"/>
      <w:bookmarkEnd w:id="82"/>
      <w:bookmarkEnd w:id="83"/>
      <w:r>
        <w:rPr>
          <w:rtl w:val="true"/>
        </w:rPr>
        <w:t>[</w:t>
      </w:r>
      <w:r>
        <w:rPr>
          <w:rtl w:val="true"/>
        </w:rPr>
        <w:t>باب من حفظ أربعین حدیثا</w:t>
      </w:r>
      <w:r>
        <w:rPr>
          <w:rtl w:val="true"/>
        </w:rPr>
        <w:t>:]</w:t>
      </w:r>
      <w:bookmarkEnd w:id="84"/>
    </w:p>
    <w:p>
      <w:pPr>
        <w:pStyle w:val="BookText"/>
        <w:rPr/>
      </w:pPr>
      <w:r>
        <w:rPr>
          <w:rFonts w:ascii="IRNazanin" w:hAnsi="IRNazanin" w:eastAsia="IRNazanin"/>
          <w:color w:val="111111"/>
          <w:sz w:val="28"/>
          <w:sz w:val="28"/>
          <w:szCs w:val="28"/>
          <w:rtl w:val="true"/>
          <w:lang w:bidi="fa-IR"/>
        </w:rPr>
        <w:t>باب من حفظ أربعین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عنّی أربعین حدیثا من أحادیثنا فی الحلال و الحرام بعثه اللّه یوم القیامة فقیها عالما و لم یعذّبه</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٢۶١</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حفظ الأربعین حدیثا کونها منفصلة بعضها عن بعض فی النّقل،بل یکفی لذلک حفظ خبر واحد یشتمل علی أربعین حکما إذ کلّ منها یصلح لأن یکون حدیثا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حفظ علی امّتی أربعین حدیثا ینتفعون بها فی أمر دینهم بعثه اللّه یوم القیامة فقیها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فیما ارید بالحفظ،و الحقّ أنّ للحفظ</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٢۶٢</w:t>
      </w:r>
    </w:p>
    <w:p>
      <w:pPr>
        <w:pStyle w:val="BookText"/>
        <w:rPr/>
      </w:pPr>
      <w:r>
        <w:rPr>
          <w:rFonts w:ascii="IRNazanin" w:hAnsi="IRNazanin" w:eastAsia="IRNazanin"/>
          <w:color w:val="111111"/>
          <w:sz w:val="28"/>
          <w:sz w:val="28"/>
          <w:szCs w:val="28"/>
          <w:rtl w:val="true"/>
          <w:lang w:bidi="fa-IR"/>
        </w:rPr>
        <w:t>مراتب یختلف الثّواب بحسبها فأحدها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لفظها سواء کان فی الخاطر أو فی الدّفاتر و تصحیح لفظها و استجازتها و إجازتها و روایتها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معانیها و التّفکّر فی دقائقها و استنباط الحکم و المعارف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 بالعمل بها و الإعتناء بشأنها و الإتّعاظ بمودعها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علی أمّتی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٢۶٣</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حفظ لأجلهم، و یحتمل أن یکون 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الحدیث فی اللّغة یرادف الکلام،و فی اصطلاح عامّة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خاصّ منقول عن النّبی أو الإمام أو الصّحابیّ أو التّابعی أو من یحذو حذوه یحکی قولهم أو فعلهم أو تقریرهم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أکثر محدّثی الإمامیّة لا یطلق اسم الحدیث</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٢۶۴</w:t>
      </w:r>
    </w:p>
    <w:p>
      <w:pPr>
        <w:pStyle w:val="BookText"/>
        <w:rPr/>
      </w:pPr>
      <w:r>
        <w:rPr>
          <w:rFonts w:ascii="IRNazanin" w:hAnsi="IRNazanin" w:eastAsia="IRNazanin"/>
          <w:color w:val="111111"/>
          <w:sz w:val="28"/>
          <w:sz w:val="28"/>
          <w:szCs w:val="28"/>
          <w:rtl w:val="true"/>
          <w:lang w:bidi="fa-IR"/>
        </w:rPr>
        <w:t>إلاّ علی ما کان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یطلق الفقیه غالبا فی الأخبار علی العالم العامل الخبیر بعیوب النّفس و آفاتها،التّارک للدّنیا،الزّاهد فیها،الرّاغب إلی ما عنده تعالی من نعیمه و قربه و وصاله</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٢۶۵</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٢۶۶</w:t>
      </w:r>
      <w:bookmarkStart w:id="85" w:name="pg2402_37556"/>
    </w:p>
    <w:p>
      <w:pPr>
        <w:pStyle w:val="Heading2"/>
        <w:numPr>
          <w:ilvl w:val="1"/>
          <w:numId w:val="1"/>
        </w:numPr>
        <w:rPr/>
      </w:pPr>
      <w:bookmarkStart w:id="86" w:name="__RefHeading___Toc3147619_3804643083"/>
      <w:bookmarkStart w:id="87" w:name="_Toc29"/>
      <w:bookmarkEnd w:id="85"/>
      <w:bookmarkEnd w:id="86"/>
      <w:r>
        <w:rPr>
          <w:rtl w:val="true"/>
        </w:rPr>
        <w:t>[</w:t>
      </w:r>
      <w:r>
        <w:rPr>
          <w:rtl w:val="true"/>
        </w:rPr>
        <w:t>باب آداب الرّوایة</w:t>
      </w:r>
      <w:r>
        <w:rPr>
          <w:rtl w:val="true"/>
        </w:rPr>
        <w:t>:]</w:t>
      </w:r>
      <w:bookmarkEnd w:id="87"/>
    </w:p>
    <w:p>
      <w:pPr>
        <w:pStyle w:val="BookText"/>
        <w:rPr/>
      </w:pPr>
      <w:r>
        <w:rPr>
          <w:rFonts w:ascii="IRNazanin" w:hAnsi="IRNazanin" w:eastAsia="IRNazanin"/>
          <w:color w:val="111111"/>
          <w:sz w:val="28"/>
          <w:sz w:val="28"/>
          <w:szCs w:val="28"/>
          <w:rtl w:val="true"/>
          <w:lang w:bidi="fa-IR"/>
        </w:rPr>
        <w:t>باب آداب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الحدیث لمنفعة الدّنیا لم یکن له فی الآخرة نصیب،و من أراد به خیر الآخرة أعطاه اللّه خیر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روی</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rtl w:val="true"/>
          <w:lang w:bidi="fa-IR"/>
        </w:rPr>
        <w:t>عنّی حدیثا و هو یری أنّه کذب فهو أحد الکاذبین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عدم جواز روایة الخبر الّذی علم أنّه کذب و إن أسنده إلی راویه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الکذب المفترع،قیل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الکذب المفترع؟قال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یحدّثک الرّجل بالحدیث فترویه عن غیر الّذی حدّثک به؟</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وصف هذا النّوع من الکذب بالمفترع؟قیل</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٢۶٨</w:t>
      </w:r>
    </w:p>
    <w:p>
      <w:pPr>
        <w:pStyle w:val="BookText"/>
        <w:rPr/>
      </w:pPr>
      <w:r>
        <w:rPr>
          <w:rFonts w:ascii="IRNazanin" w:hAnsi="IRNazanin" w:eastAsia="IRNazanin"/>
          <w:color w:val="111111"/>
          <w:sz w:val="28"/>
          <w:sz w:val="28"/>
          <w:szCs w:val="28"/>
          <w:rtl w:val="true"/>
          <w:lang w:bidi="fa-IR"/>
        </w:rPr>
        <w:t>لأنّه یزیل عن الرّاوی ما یوجب قبول روایته و العمل بها،أی العدالة من افترعت البکر أی اقتضضتها،و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کذب فرع کذب رجل آخر فإنّک إن أسندته إلیه فإن کان کاذبا أیضا فلست بکاذب،بخلاف ما إذا أسقطته فإنّه إن کان کاذبا فأنت أیضا 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أن یعرّفه ما الإیمان؟فقال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غذ فأتنی حتّی أخبرک علی أسماع</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٢۶٩</w:t>
      </w:r>
    </w:p>
    <w:p>
      <w:pPr>
        <w:pStyle w:val="BookText"/>
        <w:rPr/>
      </w:pPr>
      <w:r>
        <w:rPr>
          <w:rFonts w:ascii="IRNazanin" w:hAnsi="IRNazanin" w:eastAsia="IRNazanin"/>
          <w:color w:val="111111"/>
          <w:sz w:val="28"/>
          <w:sz w:val="28"/>
          <w:szCs w:val="28"/>
          <w:rtl w:val="true"/>
          <w:lang w:bidi="fa-IR"/>
        </w:rPr>
        <w:t>النّاس،فإن نسیت مقالتی حفظها علیک غیرک،فإنّ الکلام کالشّاردة یثقفها هذا،و یخطئها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حدّثتم بحدیث فأسندوه إلی الّذی حدّثکم فإن کان حقّا فلکم،و</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٢٧٠</w:t>
      </w:r>
    </w:p>
    <w:p>
      <w:pPr>
        <w:pStyle w:val="BookText"/>
        <w:rPr/>
      </w:pPr>
      <w:r>
        <w:rPr>
          <w:rFonts w:ascii="IRNazanin" w:hAnsi="IRNazanin" w:eastAsia="IRNazanin"/>
          <w:color w:val="111111"/>
          <w:sz w:val="28"/>
          <w:sz w:val="28"/>
          <w:szCs w:val="28"/>
          <w:rtl w:val="true"/>
          <w:lang w:bidi="fa-IR"/>
        </w:rPr>
        <w:t>إن کان کذبا فعلیه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الإجازات للسّیّد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أخرجه من کتاب الحسن بن محبوب بإسناده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الحدیث فلا أدری منک سماعه أو من أبیک؟قال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سمعته منّی فاروه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المختار أو غیره رفعه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٢٧١</w:t>
      </w:r>
    </w:p>
    <w:p>
      <w:pPr>
        <w:pStyle w:val="BookText"/>
        <w:rPr/>
      </w:pP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الحدیث منک فلعلّی لا أرویه کما سمعته؟فقال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أصبت فیه فلا بأس،إنّما هو بمنزلة تعال،و هلّم،و اقعد،و اجلس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اعقلوا الخبر إذا سمعتموه عقل رعایة لا عقل روایة،فإنّ رواة العلم کثیر و رعاته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ینبغی أن یکون مقصودکم الفهم للعمل لا</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٢٧٢</w:t>
      </w:r>
    </w:p>
    <w:p>
      <w:pPr>
        <w:pStyle w:val="BookText"/>
        <w:rPr/>
      </w:pPr>
      <w:r>
        <w:rPr>
          <w:rFonts w:ascii="IRNazanin" w:hAnsi="IRNazanin" w:eastAsia="IRNazanin"/>
          <w:color w:val="111111"/>
          <w:sz w:val="28"/>
          <w:sz w:val="28"/>
          <w:szCs w:val="28"/>
          <w:rtl w:val="true"/>
          <w:lang w:bidi="fa-IR"/>
        </w:rPr>
        <w:t>محض الرّوایة،ففیه شیئان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فهمه و عدم الإقتصار علی لفظه،و الثّانی 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أصحابنا یرفعه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أصبت معنی حدیثنا فأعرب عنه بما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الإبانة و الإفصاح،ثمّ اعلم أنّ هذا الخبر من الأخبار الّتی تدلّ علی جواز نقل الحدیث بالمعنی</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٢٧٣</w:t>
      </w:r>
    </w:p>
    <w:p>
      <w:pPr>
        <w:pStyle w:val="BookText"/>
        <w:rPr/>
      </w:pPr>
      <w:r>
        <w:rPr>
          <w:rFonts w:ascii="IRNazanin" w:hAnsi="IRNazanin" w:eastAsia="IRNazanin"/>
          <w:color w:val="111111"/>
          <w:sz w:val="28"/>
          <w:sz w:val="28"/>
          <w:szCs w:val="28"/>
          <w:rtl w:val="true"/>
          <w:lang w:bidi="fa-IR"/>
        </w:rPr>
        <w:t>و تفصیل القول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لم یکن المحدّث عالما بحقائق الألفاظ و مجازاتها و منطوقها و مفهومها و مقاصدها لم یجز له الرّوایة بالمعنی بغیر خلاف،بل یتعیّن اللّفظ الّذی سمعه إذا تحقّقه و إلاّ لم تجز له الرّوایة،و أمّا إذا کان عالما بذلک فقد قال طائفة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إلاّ باللّفظ أیضا،و جوّز بعضهم فی غیر حدیث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٢٧۴</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أفصح من نطق بالضّاد ، و فی تراکیبه أسرار و دقائق لا یوقف علیها إلاّ بها کما هی،لأنّ لکلّ ترکیب معنی بحسب الوصل و الفصل و التّقدیم و التّأخیر و غیر ذلک،لو لم یراع ذلک لذهبت مقاصدها،بل لکلّ کلمة</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٢٧۵</w:t>
      </w:r>
    </w:p>
    <w:p>
      <w:pPr>
        <w:pStyle w:val="BookText"/>
        <w:rPr/>
      </w:pPr>
      <w:r>
        <w:rPr>
          <w:rFonts w:ascii="IRNazanin" w:hAnsi="IRNazanin" w:eastAsia="IRNazanin"/>
          <w:color w:val="111111"/>
          <w:sz w:val="28"/>
          <w:sz w:val="28"/>
          <w:szCs w:val="28"/>
          <w:rtl w:val="true"/>
          <w:lang w:bidi="fa-IR"/>
        </w:rPr>
        <w:t>مع صاحبتها خاصیّة مستقلّة کالتّخصیص و الاهتمام و غیرهما، و کذا الألفاظ المشترکة و المترادفة،و لو وضع کلّ موضع الاخر لفات المعنی المقصود، و من ثمّ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 عبدا سمع مقالتی و حفظها و وعاها و أدّاها،فربّ حامل فقه غیر فقیه،و ربّ حامل فقه إلی من هو أفقه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کفی هذا الحدیث شاهدا بصدق ذلک، و أکثر الأصحاب جوّزوا ذلک مطلقا مع حصول الشّرائط المذکورة،</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٢٧۶</w:t>
      </w:r>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ذکرتم خارج عن موضوع البحث لأنّا إنّما جوّزنا لمن یفهم الألفاظ،و یعرف خواصّها و مقاصدها،و یعلم عدم اختلال المراد بها فیما أدّاه،و قد ذهب جمهور السّلف و الخلف من الطّوائف کلّها إلی جواز الرّوایة بالمعنی إذا قطع بأداء المعنی بعینه،لأنّه من المعلوم أنّ الصّحابة و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یکتبون الأحادیث عند سماعها،و یبعد بل یستحیل عادة حفظهم جمیع الألفاظ</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٢٧٧</w:t>
      </w:r>
    </w:p>
    <w:p>
      <w:pPr>
        <w:pStyle w:val="BookText"/>
        <w:rPr/>
      </w:pPr>
      <w:r>
        <w:rPr>
          <w:rFonts w:ascii="IRNazanin" w:hAnsi="IRNazanin" w:eastAsia="IRNazanin"/>
          <w:color w:val="111111"/>
          <w:sz w:val="28"/>
          <w:sz w:val="28"/>
          <w:szCs w:val="28"/>
          <w:rtl w:val="true"/>
          <w:lang w:bidi="fa-IR"/>
        </w:rPr>
        <w:t>علی ما هی علیه و قد سمعوها مرّة واحدة،خصوصا فی الأحادیث الطّویلة مع تطاول الأزمنة، و لهذا کثیرا ما یروی عنهم المعنی الواحد بألفاظ مختلفة،و لم ینکر ذلک علیهم،و لا یبقی لمن تتبّع الأخبار فی هذا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أیضا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الحدیث منک فأزید و أنقص،قال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٢٧٨</w:t>
      </w:r>
    </w:p>
    <w:p>
      <w:pPr>
        <w:pStyle w:val="BookText"/>
        <w:rPr/>
      </w:pPr>
      <w:r>
        <w:rPr>
          <w:rFonts w:ascii="IRNazanin" w:hAnsi="IRNazanin" w:eastAsia="IRNazanin"/>
          <w:color w:val="111111"/>
          <w:sz w:val="28"/>
          <w:sz w:val="28"/>
          <w:szCs w:val="28"/>
          <w:rtl w:val="true"/>
          <w:lang w:bidi="fa-IR"/>
        </w:rPr>
        <w:t>کنت ترید معانیه فلا 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أیضا عن داوود بن فرقد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أسمع الکلام منک فارید أن أرویه کما سمعته منک فلا یجیء ذلک،قال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فتتعمّد ذلک؟قلت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المعانی؟قلت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لامریة فی أن روایته بلفظه أولی علی کلّ حال، لا سیّما فی هذه الأزمان لبعد العهد و فوت القرائن و تغیّر المصطلحات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الکلینیّ عن أبی بصیر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٢٧٩</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یسمع الحدیث فیحدّث به کما سمعه لا یزید فیه و لا ینقص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بالغ بعضهم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تغییر قال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قال رسول اللّه و لا عکسه،و هو عنت بیّن بغیر ثمرة</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٢٨٠</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الأفاضل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المعنی إنّما جوّزوه فی غیر المصنّفات،أمّا المصنّفات فقد قال أکثر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حکایتها و نقلها بالمعنی و لا تغییر ما هو المتعارف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جعفر،عن أبیه،عن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الهلکة،و ترکک حدیثا لم تروه خیر من روایتک حدیثا لم</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٢٨١</w:t>
      </w:r>
    </w:p>
    <w:p>
      <w:pPr>
        <w:pStyle w:val="BookText"/>
        <w:rPr/>
      </w:pPr>
      <w:r>
        <w:rPr>
          <w:rFonts w:ascii="IRNazanin" w:hAnsi="IRNazanin" w:eastAsia="IRNazanin"/>
          <w:color w:val="111111"/>
          <w:sz w:val="28"/>
          <w:sz w:val="28"/>
          <w:szCs w:val="28"/>
          <w:rtl w:val="true"/>
          <w:lang w:bidi="fa-IR"/>
        </w:rPr>
        <w:t>تحصه،إنّ علی کلّ حقّ حقیقة،و علی کلّ صواب نورا، فما وافق کتاب اللّه فخذوا به،و ما خالف کتاب اللّه فدعوه</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٢٨٢</w:t>
      </w:r>
      <w:bookmarkStart w:id="88" w:name="pg2402_37588"/>
    </w:p>
    <w:p>
      <w:pPr>
        <w:pStyle w:val="Heading2"/>
        <w:numPr>
          <w:ilvl w:val="1"/>
          <w:numId w:val="1"/>
        </w:numPr>
        <w:rPr/>
      </w:pPr>
      <w:bookmarkStart w:id="89" w:name="__RefHeading___Toc3147621_3804643083"/>
      <w:bookmarkStart w:id="90" w:name="_Toc30"/>
      <w:bookmarkEnd w:id="88"/>
      <w:bookmarkEnd w:id="89"/>
      <w:r>
        <w:rPr>
          <w:rtl w:val="true"/>
        </w:rPr>
        <w:t>[</w:t>
      </w:r>
      <w:r>
        <w:rPr>
          <w:rtl w:val="true"/>
        </w:rPr>
        <w:t>باب أنّ لکلّ شیء حدّا،و أنّه لیس شیء إلاّ ورد فیه کتاب أو سنّة،و علم ذلک کلّه عند الإمام</w:t>
      </w:r>
      <w:r>
        <w:rPr>
          <w:rtl w:val="true"/>
        </w:rPr>
        <w:t>:]</w:t>
      </w:r>
      <w:bookmarkEnd w:id="90"/>
    </w:p>
    <w:p>
      <w:pPr>
        <w:pStyle w:val="BookText"/>
        <w:rPr/>
      </w:pPr>
      <w:r>
        <w:rPr>
          <w:rFonts w:ascii="Amiri" w:hAnsi="Amiri" w:eastAsia="Amiri" w:cs="Amiri"/>
          <w:color w:val="111111"/>
          <w:sz w:val="28"/>
          <w:sz w:val="28"/>
          <w:szCs w:val="28"/>
          <w:rtl w:val="true"/>
          <w:lang w:bidi="ar-SA"/>
        </w:rPr>
        <w:t>باب أنّ لکلّ شیء حدّا،و أنّه لیس شیء إلاّ ورد فیه کتاب أو سنّة،و علم ذلک کلّه عند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الیقطینیّ یرفعه إلی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أن یجری الأشیاء إلاّ بالأسباب،فجعل لکلّ</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٢٨٣</w:t>
      </w:r>
    </w:p>
    <w:p>
      <w:pPr>
        <w:pStyle w:val="BookText"/>
        <w:rPr/>
      </w:pPr>
      <w:r>
        <w:rPr>
          <w:rFonts w:ascii="IRNazanin" w:hAnsi="IRNazanin" w:eastAsia="IRNazanin"/>
          <w:color w:val="111111"/>
          <w:sz w:val="28"/>
          <w:sz w:val="28"/>
          <w:szCs w:val="28"/>
          <w:rtl w:val="true"/>
          <w:lang w:bidi="fa-IR"/>
        </w:rPr>
        <w:t>شیء سببا،و جعل لکلّ سبب شرحا،و جعل لکلّ شرح مفتاحا،و جعل لکلّ مفتاح علما،و جعل لکلّ علم بابا ناطقا،من عرفه عرف اللّه،و من أنکره أنکر اللّه،ذلک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شیء إلاّ و له حدّ کحدود داری هذه،فما کان فی الطّریق فهو من الطّریق،و ما کان فی الدّار فهو من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لبید البحرانیّ،عن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٢٨۴</w:t>
      </w:r>
    </w:p>
    <w:p>
      <w:pPr>
        <w:pStyle w:val="BookText"/>
        <w:rPr/>
      </w:pPr>
      <w:r>
        <w:rPr>
          <w:rFonts w:ascii="Amiri" w:hAnsi="Amiri" w:eastAsia="Amiri" w:cs="Amiri"/>
          <w:color w:val="111111"/>
          <w:sz w:val="28"/>
          <w:sz w:val="28"/>
          <w:szCs w:val="28"/>
          <w:rtl w:val="true"/>
          <w:lang w:bidi="ar-SA"/>
        </w:rPr>
        <w:t>أنّه أتاه رجل بمکّة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 بن علیّ أنت الّذی تزعم أنّه لیس شیء إلاّ و له حدّ؟فقال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أنا أقول إنّه لیس شیء ممّا خلق اللّه صغیرا و کبیرا إلاّ و قد جعل اللّه له حدّا إذا 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ذلک الحدّ فقد تعدّی حدّ اللّه فیه،فقال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حدّ مائدتک هذه؟قال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تذکرا سم اللّه حین توضع،و تحمد اللّه حین ترفع،و تقمّ ما تحتها</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٢٨۵</w:t>
      </w:r>
    </w:p>
    <w:p>
      <w:pPr>
        <w:pStyle w:val="BookText"/>
        <w:rPr/>
      </w:pPr>
      <w:r>
        <w:rPr>
          <w:rFonts w:ascii="IRNazanin" w:hAnsi="IRNazanin" w:eastAsia="IRNazanin"/>
          <w:color w:val="111111"/>
          <w:sz w:val="28"/>
          <w:sz w:val="28"/>
          <w:szCs w:val="28"/>
          <w:rtl w:val="true"/>
          <w:lang w:bidi="fa-IR"/>
        </w:rPr>
        <w:t>قال فما حدّ کوزک هذا؟قال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من موضع أذنه، و لا من موضع کسره،فإنّه مقعد الشّیطان،و إذا وضعته علی فیک فاذکر اسم اللّه،و إذا رفعته عن فیک فاحمد اللّه، و تنفّس فیه ثلاثة أنفاس،فإنّ النّفس الواحد یکره</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٢٨۶</w:t>
      </w:r>
      <w:bookmarkStart w:id="91" w:name="pg2402_37596"/>
    </w:p>
    <w:p>
      <w:pPr>
        <w:pStyle w:val="Heading2"/>
        <w:numPr>
          <w:ilvl w:val="1"/>
          <w:numId w:val="1"/>
        </w:numPr>
        <w:rPr/>
      </w:pPr>
      <w:bookmarkStart w:id="92" w:name="__RefHeading___Toc3147623_3804643083"/>
      <w:bookmarkStart w:id="93" w:name="_Toc31"/>
      <w:bookmarkEnd w:id="91"/>
      <w:bookmarkEnd w:id="92"/>
      <w:r>
        <w:rPr>
          <w:rtl w:val="true"/>
        </w:rPr>
        <w:t>[</w:t>
      </w:r>
      <w:r>
        <w:rPr>
          <w:rtl w:val="true"/>
        </w:rPr>
        <w:t>باب أنّهم</w:t>
      </w:r>
      <w:r>
        <w:rPr>
          <w:rtl w:val="true"/>
        </w:rPr>
        <w:t>(</w:t>
      </w:r>
      <w:r>
        <w:rPr>
          <w:rtl w:val="true"/>
        </w:rPr>
        <w:t>علیهم السّلام</w:t>
      </w:r>
      <w:r>
        <w:rPr>
          <w:rtl w:val="true"/>
        </w:rPr>
        <w:t>)</w:t>
      </w:r>
      <w:r>
        <w:rPr>
          <w:rtl w:val="true"/>
        </w:rPr>
        <w:t>عندهم موادّ العلم و اصوله،و لا یقولون شیئا برأی و لا قیاس،بل ورثوا جمیع العلوم عن النّبیّ</w:t>
      </w:r>
      <w:r>
        <w:rPr>
          <w:rtl w:val="true"/>
        </w:rPr>
        <w:t>(</w:t>
      </w:r>
      <w:r>
        <w:rPr>
          <w:rtl w:val="true"/>
        </w:rPr>
        <w:t>صلّی اللّه علیه و آله</w:t>
      </w:r>
      <w:r>
        <w:rPr>
          <w:rtl w:val="true"/>
        </w:rPr>
        <w:t>)</w:t>
      </w:r>
      <w:r>
        <w:rPr>
          <w:rtl w:val="true"/>
        </w:rPr>
        <w:t>و أنّهم امناء اللّه علی أسراره</w:t>
      </w:r>
      <w:r>
        <w:rPr>
          <w:rtl w:val="true"/>
        </w:rPr>
        <w:t>:]</w:t>
      </w:r>
      <w:bookmarkEnd w:id="93"/>
    </w:p>
    <w:p>
      <w:pPr>
        <w:pStyle w:val="BookText"/>
        <w:rPr/>
      </w:pPr>
      <w:r>
        <w:rPr>
          <w:rFonts w:ascii="IRNazanin" w:hAnsi="IRNazanin" w:eastAsia="IRNazanin"/>
          <w:color w:val="111111"/>
          <w:sz w:val="28"/>
          <w:sz w:val="28"/>
          <w:szCs w:val="28"/>
          <w:rtl w:val="true"/>
          <w:lang w:bidi="fa-IR"/>
        </w:rPr>
        <w:t>باب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 موادّ العلم و اصوله،و لا یقولون شیئا برأی و لا قیاس، بل ورثوا جمیع العلوم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امناء اللّه علی أسراره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أنّا حدّثنا</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٢٨٧</w:t>
      </w:r>
    </w:p>
    <w:p>
      <w:pPr>
        <w:pStyle w:val="BookText"/>
        <w:rPr/>
      </w:pPr>
      <w:r>
        <w:rPr>
          <w:rFonts w:ascii="Amiri" w:hAnsi="Amiri" w:eastAsia="Amiri" w:cs="Amiri"/>
          <w:color w:val="111111"/>
          <w:sz w:val="28"/>
          <w:sz w:val="28"/>
          <w:szCs w:val="28"/>
          <w:rtl w:val="true"/>
          <w:lang w:bidi="ar-SA"/>
        </w:rPr>
        <w:t>برأینا ضللنا کما ضلّ من کان قبلنا،و لکنّا حدّثنا ببیّنة من ربّنا بیّنها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فبیّنه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علیّا فی المرض الّذی توفّی فیه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ادن منّی حتّی أسرّ إلیک ما أسرّ اللّه إلیّ،و أئتمنک علی ما ائتمنی اللّه علیه،ففعل 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٢٨٨</w:t>
      </w:r>
    </w:p>
    <w:p>
      <w:pPr>
        <w:pStyle w:val="BookText"/>
        <w:rPr/>
      </w:pPr>
      <w:r>
        <w:rPr>
          <w:rFonts w:ascii="IRNazanin" w:hAnsi="IRNazanin" w:eastAsia="IRNazanin"/>
          <w:color w:val="111111"/>
          <w:sz w:val="28"/>
          <w:sz w:val="28"/>
          <w:szCs w:val="28"/>
          <w:rtl w:val="true"/>
          <w:lang w:bidi="fa-IR"/>
        </w:rPr>
        <w:t>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فعله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سورة بن کلیب،قال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یفتی الإمام؟قال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بالکتاب،قلت فما لم یکن فی الکتاب؟قال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بالسّنّة،قلت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 یکن فی الکتاب و السّنّة؟قال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إلاّ فی الکتاب و السّنّة،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فکرّرت مرّة أو اثنتین،قال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یسدّد و یوفّق،فأمّا ما</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٢٨٩</w:t>
      </w:r>
    </w:p>
    <w:p>
      <w:pPr>
        <w:pStyle w:val="BookText"/>
        <w:rPr/>
      </w:pPr>
      <w:r>
        <w:rPr>
          <w:rFonts w:ascii="Amiri" w:hAnsi="Amiri" w:eastAsia="Amiri" w:cs="Amiri"/>
          <w:color w:val="111111"/>
          <w:sz w:val="28"/>
          <w:sz w:val="28"/>
          <w:szCs w:val="28"/>
          <w:rtl w:val="true"/>
          <w:lang w:bidi="ar-SA"/>
        </w:rPr>
        <w:t>تظنّ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حدّثتنی بحدیث فأسنده 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أبی،عن جدّی،عن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اللّه عزّ و جلّ،و کلّ ما احدّثک بهذا الإسناد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٢٩٠</w:t>
      </w:r>
      <w:bookmarkStart w:id="94" w:name="pg2402_37604"/>
    </w:p>
    <w:p>
      <w:pPr>
        <w:pStyle w:val="Heading2"/>
        <w:numPr>
          <w:ilvl w:val="1"/>
          <w:numId w:val="1"/>
        </w:numPr>
        <w:rPr/>
      </w:pPr>
      <w:bookmarkStart w:id="95" w:name="__RefHeading___Toc3147625_3804643083"/>
      <w:bookmarkStart w:id="96" w:name="_Toc32"/>
      <w:bookmarkEnd w:id="94"/>
      <w:bookmarkEnd w:id="95"/>
      <w:r>
        <w:rPr>
          <w:rtl w:val="true"/>
        </w:rPr>
        <w:t>[</w:t>
      </w:r>
      <w:r>
        <w:rPr>
          <w:rtl w:val="true"/>
        </w:rPr>
        <w:t>باب أنّ کلّ علم حقّ هو فی أیدی النّاس فمن أهل البیت</w:t>
      </w:r>
      <w:r>
        <w:rPr>
          <w:rtl w:val="true"/>
        </w:rPr>
        <w:t>(</w:t>
      </w:r>
      <w:r>
        <w:rPr>
          <w:rtl w:val="true"/>
        </w:rPr>
        <w:t>علیهم السّلام</w:t>
      </w:r>
      <w:r>
        <w:rPr>
          <w:rtl w:val="true"/>
        </w:rPr>
        <w:t>)</w:t>
      </w:r>
      <w:r>
        <w:rPr>
          <w:rtl w:val="true"/>
        </w:rPr>
        <w:t>و صلّ إلیهم</w:t>
      </w:r>
      <w:r>
        <w:rPr>
          <w:rtl w:val="true"/>
        </w:rPr>
        <w:t>:]</w:t>
      </w:r>
      <w:bookmarkEnd w:id="96"/>
    </w:p>
    <w:p>
      <w:pPr>
        <w:pStyle w:val="BookText"/>
        <w:rPr/>
      </w:pPr>
      <w:r>
        <w:rPr>
          <w:rFonts w:ascii="IRNazanin" w:hAnsi="IRNazanin" w:eastAsia="IRNazanin"/>
          <w:color w:val="111111"/>
          <w:sz w:val="28"/>
          <w:sz w:val="28"/>
          <w:szCs w:val="28"/>
          <w:rtl w:val="true"/>
          <w:lang w:bidi="fa-IR"/>
        </w:rPr>
        <w:t>باب أنّ کلّ علم حقّ هو فی أیدی النّاس فمن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یحیی بن عبد اللّه الحسن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و عنده ناس من أهل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للنّاس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 علمهم کلّه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٢٩١</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فعملوا به و اهتدوا،و یرون أنّا أهل البیت لم نأخذ علمه و لم نهتد به و نحن أهله و ذرّیّته،فی مناز لنا انزل الوحی و من عندنا خرج إلی النّاس العلم،أفتراهم علموا و اهتدوا و جهلنا و ضللنا؟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محال</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٢٩٢</w:t>
      </w:r>
      <w:bookmarkStart w:id="97" w:name="pg2402_37608"/>
    </w:p>
    <w:p>
      <w:pPr>
        <w:pStyle w:val="Heading2"/>
        <w:numPr>
          <w:ilvl w:val="1"/>
          <w:numId w:val="1"/>
        </w:numPr>
        <w:rPr/>
      </w:pPr>
      <w:bookmarkStart w:id="98" w:name="__RefHeading___Toc3147627_3804643083"/>
      <w:bookmarkStart w:id="99" w:name="_Toc33"/>
      <w:bookmarkEnd w:id="97"/>
      <w:bookmarkEnd w:id="98"/>
      <w:r>
        <w:rPr>
          <w:rtl w:val="true"/>
        </w:rPr>
        <w:t>[</w:t>
      </w:r>
      <w:r>
        <w:rPr>
          <w:rtl w:val="true"/>
        </w:rPr>
        <w:t>باب تمام الحجّة و ظهور المحجّة</w:t>
      </w:r>
      <w:r>
        <w:rPr>
          <w:rtl w:val="true"/>
        </w:rPr>
        <w:t>:]</w:t>
      </w:r>
      <w:bookmarkEnd w:id="99"/>
    </w:p>
    <w:p>
      <w:pPr>
        <w:pStyle w:val="BookText"/>
        <w:rPr/>
      </w:pPr>
      <w:r>
        <w:rPr>
          <w:rFonts w:ascii="Amiri" w:hAnsi="Amiri" w:eastAsia="Amiri" w:cs="Amiri"/>
          <w:color w:val="111111"/>
          <w:sz w:val="28"/>
          <w:sz w:val="28"/>
          <w:szCs w:val="28"/>
          <w:rtl w:val="true"/>
          <w:lang w:bidi="ar-SA"/>
        </w:rPr>
        <w:t>باب تمام الحجّة و ظهور المحجّة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انتفعوا ببیان اللّه،و اتّعظوا بمواعظ اللّه،و أقبلوا نصیحة اللّه،فإنّ اللّه قد أعذر إلیکم بالجلیّة،و أخذ علیکم الحجّة،</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٢٩٣</w:t>
      </w:r>
    </w:p>
    <w:p>
      <w:pPr>
        <w:pStyle w:val="BookText"/>
        <w:rPr/>
      </w:pPr>
      <w:r>
        <w:rPr>
          <w:rFonts w:ascii="IRNazanin" w:hAnsi="IRNazanin" w:eastAsia="IRNazanin"/>
          <w:color w:val="111111"/>
          <w:sz w:val="28"/>
          <w:sz w:val="28"/>
          <w:szCs w:val="28"/>
          <w:rtl w:val="true"/>
          <w:lang w:bidi="fa-IR"/>
        </w:rPr>
        <w:t>و بیّن لکم محابّه من الأعمال و مکارهه منها لتبتغوا هذه‌ئ‌و تجتنبوا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عمیر،عمّن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المحجّة واضح لمریده</w:t>
      </w:r>
    </w:p>
    <w:p>
      <w:pPr>
        <w:pStyle w:val="BookText"/>
        <w:rPr/>
      </w:pPr>
      <w:r>
        <w:rPr>
          <w:rFonts w:ascii="IRNazanin" w:hAnsi="IRNazanin" w:eastAsia="IRNazanin"/>
          <w:color w:val="111111"/>
          <w:sz w:val="28"/>
          <w:sz w:val="28"/>
          <w:szCs w:val="28"/>
          <w:rtl w:val="true"/>
          <w:lang w:bidi="fa-IR"/>
        </w:rPr>
        <w:t>و أری القلوب عن المحجّة فی عمی</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٢٩۴</w:t>
      </w:r>
    </w:p>
    <w:p>
      <w:pPr>
        <w:pStyle w:val="BookText"/>
        <w:rPr/>
      </w:pPr>
      <w:r>
        <w:rPr>
          <w:rFonts w:ascii="IRNazanin" w:hAnsi="IRNazanin" w:eastAsia="IRNazanin"/>
          <w:color w:val="111111"/>
          <w:sz w:val="28"/>
          <w:sz w:val="28"/>
          <w:szCs w:val="28"/>
          <w:rtl w:val="true"/>
          <w:lang w:bidi="fa-IR"/>
        </w:rPr>
        <w:t>و لقد عجبت لها لک و نجاته</w:t>
      </w:r>
    </w:p>
    <w:p>
      <w:pPr>
        <w:pStyle w:val="BookText"/>
        <w:rPr/>
      </w:pPr>
      <w:r>
        <w:rPr>
          <w:rFonts w:ascii="Amiri" w:hAnsi="Amiri" w:eastAsia="Amiri" w:cs="Amiri"/>
          <w:color w:val="111111"/>
          <w:sz w:val="28"/>
          <w:sz w:val="28"/>
          <w:szCs w:val="28"/>
          <w:rtl w:val="true"/>
          <w:lang w:bidi="ar-SA"/>
        </w:rPr>
        <w:t>موجودة و لقد عجبت لمن 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من الهلاک لکثرة بواعث الهدایة و وضوح الحجّة،و العجب من النّجاة لندورها و کثرة الهالکین، و کلّ أمرنا در ممّا یتعجّب منه</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٢٩۵</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٢٩۶</w:t>
      </w:r>
      <w:bookmarkStart w:id="100" w:name="pg2402_37615"/>
    </w:p>
    <w:p>
      <w:pPr>
        <w:pStyle w:val="Heading2"/>
        <w:numPr>
          <w:ilvl w:val="1"/>
          <w:numId w:val="1"/>
        </w:numPr>
        <w:rPr/>
      </w:pPr>
      <w:bookmarkStart w:id="101" w:name="__RefHeading___Toc3147629_3804643083"/>
      <w:bookmarkStart w:id="102" w:name="_Toc34"/>
      <w:bookmarkEnd w:id="100"/>
      <w:bookmarkEnd w:id="101"/>
      <w:r>
        <w:rPr>
          <w:rtl w:val="true"/>
        </w:rPr>
        <w:t>[</w:t>
      </w:r>
      <w:r>
        <w:rPr>
          <w:rtl w:val="true"/>
        </w:rPr>
        <w:t>باب أنّ حدیثهم</w:t>
      </w:r>
      <w:r>
        <w:rPr>
          <w:rtl w:val="true"/>
        </w:rPr>
        <w:t>(</w:t>
      </w:r>
      <w:r>
        <w:rPr>
          <w:rtl w:val="true"/>
        </w:rPr>
        <w:t>علیهم السّلام</w:t>
      </w:r>
      <w:r>
        <w:rPr>
          <w:rtl w:val="true"/>
        </w:rPr>
        <w:t>)</w:t>
      </w:r>
      <w:r>
        <w:rPr>
          <w:rtl w:val="true"/>
        </w:rPr>
        <w:t>صعب مستصعب،و أنّ کلامهم ذو وجوه کثیرة،و فضل التّدبّر فی أخبارهم</w:t>
      </w:r>
      <w:r>
        <w:rPr>
          <w:rtl w:val="true"/>
        </w:rPr>
        <w:t>(</w:t>
      </w:r>
      <w:r>
        <w:rPr>
          <w:rtl w:val="true"/>
        </w:rPr>
        <w:t>علیهم السّلام</w:t>
      </w:r>
      <w:r>
        <w:rPr>
          <w:rtl w:val="true"/>
        </w:rPr>
        <w:t>)</w:t>
      </w:r>
      <w:r>
        <w:rPr>
          <w:rtl w:val="true"/>
        </w:rPr>
        <w:t>و التّسلیم لهم،و النّهی عن ردّ أخبارهم</w:t>
      </w:r>
      <w:r>
        <w:rPr>
          <w:rtl w:val="true"/>
        </w:rPr>
        <w:t>:]</w:t>
      </w:r>
      <w:bookmarkEnd w:id="102"/>
    </w:p>
    <w:p>
      <w:pPr>
        <w:pStyle w:val="BookText"/>
        <w:rPr/>
      </w:pPr>
      <w:r>
        <w:rPr>
          <w:rFonts w:ascii="IRNazanin" w:hAnsi="IRNazanin" w:eastAsia="IRNazanin"/>
          <w:color w:val="111111"/>
          <w:sz w:val="28"/>
          <w:sz w:val="28"/>
          <w:szCs w:val="28"/>
          <w:rtl w:val="true"/>
          <w:lang w:bidi="fa-IR"/>
        </w:rPr>
        <w:t>باب أنّ حدیثهم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صعب مستصعب، و أنّ کلامهم ذو وجوه کثیرة،و فضل التّدبّر فی أخبارهم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التّسلیم لهم،و النّهی عن ردّ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الکرخیّ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تدریه خیر من ألف ترویه،و لا یکون</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٢٩٧</w:t>
      </w:r>
    </w:p>
    <w:p>
      <w:pPr>
        <w:pStyle w:val="BookText"/>
        <w:rPr/>
      </w:pPr>
      <w:r>
        <w:rPr>
          <w:rFonts w:ascii="IRNazanin" w:hAnsi="IRNazanin" w:eastAsia="IRNazanin"/>
          <w:color w:val="111111"/>
          <w:sz w:val="28"/>
          <w:sz w:val="28"/>
          <w:szCs w:val="28"/>
          <w:rtl w:val="true"/>
          <w:lang w:bidi="fa-IR"/>
        </w:rPr>
        <w:t>الرّجل منکم فقیها حتّی یعرف معاریض کلامنا،و إنّ الکلمة من کلامنا لتنصرف علی سبعین وجها لنا من جمیعها المخرج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المراد ما یصدر عنهم تقیّة و توریة،و الأحکام الّتی تصدر عنهم لخصوص شخص لخصوصیّة لا تجری فی غیره فیتوهّم لذلک تناف بین أخبارهم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 متشابه القرآن</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٢٩٨</w:t>
      </w:r>
    </w:p>
    <w:p>
      <w:pPr>
        <w:pStyle w:val="BookText"/>
        <w:rPr/>
      </w:pPr>
      <w:r>
        <w:rPr>
          <w:rFonts w:ascii="IRNazanin" w:hAnsi="IRNazanin" w:eastAsia="IRNazanin"/>
          <w:color w:val="111111"/>
          <w:sz w:val="28"/>
          <w:sz w:val="28"/>
          <w:szCs w:val="28"/>
          <w:rtl w:val="true"/>
          <w:lang w:bidi="fa-IR"/>
        </w:rPr>
        <w:t>إلی محکمه هدی إلی صراط مستقیم،ثمّ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أخبارنا متشابها کمتشابه القرآن،و محکما کمحکم القرآن،فردّوا متشابهها إلی محکمها،و لا تتّبعوا متشابهها دون محکمها فتصلّوا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أو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تکذّبوا بحدیث آتاکم أحد،فإنّکم لا تدرون لعلّه من الحقّ فتکذّبوا اللّه فوق عرشه</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٢٩٩</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السّائیّ عن أبی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کتب إلیه فی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تقلّ لما بلغک عنّا أو نسب إلینا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باطل و إن کنت تعرف خلافه،فإنّک لا تدری لم قلنا و علی أیّ وجه وصفة؟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سفیان بن السّمط،قال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إنّ الرّجل لیأتینا من قبلک</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٣٠٠</w:t>
      </w:r>
    </w:p>
    <w:p>
      <w:pPr>
        <w:pStyle w:val="BookText"/>
        <w:rPr/>
      </w:pPr>
      <w:r>
        <w:rPr>
          <w:rFonts w:ascii="IRNazanin" w:hAnsi="IRNazanin" w:eastAsia="IRNazanin"/>
          <w:color w:val="111111"/>
          <w:sz w:val="28"/>
          <w:sz w:val="28"/>
          <w:szCs w:val="28"/>
          <w:rtl w:val="true"/>
          <w:lang w:bidi="fa-IR"/>
        </w:rPr>
        <w:t>فیخبرنا عنک بالعظیم من الأمر فیضیق بذلک صدورنا حتّی نکذّبه،قال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عنّی یحدّثکم؟قال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نهار، و للنّهار إنّه لیل؟قال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إلینا فإنّک إن کذّبت فقد تکذّبنا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حدیث آل محمّد صعب مستصعب لا یؤمن به إلاّ ملک مقرّب،أو نبیّ مرسل،أو عبدن امتحن</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٣٠١</w:t>
      </w:r>
    </w:p>
    <w:p>
      <w:pPr>
        <w:pStyle w:val="BookText"/>
        <w:rPr/>
      </w:pPr>
      <w:r>
        <w:rPr>
          <w:rFonts w:ascii="IRNazanin" w:hAnsi="IRNazanin" w:eastAsia="IRNazanin"/>
          <w:color w:val="111111"/>
          <w:sz w:val="28"/>
          <w:sz w:val="28"/>
          <w:szCs w:val="28"/>
          <w:rtl w:val="true"/>
          <w:lang w:bidi="fa-IR"/>
        </w:rPr>
        <w:t xml:space="preserve">اللّه قلبه للإیمان،فما ورد علیکم من حدیث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فلانت له قلوبکم و عرفتموه فاقبلوه و ما اشمأزّت قلوبکم و أنکرتموه فردّوه إلی اللّه و إلی الرّسول و إلی العالم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الهالک أن یحدّث بشیء منه لا یحتمله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کان هذا شیئا،و الإنکار هو الکفر</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٣٠٢</w:t>
      </w:r>
    </w:p>
    <w:p>
      <w:pPr>
        <w:pStyle w:val="BookText"/>
        <w:rPr/>
      </w:pP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الکاهلیّ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قوما عبدو اللّه و وحّدوه ثمّ قالوا لشیء صنعه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صنع</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٣٠٣</w:t>
      </w:r>
    </w:p>
    <w:p>
      <w:pPr>
        <w:pStyle w:val="BookText"/>
        <w:rPr/>
      </w:pPr>
      <w:r>
        <w:rPr>
          <w:rFonts w:ascii="Amiri" w:hAnsi="Amiri" w:eastAsia="Amiri" w:cs="Amiri"/>
          <w:color w:val="111111"/>
          <w:sz w:val="28"/>
          <w:sz w:val="28"/>
          <w:szCs w:val="28"/>
          <w:rtl w:val="true"/>
          <w:lang w:bidi="ar-SA"/>
        </w:rPr>
        <w:t>کذا و کذا أو وجدوا ذلک فی أنفسهم کانوا بذلک مشرکین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التّسلیم فی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فی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صنع للتّمنّی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أمرنا صعب</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٣٠۴</w:t>
      </w:r>
    </w:p>
    <w:p>
      <w:pPr>
        <w:pStyle w:val="BookText"/>
        <w:rPr/>
      </w:pPr>
      <w:r>
        <w:rPr>
          <w:rFonts w:ascii="IRNazanin" w:hAnsi="IRNazanin" w:eastAsia="IRNazanin"/>
          <w:color w:val="111111"/>
          <w:sz w:val="28"/>
          <w:sz w:val="28"/>
          <w:szCs w:val="28"/>
          <w:rtl w:val="true"/>
          <w:lang w:bidi="fa-IR"/>
        </w:rPr>
        <w:t>مستصعب لا یحتمله إلاّ عبد امتحن اللّه قلبه للإیمان و لا تعی حدیثنا إلاّ صدور أمینة و أحلام رزینة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ردّ حدیثا بلغه عنّی فأنا مخاصمه یوم القیامة،فإذا بلغکم عنّی حدیث لم تعرفوا فقولوا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٣٠۵</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٣٠۶</w:t>
      </w:r>
      <w:bookmarkStart w:id="103" w:name="pg2402_37634"/>
    </w:p>
    <w:p>
      <w:pPr>
        <w:pStyle w:val="Heading2"/>
        <w:numPr>
          <w:ilvl w:val="1"/>
          <w:numId w:val="1"/>
        </w:numPr>
        <w:rPr/>
      </w:pPr>
      <w:bookmarkStart w:id="104" w:name="__RefHeading___Toc3147631_3804643083"/>
      <w:bookmarkStart w:id="105" w:name="_Toc35"/>
      <w:bookmarkEnd w:id="103"/>
      <w:bookmarkEnd w:id="104"/>
      <w:r>
        <w:rPr>
          <w:rtl w:val="true"/>
        </w:rPr>
        <w:t>[</w:t>
      </w:r>
      <w:r>
        <w:rPr>
          <w:rtl w:val="true"/>
        </w:rPr>
        <w:t>باب العلّة الّتی من أجلها کتم الأئمّة</w:t>
      </w:r>
      <w:r>
        <w:rPr>
          <w:rtl w:val="true"/>
        </w:rPr>
        <w:t>(</w:t>
      </w:r>
      <w:r>
        <w:rPr>
          <w:rtl w:val="true"/>
        </w:rPr>
        <w:t>علیهم السّلام</w:t>
      </w:r>
      <w:r>
        <w:rPr>
          <w:rtl w:val="true"/>
        </w:rPr>
        <w:t>)</w:t>
      </w:r>
      <w:r>
        <w:rPr>
          <w:rtl w:val="true"/>
        </w:rPr>
        <w:t>بعض العلوم و الأحکام</w:t>
      </w:r>
      <w:r>
        <w:rPr>
          <w:rtl w:val="true"/>
        </w:rPr>
        <w:t>:]</w:t>
      </w:r>
      <w:bookmarkEnd w:id="105"/>
    </w:p>
    <w:p>
      <w:pPr>
        <w:pStyle w:val="BookText"/>
        <w:rPr/>
      </w:pPr>
      <w:r>
        <w:rPr>
          <w:rFonts w:ascii="IRNazanin" w:hAnsi="IRNazanin" w:eastAsia="IRNazanin"/>
          <w:color w:val="111111"/>
          <w:sz w:val="28"/>
          <w:sz w:val="28"/>
          <w:szCs w:val="28"/>
          <w:rtl w:val="true"/>
          <w:lang w:bidi="fa-IR"/>
        </w:rPr>
        <w:t xml:space="preserve">باب العلّة الّتی من أجلها کتم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العلوم و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أجد من أحدّثه و لو أنّی احدّث رجلا</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٣٠٧</w:t>
      </w:r>
    </w:p>
    <w:p>
      <w:pPr>
        <w:pStyle w:val="BookText"/>
        <w:rPr/>
      </w:pPr>
      <w:r>
        <w:rPr>
          <w:rFonts w:ascii="IRNazanin" w:hAnsi="IRNazanin" w:eastAsia="IRNazanin"/>
          <w:color w:val="111111"/>
          <w:sz w:val="28"/>
          <w:sz w:val="28"/>
          <w:szCs w:val="28"/>
          <w:rtl w:val="true"/>
          <w:lang w:bidi="fa-IR"/>
        </w:rPr>
        <w:t>منکم بالحدیث فما یخرج من المدینة حتّی أوتی بعینه 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کرّام الخثعمیّ،عن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کانت علی أفواهکم أوکیة لحدّثت کلّ امرء منکم بماله،و اللّه لو وجدت أتقیاء لتکلّمت،و اللّه المستعان</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٣٠٨</w:t>
      </w:r>
      <w:bookmarkStart w:id="106" w:name="pg2402_37638"/>
    </w:p>
    <w:p>
      <w:pPr>
        <w:pStyle w:val="Heading2"/>
        <w:numPr>
          <w:ilvl w:val="1"/>
          <w:numId w:val="1"/>
        </w:numPr>
        <w:rPr/>
      </w:pPr>
      <w:bookmarkStart w:id="107" w:name="__RefHeading___Toc3147633_3804643083"/>
      <w:bookmarkStart w:id="108" w:name="_Toc36"/>
      <w:bookmarkEnd w:id="106"/>
      <w:bookmarkEnd w:id="107"/>
      <w:r>
        <w:rPr>
          <w:rtl w:val="true"/>
        </w:rPr>
        <w:t>[</w:t>
      </w:r>
      <w:r>
        <w:rPr>
          <w:rtl w:val="true"/>
        </w:rPr>
        <w:t>باب ما ترویه العامّة من أخبار الرّسول</w:t>
      </w:r>
      <w:r>
        <w:rPr>
          <w:rtl w:val="true"/>
        </w:rPr>
        <w:t>(</w:t>
      </w:r>
      <w:r>
        <w:rPr>
          <w:rtl w:val="true"/>
        </w:rPr>
        <w:t>صلّی اللّه علیه و آله</w:t>
      </w:r>
      <w:r>
        <w:rPr>
          <w:rtl w:val="true"/>
        </w:rPr>
        <w:t>)</w:t>
      </w:r>
      <w:r>
        <w:rPr>
          <w:rtl w:val="true"/>
        </w:rPr>
        <w:t>و أنّ الصّحیح من ذلک عندهم</w:t>
      </w:r>
      <w:r>
        <w:rPr>
          <w:rtl w:val="true"/>
        </w:rPr>
        <w:t>(</w:t>
      </w:r>
      <w:r>
        <w:rPr>
          <w:rtl w:val="true"/>
        </w:rPr>
        <w:t>علیهم السّلام</w:t>
      </w:r>
      <w:r>
        <w:rPr>
          <w:rtl w:val="true"/>
        </w:rPr>
        <w:t>)</w:t>
      </w:r>
      <w:r>
        <w:rPr>
          <w:rtl w:val="true"/>
        </w:rPr>
        <w:t>و النّهی عن الرّجوع إلی أخبار المخالفین،و فیه ذکر الکذّابین</w:t>
      </w:r>
      <w:r>
        <w:rPr>
          <w:rtl w:val="true"/>
        </w:rPr>
        <w:t>:]</w:t>
      </w:r>
      <w:bookmarkEnd w:id="108"/>
    </w:p>
    <w:p>
      <w:pPr>
        <w:pStyle w:val="BookText"/>
        <w:rPr/>
      </w:pPr>
      <w:r>
        <w:rPr>
          <w:rFonts w:ascii="IRNazanin" w:hAnsi="IRNazanin" w:eastAsia="IRNazanin"/>
          <w:color w:val="111111"/>
          <w:sz w:val="28"/>
          <w:sz w:val="28"/>
          <w:szCs w:val="28"/>
          <w:rtl w:val="true"/>
          <w:lang w:bidi="fa-IR"/>
        </w:rPr>
        <w:t>باب ما ترویه العامّة من أخبار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الصّحیح من ذلک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النّهی عن الرّجوع إلی أخبار المخالفین،و فیه ذکر الکذّابین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سمعته یقول </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أنال فی النّاس و أنال و أنال،و إنّا أهل البیت معاقل العلم،و أبواب الحکم،و ضیاء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أنال أی أعطی و أفاد فی النّاس العلوم الکثیرة، لکن عند أهل البیت معیار ذلک،و الفصل بین ما هو حقّ أو مفتری،و عندهم تفسیر ما قاله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٣١٠</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ینتفع بما فی أیدی النّاس إلاّ بالرّجوع إلیهم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هارون بن خارجة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نأتی هؤلاء المخالفین فنسمع منهم الحدیث یکون حجّة لنا علیهم؟قال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تأتهم و لا تسمع منهم لعنهم اللّه و لعن مللهم المشرکة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٣١١</w:t>
      </w:r>
    </w:p>
    <w:p>
      <w:pPr>
        <w:pStyle w:val="BookText"/>
        <w:rPr/>
      </w:pPr>
      <w:r>
        <w:rPr>
          <w:rFonts w:ascii="IRNazanin" w:hAnsi="IRNazanin" w:eastAsia="IRNazanin"/>
          <w:color w:val="111111"/>
          <w:sz w:val="28"/>
          <w:sz w:val="28"/>
          <w:szCs w:val="28"/>
          <w:rtl w:val="true"/>
          <w:lang w:bidi="fa-IR"/>
        </w:rPr>
        <w:t xml:space="preserve">إنّا أهل بیت صادقون لا نخلو من کذّاب یکذب علینا و یسفط صدقنا بکذبه علینا عند النّاس،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البریّة لهجة و کان مسیلمة یکذب علیه،و 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من برأ اللّه من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الّذی یکذب علیه و یعمل فی تکذیب صدقه بما یفتری علیه من الکذب عبد اللّه ابن سبا لعنه اللّه،و کان أبو عبد اللّه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ابتلی بالمختار،ثمّ ذکر أبو عبد اللّه</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٣١٢</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الشّامیّ و بنان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یکذبان علی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المغیرة بن سعید و بزیعا و السّریّ و أبا الخطّاب و معمّرا و بشار الأشعریّ و حمزة البربریّ و صائد النّهدیّ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 إنّا لا نخلو من</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٣١٣</w:t>
      </w:r>
    </w:p>
    <w:p>
      <w:pPr>
        <w:pStyle w:val="BookText"/>
        <w:rPr/>
      </w:pPr>
      <w:r>
        <w:rPr>
          <w:rFonts w:ascii="IRNazanin" w:hAnsi="IRNazanin" w:eastAsia="IRNazanin"/>
          <w:color w:val="111111"/>
          <w:sz w:val="28"/>
          <w:sz w:val="28"/>
          <w:szCs w:val="28"/>
          <w:rtl w:val="true"/>
          <w:lang w:bidi="fa-IR"/>
        </w:rPr>
        <w:t>کذّاب یکذب علینا أو عاجز الرّأی،کفانا اللّه مؤونة کلّ کذّاب و أذا قهم حرّا الحدید</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٣١۴</w:t>
      </w:r>
      <w:bookmarkStart w:id="109" w:name="pg2402_37649"/>
    </w:p>
    <w:p>
      <w:pPr>
        <w:pStyle w:val="Heading2"/>
        <w:numPr>
          <w:ilvl w:val="1"/>
          <w:numId w:val="1"/>
        </w:numPr>
        <w:rPr/>
      </w:pPr>
      <w:bookmarkStart w:id="110" w:name="__RefHeading___Toc3147635_3804643083"/>
      <w:bookmarkStart w:id="111" w:name="_Toc37"/>
      <w:bookmarkEnd w:id="109"/>
      <w:bookmarkEnd w:id="110"/>
      <w:r>
        <w:rPr>
          <w:rtl w:val="true"/>
        </w:rPr>
        <w:t>[</w:t>
      </w:r>
      <w:r>
        <w:rPr>
          <w:rtl w:val="true"/>
        </w:rPr>
        <w:t>باب علل اختلاف الأخبار و کیفیّة الجمع بینها و العمل بها و وجوه الاستنباط و بیان أنواع ما یجوز الاستدلال به</w:t>
      </w:r>
      <w:r>
        <w:rPr>
          <w:rtl w:val="true"/>
        </w:rPr>
        <w:t>:]</w:t>
      </w:r>
      <w:bookmarkEnd w:id="111"/>
    </w:p>
    <w:p>
      <w:pPr>
        <w:pStyle w:val="BookText"/>
        <w:rPr/>
      </w:pPr>
      <w:r>
        <w:rPr>
          <w:rFonts w:ascii="IRNazanin" w:hAnsi="IRNazanin" w:eastAsia="IRNazanin"/>
          <w:color w:val="111111"/>
          <w:sz w:val="28"/>
          <w:sz w:val="28"/>
          <w:szCs w:val="28"/>
          <w:rtl w:val="true"/>
          <w:lang w:bidi="fa-IR"/>
        </w:rPr>
        <w:t>باب علل اختلاف الأخبار و کیفیّة الجمع بینها و العمل بها و وجوه الاستنباط و بیان أنواع ما یجوز الاستدلال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وجدتم فی کتاب اللّه عزّ و</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٣١۵</w:t>
      </w:r>
    </w:p>
    <w:p>
      <w:pPr>
        <w:pStyle w:val="BookText"/>
        <w:rPr/>
      </w:pPr>
      <w:r>
        <w:rPr>
          <w:rFonts w:ascii="IRNazanin" w:hAnsi="IRNazanin" w:eastAsia="IRNazanin"/>
          <w:color w:val="111111"/>
          <w:sz w:val="28"/>
          <w:sz w:val="28"/>
          <w:szCs w:val="28"/>
          <w:rtl w:val="true"/>
          <w:lang w:bidi="fa-IR"/>
        </w:rPr>
        <w:t>جلّ فالعمل به لازم و لا عذر لکم فی ترکه،و ما لم یکن فی کتاب اللّه عزّ و جلّ و کان فی سنّة منّی فلا عذر لکم فی ترک سنّتی،و ما لم یکن فیه سنّة منّی فما قال أصحابی فقولوا به فإنّما مثل أصحابی فیکم کمثل النّجوم بأیّها اخذ اهتدی،و بأیّ أقاویل أصحابی أخذتم اهتدیتم،و اختلاف أصحابی لکم رحمة،قیل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أصحابک؟قال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٣١۶</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نصر الخثعمیّ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من أمرنا أن لا نقول إلاّ حقّا فلیکتف بما یعلم منّا،فإن سمع منّا خلاف ما یعلم فلیعلم أنّ ذلک منّا دفاع و اختیار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الحسین بن المختار،عن بعض أصحابنا،عن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أرأیتک لو حدّثتک بحدیث العام ثمّ جئتنی من قابل فحدّثتک بخلافه فبأیّهما کنت</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٣١٧</w:t>
      </w:r>
    </w:p>
    <w:p>
      <w:pPr>
        <w:pStyle w:val="BookText"/>
        <w:rPr/>
      </w:pPr>
      <w:r>
        <w:rPr>
          <w:rFonts w:ascii="IRNazanin" w:hAnsi="IRNazanin" w:eastAsia="IRNazanin"/>
          <w:color w:val="111111"/>
          <w:sz w:val="28"/>
          <w:sz w:val="28"/>
          <w:szCs w:val="28"/>
          <w:rtl w:val="true"/>
          <w:lang w:bidi="fa-IR"/>
        </w:rPr>
        <w:t>تأخذ؟قال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بالأخیر،فقال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خنیس،قال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 حدیث عن أوّلکم و حدیث عن آخرکم بأیّهما نأخذ؟قال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به حتّی یبلغکم عن الحیّ،فإن بلغکم عن الحیّ فخذوا بقوله،قال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و اللّه لا ندخلکم إلاّ فیما یسعکم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بالأحدث</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٣١٨</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أبی عبد اللّه،عن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حدیثان مختلفان فأعرضوهما علی کتاب اللّه فما وافق کتاب اللّه فخذوه،و ما خالف کتاب اللّه فذروه،فإن لم تجدوهما فی کتاب اللّه فأعرضوهما علی أخبار العامّة فما وافق أخبارهم فذروه و ما خالف أخبارهم فخذوه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إسحاق الأرجائیّ رفعه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٣١٩</w:t>
      </w:r>
    </w:p>
    <w:p>
      <w:pPr>
        <w:pStyle w:val="BookText"/>
        <w:rPr/>
      </w:pPr>
      <w:r>
        <w:rPr>
          <w:rFonts w:ascii="IRNazanin" w:hAnsi="IRNazanin" w:eastAsia="IRNazanin"/>
          <w:color w:val="111111"/>
          <w:sz w:val="28"/>
          <w:sz w:val="28"/>
          <w:szCs w:val="28"/>
          <w:rtl w:val="true"/>
          <w:lang w:bidi="fa-IR"/>
        </w:rPr>
        <w:t>أتدری لم امرتم بالأخذ بخلاف ما تقول به العامّة؟فقلت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تدری،فقال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یکن یدین اللّه بدین إلاّ خالف علیه الامّة إلی غیره إرادة لإبطال أمره و کانوا یسألون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الشّیء لا یعلمونه فإذا أفتاهم جعلوا له ضدّا من عندهم لیلبسوا علی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معاذ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إنّی أجلس فی المجلس فیأتینی الرّجل فإذا عرفت أنّه یخالفکم</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٣٢٠</w:t>
      </w:r>
    </w:p>
    <w:p>
      <w:pPr>
        <w:pStyle w:val="BookText"/>
        <w:rPr/>
      </w:pPr>
      <w:r>
        <w:rPr>
          <w:rFonts w:ascii="IRNazanin" w:hAnsi="IRNazanin" w:eastAsia="IRNazanin"/>
          <w:color w:val="111111"/>
          <w:sz w:val="28"/>
          <w:sz w:val="28"/>
          <w:szCs w:val="28"/>
          <w:rtl w:val="true"/>
          <w:lang w:bidi="fa-IR"/>
        </w:rPr>
        <w:t>أخبرته بقول غیرکم،و إن کان ممّن یقول بقولکم أخبره بقولکم،فإن کان ممّن لا أدری أخبرته بقولکم و قول غیرکم فیختار لنفسه،قال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هکذا فاصنع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کنتم فی أئمّة الجور فامضوا فی أحکامهم و لا تشهروا أنفسکم فتقتلوا،و إن تعاملتم بأحکامهم کان خیرا لکم</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٣٢١</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العبد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جاءک الحدیثان المختلفان فقسهما علی کتاب اللّه و علی أحادیثنا فإن أشبههما فهو حقّ،و إن لم یشبههما فهو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علینا أن نلقی إلیکم الاصول و علیکم أن تفرّعوا</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٣٢٢</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جواز استنباط الأحکام من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 إلی زرارة بن أعین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یأتی عنکم الخبران أو الحدیثان المتعارضان فبأیّهما آخذ؟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 خذ بما اشتهر بین أصحابک ودع الشّاذ النّادر،فقلت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سیّدی،إنّهما معا مشهوران مرویان مأثوران عنکم،فقال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بقول أعدلهما</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٣٢٣</w:t>
      </w:r>
    </w:p>
    <w:p>
      <w:pPr>
        <w:pStyle w:val="BookText"/>
        <w:rPr/>
      </w:pPr>
      <w:r>
        <w:rPr>
          <w:rFonts w:ascii="IRNazanin" w:hAnsi="IRNazanin" w:eastAsia="IRNazanin"/>
          <w:color w:val="111111"/>
          <w:sz w:val="28"/>
          <w:sz w:val="28"/>
          <w:szCs w:val="28"/>
          <w:rtl w:val="true"/>
          <w:lang w:bidi="fa-IR"/>
        </w:rPr>
        <w:t>عندک و أوثقهما فی نفسک،فقلت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معا عدلان مرضیان موثّقان،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ما وافق منهما مذهب العامّة فاترکه و خذ بما خالفهم،قلت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کانا موافقین لهم أو مخالفین فکیف أصنع؟فقال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فخذ بما فیه الحائطة لدینک و اترک ما خالف الاحتیاط،فقلت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معا موافقان للاحتیاط أو مخالفان له فکیف أصنع؟فقال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فتخیّر أحدهما فتأخذ به و تدع الآخر</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فأرجه حتّی تلقی إمامک فتسأله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یدلّ علی أنّ موافقة الاحتیاط من جملة مرجّحات الخبرین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 بن زرارة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 منّی یشبه قول النّاس فیه التّقیّة،و ما سمعت منّی لا یشبه قول النّاس فلا تقیّة فیه</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٣٢۵</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٣٢۶</w:t>
      </w:r>
      <w:bookmarkStart w:id="112" w:name="pg2402_37672"/>
    </w:p>
    <w:p>
      <w:pPr>
        <w:pStyle w:val="Heading2"/>
        <w:numPr>
          <w:ilvl w:val="1"/>
          <w:numId w:val="1"/>
        </w:numPr>
        <w:rPr/>
      </w:pPr>
      <w:bookmarkStart w:id="113" w:name="__RefHeading___Toc3147637_3804643083"/>
      <w:bookmarkStart w:id="114" w:name="_Toc38"/>
      <w:bookmarkEnd w:id="112"/>
      <w:bookmarkEnd w:id="113"/>
      <w:r>
        <w:rPr>
          <w:rtl w:val="true"/>
        </w:rPr>
        <w:t>[</w:t>
      </w:r>
      <w:r>
        <w:rPr>
          <w:rtl w:val="true"/>
        </w:rPr>
        <w:t>باب من بلغه ثواب من اللّه علی عمل فأتی به</w:t>
      </w:r>
      <w:r>
        <w:rPr>
          <w:rtl w:val="true"/>
        </w:rPr>
        <w:t>:]</w:t>
      </w:r>
      <w:bookmarkEnd w:id="114"/>
    </w:p>
    <w:p>
      <w:pPr>
        <w:pStyle w:val="BookText"/>
        <w:rPr/>
      </w:pPr>
      <w:r>
        <w:rPr>
          <w:rFonts w:ascii="IRNazanin" w:hAnsi="IRNazanin" w:eastAsia="IRNazanin"/>
          <w:color w:val="111111"/>
          <w:sz w:val="28"/>
          <w:sz w:val="28"/>
          <w:szCs w:val="28"/>
          <w:rtl w:val="true"/>
          <w:lang w:bidi="fa-IR"/>
        </w:rPr>
        <w:t>باب من بلغه ثواب من اللّه علی عمل فأتی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سالم،عن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من الثّواب فعمله کان أجر ذلک له و إن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الخبر من المشهورات رواه الخاصّة و العامّة بأسانید،و رواه ثقة الإسلام عن هشام بن سالم مثل ما مرّ</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٣٢٨</w:t>
      </w:r>
      <w:bookmarkStart w:id="115" w:name="pg2402_37676"/>
    </w:p>
    <w:p>
      <w:pPr>
        <w:pStyle w:val="Heading2"/>
        <w:numPr>
          <w:ilvl w:val="1"/>
          <w:numId w:val="1"/>
        </w:numPr>
        <w:rPr/>
      </w:pPr>
      <w:bookmarkStart w:id="116" w:name="__RefHeading___Toc3147639_3804643083"/>
      <w:bookmarkStart w:id="117" w:name="_Toc39"/>
      <w:bookmarkEnd w:id="115"/>
      <w:bookmarkEnd w:id="116"/>
      <w:r>
        <w:rPr>
          <w:rtl w:val="true"/>
        </w:rPr>
        <w:t>[</w:t>
      </w:r>
      <w:r>
        <w:rPr>
          <w:rtl w:val="true"/>
        </w:rPr>
        <w:t>باب التّوقّف عند الشّبهات،و الاحتیاط فی الدّین</w:t>
      </w:r>
      <w:r>
        <w:rPr>
          <w:rtl w:val="true"/>
        </w:rPr>
        <w:t>:]</w:t>
      </w:r>
      <w:bookmarkEnd w:id="117"/>
    </w:p>
    <w:p>
      <w:pPr>
        <w:pStyle w:val="BookText"/>
        <w:rPr/>
      </w:pPr>
      <w:r>
        <w:rPr>
          <w:rFonts w:ascii="Amiri" w:hAnsi="Amiri" w:eastAsia="Amiri" w:cs="Amiri"/>
          <w:color w:val="111111"/>
          <w:sz w:val="28"/>
          <w:sz w:val="28"/>
          <w:szCs w:val="28"/>
          <w:rtl w:val="true"/>
          <w:lang w:bidi="ar-SA"/>
        </w:rPr>
        <w:t>باب التّوقّف عند الشّبهات،و الاحتیاط فی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لکمیل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أخوک دینک فاحتط لدینک بما شئت</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الزّهریّ،عن أبی جعفر،أو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عند الشّبهة خیر من الاقتحام فی الهلکة،و ترکک حدیثا لم تروه خیر من روایتک حدیثا لم تحصه</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٣٣٠</w:t>
      </w:r>
      <w:bookmarkStart w:id="118" w:name="pg2402_37680"/>
    </w:p>
    <w:p>
      <w:pPr>
        <w:pStyle w:val="Heading2"/>
        <w:numPr>
          <w:ilvl w:val="1"/>
          <w:numId w:val="1"/>
        </w:numPr>
        <w:rPr/>
      </w:pPr>
      <w:bookmarkStart w:id="119" w:name="__RefHeading___Toc3147641_3804643083"/>
      <w:bookmarkStart w:id="120" w:name="_Toc40"/>
      <w:bookmarkEnd w:id="118"/>
      <w:bookmarkEnd w:id="119"/>
      <w:r>
        <w:rPr>
          <w:rtl w:val="true"/>
        </w:rPr>
        <w:t>[</w:t>
      </w:r>
      <w:r>
        <w:rPr>
          <w:rtl w:val="true"/>
        </w:rPr>
        <w:t>باب البدعة و السّنّة و الفریضة و الجماعة و الفرقة،و فیه ذکر قلّة أهل الحقّ و کثرة أهل الباطل</w:t>
      </w:r>
      <w:r>
        <w:rPr>
          <w:rtl w:val="true"/>
        </w:rPr>
        <w:t>.]</w:t>
      </w:r>
      <w:bookmarkEnd w:id="120"/>
    </w:p>
    <w:p>
      <w:pPr>
        <w:pStyle w:val="BookText"/>
        <w:rPr/>
      </w:pPr>
      <w:r>
        <w:rPr>
          <w:rFonts w:ascii="IRNazanin" w:hAnsi="IRNazanin" w:eastAsia="IRNazanin"/>
          <w:color w:val="111111"/>
          <w:sz w:val="28"/>
          <w:sz w:val="28"/>
          <w:szCs w:val="28"/>
          <w:rtl w:val="true"/>
          <w:lang w:bidi="fa-IR"/>
        </w:rPr>
        <w:t>باب البدعة و السّنّة و الفریضة و الجماعة و الفرقة، و فیه ذکر قلّة أهل الحقّ و کثرة أهل 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بسنّة،فعمل قلیل فی سنّة خیر من عمل کثیر فی بدعة</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٣٣١</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التّفضیل هنا علی سبیل المماشاة مع الخصم أی لو کان فی البدعة خیر فالقلیل من السّنّة خیر من کثیر البدعة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إلاّ بعمل،و لا عمل إلاّ بنیّة،و لا نیّة إلاّ بإصابة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هنا الاعتقاد أی لا ینفع الإیمان و الاعتقاد بالحقّ نفعا کاملا إلاّ إذا کان مقرونا بالعمل،و لا ینفعان</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٣٣٢</w:t>
      </w:r>
    </w:p>
    <w:p>
      <w:pPr>
        <w:pStyle w:val="BookText"/>
        <w:rPr/>
      </w:pPr>
      <w:r>
        <w:rPr>
          <w:rFonts w:ascii="IRNazanin" w:hAnsi="IRNazanin" w:eastAsia="IRNazanin"/>
          <w:color w:val="111111"/>
          <w:sz w:val="28"/>
          <w:sz w:val="28"/>
          <w:szCs w:val="28"/>
          <w:rtl w:val="true"/>
          <w:lang w:bidi="fa-IR"/>
        </w:rPr>
        <w:t>معا أیضا إلاّ مع خلوص النّیّة عمّا یشوبها من أنواع الرّئاء و الأغراض الفاسدة،و لا تنفع الثّلاثة أیضا إلاّ إذا کان العمل موافقا للسّنّة و لم تکن بدعة،و السّنّة هنا مقابل البدعة،أعمّ من الفریضة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إبلیس بالسّجود لآدم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و عزّتک إن أعفیتنی من السّجود لآدم لأعبدنّک عبادة ما عبدک أحد قطّ مثلها،قال اللّه 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احبّ أن اطاع من حیث ارید</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٣٣٣</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مرازم بن حکیم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خالف سنّة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سنّتان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سنّة فی فریضة الأخذ بها هدی و ترکها ضلالة،و سنّة فی غیر فریضة الأخذ بها فضیلة و ترکها إلی غیر خطیئة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الأرواح</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٣٣۴</w:t>
      </w:r>
    </w:p>
    <w:p>
      <w:pPr>
        <w:pStyle w:val="BookText"/>
        <w:rPr/>
      </w:pPr>
      <w:r>
        <w:rPr>
          <w:rFonts w:ascii="IRNazanin" w:hAnsi="IRNazanin" w:eastAsia="IRNazanin"/>
          <w:color w:val="111111"/>
          <w:sz w:val="28"/>
          <w:sz w:val="28"/>
          <w:szCs w:val="28"/>
          <w:rtl w:val="true"/>
          <w:lang w:bidi="fa-IR"/>
        </w:rPr>
        <w:t>جنود مجنّدة فما تعارف منها ائتلف،و ما تناکر منها اختلف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السّنّة و البدعة،و عن الجماعة و عن الفرقة،فقال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السّنّة ما سنّ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البدعة ما احدث من بعده،و الجماعة أهل الحقّ و إن کانوا قلیلا،و الفرقة أهل الباطل و إن کانوا کثیرا</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٣٣۵</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٣٣۶</w:t>
      </w:r>
      <w:bookmarkStart w:id="121" w:name="pg2402_37689"/>
    </w:p>
    <w:p>
      <w:pPr>
        <w:pStyle w:val="Heading2"/>
        <w:numPr>
          <w:ilvl w:val="1"/>
          <w:numId w:val="1"/>
        </w:numPr>
        <w:rPr/>
      </w:pPr>
      <w:bookmarkStart w:id="122" w:name="__RefHeading___Toc3147643_3804643083"/>
      <w:bookmarkStart w:id="123" w:name="_Toc41"/>
      <w:bookmarkEnd w:id="121"/>
      <w:bookmarkEnd w:id="122"/>
      <w:r>
        <w:rPr>
          <w:rtl w:val="true"/>
        </w:rPr>
        <w:t>[</w:t>
      </w:r>
      <w:r>
        <w:rPr>
          <w:rtl w:val="true"/>
        </w:rPr>
        <w:t>باب ما یمکن أن یستنبط من الآیات و الأخبار من متفرّقات مسائل اصول الفقه</w:t>
      </w:r>
      <w:r>
        <w:rPr>
          <w:rtl w:val="true"/>
        </w:rPr>
        <w:t>.]</w:t>
      </w:r>
      <w:bookmarkEnd w:id="123"/>
    </w:p>
    <w:p>
      <w:pPr>
        <w:pStyle w:val="BookText"/>
        <w:rPr/>
      </w:pPr>
      <w:r>
        <w:rPr>
          <w:rFonts w:ascii="IRNazanin" w:hAnsi="IRNazanin" w:eastAsia="IRNazanin"/>
          <w:color w:val="111111"/>
          <w:sz w:val="28"/>
          <w:sz w:val="28"/>
          <w:szCs w:val="28"/>
          <w:rtl w:val="true"/>
          <w:lang w:bidi="fa-IR"/>
        </w:rPr>
        <w:t>باب ما یمکن أن یستنبط من الآیات و الأخبار من متفرّقات مسائل اصول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فأصابه شکّ فلیمض علی یقینه،فإنّ الیقین لا یدفع بالشّکّ</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٣٣٧</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شیء مطلق حتّی یرد فیه 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حکمی علی الواحد حکمی علی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أبهموا ما أبهمه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الحرام و الحلال إلاّ غلب الحرام الحلال</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٣٣٨</w:t>
      </w:r>
    </w:p>
    <w:p>
      <w:pPr>
        <w:pStyle w:val="BookText"/>
        <w:rPr/>
      </w:pPr>
      <w:r>
        <w:rPr>
          <w:rFonts w:ascii="Amiri" w:hAnsi="Amiri" w:eastAsia="Amiri" w:cs="Amiri"/>
          <w:color w:val="111111"/>
          <w:sz w:val="28"/>
          <w:sz w:val="28"/>
          <w:szCs w:val="28"/>
          <w:lang w:bidi="ar-SA"/>
        </w:rPr>
        <w:t>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مسلّطون علی أموالهم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 القرآن،أو،فصاحبه بالخیار یختار 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شیء ممّا</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٣٣٩</w:t>
      </w:r>
    </w:p>
    <w:p>
      <w:pPr>
        <w:pStyle w:val="BookText"/>
        <w:rPr/>
      </w:pPr>
      <w:r>
        <w:rPr>
          <w:rFonts w:ascii="Amiri" w:hAnsi="Amiri" w:eastAsia="Amiri" w:cs="Amiri"/>
          <w:color w:val="111111"/>
          <w:sz w:val="28"/>
          <w:sz w:val="28"/>
          <w:szCs w:val="28"/>
          <w:rtl w:val="true"/>
          <w:lang w:bidi="ar-SA"/>
        </w:rPr>
        <w:t>حرّم اللّه إلاّ و قد أحلّه لمن اضطرّ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مسعدة بن صدقة،عن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هو لک حلال حتّی تعلم أنّه حرام بعینه فتدعه من قبل نفسک،و ذلک مثل الثّوب یکون قد اشتریته و هو سرقة،أو المملوک عندک و لعلّه حرّ قد باع نفسه أو خدع فبیع أو قهر،أو امرأة تحتک و هی اختک أو رضیعتک،و الأشیاء کلّها علی هذا حتّی یستبین لک غیر</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٣۴٠</w:t>
      </w:r>
    </w:p>
    <w:p>
      <w:pPr>
        <w:pStyle w:val="BookText"/>
        <w:rPr/>
      </w:pPr>
      <w:r>
        <w:rPr>
          <w:rFonts w:ascii="IRNazanin" w:hAnsi="IRNazanin" w:eastAsia="IRNazanin"/>
          <w:color w:val="111111"/>
          <w:sz w:val="28"/>
          <w:sz w:val="28"/>
          <w:szCs w:val="28"/>
          <w:rtl w:val="true"/>
          <w:lang w:bidi="fa-IR"/>
        </w:rPr>
        <w:t>ذلک أو تقوم به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سمرة بن جندب کان له عذی فی حائط لرجل من الأنصار و کان منزل الأنصاریّ بباب البستان فکان یمرّ به إلی نخلته و لا یستأذن،فکلّمه الأنصاریّ أن یستأذن إذا جاء،فأبی سمرة،فلمّا تأبی جاء الأنصاریّ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فشکی إلیه و خبّره الخبر،فأرسل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خبّره بقول الأنصاریّ و ما شکی،و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أردت الدّخول</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٣۴١</w:t>
      </w:r>
    </w:p>
    <w:p>
      <w:pPr>
        <w:pStyle w:val="BookText"/>
        <w:rPr/>
      </w:pPr>
      <w:r>
        <w:rPr>
          <w:rFonts w:ascii="IRNazanin" w:hAnsi="IRNazanin" w:eastAsia="IRNazanin"/>
          <w:color w:val="111111"/>
          <w:sz w:val="28"/>
          <w:sz w:val="28"/>
          <w:szCs w:val="28"/>
          <w:rtl w:val="true"/>
          <w:lang w:bidi="fa-IR"/>
        </w:rPr>
        <w:t>فاستأذن،فأبی، فلمّا أبی ساومه حتّی بلغ من الثّمن ما شاء اللّه، فأبی أن یبیع،فقال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بها عذق مذلّل فی الجنّة،فأبی أن یقبل،فقال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اذهب فاقلعها و ارم بها إلیه فإنّه لا ضرر و لا 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الأعلی مولی آل سام،قال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٣۴٢</w:t>
      </w:r>
    </w:p>
    <w:p>
      <w:pPr>
        <w:pStyle w:val="BookText"/>
        <w:rPr/>
      </w:pPr>
      <w:r>
        <w:rPr>
          <w:rFonts w:ascii="Amiri" w:hAnsi="Amiri" w:eastAsia="Amiri" w:cs="Amiri"/>
          <w:color w:val="111111"/>
          <w:sz w:val="28"/>
          <w:sz w:val="28"/>
          <w:szCs w:val="28"/>
          <w:rtl w:val="true"/>
          <w:lang w:bidi="ar-SA"/>
        </w:rPr>
        <w:t>عثرت فانقطع ظفری فجعلت علی إصبعی مرارة فکیف أصنع بالوضوء؟قال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هذا و أشباهه من کتاب اللّه،قال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جَعَلَ عَلَیْکُمْ فِی الدِّینِ مِنْ 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امّتی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الخطاء،و النّسیان،و ما اکرهوا علیه،و ما</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٣۴٣</w:t>
      </w:r>
    </w:p>
    <w:p>
      <w:pPr>
        <w:pStyle w:val="BookText"/>
        <w:rPr/>
      </w:pPr>
      <w:r>
        <w:rPr>
          <w:rFonts w:ascii="IRNazanin" w:hAnsi="IRNazanin" w:eastAsia="IRNazanin"/>
          <w:color w:val="111111"/>
          <w:sz w:val="28"/>
          <w:sz w:val="28"/>
          <w:szCs w:val="28"/>
          <w:rtl w:val="true"/>
          <w:lang w:bidi="fa-IR"/>
        </w:rPr>
        <w:t>لا یطیقون،و ما لا یعلمون،و ما اضطرّوا إلیه،و الحسد، و الطّیرة،و التّفکّر فی الوسوسة فی الخلق،ما لم ینطق بشفة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محبوب،عن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اعیر الذّمّی ثوبی و أنا أعلم أنّه یشرب الخمر و یأکل لحم الخنزیر فیردّه</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٣۴۴</w:t>
      </w:r>
    </w:p>
    <w:p>
      <w:pPr>
        <w:pStyle w:val="BookText"/>
        <w:rPr/>
      </w:pPr>
      <w:r>
        <w:rPr>
          <w:rFonts w:ascii="IRNazanin" w:hAnsi="IRNazanin" w:eastAsia="IRNazanin"/>
          <w:color w:val="111111"/>
          <w:sz w:val="28"/>
          <w:sz w:val="28"/>
          <w:szCs w:val="28"/>
          <w:rtl w:val="true"/>
          <w:lang w:bidi="fa-IR"/>
        </w:rPr>
        <w:t>علیّ فأغسله قبل أن اصلّی فیه؟فقال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فیه و لا تغسله من أجل ذلک فإنّک أعرته إیّاه و هو طاهر و لم تستیقن أنّه نجّسه،فلا بأس أن تصلّی فیه حتّی تستیقن أنّه نجّسه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ضریس الکناسیّ،قال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السّمن و الجبن نجده فی أرض المشرکین بالرّوم أنأ کله؟فقال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علمت أنّه قد خلطه الحرام فلا تأکل،و أمّا ما لم تعلم فکله حتّی تعلم أنّه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٣۴۵</w:t>
      </w:r>
    </w:p>
    <w:p>
      <w:pPr>
        <w:pStyle w:val="BookText"/>
        <w:rPr/>
      </w:pPr>
      <w:r>
        <w:rPr>
          <w:rFonts w:ascii="IRNazanin" w:hAnsi="IRNazanin" w:eastAsia="IRNazanin"/>
          <w:color w:val="111111"/>
          <w:sz w:val="28"/>
          <w:sz w:val="28"/>
          <w:szCs w:val="28"/>
          <w:rtl w:val="true"/>
          <w:lang w:bidi="fa-IR"/>
        </w:rPr>
        <w:t>کلّ شیء یکون فیه حرام و حلال فهو لک حلال أبدا حتّی تعرف الحرام منه بعینه فتدعه</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٣۴۶</w:t>
      </w:r>
      <w:bookmarkStart w:id="124" w:name="pg2402_37699"/>
    </w:p>
    <w:p>
      <w:pPr>
        <w:pStyle w:val="Heading2"/>
        <w:numPr>
          <w:ilvl w:val="1"/>
          <w:numId w:val="1"/>
        </w:numPr>
        <w:rPr/>
      </w:pPr>
      <w:bookmarkStart w:id="125" w:name="__RefHeading___Toc3147645_3804643083"/>
      <w:bookmarkStart w:id="126" w:name="_Toc42"/>
      <w:bookmarkEnd w:id="124"/>
      <w:bookmarkEnd w:id="125"/>
      <w:r>
        <w:rPr>
          <w:rtl w:val="true"/>
        </w:rPr>
        <w:t>[</w:t>
      </w:r>
      <w:r>
        <w:rPr>
          <w:rtl w:val="true"/>
        </w:rPr>
        <w:t>باب البدع و الرّأی و المقائیس</w:t>
      </w:r>
      <w:r>
        <w:rPr>
          <w:rtl w:val="true"/>
        </w:rPr>
        <w:t>.]</w:t>
      </w:r>
      <w:bookmarkEnd w:id="126"/>
    </w:p>
    <w:p>
      <w:pPr>
        <w:pStyle w:val="BookText"/>
        <w:rPr/>
      </w:pPr>
      <w:r>
        <w:rPr>
          <w:rFonts w:ascii="IRNazanin" w:hAnsi="IRNazanin" w:eastAsia="IRNazanin"/>
          <w:color w:val="111111"/>
          <w:sz w:val="28"/>
          <w:sz w:val="28"/>
          <w:szCs w:val="28"/>
          <w:rtl w:val="true"/>
          <w:lang w:bidi="fa-IR"/>
        </w:rPr>
        <w:t>باب البدع و الرّأی و المقائیس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عیسی بن عبد اللّه القرشیّ،قال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أبو حنیفة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حنیفة قد بلغنی أنّک تقیس؟فقال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تقس فإنّ</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٣۴٧</w:t>
      </w:r>
    </w:p>
    <w:p>
      <w:pPr>
        <w:pStyle w:val="BookText"/>
        <w:rPr/>
      </w:pPr>
      <w:r>
        <w:rPr>
          <w:rFonts w:ascii="Amiri" w:hAnsi="Amiri" w:eastAsia="Amiri" w:cs="Amiri"/>
          <w:color w:val="111111"/>
          <w:sz w:val="28"/>
          <w:sz w:val="28"/>
          <w:szCs w:val="28"/>
          <w:rtl w:val="true"/>
          <w:lang w:bidi="ar-SA"/>
        </w:rPr>
        <w:t>أوّل من قاس إبلیس،لعنه اللّه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خَلَقْتَنِی مِنْ نٰارٍ وَ خَلَقْتَهُ مِنْ 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فقاس ما بین النّار و الطّین،و لو قاس نوریّة آدم بنوریّة النّار عرف ما بین النّورین و ضیاء أحدهما علی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محمّد بن الحسن أبا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بمحضر من الرّشید و هم بمکّة،فقال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أیجوز للمحرم أن</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٣۴٨</w:t>
      </w:r>
    </w:p>
    <w:p>
      <w:pPr>
        <w:pStyle w:val="BookText"/>
        <w:rPr/>
      </w:pPr>
      <w:r>
        <w:rPr>
          <w:rFonts w:ascii="IRNazanin" w:hAnsi="IRNazanin" w:eastAsia="IRNazanin"/>
          <w:color w:val="111111"/>
          <w:sz w:val="28"/>
          <w:sz w:val="28"/>
          <w:szCs w:val="28"/>
          <w:rtl w:val="true"/>
          <w:lang w:bidi="fa-IR"/>
        </w:rPr>
        <w:t>یظلّل علیه محمله؟فقال له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له ذلک مع الاختیار،فقال له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أفیجوز أن یمشی تحت الظّلال مختارا؟فقال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نعم،فتضاحک محمّد بن الحسن عن ذلک، فقال له أبو 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أفتعجب من سنّة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تستهزیء بها،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ظلاله فی إحرامه و مشی تحت الظّلال و هو محرم،إنّ أحکام اللّه تعالی،یا</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٣۴٩</w:t>
      </w:r>
    </w:p>
    <w:p>
      <w:pPr>
        <w:pStyle w:val="BookText"/>
        <w:rPr/>
      </w:pPr>
      <w:r>
        <w:rPr>
          <w:rFonts w:ascii="IRNazanin" w:hAnsi="IRNazanin" w:eastAsia="IRNazanin"/>
          <w:color w:val="111111"/>
          <w:sz w:val="28"/>
          <w:sz w:val="28"/>
          <w:szCs w:val="28"/>
          <w:rtl w:val="true"/>
          <w:lang w:bidi="fa-IR"/>
        </w:rPr>
        <w:t>محمّد،لا تقاس،فمن قاس بعضها علی بعض فقد ضلّ سواء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محمّد بن الحسن لا یرجع جوابا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 فی الزّمن الأوّل طلب الدّنیا من حلال فلم یقدر علیها،و طلبها من حرام فلم یقدر علیها،فأتاه الشّیطان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إنّک قد طلبت الدّنیا من حلال فلم تقدر علیها،و طلبتها من حرام فلم تقدر علیها،أفلا أدلّک علی شیء تکثر به دنیاک و یکثر به تبعک؟قال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تبتدع دینا و</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٣۵٠</w:t>
      </w:r>
    </w:p>
    <w:p>
      <w:pPr>
        <w:pStyle w:val="BookText"/>
        <w:rPr/>
      </w:pPr>
      <w:r>
        <w:rPr>
          <w:rFonts w:ascii="IRNazanin" w:hAnsi="IRNazanin" w:eastAsia="IRNazanin"/>
          <w:color w:val="111111"/>
          <w:sz w:val="28"/>
          <w:sz w:val="28"/>
          <w:szCs w:val="28"/>
          <w:rtl w:val="true"/>
          <w:lang w:bidi="fa-IR"/>
        </w:rPr>
        <w:t>تدعو إلیه النّاس،ففعل فاستجاب له النّاس و أطاعوه و أصاب من الدّنیا،ثمّ إنّه فکر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 ابتدعت دینا و دعوت النّاس ما أری لی توبة إلاّ أن آتی من دعوته إلیه فأردّه عنه،فجعل یأتی أصحابه الّذین أجابوه فیقول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الّذی دعوتکم إلیه باطل و إنّما ابتدعته،فجعلوا یقولون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و هو الحقّ و لکنّک شککت فی دینک فرجعت عنه، فلمّا رأی ذلک عمد إلی سلسلة فوتّدلها وتدا ثمّ جعلها</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٣۵١</w:t>
      </w:r>
    </w:p>
    <w:p>
      <w:pPr>
        <w:pStyle w:val="BookText"/>
        <w:rPr/>
      </w:pPr>
      <w:r>
        <w:rPr>
          <w:rFonts w:ascii="IRNazanin" w:hAnsi="IRNazanin" w:eastAsia="IRNazanin"/>
          <w:color w:val="111111"/>
          <w:sz w:val="28"/>
          <w:sz w:val="28"/>
          <w:szCs w:val="28"/>
          <w:rtl w:val="true"/>
          <w:lang w:bidi="fa-IR"/>
        </w:rPr>
        <w:t>فی عنقه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احلّها حتّی یتوب اللّه عزّ و جلّ علیّ فأوحی اللّه عزّ و جلّ إلی نبیّ من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عزّتی لو دعوتنی حتّی تنقطع أوصالک ما استجبت لک حتّی تردّ من مات علی ما دعوته إلیه فیرجع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آمن بی من فسّر برأیه کلامی،و ما عرفنی من شبّهنی بخلقی،و ما علی دینی من استعمل القیاس</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٣۵٢</w:t>
      </w:r>
    </w:p>
    <w:p>
      <w:pPr>
        <w:pStyle w:val="BookText"/>
        <w:rPr/>
      </w:pPr>
      <w:r>
        <w:rPr>
          <w:rFonts w:ascii="IRNazanin" w:hAnsi="IRNazanin" w:eastAsia="IRNazanin"/>
          <w:color w:val="111111"/>
          <w:sz w:val="28"/>
          <w:sz w:val="28"/>
          <w:szCs w:val="28"/>
          <w:rtl w:val="true"/>
          <w:lang w:bidi="fa-IR"/>
        </w:rPr>
        <w:t>فی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دین اللّه لا یصاب بالعقول النّاقصة و الآراء الباطلة و المقائیس الفاسدة، و لا یصاب إلاّ بالتّسلیم،فمن سلّم لنا سلم،و من اهتدی بنا هدی،و من دان بالقیاس و الرّأی هلک،و من وجد فی نفسه شیئا ممّا نقوله أو نقضی به حرجا کفر بالّذی أنزل السّبع</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٣۵٣</w:t>
      </w:r>
    </w:p>
    <w:p>
      <w:pPr>
        <w:pStyle w:val="BookText"/>
        <w:rPr/>
      </w:pPr>
      <w:r>
        <w:rPr>
          <w:rFonts w:ascii="IRNazanin" w:hAnsi="IRNazanin" w:eastAsia="IRNazanin"/>
          <w:color w:val="111111"/>
          <w:sz w:val="28"/>
          <w:sz w:val="28"/>
          <w:szCs w:val="28"/>
          <w:rtl w:val="true"/>
          <w:lang w:bidi="fa-IR"/>
        </w:rPr>
        <w:t>المثانی و القرآن العظیم و هو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إلی صاحب بدعة فوقّره فقد مشی فی هدم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الأعرج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عندنا ممّن یتفقّه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علینا ما لا نعرفه فی کتاب اللّه و لا فی السّنّة نقول فیه برأینا، فقال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لیس شیء إلاّ و قد جاء</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٣۵۴</w:t>
      </w:r>
    </w:p>
    <w:p>
      <w:pPr>
        <w:pStyle w:val="BookText"/>
        <w:rPr/>
      </w:pPr>
      <w:r>
        <w:rPr>
          <w:rFonts w:ascii="IRNazanin" w:hAnsi="IRNazanin" w:eastAsia="IRNazanin"/>
          <w:color w:val="111111"/>
          <w:sz w:val="28"/>
          <w:sz w:val="28"/>
          <w:szCs w:val="28"/>
          <w:rtl w:val="true"/>
          <w:lang w:bidi="fa-IR"/>
        </w:rPr>
        <w:t>فی الکتاب و جاءت فیه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عیسی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القیاس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لکم و للقیاس؟إنّ اللّه لا یسئل کیف أحلّ و کیف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لا تقاس،</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٣۵۵</w:t>
      </w:r>
    </w:p>
    <w:p>
      <w:pPr>
        <w:pStyle w:val="BookText"/>
        <w:rPr/>
      </w:pPr>
      <w:r>
        <w:rPr>
          <w:rFonts w:ascii="IRNazanin" w:hAnsi="IRNazanin" w:eastAsia="IRNazanin"/>
          <w:color w:val="111111"/>
          <w:sz w:val="28"/>
          <w:sz w:val="28"/>
          <w:szCs w:val="28"/>
          <w:rtl w:val="true"/>
          <w:lang w:bidi="fa-IR"/>
        </w:rPr>
        <w:t>و کیف تقاس السّنّة و الحائض تقضی الصّیام و لا تقضی الصّلوة ؟</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٣۵۶</w:t>
      </w:r>
      <w:bookmarkStart w:id="127" w:name="pg2402_37709"/>
    </w:p>
    <w:p>
      <w:pPr>
        <w:pStyle w:val="Heading2"/>
        <w:numPr>
          <w:ilvl w:val="1"/>
          <w:numId w:val="1"/>
        </w:numPr>
        <w:rPr/>
      </w:pPr>
      <w:bookmarkStart w:id="128" w:name="__RefHeading___Toc3147647_3804643083"/>
      <w:bookmarkStart w:id="129" w:name="_Toc43"/>
      <w:bookmarkEnd w:id="127"/>
      <w:bookmarkEnd w:id="128"/>
      <w:r>
        <w:rPr>
          <w:rtl w:val="true"/>
        </w:rPr>
        <w:t>[</w:t>
      </w:r>
      <w:r>
        <w:rPr>
          <w:rtl w:val="true"/>
        </w:rPr>
        <w:t>باب غرائب العلوم من تفسیر أبجد و حروف المعجم و تفسیر النّاقوس و غیرها</w:t>
      </w:r>
      <w:r>
        <w:rPr>
          <w:rtl w:val="true"/>
        </w:rPr>
        <w:t>:]</w:t>
      </w:r>
      <w:bookmarkEnd w:id="129"/>
    </w:p>
    <w:p>
      <w:pPr>
        <w:pStyle w:val="BookText"/>
        <w:rPr/>
      </w:pPr>
      <w:r>
        <w:rPr>
          <w:rFonts w:ascii="IRNazanin" w:hAnsi="IRNazanin" w:eastAsia="IRNazanin"/>
          <w:color w:val="111111"/>
          <w:sz w:val="28"/>
          <w:sz w:val="28"/>
          <w:szCs w:val="28"/>
          <w:rtl w:val="true"/>
          <w:lang w:bidi="fa-IR"/>
        </w:rPr>
        <w:t>باب غرائب العلوم من تفسیر أبجد و حروف المعجم و تفسیر النّاقوس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محمّد بن علیّ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ولد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٣۵٧</w:t>
      </w:r>
    </w:p>
    <w:p>
      <w:pPr>
        <w:pStyle w:val="BookText"/>
        <w:rPr/>
      </w:pPr>
      <w:r>
        <w:rPr>
          <w:rFonts w:ascii="IRNazanin" w:hAnsi="IRNazanin" w:eastAsia="IRNazanin"/>
          <w:color w:val="111111"/>
          <w:sz w:val="28"/>
          <w:sz w:val="28"/>
          <w:szCs w:val="28"/>
          <w:rtl w:val="true"/>
          <w:lang w:bidi="fa-IR"/>
        </w:rPr>
        <w:t>کان ابن یوم کأنّه ابن شهرین،فلمّا کان ابن سبعة أشهر أخذت والدته بیده و جاءت به إلی الکتّاب،و أقعدته بین یدی المؤدّب،فقال له المؤدّب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،فقال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،فقال له المؤدّب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فرفع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تدری ما أبجد؟فعلاه بالدّرّة لیضربه،فقال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مؤدّب لا تضربنی إن کنت تدری،و إلاّ فاسألنی حتّی افسّر ذلک،</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فسّرنی،فقال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آلاء اللّه،و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اللّه، و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اللّه، و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اللّه،هوّز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هول جهنّم،و الواو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لأهل النّار،و الزّای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زفیر جهنّم،حطّی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حطّت الخطایا عن المستغفرین،کلمن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اللّه لا مبدّل لکلماته،سعفص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 بصاع،و الجزاء بالجزاء،قرشت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قرشهم فحشرهم</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٣۵٩</w:t>
      </w:r>
    </w:p>
    <w:p>
      <w:pPr>
        <w:pStyle w:val="BookText"/>
        <w:rPr/>
      </w:pPr>
      <w:r>
        <w:rPr>
          <w:rFonts w:ascii="IRNazanin" w:hAnsi="IRNazanin" w:eastAsia="IRNazanin"/>
          <w:color w:val="111111"/>
          <w:sz w:val="28"/>
          <w:sz w:val="28"/>
          <w:szCs w:val="28"/>
          <w:rtl w:val="true"/>
          <w:lang w:bidi="fa-IR"/>
        </w:rPr>
        <w:t>فقال المؤدّب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أیّتها المرأة حذی بید ابنک فقد علم،و لا حاجة فی المؤدّب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الخیر و الأخبار الآتیة تدلّ علی أنّ للحروف المفردة وضعا و دلالة علی معان و لیست فائدتها منحصرة فی ترکّب الکلمات منها،و لا استبعاد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الحارث الأعور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أسیر مع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الحیرة إذا</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٣۶٠</w:t>
      </w:r>
    </w:p>
    <w:p>
      <w:pPr>
        <w:pStyle w:val="BookText"/>
        <w:rPr/>
      </w:pPr>
      <w:r>
        <w:rPr>
          <w:rFonts w:ascii="IRNazanin" w:hAnsi="IRNazanin" w:eastAsia="IRNazanin"/>
          <w:color w:val="111111"/>
          <w:sz w:val="28"/>
          <w:sz w:val="28"/>
          <w:szCs w:val="28"/>
          <w:rtl w:val="true"/>
          <w:lang w:bidi="fa-IR"/>
        </w:rPr>
        <w:t>نحن بدیرانیّ یضرب بالنّاقوس،قال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حارث أتدری ما یقول هذا النّاقوس؟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ابن عمّ رسوله أعلم،قال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یضرب مثل الدّنیا و خرابها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حقّا حقّا،صدقا صدقا،إنّ الدّنیا قد غرّتنا و شغلتنا و استهوتنا و استغوتنا، یا ابن الدّنیا مهلا مهلا،یا ابن الدّنیا دقّا دقّا،یا ابن الدّنیا</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٣۶١</w:t>
      </w:r>
    </w:p>
    <w:p>
      <w:pPr>
        <w:pStyle w:val="BookText"/>
        <w:rPr/>
      </w:pPr>
      <w:r>
        <w:rPr>
          <w:rFonts w:ascii="IRNazanin" w:hAnsi="IRNazanin" w:eastAsia="IRNazanin"/>
          <w:color w:val="111111"/>
          <w:sz w:val="28"/>
          <w:sz w:val="28"/>
          <w:szCs w:val="28"/>
          <w:rtl w:val="true"/>
          <w:lang w:bidi="fa-IR"/>
        </w:rPr>
        <w:t>جمعا جمعا،تفنی الدّنیا قرنا قرنا،ما من یوم یمضی عنّا إلاّ و هی أوهی منّا رکنا،قد ضیّعنا دارا تبقی،و استوطنّا دارا تفنی،لسنا ندری ما فرّطنا،فیها إلاّ لو قدمتنا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النّصاری یعلمون 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علموا ذلک لما اتّخذوا المسیح إلها من دون اللّه عزّ و جلّ،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 إلی الدّیرانیّ 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المسیح علیک لمّا</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٣۶٢</w:t>
      </w:r>
    </w:p>
    <w:p>
      <w:pPr>
        <w:pStyle w:val="BookText"/>
        <w:rPr/>
      </w:pPr>
      <w:r>
        <w:rPr>
          <w:rFonts w:ascii="IRNazanin" w:hAnsi="IRNazanin" w:eastAsia="IRNazanin"/>
          <w:color w:val="111111"/>
          <w:sz w:val="28"/>
          <w:sz w:val="28"/>
          <w:szCs w:val="28"/>
          <w:rtl w:val="true"/>
          <w:lang w:bidi="fa-IR"/>
        </w:rPr>
        <w:t>ضربت بالنّاقوس علی الجهة الّتی تضربها،قال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یضرب و أنا أقول حرفا حرفا حتّی بلغ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لو قدمتنا،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نبیّکم من أخبرک بهذا؟قلت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الّذی کان معی أمس،قال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بینه و بین النّبیّ من قرابة؟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عمّه،قال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نبیّکم أسمع هذا من نبیّکم؟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نعم،فأسلم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وجدت فی التّوریة أنّه یکون فی آخر الأنبیاء نبیّ و هو یفسّر ما یقول النّاقوس</w:t>
      </w:r>
      <w:r>
        <w:rPr>
          <w:rFonts w:eastAsia="IRNazanin" w:cs="IRNazanin"/>
          <w:color w:val="111111"/>
          <w:sz w:val="28"/>
          <w:szCs w:val="28"/>
          <w:rtl w:val="true"/>
          <w:lang w:bidi="fa-IR"/>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p>
    <w:p>
      <w:pPr>
        <w:pStyle w:val="BookText"/>
        <w:rPr/>
      </w:pPr>
      <w:r>
        <w:rPr>
          <w:rFonts w:ascii="IRNazanin" w:hAnsi="IRNazanin" w:eastAsia="IRNazanin"/>
          <w:color w:val="111111"/>
          <w:sz w:val="28"/>
          <w:sz w:val="28"/>
          <w:szCs w:val="28"/>
          <w:rtl w:val="true"/>
          <w:lang w:bidi="fa-IR"/>
        </w:rPr>
        <w:t>ضربت بالنّاقوس علی الجهة الّتی تضربها،قال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یضرب و أنا أقول حرفا حرفا حتّی بلغ 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لو قدمتنا،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نبیّکم من أخبرک بهذا؟قلت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الّذی کان معی أمس،قال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بینه و بین النّبیّ من قرابة؟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عمّه،قال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نبیّکم أسمع هذا من نبیّکم؟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نعم،فأسلم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إنّی وجدت فی التّوریة أنّه یکون فی آخر الأنبیاء نبیّ و هو یفسّر ما یقول النّاقوس</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٣۶٣</w:t>
      </w:r>
      <w:bookmarkStart w:id="130" w:name="pg2402_37717"/>
    </w:p>
    <w:p>
      <w:pPr>
        <w:pStyle w:val="Heading2"/>
        <w:numPr>
          <w:ilvl w:val="1"/>
          <w:numId w:val="1"/>
        </w:numPr>
        <w:rPr/>
      </w:pPr>
      <w:bookmarkStart w:id="131" w:name="__RefHeading___Toc3147649_3804643083"/>
      <w:bookmarkStart w:id="132" w:name="_Toc44"/>
      <w:bookmarkEnd w:id="130"/>
      <w:bookmarkEnd w:id="131"/>
      <w:r>
        <w:rPr>
          <w:rtl w:val="true"/>
        </w:rPr>
        <w:t>فهرست عربی</w:t>
      </w:r>
      <w:bookmarkEnd w:id="132"/>
    </w:p>
    <w:p>
      <w:pPr>
        <w:pStyle w:val="BookText"/>
        <w:rPr/>
      </w:pPr>
      <w:r>
        <w:rPr>
          <w:rFonts w:ascii="IRNazanin" w:hAnsi="IRNazanin" w:eastAsia="IRNazanin"/>
          <w:color w:val="111111"/>
          <w:sz w:val="28"/>
          <w:sz w:val="28"/>
          <w:szCs w:val="28"/>
          <w:rtl w:val="true"/>
          <w:lang w:bidi="fa-IR"/>
        </w:rPr>
        <w:t xml:space="preserve">مقدمة الکتاب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 دیباچۀ کتاب بحار الانوار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مجلد اوّل کتاب العقل و العلم و الجهل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باب فضل العقل و ذمّ 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باب حقیقة العقل و کیفیّته و بدو خلقه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باب احتجاج اللّه تعالی علی النّاس بالعقل و أنّه یحاسبهم علی قدر عقولهم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باب علامات العقل و جنوده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باب فرض العلم،و وجوب طلبه،و الحثّ علیه،و ثواب العالم و المتعلّم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باب أصناف النّاس فی العلم،و فضل حبّ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باب سؤال العالم،و تذاکره،و إتیان بابه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باب مذاکرة العلم و مجالسة العلماء و الحضور فی مجالس العلم و ذمّ مخالطة الجهّال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باب العمل بغیر علم</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باب العلوم الّتی امر النّاس بتحصیلها و ینفعهم و فیه تفسیر الحکمة</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باب آداب طلب العلم و احکامه</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باب ثواب الهدایة و التّعلیم،و فضلهما،و فضل العلماء،و ذمّ إضلال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باب استعمال العلم،و الإخلاص فی طلبه،و تشدید الامر علی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باب حقّ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باب صفات العلماء و أصنافهم</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آداب التّعلیم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باب النّهی عن کتمان العلم و الخیانة و جواز الکتمان من غیر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١٩٣</w:t>
      </w:r>
    </w:p>
    <w:p>
      <w:pPr>
        <w:pStyle w:val="BookText"/>
        <w:rPr/>
      </w:pPr>
      <w:r>
        <w:rPr>
          <w:rFonts w:ascii="IRNazanin" w:hAnsi="IRNazanin" w:eastAsia="IRNazanin"/>
          <w:color w:val="111111"/>
          <w:sz w:val="28"/>
          <w:sz w:val="28"/>
          <w:szCs w:val="28"/>
          <w:rtl w:val="true"/>
          <w:lang w:bidi="fa-IR"/>
        </w:rPr>
        <w:t>باب من یجوز أخذ العلم منه و من لا یجوز و ذم التّقلید و النّهی عن متابعة غیر المعصوم فی کلّ ما یقول،و وجوب التّمسّک بعروة أتباعهم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جواز الرّجوع إلی رواة الأخبار و الفقهاء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٢٠٩</w:t>
      </w:r>
    </w:p>
    <w:p>
      <w:pPr>
        <w:pStyle w:val="BookText"/>
        <w:rPr/>
      </w:pPr>
      <w:r>
        <w:rPr>
          <w:rFonts w:ascii="Amiri" w:hAnsi="Amiri" w:eastAsia="Amiri" w:cs="Amiri"/>
          <w:color w:val="111111"/>
          <w:sz w:val="28"/>
          <w:sz w:val="28"/>
          <w:szCs w:val="28"/>
          <w:rtl w:val="true"/>
          <w:lang w:bidi="ar-SA"/>
        </w:rPr>
        <w:t>باب ذمّ علماء السّوء و لزوم التّحرّز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٢٢۵</w:t>
      </w:r>
    </w:p>
    <w:p>
      <w:pPr>
        <w:pStyle w:val="BookText"/>
        <w:rPr/>
      </w:pPr>
      <w:r>
        <w:rPr>
          <w:rFonts w:ascii="IRNazanin" w:hAnsi="IRNazanin" w:eastAsia="IRNazanin"/>
          <w:color w:val="111111"/>
          <w:sz w:val="28"/>
          <w:sz w:val="28"/>
          <w:szCs w:val="28"/>
          <w:rtl w:val="true"/>
          <w:lang w:bidi="fa-IR"/>
        </w:rPr>
        <w:t>باب النّهی عن القول بغیر علم،و الإفتاء بالرّأی،و بیان شرائطه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٢٣١</w:t>
      </w:r>
    </w:p>
    <w:p>
      <w:pPr>
        <w:pStyle w:val="BookText"/>
        <w:rPr/>
      </w:pPr>
      <w:r>
        <w:rPr>
          <w:rFonts w:ascii="IRNazanin" w:hAnsi="IRNazanin" w:eastAsia="IRNazanin"/>
          <w:color w:val="111111"/>
          <w:sz w:val="28"/>
          <w:sz w:val="28"/>
          <w:szCs w:val="28"/>
          <w:rtl w:val="true"/>
          <w:lang w:bidi="fa-IR"/>
        </w:rPr>
        <w:t>باب ما جاء فی تجویز المجادلة و المخاصمة فی الدّین و النّهی عن المراء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٢٣٩</w:t>
      </w:r>
    </w:p>
    <w:p>
      <w:pPr>
        <w:pStyle w:val="BookText"/>
        <w:rPr/>
      </w:pPr>
      <w:r>
        <w:rPr>
          <w:rFonts w:ascii="IRNazanin" w:hAnsi="IRNazanin" w:eastAsia="IRNazanin"/>
          <w:color w:val="111111"/>
          <w:sz w:val="28"/>
          <w:sz w:val="28"/>
          <w:szCs w:val="28"/>
          <w:rtl w:val="true"/>
          <w:lang w:bidi="fa-IR"/>
        </w:rPr>
        <w:t>باب ذمّ إنکار الحقّ و الإعراض عنه و الطّعن علی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٢۴٩</w:t>
      </w:r>
    </w:p>
    <w:p>
      <w:pPr>
        <w:pStyle w:val="BookText"/>
        <w:rPr/>
      </w:pPr>
      <w:r>
        <w:rPr>
          <w:rFonts w:ascii="IRNazanin" w:hAnsi="IRNazanin" w:eastAsia="IRNazanin"/>
          <w:color w:val="111111"/>
          <w:sz w:val="28"/>
          <w:sz w:val="28"/>
          <w:szCs w:val="28"/>
          <w:rtl w:val="true"/>
          <w:lang w:bidi="fa-IR"/>
        </w:rPr>
        <w:t>باب فضل کتابة الحدیث و 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٢۵٣</w:t>
      </w:r>
    </w:p>
    <w:p>
      <w:pPr>
        <w:pStyle w:val="BookText"/>
        <w:rPr/>
      </w:pPr>
      <w:r>
        <w:rPr>
          <w:rFonts w:ascii="IRNazanin" w:hAnsi="IRNazanin" w:eastAsia="IRNazanin"/>
          <w:color w:val="111111"/>
          <w:sz w:val="28"/>
          <w:sz w:val="28"/>
          <w:szCs w:val="28"/>
          <w:rtl w:val="true"/>
          <w:lang w:bidi="fa-IR"/>
        </w:rPr>
        <w:t>باب من حفظ أربعین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٢۶١</w:t>
      </w:r>
    </w:p>
    <w:p>
      <w:pPr>
        <w:pStyle w:val="BookText"/>
        <w:rPr/>
      </w:pPr>
      <w:r>
        <w:rPr>
          <w:rFonts w:ascii="IRNazanin" w:hAnsi="IRNazanin" w:eastAsia="IRNazanin"/>
          <w:color w:val="111111"/>
          <w:sz w:val="28"/>
          <w:sz w:val="28"/>
          <w:szCs w:val="28"/>
          <w:rtl w:val="true"/>
          <w:lang w:bidi="fa-IR"/>
        </w:rPr>
        <w:t>باب آداب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٢۶٧</w:t>
      </w:r>
    </w:p>
    <w:p>
      <w:pPr>
        <w:pStyle w:val="BookText"/>
        <w:rPr/>
      </w:pPr>
      <w:r>
        <w:rPr>
          <w:rFonts w:ascii="IRNazanin" w:hAnsi="IRNazanin" w:eastAsia="IRNazanin"/>
          <w:color w:val="111111"/>
          <w:sz w:val="28"/>
          <w:sz w:val="28"/>
          <w:szCs w:val="28"/>
          <w:rtl w:val="true"/>
          <w:lang w:bidi="fa-IR"/>
        </w:rPr>
        <w:t>باب أنّ لکلّ شیء حدّا،و أنّه لیس شیء إلاّ ورد فیه کتاب أو سنّة،و علم ذلک کلّه عند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٢٨٣</w:t>
      </w:r>
    </w:p>
    <w:p>
      <w:pPr>
        <w:pStyle w:val="BookText"/>
        <w:rPr/>
      </w:pPr>
      <w:r>
        <w:rPr>
          <w:rFonts w:ascii="IRNazanin" w:hAnsi="IRNazanin" w:eastAsia="IRNazanin"/>
          <w:color w:val="111111"/>
          <w:sz w:val="28"/>
          <w:sz w:val="28"/>
          <w:szCs w:val="28"/>
          <w:rtl w:val="true"/>
          <w:lang w:bidi="fa-IR"/>
        </w:rPr>
        <w:t>باب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 موادّ العلم و اصوله،و لا یقولون شیئا برأی و لا قیاس،بل ورثوا جمیع العلوم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امناء اللّه علی أسراره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٢٨٧</w:t>
      </w:r>
    </w:p>
    <w:p>
      <w:pPr>
        <w:pStyle w:val="BookText"/>
        <w:rPr/>
      </w:pPr>
      <w:r>
        <w:rPr>
          <w:rFonts w:ascii="IRNazanin" w:hAnsi="IRNazanin" w:eastAsia="IRNazanin"/>
          <w:color w:val="111111"/>
          <w:sz w:val="28"/>
          <w:sz w:val="28"/>
          <w:szCs w:val="28"/>
          <w:rtl w:val="true"/>
          <w:lang w:bidi="fa-IR"/>
        </w:rPr>
        <w:t>باب أنّ کلّ علم حقّ هو فی أیدی النّاس فمن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٢٩١</w:t>
      </w:r>
    </w:p>
    <w:p>
      <w:pPr>
        <w:pStyle w:val="BookText"/>
        <w:rPr/>
      </w:pPr>
      <w:r>
        <w:rPr>
          <w:rFonts w:ascii="Amiri" w:hAnsi="Amiri" w:eastAsia="Amiri" w:cs="Amiri"/>
          <w:color w:val="111111"/>
          <w:sz w:val="28"/>
          <w:sz w:val="28"/>
          <w:szCs w:val="28"/>
          <w:rtl w:val="true"/>
          <w:lang w:bidi="ar-SA"/>
        </w:rPr>
        <w:t>باب تمام الحجّة و ظهور 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٢٩٣</w:t>
      </w:r>
    </w:p>
    <w:p>
      <w:pPr>
        <w:pStyle w:val="BookText"/>
        <w:rPr/>
      </w:pPr>
      <w:r>
        <w:rPr>
          <w:rFonts w:ascii="IRNazanin" w:hAnsi="IRNazanin" w:eastAsia="IRNazanin"/>
          <w:color w:val="111111"/>
          <w:sz w:val="28"/>
          <w:sz w:val="28"/>
          <w:szCs w:val="28"/>
          <w:rtl w:val="true"/>
          <w:lang w:bidi="fa-IR"/>
        </w:rPr>
        <w:t>باب أنّ حدیثهم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مستصعب،و أنّ کلامهم ذو وجوه کثیرة،و فضل التّدبّر فی أخبارهم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التّسلیم لهم،و النّهی عن ردّ أخبارهم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٢٩٧</w:t>
      </w:r>
    </w:p>
    <w:p>
      <w:pPr>
        <w:pStyle w:val="BookText"/>
        <w:rPr/>
      </w:pPr>
      <w:r>
        <w:rPr>
          <w:rFonts w:ascii="IRNazanin" w:hAnsi="IRNazanin" w:eastAsia="IRNazanin"/>
          <w:color w:val="111111"/>
          <w:sz w:val="28"/>
          <w:sz w:val="28"/>
          <w:szCs w:val="28"/>
          <w:rtl w:val="true"/>
          <w:lang w:bidi="fa-IR"/>
        </w:rPr>
        <w:t>باب العلّة الّتی من أجلها کتم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العلوم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٣٠٧</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٣۶۶</w:t>
      </w:r>
    </w:p>
    <w:p>
      <w:pPr>
        <w:pStyle w:val="BookText"/>
        <w:rPr/>
      </w:pPr>
      <w:r>
        <w:rPr>
          <w:rFonts w:ascii="IRNazanin" w:hAnsi="IRNazanin" w:eastAsia="IRNazanin"/>
          <w:color w:val="111111"/>
          <w:sz w:val="28"/>
          <w:sz w:val="28"/>
          <w:szCs w:val="28"/>
          <w:rtl w:val="true"/>
          <w:lang w:bidi="fa-IR"/>
        </w:rPr>
        <w:t>باب ما ترویه العامّة من أخبار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الصّحیح من ذلک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النّهی عن الرّجوع إلی أخبار المخالفین،و فیه ذکر الکذّابین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٣٠٩</w:t>
      </w:r>
    </w:p>
    <w:p>
      <w:pPr>
        <w:pStyle w:val="BookText"/>
        <w:rPr/>
      </w:pPr>
      <w:r>
        <w:rPr>
          <w:rFonts w:ascii="IRNazanin" w:hAnsi="IRNazanin" w:eastAsia="IRNazanin"/>
          <w:color w:val="111111"/>
          <w:sz w:val="28"/>
          <w:sz w:val="28"/>
          <w:szCs w:val="28"/>
          <w:rtl w:val="true"/>
          <w:lang w:bidi="fa-IR"/>
        </w:rPr>
        <w:t>باب علل اختلاف الأخبار و کیفیّة الجمع بینها و العمل بها و وجوه الاستنباط و بیان أنواع ما یجوز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٣١۵</w:t>
      </w:r>
    </w:p>
    <w:p>
      <w:pPr>
        <w:pStyle w:val="BookText"/>
        <w:rPr/>
      </w:pPr>
      <w:r>
        <w:rPr>
          <w:rFonts w:ascii="IRNazanin" w:hAnsi="IRNazanin" w:eastAsia="IRNazanin"/>
          <w:color w:val="111111"/>
          <w:sz w:val="28"/>
          <w:sz w:val="28"/>
          <w:szCs w:val="28"/>
          <w:rtl w:val="true"/>
          <w:lang w:bidi="fa-IR"/>
        </w:rPr>
        <w:t>باب من بلغه ثواب من اللّه علی عمل فأتی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٣٢٧</w:t>
      </w:r>
    </w:p>
    <w:p>
      <w:pPr>
        <w:pStyle w:val="BookText"/>
        <w:rPr/>
      </w:pPr>
      <w:r>
        <w:rPr>
          <w:rFonts w:ascii="IRNazanin" w:hAnsi="IRNazanin" w:eastAsia="IRNazanin"/>
          <w:color w:val="111111"/>
          <w:sz w:val="28"/>
          <w:sz w:val="28"/>
          <w:szCs w:val="28"/>
          <w:rtl w:val="true"/>
          <w:lang w:bidi="fa-IR"/>
        </w:rPr>
        <w:t>باب التّوقّف عند الشّبهات،و الاحتیاط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٣٢٩</w:t>
      </w:r>
    </w:p>
    <w:p>
      <w:pPr>
        <w:pStyle w:val="BookText"/>
        <w:rPr/>
      </w:pPr>
      <w:r>
        <w:rPr>
          <w:rFonts w:ascii="IRNazanin" w:hAnsi="IRNazanin" w:eastAsia="IRNazanin"/>
          <w:color w:val="111111"/>
          <w:sz w:val="28"/>
          <w:sz w:val="28"/>
          <w:szCs w:val="28"/>
          <w:rtl w:val="true"/>
          <w:lang w:bidi="fa-IR"/>
        </w:rPr>
        <w:t>باب البدعة و السّنّة و الفریضة و الجماعة و الفرقة،و فیه ذکر قلّة أهل الحقّ و کثرة أهل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٣٣١</w:t>
      </w:r>
    </w:p>
    <w:p>
      <w:pPr>
        <w:pStyle w:val="BookText"/>
        <w:rPr/>
      </w:pPr>
      <w:r>
        <w:rPr>
          <w:rFonts w:ascii="IRNazanin" w:hAnsi="IRNazanin" w:eastAsia="IRNazanin"/>
          <w:color w:val="111111"/>
          <w:sz w:val="28"/>
          <w:sz w:val="28"/>
          <w:szCs w:val="28"/>
          <w:rtl w:val="true"/>
          <w:lang w:bidi="fa-IR"/>
        </w:rPr>
        <w:t>باب ما یمکن أن یستنبط من الآیات و الأخبار من متفرّقات مسائل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٣٣٧</w:t>
      </w:r>
    </w:p>
    <w:p>
      <w:pPr>
        <w:pStyle w:val="BookText"/>
        <w:rPr/>
      </w:pPr>
      <w:r>
        <w:rPr>
          <w:rFonts w:ascii="IRNazanin" w:hAnsi="IRNazanin" w:eastAsia="IRNazanin"/>
          <w:color w:val="111111"/>
          <w:sz w:val="28"/>
          <w:sz w:val="28"/>
          <w:szCs w:val="28"/>
          <w:rtl w:val="true"/>
          <w:lang w:bidi="fa-IR"/>
        </w:rPr>
        <w:t>باب البدع و الرّأی و المقائیس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٣۴٧</w:t>
      </w:r>
    </w:p>
    <w:p>
      <w:pPr>
        <w:pStyle w:val="BookText"/>
        <w:rPr/>
      </w:pPr>
      <w:r>
        <w:rPr>
          <w:rFonts w:ascii="IRNazanin" w:hAnsi="IRNazanin" w:eastAsia="IRNazanin"/>
          <w:color w:val="111111"/>
          <w:sz w:val="28"/>
          <w:sz w:val="28"/>
          <w:szCs w:val="28"/>
          <w:rtl w:val="true"/>
          <w:lang w:bidi="fa-IR"/>
        </w:rPr>
        <w:t>باب غرائب العلوم من تفسیر أبجد و حروف المعجم و تفسیر النّاقوس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٣۵٧</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2.jpeg"/><Relationship Id="rId371" Type="http://schemas.openxmlformats.org/officeDocument/2006/relationships/image" Target="media/image2.jpeg"/><Relationship Id="rId372" Type="http://schemas.openxmlformats.org/officeDocument/2006/relationships/footer" Target="footer365.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368</Pages>
  <Words>19728</Words>
  <Characters>84816</Characters>
  <CharactersWithSpaces>102884</CharactersWithSpaces>
  <Paragraphs>1706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2026-08-17T07:43:10Z</dcterms:created>
  <dc:creator>ghaemiyeh.com</dc:creator>
  <dc:description/>
  <dc:language>en-US</dc:language>
  <cp:lastModifiedBy/>
  <dcterms:modified xsi:type="dcterms:W3CDTF">2026-08-17T11:13:15Z</dcterms:modified>
  <cp:revision>1</cp:revision>
  <dc:subject/>
  <dc:title>بنادر البحار ملخص خمسة وعشرین الکتب بحار الانوار</dc:title>
</cp:coreProperties>
</file>

<file path=docProps/custom.xml><?xml version="1.0" encoding="utf-8"?>
<Properties xmlns="http://schemas.openxmlformats.org/officeDocument/2006/custom-properties" xmlns:vt="http://schemas.openxmlformats.org/officeDocument/2006/docPropsVTypes"/>
</file>