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ماه در آب مثل های فارسی در آینه حدیث</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8000_3804643083">
            <w:r>
              <w:rPr>
                <w:webHidden/>
                <w:rStyle w:val="IndexLink"/>
                <w:rtl w:val="true"/>
              </w:rPr>
              <w:t>مشخصات كتاب</w:t>
            </w:r>
            <w:r>
              <w:rPr>
                <w:rStyle w:val="IndexLink"/>
                <w:rtl w:val="true"/>
              </w:rPr>
              <w:tab/>
            </w:r>
            <w:r>
              <w:rPr>
                <w:rStyle w:val="IndexLink"/>
              </w:rPr>
              <w:t>19</w:t>
            </w:r>
          </w:hyperlink>
        </w:p>
        <w:p>
          <w:pPr>
            <w:pStyle w:val="Contents2"/>
            <w:tabs>
              <w:tab w:val="clear" w:pos="8743"/>
              <w:tab w:val="right" w:pos="9026" w:leader="dot"/>
            </w:tabs>
            <w:rPr/>
          </w:pPr>
          <w:hyperlink w:anchor="__RefHeading___Toc988002_3804643083">
            <w:r>
              <w:rPr>
                <w:webHidden/>
                <w:rStyle w:val="IndexLink"/>
                <w:rtl w:val="true"/>
              </w:rPr>
              <w:t>اشاره</w:t>
            </w:r>
            <w:r>
              <w:rPr>
                <w:rStyle w:val="IndexLink"/>
                <w:rtl w:val="true"/>
              </w:rPr>
              <w:tab/>
            </w:r>
            <w:r>
              <w:rPr>
                <w:rStyle w:val="IndexLink"/>
              </w:rPr>
              <w:t>19</w:t>
            </w:r>
          </w:hyperlink>
        </w:p>
        <w:p>
          <w:pPr>
            <w:pStyle w:val="Contents2"/>
            <w:tabs>
              <w:tab w:val="clear" w:pos="8743"/>
              <w:tab w:val="right" w:pos="9026" w:leader="dot"/>
            </w:tabs>
            <w:rPr/>
          </w:pPr>
          <w:hyperlink w:anchor="__RefHeading___Toc988004_3804643083">
            <w:r>
              <w:rPr>
                <w:webHidden/>
                <w:rStyle w:val="IndexLink"/>
                <w:rtl w:val="true"/>
              </w:rPr>
              <w:t>درآمد</w:t>
            </w:r>
            <w:r>
              <w:rPr>
                <w:rStyle w:val="IndexLink"/>
                <w:rtl w:val="true"/>
              </w:rPr>
              <w:tab/>
            </w:r>
            <w:r>
              <w:rPr>
                <w:rStyle w:val="IndexLink"/>
              </w:rPr>
              <w:t>20</w:t>
            </w:r>
          </w:hyperlink>
        </w:p>
        <w:p>
          <w:pPr>
            <w:pStyle w:val="Contents2"/>
            <w:tabs>
              <w:tab w:val="clear" w:pos="8743"/>
              <w:tab w:val="right" w:pos="9026" w:leader="dot"/>
            </w:tabs>
            <w:rPr/>
          </w:pPr>
          <w:hyperlink w:anchor="__RefHeading___Toc988006_3804643083">
            <w:r>
              <w:rPr>
                <w:webHidden/>
                <w:rStyle w:val="IndexLink"/>
                <w:rtl w:val="true"/>
              </w:rPr>
              <w:t>مقدمه</w:t>
            </w:r>
            <w:r>
              <w:rPr>
                <w:rStyle w:val="IndexLink"/>
                <w:rtl w:val="true"/>
              </w:rPr>
              <w:tab/>
            </w:r>
            <w:r>
              <w:rPr>
                <w:rStyle w:val="IndexLink"/>
              </w:rPr>
              <w:t>22</w:t>
            </w:r>
          </w:hyperlink>
        </w:p>
        <w:p>
          <w:pPr>
            <w:pStyle w:val="Contents2"/>
            <w:tabs>
              <w:tab w:val="clear" w:pos="8743"/>
              <w:tab w:val="right" w:pos="9026" w:leader="dot"/>
            </w:tabs>
            <w:rPr/>
          </w:pPr>
          <w:hyperlink w:anchor="__RefHeading___Toc988008_3804643083">
            <w:r>
              <w:rPr>
                <w:webHidden/>
                <w:rStyle w:val="IndexLink"/>
                <w:rtl w:val="true"/>
              </w:rPr>
              <w:t xml:space="preserve">در مقامى كه كند روى كنايه به عدو </w:t>
            </w:r>
            <w:r>
              <w:rPr>
                <w:rStyle w:val="IndexLink"/>
                <w:rtl w:val="true"/>
              </w:rPr>
              <w:t xml:space="preserve">/ </w:t>
            </w:r>
            <w:r>
              <w:rPr>
                <w:rStyle w:val="IndexLink"/>
                <w:rtl w:val="true"/>
              </w:rPr>
              <w:t>ضرب شمشير ندارد اثر ضربِ مَثَل</w:t>
            </w:r>
            <w:r>
              <w:rPr>
                <w:rStyle w:val="IndexLink"/>
                <w:rtl w:val="true"/>
              </w:rPr>
              <w:tab/>
            </w:r>
            <w:r>
              <w:rPr>
                <w:rStyle w:val="IndexLink"/>
              </w:rPr>
              <w:t>23</w:t>
            </w:r>
          </w:hyperlink>
        </w:p>
        <w:p>
          <w:pPr>
            <w:pStyle w:val="Contents3"/>
            <w:tabs>
              <w:tab w:val="clear" w:pos="8459"/>
              <w:tab w:val="right" w:pos="9026" w:leader="dot"/>
            </w:tabs>
            <w:rPr/>
          </w:pPr>
          <w:hyperlink w:anchor="__RefHeading___Toc988010_3804643083">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988012_3804643083">
            <w:r>
              <w:rPr>
                <w:webHidden/>
                <w:rStyle w:val="IndexLink"/>
                <w:rtl w:val="true"/>
              </w:rPr>
              <w:t>حكمت، مَثَل و ضرب المَثَل</w:t>
            </w:r>
            <w:r>
              <w:rPr>
                <w:rStyle w:val="IndexLink"/>
                <w:rtl w:val="true"/>
              </w:rPr>
              <w:tab/>
            </w:r>
            <w:r>
              <w:rPr>
                <w:rStyle w:val="IndexLink"/>
              </w:rPr>
              <w:t>23</w:t>
            </w:r>
          </w:hyperlink>
        </w:p>
        <w:p>
          <w:pPr>
            <w:pStyle w:val="Contents2"/>
            <w:tabs>
              <w:tab w:val="clear" w:pos="8743"/>
              <w:tab w:val="right" w:pos="9026" w:leader="dot"/>
            </w:tabs>
            <w:rPr/>
          </w:pPr>
          <w:hyperlink w:anchor="__RefHeading___Toc988014_3804643083">
            <w:r>
              <w:rPr>
                <w:webHidden/>
                <w:rStyle w:val="IndexLink"/>
                <w:rtl w:val="true"/>
              </w:rPr>
              <w:t>آخرُ الدَّواءِ الكَىّ</w:t>
            </w:r>
            <w:r>
              <w:rPr>
                <w:rStyle w:val="IndexLink"/>
                <w:rtl w:val="true"/>
              </w:rPr>
              <w:tab/>
            </w:r>
            <w:r>
              <w:rPr>
                <w:rStyle w:val="IndexLink"/>
              </w:rPr>
              <w:t>24</w:t>
            </w:r>
          </w:hyperlink>
        </w:p>
        <w:p>
          <w:pPr>
            <w:pStyle w:val="Contents3"/>
            <w:tabs>
              <w:tab w:val="clear" w:pos="8459"/>
              <w:tab w:val="right" w:pos="9026" w:leader="dot"/>
            </w:tabs>
            <w:rPr/>
          </w:pPr>
          <w:hyperlink w:anchor="__RefHeading___Toc988016_3804643083">
            <w:r>
              <w:rPr>
                <w:webHidden/>
                <w:rStyle w:val="IndexLink"/>
                <w:rtl w:val="true"/>
              </w:rPr>
              <w:t>پيشينه</w:t>
            </w:r>
            <w:r>
              <w:rPr>
                <w:rStyle w:val="IndexLink"/>
                <w:rtl w:val="true"/>
              </w:rPr>
              <w:tab/>
            </w:r>
            <w:r>
              <w:rPr>
                <w:rStyle w:val="IndexLink"/>
              </w:rPr>
              <w:t>24</w:t>
            </w:r>
          </w:hyperlink>
        </w:p>
        <w:p>
          <w:pPr>
            <w:pStyle w:val="Contents2"/>
            <w:tabs>
              <w:tab w:val="clear" w:pos="8743"/>
              <w:tab w:val="right" w:pos="9026" w:leader="dot"/>
            </w:tabs>
            <w:rPr/>
          </w:pPr>
          <w:hyperlink w:anchor="__RefHeading___Toc988018_3804643083">
            <w:r>
              <w:rPr>
                <w:webHidden/>
                <w:rStyle w:val="IndexLink"/>
                <w:rtl w:val="true"/>
              </w:rPr>
              <w:t>آفةُ الحَديِثِ الكِذبُ</w:t>
            </w:r>
            <w:r>
              <w:rPr>
                <w:rStyle w:val="IndexLink"/>
                <w:rtl w:val="true"/>
              </w:rPr>
              <w:tab/>
            </w:r>
            <w:r>
              <w:rPr>
                <w:rStyle w:val="IndexLink"/>
              </w:rPr>
              <w:t>25</w:t>
            </w:r>
          </w:hyperlink>
        </w:p>
        <w:p>
          <w:pPr>
            <w:pStyle w:val="Contents2"/>
            <w:tabs>
              <w:tab w:val="clear" w:pos="8743"/>
              <w:tab w:val="right" w:pos="9026" w:leader="dot"/>
            </w:tabs>
            <w:rPr/>
          </w:pPr>
          <w:hyperlink w:anchor="__RefHeading___Toc988020_3804643083">
            <w:r>
              <w:rPr>
                <w:webHidden/>
                <w:rStyle w:val="IndexLink"/>
                <w:rtl w:val="true"/>
              </w:rPr>
              <w:t>مَثَلُ أهلِ بَيتِى مَثلُ سَفينَةِ نُوحٍ</w:t>
            </w:r>
            <w:r>
              <w:rPr>
                <w:rStyle w:val="IndexLink"/>
                <w:rtl w:val="true"/>
              </w:rPr>
              <w:tab/>
            </w:r>
            <w:r>
              <w:rPr>
                <w:rStyle w:val="IndexLink"/>
              </w:rPr>
              <w:t>25</w:t>
            </w:r>
          </w:hyperlink>
        </w:p>
        <w:p>
          <w:pPr>
            <w:pStyle w:val="Contents2"/>
            <w:tabs>
              <w:tab w:val="clear" w:pos="8743"/>
              <w:tab w:val="right" w:pos="9026" w:leader="dot"/>
            </w:tabs>
            <w:rPr/>
          </w:pPr>
          <w:hyperlink w:anchor="__RefHeading___Toc988022_3804643083">
            <w:r>
              <w:rPr>
                <w:webHidden/>
                <w:rStyle w:val="IndexLink"/>
                <w:rtl w:val="true"/>
              </w:rPr>
              <w:t>خَيرُالامورِ أوسطُها</w:t>
            </w:r>
            <w:r>
              <w:rPr>
                <w:rStyle w:val="IndexLink"/>
                <w:rtl w:val="true"/>
              </w:rPr>
              <w:tab/>
            </w:r>
            <w:r>
              <w:rPr>
                <w:rStyle w:val="IndexLink"/>
              </w:rPr>
              <w:t>26</w:t>
            </w:r>
          </w:hyperlink>
        </w:p>
        <w:p>
          <w:pPr>
            <w:pStyle w:val="Contents3"/>
            <w:tabs>
              <w:tab w:val="clear" w:pos="8459"/>
              <w:tab w:val="right" w:pos="9026" w:leader="dot"/>
            </w:tabs>
            <w:rPr/>
          </w:pPr>
          <w:hyperlink w:anchor="__RefHeading___Toc988024_3804643083">
            <w:r>
              <w:rPr>
                <w:webHidden/>
                <w:rStyle w:val="IndexLink"/>
                <w:rtl w:val="true"/>
              </w:rPr>
              <w:t>شيوه گردآورى و تحقيق</w:t>
            </w:r>
            <w:r>
              <w:rPr>
                <w:rStyle w:val="IndexLink"/>
                <w:rtl w:val="true"/>
              </w:rPr>
              <w:tab/>
            </w:r>
            <w:r>
              <w:rPr>
                <w:rStyle w:val="IndexLink"/>
              </w:rPr>
              <w:t>26</w:t>
            </w:r>
          </w:hyperlink>
        </w:p>
        <w:p>
          <w:pPr>
            <w:pStyle w:val="Contents3"/>
            <w:tabs>
              <w:tab w:val="clear" w:pos="8459"/>
              <w:tab w:val="right" w:pos="9026" w:leader="dot"/>
            </w:tabs>
            <w:rPr/>
          </w:pPr>
          <w:hyperlink w:anchor="__RefHeading___Toc988026_3804643083">
            <w:r>
              <w:rPr>
                <w:webHidden/>
                <w:rStyle w:val="IndexLink"/>
                <w:rtl w:val="true"/>
              </w:rPr>
              <w:t>دامنه</w:t>
            </w:r>
            <w:r>
              <w:rPr>
                <w:rStyle w:val="IndexLink"/>
                <w:rtl w:val="true"/>
              </w:rPr>
              <w:tab/>
            </w:r>
            <w:r>
              <w:rPr>
                <w:rStyle w:val="IndexLink"/>
              </w:rPr>
              <w:t>29</w:t>
            </w:r>
          </w:hyperlink>
        </w:p>
        <w:p>
          <w:pPr>
            <w:pStyle w:val="Contents2"/>
            <w:tabs>
              <w:tab w:val="clear" w:pos="8743"/>
              <w:tab w:val="right" w:pos="9026" w:leader="dot"/>
            </w:tabs>
            <w:rPr/>
          </w:pPr>
          <w:hyperlink w:anchor="__RefHeading___Toc988028_3804643083">
            <w:r>
              <w:rPr>
                <w:webHidden/>
                <w:rStyle w:val="IndexLink"/>
                <w:rtl w:val="true"/>
              </w:rPr>
              <w:t>مَثَلها</w:t>
            </w:r>
            <w:r>
              <w:rPr>
                <w:rStyle w:val="IndexLink"/>
                <w:rtl w:val="true"/>
              </w:rPr>
              <w:tab/>
            </w:r>
            <w:r>
              <w:rPr>
                <w:rStyle w:val="IndexLink"/>
              </w:rPr>
              <w:t>30</w:t>
            </w:r>
          </w:hyperlink>
        </w:p>
        <w:p>
          <w:pPr>
            <w:pStyle w:val="Contents2"/>
            <w:tabs>
              <w:tab w:val="clear" w:pos="8743"/>
              <w:tab w:val="right" w:pos="9026" w:leader="dot"/>
            </w:tabs>
            <w:rPr/>
          </w:pPr>
          <w:hyperlink w:anchor="__RefHeading___Toc988030_3804643083">
            <w:r>
              <w:rPr>
                <w:webHidden/>
                <w:rStyle w:val="IndexLink"/>
                <w:rtl w:val="true"/>
              </w:rPr>
              <w:t>اَلماءُ يُطَهِّرُ</w:t>
            </w:r>
            <w:r>
              <w:rPr>
                <w:rStyle w:val="IndexLink"/>
                <w:rtl w:val="true"/>
              </w:rPr>
              <w:tab/>
            </w:r>
            <w:r>
              <w:rPr>
                <w:rStyle w:val="IndexLink"/>
              </w:rPr>
              <w:t>32</w:t>
            </w:r>
          </w:hyperlink>
        </w:p>
        <w:p>
          <w:pPr>
            <w:pStyle w:val="Contents2"/>
            <w:tabs>
              <w:tab w:val="clear" w:pos="8743"/>
              <w:tab w:val="right" w:pos="9026" w:leader="dot"/>
            </w:tabs>
            <w:rPr/>
          </w:pPr>
          <w:hyperlink w:anchor="__RefHeading___Toc988032_3804643083">
            <w:r>
              <w:rPr>
                <w:webHidden/>
                <w:rStyle w:val="IndexLink"/>
                <w:rtl w:val="true"/>
              </w:rPr>
              <w:t>قُم فَاغتَسِل وصَلِّ ما بَدا لَكَ</w:t>
            </w:r>
            <w:r>
              <w:rPr>
                <w:rStyle w:val="IndexLink"/>
                <w:rtl w:val="true"/>
              </w:rPr>
              <w:tab/>
            </w:r>
            <w:r>
              <w:rPr>
                <w:rStyle w:val="IndexLink"/>
              </w:rPr>
              <w:t>32</w:t>
            </w:r>
          </w:hyperlink>
        </w:p>
        <w:p>
          <w:pPr>
            <w:pStyle w:val="Contents3"/>
            <w:tabs>
              <w:tab w:val="clear" w:pos="8459"/>
              <w:tab w:val="right" w:pos="9026" w:leader="dot"/>
            </w:tabs>
            <w:rPr/>
          </w:pPr>
          <w:hyperlink w:anchor="__RefHeading___Toc988034_3804643083">
            <w:r>
              <w:rPr>
                <w:webHidden/>
                <w:rStyle w:val="IndexLink"/>
                <w:rtl w:val="true"/>
              </w:rPr>
              <w:t>«</w:t>
            </w:r>
            <w:r>
              <w:rPr>
                <w:rStyle w:val="IndexLink"/>
                <w:rtl w:val="true"/>
              </w:rPr>
              <w:t>آ</w:t>
            </w:r>
            <w:r>
              <w:rPr>
                <w:rStyle w:val="IndexLink"/>
                <w:rtl w:val="true"/>
              </w:rPr>
              <w:t>»</w:t>
              <w:tab/>
            </w:r>
            <w:r>
              <w:rPr>
                <w:rStyle w:val="IndexLink"/>
              </w:rPr>
              <w:t>32</w:t>
            </w:r>
          </w:hyperlink>
        </w:p>
        <w:p>
          <w:pPr>
            <w:pStyle w:val="Contents2"/>
            <w:tabs>
              <w:tab w:val="clear" w:pos="8743"/>
              <w:tab w:val="right" w:pos="9026" w:leader="dot"/>
            </w:tabs>
            <w:rPr/>
          </w:pPr>
          <w:hyperlink w:anchor="__RefHeading___Toc988036_3804643083">
            <w:r>
              <w:rPr>
                <w:webHidden/>
                <w:rStyle w:val="IndexLink"/>
                <w:rtl w:val="true"/>
              </w:rPr>
              <w:t>نَهى رَسولُ اللّهِ عَن أن يُشابَ اللَّبَنُ بِالماءِ لِلبَيعِ</w:t>
            </w:r>
            <w:r>
              <w:rPr>
                <w:rStyle w:val="IndexLink"/>
                <w:rtl w:val="true"/>
              </w:rPr>
              <w:tab/>
            </w:r>
            <w:r>
              <w:rPr>
                <w:rStyle w:val="IndexLink"/>
              </w:rPr>
              <w:t>33</w:t>
            </w:r>
          </w:hyperlink>
        </w:p>
        <w:p>
          <w:pPr>
            <w:pStyle w:val="Contents2"/>
            <w:tabs>
              <w:tab w:val="clear" w:pos="8743"/>
              <w:tab w:val="right" w:pos="9026" w:leader="dot"/>
            </w:tabs>
            <w:rPr/>
          </w:pPr>
          <w:hyperlink w:anchor="__RefHeading___Toc988038_3804643083">
            <w:r>
              <w:rPr>
                <w:webHidden/>
                <w:rStyle w:val="IndexLink"/>
                <w:rtl w:val="true"/>
              </w:rPr>
              <w:t xml:space="preserve">آب در كوزه و ما تشنه لبان مى گرديم </w:t>
            </w:r>
            <w:r>
              <w:rPr>
                <w:rStyle w:val="IndexLink"/>
                <w:rtl w:val="true"/>
              </w:rPr>
              <w:t xml:space="preserve">/ </w:t>
            </w:r>
            <w:r>
              <w:rPr>
                <w:rStyle w:val="IndexLink"/>
                <w:rtl w:val="true"/>
              </w:rPr>
              <w:t>يار در خانه و ما گِرد جهان مى گرديم</w:t>
            </w:r>
            <w:r>
              <w:rPr>
                <w:rStyle w:val="IndexLink"/>
                <w:rtl w:val="true"/>
              </w:rPr>
              <w:tab/>
            </w:r>
            <w:r>
              <w:rPr>
                <w:rStyle w:val="IndexLink"/>
              </w:rPr>
              <w:t>33</w:t>
            </w:r>
          </w:hyperlink>
        </w:p>
        <w:p>
          <w:pPr>
            <w:pStyle w:val="Contents2"/>
            <w:tabs>
              <w:tab w:val="clear" w:pos="8743"/>
              <w:tab w:val="right" w:pos="9026" w:leader="dot"/>
            </w:tabs>
            <w:rPr/>
          </w:pPr>
          <w:hyperlink w:anchor="__RefHeading___Toc988040_3804643083">
            <w:r>
              <w:rPr>
                <w:webHidden/>
                <w:rStyle w:val="IndexLink"/>
                <w:rtl w:val="true"/>
              </w:rPr>
              <w:t>دَواؤُكَ فِيكَ و ما تَشعُرُو داءُكَ مِنكَ و لا تُبصِرُ</w:t>
            </w:r>
            <w:r>
              <w:rPr>
                <w:rStyle w:val="IndexLink"/>
                <w:rtl w:val="true"/>
              </w:rPr>
              <w:tab/>
            </w:r>
            <w:r>
              <w:rPr>
                <w:rStyle w:val="IndexLink"/>
              </w:rPr>
              <w:t>34</w:t>
            </w:r>
          </w:hyperlink>
        </w:p>
        <w:p>
          <w:pPr>
            <w:pStyle w:val="Contents2"/>
            <w:tabs>
              <w:tab w:val="clear" w:pos="8743"/>
              <w:tab w:val="right" w:pos="9026" w:leader="dot"/>
            </w:tabs>
            <w:rPr/>
          </w:pPr>
          <w:hyperlink w:anchor="__RefHeading___Toc988042_3804643083">
            <w:r>
              <w:rPr>
                <w:webHidden/>
                <w:rStyle w:val="IndexLink"/>
                <w:rtl w:val="true"/>
              </w:rPr>
              <w:t>مالايُدرَكُ كُلُّهُ لايُترَكُ كُلُّهُ</w:t>
            </w:r>
            <w:r>
              <w:rPr>
                <w:rStyle w:val="IndexLink"/>
                <w:rtl w:val="true"/>
              </w:rPr>
              <w:tab/>
            </w:r>
            <w:r>
              <w:rPr>
                <w:rStyle w:val="IndexLink"/>
              </w:rPr>
              <w:t>34</w:t>
            </w:r>
          </w:hyperlink>
        </w:p>
        <w:p>
          <w:pPr>
            <w:pStyle w:val="Contents2"/>
            <w:tabs>
              <w:tab w:val="clear" w:pos="8743"/>
              <w:tab w:val="right" w:pos="9026" w:leader="dot"/>
            </w:tabs>
            <w:rPr/>
          </w:pPr>
          <w:hyperlink w:anchor="__RefHeading___Toc988044_3804643083">
            <w:r>
              <w:rPr>
                <w:webHidden/>
                <w:rStyle w:val="IndexLink"/>
                <w:rtl w:val="true"/>
              </w:rPr>
              <w:t xml:space="preserve">آب جيحون را اگر نتوان كشيد </w:t>
            </w:r>
            <w:r>
              <w:rPr>
                <w:rStyle w:val="IndexLink"/>
                <w:rtl w:val="true"/>
              </w:rPr>
              <w:t xml:space="preserve">/ </w:t>
            </w:r>
            <w:r>
              <w:rPr>
                <w:rStyle w:val="IndexLink"/>
                <w:rtl w:val="true"/>
              </w:rPr>
              <w:t>هم ز قدر تشنگى نتوان بريد</w:t>
            </w:r>
            <w:r>
              <w:rPr>
                <w:rStyle w:val="IndexLink"/>
                <w:rtl w:val="true"/>
              </w:rPr>
              <w:tab/>
            </w:r>
            <w:r>
              <w:rPr>
                <w:rStyle w:val="IndexLink"/>
              </w:rPr>
              <w:t>34</w:t>
            </w:r>
          </w:hyperlink>
        </w:p>
        <w:p>
          <w:pPr>
            <w:pStyle w:val="Contents2"/>
            <w:tabs>
              <w:tab w:val="clear" w:pos="8743"/>
              <w:tab w:val="right" w:pos="9026" w:leader="dot"/>
            </w:tabs>
            <w:rPr/>
          </w:pPr>
          <w:hyperlink w:anchor="__RefHeading___Toc988046_3804643083">
            <w:r>
              <w:rPr>
                <w:webHidden/>
                <w:rStyle w:val="IndexLink"/>
                <w:rtl w:val="true"/>
              </w:rPr>
              <w:t xml:space="preserve">آب دريا را اگر نتوان كشيد </w:t>
            </w:r>
            <w:r>
              <w:rPr>
                <w:rStyle w:val="IndexLink"/>
                <w:rtl w:val="true"/>
              </w:rPr>
              <w:t xml:space="preserve">/ </w:t>
            </w:r>
            <w:r>
              <w:rPr>
                <w:rStyle w:val="IndexLink"/>
                <w:rtl w:val="true"/>
              </w:rPr>
              <w:t>هم به قدر تشنگى بايد چشيد</w:t>
            </w:r>
            <w:r>
              <w:rPr>
                <w:rStyle w:val="IndexLink"/>
                <w:rtl w:val="true"/>
              </w:rPr>
              <w:tab/>
            </w:r>
            <w:r>
              <w:rPr>
                <w:rStyle w:val="IndexLink"/>
              </w:rPr>
              <w:t>34</w:t>
            </w:r>
          </w:hyperlink>
        </w:p>
        <w:p>
          <w:pPr>
            <w:pStyle w:val="Contents2"/>
            <w:tabs>
              <w:tab w:val="clear" w:pos="8743"/>
              <w:tab w:val="right" w:pos="9026" w:leader="dot"/>
            </w:tabs>
            <w:rPr/>
          </w:pPr>
          <w:hyperlink w:anchor="__RefHeading___Toc988048_3804643083">
            <w:r>
              <w:rPr>
                <w:webHidden/>
                <w:rStyle w:val="IndexLink"/>
                <w:rtl w:val="true"/>
              </w:rPr>
              <w:t>إذا تَمَّ العَقلُ نَقَصَ الكَلامُ</w:t>
            </w:r>
            <w:r>
              <w:rPr>
                <w:rStyle w:val="IndexLink"/>
                <w:rtl w:val="true"/>
              </w:rPr>
              <w:tab/>
            </w:r>
            <w:r>
              <w:rPr>
                <w:rStyle w:val="IndexLink"/>
              </w:rPr>
              <w:t>35</w:t>
            </w:r>
          </w:hyperlink>
        </w:p>
        <w:p>
          <w:pPr>
            <w:pStyle w:val="Contents2"/>
            <w:tabs>
              <w:tab w:val="clear" w:pos="8743"/>
              <w:tab w:val="right" w:pos="9026" w:leader="dot"/>
            </w:tabs>
            <w:rPr/>
          </w:pPr>
          <w:hyperlink w:anchor="__RefHeading___Toc988050_3804643083">
            <w:r>
              <w:rPr>
                <w:webHidden/>
                <w:rStyle w:val="IndexLink"/>
                <w:rtl w:val="true"/>
              </w:rPr>
              <w:t>إذا رَقَّ العِرضُ استُصعِبَ جَمعُهُ</w:t>
            </w:r>
            <w:r>
              <w:rPr>
                <w:rStyle w:val="IndexLink"/>
                <w:rtl w:val="true"/>
              </w:rPr>
              <w:tab/>
            </w:r>
            <w:r>
              <w:rPr>
                <w:rStyle w:val="IndexLink"/>
              </w:rPr>
              <w:t>35</w:t>
            </w:r>
          </w:hyperlink>
        </w:p>
        <w:p>
          <w:pPr>
            <w:pStyle w:val="Contents2"/>
            <w:tabs>
              <w:tab w:val="clear" w:pos="8743"/>
              <w:tab w:val="right" w:pos="9026" w:leader="dot"/>
            </w:tabs>
            <w:rPr/>
          </w:pPr>
          <w:hyperlink w:anchor="__RefHeading___Toc988052_3804643083">
            <w:r>
              <w:rPr>
                <w:webHidden/>
                <w:rStyle w:val="IndexLink"/>
                <w:rtl w:val="true"/>
              </w:rPr>
              <w:t>اَلفائِتُ لايَعودُ</w:t>
            </w:r>
            <w:r>
              <w:rPr>
                <w:rStyle w:val="IndexLink"/>
                <w:rtl w:val="true"/>
              </w:rPr>
              <w:tab/>
            </w:r>
            <w:r>
              <w:rPr>
                <w:rStyle w:val="IndexLink"/>
              </w:rPr>
              <w:t>35</w:t>
            </w:r>
          </w:hyperlink>
        </w:p>
        <w:p>
          <w:pPr>
            <w:pStyle w:val="Contents2"/>
            <w:tabs>
              <w:tab w:val="clear" w:pos="8743"/>
              <w:tab w:val="right" w:pos="9026" w:leader="dot"/>
            </w:tabs>
            <w:rPr/>
          </w:pPr>
          <w:hyperlink w:anchor="__RefHeading___Toc988054_3804643083">
            <w:r>
              <w:rPr>
                <w:webHidden/>
                <w:rStyle w:val="IndexLink"/>
                <w:rtl w:val="true"/>
              </w:rPr>
              <w:t>دانا چون طبله عطار است خاموش</w:t>
            </w:r>
            <w:r>
              <w:rPr>
                <w:rStyle w:val="IndexLink"/>
                <w:rtl w:val="true"/>
              </w:rPr>
              <w:tab/>
            </w:r>
            <w:r>
              <w:rPr>
                <w:rStyle w:val="IndexLink"/>
              </w:rPr>
              <w:t>35</w:t>
            </w:r>
          </w:hyperlink>
        </w:p>
        <w:p>
          <w:pPr>
            <w:pStyle w:val="Contents2"/>
            <w:tabs>
              <w:tab w:val="clear" w:pos="8743"/>
              <w:tab w:val="right" w:pos="9026" w:leader="dot"/>
            </w:tabs>
            <w:rPr/>
          </w:pPr>
          <w:hyperlink w:anchor="__RefHeading___Toc988056_3804643083">
            <w:r>
              <w:rPr>
                <w:webHidden/>
                <w:rStyle w:val="IndexLink"/>
                <w:rtl w:val="true"/>
              </w:rPr>
              <w:t>لاتُحَقِّروا شَيئاً مِنَ الشَّرِّ وإن صَغُرَ في أعيُنِكُم</w:t>
            </w:r>
            <w:r>
              <w:rPr>
                <w:rStyle w:val="IndexLink"/>
                <w:rtl w:val="true"/>
              </w:rPr>
              <w:tab/>
            </w:r>
            <w:r>
              <w:rPr>
                <w:rStyle w:val="IndexLink"/>
              </w:rPr>
              <w:t>36</w:t>
            </w:r>
          </w:hyperlink>
        </w:p>
        <w:p>
          <w:pPr>
            <w:pStyle w:val="Contents2"/>
            <w:tabs>
              <w:tab w:val="clear" w:pos="8743"/>
              <w:tab w:val="right" w:pos="9026" w:leader="dot"/>
            </w:tabs>
            <w:rPr/>
          </w:pPr>
          <w:hyperlink w:anchor="__RefHeading___Toc988058_3804643083">
            <w:r>
              <w:rPr>
                <w:webHidden/>
                <w:rStyle w:val="IndexLink"/>
                <w:rtl w:val="true"/>
              </w:rPr>
              <w:t>مَن شَبَّ نارَ الفِتنَةِ كانَ وَقُوداً لَها</w:t>
            </w:r>
            <w:r>
              <w:rPr>
                <w:rStyle w:val="IndexLink"/>
                <w:rtl w:val="true"/>
              </w:rPr>
              <w:tab/>
            </w:r>
            <w:r>
              <w:rPr>
                <w:rStyle w:val="IndexLink"/>
              </w:rPr>
              <w:t>36</w:t>
            </w:r>
          </w:hyperlink>
        </w:p>
        <w:p>
          <w:pPr>
            <w:pStyle w:val="Contents2"/>
            <w:tabs>
              <w:tab w:val="clear" w:pos="8743"/>
              <w:tab w:val="right" w:pos="9026" w:leader="dot"/>
            </w:tabs>
            <w:rPr/>
          </w:pPr>
          <w:hyperlink w:anchor="__RefHeading___Toc988060_3804643083">
            <w:r>
              <w:rPr>
                <w:webHidden/>
                <w:rStyle w:val="IndexLink"/>
                <w:rtl w:val="true"/>
              </w:rPr>
              <w:t>في تَقَلُّبِ الأحوالِ عُلِمَ جَواهِرُ الرِّجالِ</w:t>
            </w:r>
            <w:r>
              <w:rPr>
                <w:rStyle w:val="IndexLink"/>
                <w:rtl w:val="true"/>
              </w:rPr>
              <w:tab/>
            </w:r>
            <w:r>
              <w:rPr>
                <w:rStyle w:val="IndexLink"/>
              </w:rPr>
              <w:t>37</w:t>
            </w:r>
          </w:hyperlink>
        </w:p>
        <w:p>
          <w:pPr>
            <w:pStyle w:val="Contents2"/>
            <w:tabs>
              <w:tab w:val="clear" w:pos="8743"/>
              <w:tab w:val="right" w:pos="9026" w:leader="dot"/>
            </w:tabs>
            <w:rPr/>
          </w:pPr>
          <w:hyperlink w:anchor="__RefHeading___Toc988062_3804643083">
            <w:r>
              <w:rPr>
                <w:webHidden/>
                <w:rStyle w:val="IndexLink"/>
                <w:rtl w:val="true"/>
              </w:rPr>
              <w:t>مَن لَقِىَ المُسلِمينَ بِوَجهَينِ و لِسانَينِ جاءَ يَومَ القِيامَةِ و لَهُ لِسانٌ مِن نارٍ</w:t>
            </w:r>
            <w:r>
              <w:rPr>
                <w:rStyle w:val="IndexLink"/>
                <w:rtl w:val="true"/>
              </w:rPr>
              <w:tab/>
            </w:r>
            <w:r>
              <w:rPr>
                <w:rStyle w:val="IndexLink"/>
              </w:rPr>
              <w:t>37</w:t>
            </w:r>
          </w:hyperlink>
        </w:p>
        <w:p>
          <w:pPr>
            <w:pStyle w:val="Contents2"/>
            <w:tabs>
              <w:tab w:val="clear" w:pos="8743"/>
              <w:tab w:val="right" w:pos="9026" w:leader="dot"/>
            </w:tabs>
            <w:rPr/>
          </w:pPr>
          <w:hyperlink w:anchor="__RefHeading___Toc988064_3804643083">
            <w:r>
              <w:rPr>
                <w:webHidden/>
                <w:rStyle w:val="IndexLink"/>
                <w:rtl w:val="true"/>
              </w:rPr>
              <w:t xml:space="preserve">آتش بيار و خرمن عشّاق را بسوز </w:t>
            </w:r>
            <w:r>
              <w:rPr>
                <w:rStyle w:val="IndexLink"/>
                <w:rtl w:val="true"/>
              </w:rPr>
              <w:t xml:space="preserve">/ </w:t>
            </w:r>
            <w:r>
              <w:rPr>
                <w:rStyle w:val="IndexLink"/>
                <w:rtl w:val="true"/>
              </w:rPr>
              <w:t>كاتش كند پديد كه عود است يا حطب</w:t>
            </w:r>
            <w:r>
              <w:rPr>
                <w:rStyle w:val="IndexLink"/>
                <w:rtl w:val="true"/>
              </w:rPr>
              <w:tab/>
            </w:r>
            <w:r>
              <w:rPr>
                <w:rStyle w:val="IndexLink"/>
              </w:rPr>
              <w:t>37</w:t>
            </w:r>
          </w:hyperlink>
        </w:p>
        <w:p>
          <w:pPr>
            <w:pStyle w:val="Contents2"/>
            <w:tabs>
              <w:tab w:val="clear" w:pos="8743"/>
              <w:tab w:val="right" w:pos="9026" w:leader="dot"/>
            </w:tabs>
            <w:rPr/>
          </w:pPr>
          <w:hyperlink w:anchor="__RefHeading___Toc988066_3804643083">
            <w:r>
              <w:rPr>
                <w:webHidden/>
                <w:rStyle w:val="IndexLink"/>
                <w:rtl w:val="true"/>
              </w:rPr>
              <w:t>إنَّ النّاسَ إذا رَأَوا الظّالِمَ فَلَم يأخُذُوا عَلى يَدَيهِ أوشَكَ أن يَعُمَّهُمُ اللّهُ بِعِقابٍ منهُ</w:t>
            </w:r>
            <w:r>
              <w:rPr>
                <w:rStyle w:val="IndexLink"/>
                <w:rtl w:val="true"/>
              </w:rPr>
              <w:tab/>
            </w:r>
            <w:r>
              <w:rPr>
                <w:rStyle w:val="IndexLink"/>
              </w:rPr>
              <w:t>38</w:t>
            </w:r>
          </w:hyperlink>
        </w:p>
        <w:p>
          <w:pPr>
            <w:pStyle w:val="Contents2"/>
            <w:tabs>
              <w:tab w:val="clear" w:pos="8743"/>
              <w:tab w:val="right" w:pos="9026" w:leader="dot"/>
            </w:tabs>
            <w:rPr/>
          </w:pPr>
          <w:hyperlink w:anchor="__RefHeading___Toc988068_3804643083">
            <w:r>
              <w:rPr>
                <w:webHidden/>
                <w:rStyle w:val="IndexLink"/>
                <w:rtl w:val="true"/>
              </w:rPr>
              <w:t>شَرُّ النّاسِ مَن باعَ آخِرَتَهُ بِدُنياهُ</w:t>
            </w:r>
            <w:r>
              <w:rPr>
                <w:rStyle w:val="IndexLink"/>
                <w:rtl w:val="true"/>
              </w:rPr>
              <w:tab/>
            </w:r>
            <w:r>
              <w:rPr>
                <w:rStyle w:val="IndexLink"/>
              </w:rPr>
              <w:t>38</w:t>
            </w:r>
          </w:hyperlink>
        </w:p>
        <w:p>
          <w:pPr>
            <w:pStyle w:val="Contents2"/>
            <w:tabs>
              <w:tab w:val="clear" w:pos="8743"/>
              <w:tab w:val="right" w:pos="9026" w:leader="dot"/>
            </w:tabs>
            <w:rPr/>
          </w:pPr>
          <w:hyperlink w:anchor="__RefHeading___Toc988070_3804643083">
            <w:r>
              <w:rPr>
                <w:webHidden/>
                <w:rStyle w:val="IndexLink"/>
                <w:rtl w:val="true"/>
              </w:rPr>
              <w:t>آتش كه به بيشه افتاد ، تر و خشك نمى پرسد</w:t>
            </w:r>
            <w:r>
              <w:rPr>
                <w:rStyle w:val="IndexLink"/>
                <w:rtl w:val="true"/>
              </w:rPr>
              <w:tab/>
            </w:r>
            <w:r>
              <w:rPr>
                <w:rStyle w:val="IndexLink"/>
              </w:rPr>
              <w:t>38</w:t>
            </w:r>
          </w:hyperlink>
        </w:p>
        <w:p>
          <w:pPr>
            <w:pStyle w:val="Contents2"/>
            <w:tabs>
              <w:tab w:val="clear" w:pos="8743"/>
              <w:tab w:val="right" w:pos="9026" w:leader="dot"/>
            </w:tabs>
            <w:rPr/>
          </w:pPr>
          <w:hyperlink w:anchor="__RefHeading___Toc988072_3804643083">
            <w:r>
              <w:rPr>
                <w:webHidden/>
                <w:rStyle w:val="IndexLink"/>
                <w:rtl w:val="true"/>
              </w:rPr>
              <w:t>اَلصِّراطُ أدَقُّ مِنَ الشَّعرِ و أحَدُّ مِنَ السَّيفِ</w:t>
            </w:r>
            <w:r>
              <w:rPr>
                <w:rStyle w:val="IndexLink"/>
                <w:rtl w:val="true"/>
              </w:rPr>
              <w:tab/>
            </w:r>
            <w:r>
              <w:rPr>
                <w:rStyle w:val="IndexLink"/>
              </w:rPr>
              <w:t>39</w:t>
            </w:r>
          </w:hyperlink>
        </w:p>
        <w:p>
          <w:pPr>
            <w:pStyle w:val="Contents2"/>
            <w:tabs>
              <w:tab w:val="clear" w:pos="8743"/>
              <w:tab w:val="right" w:pos="9026" w:leader="dot"/>
            </w:tabs>
            <w:rPr/>
          </w:pPr>
          <w:hyperlink w:anchor="__RefHeading___Toc988074_3804643083">
            <w:r>
              <w:rPr>
                <w:webHidden/>
                <w:rStyle w:val="IndexLink"/>
                <w:rtl w:val="true"/>
              </w:rPr>
              <w:t>اُنظُروا إلى مَن هُوَ أسفَلُ مِنكُم ولاتَنظُروا إلى مَن هُوَ فَوقَكُم</w:t>
            </w:r>
            <w:r>
              <w:rPr>
                <w:rStyle w:val="IndexLink"/>
                <w:rtl w:val="true"/>
              </w:rPr>
              <w:tab/>
            </w:r>
            <w:r>
              <w:rPr>
                <w:rStyle w:val="IndexLink"/>
              </w:rPr>
              <w:t>39</w:t>
            </w:r>
          </w:hyperlink>
        </w:p>
        <w:p>
          <w:pPr>
            <w:pStyle w:val="Contents2"/>
            <w:tabs>
              <w:tab w:val="clear" w:pos="8743"/>
              <w:tab w:val="right" w:pos="9026" w:leader="dot"/>
            </w:tabs>
            <w:rPr/>
          </w:pPr>
          <w:hyperlink w:anchor="__RefHeading___Toc988076_3804643083">
            <w:r>
              <w:rPr>
                <w:webHidden/>
                <w:rStyle w:val="IndexLink"/>
                <w:rtl w:val="true"/>
              </w:rPr>
              <w:t>أفضَلُ الأدَبِ أن يَقِفَ الإنسانُ عِندَ حَدِّهِ</w:t>
            </w:r>
            <w:r>
              <w:rPr>
                <w:rStyle w:val="IndexLink"/>
                <w:rtl w:val="true"/>
              </w:rPr>
              <w:tab/>
            </w:r>
            <w:r>
              <w:rPr>
                <w:rStyle w:val="IndexLink"/>
              </w:rPr>
              <w:t>40</w:t>
            </w:r>
          </w:hyperlink>
        </w:p>
        <w:p>
          <w:pPr>
            <w:pStyle w:val="Contents2"/>
            <w:tabs>
              <w:tab w:val="clear" w:pos="8743"/>
              <w:tab w:val="right" w:pos="9026" w:leader="dot"/>
            </w:tabs>
            <w:rPr/>
          </w:pPr>
          <w:hyperlink w:anchor="__RefHeading___Toc988078_3804643083">
            <w:r>
              <w:rPr>
                <w:webHidden/>
                <w:rStyle w:val="IndexLink"/>
                <w:rtl w:val="true"/>
              </w:rPr>
              <w:t xml:space="preserve">برو سوداى بيهوده مپيماى </w:t>
            </w:r>
            <w:r>
              <w:rPr>
                <w:rStyle w:val="IndexLink"/>
                <w:rtl w:val="true"/>
              </w:rPr>
              <w:t xml:space="preserve">/ </w:t>
            </w:r>
            <w:r>
              <w:rPr>
                <w:rStyle w:val="IndexLink"/>
                <w:rtl w:val="true"/>
              </w:rPr>
              <w:t>منه بيرون ز حدّ خويشتن پاى</w:t>
            </w:r>
            <w:r>
              <w:rPr>
                <w:rStyle w:val="IndexLink"/>
                <w:rtl w:val="true"/>
              </w:rPr>
              <w:tab/>
            </w:r>
            <w:r>
              <w:rPr>
                <w:rStyle w:val="IndexLink"/>
              </w:rPr>
              <w:t>40</w:t>
            </w:r>
          </w:hyperlink>
        </w:p>
        <w:p>
          <w:pPr>
            <w:pStyle w:val="Contents2"/>
            <w:tabs>
              <w:tab w:val="clear" w:pos="8743"/>
              <w:tab w:val="right" w:pos="9026" w:leader="dot"/>
            </w:tabs>
            <w:rPr/>
          </w:pPr>
          <w:hyperlink w:anchor="__RefHeading___Toc988080_3804643083">
            <w:r>
              <w:rPr>
                <w:webHidden/>
                <w:rStyle w:val="IndexLink"/>
                <w:rtl w:val="true"/>
              </w:rPr>
              <w:t xml:space="preserve">حساب خود نه كم گير و نه افزون </w:t>
            </w:r>
            <w:r>
              <w:rPr>
                <w:rStyle w:val="IndexLink"/>
                <w:rtl w:val="true"/>
              </w:rPr>
              <w:t xml:space="preserve">/ </w:t>
            </w:r>
            <w:r>
              <w:rPr>
                <w:rStyle w:val="IndexLink"/>
                <w:rtl w:val="true"/>
              </w:rPr>
              <w:t>منه پاى از گليم خويش بيرون</w:t>
            </w:r>
            <w:r>
              <w:rPr>
                <w:rStyle w:val="IndexLink"/>
                <w:rtl w:val="true"/>
              </w:rPr>
              <w:tab/>
            </w:r>
            <w:r>
              <w:rPr>
                <w:rStyle w:val="IndexLink"/>
              </w:rPr>
              <w:t>40</w:t>
            </w:r>
          </w:hyperlink>
        </w:p>
        <w:p>
          <w:pPr>
            <w:pStyle w:val="Contents2"/>
            <w:tabs>
              <w:tab w:val="clear" w:pos="8743"/>
              <w:tab w:val="right" w:pos="9026" w:leader="dot"/>
            </w:tabs>
            <w:rPr/>
          </w:pPr>
          <w:hyperlink w:anchor="__RefHeading___Toc988082_3804643083">
            <w:r>
              <w:rPr>
                <w:webHidden/>
                <w:rStyle w:val="IndexLink"/>
                <w:rtl w:val="true"/>
              </w:rPr>
              <w:t>منه بيرون ز حدّ خويشتن پاى</w:t>
            </w:r>
            <w:r>
              <w:rPr>
                <w:rStyle w:val="IndexLink"/>
                <w:rtl w:val="true"/>
              </w:rPr>
              <w:tab/>
            </w:r>
            <w:r>
              <w:rPr>
                <w:rStyle w:val="IndexLink"/>
              </w:rPr>
              <w:t>40</w:t>
            </w:r>
          </w:hyperlink>
        </w:p>
        <w:p>
          <w:pPr>
            <w:pStyle w:val="Contents2"/>
            <w:tabs>
              <w:tab w:val="clear" w:pos="8743"/>
              <w:tab w:val="right" w:pos="9026" w:leader="dot"/>
            </w:tabs>
            <w:rPr/>
          </w:pPr>
          <w:hyperlink w:anchor="__RefHeading___Toc988084_3804643083">
            <w:r>
              <w:rPr>
                <w:webHidden/>
                <w:rStyle w:val="IndexLink"/>
                <w:rtl w:val="true"/>
              </w:rPr>
              <w:t>إنَّ ابنَ آدَمَ لَحَريصٌ عَلى ما مُنِعَ</w:t>
            </w:r>
            <w:r>
              <w:rPr>
                <w:rStyle w:val="IndexLink"/>
                <w:rtl w:val="true"/>
              </w:rPr>
              <w:tab/>
            </w:r>
            <w:r>
              <w:rPr>
                <w:rStyle w:val="IndexLink"/>
              </w:rPr>
              <w:t>41</w:t>
            </w:r>
          </w:hyperlink>
        </w:p>
        <w:p>
          <w:pPr>
            <w:pStyle w:val="Contents2"/>
            <w:tabs>
              <w:tab w:val="clear" w:pos="8743"/>
              <w:tab w:val="right" w:pos="9026" w:leader="dot"/>
            </w:tabs>
            <w:rPr/>
          </w:pPr>
          <w:hyperlink w:anchor="__RefHeading___Toc988086_3804643083">
            <w:r>
              <w:rPr>
                <w:webHidden/>
                <w:rStyle w:val="IndexLink"/>
                <w:rtl w:val="true"/>
              </w:rPr>
              <w:t>اِنَّ المُؤمِنَ لَيَسكُنُ إلَى المُؤمِنِ</w:t>
            </w:r>
            <w:r>
              <w:rPr>
                <w:rStyle w:val="IndexLink"/>
                <w:rtl w:val="true"/>
              </w:rPr>
              <w:tab/>
            </w:r>
            <w:r>
              <w:rPr>
                <w:rStyle w:val="IndexLink"/>
              </w:rPr>
              <w:t>41</w:t>
            </w:r>
          </w:hyperlink>
        </w:p>
        <w:p>
          <w:pPr>
            <w:pStyle w:val="Contents2"/>
            <w:tabs>
              <w:tab w:val="clear" w:pos="8743"/>
              <w:tab w:val="right" w:pos="9026" w:leader="dot"/>
            </w:tabs>
            <w:rPr/>
          </w:pPr>
          <w:hyperlink w:anchor="__RefHeading___Toc988088_3804643083">
            <w:r>
              <w:rPr>
                <w:webHidden/>
                <w:rStyle w:val="IndexLink"/>
                <w:rtl w:val="true"/>
              </w:rPr>
              <w:t>ما كانَ و لا يَكونُ و لَيسَ بِكائنٍ مُؤمِنٌ إلاّ ولَهُ جارٌ يُؤذِيهِ و لَو أنَّ مؤمِنا في</w:t>
            </w:r>
            <w:r>
              <w:rPr>
                <w:rStyle w:val="IndexLink"/>
                <w:rtl w:val="true"/>
              </w:rPr>
              <w:tab/>
            </w:r>
            <w:r>
              <w:rPr>
                <w:rStyle w:val="IndexLink"/>
              </w:rPr>
              <w:t>41</w:t>
            </w:r>
          </w:hyperlink>
        </w:p>
        <w:p>
          <w:pPr>
            <w:pStyle w:val="Contents2"/>
            <w:tabs>
              <w:tab w:val="clear" w:pos="8743"/>
              <w:tab w:val="right" w:pos="9026" w:leader="dot"/>
            </w:tabs>
            <w:rPr/>
          </w:pPr>
          <w:hyperlink w:anchor="__RefHeading___Toc988090_3804643083">
            <w:r>
              <w:rPr>
                <w:webHidden/>
                <w:rStyle w:val="IndexLink"/>
                <w:rtl w:val="true"/>
              </w:rPr>
              <w:t>الانسان حريص على ما مُنع</w:t>
            </w:r>
            <w:r>
              <w:rPr>
                <w:rStyle w:val="IndexLink"/>
                <w:rtl w:val="true"/>
              </w:rPr>
              <w:tab/>
            </w:r>
            <w:r>
              <w:rPr>
                <w:rStyle w:val="IndexLink"/>
              </w:rPr>
              <w:t>41</w:t>
            </w:r>
          </w:hyperlink>
        </w:p>
        <w:p>
          <w:pPr>
            <w:pStyle w:val="Contents2"/>
            <w:tabs>
              <w:tab w:val="clear" w:pos="8743"/>
              <w:tab w:val="right" w:pos="9026" w:leader="dot"/>
            </w:tabs>
            <w:rPr/>
          </w:pPr>
          <w:hyperlink w:anchor="__RefHeading___Toc988092_3804643083">
            <w:r>
              <w:rPr>
                <w:webHidden/>
                <w:rStyle w:val="IndexLink"/>
                <w:rtl w:val="true"/>
              </w:rPr>
              <w:t>ر مؤمنى را موذى اى همراه باشد</w:t>
            </w:r>
            <w:r>
              <w:rPr>
                <w:rStyle w:val="IndexLink"/>
                <w:rtl w:val="true"/>
              </w:rPr>
              <w:tab/>
            </w:r>
            <w:r>
              <w:rPr>
                <w:rStyle w:val="IndexLink"/>
              </w:rPr>
              <w:t>41</w:t>
            </w:r>
          </w:hyperlink>
        </w:p>
        <w:p>
          <w:pPr>
            <w:pStyle w:val="Contents2"/>
            <w:tabs>
              <w:tab w:val="clear" w:pos="8743"/>
              <w:tab w:val="right" w:pos="9026" w:leader="dot"/>
            </w:tabs>
            <w:rPr/>
          </w:pPr>
          <w:hyperlink w:anchor="__RefHeading___Toc988094_3804643083">
            <w:r>
              <w:rPr>
                <w:webHidden/>
                <w:rStyle w:val="IndexLink"/>
                <w:rtl w:val="true"/>
              </w:rPr>
              <w:t>إعمَل لِدُنياكَ كَأنَّكَ تَعِيشُ أبَداً وَاعمَل لاِخِرَتِكَ كَأنَّكَ تَمُوتُ غَداً</w:t>
            </w:r>
            <w:r>
              <w:rPr>
                <w:rStyle w:val="IndexLink"/>
                <w:rtl w:val="true"/>
              </w:rPr>
              <w:tab/>
            </w:r>
            <w:r>
              <w:rPr>
                <w:rStyle w:val="IndexLink"/>
              </w:rPr>
              <w:t>42</w:t>
            </w:r>
          </w:hyperlink>
        </w:p>
        <w:p>
          <w:pPr>
            <w:pStyle w:val="Contents2"/>
            <w:tabs>
              <w:tab w:val="clear" w:pos="8743"/>
              <w:tab w:val="right" w:pos="9026" w:leader="dot"/>
            </w:tabs>
            <w:rPr/>
          </w:pPr>
          <w:hyperlink w:anchor="__RefHeading___Toc988096_3804643083">
            <w:r>
              <w:rPr>
                <w:webHidden/>
                <w:rStyle w:val="IndexLink"/>
                <w:rtl w:val="true"/>
              </w:rPr>
              <w:t>فَإنَّ الوُقوفَ عِندَ الشُّبَهاتِ خَيرٌ مِنَ الاِقتِحامِ فِى الهَلَكاتِ</w:t>
            </w:r>
            <w:r>
              <w:rPr>
                <w:rStyle w:val="IndexLink"/>
                <w:rtl w:val="true"/>
              </w:rPr>
              <w:tab/>
            </w:r>
            <w:r>
              <w:rPr>
                <w:rStyle w:val="IndexLink"/>
              </w:rPr>
              <w:t>42</w:t>
            </w:r>
          </w:hyperlink>
        </w:p>
        <w:p>
          <w:pPr>
            <w:pStyle w:val="Contents2"/>
            <w:tabs>
              <w:tab w:val="clear" w:pos="8743"/>
              <w:tab w:val="right" w:pos="9026" w:leader="dot"/>
            </w:tabs>
            <w:rPr/>
          </w:pPr>
          <w:hyperlink w:anchor="__RefHeading___Toc988098_3804643083">
            <w:r>
              <w:rPr>
                <w:webHidden/>
                <w:rStyle w:val="IndexLink"/>
                <w:rtl w:val="true"/>
              </w:rPr>
              <w:t>اَلفَقرُ فِى الوَطَنِ غُربَةٌ وَالغِنى فِى الغُربَةِ وَطَنٌ</w:t>
            </w:r>
            <w:r>
              <w:rPr>
                <w:rStyle w:val="IndexLink"/>
                <w:rtl w:val="true"/>
              </w:rPr>
              <w:tab/>
            </w:r>
            <w:r>
              <w:rPr>
                <w:rStyle w:val="IndexLink"/>
              </w:rPr>
              <w:t>43</w:t>
            </w:r>
          </w:hyperlink>
        </w:p>
        <w:p>
          <w:pPr>
            <w:pStyle w:val="Contents2"/>
            <w:tabs>
              <w:tab w:val="clear" w:pos="8743"/>
              <w:tab w:val="right" w:pos="9026" w:leader="dot"/>
            </w:tabs>
            <w:rPr/>
          </w:pPr>
          <w:hyperlink w:anchor="__RefHeading___Toc988100_3804643083">
            <w:r>
              <w:rPr>
                <w:webHidden/>
                <w:rStyle w:val="IndexLink"/>
                <w:rtl w:val="true"/>
              </w:rPr>
              <w:t>قُرِنَتِ</w:t>
            </w:r>
            <w:r>
              <w:rPr>
                <w:rStyle w:val="IndexLink"/>
                <w:rtl w:val="true"/>
              </w:rPr>
              <w:tab/>
            </w:r>
            <w:r>
              <w:rPr>
                <w:rStyle w:val="IndexLink"/>
              </w:rPr>
              <w:t>43</w:t>
            </w:r>
          </w:hyperlink>
        </w:p>
        <w:p>
          <w:pPr>
            <w:pStyle w:val="Contents2"/>
            <w:tabs>
              <w:tab w:val="clear" w:pos="8743"/>
              <w:tab w:val="right" w:pos="9026" w:leader="dot"/>
            </w:tabs>
            <w:rPr/>
          </w:pPr>
          <w:hyperlink w:anchor="__RefHeading___Toc988102_3804643083">
            <w:r>
              <w:rPr>
                <w:webHidden/>
                <w:rStyle w:val="IndexLink"/>
                <w:rtl w:val="true"/>
              </w:rPr>
              <w:t>لَو لاَ الخُبزُ ما صُمنا ولا صَلَّينا</w:t>
            </w:r>
            <w:r>
              <w:rPr>
                <w:rStyle w:val="IndexLink"/>
                <w:rtl w:val="true"/>
              </w:rPr>
              <w:tab/>
            </w:r>
            <w:r>
              <w:rPr>
                <w:rStyle w:val="IndexLink"/>
              </w:rPr>
              <w:t>44</w:t>
            </w:r>
          </w:hyperlink>
        </w:p>
        <w:p>
          <w:pPr>
            <w:pStyle w:val="Contents2"/>
            <w:tabs>
              <w:tab w:val="clear" w:pos="8743"/>
              <w:tab w:val="right" w:pos="9026" w:leader="dot"/>
            </w:tabs>
            <w:rPr/>
          </w:pPr>
          <w:hyperlink w:anchor="__RefHeading___Toc988104_3804643083">
            <w:r>
              <w:rPr>
                <w:webHidden/>
                <w:rStyle w:val="IndexLink"/>
                <w:rtl w:val="true"/>
              </w:rPr>
              <w:t>مَنِ استحيى حُرِمَ</w:t>
            </w:r>
            <w:r>
              <w:rPr>
                <w:rStyle w:val="IndexLink"/>
                <w:rtl w:val="true"/>
              </w:rPr>
              <w:tab/>
            </w:r>
            <w:r>
              <w:rPr>
                <w:rStyle w:val="IndexLink"/>
              </w:rPr>
              <w:t>44</w:t>
            </w:r>
          </w:hyperlink>
        </w:p>
        <w:p>
          <w:pPr>
            <w:pStyle w:val="Contents2"/>
            <w:tabs>
              <w:tab w:val="clear" w:pos="8743"/>
              <w:tab w:val="right" w:pos="9026" w:leader="dot"/>
            </w:tabs>
            <w:rPr/>
          </w:pPr>
          <w:hyperlink w:anchor="__RefHeading___Toc988106_3804643083">
            <w:r>
              <w:rPr>
                <w:webHidden/>
                <w:rStyle w:val="IndexLink"/>
                <w:rtl w:val="true"/>
              </w:rPr>
              <w:t>يَهرُمُ ابنُ آدَمَ و يَشُبُّ فيهِ اثنَتانِ، الحِرصُ و طُولُ الأمَلِ</w:t>
            </w:r>
            <w:r>
              <w:rPr>
                <w:rStyle w:val="IndexLink"/>
                <w:rtl w:val="true"/>
              </w:rPr>
              <w:tab/>
            </w:r>
            <w:r>
              <w:rPr>
                <w:rStyle w:val="IndexLink"/>
              </w:rPr>
              <w:t>44</w:t>
            </w:r>
          </w:hyperlink>
        </w:p>
        <w:p>
          <w:pPr>
            <w:pStyle w:val="Contents2"/>
            <w:tabs>
              <w:tab w:val="clear" w:pos="8743"/>
              <w:tab w:val="right" w:pos="9026" w:leader="dot"/>
            </w:tabs>
            <w:rPr/>
          </w:pPr>
          <w:hyperlink w:anchor="__RefHeading___Toc988108_3804643083">
            <w:r>
              <w:rPr>
                <w:webHidden/>
                <w:rStyle w:val="IndexLink"/>
                <w:rtl w:val="true"/>
              </w:rPr>
              <w:t>بَلاءُ الإنسانِ مِنَ اللِّسانِ</w:t>
            </w:r>
            <w:r>
              <w:rPr>
                <w:rStyle w:val="IndexLink"/>
                <w:rtl w:val="true"/>
              </w:rPr>
              <w:tab/>
            </w:r>
            <w:r>
              <w:rPr>
                <w:rStyle w:val="IndexLink"/>
              </w:rPr>
              <w:t>45</w:t>
            </w:r>
          </w:hyperlink>
        </w:p>
        <w:p>
          <w:pPr>
            <w:pStyle w:val="Contents2"/>
            <w:tabs>
              <w:tab w:val="clear" w:pos="8743"/>
              <w:tab w:val="right" w:pos="9026" w:leader="dot"/>
            </w:tabs>
            <w:rPr/>
          </w:pPr>
          <w:hyperlink w:anchor="__RefHeading___Toc988110_3804643083">
            <w:r>
              <w:rPr>
                <w:webHidden/>
                <w:rStyle w:val="IndexLink"/>
                <w:rtl w:val="true"/>
              </w:rPr>
              <w:t>مَن تَهوَّرَ نَدِمَ</w:t>
            </w:r>
            <w:r>
              <w:rPr>
                <w:rStyle w:val="IndexLink"/>
                <w:rtl w:val="true"/>
              </w:rPr>
              <w:tab/>
            </w:r>
            <w:r>
              <w:rPr>
                <w:rStyle w:val="IndexLink"/>
              </w:rPr>
              <w:t>45</w:t>
            </w:r>
          </w:hyperlink>
        </w:p>
        <w:p>
          <w:pPr>
            <w:pStyle w:val="Contents2"/>
            <w:tabs>
              <w:tab w:val="clear" w:pos="8743"/>
              <w:tab w:val="right" w:pos="9026" w:leader="dot"/>
            </w:tabs>
            <w:rPr/>
          </w:pPr>
          <w:hyperlink w:anchor="__RefHeading___Toc988112_3804643083">
            <w:r>
              <w:rPr>
                <w:webHidden/>
                <w:rStyle w:val="IndexLink"/>
                <w:rtl w:val="true"/>
              </w:rPr>
              <w:t xml:space="preserve">مرد خاموش در امان خداست </w:t>
            </w:r>
            <w:r>
              <w:rPr>
                <w:rStyle w:val="IndexLink"/>
                <w:rtl w:val="true"/>
              </w:rPr>
              <w:t xml:space="preserve">/ </w:t>
            </w:r>
            <w:r>
              <w:rPr>
                <w:rStyle w:val="IndexLink"/>
                <w:rtl w:val="true"/>
              </w:rPr>
              <w:t>آدمى از زبان خود به بلاست</w:t>
            </w:r>
            <w:r>
              <w:rPr>
                <w:rStyle w:val="IndexLink"/>
                <w:rtl w:val="true"/>
              </w:rPr>
              <w:tab/>
            </w:r>
            <w:r>
              <w:rPr>
                <w:rStyle w:val="IndexLink"/>
              </w:rPr>
              <w:t>45</w:t>
            </w:r>
          </w:hyperlink>
        </w:p>
        <w:p>
          <w:pPr>
            <w:pStyle w:val="Contents2"/>
            <w:tabs>
              <w:tab w:val="clear" w:pos="8743"/>
              <w:tab w:val="right" w:pos="9026" w:leader="dot"/>
            </w:tabs>
            <w:rPr/>
          </w:pPr>
          <w:hyperlink w:anchor="__RefHeading___Toc988114_3804643083">
            <w:r>
              <w:rPr>
                <w:webHidden/>
                <w:rStyle w:val="IndexLink"/>
                <w:rtl w:val="true"/>
              </w:rPr>
              <w:t>إنَّ العاقِلَ يَتَّعِظُ بِالأدَبِ وَالبَهائِمَ لاتَتَّعِظُ إلاّ بِالضَّربِ</w:t>
            </w:r>
            <w:r>
              <w:rPr>
                <w:rStyle w:val="IndexLink"/>
                <w:rtl w:val="true"/>
              </w:rPr>
              <w:tab/>
            </w:r>
            <w:r>
              <w:rPr>
                <w:rStyle w:val="IndexLink"/>
              </w:rPr>
              <w:t>46</w:t>
            </w:r>
          </w:hyperlink>
        </w:p>
        <w:p>
          <w:pPr>
            <w:pStyle w:val="Contents2"/>
            <w:tabs>
              <w:tab w:val="clear" w:pos="8743"/>
              <w:tab w:val="right" w:pos="9026" w:leader="dot"/>
            </w:tabs>
            <w:rPr/>
          </w:pPr>
          <w:hyperlink w:anchor="__RefHeading___Toc988116_3804643083">
            <w:r>
              <w:rPr>
                <w:webHidden/>
                <w:rStyle w:val="IndexLink"/>
                <w:rtl w:val="true"/>
              </w:rPr>
              <w:t xml:space="preserve">آدميان را سخنى بس بُوَد </w:t>
            </w:r>
            <w:r>
              <w:rPr>
                <w:rStyle w:val="IndexLink"/>
                <w:rtl w:val="true"/>
              </w:rPr>
              <w:t xml:space="preserve">/ </w:t>
            </w:r>
            <w:r>
              <w:rPr>
                <w:rStyle w:val="IndexLink"/>
                <w:rtl w:val="true"/>
              </w:rPr>
              <w:t>گاو بود كَش خَله در پس بُوَد</w:t>
            </w:r>
            <w:r>
              <w:rPr>
                <w:rStyle w:val="IndexLink"/>
                <w:rtl w:val="true"/>
              </w:rPr>
              <w:tab/>
            </w:r>
            <w:r>
              <w:rPr>
                <w:rStyle w:val="IndexLink"/>
              </w:rPr>
              <w:t>46</w:t>
            </w:r>
          </w:hyperlink>
        </w:p>
        <w:p>
          <w:pPr>
            <w:pStyle w:val="Contents2"/>
            <w:tabs>
              <w:tab w:val="clear" w:pos="8743"/>
              <w:tab w:val="right" w:pos="9026" w:leader="dot"/>
            </w:tabs>
            <w:rPr/>
          </w:pPr>
          <w:hyperlink w:anchor="__RefHeading___Toc988118_3804643083">
            <w:r>
              <w:rPr>
                <w:webHidden/>
                <w:rStyle w:val="IndexLink"/>
                <w:rtl w:val="true"/>
              </w:rPr>
              <w:t>اَلجَهلُ أدوَأُ الدَّاءِ</w:t>
            </w:r>
            <w:r>
              <w:rPr>
                <w:rStyle w:val="IndexLink"/>
                <w:rtl w:val="true"/>
              </w:rPr>
              <w:tab/>
            </w:r>
            <w:r>
              <w:rPr>
                <w:rStyle w:val="IndexLink"/>
              </w:rPr>
              <w:t>47</w:t>
            </w:r>
          </w:hyperlink>
        </w:p>
        <w:p>
          <w:pPr>
            <w:pStyle w:val="Contents2"/>
            <w:tabs>
              <w:tab w:val="clear" w:pos="8743"/>
              <w:tab w:val="right" w:pos="9026" w:leader="dot"/>
            </w:tabs>
            <w:rPr/>
          </w:pPr>
          <w:hyperlink w:anchor="__RefHeading___Toc988120_3804643083">
            <w:r>
              <w:rPr>
                <w:webHidden/>
                <w:rStyle w:val="IndexLink"/>
                <w:rtl w:val="true"/>
              </w:rPr>
              <w:t>كُلُّ بَني آدَمُ خُطّاءٌ</w:t>
            </w:r>
            <w:r>
              <w:rPr>
                <w:rStyle w:val="IndexLink"/>
                <w:rtl w:val="true"/>
              </w:rPr>
              <w:tab/>
            </w:r>
            <w:r>
              <w:rPr>
                <w:rStyle w:val="IndexLink"/>
              </w:rPr>
              <w:t>47</w:t>
            </w:r>
          </w:hyperlink>
        </w:p>
        <w:p>
          <w:pPr>
            <w:pStyle w:val="Contents2"/>
            <w:tabs>
              <w:tab w:val="clear" w:pos="8743"/>
              <w:tab w:val="right" w:pos="9026" w:leader="dot"/>
            </w:tabs>
            <w:rPr/>
          </w:pPr>
          <w:hyperlink w:anchor="__RefHeading___Toc988122_3804643083">
            <w:r>
              <w:rPr>
                <w:webHidden/>
                <w:rStyle w:val="IndexLink"/>
                <w:rtl w:val="true"/>
              </w:rPr>
              <w:t xml:space="preserve">داروى تربيت از پير طريقت بستان </w:t>
            </w:r>
            <w:r>
              <w:rPr>
                <w:rStyle w:val="IndexLink"/>
                <w:rtl w:val="true"/>
              </w:rPr>
              <w:t xml:space="preserve">/ </w:t>
            </w:r>
            <w:r>
              <w:rPr>
                <w:rStyle w:val="IndexLink"/>
                <w:rtl w:val="true"/>
              </w:rPr>
              <w:t>كادمى را بتر از علّت نادانى نيست</w:t>
            </w:r>
            <w:r>
              <w:rPr>
                <w:rStyle w:val="IndexLink"/>
                <w:rtl w:val="true"/>
              </w:rPr>
              <w:tab/>
            </w:r>
            <w:r>
              <w:rPr>
                <w:rStyle w:val="IndexLink"/>
              </w:rPr>
              <w:t>47</w:t>
            </w:r>
          </w:hyperlink>
        </w:p>
        <w:p>
          <w:pPr>
            <w:pStyle w:val="Contents2"/>
            <w:tabs>
              <w:tab w:val="clear" w:pos="8743"/>
              <w:tab w:val="right" w:pos="9026" w:leader="dot"/>
            </w:tabs>
            <w:rPr/>
          </w:pPr>
          <w:hyperlink w:anchor="__RefHeading___Toc988124_3804643083">
            <w:r>
              <w:rPr>
                <w:webHidden/>
                <w:rStyle w:val="IndexLink"/>
                <w:rtl w:val="true"/>
              </w:rPr>
              <w:t>آدميزاد شير خام خورده است</w:t>
            </w:r>
            <w:r>
              <w:rPr>
                <w:rStyle w:val="IndexLink"/>
                <w:rtl w:val="true"/>
              </w:rPr>
              <w:tab/>
            </w:r>
            <w:r>
              <w:rPr>
                <w:rStyle w:val="IndexLink"/>
              </w:rPr>
              <w:t>47</w:t>
            </w:r>
          </w:hyperlink>
        </w:p>
        <w:p>
          <w:pPr>
            <w:pStyle w:val="Contents2"/>
            <w:tabs>
              <w:tab w:val="clear" w:pos="8743"/>
              <w:tab w:val="right" w:pos="9026" w:leader="dot"/>
            </w:tabs>
            <w:rPr/>
          </w:pPr>
          <w:hyperlink w:anchor="__RefHeading___Toc988126_3804643083">
            <w:r>
              <w:rPr>
                <w:webHidden/>
                <w:rStyle w:val="IndexLink"/>
                <w:rtl w:val="true"/>
              </w:rPr>
              <w:t>اَلمَرءُ مَخبوءٌ تَحتَ لِسانِهِ</w:t>
            </w:r>
            <w:r>
              <w:rPr>
                <w:rStyle w:val="IndexLink"/>
                <w:rtl w:val="true"/>
              </w:rPr>
              <w:tab/>
            </w:r>
            <w:r>
              <w:rPr>
                <w:rStyle w:val="IndexLink"/>
              </w:rPr>
              <w:t>48</w:t>
            </w:r>
          </w:hyperlink>
        </w:p>
        <w:p>
          <w:pPr>
            <w:pStyle w:val="Contents2"/>
            <w:tabs>
              <w:tab w:val="clear" w:pos="8743"/>
              <w:tab w:val="right" w:pos="9026" w:leader="dot"/>
            </w:tabs>
            <w:rPr/>
          </w:pPr>
          <w:hyperlink w:anchor="__RefHeading___Toc988128_3804643083">
            <w:r>
              <w:rPr>
                <w:webHidden/>
                <w:rStyle w:val="IndexLink"/>
                <w:rtl w:val="true"/>
              </w:rPr>
              <w:t>إنَّ المُؤمِنَ لايُلدَغُ مِن جُحرٍ مَرَّتَينِ</w:t>
            </w:r>
            <w:r>
              <w:rPr>
                <w:rStyle w:val="IndexLink"/>
                <w:rtl w:val="true"/>
              </w:rPr>
              <w:tab/>
            </w:r>
            <w:r>
              <w:rPr>
                <w:rStyle w:val="IndexLink"/>
              </w:rPr>
              <w:t>48</w:t>
            </w:r>
          </w:hyperlink>
        </w:p>
        <w:p>
          <w:pPr>
            <w:pStyle w:val="Contents2"/>
            <w:tabs>
              <w:tab w:val="clear" w:pos="8743"/>
              <w:tab w:val="right" w:pos="9026" w:leader="dot"/>
            </w:tabs>
            <w:rPr/>
          </w:pPr>
          <w:hyperlink w:anchor="__RefHeading___Toc988130_3804643083">
            <w:r>
              <w:rPr>
                <w:webHidden/>
                <w:rStyle w:val="IndexLink"/>
                <w:rtl w:val="true"/>
              </w:rPr>
              <w:t>إيّاكَ وَالاِتّكالَ عَلَى المُنى فَإنَّها بَضائِعُ النَّوكى</w:t>
            </w:r>
            <w:r>
              <w:rPr>
                <w:rStyle w:val="IndexLink"/>
                <w:rtl w:val="true"/>
              </w:rPr>
              <w:tab/>
            </w:r>
            <w:r>
              <w:rPr>
                <w:rStyle w:val="IndexLink"/>
              </w:rPr>
              <w:t>48</w:t>
            </w:r>
          </w:hyperlink>
        </w:p>
        <w:p>
          <w:pPr>
            <w:pStyle w:val="Contents2"/>
            <w:tabs>
              <w:tab w:val="clear" w:pos="8743"/>
              <w:tab w:val="right" w:pos="9026" w:leader="dot"/>
            </w:tabs>
            <w:rPr/>
          </w:pPr>
          <w:hyperlink w:anchor="__RefHeading___Toc988132_3804643083">
            <w:r>
              <w:rPr>
                <w:webHidden/>
                <w:rStyle w:val="IndexLink"/>
                <w:rtl w:val="true"/>
              </w:rPr>
              <w:t xml:space="preserve">آدمى مخفى است در زير زبان </w:t>
            </w:r>
            <w:r>
              <w:rPr>
                <w:rStyle w:val="IndexLink"/>
                <w:rtl w:val="true"/>
              </w:rPr>
              <w:t xml:space="preserve">/ </w:t>
            </w:r>
            <w:r>
              <w:rPr>
                <w:rStyle w:val="IndexLink"/>
                <w:rtl w:val="true"/>
              </w:rPr>
              <w:t>اين زبان پرده است بر درگاه جان</w:t>
            </w:r>
            <w:r>
              <w:rPr>
                <w:rStyle w:val="IndexLink"/>
                <w:rtl w:val="true"/>
              </w:rPr>
              <w:tab/>
            </w:r>
            <w:r>
              <w:rPr>
                <w:rStyle w:val="IndexLink"/>
              </w:rPr>
              <w:t>48</w:t>
            </w:r>
          </w:hyperlink>
        </w:p>
        <w:p>
          <w:pPr>
            <w:pStyle w:val="Contents2"/>
            <w:tabs>
              <w:tab w:val="clear" w:pos="8743"/>
              <w:tab w:val="right" w:pos="9026" w:leader="dot"/>
            </w:tabs>
            <w:rPr/>
          </w:pPr>
          <w:hyperlink w:anchor="__RefHeading___Toc988134_3804643083">
            <w:r>
              <w:rPr>
                <w:webHidden/>
                <w:rStyle w:val="IndexLink"/>
                <w:rtl w:val="true"/>
              </w:rPr>
              <w:t xml:space="preserve">تا مرد سخن نگفته باشد </w:t>
            </w:r>
            <w:r>
              <w:rPr>
                <w:rStyle w:val="IndexLink"/>
                <w:rtl w:val="true"/>
              </w:rPr>
              <w:t xml:space="preserve">/ </w:t>
            </w:r>
            <w:r>
              <w:rPr>
                <w:rStyle w:val="IndexLink"/>
                <w:rtl w:val="true"/>
              </w:rPr>
              <w:t>عيب و هنرش نهفته باشد</w:t>
            </w:r>
            <w:r>
              <w:rPr>
                <w:rStyle w:val="IndexLink"/>
                <w:rtl w:val="true"/>
              </w:rPr>
              <w:tab/>
            </w:r>
            <w:r>
              <w:rPr>
                <w:rStyle w:val="IndexLink"/>
              </w:rPr>
              <w:t>48</w:t>
            </w:r>
          </w:hyperlink>
        </w:p>
        <w:p>
          <w:pPr>
            <w:pStyle w:val="Contents2"/>
            <w:tabs>
              <w:tab w:val="clear" w:pos="8743"/>
              <w:tab w:val="right" w:pos="9026" w:leader="dot"/>
            </w:tabs>
            <w:rPr/>
          </w:pPr>
          <w:hyperlink w:anchor="__RefHeading___Toc988136_3804643083">
            <w:r>
              <w:rPr>
                <w:webHidden/>
                <w:rStyle w:val="IndexLink"/>
                <w:rtl w:val="true"/>
              </w:rPr>
              <w:t>تا مرد سخن نگفته باشدعيب و هنرش نهفته باشد</w:t>
            </w:r>
            <w:r>
              <w:rPr>
                <w:rStyle w:val="IndexLink"/>
                <w:rtl w:val="true"/>
              </w:rPr>
              <w:tab/>
            </w:r>
            <w:r>
              <w:rPr>
                <w:rStyle w:val="IndexLink"/>
              </w:rPr>
              <w:t>48</w:t>
            </w:r>
          </w:hyperlink>
        </w:p>
        <w:p>
          <w:pPr>
            <w:pStyle w:val="Contents2"/>
            <w:tabs>
              <w:tab w:val="clear" w:pos="8743"/>
              <w:tab w:val="right" w:pos="9026" w:leader="dot"/>
            </w:tabs>
            <w:rPr/>
          </w:pPr>
          <w:hyperlink w:anchor="__RefHeading___Toc988138_3804643083">
            <w:r>
              <w:rPr>
                <w:webHidden/>
                <w:rStyle w:val="IndexLink"/>
                <w:rtl w:val="true"/>
              </w:rPr>
              <w:t>اَلآجالُ تَقطَعُ الآمالَ</w:t>
            </w:r>
            <w:r>
              <w:rPr>
                <w:rStyle w:val="IndexLink"/>
                <w:rtl w:val="true"/>
              </w:rPr>
              <w:tab/>
            </w:r>
            <w:r>
              <w:rPr>
                <w:rStyle w:val="IndexLink"/>
              </w:rPr>
              <w:t>49</w:t>
            </w:r>
          </w:hyperlink>
        </w:p>
        <w:p>
          <w:pPr>
            <w:pStyle w:val="Contents2"/>
            <w:tabs>
              <w:tab w:val="clear" w:pos="8743"/>
              <w:tab w:val="right" w:pos="9026" w:leader="dot"/>
            </w:tabs>
            <w:rPr/>
          </w:pPr>
          <w:hyperlink w:anchor="__RefHeading___Toc988140_3804643083">
            <w:r>
              <w:rPr>
                <w:webHidden/>
                <w:rStyle w:val="IndexLink"/>
                <w:rtl w:val="true"/>
              </w:rPr>
              <w:t>اَلآمالُ لاتَنتَهي</w:t>
            </w:r>
            <w:r>
              <w:rPr>
                <w:rStyle w:val="IndexLink"/>
                <w:rtl w:val="true"/>
              </w:rPr>
              <w:tab/>
            </w:r>
            <w:r>
              <w:rPr>
                <w:rStyle w:val="IndexLink"/>
              </w:rPr>
              <w:t>49</w:t>
            </w:r>
          </w:hyperlink>
        </w:p>
        <w:p>
          <w:pPr>
            <w:pStyle w:val="Contents2"/>
            <w:tabs>
              <w:tab w:val="clear" w:pos="8743"/>
              <w:tab w:val="right" w:pos="9026" w:leader="dot"/>
            </w:tabs>
            <w:rPr/>
          </w:pPr>
          <w:hyperlink w:anchor="__RefHeading___Toc988142_3804643083">
            <w:r>
              <w:rPr>
                <w:webHidden/>
                <w:rStyle w:val="IndexLink"/>
                <w:rtl w:val="true"/>
              </w:rPr>
              <w:t>اَلحَريصُ فَقيرٌ</w:t>
            </w:r>
            <w:r>
              <w:rPr>
                <w:rStyle w:val="IndexLink"/>
                <w:rtl w:val="true"/>
              </w:rPr>
              <w:tab/>
            </w:r>
            <w:r>
              <w:rPr>
                <w:rStyle w:val="IndexLink"/>
              </w:rPr>
              <w:t>49</w:t>
            </w:r>
          </w:hyperlink>
        </w:p>
        <w:p>
          <w:pPr>
            <w:pStyle w:val="Contents2"/>
            <w:tabs>
              <w:tab w:val="clear" w:pos="8743"/>
              <w:tab w:val="right" w:pos="9026" w:leader="dot"/>
            </w:tabs>
            <w:rPr/>
          </w:pPr>
          <w:hyperlink w:anchor="__RefHeading___Toc988144_3804643083">
            <w:r>
              <w:rPr>
                <w:webHidden/>
                <w:rStyle w:val="IndexLink"/>
                <w:rtl w:val="true"/>
              </w:rPr>
              <w:t>اِسمَح يُسمَح لَكَ</w:t>
            </w:r>
            <w:r>
              <w:rPr>
                <w:rStyle w:val="IndexLink"/>
                <w:rtl w:val="true"/>
              </w:rPr>
              <w:tab/>
            </w:r>
            <w:r>
              <w:rPr>
                <w:rStyle w:val="IndexLink"/>
              </w:rPr>
              <w:t>50</w:t>
            </w:r>
          </w:hyperlink>
        </w:p>
        <w:p>
          <w:pPr>
            <w:pStyle w:val="Contents2"/>
            <w:tabs>
              <w:tab w:val="clear" w:pos="8743"/>
              <w:tab w:val="right" w:pos="9026" w:leader="dot"/>
            </w:tabs>
            <w:rPr/>
          </w:pPr>
          <w:hyperlink w:anchor="__RefHeading___Toc988146_3804643083">
            <w:r>
              <w:rPr>
                <w:webHidden/>
                <w:rStyle w:val="IndexLink"/>
                <w:rtl w:val="true"/>
              </w:rPr>
              <w:t>صِل مَن قَطَعَكَ وَاعفُ عَمَّن ظَلَمَكَ و أعطِ مَن حَرَمَكَ و أحسِن إلى مَن أساءَ</w:t>
            </w:r>
            <w:r>
              <w:rPr>
                <w:rStyle w:val="IndexLink"/>
                <w:rtl w:val="true"/>
              </w:rPr>
              <w:tab/>
            </w:r>
            <w:r>
              <w:rPr>
                <w:rStyle w:val="IndexLink"/>
              </w:rPr>
              <w:t>50</w:t>
            </w:r>
          </w:hyperlink>
        </w:p>
        <w:p>
          <w:pPr>
            <w:pStyle w:val="Contents2"/>
            <w:tabs>
              <w:tab w:val="clear" w:pos="8743"/>
              <w:tab w:val="right" w:pos="9026" w:leader="dot"/>
            </w:tabs>
            <w:rPr/>
          </w:pPr>
          <w:hyperlink w:anchor="__RefHeading___Toc988148_3804643083">
            <w:r>
              <w:rPr>
                <w:webHidden/>
                <w:rStyle w:val="IndexLink"/>
                <w:rtl w:val="true"/>
              </w:rPr>
              <w:t>رُبَّ مَلومٍ لاذَنبَ لَهُ</w:t>
            </w:r>
            <w:r>
              <w:rPr>
                <w:rStyle w:val="IndexLink"/>
                <w:rtl w:val="true"/>
              </w:rPr>
              <w:tab/>
            </w:r>
            <w:r>
              <w:rPr>
                <w:rStyle w:val="IndexLink"/>
              </w:rPr>
              <w:t>51</w:t>
            </w:r>
          </w:hyperlink>
        </w:p>
        <w:p>
          <w:pPr>
            <w:pStyle w:val="Contents2"/>
            <w:tabs>
              <w:tab w:val="clear" w:pos="8743"/>
              <w:tab w:val="right" w:pos="9026" w:leader="dot"/>
            </w:tabs>
            <w:rPr/>
          </w:pPr>
          <w:hyperlink w:anchor="__RefHeading___Toc988150_3804643083">
            <w:r>
              <w:rPr>
                <w:webHidden/>
                <w:rStyle w:val="IndexLink"/>
                <w:rtl w:val="true"/>
              </w:rPr>
              <w:t>يا مَن دَلَّ عَلى ذاتِهِ بِذاتِهِ</w:t>
            </w:r>
            <w:r>
              <w:rPr>
                <w:rStyle w:val="IndexLink"/>
                <w:rtl w:val="true"/>
              </w:rPr>
              <w:tab/>
            </w:r>
            <w:r>
              <w:rPr>
                <w:rStyle w:val="IndexLink"/>
              </w:rPr>
              <w:t>51</w:t>
            </w:r>
          </w:hyperlink>
        </w:p>
        <w:p>
          <w:pPr>
            <w:pStyle w:val="Contents2"/>
            <w:tabs>
              <w:tab w:val="clear" w:pos="8743"/>
              <w:tab w:val="right" w:pos="9026" w:leader="dot"/>
            </w:tabs>
            <w:rPr/>
          </w:pPr>
          <w:hyperlink w:anchor="__RefHeading___Toc988152_3804643083">
            <w:r>
              <w:rPr>
                <w:webHidden/>
                <w:rStyle w:val="IndexLink"/>
                <w:rtl w:val="true"/>
              </w:rPr>
              <w:t xml:space="preserve">آفتاب آمد دليل آفتاب </w:t>
            </w:r>
            <w:r>
              <w:rPr>
                <w:rStyle w:val="IndexLink"/>
                <w:rtl w:val="true"/>
              </w:rPr>
              <w:t xml:space="preserve">/ </w:t>
            </w:r>
            <w:r>
              <w:rPr>
                <w:rStyle w:val="IndexLink"/>
                <w:rtl w:val="true"/>
              </w:rPr>
              <w:t>گر دليلت بايد از وى رو متاب</w:t>
            </w:r>
            <w:r>
              <w:rPr>
                <w:rStyle w:val="IndexLink"/>
                <w:rtl w:val="true"/>
              </w:rPr>
              <w:tab/>
            </w:r>
            <w:r>
              <w:rPr>
                <w:rStyle w:val="IndexLink"/>
              </w:rPr>
              <w:t>51</w:t>
            </w:r>
          </w:hyperlink>
        </w:p>
        <w:p>
          <w:pPr>
            <w:pStyle w:val="Contents2"/>
            <w:tabs>
              <w:tab w:val="clear" w:pos="8743"/>
              <w:tab w:val="right" w:pos="9026" w:leader="dot"/>
            </w:tabs>
            <w:rPr/>
          </w:pPr>
          <w:hyperlink w:anchor="__RefHeading___Toc988154_3804643083">
            <w:r>
              <w:rPr>
                <w:webHidden/>
                <w:rStyle w:val="IndexLink"/>
                <w:rtl w:val="true"/>
              </w:rPr>
              <w:t>اگر همخو نشوند همبو مى شوند</w:t>
            </w:r>
            <w:r>
              <w:rPr>
                <w:rStyle w:val="IndexLink"/>
                <w:rtl w:val="true"/>
              </w:rPr>
              <w:tab/>
            </w:r>
            <w:r>
              <w:rPr>
                <w:rStyle w:val="IndexLink"/>
              </w:rPr>
              <w:t>51</w:t>
            </w:r>
          </w:hyperlink>
        </w:p>
        <w:p>
          <w:pPr>
            <w:pStyle w:val="Contents2"/>
            <w:tabs>
              <w:tab w:val="clear" w:pos="8743"/>
              <w:tab w:val="right" w:pos="9026" w:leader="dot"/>
            </w:tabs>
            <w:rPr/>
          </w:pPr>
          <w:hyperlink w:anchor="__RefHeading___Toc988156_3804643083">
            <w:r>
              <w:rPr>
                <w:webHidden/>
                <w:rStyle w:val="IndexLink"/>
                <w:rtl w:val="true"/>
              </w:rPr>
              <w:t>گرگ دهن آلوده و يوسف ندريده</w:t>
            </w:r>
            <w:r>
              <w:rPr>
                <w:rStyle w:val="IndexLink"/>
                <w:rtl w:val="true"/>
              </w:rPr>
              <w:tab/>
            </w:r>
            <w:r>
              <w:rPr>
                <w:rStyle w:val="IndexLink"/>
              </w:rPr>
              <w:t>51</w:t>
            </w:r>
          </w:hyperlink>
        </w:p>
        <w:p>
          <w:pPr>
            <w:pStyle w:val="Contents2"/>
            <w:tabs>
              <w:tab w:val="clear" w:pos="8743"/>
              <w:tab w:val="right" w:pos="9026" w:leader="dot"/>
            </w:tabs>
            <w:rPr/>
          </w:pPr>
          <w:hyperlink w:anchor="__RefHeading___Toc988158_3804643083">
            <w:r>
              <w:rPr>
                <w:webHidden/>
                <w:rStyle w:val="IndexLink"/>
                <w:rtl w:val="true"/>
              </w:rPr>
              <w:t>اَلغَنِىُّ الشَّرِهُ فَقيرٌ</w:t>
            </w:r>
            <w:r>
              <w:rPr>
                <w:rStyle w:val="IndexLink"/>
                <w:rtl w:val="true"/>
              </w:rPr>
              <w:tab/>
            </w:r>
            <w:r>
              <w:rPr>
                <w:rStyle w:val="IndexLink"/>
              </w:rPr>
              <w:t>52</w:t>
            </w:r>
          </w:hyperlink>
        </w:p>
        <w:p>
          <w:pPr>
            <w:pStyle w:val="Contents2"/>
            <w:tabs>
              <w:tab w:val="clear" w:pos="8743"/>
              <w:tab w:val="right" w:pos="9026" w:leader="dot"/>
            </w:tabs>
            <w:rPr/>
          </w:pPr>
          <w:hyperlink w:anchor="__RefHeading___Toc988160_3804643083">
            <w:r>
              <w:rPr>
                <w:webHidden/>
                <w:rStyle w:val="IndexLink"/>
                <w:rtl w:val="true"/>
              </w:rPr>
              <w:t>مَثَلُ الجَليسِ الصّالِحِ مَثَلُ العَطّارِ إن لَم يُعطِكَ مِن عِطرِهِ أصابَكَ مِن ريحِهِ</w:t>
            </w:r>
            <w:r>
              <w:rPr>
                <w:rStyle w:val="IndexLink"/>
                <w:rtl w:val="true"/>
              </w:rPr>
              <w:tab/>
            </w:r>
            <w:r>
              <w:rPr>
                <w:rStyle w:val="IndexLink"/>
              </w:rPr>
              <w:t>52</w:t>
            </w:r>
          </w:hyperlink>
        </w:p>
        <w:p>
          <w:pPr>
            <w:pStyle w:val="Contents2"/>
            <w:tabs>
              <w:tab w:val="clear" w:pos="8743"/>
              <w:tab w:val="right" w:pos="9026" w:leader="dot"/>
            </w:tabs>
            <w:rPr/>
          </w:pPr>
          <w:hyperlink w:anchor="__RefHeading___Toc988162_3804643083">
            <w:r>
              <w:rPr>
                <w:webHidden/>
                <w:rStyle w:val="IndexLink"/>
                <w:rtl w:val="true"/>
              </w:rPr>
              <w:t xml:space="preserve">از تنگىِ چشم فيل معلومم شد </w:t>
            </w:r>
            <w:r>
              <w:rPr>
                <w:rStyle w:val="IndexLink"/>
                <w:rtl w:val="true"/>
              </w:rPr>
              <w:t xml:space="preserve">/ </w:t>
            </w:r>
            <w:r>
              <w:rPr>
                <w:rStyle w:val="IndexLink"/>
                <w:rtl w:val="true"/>
              </w:rPr>
              <w:t>كانان كه غنى ترند محتاج ترند</w:t>
            </w:r>
            <w:r>
              <w:rPr>
                <w:rStyle w:val="IndexLink"/>
                <w:rtl w:val="true"/>
              </w:rPr>
              <w:tab/>
            </w:r>
            <w:r>
              <w:rPr>
                <w:rStyle w:val="IndexLink"/>
              </w:rPr>
              <w:t>52</w:t>
            </w:r>
          </w:hyperlink>
        </w:p>
        <w:p>
          <w:pPr>
            <w:pStyle w:val="Contents2"/>
            <w:tabs>
              <w:tab w:val="clear" w:pos="8743"/>
              <w:tab w:val="right" w:pos="9026" w:leader="dot"/>
            </w:tabs>
            <w:rPr/>
          </w:pPr>
          <w:hyperlink w:anchor="__RefHeading___Toc988164_3804643083">
            <w:r>
              <w:rPr>
                <w:webHidden/>
                <w:rStyle w:val="IndexLink"/>
                <w:rtl w:val="true"/>
              </w:rPr>
              <w:t xml:space="preserve">درويش و غنى بنده اين خاك درند </w:t>
            </w:r>
            <w:r>
              <w:rPr>
                <w:rStyle w:val="IndexLink"/>
                <w:rtl w:val="true"/>
              </w:rPr>
              <w:t xml:space="preserve">/ </w:t>
            </w:r>
            <w:r>
              <w:rPr>
                <w:rStyle w:val="IndexLink"/>
                <w:rtl w:val="true"/>
              </w:rPr>
              <w:t>و آنان كه غنى ترند محتاج ترند</w:t>
            </w:r>
            <w:r>
              <w:rPr>
                <w:rStyle w:val="IndexLink"/>
                <w:rtl w:val="true"/>
              </w:rPr>
              <w:tab/>
            </w:r>
            <w:r>
              <w:rPr>
                <w:rStyle w:val="IndexLink"/>
              </w:rPr>
              <w:t>52</w:t>
            </w:r>
          </w:hyperlink>
        </w:p>
        <w:p>
          <w:pPr>
            <w:pStyle w:val="Contents2"/>
            <w:tabs>
              <w:tab w:val="clear" w:pos="8743"/>
              <w:tab w:val="right" w:pos="9026" w:leader="dot"/>
            </w:tabs>
            <w:rPr/>
          </w:pPr>
          <w:hyperlink w:anchor="__RefHeading___Toc988166_3804643083">
            <w:r>
              <w:rPr>
                <w:webHidden/>
                <w:rStyle w:val="IndexLink"/>
                <w:rtl w:val="true"/>
              </w:rPr>
              <w:t>أحبِب لِغَيرِكَ ماتُحِبُّ لِنَفسِكَ وَاكرَه لَهُ ما تَكرَهُ لِنَفسِكَ</w:t>
            </w:r>
            <w:r>
              <w:rPr>
                <w:rStyle w:val="IndexLink"/>
                <w:rtl w:val="true"/>
              </w:rPr>
              <w:tab/>
            </w:r>
            <w:r>
              <w:rPr>
                <w:rStyle w:val="IndexLink"/>
              </w:rPr>
              <w:t>53</w:t>
            </w:r>
          </w:hyperlink>
        </w:p>
        <w:p>
          <w:pPr>
            <w:pStyle w:val="Contents2"/>
            <w:tabs>
              <w:tab w:val="clear" w:pos="8743"/>
              <w:tab w:val="right" w:pos="9026" w:leader="dot"/>
            </w:tabs>
            <w:rPr/>
          </w:pPr>
          <w:hyperlink w:anchor="__RefHeading___Toc988168_3804643083">
            <w:r>
              <w:rPr>
                <w:webHidden/>
                <w:rStyle w:val="IndexLink"/>
                <w:rtl w:val="true"/>
              </w:rPr>
              <w:t>لِسانُ الحالِ أصدَقُ مِن لِسانِ المَقالِ</w:t>
            </w:r>
            <w:r>
              <w:rPr>
                <w:rStyle w:val="IndexLink"/>
                <w:rtl w:val="true"/>
              </w:rPr>
              <w:tab/>
            </w:r>
            <w:r>
              <w:rPr>
                <w:rStyle w:val="IndexLink"/>
              </w:rPr>
              <w:t>53</w:t>
            </w:r>
          </w:hyperlink>
        </w:p>
        <w:p>
          <w:pPr>
            <w:pStyle w:val="Contents2"/>
            <w:tabs>
              <w:tab w:val="clear" w:pos="8743"/>
              <w:tab w:val="right" w:pos="9026" w:leader="dot"/>
            </w:tabs>
            <w:rPr/>
          </w:pPr>
          <w:hyperlink w:anchor="__RefHeading___Toc988170_3804643083">
            <w:r>
              <w:rPr>
                <w:webHidden/>
                <w:rStyle w:val="IndexLink"/>
                <w:rtl w:val="true"/>
              </w:rPr>
              <w:t>مَن أرادَ أن يَنظُرَ إلى آدَمَ في عَمَلِهِ و إلى نوحٍ في فَهمِهِ و إلى ابراهيمَ ف</w:t>
            </w:r>
            <w:r>
              <w:rPr>
                <w:rStyle w:val="IndexLink"/>
                <w:rtl w:val="true"/>
              </w:rPr>
              <w:tab/>
            </w:r>
            <w:r>
              <w:rPr>
                <w:rStyle w:val="IndexLink"/>
              </w:rPr>
              <w:t>53</w:t>
            </w:r>
          </w:hyperlink>
        </w:p>
        <w:p>
          <w:pPr>
            <w:pStyle w:val="Contents2"/>
            <w:tabs>
              <w:tab w:val="clear" w:pos="8743"/>
              <w:tab w:val="right" w:pos="9026" w:leader="dot"/>
            </w:tabs>
            <w:rPr/>
          </w:pPr>
          <w:hyperlink w:anchor="__RefHeading___Toc988172_3804643083">
            <w:r>
              <w:rPr>
                <w:webHidden/>
                <w:rStyle w:val="IndexLink"/>
                <w:rtl w:val="true"/>
              </w:rPr>
              <w:t xml:space="preserve">حسن يوسف ، دم عيسى ، يد بيضا دارى </w:t>
            </w:r>
            <w:r>
              <w:rPr>
                <w:rStyle w:val="IndexLink"/>
                <w:rtl w:val="true"/>
              </w:rPr>
              <w:t xml:space="preserve">/ </w:t>
            </w:r>
            <w:r>
              <w:rPr>
                <w:rStyle w:val="IndexLink"/>
                <w:rtl w:val="true"/>
              </w:rPr>
              <w:t>آنچه خوبان همه دارند تو تنها دارى</w:t>
            </w:r>
            <w:r>
              <w:rPr>
                <w:rStyle w:val="IndexLink"/>
                <w:rtl w:val="true"/>
              </w:rPr>
              <w:tab/>
            </w:r>
            <w:r>
              <w:rPr>
                <w:rStyle w:val="IndexLink"/>
              </w:rPr>
              <w:t>53</w:t>
            </w:r>
          </w:hyperlink>
        </w:p>
        <w:p>
          <w:pPr>
            <w:pStyle w:val="Contents2"/>
            <w:tabs>
              <w:tab w:val="clear" w:pos="8743"/>
              <w:tab w:val="right" w:pos="9026" w:leader="dot"/>
            </w:tabs>
            <w:rPr/>
          </w:pPr>
          <w:hyperlink w:anchor="__RefHeading___Toc988174_3804643083">
            <w:r>
              <w:rPr>
                <w:webHidden/>
                <w:rStyle w:val="IndexLink"/>
                <w:rtl w:val="true"/>
              </w:rPr>
              <w:t>رَأىُ الشَّيخِ خَيرٌ مِن مَشهَدِ الغُلامِ</w:t>
            </w:r>
            <w:r>
              <w:rPr>
                <w:rStyle w:val="IndexLink"/>
                <w:rtl w:val="true"/>
              </w:rPr>
              <w:tab/>
            </w:r>
            <w:r>
              <w:rPr>
                <w:rStyle w:val="IndexLink"/>
              </w:rPr>
              <w:t>54</w:t>
            </w:r>
          </w:hyperlink>
        </w:p>
        <w:p>
          <w:pPr>
            <w:pStyle w:val="Contents2"/>
            <w:tabs>
              <w:tab w:val="clear" w:pos="8743"/>
              <w:tab w:val="right" w:pos="9026" w:leader="dot"/>
            </w:tabs>
            <w:rPr/>
          </w:pPr>
          <w:hyperlink w:anchor="__RefHeading___Toc988176_3804643083">
            <w:r>
              <w:rPr>
                <w:webHidden/>
                <w:rStyle w:val="IndexLink"/>
                <w:rtl w:val="true"/>
              </w:rPr>
              <w:t>طَعنُ اللِّسانِ أمضى مِن جَرحِ السَّنانِ</w:t>
            </w:r>
            <w:r>
              <w:rPr>
                <w:rStyle w:val="IndexLink"/>
                <w:rtl w:val="true"/>
              </w:rPr>
              <w:tab/>
            </w:r>
            <w:r>
              <w:rPr>
                <w:rStyle w:val="IndexLink"/>
              </w:rPr>
              <w:t>54</w:t>
            </w:r>
          </w:hyperlink>
        </w:p>
        <w:p>
          <w:pPr>
            <w:pStyle w:val="Contents2"/>
            <w:tabs>
              <w:tab w:val="clear" w:pos="8743"/>
              <w:tab w:val="right" w:pos="9026" w:leader="dot"/>
            </w:tabs>
            <w:rPr/>
          </w:pPr>
          <w:hyperlink w:anchor="__RefHeading___Toc988178_3804643083">
            <w:r>
              <w:rPr>
                <w:webHidden/>
                <w:rStyle w:val="IndexLink"/>
                <w:rtl w:val="true"/>
              </w:rPr>
              <w:t xml:space="preserve">آنچه در آينه جوان بيند </w:t>
            </w:r>
            <w:r>
              <w:rPr>
                <w:rStyle w:val="IndexLink"/>
                <w:rtl w:val="true"/>
              </w:rPr>
              <w:t xml:space="preserve">/ </w:t>
            </w:r>
            <w:r>
              <w:rPr>
                <w:rStyle w:val="IndexLink"/>
                <w:rtl w:val="true"/>
              </w:rPr>
              <w:t>پير در خشت خامْ آن بيند</w:t>
            </w:r>
            <w:r>
              <w:rPr>
                <w:rStyle w:val="IndexLink"/>
                <w:rtl w:val="true"/>
              </w:rPr>
              <w:tab/>
            </w:r>
            <w:r>
              <w:rPr>
                <w:rStyle w:val="IndexLink"/>
              </w:rPr>
              <w:t>54</w:t>
            </w:r>
          </w:hyperlink>
        </w:p>
        <w:p>
          <w:pPr>
            <w:pStyle w:val="Contents2"/>
            <w:tabs>
              <w:tab w:val="clear" w:pos="8743"/>
              <w:tab w:val="right" w:pos="9026" w:leader="dot"/>
            </w:tabs>
            <w:rPr/>
          </w:pPr>
          <w:hyperlink w:anchor="__RefHeading___Toc988180_3804643083">
            <w:r>
              <w:rPr>
                <w:webHidden/>
                <w:rStyle w:val="IndexLink"/>
                <w:rtl w:val="true"/>
              </w:rPr>
              <w:t xml:space="preserve">آنچه زخم زبان كند با من </w:t>
            </w:r>
            <w:r>
              <w:rPr>
                <w:rStyle w:val="IndexLink"/>
                <w:rtl w:val="true"/>
              </w:rPr>
              <w:t xml:space="preserve">/ </w:t>
            </w:r>
            <w:r>
              <w:rPr>
                <w:rStyle w:val="IndexLink"/>
                <w:rtl w:val="true"/>
              </w:rPr>
              <w:t>زخم شمشيرِ جان ستان نكند</w:t>
            </w:r>
            <w:r>
              <w:rPr>
                <w:rStyle w:val="IndexLink"/>
                <w:rtl w:val="true"/>
              </w:rPr>
              <w:tab/>
            </w:r>
            <w:r>
              <w:rPr>
                <w:rStyle w:val="IndexLink"/>
              </w:rPr>
              <w:t>54</w:t>
            </w:r>
          </w:hyperlink>
        </w:p>
        <w:p>
          <w:pPr>
            <w:pStyle w:val="Contents2"/>
            <w:tabs>
              <w:tab w:val="clear" w:pos="8743"/>
              <w:tab w:val="right" w:pos="9026" w:leader="dot"/>
            </w:tabs>
            <w:rPr/>
          </w:pPr>
          <w:hyperlink w:anchor="__RefHeading___Toc988182_3804643083">
            <w:r>
              <w:rPr>
                <w:webHidden/>
                <w:rStyle w:val="IndexLink"/>
                <w:rtl w:val="true"/>
              </w:rPr>
              <w:t>زخم زبان بدتراز زخم شمشير است</w:t>
            </w:r>
            <w:r>
              <w:rPr>
                <w:rStyle w:val="IndexLink"/>
                <w:rtl w:val="true"/>
              </w:rPr>
              <w:tab/>
            </w:r>
            <w:r>
              <w:rPr>
                <w:rStyle w:val="IndexLink"/>
              </w:rPr>
              <w:t>54</w:t>
            </w:r>
          </w:hyperlink>
        </w:p>
        <w:p>
          <w:pPr>
            <w:pStyle w:val="Contents2"/>
            <w:tabs>
              <w:tab w:val="clear" w:pos="8743"/>
              <w:tab w:val="right" w:pos="9026" w:leader="dot"/>
            </w:tabs>
            <w:rPr/>
          </w:pPr>
          <w:hyperlink w:anchor="__RefHeading___Toc988184_3804643083">
            <w:r>
              <w:rPr>
                <w:webHidden/>
                <w:rStyle w:val="IndexLink"/>
                <w:rtl w:val="true"/>
              </w:rPr>
              <w:t>أحسِن مُجاوَرَةَ مَن جاوَرَكَ فَإنَّ اللّهَ يَسألُكَ عَنِ الجارِ</w:t>
            </w:r>
            <w:r>
              <w:rPr>
                <w:rStyle w:val="IndexLink"/>
                <w:rtl w:val="true"/>
              </w:rPr>
              <w:tab/>
            </w:r>
            <w:r>
              <w:rPr>
                <w:rStyle w:val="IndexLink"/>
              </w:rPr>
              <w:t>55</w:t>
            </w:r>
          </w:hyperlink>
        </w:p>
        <w:p>
          <w:pPr>
            <w:pStyle w:val="Contents2"/>
            <w:tabs>
              <w:tab w:val="clear" w:pos="8743"/>
              <w:tab w:val="right" w:pos="9026" w:leader="dot"/>
            </w:tabs>
            <w:rPr/>
          </w:pPr>
          <w:hyperlink w:anchor="__RefHeading___Toc988186_3804643083">
            <w:r>
              <w:rPr>
                <w:webHidden/>
                <w:rStyle w:val="IndexLink"/>
                <w:rtl w:val="true"/>
              </w:rPr>
              <w:t>ضَروراتُ الأحوالِ تُذِلُّ رِقابَ الرِّجالِ</w:t>
            </w:r>
            <w:r>
              <w:rPr>
                <w:rStyle w:val="IndexLink"/>
                <w:rtl w:val="true"/>
              </w:rPr>
              <w:tab/>
            </w:r>
            <w:r>
              <w:rPr>
                <w:rStyle w:val="IndexLink"/>
              </w:rPr>
              <w:t>55</w:t>
            </w:r>
          </w:hyperlink>
        </w:p>
        <w:p>
          <w:pPr>
            <w:pStyle w:val="Contents2"/>
            <w:tabs>
              <w:tab w:val="clear" w:pos="8743"/>
              <w:tab w:val="right" w:pos="9026" w:leader="dot"/>
            </w:tabs>
            <w:rPr/>
          </w:pPr>
          <w:hyperlink w:anchor="__RefHeading___Toc988188_3804643083">
            <w:r>
              <w:rPr>
                <w:webHidden/>
                <w:rStyle w:val="IndexLink"/>
                <w:rtl w:val="true"/>
              </w:rPr>
              <w:t xml:space="preserve">آنچه شيران را كند روبه مزاج </w:t>
            </w:r>
            <w:r>
              <w:rPr>
                <w:rStyle w:val="IndexLink"/>
                <w:rtl w:val="true"/>
              </w:rPr>
              <w:t xml:space="preserve">/ </w:t>
            </w:r>
            <w:r>
              <w:rPr>
                <w:rStyle w:val="IndexLink"/>
                <w:rtl w:val="true"/>
              </w:rPr>
              <w:t>احتياج است احتياج است احتياج</w:t>
            </w:r>
            <w:r>
              <w:rPr>
                <w:rStyle w:val="IndexLink"/>
                <w:rtl w:val="true"/>
              </w:rPr>
              <w:tab/>
            </w:r>
            <w:r>
              <w:rPr>
                <w:rStyle w:val="IndexLink"/>
              </w:rPr>
              <w:t>55</w:t>
            </w:r>
          </w:hyperlink>
        </w:p>
        <w:p>
          <w:pPr>
            <w:pStyle w:val="Contents2"/>
            <w:tabs>
              <w:tab w:val="clear" w:pos="8743"/>
              <w:tab w:val="right" w:pos="9026" w:leader="dot"/>
            </w:tabs>
            <w:rPr/>
          </w:pPr>
          <w:hyperlink w:anchor="__RefHeading___Toc988190_3804643083">
            <w:r>
              <w:rPr>
                <w:webHidden/>
                <w:rStyle w:val="IndexLink"/>
                <w:rtl w:val="true"/>
              </w:rPr>
              <w:t>لَيسَ مِنَ الأدَبِ إظهارُ الفَرَحِ عِندَ المَحزونِ</w:t>
            </w:r>
            <w:r>
              <w:rPr>
                <w:rStyle w:val="IndexLink"/>
                <w:rtl w:val="true"/>
              </w:rPr>
              <w:tab/>
            </w:r>
            <w:r>
              <w:rPr>
                <w:rStyle w:val="IndexLink"/>
              </w:rPr>
              <w:t>56</w:t>
            </w:r>
          </w:hyperlink>
        </w:p>
        <w:p>
          <w:pPr>
            <w:pStyle w:val="Contents2"/>
            <w:tabs>
              <w:tab w:val="clear" w:pos="8743"/>
              <w:tab w:val="right" w:pos="9026" w:leader="dot"/>
            </w:tabs>
            <w:rPr/>
          </w:pPr>
          <w:hyperlink w:anchor="__RefHeading___Toc988192_3804643083">
            <w:r>
              <w:rPr>
                <w:webHidden/>
                <w:rStyle w:val="IndexLink"/>
                <w:rtl w:val="true"/>
              </w:rPr>
              <w:t>وأمّا تِلكَ الَّتي تُريدُ فإنَّها خُدعَةُ الصَّبِيِّ عَنِ اللَّبَنِ في أوَّلِ الفِصالِ</w:t>
            </w:r>
            <w:r>
              <w:rPr>
                <w:rStyle w:val="IndexLink"/>
                <w:rtl w:val="true"/>
              </w:rPr>
              <w:tab/>
            </w:r>
            <w:r>
              <w:rPr>
                <w:rStyle w:val="IndexLink"/>
              </w:rPr>
              <w:t>56</w:t>
            </w:r>
          </w:hyperlink>
        </w:p>
        <w:p>
          <w:pPr>
            <w:pStyle w:val="Contents2"/>
            <w:tabs>
              <w:tab w:val="clear" w:pos="8743"/>
              <w:tab w:val="right" w:pos="9026" w:leader="dot"/>
            </w:tabs>
            <w:rPr/>
          </w:pPr>
          <w:hyperlink w:anchor="__RefHeading___Toc988194_3804643083">
            <w:r>
              <w:rPr>
                <w:webHidden/>
                <w:rStyle w:val="IndexLink"/>
                <w:rtl w:val="true"/>
              </w:rPr>
              <w:t xml:space="preserve">آن ديو بُوَد نه آدميزاد </w:t>
            </w:r>
            <w:r>
              <w:rPr>
                <w:rStyle w:val="IndexLink"/>
                <w:rtl w:val="true"/>
              </w:rPr>
              <w:t xml:space="preserve">/ </w:t>
            </w:r>
            <w:r>
              <w:rPr>
                <w:rStyle w:val="IndexLink"/>
                <w:rtl w:val="true"/>
              </w:rPr>
              <w:t>كز اندُه ديگران شود شاد</w:t>
            </w:r>
            <w:r>
              <w:rPr>
                <w:rStyle w:val="IndexLink"/>
                <w:rtl w:val="true"/>
              </w:rPr>
              <w:tab/>
            </w:r>
            <w:r>
              <w:rPr>
                <w:rStyle w:val="IndexLink"/>
              </w:rPr>
              <w:t>56</w:t>
            </w:r>
          </w:hyperlink>
        </w:p>
        <w:p>
          <w:pPr>
            <w:pStyle w:val="Contents2"/>
            <w:tabs>
              <w:tab w:val="clear" w:pos="8743"/>
              <w:tab w:val="right" w:pos="9026" w:leader="dot"/>
            </w:tabs>
            <w:rPr/>
          </w:pPr>
          <w:hyperlink w:anchor="__RefHeading___Toc988196_3804643083">
            <w:r>
              <w:rPr>
                <w:webHidden/>
                <w:rStyle w:val="IndexLink"/>
                <w:rtl w:val="true"/>
              </w:rPr>
              <w:t>آن ممه را لولو برد</w:t>
            </w:r>
            <w:r>
              <w:rPr>
                <w:rStyle w:val="IndexLink"/>
                <w:rtl w:val="true"/>
              </w:rPr>
              <w:tab/>
            </w:r>
            <w:r>
              <w:rPr>
                <w:rStyle w:val="IndexLink"/>
              </w:rPr>
              <w:t>56</w:t>
            </w:r>
          </w:hyperlink>
        </w:p>
        <w:p>
          <w:pPr>
            <w:pStyle w:val="Contents2"/>
            <w:tabs>
              <w:tab w:val="clear" w:pos="8743"/>
              <w:tab w:val="right" w:pos="9026" w:leader="dot"/>
            </w:tabs>
            <w:rPr/>
          </w:pPr>
          <w:hyperlink w:anchor="__RefHeading___Toc988198_3804643083">
            <w:r>
              <w:rPr>
                <w:webHidden/>
                <w:rStyle w:val="IndexLink"/>
                <w:rtl w:val="true"/>
              </w:rPr>
              <w:t>قَليلٌ تَدومُ عَلَيهِ أرجى مِن كَثيرٍ مَملولٍ مِنهُ</w:t>
            </w:r>
            <w:r>
              <w:rPr>
                <w:rStyle w:val="IndexLink"/>
                <w:rtl w:val="true"/>
              </w:rPr>
              <w:tab/>
            </w:r>
            <w:r>
              <w:rPr>
                <w:rStyle w:val="IndexLink"/>
              </w:rPr>
              <w:t>57</w:t>
            </w:r>
          </w:hyperlink>
        </w:p>
        <w:p>
          <w:pPr>
            <w:pStyle w:val="Contents2"/>
            <w:tabs>
              <w:tab w:val="clear" w:pos="8743"/>
              <w:tab w:val="right" w:pos="9026" w:leader="dot"/>
            </w:tabs>
            <w:rPr/>
          </w:pPr>
          <w:hyperlink w:anchor="__RefHeading___Toc988200_3804643083">
            <w:r>
              <w:rPr>
                <w:webHidden/>
                <w:rStyle w:val="IndexLink"/>
                <w:rtl w:val="true"/>
              </w:rPr>
              <w:t>مَن ظَلَمَ نَفسَهُ كانَ لِغَيرِهِ أظلَمَ</w:t>
            </w:r>
            <w:r>
              <w:rPr>
                <w:rStyle w:val="IndexLink"/>
                <w:rtl w:val="true"/>
              </w:rPr>
              <w:tab/>
            </w:r>
            <w:r>
              <w:rPr>
                <w:rStyle w:val="IndexLink"/>
              </w:rPr>
              <w:t>57</w:t>
            </w:r>
          </w:hyperlink>
        </w:p>
        <w:p>
          <w:pPr>
            <w:pStyle w:val="Contents2"/>
            <w:tabs>
              <w:tab w:val="clear" w:pos="8743"/>
              <w:tab w:val="right" w:pos="9026" w:leader="dot"/>
            </w:tabs>
            <w:rPr/>
          </w:pPr>
          <w:hyperlink w:anchor="__RefHeading___Toc988202_3804643083">
            <w:r>
              <w:rPr>
                <w:webHidden/>
                <w:rStyle w:val="IndexLink"/>
                <w:rtl w:val="true"/>
              </w:rPr>
              <w:t xml:space="preserve">رهرو آن نيست كه گه تند و گهى خسته رود </w:t>
            </w:r>
            <w:r>
              <w:rPr>
                <w:rStyle w:val="IndexLink"/>
                <w:rtl w:val="true"/>
              </w:rPr>
              <w:t xml:space="preserve">/ </w:t>
            </w:r>
            <w:r>
              <w:rPr>
                <w:rStyle w:val="IndexLink"/>
                <w:rtl w:val="true"/>
              </w:rPr>
              <w:t>رهرو آن است كه آهسته و پيوسته رود</w:t>
            </w:r>
            <w:r>
              <w:rPr>
                <w:rStyle w:val="IndexLink"/>
                <w:rtl w:val="true"/>
              </w:rPr>
              <w:tab/>
            </w:r>
            <w:r>
              <w:rPr>
                <w:rStyle w:val="IndexLink"/>
              </w:rPr>
              <w:t>57</w:t>
            </w:r>
          </w:hyperlink>
        </w:p>
        <w:p>
          <w:pPr>
            <w:pStyle w:val="Contents2"/>
            <w:tabs>
              <w:tab w:val="clear" w:pos="8743"/>
              <w:tab w:val="right" w:pos="9026" w:leader="dot"/>
            </w:tabs>
            <w:rPr/>
          </w:pPr>
          <w:hyperlink w:anchor="__RefHeading___Toc988204_3804643083">
            <w:r>
              <w:rPr>
                <w:webHidden/>
                <w:rStyle w:val="IndexLink"/>
                <w:rtl w:val="true"/>
              </w:rPr>
              <w:t>رهرو آن است كه آهسته و پيوسته رود</w:t>
            </w:r>
            <w:r>
              <w:rPr>
                <w:rStyle w:val="IndexLink"/>
                <w:rtl w:val="true"/>
              </w:rPr>
              <w:tab/>
            </w:r>
            <w:r>
              <w:rPr>
                <w:rStyle w:val="IndexLink"/>
              </w:rPr>
              <w:t>57</w:t>
            </w:r>
          </w:hyperlink>
        </w:p>
        <w:p>
          <w:pPr>
            <w:pStyle w:val="Contents2"/>
            <w:tabs>
              <w:tab w:val="clear" w:pos="8743"/>
              <w:tab w:val="right" w:pos="9026" w:leader="dot"/>
            </w:tabs>
            <w:rPr/>
          </w:pPr>
          <w:hyperlink w:anchor="__RefHeading___Toc988206_3804643083">
            <w:r>
              <w:rPr>
                <w:webHidden/>
                <w:rStyle w:val="IndexLink"/>
                <w:rtl w:val="true"/>
              </w:rPr>
              <w:t>لا تَضرِ بهُ وَاهجُرهُ و لاتُطِل</w:t>
            </w:r>
            <w:r>
              <w:rPr>
                <w:rStyle w:val="IndexLink"/>
                <w:rtl w:val="true"/>
              </w:rPr>
              <w:tab/>
            </w:r>
            <w:r>
              <w:rPr>
                <w:rStyle w:val="IndexLink"/>
              </w:rPr>
              <w:t>58</w:t>
            </w:r>
          </w:hyperlink>
        </w:p>
        <w:p>
          <w:pPr>
            <w:pStyle w:val="Contents2"/>
            <w:tabs>
              <w:tab w:val="clear" w:pos="8743"/>
              <w:tab w:val="right" w:pos="9026" w:leader="dot"/>
            </w:tabs>
            <w:rPr/>
          </w:pPr>
          <w:hyperlink w:anchor="__RefHeading___Toc988208_3804643083">
            <w:r>
              <w:rPr>
                <w:webHidden/>
                <w:rStyle w:val="IndexLink"/>
                <w:rtl w:val="true"/>
              </w:rPr>
              <w:t xml:space="preserve">چون وا نمى كنى گرهى خود گره مشو </w:t>
            </w:r>
            <w:r>
              <w:rPr>
                <w:rStyle w:val="IndexLink"/>
                <w:rtl w:val="true"/>
              </w:rPr>
              <w:t xml:space="preserve">/ </w:t>
            </w:r>
            <w:r>
              <w:rPr>
                <w:rStyle w:val="IndexLink"/>
                <w:rtl w:val="true"/>
              </w:rPr>
              <w:t>ابرو گشاده باش چو دستت گشاده نيست</w:t>
            </w:r>
            <w:r>
              <w:rPr>
                <w:rStyle w:val="IndexLink"/>
                <w:rtl w:val="true"/>
              </w:rPr>
              <w:tab/>
            </w:r>
            <w:r>
              <w:rPr>
                <w:rStyle w:val="IndexLink"/>
              </w:rPr>
              <w:t>58</w:t>
            </w:r>
          </w:hyperlink>
        </w:p>
        <w:p>
          <w:pPr>
            <w:pStyle w:val="Contents2"/>
            <w:tabs>
              <w:tab w:val="clear" w:pos="8743"/>
              <w:tab w:val="right" w:pos="9026" w:leader="dot"/>
            </w:tabs>
            <w:rPr/>
          </w:pPr>
          <w:hyperlink w:anchor="__RefHeading___Toc988210_3804643083">
            <w:r>
              <w:rPr>
                <w:webHidden/>
                <w:rStyle w:val="IndexLink"/>
                <w:rtl w:val="true"/>
              </w:rPr>
              <w:t>اگر نان گندمى نيست ، زبانِ مردمى چه شد؟</w:t>
            </w:r>
            <w:r>
              <w:rPr>
                <w:rStyle w:val="IndexLink"/>
                <w:rtl w:val="true"/>
              </w:rPr>
              <w:tab/>
            </w:r>
            <w:r>
              <w:rPr>
                <w:rStyle w:val="IndexLink"/>
              </w:rPr>
              <w:t>58</w:t>
            </w:r>
          </w:hyperlink>
        </w:p>
        <w:p>
          <w:pPr>
            <w:pStyle w:val="Contents3"/>
            <w:tabs>
              <w:tab w:val="clear" w:pos="8459"/>
              <w:tab w:val="right" w:pos="9026" w:leader="dot"/>
            </w:tabs>
            <w:rPr/>
          </w:pPr>
          <w:hyperlink w:anchor="__RefHeading___Toc988212_3804643083">
            <w:r>
              <w:rPr>
                <w:webHidden/>
                <w:rStyle w:val="IndexLink"/>
                <w:rtl w:val="true"/>
              </w:rPr>
              <w:t>«</w:t>
            </w:r>
            <w:r>
              <w:rPr>
                <w:rStyle w:val="IndexLink"/>
                <w:rtl w:val="true"/>
              </w:rPr>
              <w:t>الف</w:t>
            </w:r>
            <w:r>
              <w:rPr>
                <w:rStyle w:val="IndexLink"/>
                <w:rtl w:val="true"/>
              </w:rPr>
              <w:t>»</w:t>
              <w:tab/>
            </w:r>
            <w:r>
              <w:rPr>
                <w:rStyle w:val="IndexLink"/>
              </w:rPr>
              <w:t>58</w:t>
            </w:r>
          </w:hyperlink>
        </w:p>
        <w:p>
          <w:pPr>
            <w:pStyle w:val="Contents2"/>
            <w:tabs>
              <w:tab w:val="clear" w:pos="8743"/>
              <w:tab w:val="right" w:pos="9026" w:leader="dot"/>
            </w:tabs>
            <w:rPr/>
          </w:pPr>
          <w:hyperlink w:anchor="__RefHeading___Toc988214_3804643083">
            <w:r>
              <w:rPr>
                <w:webHidden/>
                <w:rStyle w:val="IndexLink"/>
                <w:rtl w:val="true"/>
              </w:rPr>
              <w:t>إنَّكُم لَن تَسَعُوا النّاسَ بِأموالِكُم فَسَعُوهُم بِطَلاقَةِ الوَجهِ</w:t>
            </w:r>
            <w:r>
              <w:rPr>
                <w:rStyle w:val="IndexLink"/>
                <w:rtl w:val="true"/>
              </w:rPr>
              <w:tab/>
            </w:r>
            <w:r>
              <w:rPr>
                <w:rStyle w:val="IndexLink"/>
              </w:rPr>
              <w:t>59</w:t>
            </w:r>
          </w:hyperlink>
        </w:p>
        <w:p>
          <w:pPr>
            <w:pStyle w:val="Contents2"/>
            <w:tabs>
              <w:tab w:val="clear" w:pos="8743"/>
              <w:tab w:val="right" w:pos="9026" w:leader="dot"/>
            </w:tabs>
            <w:rPr/>
          </w:pPr>
          <w:hyperlink w:anchor="__RefHeading___Toc988216_3804643083">
            <w:r>
              <w:rPr>
                <w:webHidden/>
                <w:rStyle w:val="IndexLink"/>
                <w:rtl w:val="true"/>
              </w:rPr>
              <w:t>مِنَ العَيشِ دارٌ يُكرى</w:t>
            </w:r>
            <w:r>
              <w:rPr>
                <w:rStyle w:val="IndexLink"/>
                <w:rtl w:val="true"/>
              </w:rPr>
              <w:tab/>
            </w:r>
            <w:r>
              <w:rPr>
                <w:rStyle w:val="IndexLink"/>
              </w:rPr>
              <w:t>59</w:t>
            </w:r>
          </w:hyperlink>
        </w:p>
        <w:p>
          <w:pPr>
            <w:pStyle w:val="Contents2"/>
            <w:tabs>
              <w:tab w:val="clear" w:pos="8743"/>
              <w:tab w:val="right" w:pos="9026" w:leader="dot"/>
            </w:tabs>
            <w:rPr/>
          </w:pPr>
          <w:hyperlink w:anchor="__RefHeading___Toc988218_3804643083">
            <w:r>
              <w:rPr>
                <w:webHidden/>
                <w:rStyle w:val="IndexLink"/>
                <w:rtl w:val="true"/>
              </w:rPr>
              <w:t>إنَّ المَوتَ يَأتي بَغتَةً</w:t>
            </w:r>
            <w:r>
              <w:rPr>
                <w:rStyle w:val="IndexLink"/>
                <w:rtl w:val="true"/>
              </w:rPr>
              <w:tab/>
            </w:r>
            <w:r>
              <w:rPr>
                <w:rStyle w:val="IndexLink"/>
              </w:rPr>
              <w:t>60</w:t>
            </w:r>
          </w:hyperlink>
        </w:p>
        <w:p>
          <w:pPr>
            <w:pStyle w:val="Contents2"/>
            <w:tabs>
              <w:tab w:val="clear" w:pos="8743"/>
              <w:tab w:val="right" w:pos="9026" w:leader="dot"/>
            </w:tabs>
            <w:rPr/>
          </w:pPr>
          <w:hyperlink w:anchor="__RefHeading___Toc988220_3804643083">
            <w:r>
              <w:rPr>
                <w:webHidden/>
                <w:rStyle w:val="IndexLink"/>
                <w:rtl w:val="true"/>
              </w:rPr>
              <w:t>دَخَلَ مَلِكُ المَوتِ إلى سُلَيمانَ فَجَعَلَ يَنظُرُ إلى رَجُلٍ مِن جُلَسائِهِ يُديمُ النَظَرَ</w:t>
            </w:r>
            <w:r>
              <w:rPr>
                <w:rStyle w:val="IndexLink"/>
                <w:rtl w:val="true"/>
              </w:rPr>
              <w:tab/>
            </w:r>
            <w:r>
              <w:rPr>
                <w:rStyle w:val="IndexLink"/>
              </w:rPr>
              <w:t>60</w:t>
            </w:r>
          </w:hyperlink>
        </w:p>
        <w:p>
          <w:pPr>
            <w:pStyle w:val="Contents2"/>
            <w:tabs>
              <w:tab w:val="clear" w:pos="8743"/>
              <w:tab w:val="right" w:pos="9026" w:leader="dot"/>
            </w:tabs>
            <w:rPr/>
          </w:pPr>
          <w:hyperlink w:anchor="__RefHeading___Toc988222_3804643083">
            <w:r>
              <w:rPr>
                <w:webHidden/>
                <w:rStyle w:val="IndexLink"/>
                <w:rtl w:val="true"/>
              </w:rPr>
              <w:t>إذا قَضَى اللّهُ لِعَبدٍ أن يَموتَ بِأرضٍ جَعَلَ لَهُ إلَيها حاجَةً</w:t>
            </w:r>
            <w:r>
              <w:rPr>
                <w:rStyle w:val="IndexLink"/>
                <w:rtl w:val="true"/>
              </w:rPr>
              <w:tab/>
            </w:r>
            <w:r>
              <w:rPr>
                <w:rStyle w:val="IndexLink"/>
              </w:rPr>
              <w:t>61</w:t>
            </w:r>
          </w:hyperlink>
        </w:p>
        <w:p>
          <w:pPr>
            <w:pStyle w:val="Contents2"/>
            <w:tabs>
              <w:tab w:val="clear" w:pos="8743"/>
              <w:tab w:val="right" w:pos="9026" w:leader="dot"/>
            </w:tabs>
            <w:rPr/>
          </w:pPr>
          <w:hyperlink w:anchor="__RefHeading___Toc988224_3804643083">
            <w:r>
              <w:rPr>
                <w:webHidden/>
                <w:rStyle w:val="IndexLink"/>
                <w:rtl w:val="true"/>
              </w:rPr>
              <w:t>كَفاكَ مُؤدِّباً لِنَفسِكَ تَجَنُّبُ ما كَرِهتَهُ مِن غَيرِكَ</w:t>
            </w:r>
            <w:r>
              <w:rPr>
                <w:rStyle w:val="IndexLink"/>
                <w:rtl w:val="true"/>
              </w:rPr>
              <w:tab/>
            </w:r>
            <w:r>
              <w:rPr>
                <w:rStyle w:val="IndexLink"/>
              </w:rPr>
              <w:t>61</w:t>
            </w:r>
          </w:hyperlink>
        </w:p>
        <w:p>
          <w:pPr>
            <w:pStyle w:val="Contents2"/>
            <w:tabs>
              <w:tab w:val="clear" w:pos="8743"/>
              <w:tab w:val="right" w:pos="9026" w:leader="dot"/>
            </w:tabs>
            <w:rPr/>
          </w:pPr>
          <w:hyperlink w:anchor="__RefHeading___Toc988226_3804643083">
            <w:r>
              <w:rPr>
                <w:webHidden/>
                <w:rStyle w:val="IndexLink"/>
                <w:rtl w:val="true"/>
              </w:rPr>
              <w:t>قِيمَةُ كُلُّ امرِىً</w:t>
            </w:r>
            <w:r>
              <w:rPr>
                <w:rStyle w:val="IndexLink"/>
                <w:rtl w:val="true"/>
              </w:rPr>
              <w:t>?</w:t>
            </w:r>
            <w:r>
              <w:rPr>
                <w:rStyle w:val="IndexLink"/>
                <w:rtl w:val="true"/>
              </w:rPr>
              <w:t>ما يُحسِنُهُ</w:t>
            </w:r>
            <w:r>
              <w:rPr>
                <w:rStyle w:val="IndexLink"/>
                <w:rtl w:val="true"/>
              </w:rPr>
              <w:tab/>
            </w:r>
            <w:r>
              <w:rPr>
                <w:rStyle w:val="IndexLink"/>
              </w:rPr>
              <w:t>62</w:t>
            </w:r>
          </w:hyperlink>
        </w:p>
        <w:p>
          <w:pPr>
            <w:pStyle w:val="Contents2"/>
            <w:tabs>
              <w:tab w:val="clear" w:pos="8743"/>
              <w:tab w:val="right" w:pos="9026" w:leader="dot"/>
            </w:tabs>
            <w:rPr/>
          </w:pPr>
          <w:hyperlink w:anchor="__RefHeading___Toc988228_3804643083">
            <w:r>
              <w:rPr>
                <w:webHidden/>
                <w:rStyle w:val="IndexLink"/>
                <w:rtl w:val="true"/>
              </w:rPr>
              <w:t>يا نوفُ</w:t>
            </w:r>
            <w:r>
              <w:rPr>
                <w:rStyle w:val="IndexLink"/>
                <w:rtl w:val="true"/>
              </w:rPr>
              <w:t xml:space="preserve">! </w:t>
            </w:r>
            <w:r>
              <w:rPr>
                <w:rStyle w:val="IndexLink"/>
                <w:rtl w:val="true"/>
              </w:rPr>
              <w:t>إرحَم تُرحَم</w:t>
            </w:r>
            <w:r>
              <w:rPr>
                <w:rStyle w:val="IndexLink"/>
                <w:rtl w:val="true"/>
              </w:rPr>
              <w:tab/>
            </w:r>
            <w:r>
              <w:rPr>
                <w:rStyle w:val="IndexLink"/>
              </w:rPr>
              <w:t>62</w:t>
            </w:r>
          </w:hyperlink>
        </w:p>
        <w:p>
          <w:pPr>
            <w:pStyle w:val="Contents2"/>
            <w:tabs>
              <w:tab w:val="clear" w:pos="8743"/>
              <w:tab w:val="right" w:pos="9026" w:leader="dot"/>
            </w:tabs>
            <w:rPr/>
          </w:pPr>
          <w:hyperlink w:anchor="__RefHeading___Toc988230_3804643083">
            <w:r>
              <w:rPr>
                <w:webHidden/>
                <w:rStyle w:val="IndexLink"/>
                <w:rtl w:val="true"/>
              </w:rPr>
              <w:t>اَلحُرُّ حُرٌّ وإن مَسَّهُ الضُرُّ</w:t>
            </w:r>
            <w:r>
              <w:rPr>
                <w:rStyle w:val="IndexLink"/>
                <w:rtl w:val="true"/>
              </w:rPr>
              <w:tab/>
            </w:r>
            <w:r>
              <w:rPr>
                <w:rStyle w:val="IndexLink"/>
              </w:rPr>
              <w:t>63</w:t>
            </w:r>
          </w:hyperlink>
        </w:p>
        <w:p>
          <w:pPr>
            <w:pStyle w:val="Contents2"/>
            <w:tabs>
              <w:tab w:val="clear" w:pos="8743"/>
              <w:tab w:val="right" w:pos="9026" w:leader="dot"/>
            </w:tabs>
            <w:rPr/>
          </w:pPr>
          <w:hyperlink w:anchor="__RefHeading___Toc988232_3804643083">
            <w:r>
              <w:rPr>
                <w:webHidden/>
                <w:rStyle w:val="IndexLink"/>
                <w:rtl w:val="true"/>
              </w:rPr>
              <w:t>اَلهَديَّةُ عَلى قَدرِ مُهدِيها</w:t>
            </w:r>
            <w:r>
              <w:rPr>
                <w:rStyle w:val="IndexLink"/>
                <w:rtl w:val="true"/>
              </w:rPr>
              <w:tab/>
            </w:r>
            <w:r>
              <w:rPr>
                <w:rStyle w:val="IndexLink"/>
              </w:rPr>
              <w:t>63</w:t>
            </w:r>
          </w:hyperlink>
        </w:p>
        <w:p>
          <w:pPr>
            <w:pStyle w:val="Contents2"/>
            <w:tabs>
              <w:tab w:val="clear" w:pos="8743"/>
              <w:tab w:val="right" w:pos="9026" w:leader="dot"/>
            </w:tabs>
            <w:rPr/>
          </w:pPr>
          <w:hyperlink w:anchor="__RefHeading___Toc988234_3804643083">
            <w:r>
              <w:rPr>
                <w:webHidden/>
                <w:rStyle w:val="IndexLink"/>
                <w:rtl w:val="true"/>
              </w:rPr>
              <w:t>إنَّ الحُرَّ حُرُّ عَلى جَميعِ أحوالِهِ إنْ نابَتهُ نائِبَةٌ صَبَرَلَها و إن تَداكَّت عَلَيهِ</w:t>
            </w:r>
            <w:r>
              <w:rPr>
                <w:rStyle w:val="IndexLink"/>
                <w:rtl w:val="true"/>
              </w:rPr>
              <w:tab/>
            </w:r>
            <w:r>
              <w:rPr>
                <w:rStyle w:val="IndexLink"/>
              </w:rPr>
              <w:t>63</w:t>
            </w:r>
          </w:hyperlink>
        </w:p>
        <w:p>
          <w:pPr>
            <w:pStyle w:val="Contents2"/>
            <w:tabs>
              <w:tab w:val="clear" w:pos="8743"/>
              <w:tab w:val="right" w:pos="9026" w:leader="dot"/>
            </w:tabs>
            <w:rPr/>
          </w:pPr>
          <w:hyperlink w:anchor="__RefHeading___Toc988236_3804643083">
            <w:r>
              <w:rPr>
                <w:webHidden/>
                <w:rStyle w:val="IndexLink"/>
                <w:rtl w:val="true"/>
              </w:rPr>
              <w:t>اَلبَرَكَةُ مَعَ أكابِرِكُم</w:t>
            </w:r>
            <w:r>
              <w:rPr>
                <w:rStyle w:val="IndexLink"/>
                <w:rtl w:val="true"/>
              </w:rPr>
              <w:tab/>
            </w:r>
            <w:r>
              <w:rPr>
                <w:rStyle w:val="IndexLink"/>
              </w:rPr>
              <w:t>64</w:t>
            </w:r>
          </w:hyperlink>
        </w:p>
        <w:p>
          <w:pPr>
            <w:pStyle w:val="Contents2"/>
            <w:tabs>
              <w:tab w:val="clear" w:pos="8743"/>
              <w:tab w:val="right" w:pos="9026" w:leader="dot"/>
            </w:tabs>
            <w:rPr/>
          </w:pPr>
          <w:hyperlink w:anchor="__RefHeading___Toc988238_3804643083">
            <w:r>
              <w:rPr>
                <w:webHidden/>
                <w:rStyle w:val="IndexLink"/>
                <w:rtl w:val="true"/>
              </w:rPr>
              <w:t>اَلتَّقوى رَأسُ الحَسَناتِ</w:t>
            </w:r>
            <w:r>
              <w:rPr>
                <w:rStyle w:val="IndexLink"/>
                <w:rtl w:val="true"/>
              </w:rPr>
              <w:tab/>
            </w:r>
            <w:r>
              <w:rPr>
                <w:rStyle w:val="IndexLink"/>
              </w:rPr>
              <w:t>64</w:t>
            </w:r>
          </w:hyperlink>
        </w:p>
        <w:p>
          <w:pPr>
            <w:pStyle w:val="Contents2"/>
            <w:tabs>
              <w:tab w:val="clear" w:pos="8743"/>
              <w:tab w:val="right" w:pos="9026" w:leader="dot"/>
            </w:tabs>
            <w:rPr/>
          </w:pPr>
          <w:hyperlink w:anchor="__RefHeading___Toc988240_3804643083">
            <w:r>
              <w:rPr>
                <w:webHidden/>
                <w:rStyle w:val="IndexLink"/>
                <w:rtl w:val="true"/>
              </w:rPr>
              <w:t xml:space="preserve">اَلنَّومُ عَلى أربَعَةِ أصنافٍ </w:t>
            </w:r>
            <w:r>
              <w:rPr>
                <w:rStyle w:val="IndexLink"/>
                <w:rtl w:val="true"/>
              </w:rPr>
              <w:t>:</w:t>
              <w:tab/>
            </w:r>
            <w:r>
              <w:rPr>
                <w:rStyle w:val="IndexLink"/>
              </w:rPr>
              <w:t>64</w:t>
            </w:r>
          </w:hyperlink>
        </w:p>
        <w:p>
          <w:pPr>
            <w:pStyle w:val="Contents2"/>
            <w:tabs>
              <w:tab w:val="clear" w:pos="8743"/>
              <w:tab w:val="right" w:pos="9026" w:leader="dot"/>
            </w:tabs>
            <w:rPr/>
          </w:pPr>
          <w:hyperlink w:anchor="__RefHeading___Toc988242_3804643083">
            <w:r>
              <w:rPr>
                <w:webHidden/>
                <w:rStyle w:val="IndexLink"/>
                <w:rtl w:val="true"/>
              </w:rPr>
              <w:t>مَن تَفاقَرَا فتَقَرَ</w:t>
            </w:r>
            <w:r>
              <w:rPr>
                <w:rStyle w:val="IndexLink"/>
                <w:rtl w:val="true"/>
              </w:rPr>
              <w:tab/>
            </w:r>
            <w:r>
              <w:rPr>
                <w:rStyle w:val="IndexLink"/>
              </w:rPr>
              <w:t>65</w:t>
            </w:r>
          </w:hyperlink>
        </w:p>
        <w:p>
          <w:pPr>
            <w:pStyle w:val="Contents2"/>
            <w:tabs>
              <w:tab w:val="clear" w:pos="8743"/>
              <w:tab w:val="right" w:pos="9026" w:leader="dot"/>
            </w:tabs>
            <w:rPr/>
          </w:pPr>
          <w:hyperlink w:anchor="__RefHeading___Toc988244_3804643083">
            <w:r>
              <w:rPr>
                <w:webHidden/>
                <w:rStyle w:val="IndexLink"/>
                <w:rtl w:val="true"/>
              </w:rPr>
              <w:t>مَن تَواضَعَ للّهِِ رَفَعَهُ اللّهُ ومَن تَكَبَّرَ خَفَضَهُ اللّهُ</w:t>
            </w:r>
            <w:r>
              <w:rPr>
                <w:rStyle w:val="IndexLink"/>
                <w:rtl w:val="true"/>
              </w:rPr>
              <w:tab/>
            </w:r>
            <w:r>
              <w:rPr>
                <w:rStyle w:val="IndexLink"/>
              </w:rPr>
              <w:t>65</w:t>
            </w:r>
          </w:hyperlink>
        </w:p>
        <w:p>
          <w:pPr>
            <w:pStyle w:val="Contents2"/>
            <w:tabs>
              <w:tab w:val="clear" w:pos="8743"/>
              <w:tab w:val="right" w:pos="9026" w:leader="dot"/>
            </w:tabs>
            <w:rPr/>
          </w:pPr>
          <w:hyperlink w:anchor="__RefHeading___Toc988246_3804643083">
            <w:r>
              <w:rPr>
                <w:webHidden/>
                <w:rStyle w:val="IndexLink"/>
                <w:rtl w:val="true"/>
              </w:rPr>
              <w:t>مَن قَبَضَ يَدَهُ مَخافَةَ الفَقرِ فَقَد تَعَجَّلَ الفَقرَ</w:t>
            </w:r>
            <w:r>
              <w:rPr>
                <w:rStyle w:val="IndexLink"/>
                <w:rtl w:val="true"/>
              </w:rPr>
              <w:tab/>
            </w:r>
            <w:r>
              <w:rPr>
                <w:rStyle w:val="IndexLink"/>
              </w:rPr>
              <w:t>65</w:t>
            </w:r>
          </w:hyperlink>
        </w:p>
        <w:p>
          <w:pPr>
            <w:pStyle w:val="Contents2"/>
            <w:tabs>
              <w:tab w:val="clear" w:pos="8743"/>
              <w:tab w:val="right" w:pos="9026" w:leader="dot"/>
            </w:tabs>
            <w:rPr/>
          </w:pPr>
          <w:hyperlink w:anchor="__RefHeading___Toc988248_3804643083">
            <w:r>
              <w:rPr>
                <w:webHidden/>
                <w:rStyle w:val="IndexLink"/>
                <w:rtl w:val="true"/>
              </w:rPr>
              <w:t>و نَومُ الكُفّارِ عَلى يَسارِهِم</w:t>
            </w:r>
            <w:r>
              <w:rPr>
                <w:rStyle w:val="IndexLink"/>
                <w:rtl w:val="true"/>
              </w:rPr>
              <w:tab/>
            </w:r>
            <w:r>
              <w:rPr>
                <w:rStyle w:val="IndexLink"/>
              </w:rPr>
              <w:t>65</w:t>
            </w:r>
          </w:hyperlink>
        </w:p>
        <w:p>
          <w:pPr>
            <w:pStyle w:val="Contents2"/>
            <w:tabs>
              <w:tab w:val="clear" w:pos="8743"/>
              <w:tab w:val="right" w:pos="9026" w:leader="dot"/>
            </w:tabs>
            <w:rPr/>
          </w:pPr>
          <w:hyperlink w:anchor="__RefHeading___Toc988250_3804643083">
            <w:r>
              <w:rPr>
                <w:webHidden/>
                <w:rStyle w:val="IndexLink"/>
                <w:rtl w:val="true"/>
              </w:rPr>
              <w:t xml:space="preserve">از تواضع بزرگوار شوى </w:t>
            </w:r>
            <w:r>
              <w:rPr>
                <w:rStyle w:val="IndexLink"/>
                <w:rtl w:val="true"/>
              </w:rPr>
              <w:t xml:space="preserve">/ </w:t>
            </w:r>
            <w:r>
              <w:rPr>
                <w:rStyle w:val="IndexLink"/>
                <w:rtl w:val="true"/>
              </w:rPr>
              <w:t>وز تكبّر ذليل و خوار شوى</w:t>
            </w:r>
            <w:r>
              <w:rPr>
                <w:rStyle w:val="IndexLink"/>
                <w:rtl w:val="true"/>
              </w:rPr>
              <w:tab/>
            </w:r>
            <w:r>
              <w:rPr>
                <w:rStyle w:val="IndexLink"/>
              </w:rPr>
              <w:t>65</w:t>
            </w:r>
          </w:hyperlink>
        </w:p>
        <w:p>
          <w:pPr>
            <w:pStyle w:val="Contents2"/>
            <w:tabs>
              <w:tab w:val="clear" w:pos="8743"/>
              <w:tab w:val="right" w:pos="9026" w:leader="dot"/>
            </w:tabs>
            <w:rPr/>
          </w:pPr>
          <w:hyperlink w:anchor="__RefHeading___Toc988252_3804643083">
            <w:r>
              <w:rPr>
                <w:webHidden/>
                <w:rStyle w:val="IndexLink"/>
                <w:rtl w:val="true"/>
              </w:rPr>
              <w:t>جاذِبِ الشَّيطانَ قِيادَكَ</w:t>
            </w:r>
            <w:r>
              <w:rPr>
                <w:rStyle w:val="IndexLink"/>
                <w:rtl w:val="true"/>
              </w:rPr>
              <w:tab/>
            </w:r>
            <w:r>
              <w:rPr>
                <w:rStyle w:val="IndexLink"/>
              </w:rPr>
              <w:t>66</w:t>
            </w:r>
          </w:hyperlink>
        </w:p>
        <w:p>
          <w:pPr>
            <w:pStyle w:val="Contents2"/>
            <w:tabs>
              <w:tab w:val="clear" w:pos="8743"/>
              <w:tab w:val="right" w:pos="9026" w:leader="dot"/>
            </w:tabs>
            <w:rPr/>
          </w:pPr>
          <w:hyperlink w:anchor="__RefHeading___Toc988254_3804643083">
            <w:r>
              <w:rPr>
                <w:webHidden/>
                <w:rStyle w:val="IndexLink"/>
                <w:rtl w:val="true"/>
              </w:rPr>
              <w:t>مَن خافَ اللّهَ أخافَ اللّهُ مِنهُ كُلَّ شى ءٍ</w:t>
            </w:r>
            <w:r>
              <w:rPr>
                <w:rStyle w:val="IndexLink"/>
                <w:rtl w:val="true"/>
              </w:rPr>
              <w:tab/>
            </w:r>
            <w:r>
              <w:rPr>
                <w:rStyle w:val="IndexLink"/>
              </w:rPr>
              <w:t>66</w:t>
            </w:r>
          </w:hyperlink>
        </w:p>
        <w:p>
          <w:pPr>
            <w:pStyle w:val="Contents2"/>
            <w:tabs>
              <w:tab w:val="clear" w:pos="8743"/>
              <w:tab w:val="right" w:pos="9026" w:leader="dot"/>
            </w:tabs>
            <w:rPr/>
          </w:pPr>
          <w:hyperlink w:anchor="__RefHeading___Toc988256_3804643083">
            <w:r>
              <w:rPr>
                <w:webHidden/>
                <w:rStyle w:val="IndexLink"/>
                <w:rtl w:val="true"/>
              </w:rPr>
              <w:t>نَفَسُ المَرءِ خُطاهُ إلى أجَلِهِ</w:t>
            </w:r>
            <w:r>
              <w:rPr>
                <w:rStyle w:val="IndexLink"/>
                <w:rtl w:val="true"/>
              </w:rPr>
              <w:tab/>
            </w:r>
            <w:r>
              <w:rPr>
                <w:rStyle w:val="IndexLink"/>
              </w:rPr>
              <w:t>66</w:t>
            </w:r>
          </w:hyperlink>
        </w:p>
        <w:p>
          <w:pPr>
            <w:pStyle w:val="Contents2"/>
            <w:tabs>
              <w:tab w:val="clear" w:pos="8743"/>
              <w:tab w:val="right" w:pos="9026" w:leader="dot"/>
            </w:tabs>
            <w:rPr/>
          </w:pPr>
          <w:hyperlink w:anchor="__RefHeading___Toc988258_3804643083">
            <w:r>
              <w:rPr>
                <w:webHidden/>
                <w:rStyle w:val="IndexLink"/>
                <w:rtl w:val="true"/>
              </w:rPr>
              <w:t xml:space="preserve">درگذار تو هر هوس دامى است </w:t>
            </w:r>
            <w:r>
              <w:rPr>
                <w:rStyle w:val="IndexLink"/>
                <w:rtl w:val="true"/>
              </w:rPr>
              <w:t xml:space="preserve">/ </w:t>
            </w:r>
            <w:r>
              <w:rPr>
                <w:rStyle w:val="IndexLink"/>
                <w:rtl w:val="true"/>
              </w:rPr>
              <w:t>از حيات تو هر نفس گامى است</w:t>
            </w:r>
            <w:r>
              <w:rPr>
                <w:rStyle w:val="IndexLink"/>
                <w:rtl w:val="true"/>
              </w:rPr>
              <w:tab/>
            </w:r>
            <w:r>
              <w:rPr>
                <w:rStyle w:val="IndexLink"/>
              </w:rPr>
              <w:t>66</w:t>
            </w:r>
          </w:hyperlink>
        </w:p>
        <w:p>
          <w:pPr>
            <w:pStyle w:val="Contents2"/>
            <w:tabs>
              <w:tab w:val="clear" w:pos="8743"/>
              <w:tab w:val="right" w:pos="9026" w:leader="dot"/>
            </w:tabs>
            <w:rPr/>
          </w:pPr>
          <w:hyperlink w:anchor="__RefHeading___Toc988260_3804643083">
            <w:r>
              <w:rPr>
                <w:webHidden/>
                <w:rStyle w:val="IndexLink"/>
                <w:rtl w:val="true"/>
              </w:rPr>
              <w:t>مَن رَضِىَ عَن نَفسِهِ كَثُرَ السّاخِطونَ عَلَيهِ</w:t>
            </w:r>
            <w:r>
              <w:rPr>
                <w:rStyle w:val="IndexLink"/>
                <w:rtl w:val="true"/>
              </w:rPr>
              <w:tab/>
            </w:r>
            <w:r>
              <w:rPr>
                <w:rStyle w:val="IndexLink"/>
              </w:rPr>
              <w:t>67</w:t>
            </w:r>
          </w:hyperlink>
        </w:p>
        <w:p>
          <w:pPr>
            <w:pStyle w:val="Contents2"/>
            <w:tabs>
              <w:tab w:val="clear" w:pos="8743"/>
              <w:tab w:val="right" w:pos="9026" w:leader="dot"/>
            </w:tabs>
            <w:rPr/>
          </w:pPr>
          <w:hyperlink w:anchor="__RefHeading___Toc988262_3804643083">
            <w:r>
              <w:rPr>
                <w:webHidden/>
                <w:rStyle w:val="IndexLink"/>
                <w:rtl w:val="true"/>
              </w:rPr>
              <w:t xml:space="preserve">حوران بهشتى را دوزخ بود اعراف </w:t>
            </w:r>
            <w:r>
              <w:rPr>
                <w:rStyle w:val="IndexLink"/>
                <w:rtl w:val="true"/>
              </w:rPr>
              <w:t xml:space="preserve">/ </w:t>
            </w:r>
            <w:r>
              <w:rPr>
                <w:rStyle w:val="IndexLink"/>
                <w:rtl w:val="true"/>
              </w:rPr>
              <w:t>از دوزخيان پرس كه اعراف بهشت است</w:t>
            </w:r>
            <w:r>
              <w:rPr>
                <w:rStyle w:val="IndexLink"/>
                <w:rtl w:val="true"/>
              </w:rPr>
              <w:tab/>
            </w:r>
            <w:r>
              <w:rPr>
                <w:rStyle w:val="IndexLink"/>
              </w:rPr>
              <w:t>67</w:t>
            </w:r>
          </w:hyperlink>
        </w:p>
        <w:p>
          <w:pPr>
            <w:pStyle w:val="Contents2"/>
            <w:tabs>
              <w:tab w:val="clear" w:pos="8743"/>
              <w:tab w:val="right" w:pos="9026" w:leader="dot"/>
            </w:tabs>
            <w:rPr/>
          </w:pPr>
          <w:hyperlink w:anchor="__RefHeading___Toc988264_3804643083">
            <w:r>
              <w:rPr>
                <w:webHidden/>
                <w:rStyle w:val="IndexLink"/>
                <w:rtl w:val="true"/>
              </w:rPr>
              <w:t xml:space="preserve">يُديمونَ المَوَدَّةَ ما رَأَوني </w:t>
            </w:r>
            <w:r>
              <w:rPr>
                <w:rStyle w:val="IndexLink"/>
                <w:rtl w:val="true"/>
              </w:rPr>
              <w:t xml:space="preserve">/ </w:t>
            </w:r>
            <w:r>
              <w:rPr>
                <w:rStyle w:val="IndexLink"/>
                <w:rtl w:val="true"/>
              </w:rPr>
              <w:t>ويَبقَى الوُدُّ ما بَقِىَ اللّقاءُ</w:t>
            </w:r>
            <w:r>
              <w:rPr>
                <w:rStyle w:val="IndexLink"/>
                <w:rtl w:val="true"/>
              </w:rPr>
              <w:tab/>
            </w:r>
            <w:r>
              <w:rPr>
                <w:rStyle w:val="IndexLink"/>
              </w:rPr>
              <w:t>67</w:t>
            </w:r>
          </w:hyperlink>
        </w:p>
        <w:p>
          <w:pPr>
            <w:pStyle w:val="Contents2"/>
            <w:tabs>
              <w:tab w:val="clear" w:pos="8743"/>
              <w:tab w:val="right" w:pos="9026" w:leader="dot"/>
            </w:tabs>
            <w:rPr/>
          </w:pPr>
          <w:hyperlink w:anchor="__RefHeading___Toc988266_3804643083">
            <w:r>
              <w:rPr>
                <w:webHidden/>
                <w:rStyle w:val="IndexLink"/>
                <w:rtl w:val="true"/>
              </w:rPr>
              <w:t>خودپسند خداپسند نيست</w:t>
            </w:r>
            <w:r>
              <w:rPr>
                <w:rStyle w:val="IndexLink"/>
                <w:rtl w:val="true"/>
              </w:rPr>
              <w:tab/>
            </w:r>
            <w:r>
              <w:rPr>
                <w:rStyle w:val="IndexLink"/>
              </w:rPr>
              <w:t>67</w:t>
            </w:r>
          </w:hyperlink>
        </w:p>
        <w:p>
          <w:pPr>
            <w:pStyle w:val="Contents2"/>
            <w:tabs>
              <w:tab w:val="clear" w:pos="8743"/>
              <w:tab w:val="right" w:pos="9026" w:leader="dot"/>
            </w:tabs>
            <w:rPr/>
          </w:pPr>
          <w:hyperlink w:anchor="__RefHeading___Toc988268_3804643083">
            <w:r>
              <w:rPr>
                <w:webHidden/>
                <w:rStyle w:val="IndexLink"/>
                <w:rtl w:val="true"/>
              </w:rPr>
              <w:t>رُبَّما كانَ الدَّواءُ داءً وَ الدّاءُ دَواءً</w:t>
            </w:r>
            <w:r>
              <w:rPr>
                <w:rStyle w:val="IndexLink"/>
                <w:rtl w:val="true"/>
              </w:rPr>
              <w:tab/>
            </w:r>
            <w:r>
              <w:rPr>
                <w:rStyle w:val="IndexLink"/>
              </w:rPr>
              <w:t>68</w:t>
            </w:r>
          </w:hyperlink>
        </w:p>
        <w:p>
          <w:pPr>
            <w:pStyle w:val="Contents2"/>
            <w:tabs>
              <w:tab w:val="clear" w:pos="8743"/>
              <w:tab w:val="right" w:pos="9026" w:leader="dot"/>
            </w:tabs>
            <w:rPr/>
          </w:pPr>
          <w:hyperlink w:anchor="__RefHeading___Toc988270_3804643083">
            <w:r>
              <w:rPr>
                <w:webHidden/>
                <w:rStyle w:val="IndexLink"/>
                <w:rtl w:val="true"/>
              </w:rPr>
              <w:t>قُومٌ اِستَوَت حَسَناتُهُم و سَيِّئاتُهُم فَإن أدخَلَهُم النّارَ فَبِذُنوبِهِم</w:t>
            </w:r>
            <w:r>
              <w:rPr>
                <w:rStyle w:val="IndexLink"/>
                <w:rtl w:val="true"/>
              </w:rPr>
              <w:tab/>
            </w:r>
            <w:r>
              <w:rPr>
                <w:rStyle w:val="IndexLink"/>
              </w:rPr>
              <w:t>68</w:t>
            </w:r>
          </w:hyperlink>
        </w:p>
        <w:p>
          <w:pPr>
            <w:pStyle w:val="Contents2"/>
            <w:tabs>
              <w:tab w:val="clear" w:pos="8743"/>
              <w:tab w:val="right" w:pos="9026" w:leader="dot"/>
            </w:tabs>
            <w:rPr/>
          </w:pPr>
          <w:hyperlink w:anchor="__RefHeading___Toc988272_3804643083">
            <w:r>
              <w:rPr>
                <w:webHidden/>
                <w:rStyle w:val="IndexLink"/>
                <w:rtl w:val="true"/>
              </w:rPr>
              <w:t xml:space="preserve">از قضا سركنگبين صفرا فزود </w:t>
            </w:r>
            <w:r>
              <w:rPr>
                <w:rStyle w:val="IndexLink"/>
                <w:rtl w:val="true"/>
              </w:rPr>
              <w:t xml:space="preserve">/ </w:t>
            </w:r>
            <w:r>
              <w:rPr>
                <w:rStyle w:val="IndexLink"/>
                <w:rtl w:val="true"/>
              </w:rPr>
              <w:t>روغن بادام خشكى مى نمود</w:t>
            </w:r>
            <w:r>
              <w:rPr>
                <w:rStyle w:val="IndexLink"/>
                <w:rtl w:val="true"/>
              </w:rPr>
              <w:tab/>
            </w:r>
            <w:r>
              <w:rPr>
                <w:rStyle w:val="IndexLink"/>
              </w:rPr>
              <w:t>68</w:t>
            </w:r>
          </w:hyperlink>
        </w:p>
        <w:p>
          <w:pPr>
            <w:pStyle w:val="Contents2"/>
            <w:tabs>
              <w:tab w:val="clear" w:pos="8743"/>
              <w:tab w:val="right" w:pos="9026" w:leader="dot"/>
            </w:tabs>
            <w:rPr/>
          </w:pPr>
          <w:hyperlink w:anchor="__RefHeading___Toc988274_3804643083">
            <w:r>
              <w:rPr>
                <w:webHidden/>
                <w:rStyle w:val="IndexLink"/>
                <w:rtl w:val="true"/>
              </w:rPr>
              <w:t>ما أضمَرَ أحدٌ شَيئا إلاّ ظَهَرَ في فَلَتاتِ لِسانِهِ و صَفَحاتِ وَجهِهِ</w:t>
            </w:r>
            <w:r>
              <w:rPr>
                <w:rStyle w:val="IndexLink"/>
                <w:rtl w:val="true"/>
              </w:rPr>
              <w:tab/>
            </w:r>
            <w:r>
              <w:rPr>
                <w:rStyle w:val="IndexLink"/>
              </w:rPr>
              <w:t>69</w:t>
            </w:r>
          </w:hyperlink>
        </w:p>
        <w:p>
          <w:pPr>
            <w:pStyle w:val="Contents2"/>
            <w:tabs>
              <w:tab w:val="clear" w:pos="8743"/>
              <w:tab w:val="right" w:pos="9026" w:leader="dot"/>
            </w:tabs>
            <w:rPr/>
          </w:pPr>
          <w:hyperlink w:anchor="__RefHeading___Toc988276_3804643083">
            <w:r>
              <w:rPr>
                <w:webHidden/>
                <w:rStyle w:val="IndexLink"/>
                <w:rtl w:val="true"/>
              </w:rPr>
              <w:t xml:space="preserve">كاسه چينى كه صدا مى كند </w:t>
            </w:r>
            <w:r>
              <w:rPr>
                <w:rStyle w:val="IndexLink"/>
                <w:rtl w:val="true"/>
              </w:rPr>
              <w:t xml:space="preserve">/ </w:t>
            </w:r>
            <w:r>
              <w:rPr>
                <w:rStyle w:val="IndexLink"/>
                <w:rtl w:val="true"/>
              </w:rPr>
              <w:t>خود صفت خويش ادا مى كند</w:t>
            </w:r>
            <w:r>
              <w:rPr>
                <w:rStyle w:val="IndexLink"/>
                <w:rtl w:val="true"/>
              </w:rPr>
              <w:tab/>
            </w:r>
            <w:r>
              <w:rPr>
                <w:rStyle w:val="IndexLink"/>
              </w:rPr>
              <w:t>69</w:t>
            </w:r>
          </w:hyperlink>
        </w:p>
        <w:p>
          <w:pPr>
            <w:pStyle w:val="Contents2"/>
            <w:tabs>
              <w:tab w:val="clear" w:pos="8743"/>
              <w:tab w:val="right" w:pos="9026" w:leader="dot"/>
            </w:tabs>
            <w:rPr/>
          </w:pPr>
          <w:hyperlink w:anchor="__RefHeading___Toc988278_3804643083">
            <w:r>
              <w:rPr>
                <w:webHidden/>
                <w:rStyle w:val="IndexLink"/>
                <w:rtl w:val="true"/>
              </w:rPr>
              <w:t>كاسه چينى كه صدا مى كندخود صفت خويش ادا مى كند</w:t>
            </w:r>
            <w:r>
              <w:rPr>
                <w:rStyle w:val="IndexLink"/>
                <w:rtl w:val="true"/>
              </w:rPr>
              <w:tab/>
            </w:r>
            <w:r>
              <w:rPr>
                <w:rStyle w:val="IndexLink"/>
              </w:rPr>
              <w:t>69</w:t>
            </w:r>
          </w:hyperlink>
        </w:p>
        <w:p>
          <w:pPr>
            <w:pStyle w:val="Contents2"/>
            <w:tabs>
              <w:tab w:val="clear" w:pos="8743"/>
              <w:tab w:val="right" w:pos="9026" w:leader="dot"/>
            </w:tabs>
            <w:rPr/>
          </w:pPr>
          <w:hyperlink w:anchor="__RefHeading___Toc988280_3804643083">
            <w:r>
              <w:rPr>
                <w:webHidden/>
                <w:rStyle w:val="IndexLink"/>
                <w:rtl w:val="true"/>
              </w:rPr>
              <w:t>إذا حَضَرتَ المَيِّتَ قَبلَ أن يَموتَ فَلَقِّنهُ شَهادَةَ أن لا إلهَ إلاّ اللّهَ وَحدَهُ</w:t>
            </w:r>
            <w:r>
              <w:rPr>
                <w:rStyle w:val="IndexLink"/>
                <w:rtl w:val="true"/>
              </w:rPr>
              <w:tab/>
            </w:r>
            <w:r>
              <w:rPr>
                <w:rStyle w:val="IndexLink"/>
              </w:rPr>
              <w:t>70</w:t>
            </w:r>
          </w:hyperlink>
        </w:p>
        <w:p>
          <w:pPr>
            <w:pStyle w:val="Contents2"/>
            <w:tabs>
              <w:tab w:val="clear" w:pos="8743"/>
              <w:tab w:val="right" w:pos="9026" w:leader="dot"/>
            </w:tabs>
            <w:rPr/>
          </w:pPr>
          <w:hyperlink w:anchor="__RefHeading___Toc988282_3804643083">
            <w:r>
              <w:rPr>
                <w:webHidden/>
                <w:rStyle w:val="IndexLink"/>
                <w:rtl w:val="true"/>
              </w:rPr>
              <w:t>اذا هَمَمتَ بِأمرٍ فاستَخِر رَبَّكَ فِيهِ سَبعَ مَرّاتٍ ثُمَّ انظُر إلَى الَّذي يَسبِقُ</w:t>
            </w:r>
            <w:r>
              <w:rPr>
                <w:rStyle w:val="IndexLink"/>
                <w:rtl w:val="true"/>
              </w:rPr>
              <w:tab/>
            </w:r>
            <w:r>
              <w:rPr>
                <w:rStyle w:val="IndexLink"/>
              </w:rPr>
              <w:t>70</w:t>
            </w:r>
          </w:hyperlink>
        </w:p>
        <w:p>
          <w:pPr>
            <w:pStyle w:val="Contents2"/>
            <w:tabs>
              <w:tab w:val="clear" w:pos="8743"/>
              <w:tab w:val="right" w:pos="9026" w:leader="dot"/>
            </w:tabs>
            <w:rPr/>
          </w:pPr>
          <w:hyperlink w:anchor="__RefHeading___Toc988284_3804643083">
            <w:r>
              <w:rPr>
                <w:webHidden/>
                <w:rStyle w:val="IndexLink"/>
                <w:rtl w:val="true"/>
              </w:rPr>
              <w:t>فَصَبَرتُ وفِى العَينِ قَذى وفِى الحَلقِ شَجا</w:t>
            </w:r>
            <w:r>
              <w:rPr>
                <w:rStyle w:val="IndexLink"/>
                <w:rtl w:val="true"/>
              </w:rPr>
              <w:tab/>
            </w:r>
            <w:r>
              <w:rPr>
                <w:rStyle w:val="IndexLink"/>
              </w:rPr>
              <w:t>70</w:t>
            </w:r>
          </w:hyperlink>
        </w:p>
        <w:p>
          <w:pPr>
            <w:pStyle w:val="Contents2"/>
            <w:tabs>
              <w:tab w:val="clear" w:pos="8743"/>
              <w:tab w:val="right" w:pos="9026" w:leader="dot"/>
            </w:tabs>
            <w:rPr/>
          </w:pPr>
          <w:hyperlink w:anchor="__RefHeading___Toc988286_3804643083">
            <w:r>
              <w:rPr>
                <w:webHidden/>
                <w:rStyle w:val="IndexLink"/>
                <w:rtl w:val="true"/>
              </w:rPr>
              <w:t>لاخَيرَ فِى السَّرَفِ ولاسَرَفَ فِى الخَيرِ</w:t>
            </w:r>
            <w:r>
              <w:rPr>
                <w:rStyle w:val="IndexLink"/>
                <w:rtl w:val="true"/>
              </w:rPr>
              <w:tab/>
            </w:r>
            <w:r>
              <w:rPr>
                <w:rStyle w:val="IndexLink"/>
              </w:rPr>
              <w:t>70</w:t>
            </w:r>
          </w:hyperlink>
        </w:p>
        <w:p>
          <w:pPr>
            <w:pStyle w:val="Contents2"/>
            <w:tabs>
              <w:tab w:val="clear" w:pos="8743"/>
              <w:tab w:val="right" w:pos="9026" w:leader="dot"/>
            </w:tabs>
            <w:rPr/>
          </w:pPr>
          <w:hyperlink w:anchor="__RefHeading___Toc988288_3804643083">
            <w:r>
              <w:rPr>
                <w:webHidden/>
                <w:rStyle w:val="IndexLink"/>
                <w:rtl w:val="true"/>
              </w:rPr>
              <w:t>إقرارُ العُقَلاءِ عَلى أنفُسِهِم جائِزٌ</w:t>
            </w:r>
            <w:r>
              <w:rPr>
                <w:rStyle w:val="IndexLink"/>
                <w:rtl w:val="true"/>
              </w:rPr>
              <w:tab/>
            </w:r>
            <w:r>
              <w:rPr>
                <w:rStyle w:val="IndexLink"/>
              </w:rPr>
              <w:t>71</w:t>
            </w:r>
          </w:hyperlink>
        </w:p>
        <w:p>
          <w:pPr>
            <w:pStyle w:val="Contents2"/>
            <w:tabs>
              <w:tab w:val="clear" w:pos="8743"/>
              <w:tab w:val="right" w:pos="9026" w:leader="dot"/>
            </w:tabs>
            <w:rPr/>
          </w:pPr>
          <w:hyperlink w:anchor="__RefHeading___Toc988290_3804643083">
            <w:r>
              <w:rPr>
                <w:webHidden/>
                <w:rStyle w:val="IndexLink"/>
                <w:rtl w:val="true"/>
              </w:rPr>
              <w:t>لَولاَ الأمَلُ ما رَضَعَت والِدَةٌ وَلَدَها</w:t>
            </w:r>
            <w:r>
              <w:rPr>
                <w:rStyle w:val="IndexLink"/>
                <w:rtl w:val="true"/>
              </w:rPr>
              <w:tab/>
            </w:r>
            <w:r>
              <w:rPr>
                <w:rStyle w:val="IndexLink"/>
              </w:rPr>
              <w:t>71</w:t>
            </w:r>
          </w:hyperlink>
        </w:p>
        <w:p>
          <w:pPr>
            <w:pStyle w:val="Contents2"/>
            <w:tabs>
              <w:tab w:val="clear" w:pos="8743"/>
              <w:tab w:val="right" w:pos="9026" w:leader="dot"/>
            </w:tabs>
            <w:rPr/>
          </w:pPr>
          <w:hyperlink w:anchor="__RefHeading___Toc988292_3804643083">
            <w:r>
              <w:rPr>
                <w:webHidden/>
                <w:rStyle w:val="IndexLink"/>
                <w:rtl w:val="true"/>
              </w:rPr>
              <w:t>اَلقَلبُ مُصحَفُ البَصَرِ</w:t>
            </w:r>
            <w:r>
              <w:rPr>
                <w:rStyle w:val="IndexLink"/>
                <w:rtl w:val="true"/>
              </w:rPr>
              <w:tab/>
            </w:r>
            <w:r>
              <w:rPr>
                <w:rStyle w:val="IndexLink"/>
              </w:rPr>
              <w:t>72</w:t>
            </w:r>
          </w:hyperlink>
        </w:p>
        <w:p>
          <w:pPr>
            <w:pStyle w:val="Contents2"/>
            <w:tabs>
              <w:tab w:val="clear" w:pos="8743"/>
              <w:tab w:val="right" w:pos="9026" w:leader="dot"/>
            </w:tabs>
            <w:rPr/>
          </w:pPr>
          <w:hyperlink w:anchor="__RefHeading___Toc988294_3804643083">
            <w:r>
              <w:rPr>
                <w:webHidden/>
                <w:rStyle w:val="IndexLink"/>
                <w:rtl w:val="true"/>
              </w:rPr>
              <w:t>اَلنّاسُ بِاُمَرائِهِم أشبَهُ مِنهُم بِآبائِهِم</w:t>
            </w:r>
            <w:r>
              <w:rPr>
                <w:rStyle w:val="IndexLink"/>
                <w:rtl w:val="true"/>
              </w:rPr>
              <w:tab/>
            </w:r>
            <w:r>
              <w:rPr>
                <w:rStyle w:val="IndexLink"/>
              </w:rPr>
              <w:t>72</w:t>
            </w:r>
          </w:hyperlink>
        </w:p>
        <w:p>
          <w:pPr>
            <w:pStyle w:val="Contents2"/>
            <w:tabs>
              <w:tab w:val="clear" w:pos="8743"/>
              <w:tab w:val="right" w:pos="9026" w:leader="dot"/>
            </w:tabs>
            <w:rPr/>
          </w:pPr>
          <w:hyperlink w:anchor="__RefHeading___Toc988296_3804643083">
            <w:r>
              <w:rPr>
                <w:webHidden/>
                <w:rStyle w:val="IndexLink"/>
                <w:rtl w:val="true"/>
              </w:rPr>
              <w:t>كُن وَصيَّ نَفسِكَ</w:t>
            </w:r>
            <w:r>
              <w:rPr>
                <w:rStyle w:val="IndexLink"/>
                <w:rtl w:val="true"/>
              </w:rPr>
              <w:tab/>
            </w:r>
            <w:r>
              <w:rPr>
                <w:rStyle w:val="IndexLink"/>
              </w:rPr>
              <w:t>72</w:t>
            </w:r>
          </w:hyperlink>
        </w:p>
        <w:p>
          <w:pPr>
            <w:pStyle w:val="Contents2"/>
            <w:tabs>
              <w:tab w:val="clear" w:pos="8743"/>
              <w:tab w:val="right" w:pos="9026" w:leader="dot"/>
            </w:tabs>
            <w:rPr/>
          </w:pPr>
          <w:hyperlink w:anchor="__RefHeading___Toc988298_3804643083">
            <w:r>
              <w:rPr>
                <w:webHidden/>
                <w:rStyle w:val="IndexLink"/>
                <w:rtl w:val="true"/>
              </w:rPr>
              <w:t xml:space="preserve">اگر ز باغ رعيت مَلِك خورد سيبى </w:t>
            </w:r>
            <w:r>
              <w:rPr>
                <w:rStyle w:val="IndexLink"/>
                <w:rtl w:val="true"/>
              </w:rPr>
              <w:t xml:space="preserve">/ </w:t>
            </w:r>
            <w:r>
              <w:rPr>
                <w:rStyle w:val="IndexLink"/>
                <w:rtl w:val="true"/>
              </w:rPr>
              <w:t>برآورند غلامان او درخت از بيخ</w:t>
            </w:r>
            <w:r>
              <w:rPr>
                <w:rStyle w:val="IndexLink"/>
                <w:rtl w:val="true"/>
              </w:rPr>
              <w:tab/>
            </w:r>
            <w:r>
              <w:rPr>
                <w:rStyle w:val="IndexLink"/>
              </w:rPr>
              <w:t>72</w:t>
            </w:r>
          </w:hyperlink>
        </w:p>
        <w:p>
          <w:pPr>
            <w:pStyle w:val="Contents2"/>
            <w:tabs>
              <w:tab w:val="clear" w:pos="8743"/>
              <w:tab w:val="right" w:pos="9026" w:leader="dot"/>
            </w:tabs>
            <w:rPr/>
          </w:pPr>
          <w:hyperlink w:anchor="__RefHeading___Toc988300_3804643083">
            <w:r>
              <w:rPr>
                <w:webHidden/>
                <w:rStyle w:val="IndexLink"/>
                <w:rtl w:val="true"/>
              </w:rPr>
              <w:t>اگر جرّاحى، اول روده خودت را جا بگذار</w:t>
            </w:r>
            <w:r>
              <w:rPr>
                <w:rStyle w:val="IndexLink"/>
                <w:rtl w:val="true"/>
              </w:rPr>
              <w:tab/>
            </w:r>
            <w:r>
              <w:rPr>
                <w:rStyle w:val="IndexLink"/>
              </w:rPr>
              <w:t>72</w:t>
            </w:r>
          </w:hyperlink>
        </w:p>
        <w:p>
          <w:pPr>
            <w:pStyle w:val="Contents2"/>
            <w:tabs>
              <w:tab w:val="clear" w:pos="8743"/>
              <w:tab w:val="right" w:pos="9026" w:leader="dot"/>
            </w:tabs>
            <w:rPr/>
          </w:pPr>
          <w:hyperlink w:anchor="__RefHeading___Toc988302_3804643083">
            <w:r>
              <w:rPr>
                <w:webHidden/>
                <w:rStyle w:val="IndexLink"/>
                <w:rtl w:val="true"/>
              </w:rPr>
              <w:t>اگر نى زنى چرا بابات از حصبه مرد</w:t>
            </w:r>
            <w:r>
              <w:rPr>
                <w:rStyle w:val="IndexLink"/>
                <w:rtl w:val="true"/>
              </w:rPr>
              <w:tab/>
            </w:r>
            <w:r>
              <w:rPr>
                <w:rStyle w:val="IndexLink"/>
              </w:rPr>
              <w:t>72</w:t>
            </w:r>
          </w:hyperlink>
        </w:p>
        <w:p>
          <w:pPr>
            <w:pStyle w:val="Contents2"/>
            <w:tabs>
              <w:tab w:val="clear" w:pos="8743"/>
              <w:tab w:val="right" w:pos="9026" w:leader="dot"/>
            </w:tabs>
            <w:rPr/>
          </w:pPr>
          <w:hyperlink w:anchor="__RefHeading___Toc988304_3804643083">
            <w:r>
              <w:rPr>
                <w:webHidden/>
                <w:rStyle w:val="IndexLink"/>
                <w:rtl w:val="true"/>
              </w:rPr>
              <w:t>چشم مى بيند ، دل مى خواهد</w:t>
            </w:r>
            <w:r>
              <w:rPr>
                <w:rStyle w:val="IndexLink"/>
                <w:rtl w:val="true"/>
              </w:rPr>
              <w:tab/>
            </w:r>
            <w:r>
              <w:rPr>
                <w:rStyle w:val="IndexLink"/>
              </w:rPr>
              <w:t>72</w:t>
            </w:r>
          </w:hyperlink>
        </w:p>
        <w:p>
          <w:pPr>
            <w:pStyle w:val="Contents2"/>
            <w:tabs>
              <w:tab w:val="clear" w:pos="8743"/>
              <w:tab w:val="right" w:pos="9026" w:leader="dot"/>
            </w:tabs>
            <w:rPr/>
          </w:pPr>
          <w:hyperlink w:anchor="__RefHeading___Toc988306_3804643083">
            <w:r>
              <w:rPr>
                <w:webHidden/>
                <w:rStyle w:val="IndexLink"/>
                <w:rtl w:val="true"/>
              </w:rPr>
              <w:t>اَلسُّكوتُ ذَهَبٌ وَالكَلامُ فِضَّةٌ</w:t>
            </w:r>
            <w:r>
              <w:rPr>
                <w:rStyle w:val="IndexLink"/>
                <w:rtl w:val="true"/>
              </w:rPr>
              <w:tab/>
            </w:r>
            <w:r>
              <w:rPr>
                <w:rStyle w:val="IndexLink"/>
              </w:rPr>
              <w:t>73</w:t>
            </w:r>
          </w:hyperlink>
        </w:p>
        <w:p>
          <w:pPr>
            <w:pStyle w:val="Contents2"/>
            <w:tabs>
              <w:tab w:val="clear" w:pos="8743"/>
              <w:tab w:val="right" w:pos="9026" w:leader="dot"/>
            </w:tabs>
            <w:rPr/>
          </w:pPr>
          <w:hyperlink w:anchor="__RefHeading___Toc988308_3804643083">
            <w:r>
              <w:rPr>
                <w:webHidden/>
                <w:rStyle w:val="IndexLink"/>
                <w:rtl w:val="true"/>
              </w:rPr>
              <w:t>اَلشِّركَةُ فِي المُلكِ تُوَدِّي إلَى الاِضطِرابِ</w:t>
            </w:r>
            <w:r>
              <w:rPr>
                <w:rStyle w:val="IndexLink"/>
                <w:rtl w:val="true"/>
              </w:rPr>
              <w:tab/>
            </w:r>
            <w:r>
              <w:rPr>
                <w:rStyle w:val="IndexLink"/>
              </w:rPr>
              <w:t>73</w:t>
            </w:r>
          </w:hyperlink>
        </w:p>
        <w:p>
          <w:pPr>
            <w:pStyle w:val="Contents2"/>
            <w:tabs>
              <w:tab w:val="clear" w:pos="8743"/>
              <w:tab w:val="right" w:pos="9026" w:leader="dot"/>
            </w:tabs>
            <w:rPr/>
          </w:pPr>
          <w:hyperlink w:anchor="__RefHeading___Toc988310_3804643083">
            <w:r>
              <w:rPr>
                <w:webHidden/>
                <w:rStyle w:val="IndexLink"/>
                <w:rtl w:val="true"/>
              </w:rPr>
              <w:t>الناسُ على دينِ مُلوكِهِم</w:t>
            </w:r>
            <w:r>
              <w:rPr>
                <w:rStyle w:val="IndexLink"/>
                <w:rtl w:val="true"/>
              </w:rPr>
              <w:tab/>
            </w:r>
            <w:r>
              <w:rPr>
                <w:rStyle w:val="IndexLink"/>
              </w:rPr>
              <w:t>73</w:t>
            </w:r>
          </w:hyperlink>
        </w:p>
        <w:p>
          <w:pPr>
            <w:pStyle w:val="Contents2"/>
            <w:tabs>
              <w:tab w:val="clear" w:pos="8743"/>
              <w:tab w:val="right" w:pos="9026" w:leader="dot"/>
            </w:tabs>
            <w:rPr/>
          </w:pPr>
          <w:hyperlink w:anchor="__RefHeading___Toc988312_3804643083">
            <w:r>
              <w:rPr>
                <w:webHidden/>
                <w:rStyle w:val="IndexLink"/>
                <w:rtl w:val="true"/>
              </w:rPr>
              <w:t>ديگ شراكت به جوش نمى آيد</w:t>
            </w:r>
            <w:r>
              <w:rPr>
                <w:rStyle w:val="IndexLink"/>
                <w:rtl w:val="true"/>
              </w:rPr>
              <w:tab/>
            </w:r>
            <w:r>
              <w:rPr>
                <w:rStyle w:val="IndexLink"/>
              </w:rPr>
              <w:t>73</w:t>
            </w:r>
          </w:hyperlink>
        </w:p>
        <w:p>
          <w:pPr>
            <w:pStyle w:val="Contents2"/>
            <w:tabs>
              <w:tab w:val="clear" w:pos="8743"/>
              <w:tab w:val="right" w:pos="9026" w:leader="dot"/>
            </w:tabs>
            <w:rPr/>
          </w:pPr>
          <w:hyperlink w:anchor="__RefHeading___Toc988314_3804643083">
            <w:r>
              <w:rPr>
                <w:webHidden/>
                <w:rStyle w:val="IndexLink"/>
                <w:rtl w:val="true"/>
              </w:rPr>
              <w:t>اَلإنسانُ عَبدُ الإحسانِ</w:t>
            </w:r>
            <w:r>
              <w:rPr>
                <w:rStyle w:val="IndexLink"/>
                <w:rtl w:val="true"/>
              </w:rPr>
              <w:tab/>
            </w:r>
            <w:r>
              <w:rPr>
                <w:rStyle w:val="IndexLink"/>
              </w:rPr>
              <w:t>74</w:t>
            </w:r>
          </w:hyperlink>
        </w:p>
        <w:p>
          <w:pPr>
            <w:pStyle w:val="Contents2"/>
            <w:tabs>
              <w:tab w:val="clear" w:pos="8743"/>
              <w:tab w:val="right" w:pos="9026" w:leader="dot"/>
            </w:tabs>
            <w:rPr/>
          </w:pPr>
          <w:hyperlink w:anchor="__RefHeading___Toc988316_3804643083">
            <w:r>
              <w:rPr>
                <w:webHidden/>
                <w:rStyle w:val="IndexLink"/>
                <w:rtl w:val="true"/>
              </w:rPr>
              <w:t>إنَّمَا الأعمالُ بِالنِّياتِ</w:t>
            </w:r>
            <w:r>
              <w:rPr>
                <w:rStyle w:val="IndexLink"/>
                <w:rtl w:val="true"/>
              </w:rPr>
              <w:tab/>
            </w:r>
            <w:r>
              <w:rPr>
                <w:rStyle w:val="IndexLink"/>
              </w:rPr>
              <w:t>74</w:t>
            </w:r>
          </w:hyperlink>
        </w:p>
        <w:p>
          <w:pPr>
            <w:pStyle w:val="Contents2"/>
            <w:tabs>
              <w:tab w:val="clear" w:pos="8743"/>
              <w:tab w:val="right" w:pos="9026" w:leader="dot"/>
            </w:tabs>
            <w:rPr/>
          </w:pPr>
          <w:hyperlink w:anchor="__RefHeading___Toc988318_3804643083">
            <w:r>
              <w:rPr>
                <w:webHidden/>
                <w:rStyle w:val="IndexLink"/>
                <w:rtl w:val="true"/>
              </w:rPr>
              <w:t>أحسِن إلى مَن شِئتَ تَكُن أميرَهُ</w:t>
            </w:r>
            <w:r>
              <w:rPr>
                <w:rStyle w:val="IndexLink"/>
                <w:rtl w:val="true"/>
              </w:rPr>
              <w:tab/>
            </w:r>
            <w:r>
              <w:rPr>
                <w:rStyle w:val="IndexLink"/>
              </w:rPr>
              <w:t>74</w:t>
            </w:r>
          </w:hyperlink>
        </w:p>
        <w:p>
          <w:pPr>
            <w:pStyle w:val="Contents2"/>
            <w:tabs>
              <w:tab w:val="clear" w:pos="8743"/>
              <w:tab w:val="right" w:pos="9026" w:leader="dot"/>
            </w:tabs>
            <w:rPr/>
          </w:pPr>
          <w:hyperlink w:anchor="__RefHeading___Toc988320_3804643083">
            <w:r>
              <w:rPr>
                <w:webHidden/>
                <w:rStyle w:val="IndexLink"/>
                <w:rtl w:val="true"/>
              </w:rPr>
              <w:t>اَلحَسودُ لايَسودُ</w:t>
            </w:r>
            <w:r>
              <w:rPr>
                <w:rStyle w:val="IndexLink"/>
                <w:rtl w:val="true"/>
              </w:rPr>
              <w:tab/>
            </w:r>
            <w:r>
              <w:rPr>
                <w:rStyle w:val="IndexLink"/>
              </w:rPr>
              <w:t>75</w:t>
            </w:r>
          </w:hyperlink>
        </w:p>
        <w:p>
          <w:pPr>
            <w:pStyle w:val="Contents2"/>
            <w:tabs>
              <w:tab w:val="clear" w:pos="8743"/>
              <w:tab w:val="right" w:pos="9026" w:leader="dot"/>
            </w:tabs>
            <w:rPr/>
          </w:pPr>
          <w:hyperlink w:anchor="__RefHeading___Toc988322_3804643083">
            <w:r>
              <w:rPr>
                <w:webHidden/>
                <w:rStyle w:val="IndexLink"/>
                <w:rtl w:val="true"/>
              </w:rPr>
              <w:t>اَلخَمرُ اُمُّ الخَبائِثِ فَمَن شَرِبَها لَم تُقبَل صَلاتُهُ أربَعينَ يَوما</w:t>
            </w:r>
            <w:r>
              <w:rPr>
                <w:rStyle w:val="IndexLink"/>
                <w:rtl w:val="true"/>
              </w:rPr>
              <w:tab/>
            </w:r>
            <w:r>
              <w:rPr>
                <w:rStyle w:val="IndexLink"/>
              </w:rPr>
              <w:t>75</w:t>
            </w:r>
          </w:hyperlink>
        </w:p>
        <w:p>
          <w:pPr>
            <w:pStyle w:val="Contents2"/>
            <w:tabs>
              <w:tab w:val="clear" w:pos="8743"/>
              <w:tab w:val="right" w:pos="9026" w:leader="dot"/>
            </w:tabs>
            <w:rPr/>
          </w:pPr>
          <w:hyperlink w:anchor="__RefHeading___Toc988324_3804643083">
            <w:r>
              <w:rPr>
                <w:webHidden/>
                <w:rStyle w:val="IndexLink"/>
                <w:rtl w:val="true"/>
              </w:rPr>
              <w:t>اَلنَّظافَةُ مِنَ الإيمانِ</w:t>
            </w:r>
            <w:r>
              <w:rPr>
                <w:rStyle w:val="IndexLink"/>
                <w:rtl w:val="true"/>
              </w:rPr>
              <w:tab/>
            </w:r>
            <w:r>
              <w:rPr>
                <w:rStyle w:val="IndexLink"/>
              </w:rPr>
              <w:t>75</w:t>
            </w:r>
          </w:hyperlink>
        </w:p>
        <w:p>
          <w:pPr>
            <w:pStyle w:val="Contents2"/>
            <w:tabs>
              <w:tab w:val="clear" w:pos="8743"/>
              <w:tab w:val="right" w:pos="9026" w:leader="dot"/>
            </w:tabs>
            <w:rPr/>
          </w:pPr>
          <w:hyperlink w:anchor="__RefHeading___Toc988326_3804643083">
            <w:r>
              <w:rPr>
                <w:webHidden/>
                <w:rStyle w:val="IndexLink"/>
                <w:rtl w:val="true"/>
              </w:rPr>
              <w:t>إنّ اللّهَ جَميلٌ يُحِبُّ الجَمالَ</w:t>
            </w:r>
            <w:r>
              <w:rPr>
                <w:rStyle w:val="IndexLink"/>
                <w:rtl w:val="true"/>
              </w:rPr>
              <w:tab/>
            </w:r>
            <w:r>
              <w:rPr>
                <w:rStyle w:val="IndexLink"/>
              </w:rPr>
              <w:t>75</w:t>
            </w:r>
          </w:hyperlink>
        </w:p>
        <w:p>
          <w:pPr>
            <w:pStyle w:val="Contents2"/>
            <w:tabs>
              <w:tab w:val="clear" w:pos="8743"/>
              <w:tab w:val="right" w:pos="9026" w:leader="dot"/>
            </w:tabs>
            <w:rPr/>
          </w:pPr>
          <w:hyperlink w:anchor="__RefHeading___Toc988328_3804643083">
            <w:r>
              <w:rPr>
                <w:webHidden/>
                <w:rStyle w:val="IndexLink"/>
                <w:rtl w:val="true"/>
              </w:rPr>
              <w:t>إضاعَةُ الفُرصَةِ غُصَّةٌ</w:t>
            </w:r>
            <w:r>
              <w:rPr>
                <w:rStyle w:val="IndexLink"/>
                <w:rtl w:val="true"/>
              </w:rPr>
              <w:tab/>
            </w:r>
            <w:r>
              <w:rPr>
                <w:rStyle w:val="IndexLink"/>
              </w:rPr>
              <w:t>76</w:t>
            </w:r>
          </w:hyperlink>
        </w:p>
        <w:p>
          <w:pPr>
            <w:pStyle w:val="Contents2"/>
            <w:tabs>
              <w:tab w:val="clear" w:pos="8743"/>
              <w:tab w:val="right" w:pos="9026" w:leader="dot"/>
            </w:tabs>
            <w:rPr/>
          </w:pPr>
          <w:hyperlink w:anchor="__RefHeading___Toc988330_3804643083">
            <w:r>
              <w:rPr>
                <w:webHidden/>
                <w:rStyle w:val="IndexLink"/>
                <w:rtl w:val="true"/>
              </w:rPr>
              <w:t>مَن رَجاكَ فَلا تُخَيِّبْ أمَلَهُ</w:t>
            </w:r>
            <w:r>
              <w:rPr>
                <w:rStyle w:val="IndexLink"/>
                <w:rtl w:val="true"/>
              </w:rPr>
              <w:tab/>
            </w:r>
            <w:r>
              <w:rPr>
                <w:rStyle w:val="IndexLink"/>
              </w:rPr>
              <w:t>76</w:t>
            </w:r>
          </w:hyperlink>
        </w:p>
        <w:p>
          <w:pPr>
            <w:pStyle w:val="Contents2"/>
            <w:tabs>
              <w:tab w:val="clear" w:pos="8743"/>
              <w:tab w:val="right" w:pos="9026" w:leader="dot"/>
            </w:tabs>
            <w:rPr/>
          </w:pPr>
          <w:hyperlink w:anchor="__RefHeading___Toc988332_3804643083">
            <w:r>
              <w:rPr>
                <w:webHidden/>
                <w:rStyle w:val="IndexLink"/>
                <w:rtl w:val="true"/>
              </w:rPr>
              <w:t>مَن قَلَّ طُعمُهُ صَحَّ بَدَنُهُ وَصفا قَلبُهُ</w:t>
            </w:r>
            <w:r>
              <w:rPr>
                <w:rStyle w:val="IndexLink"/>
                <w:rtl w:val="true"/>
              </w:rPr>
              <w:tab/>
            </w:r>
            <w:r>
              <w:rPr>
                <w:rStyle w:val="IndexLink"/>
              </w:rPr>
              <w:t>76</w:t>
            </w:r>
          </w:hyperlink>
        </w:p>
        <w:p>
          <w:pPr>
            <w:pStyle w:val="Contents2"/>
            <w:tabs>
              <w:tab w:val="clear" w:pos="8743"/>
              <w:tab w:val="right" w:pos="9026" w:leader="dot"/>
            </w:tabs>
            <w:rPr/>
          </w:pPr>
          <w:hyperlink w:anchor="__RefHeading___Toc988334_3804643083">
            <w:r>
              <w:rPr>
                <w:webHidden/>
                <w:rStyle w:val="IndexLink"/>
                <w:rtl w:val="true"/>
              </w:rPr>
              <w:t xml:space="preserve">اندرون از طعام خالى دار </w:t>
            </w:r>
            <w:r>
              <w:rPr>
                <w:rStyle w:val="IndexLink"/>
                <w:rtl w:val="true"/>
              </w:rPr>
              <w:t xml:space="preserve">/ </w:t>
            </w:r>
            <w:r>
              <w:rPr>
                <w:rStyle w:val="IndexLink"/>
                <w:rtl w:val="true"/>
              </w:rPr>
              <w:t>تا در آن نور معرفت بينى</w:t>
            </w:r>
            <w:r>
              <w:rPr>
                <w:rStyle w:val="IndexLink"/>
                <w:rtl w:val="true"/>
              </w:rPr>
              <w:tab/>
            </w:r>
            <w:r>
              <w:rPr>
                <w:rStyle w:val="IndexLink"/>
              </w:rPr>
              <w:t>76</w:t>
            </w:r>
          </w:hyperlink>
        </w:p>
        <w:p>
          <w:pPr>
            <w:pStyle w:val="Contents2"/>
            <w:tabs>
              <w:tab w:val="clear" w:pos="8743"/>
              <w:tab w:val="right" w:pos="9026" w:leader="dot"/>
            </w:tabs>
            <w:rPr/>
          </w:pPr>
          <w:hyperlink w:anchor="__RefHeading___Toc988336_3804643083">
            <w:r>
              <w:rPr>
                <w:webHidden/>
                <w:rStyle w:val="IndexLink"/>
                <w:rtl w:val="true"/>
              </w:rPr>
              <w:t>كُلُّ شَى ءٍ نَظِيفٌ حَتّى تَعلَمَ أنَّهُ قَذِرٌ</w:t>
            </w:r>
            <w:r>
              <w:rPr>
                <w:rStyle w:val="IndexLink"/>
                <w:rtl w:val="true"/>
              </w:rPr>
              <w:tab/>
            </w:r>
            <w:r>
              <w:rPr>
                <w:rStyle w:val="IndexLink"/>
              </w:rPr>
              <w:t>77</w:t>
            </w:r>
          </w:hyperlink>
        </w:p>
        <w:p>
          <w:pPr>
            <w:pStyle w:val="Contents2"/>
            <w:tabs>
              <w:tab w:val="clear" w:pos="8743"/>
              <w:tab w:val="right" w:pos="9026" w:leader="dot"/>
            </w:tabs>
            <w:rPr/>
          </w:pPr>
          <w:hyperlink w:anchor="__RefHeading___Toc988338_3804643083">
            <w:r>
              <w:rPr>
                <w:webHidden/>
                <w:rStyle w:val="IndexLink"/>
                <w:rtl w:val="true"/>
              </w:rPr>
              <w:t>وبِأسمائِكَ المَنقوشاتِ عَلى خاتَمِ سُلَيمانَ بنِ داوودَ</w:t>
            </w:r>
            <w:r>
              <w:rPr>
                <w:rStyle w:val="IndexLink"/>
              </w:rPr>
              <w:t>۷</w:t>
            </w:r>
            <w:r>
              <w:rPr>
                <w:rStyle w:val="IndexLink"/>
                <w:rtl w:val="true"/>
              </w:rPr>
              <w:t xml:space="preserve"> الَّتي مَلِكَ بِهَا</w:t>
            </w:r>
            <w:r>
              <w:rPr>
                <w:rStyle w:val="IndexLink"/>
                <w:rtl w:val="true"/>
              </w:rPr>
              <w:tab/>
            </w:r>
            <w:r>
              <w:rPr>
                <w:rStyle w:val="IndexLink"/>
              </w:rPr>
              <w:t>77</w:t>
            </w:r>
          </w:hyperlink>
        </w:p>
        <w:p>
          <w:pPr>
            <w:pStyle w:val="Contents2"/>
            <w:tabs>
              <w:tab w:val="clear" w:pos="8743"/>
              <w:tab w:val="right" w:pos="9026" w:leader="dot"/>
            </w:tabs>
            <w:rPr/>
          </w:pPr>
          <w:hyperlink w:anchor="__RefHeading___Toc988340_3804643083">
            <w:r>
              <w:rPr>
                <w:webHidden/>
                <w:rStyle w:val="IndexLink"/>
                <w:rtl w:val="true"/>
              </w:rPr>
              <w:t>يا نورُ يا قُدّوسُ يا أوَّلَ الأوَّلينَ و يا آخِرَ الآخِرينَ</w:t>
            </w:r>
            <w:r>
              <w:rPr>
                <w:rStyle w:val="IndexLink"/>
                <w:rtl w:val="true"/>
              </w:rPr>
              <w:tab/>
            </w:r>
            <w:r>
              <w:rPr>
                <w:rStyle w:val="IndexLink"/>
              </w:rPr>
              <w:t>78</w:t>
            </w:r>
          </w:hyperlink>
        </w:p>
        <w:p>
          <w:pPr>
            <w:pStyle w:val="Contents2"/>
            <w:tabs>
              <w:tab w:val="clear" w:pos="8743"/>
              <w:tab w:val="right" w:pos="9026" w:leader="dot"/>
            </w:tabs>
            <w:rPr/>
          </w:pPr>
          <w:hyperlink w:anchor="__RefHeading___Toc988342_3804643083">
            <w:r>
              <w:rPr>
                <w:webHidden/>
                <w:rStyle w:val="IndexLink"/>
                <w:rtl w:val="true"/>
              </w:rPr>
              <w:t xml:space="preserve">پاىْ بست آمده است و پس ديوار </w:t>
            </w:r>
            <w:r>
              <w:rPr>
                <w:rStyle w:val="IndexLink"/>
                <w:rtl w:val="true"/>
              </w:rPr>
              <w:t xml:space="preserve">/ </w:t>
            </w:r>
            <w:r>
              <w:rPr>
                <w:rStyle w:val="IndexLink"/>
                <w:rtl w:val="true"/>
              </w:rPr>
              <w:t>اول انديشه وانگهى گفتار</w:t>
            </w:r>
            <w:r>
              <w:rPr>
                <w:rStyle w:val="IndexLink"/>
                <w:rtl w:val="true"/>
              </w:rPr>
              <w:tab/>
            </w:r>
            <w:r>
              <w:rPr>
                <w:rStyle w:val="IndexLink"/>
              </w:rPr>
              <w:t>78</w:t>
            </w:r>
          </w:hyperlink>
        </w:p>
        <w:p>
          <w:pPr>
            <w:pStyle w:val="Contents2"/>
            <w:tabs>
              <w:tab w:val="clear" w:pos="8743"/>
              <w:tab w:val="right" w:pos="9026" w:leader="dot"/>
            </w:tabs>
            <w:rPr/>
          </w:pPr>
          <w:hyperlink w:anchor="__RefHeading___Toc988344_3804643083">
            <w:r>
              <w:rPr>
                <w:webHidden/>
                <w:rStyle w:val="IndexLink"/>
                <w:rtl w:val="true"/>
              </w:rPr>
              <w:t>حرفت را بفهم و بزن</w:t>
            </w:r>
            <w:r>
              <w:rPr>
                <w:rStyle w:val="IndexLink"/>
                <w:rtl w:val="true"/>
              </w:rPr>
              <w:tab/>
            </w:r>
            <w:r>
              <w:rPr>
                <w:rStyle w:val="IndexLink"/>
              </w:rPr>
              <w:t>78</w:t>
            </w:r>
          </w:hyperlink>
        </w:p>
        <w:p>
          <w:pPr>
            <w:pStyle w:val="Contents2"/>
            <w:tabs>
              <w:tab w:val="clear" w:pos="8743"/>
              <w:tab w:val="right" w:pos="9026" w:leader="dot"/>
            </w:tabs>
            <w:rPr/>
          </w:pPr>
          <w:hyperlink w:anchor="__RefHeading___Toc988346_3804643083">
            <w:r>
              <w:rPr>
                <w:webHidden/>
                <w:rStyle w:val="IndexLink"/>
                <w:rtl w:val="true"/>
              </w:rPr>
              <w:t>فَكِّر ثُمَّ تَكَلَّم</w:t>
            </w:r>
            <w:r>
              <w:rPr>
                <w:rStyle w:val="IndexLink"/>
                <w:rtl w:val="true"/>
              </w:rPr>
              <w:tab/>
            </w:r>
            <w:r>
              <w:rPr>
                <w:rStyle w:val="IndexLink"/>
              </w:rPr>
              <w:t>79</w:t>
            </w:r>
          </w:hyperlink>
        </w:p>
        <w:p>
          <w:pPr>
            <w:pStyle w:val="Contents2"/>
            <w:tabs>
              <w:tab w:val="clear" w:pos="8743"/>
              <w:tab w:val="right" w:pos="9026" w:leader="dot"/>
            </w:tabs>
            <w:rPr/>
          </w:pPr>
          <w:hyperlink w:anchor="__RefHeading___Toc988348_3804643083">
            <w:r>
              <w:rPr>
                <w:webHidden/>
                <w:rStyle w:val="IndexLink"/>
                <w:rtl w:val="true"/>
              </w:rPr>
              <w:t>كُلُّ أمرٍ ذي بالٍ لَم يُذكَر فيهِ بِسمِ اللّهِ فَهُوَ أبتَرُ</w:t>
            </w:r>
            <w:r>
              <w:rPr>
                <w:rStyle w:val="IndexLink"/>
                <w:rtl w:val="true"/>
              </w:rPr>
              <w:tab/>
            </w:r>
            <w:r>
              <w:rPr>
                <w:rStyle w:val="IndexLink"/>
              </w:rPr>
              <w:t>79</w:t>
            </w:r>
          </w:hyperlink>
        </w:p>
        <w:p>
          <w:pPr>
            <w:pStyle w:val="Contents2"/>
            <w:tabs>
              <w:tab w:val="clear" w:pos="8743"/>
              <w:tab w:val="right" w:pos="9026" w:leader="dot"/>
            </w:tabs>
            <w:rPr/>
          </w:pPr>
          <w:hyperlink w:anchor="__RefHeading___Toc988350_3804643083">
            <w:r>
              <w:rPr>
                <w:webHidden/>
                <w:rStyle w:val="IndexLink"/>
                <w:rtl w:val="true"/>
              </w:rPr>
              <w:t>اَلرَّفيقَ ثُمَّ الطَّريقَ</w:t>
            </w:r>
            <w:r>
              <w:rPr>
                <w:rStyle w:val="IndexLink"/>
                <w:rtl w:val="true"/>
              </w:rPr>
              <w:tab/>
            </w:r>
            <w:r>
              <w:rPr>
                <w:rStyle w:val="IndexLink"/>
              </w:rPr>
              <w:t>80</w:t>
            </w:r>
          </w:hyperlink>
        </w:p>
        <w:p>
          <w:pPr>
            <w:pStyle w:val="Contents2"/>
            <w:tabs>
              <w:tab w:val="clear" w:pos="8743"/>
              <w:tab w:val="right" w:pos="9026" w:leader="dot"/>
            </w:tabs>
            <w:rPr/>
          </w:pPr>
          <w:hyperlink w:anchor="__RefHeading___Toc988352_3804643083">
            <w:r>
              <w:rPr>
                <w:webHidden/>
                <w:rStyle w:val="IndexLink"/>
                <w:rtl w:val="true"/>
              </w:rPr>
              <w:t>اَلسَّلامُ قَبلَ الكَلامِ</w:t>
            </w:r>
            <w:r>
              <w:rPr>
                <w:rStyle w:val="IndexLink"/>
                <w:rtl w:val="true"/>
              </w:rPr>
              <w:tab/>
            </w:r>
            <w:r>
              <w:rPr>
                <w:rStyle w:val="IndexLink"/>
              </w:rPr>
              <w:t>80</w:t>
            </w:r>
          </w:hyperlink>
        </w:p>
        <w:p>
          <w:pPr>
            <w:pStyle w:val="Contents2"/>
            <w:tabs>
              <w:tab w:val="clear" w:pos="8743"/>
              <w:tab w:val="right" w:pos="9026" w:leader="dot"/>
            </w:tabs>
            <w:rPr/>
          </w:pPr>
          <w:hyperlink w:anchor="__RefHeading___Toc988354_3804643083">
            <w:r>
              <w:rPr>
                <w:webHidden/>
                <w:rStyle w:val="IndexLink"/>
                <w:rtl w:val="true"/>
              </w:rPr>
              <w:t>أوَّلُ ما خَلَقَ اللّهُ العَقلُ</w:t>
            </w:r>
            <w:r>
              <w:rPr>
                <w:rStyle w:val="IndexLink"/>
                <w:rtl w:val="true"/>
              </w:rPr>
              <w:tab/>
            </w:r>
            <w:r>
              <w:rPr>
                <w:rStyle w:val="IndexLink"/>
              </w:rPr>
              <w:t>80</w:t>
            </w:r>
          </w:hyperlink>
        </w:p>
        <w:p>
          <w:pPr>
            <w:pStyle w:val="Contents2"/>
            <w:tabs>
              <w:tab w:val="clear" w:pos="8743"/>
              <w:tab w:val="right" w:pos="9026" w:leader="dot"/>
            </w:tabs>
            <w:rPr/>
          </w:pPr>
          <w:hyperlink w:anchor="__RefHeading___Toc988356_3804643083">
            <w:r>
              <w:rPr>
                <w:webHidden/>
                <w:rStyle w:val="IndexLink"/>
                <w:rtl w:val="true"/>
              </w:rPr>
              <w:t>مَن بَدَأ بِالكَلامِ قَبلَ السَّلامِ فَلا تُجِيبُوهُ</w:t>
            </w:r>
            <w:r>
              <w:rPr>
                <w:rStyle w:val="IndexLink"/>
                <w:rtl w:val="true"/>
              </w:rPr>
              <w:tab/>
            </w:r>
            <w:r>
              <w:rPr>
                <w:rStyle w:val="IndexLink"/>
              </w:rPr>
              <w:t>80</w:t>
            </w:r>
          </w:hyperlink>
        </w:p>
        <w:p>
          <w:pPr>
            <w:pStyle w:val="Contents2"/>
            <w:tabs>
              <w:tab w:val="clear" w:pos="8743"/>
              <w:tab w:val="right" w:pos="9026" w:leader="dot"/>
            </w:tabs>
            <w:rPr/>
          </w:pPr>
          <w:hyperlink w:anchor="__RefHeading___Toc988358_3804643083">
            <w:r>
              <w:rPr>
                <w:webHidden/>
                <w:rStyle w:val="IndexLink"/>
                <w:rtl w:val="true"/>
              </w:rPr>
              <w:t>اَلحَديثُ طَويلٌ وَالكَلامُ كَثيرٌ</w:t>
            </w:r>
            <w:r>
              <w:rPr>
                <w:rStyle w:val="IndexLink"/>
                <w:rtl w:val="true"/>
              </w:rPr>
              <w:tab/>
            </w:r>
            <w:r>
              <w:rPr>
                <w:rStyle w:val="IndexLink"/>
              </w:rPr>
              <w:t>81</w:t>
            </w:r>
          </w:hyperlink>
        </w:p>
        <w:p>
          <w:pPr>
            <w:pStyle w:val="Contents2"/>
            <w:tabs>
              <w:tab w:val="clear" w:pos="8743"/>
              <w:tab w:val="right" w:pos="9026" w:leader="dot"/>
            </w:tabs>
            <w:rPr/>
          </w:pPr>
          <w:hyperlink w:anchor="__RefHeading___Toc988360_3804643083">
            <w:r>
              <w:rPr>
                <w:webHidden/>
                <w:rStyle w:val="IndexLink"/>
                <w:rtl w:val="true"/>
              </w:rPr>
              <w:t>إنَّ اليَومَ عَمَلٌ و لا حِسابٌ و غَدا حِسابٌ و لا عَمَلٌ</w:t>
            </w:r>
            <w:r>
              <w:rPr>
                <w:rStyle w:val="IndexLink"/>
                <w:rtl w:val="true"/>
              </w:rPr>
              <w:tab/>
            </w:r>
            <w:r>
              <w:rPr>
                <w:rStyle w:val="IndexLink"/>
              </w:rPr>
              <w:t>81</w:t>
            </w:r>
          </w:hyperlink>
        </w:p>
        <w:p>
          <w:pPr>
            <w:pStyle w:val="Contents2"/>
            <w:tabs>
              <w:tab w:val="clear" w:pos="8743"/>
              <w:tab w:val="right" w:pos="9026" w:leader="dot"/>
            </w:tabs>
            <w:rPr/>
          </w:pPr>
          <w:hyperlink w:anchor="__RefHeading___Toc988362_3804643083">
            <w:r>
              <w:rPr>
                <w:webHidden/>
                <w:rStyle w:val="IndexLink"/>
                <w:rtl w:val="true"/>
              </w:rPr>
              <w:t>رُبَّ آمِلٍ خائِبٌ</w:t>
            </w:r>
            <w:r>
              <w:rPr>
                <w:rStyle w:val="IndexLink"/>
                <w:rtl w:val="true"/>
              </w:rPr>
              <w:tab/>
            </w:r>
            <w:r>
              <w:rPr>
                <w:rStyle w:val="IndexLink"/>
              </w:rPr>
              <w:t>81</w:t>
            </w:r>
          </w:hyperlink>
        </w:p>
        <w:p>
          <w:pPr>
            <w:pStyle w:val="Contents2"/>
            <w:tabs>
              <w:tab w:val="clear" w:pos="8743"/>
              <w:tab w:val="right" w:pos="9026" w:leader="dot"/>
            </w:tabs>
            <w:rPr/>
          </w:pPr>
          <w:hyperlink w:anchor="__RefHeading___Toc988364_3804643083">
            <w:r>
              <w:rPr>
                <w:webHidden/>
                <w:rStyle w:val="IndexLink"/>
                <w:rtl w:val="true"/>
              </w:rPr>
              <w:t xml:space="preserve">اى كه دستت مى رسد كارى بكن </w:t>
            </w:r>
            <w:r>
              <w:rPr>
                <w:rStyle w:val="IndexLink"/>
                <w:rtl w:val="true"/>
              </w:rPr>
              <w:t xml:space="preserve">/ </w:t>
            </w:r>
            <w:r>
              <w:rPr>
                <w:rStyle w:val="IndexLink"/>
                <w:rtl w:val="true"/>
              </w:rPr>
              <w:t>پيش از آن كز تو نيايد هيچ كار</w:t>
            </w:r>
            <w:r>
              <w:rPr>
                <w:rStyle w:val="IndexLink"/>
                <w:rtl w:val="true"/>
              </w:rPr>
              <w:tab/>
            </w:r>
            <w:r>
              <w:rPr>
                <w:rStyle w:val="IndexLink"/>
              </w:rPr>
              <w:t>81</w:t>
            </w:r>
          </w:hyperlink>
        </w:p>
        <w:p>
          <w:pPr>
            <w:pStyle w:val="Contents2"/>
            <w:tabs>
              <w:tab w:val="clear" w:pos="8743"/>
              <w:tab w:val="right" w:pos="9026" w:leader="dot"/>
            </w:tabs>
            <w:rPr/>
          </w:pPr>
          <w:hyperlink w:anchor="__RefHeading___Toc988366_3804643083">
            <w:r>
              <w:rPr>
                <w:webHidden/>
                <w:rStyle w:val="IndexLink"/>
                <w:rtl w:val="true"/>
              </w:rPr>
              <w:t xml:space="preserve">با زلف بتان مپيچ اى دل </w:t>
            </w:r>
            <w:r>
              <w:rPr>
                <w:rStyle w:val="IndexLink"/>
                <w:rtl w:val="true"/>
              </w:rPr>
              <w:t xml:space="preserve">/ </w:t>
            </w:r>
            <w:r>
              <w:rPr>
                <w:rStyle w:val="IndexLink"/>
                <w:rtl w:val="true"/>
              </w:rPr>
              <w:t>اين رشته سر دراز دارد</w:t>
            </w:r>
            <w:r>
              <w:rPr>
                <w:rStyle w:val="IndexLink"/>
                <w:rtl w:val="true"/>
              </w:rPr>
              <w:tab/>
            </w:r>
            <w:r>
              <w:rPr>
                <w:rStyle w:val="IndexLink"/>
              </w:rPr>
              <w:t>81</w:t>
            </w:r>
          </w:hyperlink>
        </w:p>
        <w:p>
          <w:pPr>
            <w:pStyle w:val="Contents2"/>
            <w:tabs>
              <w:tab w:val="clear" w:pos="8743"/>
              <w:tab w:val="right" w:pos="9026" w:leader="dot"/>
            </w:tabs>
            <w:rPr/>
          </w:pPr>
          <w:hyperlink w:anchor="__RefHeading___Toc988368_3804643083">
            <w:r>
              <w:rPr>
                <w:webHidden/>
                <w:rStyle w:val="IndexLink"/>
                <w:rtl w:val="true"/>
              </w:rPr>
              <w:t>مَن أبدى صَفحَتَهُ لِلحَقِّ هَلَكَ</w:t>
            </w:r>
            <w:r>
              <w:rPr>
                <w:rStyle w:val="IndexLink"/>
                <w:rtl w:val="true"/>
              </w:rPr>
              <w:tab/>
            </w:r>
            <w:r>
              <w:rPr>
                <w:rStyle w:val="IndexLink"/>
              </w:rPr>
              <w:t>82</w:t>
            </w:r>
          </w:hyperlink>
        </w:p>
        <w:p>
          <w:pPr>
            <w:pStyle w:val="Contents2"/>
            <w:tabs>
              <w:tab w:val="clear" w:pos="8743"/>
              <w:tab w:val="right" w:pos="9026" w:leader="dot"/>
            </w:tabs>
            <w:rPr/>
          </w:pPr>
          <w:hyperlink w:anchor="__RefHeading___Toc988370_3804643083">
            <w:r>
              <w:rPr>
                <w:webHidden/>
                <w:rStyle w:val="IndexLink"/>
                <w:rtl w:val="true"/>
              </w:rPr>
              <w:t>نَفَسُ المَهمُومِ لِظُلمِنا تَسبيحٌ وهَمُّهُ لَنا عِبادَةُ وكِتمانُ سِرِّنا جِهادٌ</w:t>
            </w:r>
            <w:r>
              <w:rPr>
                <w:rStyle w:val="IndexLink"/>
                <w:rtl w:val="true"/>
              </w:rPr>
              <w:tab/>
            </w:r>
            <w:r>
              <w:rPr>
                <w:rStyle w:val="IndexLink"/>
              </w:rPr>
              <w:t>82</w:t>
            </w:r>
          </w:hyperlink>
        </w:p>
        <w:p>
          <w:pPr>
            <w:pStyle w:val="Contents3"/>
            <w:tabs>
              <w:tab w:val="clear" w:pos="8459"/>
              <w:tab w:val="right" w:pos="9026" w:leader="dot"/>
            </w:tabs>
            <w:rPr/>
          </w:pPr>
          <w:hyperlink w:anchor="__RefHeading___Toc988372_3804643083">
            <w:r>
              <w:rPr>
                <w:webHidden/>
                <w:rStyle w:val="IndexLink"/>
                <w:rtl w:val="true"/>
              </w:rPr>
              <w:t>«</w:t>
            </w:r>
            <w:r>
              <w:rPr>
                <w:rStyle w:val="IndexLink"/>
                <w:rtl w:val="true"/>
              </w:rPr>
              <w:t>ب ـ ت</w:t>
            </w:r>
            <w:r>
              <w:rPr>
                <w:rStyle w:val="IndexLink"/>
                <w:rtl w:val="true"/>
              </w:rPr>
              <w:t>»</w:t>
              <w:tab/>
            </w:r>
            <w:r>
              <w:rPr>
                <w:rStyle w:val="IndexLink"/>
              </w:rPr>
              <w:t>82</w:t>
            </w:r>
          </w:hyperlink>
        </w:p>
        <w:p>
          <w:pPr>
            <w:pStyle w:val="Contents2"/>
            <w:tabs>
              <w:tab w:val="clear" w:pos="8743"/>
              <w:tab w:val="right" w:pos="9026" w:leader="dot"/>
            </w:tabs>
            <w:rPr/>
          </w:pPr>
          <w:hyperlink w:anchor="__RefHeading___Toc988374_3804643083">
            <w:r>
              <w:rPr>
                <w:webHidden/>
                <w:rStyle w:val="IndexLink"/>
                <w:rtl w:val="true"/>
              </w:rPr>
              <w:t>إعقِلْها وتَوَكَّل</w:t>
            </w:r>
            <w:r>
              <w:rPr>
                <w:rStyle w:val="IndexLink"/>
                <w:rtl w:val="true"/>
              </w:rPr>
              <w:tab/>
            </w:r>
            <w:r>
              <w:rPr>
                <w:rStyle w:val="IndexLink"/>
              </w:rPr>
              <w:t>83</w:t>
            </w:r>
          </w:hyperlink>
        </w:p>
        <w:p>
          <w:pPr>
            <w:pStyle w:val="Contents2"/>
            <w:tabs>
              <w:tab w:val="clear" w:pos="8743"/>
              <w:tab w:val="right" w:pos="9026" w:leader="dot"/>
            </w:tabs>
            <w:rPr/>
          </w:pPr>
          <w:hyperlink w:anchor="__RefHeading___Toc988376_3804643083">
            <w:r>
              <w:rPr>
                <w:webHidden/>
                <w:rStyle w:val="IndexLink"/>
                <w:rtl w:val="true"/>
              </w:rPr>
              <w:t>خالِطُوا النّاسَ بِأبدانِكُم وَزايِلُوهُم بِقُلوبِكُم و أعمالِكُم</w:t>
            </w:r>
            <w:r>
              <w:rPr>
                <w:rStyle w:val="IndexLink"/>
                <w:rtl w:val="true"/>
              </w:rPr>
              <w:tab/>
            </w:r>
            <w:r>
              <w:rPr>
                <w:rStyle w:val="IndexLink"/>
              </w:rPr>
              <w:t>83</w:t>
            </w:r>
          </w:hyperlink>
        </w:p>
        <w:p>
          <w:pPr>
            <w:pStyle w:val="Contents2"/>
            <w:tabs>
              <w:tab w:val="clear" w:pos="8743"/>
              <w:tab w:val="right" w:pos="9026" w:leader="dot"/>
            </w:tabs>
            <w:rPr/>
          </w:pPr>
          <w:hyperlink w:anchor="__RefHeading___Toc988378_3804643083">
            <w:r>
              <w:rPr>
                <w:webHidden/>
                <w:rStyle w:val="IndexLink"/>
                <w:rtl w:val="true"/>
              </w:rPr>
              <w:t xml:space="preserve">بس تجربه كرديم در اين دير مكافات </w:t>
            </w:r>
            <w:r>
              <w:rPr>
                <w:rStyle w:val="IndexLink"/>
                <w:rtl w:val="true"/>
              </w:rPr>
              <w:t xml:space="preserve">/ </w:t>
            </w:r>
            <w:r>
              <w:rPr>
                <w:rStyle w:val="IndexLink"/>
                <w:rtl w:val="true"/>
              </w:rPr>
              <w:t>با دُردكشان هر كه درافتاد ور افتاد</w:t>
            </w:r>
            <w:r>
              <w:rPr>
                <w:rStyle w:val="IndexLink"/>
                <w:rtl w:val="true"/>
              </w:rPr>
              <w:tab/>
            </w:r>
            <w:r>
              <w:rPr>
                <w:rStyle w:val="IndexLink"/>
              </w:rPr>
              <w:t>83</w:t>
            </w:r>
          </w:hyperlink>
        </w:p>
        <w:p>
          <w:pPr>
            <w:pStyle w:val="Contents2"/>
            <w:tabs>
              <w:tab w:val="clear" w:pos="8743"/>
              <w:tab w:val="right" w:pos="9026" w:leader="dot"/>
            </w:tabs>
            <w:rPr/>
          </w:pPr>
          <w:hyperlink w:anchor="__RefHeading___Toc988380_3804643083">
            <w:r>
              <w:rPr>
                <w:webHidden/>
                <w:rStyle w:val="IndexLink"/>
                <w:rtl w:val="true"/>
              </w:rPr>
              <w:t xml:space="preserve">گفت پيغمبر به آواز بلند </w:t>
            </w:r>
            <w:r>
              <w:rPr>
                <w:rStyle w:val="IndexLink"/>
                <w:rtl w:val="true"/>
              </w:rPr>
              <w:t xml:space="preserve">/ </w:t>
            </w:r>
            <w:r>
              <w:rPr>
                <w:rStyle w:val="IndexLink"/>
                <w:rtl w:val="true"/>
              </w:rPr>
              <w:t>با توكل زانوى اشتر ببند</w:t>
            </w:r>
            <w:r>
              <w:rPr>
                <w:rStyle w:val="IndexLink"/>
                <w:rtl w:val="true"/>
              </w:rPr>
              <w:tab/>
            </w:r>
            <w:r>
              <w:rPr>
                <w:rStyle w:val="IndexLink"/>
              </w:rPr>
              <w:t>83</w:t>
            </w:r>
          </w:hyperlink>
        </w:p>
        <w:p>
          <w:pPr>
            <w:pStyle w:val="Contents2"/>
            <w:tabs>
              <w:tab w:val="clear" w:pos="8743"/>
              <w:tab w:val="right" w:pos="9026" w:leader="dot"/>
            </w:tabs>
            <w:rPr/>
          </w:pPr>
          <w:hyperlink w:anchor="__RefHeading___Toc988382_3804643083">
            <w:r>
              <w:rPr>
                <w:webHidden/>
                <w:rStyle w:val="IndexLink"/>
                <w:rtl w:val="true"/>
              </w:rPr>
              <w:t>مَن كانَ لِلّهِ كانَ اللّهُ لَهُ</w:t>
            </w:r>
            <w:r>
              <w:rPr>
                <w:rStyle w:val="IndexLink"/>
                <w:rtl w:val="true"/>
              </w:rPr>
              <w:tab/>
            </w:r>
            <w:r>
              <w:rPr>
                <w:rStyle w:val="IndexLink"/>
              </w:rPr>
              <w:t>84</w:t>
            </w:r>
          </w:hyperlink>
        </w:p>
        <w:p>
          <w:pPr>
            <w:pStyle w:val="Contents2"/>
            <w:tabs>
              <w:tab w:val="clear" w:pos="8743"/>
              <w:tab w:val="right" w:pos="9026" w:leader="dot"/>
            </w:tabs>
            <w:rPr/>
          </w:pPr>
          <w:hyperlink w:anchor="__RefHeading___Toc988384_3804643083">
            <w:r>
              <w:rPr>
                <w:webHidden/>
                <w:rStyle w:val="IndexLink"/>
                <w:rtl w:val="true"/>
              </w:rPr>
              <w:t>مَن كانَ مَعَ اللّهِ كانَ اللّهُ مَعَهُ</w:t>
            </w:r>
            <w:r>
              <w:rPr>
                <w:rStyle w:val="IndexLink"/>
                <w:rtl w:val="true"/>
              </w:rPr>
              <w:tab/>
            </w:r>
            <w:r>
              <w:rPr>
                <w:rStyle w:val="IndexLink"/>
              </w:rPr>
              <w:t>84</w:t>
            </w:r>
          </w:hyperlink>
        </w:p>
        <w:p>
          <w:pPr>
            <w:pStyle w:val="Contents2"/>
            <w:tabs>
              <w:tab w:val="clear" w:pos="8743"/>
              <w:tab w:val="right" w:pos="9026" w:leader="dot"/>
            </w:tabs>
            <w:rPr/>
          </w:pPr>
          <w:hyperlink w:anchor="__RefHeading___Toc988386_3804643083">
            <w:r>
              <w:rPr>
                <w:webHidden/>
                <w:rStyle w:val="IndexLink"/>
                <w:rtl w:val="true"/>
              </w:rPr>
              <w:t xml:space="preserve">با خدا باش و پادشاهى كن </w:t>
            </w:r>
            <w:r>
              <w:rPr>
                <w:rStyle w:val="IndexLink"/>
                <w:rtl w:val="true"/>
              </w:rPr>
              <w:t xml:space="preserve">/ </w:t>
            </w:r>
            <w:r>
              <w:rPr>
                <w:rStyle w:val="IndexLink"/>
                <w:rtl w:val="true"/>
              </w:rPr>
              <w:t>بى خدا باش و هر چه خواهى كن</w:t>
            </w:r>
            <w:r>
              <w:rPr>
                <w:rStyle w:val="IndexLink"/>
                <w:rtl w:val="true"/>
              </w:rPr>
              <w:tab/>
            </w:r>
            <w:r>
              <w:rPr>
                <w:rStyle w:val="IndexLink"/>
              </w:rPr>
              <w:t>84</w:t>
            </w:r>
          </w:hyperlink>
        </w:p>
        <w:p>
          <w:pPr>
            <w:pStyle w:val="Contents2"/>
            <w:tabs>
              <w:tab w:val="clear" w:pos="8743"/>
              <w:tab w:val="right" w:pos="9026" w:leader="dot"/>
            </w:tabs>
            <w:rPr/>
          </w:pPr>
          <w:hyperlink w:anchor="__RefHeading___Toc988388_3804643083">
            <w:r>
              <w:rPr>
                <w:webHidden/>
                <w:rStyle w:val="IndexLink"/>
                <w:rtl w:val="true"/>
              </w:rPr>
              <w:t xml:space="preserve">خاك او باش و پادشاهى كن </w:t>
            </w:r>
            <w:r>
              <w:rPr>
                <w:rStyle w:val="IndexLink"/>
                <w:rtl w:val="true"/>
              </w:rPr>
              <w:t xml:space="preserve">/ </w:t>
            </w:r>
            <w:r>
              <w:rPr>
                <w:rStyle w:val="IndexLink"/>
                <w:rtl w:val="true"/>
              </w:rPr>
              <w:t>آنِ او باش و هر چه خواهى كن</w:t>
            </w:r>
            <w:r>
              <w:rPr>
                <w:rStyle w:val="IndexLink"/>
                <w:rtl w:val="true"/>
              </w:rPr>
              <w:tab/>
            </w:r>
            <w:r>
              <w:rPr>
                <w:rStyle w:val="IndexLink"/>
              </w:rPr>
              <w:t>84</w:t>
            </w:r>
          </w:hyperlink>
        </w:p>
        <w:p>
          <w:pPr>
            <w:pStyle w:val="Contents2"/>
            <w:tabs>
              <w:tab w:val="clear" w:pos="8743"/>
              <w:tab w:val="right" w:pos="9026" w:leader="dot"/>
            </w:tabs>
            <w:rPr/>
          </w:pPr>
          <w:hyperlink w:anchor="__RefHeading___Toc988390_3804643083">
            <w:r>
              <w:rPr>
                <w:webHidden/>
                <w:rStyle w:val="IndexLink"/>
                <w:rtl w:val="true"/>
              </w:rPr>
              <w:t>مَن جَمَعَ مالاً مِن مهاوِشَ أذهَبَهُ اللّهُ في نَهابِرَ</w:t>
            </w:r>
            <w:r>
              <w:rPr>
                <w:rStyle w:val="IndexLink"/>
                <w:rtl w:val="true"/>
              </w:rPr>
              <w:tab/>
            </w:r>
            <w:r>
              <w:rPr>
                <w:rStyle w:val="IndexLink"/>
              </w:rPr>
              <w:t>85</w:t>
            </w:r>
          </w:hyperlink>
        </w:p>
        <w:p>
          <w:pPr>
            <w:pStyle w:val="Contents2"/>
            <w:tabs>
              <w:tab w:val="clear" w:pos="8743"/>
              <w:tab w:val="right" w:pos="9026" w:leader="dot"/>
            </w:tabs>
            <w:rPr/>
          </w:pPr>
          <w:hyperlink w:anchor="__RefHeading___Toc988392_3804643083">
            <w:r>
              <w:rPr>
                <w:webHidden/>
                <w:rStyle w:val="IndexLink"/>
                <w:rtl w:val="true"/>
              </w:rPr>
              <w:t>مَن يَكتَسِب مالاً مِن غَيرِ حِلِّهِ يَصرِفُهُ في غَيرِ حَقِّهِ</w:t>
            </w:r>
            <w:r>
              <w:rPr>
                <w:rStyle w:val="IndexLink"/>
                <w:rtl w:val="true"/>
              </w:rPr>
              <w:tab/>
            </w:r>
            <w:r>
              <w:rPr>
                <w:rStyle w:val="IndexLink"/>
              </w:rPr>
              <w:t>85</w:t>
            </w:r>
          </w:hyperlink>
        </w:p>
        <w:p>
          <w:pPr>
            <w:pStyle w:val="Contents2"/>
            <w:tabs>
              <w:tab w:val="clear" w:pos="8743"/>
              <w:tab w:val="right" w:pos="9026" w:leader="dot"/>
            </w:tabs>
            <w:rPr/>
          </w:pPr>
          <w:hyperlink w:anchor="__RefHeading___Toc988394_3804643083">
            <w:r>
              <w:rPr>
                <w:webHidden/>
                <w:rStyle w:val="IndexLink"/>
                <w:rtl w:val="true"/>
              </w:rPr>
              <w:t>آب آورده را آب مى برد</w:t>
            </w:r>
            <w:r>
              <w:rPr>
                <w:rStyle w:val="IndexLink"/>
                <w:rtl w:val="true"/>
              </w:rPr>
              <w:tab/>
            </w:r>
            <w:r>
              <w:rPr>
                <w:rStyle w:val="IndexLink"/>
              </w:rPr>
              <w:t>85</w:t>
            </w:r>
          </w:hyperlink>
        </w:p>
        <w:p>
          <w:pPr>
            <w:pStyle w:val="Contents2"/>
            <w:tabs>
              <w:tab w:val="clear" w:pos="8743"/>
              <w:tab w:val="right" w:pos="9026" w:leader="dot"/>
            </w:tabs>
            <w:rPr/>
          </w:pPr>
          <w:hyperlink w:anchor="__RefHeading___Toc988396_3804643083">
            <w:r>
              <w:rPr>
                <w:webHidden/>
                <w:rStyle w:val="IndexLink"/>
                <w:rtl w:val="true"/>
              </w:rPr>
              <w:t>اَلعِفافُ زينَةُ الفَقرِ</w:t>
            </w:r>
            <w:r>
              <w:rPr>
                <w:rStyle w:val="IndexLink"/>
                <w:rtl w:val="true"/>
              </w:rPr>
              <w:tab/>
            </w:r>
            <w:r>
              <w:rPr>
                <w:rStyle w:val="IndexLink"/>
              </w:rPr>
              <w:t>86</w:t>
            </w:r>
          </w:hyperlink>
        </w:p>
        <w:p>
          <w:pPr>
            <w:pStyle w:val="Contents2"/>
            <w:tabs>
              <w:tab w:val="clear" w:pos="8743"/>
              <w:tab w:val="right" w:pos="9026" w:leader="dot"/>
            </w:tabs>
            <w:rPr/>
          </w:pPr>
          <w:hyperlink w:anchor="__RefHeading___Toc988398_3804643083">
            <w:r>
              <w:rPr>
                <w:webHidden/>
                <w:rStyle w:val="IndexLink"/>
                <w:rtl w:val="true"/>
              </w:rPr>
              <w:t>اَلكَسَلُ يُضِرُّ بِالدِّينِ وَالدُّنيا</w:t>
            </w:r>
            <w:r>
              <w:rPr>
                <w:rStyle w:val="IndexLink"/>
                <w:rtl w:val="true"/>
              </w:rPr>
              <w:tab/>
            </w:r>
            <w:r>
              <w:rPr>
                <w:rStyle w:val="IndexLink"/>
              </w:rPr>
              <w:t>86</w:t>
            </w:r>
          </w:hyperlink>
        </w:p>
        <w:p>
          <w:pPr>
            <w:pStyle w:val="Contents2"/>
            <w:tabs>
              <w:tab w:val="clear" w:pos="8743"/>
              <w:tab w:val="right" w:pos="9026" w:leader="dot"/>
            </w:tabs>
            <w:rPr/>
          </w:pPr>
          <w:hyperlink w:anchor="__RefHeading___Toc988400_3804643083">
            <w:r>
              <w:rPr>
                <w:webHidden/>
                <w:rStyle w:val="IndexLink"/>
                <w:rtl w:val="true"/>
              </w:rPr>
              <w:t>إمشِ بِدائِكَ ما مَشى بِكَ</w:t>
            </w:r>
            <w:r>
              <w:rPr>
                <w:rStyle w:val="IndexLink"/>
                <w:rtl w:val="true"/>
              </w:rPr>
              <w:tab/>
            </w:r>
            <w:r>
              <w:rPr>
                <w:rStyle w:val="IndexLink"/>
              </w:rPr>
              <w:t>86</w:t>
            </w:r>
          </w:hyperlink>
        </w:p>
        <w:p>
          <w:pPr>
            <w:pStyle w:val="Contents2"/>
            <w:tabs>
              <w:tab w:val="clear" w:pos="8743"/>
              <w:tab w:val="right" w:pos="9026" w:leader="dot"/>
            </w:tabs>
            <w:rPr/>
          </w:pPr>
          <w:hyperlink w:anchor="__RefHeading___Toc988402_3804643083">
            <w:r>
              <w:rPr>
                <w:webHidden/>
                <w:rStyle w:val="IndexLink"/>
                <w:rtl w:val="true"/>
              </w:rPr>
              <w:t>تَخَفَّفُوا تَلحَقُوا</w:t>
            </w:r>
            <w:r>
              <w:rPr>
                <w:rStyle w:val="IndexLink"/>
                <w:rtl w:val="true"/>
              </w:rPr>
              <w:tab/>
            </w:r>
            <w:r>
              <w:rPr>
                <w:rStyle w:val="IndexLink"/>
              </w:rPr>
              <w:t>86</w:t>
            </w:r>
          </w:hyperlink>
        </w:p>
        <w:p>
          <w:pPr>
            <w:pStyle w:val="Contents2"/>
            <w:tabs>
              <w:tab w:val="clear" w:pos="8743"/>
              <w:tab w:val="right" w:pos="9026" w:leader="dot"/>
            </w:tabs>
            <w:rPr/>
          </w:pPr>
          <w:hyperlink w:anchor="__RefHeading___Toc988404_3804643083">
            <w:r>
              <w:rPr>
                <w:webHidden/>
                <w:rStyle w:val="IndexLink"/>
                <w:rtl w:val="true"/>
              </w:rPr>
              <w:t>إذا أتى أحَدُكُم أهلَهُ فَلَم يَذكُرِ اللّهَ عِندَ الجِماعِ وكانَ مِنهُ</w:t>
            </w:r>
            <w:r>
              <w:rPr>
                <w:rStyle w:val="IndexLink"/>
                <w:rtl w:val="true"/>
              </w:rPr>
              <w:tab/>
            </w:r>
            <w:r>
              <w:rPr>
                <w:rStyle w:val="IndexLink"/>
              </w:rPr>
              <w:t>87</w:t>
            </w:r>
          </w:hyperlink>
        </w:p>
        <w:p>
          <w:pPr>
            <w:pStyle w:val="Contents2"/>
            <w:tabs>
              <w:tab w:val="clear" w:pos="8743"/>
              <w:tab w:val="right" w:pos="9026" w:leader="dot"/>
            </w:tabs>
            <w:rPr/>
          </w:pPr>
          <w:hyperlink w:anchor="__RefHeading___Toc988406_3804643083">
            <w:r>
              <w:rPr>
                <w:webHidden/>
                <w:rStyle w:val="IndexLink"/>
                <w:rtl w:val="true"/>
              </w:rPr>
              <w:t xml:space="preserve">حيف بردن ز كاردانى نيست </w:t>
            </w:r>
            <w:r>
              <w:rPr>
                <w:rStyle w:val="IndexLink"/>
                <w:rtl w:val="true"/>
              </w:rPr>
              <w:t xml:space="preserve">/ </w:t>
            </w:r>
            <w:r>
              <w:rPr>
                <w:rStyle w:val="IndexLink"/>
                <w:rtl w:val="true"/>
              </w:rPr>
              <w:t>با گرانان به از گرانى نيست</w:t>
            </w:r>
            <w:r>
              <w:rPr>
                <w:rStyle w:val="IndexLink"/>
                <w:rtl w:val="true"/>
              </w:rPr>
              <w:tab/>
            </w:r>
            <w:r>
              <w:rPr>
                <w:rStyle w:val="IndexLink"/>
              </w:rPr>
              <w:t>87</w:t>
            </w:r>
          </w:hyperlink>
        </w:p>
        <w:p>
          <w:pPr>
            <w:pStyle w:val="Contents2"/>
            <w:tabs>
              <w:tab w:val="clear" w:pos="8743"/>
              <w:tab w:val="right" w:pos="9026" w:leader="dot"/>
            </w:tabs>
            <w:rPr/>
          </w:pPr>
          <w:hyperlink w:anchor="__RefHeading___Toc988408_3804643083">
            <w:r>
              <w:rPr>
                <w:webHidden/>
                <w:rStyle w:val="IndexLink"/>
                <w:rtl w:val="true"/>
              </w:rPr>
              <w:t>با متكبّران تكبّر كردن بهتر از تواضع است</w:t>
            </w:r>
            <w:r>
              <w:rPr>
                <w:rStyle w:val="IndexLink"/>
                <w:rtl w:val="true"/>
              </w:rPr>
              <w:tab/>
            </w:r>
            <w:r>
              <w:rPr>
                <w:rStyle w:val="IndexLink"/>
              </w:rPr>
              <w:t>87</w:t>
            </w:r>
          </w:hyperlink>
        </w:p>
        <w:p>
          <w:pPr>
            <w:pStyle w:val="Contents2"/>
            <w:tabs>
              <w:tab w:val="clear" w:pos="8743"/>
              <w:tab w:val="right" w:pos="9026" w:leader="dot"/>
            </w:tabs>
            <w:rPr/>
          </w:pPr>
          <w:hyperlink w:anchor="__RefHeading___Toc988410_3804643083">
            <w:r>
              <w:rPr>
                <w:webHidden/>
                <w:rStyle w:val="IndexLink"/>
                <w:rtl w:val="true"/>
              </w:rPr>
              <w:t>فلانى با شيطان تخم كاشته است</w:t>
            </w:r>
            <w:r>
              <w:rPr>
                <w:rStyle w:val="IndexLink"/>
                <w:rtl w:val="true"/>
              </w:rPr>
              <w:tab/>
            </w:r>
            <w:r>
              <w:rPr>
                <w:rStyle w:val="IndexLink"/>
              </w:rPr>
              <w:t>87</w:t>
            </w:r>
          </w:hyperlink>
        </w:p>
        <w:p>
          <w:pPr>
            <w:pStyle w:val="Contents2"/>
            <w:tabs>
              <w:tab w:val="clear" w:pos="8743"/>
              <w:tab w:val="right" w:pos="9026" w:leader="dot"/>
            </w:tabs>
            <w:rPr/>
          </w:pPr>
          <w:hyperlink w:anchor="__RefHeading___Toc988412_3804643083">
            <w:r>
              <w:rPr>
                <w:webHidden/>
                <w:rStyle w:val="IndexLink"/>
                <w:rtl w:val="true"/>
              </w:rPr>
              <w:t>اَلتَّكَبُرُ عَلَى المُتَكَبِّرِ هُوَ التَّواضُعُ بِعَينِهِ</w:t>
            </w:r>
            <w:r>
              <w:rPr>
                <w:rStyle w:val="IndexLink"/>
                <w:rtl w:val="true"/>
              </w:rPr>
              <w:tab/>
            </w:r>
            <w:r>
              <w:rPr>
                <w:rStyle w:val="IndexLink"/>
              </w:rPr>
              <w:t>88</w:t>
            </w:r>
          </w:hyperlink>
        </w:p>
        <w:p>
          <w:pPr>
            <w:pStyle w:val="Contents2"/>
            <w:tabs>
              <w:tab w:val="clear" w:pos="8743"/>
              <w:tab w:val="right" w:pos="9026" w:leader="dot"/>
            </w:tabs>
            <w:rPr/>
          </w:pPr>
          <w:hyperlink w:anchor="__RefHeading___Toc988414_3804643083">
            <w:r>
              <w:rPr>
                <w:webHidden/>
                <w:rStyle w:val="IndexLink"/>
                <w:rtl w:val="true"/>
              </w:rPr>
              <w:t>اَللّهُمَّ إنّي أعُوذُ بِكَ مِنَ العَديلَةِ عِندَ المَوتِ</w:t>
            </w:r>
            <w:r>
              <w:rPr>
                <w:rStyle w:val="IndexLink"/>
                <w:rtl w:val="true"/>
              </w:rPr>
              <w:tab/>
            </w:r>
            <w:r>
              <w:rPr>
                <w:rStyle w:val="IndexLink"/>
              </w:rPr>
              <w:t>88</w:t>
            </w:r>
          </w:hyperlink>
        </w:p>
        <w:p>
          <w:pPr>
            <w:pStyle w:val="Contents2"/>
            <w:tabs>
              <w:tab w:val="clear" w:pos="8743"/>
              <w:tab w:val="right" w:pos="9026" w:leader="dot"/>
            </w:tabs>
            <w:rPr/>
          </w:pPr>
          <w:hyperlink w:anchor="__RefHeading___Toc988416_3804643083">
            <w:r>
              <w:rPr>
                <w:webHidden/>
                <w:rStyle w:val="IndexLink"/>
                <w:rtl w:val="true"/>
              </w:rPr>
              <w:t>إحذَروا السَّفِلَةَ فَإنَّ السَّفِلَةَ مَنْ لا يَخافُ اللّهَ عَزَّوجَلَّ</w:t>
            </w:r>
            <w:r>
              <w:rPr>
                <w:rStyle w:val="IndexLink"/>
                <w:rtl w:val="true"/>
              </w:rPr>
              <w:tab/>
            </w:r>
            <w:r>
              <w:rPr>
                <w:rStyle w:val="IndexLink"/>
              </w:rPr>
              <w:t>89</w:t>
            </w:r>
          </w:hyperlink>
        </w:p>
        <w:p>
          <w:pPr>
            <w:pStyle w:val="Contents2"/>
            <w:tabs>
              <w:tab w:val="clear" w:pos="8743"/>
              <w:tab w:val="right" w:pos="9026" w:leader="dot"/>
            </w:tabs>
            <w:rPr/>
          </w:pPr>
          <w:hyperlink w:anchor="__RefHeading___Toc988418_3804643083">
            <w:r>
              <w:rPr>
                <w:webHidden/>
                <w:rStyle w:val="IndexLink"/>
                <w:rtl w:val="true"/>
              </w:rPr>
              <w:t>كَما تُعينُ تُعانُ</w:t>
            </w:r>
            <w:r>
              <w:rPr>
                <w:rStyle w:val="IndexLink"/>
                <w:rtl w:val="true"/>
              </w:rPr>
              <w:tab/>
            </w:r>
            <w:r>
              <w:rPr>
                <w:rStyle w:val="IndexLink"/>
              </w:rPr>
              <w:t>89</w:t>
            </w:r>
          </w:hyperlink>
        </w:p>
        <w:p>
          <w:pPr>
            <w:pStyle w:val="Contents2"/>
            <w:tabs>
              <w:tab w:val="clear" w:pos="8743"/>
              <w:tab w:val="right" w:pos="9026" w:leader="dot"/>
            </w:tabs>
            <w:rPr/>
          </w:pPr>
          <w:hyperlink w:anchor="__RefHeading___Toc988420_3804643083">
            <w:r>
              <w:rPr>
                <w:webHidden/>
                <w:rStyle w:val="IndexLink"/>
                <w:rtl w:val="true"/>
              </w:rPr>
              <w:t>مَن أومَأَ إلى مُتَفاوِتٍ خَذَلَتهُ الحِيَلُ</w:t>
            </w:r>
            <w:r>
              <w:rPr>
                <w:rStyle w:val="IndexLink"/>
                <w:rtl w:val="true"/>
              </w:rPr>
              <w:tab/>
            </w:r>
            <w:r>
              <w:rPr>
                <w:rStyle w:val="IndexLink"/>
              </w:rPr>
              <w:t>89</w:t>
            </w:r>
          </w:hyperlink>
        </w:p>
        <w:p>
          <w:pPr>
            <w:pStyle w:val="Contents2"/>
            <w:tabs>
              <w:tab w:val="clear" w:pos="8743"/>
              <w:tab w:val="right" w:pos="9026" w:leader="dot"/>
            </w:tabs>
            <w:rPr/>
          </w:pPr>
          <w:hyperlink w:anchor="__RefHeading___Toc988422_3804643083">
            <w:r>
              <w:rPr>
                <w:webHidden/>
                <w:rStyle w:val="IndexLink"/>
                <w:rtl w:val="true"/>
              </w:rPr>
              <w:t>اَلبَخيلُ خازِنٌ لِوَرَثَتِهِ</w:t>
            </w:r>
            <w:r>
              <w:rPr>
                <w:rStyle w:val="IndexLink"/>
                <w:rtl w:val="true"/>
              </w:rPr>
              <w:tab/>
            </w:r>
            <w:r>
              <w:rPr>
                <w:rStyle w:val="IndexLink"/>
              </w:rPr>
              <w:t>90</w:t>
            </w:r>
          </w:hyperlink>
        </w:p>
        <w:p>
          <w:pPr>
            <w:pStyle w:val="Contents2"/>
            <w:tabs>
              <w:tab w:val="clear" w:pos="8743"/>
              <w:tab w:val="right" w:pos="9026" w:leader="dot"/>
            </w:tabs>
            <w:rPr/>
          </w:pPr>
          <w:hyperlink w:anchor="__RefHeading___Toc988424_3804643083">
            <w:r>
              <w:rPr>
                <w:webHidden/>
                <w:rStyle w:val="IndexLink"/>
                <w:rtl w:val="true"/>
              </w:rPr>
              <w:t>اَلبَخيلُ يَبخَلُ عَلى نَفسِهِ بِاليَسيرِ مِن دُنياهُ و يَسمَحُ لِوُرّاثِهِ بِكُلِّها</w:t>
            </w:r>
            <w:r>
              <w:rPr>
                <w:rStyle w:val="IndexLink"/>
                <w:rtl w:val="true"/>
              </w:rPr>
              <w:tab/>
            </w:r>
            <w:r>
              <w:rPr>
                <w:rStyle w:val="IndexLink"/>
              </w:rPr>
              <w:t>90</w:t>
            </w:r>
          </w:hyperlink>
        </w:p>
        <w:p>
          <w:pPr>
            <w:pStyle w:val="Contents2"/>
            <w:tabs>
              <w:tab w:val="clear" w:pos="8743"/>
              <w:tab w:val="right" w:pos="9026" w:leader="dot"/>
            </w:tabs>
            <w:rPr/>
          </w:pPr>
          <w:hyperlink w:anchor="__RefHeading___Toc988426_3804643083">
            <w:r>
              <w:rPr>
                <w:webHidden/>
                <w:rStyle w:val="IndexLink"/>
                <w:rtl w:val="true"/>
              </w:rPr>
              <w:t>بَرّوا آباءَكُم يَبَرّكُم أبناؤُكُم</w:t>
            </w:r>
            <w:r>
              <w:rPr>
                <w:rStyle w:val="IndexLink"/>
                <w:rtl w:val="true"/>
              </w:rPr>
              <w:tab/>
            </w:r>
            <w:r>
              <w:rPr>
                <w:rStyle w:val="IndexLink"/>
              </w:rPr>
              <w:t>90</w:t>
            </w:r>
          </w:hyperlink>
        </w:p>
        <w:p>
          <w:pPr>
            <w:pStyle w:val="Contents2"/>
            <w:tabs>
              <w:tab w:val="clear" w:pos="8743"/>
              <w:tab w:val="right" w:pos="9026" w:leader="dot"/>
            </w:tabs>
            <w:rPr/>
          </w:pPr>
          <w:hyperlink w:anchor="__RefHeading___Toc988428_3804643083">
            <w:r>
              <w:rPr>
                <w:webHidden/>
                <w:rStyle w:val="IndexLink"/>
                <w:rtl w:val="true"/>
              </w:rPr>
              <w:t>تُستَحَبُّ عَرامَةُ الصَّبِيِّ في صِغَرِهِ لِيَكونَ حَليما في كِبَرهِ</w:t>
            </w:r>
            <w:r>
              <w:rPr>
                <w:rStyle w:val="IndexLink"/>
                <w:rtl w:val="true"/>
              </w:rPr>
              <w:tab/>
            </w:r>
            <w:r>
              <w:rPr>
                <w:rStyle w:val="IndexLink"/>
              </w:rPr>
              <w:t>90</w:t>
            </w:r>
          </w:hyperlink>
        </w:p>
        <w:p>
          <w:pPr>
            <w:pStyle w:val="Contents2"/>
            <w:tabs>
              <w:tab w:val="clear" w:pos="8743"/>
              <w:tab w:val="right" w:pos="9026" w:leader="dot"/>
            </w:tabs>
            <w:rPr/>
          </w:pPr>
          <w:hyperlink w:anchor="__RefHeading___Toc988430_3804643083">
            <w:r>
              <w:rPr>
                <w:webHidden/>
                <w:rStyle w:val="IndexLink"/>
                <w:rtl w:val="true"/>
              </w:rPr>
              <w:t>إنَّ أهنَأَ النّاسِ عَيشاً مَن كانَ بِما قَسَمَ اللّهُ لَهُ راضِياً</w:t>
            </w:r>
            <w:r>
              <w:rPr>
                <w:rStyle w:val="IndexLink"/>
                <w:rtl w:val="true"/>
              </w:rPr>
              <w:tab/>
            </w:r>
            <w:r>
              <w:rPr>
                <w:rStyle w:val="IndexLink"/>
              </w:rPr>
              <w:t>91</w:t>
            </w:r>
          </w:hyperlink>
        </w:p>
        <w:p>
          <w:pPr>
            <w:pStyle w:val="Contents2"/>
            <w:tabs>
              <w:tab w:val="clear" w:pos="8743"/>
              <w:tab w:val="right" w:pos="9026" w:leader="dot"/>
            </w:tabs>
            <w:rPr/>
          </w:pPr>
          <w:hyperlink w:anchor="__RefHeading___Toc988432_3804643083">
            <w:r>
              <w:rPr>
                <w:webHidden/>
                <w:rStyle w:val="IndexLink"/>
                <w:rtl w:val="true"/>
              </w:rPr>
              <w:t>أحسِن إلى مَن أساءَ إلَيكَ</w:t>
            </w:r>
            <w:r>
              <w:rPr>
                <w:rStyle w:val="IndexLink"/>
                <w:rtl w:val="true"/>
              </w:rPr>
              <w:tab/>
            </w:r>
            <w:r>
              <w:rPr>
                <w:rStyle w:val="IndexLink"/>
              </w:rPr>
              <w:t>91</w:t>
            </w:r>
          </w:hyperlink>
        </w:p>
        <w:p>
          <w:pPr>
            <w:pStyle w:val="Contents2"/>
            <w:tabs>
              <w:tab w:val="clear" w:pos="8743"/>
              <w:tab w:val="right" w:pos="9026" w:leader="dot"/>
            </w:tabs>
            <w:rPr/>
          </w:pPr>
          <w:hyperlink w:anchor="__RefHeading___Toc988434_3804643083">
            <w:r>
              <w:rPr>
                <w:webHidden/>
                <w:rStyle w:val="IndexLink"/>
                <w:rtl w:val="true"/>
              </w:rPr>
              <w:t>مَن نَقَلَ إلَيكَ نَقَلَ عنكَ</w:t>
            </w:r>
            <w:r>
              <w:rPr>
                <w:rStyle w:val="IndexLink"/>
                <w:rtl w:val="true"/>
              </w:rPr>
              <w:tab/>
            </w:r>
            <w:r>
              <w:rPr>
                <w:rStyle w:val="IndexLink"/>
              </w:rPr>
              <w:t>91</w:t>
            </w:r>
          </w:hyperlink>
        </w:p>
        <w:p>
          <w:pPr>
            <w:pStyle w:val="Contents2"/>
            <w:tabs>
              <w:tab w:val="clear" w:pos="8743"/>
              <w:tab w:val="right" w:pos="9026" w:leader="dot"/>
            </w:tabs>
            <w:rPr/>
          </w:pPr>
          <w:hyperlink w:anchor="__RefHeading___Toc988436_3804643083">
            <w:r>
              <w:rPr>
                <w:webHidden/>
                <w:rStyle w:val="IndexLink"/>
                <w:rtl w:val="true"/>
              </w:rPr>
              <w:t xml:space="preserve">بدان را بدى سهل باشد جزا </w:t>
            </w:r>
            <w:r>
              <w:rPr>
                <w:rStyle w:val="IndexLink"/>
                <w:rtl w:val="true"/>
              </w:rPr>
              <w:t xml:space="preserve">/ </w:t>
            </w:r>
            <w:r>
              <w:rPr>
                <w:rStyle w:val="IndexLink"/>
                <w:rtl w:val="true"/>
              </w:rPr>
              <w:t>اگر مردى أحسن إلى من أساء</w:t>
            </w:r>
            <w:r>
              <w:rPr>
                <w:rStyle w:val="IndexLink"/>
                <w:rtl w:val="true"/>
              </w:rPr>
              <w:tab/>
            </w:r>
            <w:r>
              <w:rPr>
                <w:rStyle w:val="IndexLink"/>
              </w:rPr>
              <w:t>91</w:t>
            </w:r>
          </w:hyperlink>
        </w:p>
        <w:p>
          <w:pPr>
            <w:pStyle w:val="Contents2"/>
            <w:tabs>
              <w:tab w:val="clear" w:pos="8743"/>
              <w:tab w:val="right" w:pos="9026" w:leader="dot"/>
            </w:tabs>
            <w:rPr/>
          </w:pPr>
          <w:hyperlink w:anchor="__RefHeading___Toc988438_3804643083">
            <w:r>
              <w:rPr>
                <w:webHidden/>
                <w:rStyle w:val="IndexLink"/>
                <w:rtl w:val="true"/>
              </w:rPr>
              <w:t>جواب بدى خوبى است</w:t>
            </w:r>
            <w:r>
              <w:rPr>
                <w:rStyle w:val="IndexLink"/>
                <w:rtl w:val="true"/>
              </w:rPr>
              <w:t>.</w:t>
              <w:tab/>
            </w:r>
            <w:r>
              <w:rPr>
                <w:rStyle w:val="IndexLink"/>
              </w:rPr>
              <w:t>91</w:t>
            </w:r>
          </w:hyperlink>
        </w:p>
        <w:p>
          <w:pPr>
            <w:pStyle w:val="Contents2"/>
            <w:tabs>
              <w:tab w:val="clear" w:pos="8743"/>
              <w:tab w:val="right" w:pos="9026" w:leader="dot"/>
            </w:tabs>
            <w:rPr/>
          </w:pPr>
          <w:hyperlink w:anchor="__RefHeading___Toc988440_3804643083">
            <w:r>
              <w:rPr>
                <w:webHidden/>
                <w:rStyle w:val="IndexLink"/>
                <w:rtl w:val="true"/>
              </w:rPr>
              <w:t>ذَوُوا العُيوبِ يُحِبُّونَ إشاعَةَ مَعايِبِ النّاسِ يَتَّسِعَ لَهُمُ العُذرُ في مَعايِبِهِم</w:t>
            </w:r>
            <w:r>
              <w:rPr>
                <w:rStyle w:val="IndexLink"/>
                <w:rtl w:val="true"/>
              </w:rPr>
              <w:tab/>
            </w:r>
            <w:r>
              <w:rPr>
                <w:rStyle w:val="IndexLink"/>
              </w:rPr>
              <w:t>92</w:t>
            </w:r>
          </w:hyperlink>
        </w:p>
        <w:p>
          <w:pPr>
            <w:pStyle w:val="Contents2"/>
            <w:tabs>
              <w:tab w:val="clear" w:pos="8743"/>
              <w:tab w:val="right" w:pos="9026" w:leader="dot"/>
            </w:tabs>
            <w:rPr/>
          </w:pPr>
          <w:hyperlink w:anchor="__RefHeading___Toc988442_3804643083">
            <w:r>
              <w:rPr>
                <w:webHidden/>
                <w:rStyle w:val="IndexLink"/>
                <w:rtl w:val="true"/>
              </w:rPr>
              <w:t>مَن حَفَرَ بِئراً لِأخيهِ وَقَعَ فِيها</w:t>
            </w:r>
            <w:r>
              <w:rPr>
                <w:rStyle w:val="IndexLink"/>
                <w:rtl w:val="true"/>
              </w:rPr>
              <w:tab/>
            </w:r>
            <w:r>
              <w:rPr>
                <w:rStyle w:val="IndexLink"/>
              </w:rPr>
              <w:t>92</w:t>
            </w:r>
          </w:hyperlink>
        </w:p>
        <w:p>
          <w:pPr>
            <w:pStyle w:val="Contents2"/>
            <w:tabs>
              <w:tab w:val="clear" w:pos="8743"/>
              <w:tab w:val="right" w:pos="9026" w:leader="dot"/>
            </w:tabs>
            <w:rPr/>
          </w:pPr>
          <w:hyperlink w:anchor="__RefHeading___Toc988444_3804643083">
            <w:r>
              <w:rPr>
                <w:webHidden/>
                <w:rStyle w:val="IndexLink"/>
                <w:rtl w:val="true"/>
              </w:rPr>
              <w:t>مَن ساءَ خُلُقُهُ فَقَد عَذَّبَ نَفسَهُ</w:t>
            </w:r>
            <w:r>
              <w:rPr>
                <w:rStyle w:val="IndexLink"/>
                <w:rtl w:val="true"/>
              </w:rPr>
              <w:tab/>
            </w:r>
            <w:r>
              <w:rPr>
                <w:rStyle w:val="IndexLink"/>
              </w:rPr>
              <w:t>92</w:t>
            </w:r>
          </w:hyperlink>
        </w:p>
        <w:p>
          <w:pPr>
            <w:pStyle w:val="Contents2"/>
            <w:tabs>
              <w:tab w:val="clear" w:pos="8743"/>
              <w:tab w:val="right" w:pos="9026" w:leader="dot"/>
            </w:tabs>
            <w:rPr/>
          </w:pPr>
          <w:hyperlink w:anchor="__RefHeading___Toc988446_3804643083">
            <w:r>
              <w:rPr>
                <w:webHidden/>
                <w:rStyle w:val="IndexLink"/>
                <w:rtl w:val="true"/>
              </w:rPr>
              <w:t>چاه مكن بهر كسى ، اوّل خودت دوم كسى</w:t>
            </w:r>
            <w:r>
              <w:rPr>
                <w:rStyle w:val="IndexLink"/>
                <w:rtl w:val="true"/>
              </w:rPr>
              <w:tab/>
            </w:r>
            <w:r>
              <w:rPr>
                <w:rStyle w:val="IndexLink"/>
              </w:rPr>
              <w:t>92</w:t>
            </w:r>
          </w:hyperlink>
        </w:p>
        <w:p>
          <w:pPr>
            <w:pStyle w:val="Contents2"/>
            <w:tabs>
              <w:tab w:val="clear" w:pos="8743"/>
              <w:tab w:val="right" w:pos="9026" w:leader="dot"/>
            </w:tabs>
            <w:rPr/>
          </w:pPr>
          <w:hyperlink w:anchor="__RefHeading___Toc988448_3804643083">
            <w:r>
              <w:rPr>
                <w:webHidden/>
                <w:rStyle w:val="IndexLink"/>
                <w:rtl w:val="true"/>
              </w:rPr>
              <w:t>صَمتُ الجاهِلِ سِترُهُ</w:t>
            </w:r>
            <w:r>
              <w:rPr>
                <w:rStyle w:val="IndexLink"/>
                <w:rtl w:val="true"/>
              </w:rPr>
              <w:tab/>
            </w:r>
            <w:r>
              <w:rPr>
                <w:rStyle w:val="IndexLink"/>
              </w:rPr>
              <w:t>93</w:t>
            </w:r>
          </w:hyperlink>
        </w:p>
        <w:p>
          <w:pPr>
            <w:pStyle w:val="Contents2"/>
            <w:tabs>
              <w:tab w:val="clear" w:pos="8743"/>
              <w:tab w:val="right" w:pos="9026" w:leader="dot"/>
            </w:tabs>
            <w:rPr/>
          </w:pPr>
          <w:hyperlink w:anchor="__RefHeading___Toc988450_3804643083">
            <w:r>
              <w:rPr>
                <w:webHidden/>
                <w:rStyle w:val="IndexLink"/>
                <w:rtl w:val="true"/>
              </w:rPr>
              <w:t>لا تَبذُلَنَّ وُدَّكَ إذا لَم تَجِد مَوضعا</w:t>
            </w:r>
            <w:r>
              <w:rPr>
                <w:rStyle w:val="IndexLink"/>
                <w:rtl w:val="true"/>
              </w:rPr>
              <w:tab/>
            </w:r>
            <w:r>
              <w:rPr>
                <w:rStyle w:val="IndexLink"/>
              </w:rPr>
              <w:t>93</w:t>
            </w:r>
          </w:hyperlink>
        </w:p>
        <w:p>
          <w:pPr>
            <w:pStyle w:val="Contents2"/>
            <w:tabs>
              <w:tab w:val="clear" w:pos="8743"/>
              <w:tab w:val="right" w:pos="9026" w:leader="dot"/>
            </w:tabs>
            <w:rPr/>
          </w:pPr>
          <w:hyperlink w:anchor="__RefHeading___Toc988452_3804643083">
            <w:r>
              <w:rPr>
                <w:webHidden/>
                <w:rStyle w:val="IndexLink"/>
                <w:rtl w:val="true"/>
              </w:rPr>
              <w:t>مَنِ استَدامَ قَرعَ البابِ و لَجَّ وَلَجَ</w:t>
            </w:r>
            <w:r>
              <w:rPr>
                <w:rStyle w:val="IndexLink"/>
                <w:rtl w:val="true"/>
              </w:rPr>
              <w:tab/>
            </w:r>
            <w:r>
              <w:rPr>
                <w:rStyle w:val="IndexLink"/>
              </w:rPr>
              <w:t>93</w:t>
            </w:r>
          </w:hyperlink>
        </w:p>
        <w:p>
          <w:pPr>
            <w:pStyle w:val="Contents2"/>
            <w:tabs>
              <w:tab w:val="clear" w:pos="8743"/>
              <w:tab w:val="right" w:pos="9026" w:leader="dot"/>
            </w:tabs>
            <w:rPr/>
          </w:pPr>
          <w:hyperlink w:anchor="__RefHeading___Toc988454_3804643083">
            <w:r>
              <w:rPr>
                <w:webHidden/>
                <w:rStyle w:val="IndexLink"/>
                <w:rtl w:val="true"/>
              </w:rPr>
              <w:t xml:space="preserve">بر در بسته چو بنشينى بسى </w:t>
            </w:r>
            <w:r>
              <w:rPr>
                <w:rStyle w:val="IndexLink"/>
                <w:rtl w:val="true"/>
              </w:rPr>
              <w:t xml:space="preserve">/ </w:t>
            </w:r>
            <w:r>
              <w:rPr>
                <w:rStyle w:val="IndexLink"/>
                <w:rtl w:val="true"/>
              </w:rPr>
              <w:t>عاقبت بگشايد آن در را كسى</w:t>
            </w:r>
            <w:r>
              <w:rPr>
                <w:rStyle w:val="IndexLink"/>
                <w:rtl w:val="true"/>
              </w:rPr>
              <w:tab/>
            </w:r>
            <w:r>
              <w:rPr>
                <w:rStyle w:val="IndexLink"/>
              </w:rPr>
              <w:t>93</w:t>
            </w:r>
          </w:hyperlink>
        </w:p>
        <w:p>
          <w:pPr>
            <w:pStyle w:val="Contents2"/>
            <w:tabs>
              <w:tab w:val="clear" w:pos="8743"/>
              <w:tab w:val="right" w:pos="9026" w:leader="dot"/>
            </w:tabs>
            <w:rPr/>
          </w:pPr>
          <w:hyperlink w:anchor="__RefHeading___Toc988456_3804643083">
            <w:r>
              <w:rPr>
                <w:webHidden/>
                <w:rStyle w:val="IndexLink"/>
                <w:rtl w:val="true"/>
              </w:rPr>
              <w:t xml:space="preserve">بر در بسته چو بنشينى بسى </w:t>
            </w:r>
            <w:r>
              <w:rPr>
                <w:rStyle w:val="IndexLink"/>
                <w:rtl w:val="true"/>
              </w:rPr>
              <w:t xml:space="preserve">/ </w:t>
            </w:r>
            <w:r>
              <w:rPr>
                <w:rStyle w:val="IndexLink"/>
                <w:rtl w:val="true"/>
              </w:rPr>
              <w:t>هيچ شك نبود كه بگشايد كسى</w:t>
            </w:r>
            <w:r>
              <w:rPr>
                <w:rStyle w:val="IndexLink"/>
                <w:rtl w:val="true"/>
              </w:rPr>
              <w:tab/>
            </w:r>
            <w:r>
              <w:rPr>
                <w:rStyle w:val="IndexLink"/>
              </w:rPr>
              <w:t>93</w:t>
            </w:r>
          </w:hyperlink>
        </w:p>
        <w:p>
          <w:pPr>
            <w:pStyle w:val="Contents2"/>
            <w:tabs>
              <w:tab w:val="clear" w:pos="8743"/>
              <w:tab w:val="right" w:pos="9026" w:leader="dot"/>
            </w:tabs>
            <w:rPr/>
          </w:pPr>
          <w:hyperlink w:anchor="__RefHeading___Toc988458_3804643083">
            <w:r>
              <w:rPr>
                <w:webHidden/>
                <w:rStyle w:val="IndexLink"/>
                <w:rtl w:val="true"/>
              </w:rPr>
              <w:t>الكِبرُ رِداءُ اللّهِ</w:t>
            </w:r>
            <w:r>
              <w:rPr>
                <w:rStyle w:val="IndexLink"/>
                <w:rtl w:val="true"/>
              </w:rPr>
              <w:tab/>
            </w:r>
            <w:r>
              <w:rPr>
                <w:rStyle w:val="IndexLink"/>
              </w:rPr>
              <w:t>94</w:t>
            </w:r>
          </w:hyperlink>
        </w:p>
        <w:p>
          <w:pPr>
            <w:pStyle w:val="Contents2"/>
            <w:tabs>
              <w:tab w:val="clear" w:pos="8743"/>
              <w:tab w:val="right" w:pos="9026" w:leader="dot"/>
            </w:tabs>
            <w:rPr/>
          </w:pPr>
          <w:hyperlink w:anchor="__RefHeading___Toc988460_3804643083">
            <w:r>
              <w:rPr>
                <w:webHidden/>
                <w:rStyle w:val="IndexLink"/>
                <w:rtl w:val="true"/>
              </w:rPr>
              <w:t>سادَةُ النّاسِ فِى الدُّنيا الأسخِياءُ</w:t>
            </w:r>
            <w:r>
              <w:rPr>
                <w:rStyle w:val="IndexLink"/>
                <w:rtl w:val="true"/>
              </w:rPr>
              <w:tab/>
            </w:r>
            <w:r>
              <w:rPr>
                <w:rStyle w:val="IndexLink"/>
              </w:rPr>
              <w:t>94</w:t>
            </w:r>
          </w:hyperlink>
        </w:p>
        <w:p>
          <w:pPr>
            <w:pStyle w:val="Contents2"/>
            <w:tabs>
              <w:tab w:val="clear" w:pos="8743"/>
              <w:tab w:val="right" w:pos="9026" w:leader="dot"/>
            </w:tabs>
            <w:rPr/>
          </w:pPr>
          <w:hyperlink w:anchor="__RefHeading___Toc988462_3804643083">
            <w:r>
              <w:rPr>
                <w:webHidden/>
                <w:rStyle w:val="IndexLink"/>
                <w:rtl w:val="true"/>
              </w:rPr>
              <w:t>كَم مِن إنسانٍ أهلَكَهُ لِسانٌ</w:t>
            </w:r>
            <w:r>
              <w:rPr>
                <w:rStyle w:val="IndexLink"/>
                <w:rtl w:val="true"/>
              </w:rPr>
              <w:tab/>
            </w:r>
            <w:r>
              <w:rPr>
                <w:rStyle w:val="IndexLink"/>
              </w:rPr>
              <w:t>94</w:t>
            </w:r>
          </w:hyperlink>
        </w:p>
        <w:p>
          <w:pPr>
            <w:pStyle w:val="Contents2"/>
            <w:tabs>
              <w:tab w:val="clear" w:pos="8743"/>
              <w:tab w:val="right" w:pos="9026" w:leader="dot"/>
            </w:tabs>
            <w:rPr/>
          </w:pPr>
          <w:hyperlink w:anchor="__RefHeading___Toc988464_3804643083">
            <w:r>
              <w:rPr>
                <w:webHidden/>
                <w:rStyle w:val="IndexLink"/>
                <w:rtl w:val="true"/>
              </w:rPr>
              <w:t xml:space="preserve">بزرگى بايدت بخشندگى كن </w:t>
            </w:r>
            <w:r>
              <w:rPr>
                <w:rStyle w:val="IndexLink"/>
                <w:rtl w:val="true"/>
              </w:rPr>
              <w:t xml:space="preserve">/ </w:t>
            </w:r>
            <w:r>
              <w:rPr>
                <w:rStyle w:val="IndexLink"/>
                <w:rtl w:val="true"/>
              </w:rPr>
              <w:t>كه تا دانه نيفشانى نرويد</w:t>
            </w:r>
            <w:r>
              <w:rPr>
                <w:rStyle w:val="IndexLink"/>
                <w:rtl w:val="true"/>
              </w:rPr>
              <w:tab/>
            </w:r>
            <w:r>
              <w:rPr>
                <w:rStyle w:val="IndexLink"/>
              </w:rPr>
              <w:t>94</w:t>
            </w:r>
          </w:hyperlink>
        </w:p>
        <w:p>
          <w:pPr>
            <w:pStyle w:val="Contents2"/>
            <w:tabs>
              <w:tab w:val="clear" w:pos="8743"/>
              <w:tab w:val="right" w:pos="9026" w:leader="dot"/>
            </w:tabs>
            <w:rPr/>
          </w:pPr>
          <w:hyperlink w:anchor="__RefHeading___Toc988466_3804643083">
            <w:r>
              <w:rPr>
                <w:webHidden/>
                <w:rStyle w:val="IndexLink"/>
                <w:rtl w:val="true"/>
              </w:rPr>
              <w:t xml:space="preserve">بس سَر كه بريده زبان است </w:t>
            </w:r>
            <w:r>
              <w:rPr>
                <w:rStyle w:val="IndexLink"/>
                <w:rtl w:val="true"/>
              </w:rPr>
              <w:t xml:space="preserve">/ </w:t>
            </w:r>
            <w:r>
              <w:rPr>
                <w:rStyle w:val="IndexLink"/>
                <w:rtl w:val="true"/>
              </w:rPr>
              <w:t>با يك نقطه زبان زيان است</w:t>
            </w:r>
            <w:r>
              <w:rPr>
                <w:rStyle w:val="IndexLink"/>
                <w:rtl w:val="true"/>
              </w:rPr>
              <w:tab/>
            </w:r>
            <w:r>
              <w:rPr>
                <w:rStyle w:val="IndexLink"/>
              </w:rPr>
              <w:t>94</w:t>
            </w:r>
          </w:hyperlink>
        </w:p>
        <w:p>
          <w:pPr>
            <w:pStyle w:val="Contents2"/>
            <w:tabs>
              <w:tab w:val="clear" w:pos="8743"/>
              <w:tab w:val="right" w:pos="9026" w:leader="dot"/>
            </w:tabs>
            <w:rPr/>
          </w:pPr>
          <w:hyperlink w:anchor="__RefHeading___Toc988468_3804643083">
            <w:r>
              <w:rPr>
                <w:webHidden/>
                <w:rStyle w:val="IndexLink"/>
                <w:rtl w:val="true"/>
              </w:rPr>
              <w:t>لا إلهَ إلاّ اللّهُ حِصني فَمَن دَخَلَ حِصني أمِنَ مِن عَذابي</w:t>
            </w:r>
            <w:r>
              <w:rPr>
                <w:rStyle w:val="IndexLink"/>
                <w:rtl w:val="true"/>
              </w:rPr>
              <w:tab/>
            </w:r>
            <w:r>
              <w:rPr>
                <w:rStyle w:val="IndexLink"/>
              </w:rPr>
              <w:t>95</w:t>
            </w:r>
          </w:hyperlink>
        </w:p>
        <w:p>
          <w:pPr>
            <w:pStyle w:val="Contents2"/>
            <w:tabs>
              <w:tab w:val="clear" w:pos="8743"/>
              <w:tab w:val="right" w:pos="9026" w:leader="dot"/>
            </w:tabs>
            <w:rPr/>
          </w:pPr>
          <w:hyperlink w:anchor="__RefHeading___Toc988470_3804643083">
            <w:r>
              <w:rPr>
                <w:webHidden/>
                <w:rStyle w:val="IndexLink"/>
                <w:rtl w:val="true"/>
              </w:rPr>
              <w:t>مَن سَرَّهُ أن يُستَجابَ لَهُ فِى البَلاءِ فَليُكثِرِ الدُّعاءَ فِى الرَّخاءِ</w:t>
            </w:r>
            <w:r>
              <w:rPr>
                <w:rStyle w:val="IndexLink"/>
                <w:rtl w:val="true"/>
              </w:rPr>
              <w:tab/>
            </w:r>
            <w:r>
              <w:rPr>
                <w:rStyle w:val="IndexLink"/>
              </w:rPr>
              <w:t>95</w:t>
            </w:r>
          </w:hyperlink>
        </w:p>
        <w:p>
          <w:pPr>
            <w:pStyle w:val="Contents2"/>
            <w:tabs>
              <w:tab w:val="clear" w:pos="8743"/>
              <w:tab w:val="right" w:pos="9026" w:leader="dot"/>
            </w:tabs>
            <w:rPr/>
          </w:pPr>
          <w:hyperlink w:anchor="__RefHeading___Toc988472_3804643083">
            <w:r>
              <w:rPr>
                <w:webHidden/>
                <w:rStyle w:val="IndexLink"/>
                <w:rtl w:val="true"/>
              </w:rPr>
              <w:t>اَلسَّفَرُ قِطعَةٌ مِنَ العَذابِ</w:t>
            </w:r>
            <w:r>
              <w:rPr>
                <w:rStyle w:val="IndexLink"/>
                <w:rtl w:val="true"/>
              </w:rPr>
              <w:tab/>
            </w:r>
            <w:r>
              <w:rPr>
                <w:rStyle w:val="IndexLink"/>
              </w:rPr>
              <w:t>96</w:t>
            </w:r>
          </w:hyperlink>
        </w:p>
        <w:p>
          <w:pPr>
            <w:pStyle w:val="Contents2"/>
            <w:tabs>
              <w:tab w:val="clear" w:pos="8743"/>
              <w:tab w:val="right" w:pos="9026" w:leader="dot"/>
            </w:tabs>
            <w:rPr/>
          </w:pPr>
          <w:hyperlink w:anchor="__RefHeading___Toc988474_3804643083">
            <w:r>
              <w:rPr>
                <w:webHidden/>
                <w:rStyle w:val="IndexLink"/>
                <w:rtl w:val="true"/>
              </w:rPr>
              <w:t>لاتَنظُر إلى مَن قالَ وَانظُر إلى ما قالَ</w:t>
            </w:r>
            <w:r>
              <w:rPr>
                <w:rStyle w:val="IndexLink"/>
                <w:rtl w:val="true"/>
              </w:rPr>
              <w:tab/>
            </w:r>
            <w:r>
              <w:rPr>
                <w:rStyle w:val="IndexLink"/>
              </w:rPr>
              <w:t>96</w:t>
            </w:r>
          </w:hyperlink>
        </w:p>
        <w:p>
          <w:pPr>
            <w:pStyle w:val="Contents2"/>
            <w:tabs>
              <w:tab w:val="clear" w:pos="8743"/>
              <w:tab w:val="right" w:pos="9026" w:leader="dot"/>
            </w:tabs>
            <w:rPr/>
          </w:pPr>
          <w:hyperlink w:anchor="__RefHeading___Toc988476_3804643083">
            <w:r>
              <w:rPr>
                <w:webHidden/>
                <w:rStyle w:val="IndexLink"/>
                <w:rtl w:val="true"/>
              </w:rPr>
              <w:t>مَثَلُ المُؤمِنونَ في تَبارِّهِم وتَعاطُفِهِم كَمَثَلِ الجَسَدِ إذَا اشتَكى</w:t>
            </w:r>
            <w:r>
              <w:rPr>
                <w:rStyle w:val="IndexLink"/>
                <w:rtl w:val="true"/>
              </w:rPr>
              <w:tab/>
            </w:r>
            <w:r>
              <w:rPr>
                <w:rStyle w:val="IndexLink"/>
              </w:rPr>
              <w:t>96</w:t>
            </w:r>
          </w:hyperlink>
        </w:p>
        <w:p>
          <w:pPr>
            <w:pStyle w:val="Contents2"/>
            <w:tabs>
              <w:tab w:val="clear" w:pos="8743"/>
              <w:tab w:val="right" w:pos="9026" w:leader="dot"/>
            </w:tabs>
            <w:rPr/>
          </w:pPr>
          <w:hyperlink w:anchor="__RefHeading___Toc988478_3804643083">
            <w:r>
              <w:rPr>
                <w:webHidden/>
                <w:rStyle w:val="IndexLink"/>
                <w:rtl w:val="true"/>
              </w:rPr>
              <w:t xml:space="preserve">بلايى ز دوزخ سفر كردن است </w:t>
            </w:r>
            <w:r>
              <w:rPr>
                <w:rStyle w:val="IndexLink"/>
                <w:rtl w:val="true"/>
              </w:rPr>
              <w:t xml:space="preserve">/ </w:t>
            </w:r>
            <w:r>
              <w:rPr>
                <w:rStyle w:val="IndexLink"/>
                <w:rtl w:val="true"/>
              </w:rPr>
              <w:t>غم چيز و تيمار جان خوردن است</w:t>
            </w:r>
            <w:r>
              <w:rPr>
                <w:rStyle w:val="IndexLink"/>
                <w:rtl w:val="true"/>
              </w:rPr>
              <w:tab/>
            </w:r>
            <w:r>
              <w:rPr>
                <w:rStyle w:val="IndexLink"/>
              </w:rPr>
              <w:t>96</w:t>
            </w:r>
          </w:hyperlink>
        </w:p>
        <w:p>
          <w:pPr>
            <w:pStyle w:val="Contents2"/>
            <w:tabs>
              <w:tab w:val="clear" w:pos="8743"/>
              <w:tab w:val="right" w:pos="9026" w:leader="dot"/>
            </w:tabs>
            <w:rPr/>
          </w:pPr>
          <w:hyperlink w:anchor="__RefHeading___Toc988480_3804643083">
            <w:r>
              <w:rPr>
                <w:webHidden/>
                <w:rStyle w:val="IndexLink"/>
                <w:rtl w:val="true"/>
              </w:rPr>
              <w:t xml:space="preserve">بنى آدم اعضاى يكديگرند </w:t>
            </w:r>
            <w:r>
              <w:rPr>
                <w:rStyle w:val="IndexLink"/>
                <w:rtl w:val="true"/>
              </w:rPr>
              <w:t xml:space="preserve">/ </w:t>
            </w:r>
            <w:r>
              <w:rPr>
                <w:rStyle w:val="IndexLink"/>
                <w:rtl w:val="true"/>
              </w:rPr>
              <w:t>كه در آفرينش ز يك گوهرند</w:t>
            </w:r>
            <w:r>
              <w:rPr>
                <w:rStyle w:val="IndexLink"/>
                <w:rtl w:val="true"/>
              </w:rPr>
              <w:tab/>
            </w:r>
            <w:r>
              <w:rPr>
                <w:rStyle w:val="IndexLink"/>
              </w:rPr>
              <w:t>96</w:t>
            </w:r>
          </w:hyperlink>
        </w:p>
        <w:p>
          <w:pPr>
            <w:pStyle w:val="Contents2"/>
            <w:tabs>
              <w:tab w:val="clear" w:pos="8743"/>
              <w:tab w:val="right" w:pos="9026" w:leader="dot"/>
            </w:tabs>
            <w:rPr/>
          </w:pPr>
          <w:hyperlink w:anchor="__RefHeading___Toc988482_3804643083">
            <w:r>
              <w:rPr>
                <w:webHidden/>
                <w:rStyle w:val="IndexLink"/>
                <w:rtl w:val="true"/>
              </w:rPr>
              <w:t>يچ جا خانه آدم نمى شود</w:t>
            </w:r>
            <w:r>
              <w:rPr>
                <w:rStyle w:val="IndexLink"/>
                <w:rtl w:val="true"/>
              </w:rPr>
              <w:tab/>
            </w:r>
            <w:r>
              <w:rPr>
                <w:rStyle w:val="IndexLink"/>
              </w:rPr>
              <w:t>96</w:t>
            </w:r>
          </w:hyperlink>
        </w:p>
        <w:p>
          <w:pPr>
            <w:pStyle w:val="Contents2"/>
            <w:tabs>
              <w:tab w:val="clear" w:pos="8743"/>
              <w:tab w:val="right" w:pos="9026" w:leader="dot"/>
            </w:tabs>
            <w:rPr/>
          </w:pPr>
          <w:hyperlink w:anchor="__RefHeading___Toc988484_3804643083">
            <w:r>
              <w:rPr>
                <w:webHidden/>
                <w:rStyle w:val="IndexLink"/>
                <w:rtl w:val="true"/>
              </w:rPr>
              <w:t>إنّي وَضَعتُ العِزَّ في طاعَتي وهُم يَطلُبونَهُ في خِدمَةِ السُّلطانِ</w:t>
            </w:r>
            <w:r>
              <w:rPr>
                <w:rStyle w:val="IndexLink"/>
                <w:rtl w:val="true"/>
              </w:rPr>
              <w:tab/>
            </w:r>
            <w:r>
              <w:rPr>
                <w:rStyle w:val="IndexLink"/>
              </w:rPr>
              <w:t>97</w:t>
            </w:r>
          </w:hyperlink>
        </w:p>
        <w:p>
          <w:pPr>
            <w:pStyle w:val="Contents2"/>
            <w:tabs>
              <w:tab w:val="clear" w:pos="8743"/>
              <w:tab w:val="right" w:pos="9026" w:leader="dot"/>
            </w:tabs>
            <w:rPr/>
          </w:pPr>
          <w:hyperlink w:anchor="__RefHeading___Toc988486_3804643083">
            <w:r>
              <w:rPr>
                <w:webHidden/>
                <w:rStyle w:val="IndexLink"/>
                <w:rtl w:val="true"/>
              </w:rPr>
              <w:t>بِالعِلمِ تَكونُ الحَياةُ</w:t>
            </w:r>
            <w:r>
              <w:rPr>
                <w:rStyle w:val="IndexLink"/>
                <w:rtl w:val="true"/>
              </w:rPr>
              <w:tab/>
            </w:r>
            <w:r>
              <w:rPr>
                <w:rStyle w:val="IndexLink"/>
              </w:rPr>
              <w:t>97</w:t>
            </w:r>
          </w:hyperlink>
        </w:p>
        <w:p>
          <w:pPr>
            <w:pStyle w:val="Contents2"/>
            <w:tabs>
              <w:tab w:val="clear" w:pos="8743"/>
              <w:tab w:val="right" w:pos="9026" w:leader="dot"/>
            </w:tabs>
            <w:rPr/>
          </w:pPr>
          <w:hyperlink w:anchor="__RefHeading___Toc988488_3804643083">
            <w:r>
              <w:rPr>
                <w:webHidden/>
                <w:rStyle w:val="IndexLink"/>
                <w:rtl w:val="true"/>
              </w:rPr>
              <w:t xml:space="preserve">به دانش بُوَد بى گمان زنده مرد </w:t>
            </w:r>
            <w:r>
              <w:rPr>
                <w:rStyle w:val="IndexLink"/>
                <w:rtl w:val="true"/>
              </w:rPr>
              <w:t xml:space="preserve">/ </w:t>
            </w:r>
            <w:r>
              <w:rPr>
                <w:rStyle w:val="IndexLink"/>
                <w:rtl w:val="true"/>
              </w:rPr>
              <w:t>خنك رنج بُردارِ پاينده مرد</w:t>
            </w:r>
            <w:r>
              <w:rPr>
                <w:rStyle w:val="IndexLink"/>
                <w:rtl w:val="true"/>
              </w:rPr>
              <w:tab/>
            </w:r>
            <w:r>
              <w:rPr>
                <w:rStyle w:val="IndexLink"/>
              </w:rPr>
              <w:t>97</w:t>
            </w:r>
          </w:hyperlink>
        </w:p>
        <w:p>
          <w:pPr>
            <w:pStyle w:val="Contents2"/>
            <w:tabs>
              <w:tab w:val="clear" w:pos="8743"/>
              <w:tab w:val="right" w:pos="9026" w:leader="dot"/>
            </w:tabs>
            <w:rPr/>
          </w:pPr>
          <w:hyperlink w:anchor="__RefHeading___Toc988490_3804643083">
            <w:r>
              <w:rPr>
                <w:webHidden/>
                <w:rStyle w:val="IndexLink"/>
                <w:rtl w:val="true"/>
              </w:rPr>
              <w:t xml:space="preserve">به دست آهن تفته كردن خمير </w:t>
            </w:r>
            <w:r>
              <w:rPr>
                <w:rStyle w:val="IndexLink"/>
                <w:rtl w:val="true"/>
              </w:rPr>
              <w:t xml:space="preserve">/ </w:t>
            </w:r>
            <w:r>
              <w:rPr>
                <w:rStyle w:val="IndexLink"/>
                <w:rtl w:val="true"/>
              </w:rPr>
              <w:t>به از دست بر سينه پيش امير</w:t>
            </w:r>
            <w:r>
              <w:rPr>
                <w:rStyle w:val="IndexLink"/>
                <w:rtl w:val="true"/>
              </w:rPr>
              <w:tab/>
            </w:r>
            <w:r>
              <w:rPr>
                <w:rStyle w:val="IndexLink"/>
              </w:rPr>
              <w:t>97</w:t>
            </w:r>
          </w:hyperlink>
        </w:p>
        <w:p>
          <w:pPr>
            <w:pStyle w:val="Contents2"/>
            <w:tabs>
              <w:tab w:val="clear" w:pos="8743"/>
              <w:tab w:val="right" w:pos="9026" w:leader="dot"/>
            </w:tabs>
            <w:rPr/>
          </w:pPr>
          <w:hyperlink w:anchor="__RefHeading___Toc988492_3804643083">
            <w:r>
              <w:rPr>
                <w:webHidden/>
                <w:rStyle w:val="IndexLink"/>
                <w:rtl w:val="true"/>
              </w:rPr>
              <w:t>طَلَبُ الجَنَّةِ بِلا عَمَلٍ حُمقٌ</w:t>
            </w:r>
            <w:r>
              <w:rPr>
                <w:rStyle w:val="IndexLink"/>
                <w:rtl w:val="true"/>
              </w:rPr>
              <w:tab/>
            </w:r>
            <w:r>
              <w:rPr>
                <w:rStyle w:val="IndexLink"/>
              </w:rPr>
              <w:t>98</w:t>
            </w:r>
          </w:hyperlink>
        </w:p>
        <w:p>
          <w:pPr>
            <w:pStyle w:val="Contents2"/>
            <w:tabs>
              <w:tab w:val="clear" w:pos="8743"/>
              <w:tab w:val="right" w:pos="9026" w:leader="dot"/>
            </w:tabs>
            <w:rPr/>
          </w:pPr>
          <w:hyperlink w:anchor="__RefHeading___Toc988494_3804643083">
            <w:r>
              <w:rPr>
                <w:webHidden/>
                <w:rStyle w:val="IndexLink"/>
                <w:rtl w:val="true"/>
              </w:rPr>
              <w:t>طُوبى لِمَن تَرَكَ شَهوَةً حاضِرَةً لِمَوعُودٍ لَم يَرَهُ</w:t>
            </w:r>
            <w:r>
              <w:rPr>
                <w:rStyle w:val="IndexLink"/>
                <w:rtl w:val="true"/>
              </w:rPr>
              <w:tab/>
            </w:r>
            <w:r>
              <w:rPr>
                <w:rStyle w:val="IndexLink"/>
              </w:rPr>
              <w:t>98</w:t>
            </w:r>
          </w:hyperlink>
        </w:p>
        <w:p>
          <w:pPr>
            <w:pStyle w:val="Contents2"/>
            <w:tabs>
              <w:tab w:val="clear" w:pos="8743"/>
              <w:tab w:val="right" w:pos="9026" w:leader="dot"/>
            </w:tabs>
            <w:rPr/>
          </w:pPr>
          <w:hyperlink w:anchor="__RefHeading___Toc988496_3804643083">
            <w:r>
              <w:rPr>
                <w:webHidden/>
                <w:rStyle w:val="IndexLink"/>
                <w:rtl w:val="true"/>
              </w:rPr>
              <w:t>كَثرَةُ الزِّيارَةِ تُورِثُ المَلالَةَ</w:t>
            </w:r>
            <w:r>
              <w:rPr>
                <w:rStyle w:val="IndexLink"/>
                <w:rtl w:val="true"/>
              </w:rPr>
              <w:tab/>
            </w:r>
            <w:r>
              <w:rPr>
                <w:rStyle w:val="IndexLink"/>
              </w:rPr>
              <w:t>98</w:t>
            </w:r>
          </w:hyperlink>
        </w:p>
        <w:p>
          <w:pPr>
            <w:pStyle w:val="Contents2"/>
            <w:tabs>
              <w:tab w:val="clear" w:pos="8743"/>
              <w:tab w:val="right" w:pos="9026" w:leader="dot"/>
            </w:tabs>
            <w:rPr/>
          </w:pPr>
          <w:hyperlink w:anchor="__RefHeading___Toc988498_3804643083">
            <w:r>
              <w:rPr>
                <w:webHidden/>
                <w:rStyle w:val="IndexLink"/>
                <w:rtl w:val="true"/>
              </w:rPr>
              <w:t xml:space="preserve">به ديدار مردم شدن عيب نيست </w:t>
            </w:r>
            <w:r>
              <w:rPr>
                <w:rStyle w:val="IndexLink"/>
                <w:rtl w:val="true"/>
              </w:rPr>
              <w:t xml:space="preserve">/ </w:t>
            </w:r>
            <w:r>
              <w:rPr>
                <w:rStyle w:val="IndexLink"/>
                <w:rtl w:val="true"/>
              </w:rPr>
              <w:t xml:space="preserve">وليكن نه چندان كه گويند </w:t>
            </w:r>
            <w:r>
              <w:rPr>
                <w:rStyle w:val="IndexLink"/>
                <w:rtl w:val="true"/>
              </w:rPr>
              <w:t>: «</w:t>
            </w:r>
            <w:r>
              <w:rPr>
                <w:rStyle w:val="IndexLink"/>
                <w:rtl w:val="true"/>
              </w:rPr>
              <w:t>بس</w:t>
            </w:r>
            <w:r>
              <w:rPr>
                <w:rStyle w:val="IndexLink"/>
                <w:rtl w:val="true"/>
              </w:rPr>
              <w:t>!»</w:t>
              <w:tab/>
            </w:r>
            <w:r>
              <w:rPr>
                <w:rStyle w:val="IndexLink"/>
              </w:rPr>
              <w:t>98</w:t>
            </w:r>
          </w:hyperlink>
        </w:p>
        <w:p>
          <w:pPr>
            <w:pStyle w:val="Contents2"/>
            <w:tabs>
              <w:tab w:val="clear" w:pos="8743"/>
              <w:tab w:val="right" w:pos="9026" w:leader="dot"/>
            </w:tabs>
            <w:rPr/>
          </w:pPr>
          <w:hyperlink w:anchor="__RefHeading___Toc988500_3804643083">
            <w:r>
              <w:rPr>
                <w:webHidden/>
                <w:rStyle w:val="IndexLink"/>
                <w:rtl w:val="true"/>
              </w:rPr>
              <w:t>عِندَ الاِمتِحانِ يُكرَمُ الرَّجُلُ أو يُهانُ</w:t>
            </w:r>
            <w:r>
              <w:rPr>
                <w:rStyle w:val="IndexLink"/>
                <w:rtl w:val="true"/>
              </w:rPr>
              <w:tab/>
            </w:r>
            <w:r>
              <w:rPr>
                <w:rStyle w:val="IndexLink"/>
              </w:rPr>
              <w:t>99</w:t>
            </w:r>
          </w:hyperlink>
        </w:p>
        <w:p>
          <w:pPr>
            <w:pStyle w:val="Contents2"/>
            <w:tabs>
              <w:tab w:val="clear" w:pos="8743"/>
              <w:tab w:val="right" w:pos="9026" w:leader="dot"/>
            </w:tabs>
            <w:rPr/>
          </w:pPr>
          <w:hyperlink w:anchor="__RefHeading___Toc988502_3804643083">
            <w:r>
              <w:rPr>
                <w:webHidden/>
                <w:rStyle w:val="IndexLink"/>
                <w:rtl w:val="true"/>
              </w:rPr>
              <w:t>فَوتُ الحاجَةِ خَيرٌ مِن طَلَبِها مِن غَيرِ أهلِها</w:t>
            </w:r>
            <w:r>
              <w:rPr>
                <w:rStyle w:val="IndexLink"/>
                <w:rtl w:val="true"/>
              </w:rPr>
              <w:tab/>
            </w:r>
            <w:r>
              <w:rPr>
                <w:rStyle w:val="IndexLink"/>
              </w:rPr>
              <w:t>99</w:t>
            </w:r>
          </w:hyperlink>
        </w:p>
        <w:p>
          <w:pPr>
            <w:pStyle w:val="Contents2"/>
            <w:tabs>
              <w:tab w:val="clear" w:pos="8743"/>
              <w:tab w:val="right" w:pos="9026" w:leader="dot"/>
            </w:tabs>
            <w:rPr/>
          </w:pPr>
          <w:hyperlink w:anchor="__RefHeading___Toc988504_3804643083">
            <w:r>
              <w:rPr>
                <w:webHidden/>
                <w:rStyle w:val="IndexLink"/>
                <w:rtl w:val="true"/>
              </w:rPr>
              <w:t>قَدِّمِ الاِختِبارَ فِى اتِّخاذِ الإخوانِ ؛ اَلاِختِبارُ مِعيارٌ يُفرَّقُ</w:t>
            </w:r>
            <w:r>
              <w:rPr>
                <w:rStyle w:val="IndexLink"/>
                <w:rtl w:val="true"/>
              </w:rPr>
              <w:tab/>
            </w:r>
            <w:r>
              <w:rPr>
                <w:rStyle w:val="IndexLink"/>
              </w:rPr>
              <w:t>99</w:t>
            </w:r>
          </w:hyperlink>
        </w:p>
        <w:p>
          <w:pPr>
            <w:pStyle w:val="Contents2"/>
            <w:tabs>
              <w:tab w:val="clear" w:pos="8743"/>
              <w:tab w:val="right" w:pos="9026" w:leader="dot"/>
            </w:tabs>
            <w:rPr/>
          </w:pPr>
          <w:hyperlink w:anchor="__RefHeading___Toc988506_3804643083">
            <w:r>
              <w:rPr>
                <w:webHidden/>
                <w:rStyle w:val="IndexLink"/>
                <w:rtl w:val="true"/>
              </w:rPr>
              <w:t xml:space="preserve">بدو گفت پولاد جنگى نبرد </w:t>
            </w:r>
            <w:r>
              <w:rPr>
                <w:rStyle w:val="IndexLink"/>
                <w:rtl w:val="true"/>
              </w:rPr>
              <w:t xml:space="preserve">/ </w:t>
            </w:r>
            <w:r>
              <w:rPr>
                <w:rStyle w:val="IndexLink"/>
                <w:rtl w:val="true"/>
              </w:rPr>
              <w:t>به كُشتى پديد آيد از مرد ، مرد</w:t>
            </w:r>
            <w:r>
              <w:rPr>
                <w:rStyle w:val="IndexLink"/>
                <w:rtl w:val="true"/>
              </w:rPr>
              <w:tab/>
            </w:r>
            <w:r>
              <w:rPr>
                <w:rStyle w:val="IndexLink"/>
              </w:rPr>
              <w:t>99</w:t>
            </w:r>
          </w:hyperlink>
        </w:p>
        <w:p>
          <w:pPr>
            <w:pStyle w:val="Contents2"/>
            <w:tabs>
              <w:tab w:val="clear" w:pos="8743"/>
              <w:tab w:val="right" w:pos="9026" w:leader="dot"/>
            </w:tabs>
            <w:rPr/>
          </w:pPr>
          <w:hyperlink w:anchor="__RefHeading___Toc988508_3804643083">
            <w:r>
              <w:rPr>
                <w:webHidden/>
                <w:rStyle w:val="IndexLink"/>
                <w:rtl w:val="true"/>
              </w:rPr>
              <w:t xml:space="preserve">به ناآزموده مده دل نخست </w:t>
            </w:r>
            <w:r>
              <w:rPr>
                <w:rStyle w:val="IndexLink"/>
                <w:rtl w:val="true"/>
              </w:rPr>
              <w:t xml:space="preserve">/ </w:t>
            </w:r>
            <w:r>
              <w:rPr>
                <w:rStyle w:val="IndexLink"/>
                <w:rtl w:val="true"/>
              </w:rPr>
              <w:t>كه لنگ ايستاده نمايد درست</w:t>
            </w:r>
            <w:r>
              <w:rPr>
                <w:rStyle w:val="IndexLink"/>
                <w:rtl w:val="true"/>
              </w:rPr>
              <w:tab/>
            </w:r>
            <w:r>
              <w:rPr>
                <w:rStyle w:val="IndexLink"/>
              </w:rPr>
              <w:t>99</w:t>
            </w:r>
          </w:hyperlink>
        </w:p>
        <w:p>
          <w:pPr>
            <w:pStyle w:val="Contents2"/>
            <w:tabs>
              <w:tab w:val="clear" w:pos="8743"/>
              <w:tab w:val="right" w:pos="9026" w:leader="dot"/>
            </w:tabs>
            <w:rPr/>
          </w:pPr>
          <w:hyperlink w:anchor="__RefHeading___Toc988510_3804643083">
            <w:r>
              <w:rPr>
                <w:webHidden/>
                <w:rStyle w:val="IndexLink"/>
                <w:rtl w:val="true"/>
              </w:rPr>
              <w:t xml:space="preserve">خوش بود گر محك تجربه آيد به ميان </w:t>
            </w:r>
            <w:r>
              <w:rPr>
                <w:rStyle w:val="IndexLink"/>
                <w:rtl w:val="true"/>
              </w:rPr>
              <w:t xml:space="preserve">/ </w:t>
            </w:r>
            <w:r>
              <w:rPr>
                <w:rStyle w:val="IndexLink"/>
                <w:rtl w:val="true"/>
              </w:rPr>
              <w:t>تا سيه روى شود هر كه در او غش باشد</w:t>
            </w:r>
            <w:r>
              <w:rPr>
                <w:rStyle w:val="IndexLink"/>
                <w:rtl w:val="true"/>
              </w:rPr>
              <w:tab/>
            </w:r>
            <w:r>
              <w:rPr>
                <w:rStyle w:val="IndexLink"/>
              </w:rPr>
              <w:t>99</w:t>
            </w:r>
          </w:hyperlink>
        </w:p>
        <w:p>
          <w:pPr>
            <w:pStyle w:val="Contents2"/>
            <w:tabs>
              <w:tab w:val="clear" w:pos="8743"/>
              <w:tab w:val="right" w:pos="9026" w:leader="dot"/>
            </w:tabs>
            <w:rPr/>
          </w:pPr>
          <w:hyperlink w:anchor="__RefHeading___Toc988512_3804643083">
            <w:r>
              <w:rPr>
                <w:webHidden/>
                <w:rStyle w:val="IndexLink"/>
                <w:rtl w:val="true"/>
              </w:rPr>
              <w:t>خوش بود گر محك تجربه آيد به ميان تا سيه روى شود هر كه در او غش باشد</w:t>
            </w:r>
            <w:r>
              <w:rPr>
                <w:rStyle w:val="IndexLink"/>
                <w:rtl w:val="true"/>
              </w:rPr>
              <w:tab/>
            </w:r>
            <w:r>
              <w:rPr>
                <w:rStyle w:val="IndexLink"/>
              </w:rPr>
              <w:t>99</w:t>
            </w:r>
          </w:hyperlink>
        </w:p>
        <w:p>
          <w:pPr>
            <w:pStyle w:val="Contents2"/>
            <w:tabs>
              <w:tab w:val="clear" w:pos="8743"/>
              <w:tab w:val="right" w:pos="9026" w:leader="dot"/>
            </w:tabs>
            <w:rPr/>
          </w:pPr>
          <w:hyperlink w:anchor="__RefHeading___Toc988514_3804643083">
            <w:r>
              <w:rPr>
                <w:webHidden/>
                <w:rStyle w:val="IndexLink"/>
                <w:rtl w:val="true"/>
              </w:rPr>
              <w:t>أحَبُّ إخواني إلَىَّ مَن أهدى إلىَّ عُيوبي</w:t>
            </w:r>
            <w:r>
              <w:rPr>
                <w:rStyle w:val="IndexLink"/>
                <w:rtl w:val="true"/>
              </w:rPr>
              <w:tab/>
            </w:r>
            <w:r>
              <w:rPr>
                <w:rStyle w:val="IndexLink"/>
              </w:rPr>
              <w:t>100</w:t>
            </w:r>
          </w:hyperlink>
        </w:p>
        <w:p>
          <w:pPr>
            <w:pStyle w:val="Contents2"/>
            <w:tabs>
              <w:tab w:val="clear" w:pos="8743"/>
              <w:tab w:val="right" w:pos="9026" w:leader="dot"/>
            </w:tabs>
            <w:rPr/>
          </w:pPr>
          <w:hyperlink w:anchor="__RefHeading___Toc988516_3804643083">
            <w:r>
              <w:rPr>
                <w:webHidden/>
                <w:rStyle w:val="IndexLink"/>
                <w:rtl w:val="true"/>
              </w:rPr>
              <w:t>فَإنّي لاأرَى المَوتَ إلاّ سَعادَةً وَالحَياةَ مَعَ الظّالِمينَ إلاّ بَرَماً</w:t>
            </w:r>
            <w:r>
              <w:rPr>
                <w:rStyle w:val="IndexLink"/>
                <w:rtl w:val="true"/>
              </w:rPr>
              <w:tab/>
            </w:r>
            <w:r>
              <w:rPr>
                <w:rStyle w:val="IndexLink"/>
              </w:rPr>
              <w:t>100</w:t>
            </w:r>
          </w:hyperlink>
        </w:p>
        <w:p>
          <w:pPr>
            <w:pStyle w:val="Contents2"/>
            <w:tabs>
              <w:tab w:val="clear" w:pos="8743"/>
              <w:tab w:val="right" w:pos="9026" w:leader="dot"/>
            </w:tabs>
            <w:rPr/>
          </w:pPr>
          <w:hyperlink w:anchor="__RefHeading___Toc988518_3804643083">
            <w:r>
              <w:rPr>
                <w:webHidden/>
                <w:rStyle w:val="IndexLink"/>
                <w:rtl w:val="true"/>
              </w:rPr>
              <w:t>لاتَقُولوا في أمواتِكُم إلاّ خَيرا</w:t>
            </w:r>
            <w:r>
              <w:rPr>
                <w:rStyle w:val="IndexLink"/>
                <w:rtl w:val="true"/>
              </w:rPr>
              <w:tab/>
            </w:r>
            <w:r>
              <w:rPr>
                <w:rStyle w:val="IndexLink"/>
              </w:rPr>
              <w:t>100</w:t>
            </w:r>
          </w:hyperlink>
        </w:p>
        <w:p>
          <w:pPr>
            <w:pStyle w:val="Contents2"/>
            <w:tabs>
              <w:tab w:val="clear" w:pos="8743"/>
              <w:tab w:val="right" w:pos="9026" w:leader="dot"/>
            </w:tabs>
            <w:rPr/>
          </w:pPr>
          <w:hyperlink w:anchor="__RefHeading___Toc988520_3804643083">
            <w:r>
              <w:rPr>
                <w:webHidden/>
                <w:rStyle w:val="IndexLink"/>
                <w:rtl w:val="true"/>
              </w:rPr>
              <w:t>رُبَّ بَعيدٍ أقرَبُ مِن قَريبٍ ورُبَّ قَريبٍ أبعَدُ مِن بَعيدٍ</w:t>
            </w:r>
            <w:r>
              <w:rPr>
                <w:rStyle w:val="IndexLink"/>
                <w:rtl w:val="true"/>
              </w:rPr>
              <w:tab/>
            </w:r>
            <w:r>
              <w:rPr>
                <w:rStyle w:val="IndexLink"/>
              </w:rPr>
              <w:t>101</w:t>
            </w:r>
          </w:hyperlink>
        </w:p>
        <w:p>
          <w:pPr>
            <w:pStyle w:val="Contents2"/>
            <w:tabs>
              <w:tab w:val="clear" w:pos="8743"/>
              <w:tab w:val="right" w:pos="9026" w:leader="dot"/>
            </w:tabs>
            <w:rPr/>
          </w:pPr>
          <w:hyperlink w:anchor="__RefHeading___Toc988522_3804643083">
            <w:r>
              <w:rPr>
                <w:webHidden/>
                <w:rStyle w:val="IndexLink"/>
                <w:rtl w:val="true"/>
              </w:rPr>
              <w:t>كَفى بِالسَّلامَةِ داءً</w:t>
            </w:r>
            <w:r>
              <w:rPr>
                <w:rStyle w:val="IndexLink"/>
                <w:rtl w:val="true"/>
              </w:rPr>
              <w:tab/>
            </w:r>
            <w:r>
              <w:rPr>
                <w:rStyle w:val="IndexLink"/>
              </w:rPr>
              <w:t>101</w:t>
            </w:r>
          </w:hyperlink>
        </w:p>
        <w:p>
          <w:pPr>
            <w:pStyle w:val="Contents2"/>
            <w:tabs>
              <w:tab w:val="clear" w:pos="8743"/>
              <w:tab w:val="right" w:pos="9026" w:leader="dot"/>
            </w:tabs>
            <w:rPr/>
          </w:pPr>
          <w:hyperlink w:anchor="__RefHeading___Toc988524_3804643083">
            <w:r>
              <w:rPr>
                <w:webHidden/>
                <w:rStyle w:val="IndexLink"/>
                <w:rtl w:val="true"/>
              </w:rPr>
              <w:t>يُنقَضُ الشَّكُّ بِاليَقينِ</w:t>
            </w:r>
            <w:r>
              <w:rPr>
                <w:rStyle w:val="IndexLink"/>
                <w:rtl w:val="true"/>
              </w:rPr>
              <w:tab/>
            </w:r>
            <w:r>
              <w:rPr>
                <w:rStyle w:val="IndexLink"/>
              </w:rPr>
              <w:t>101</w:t>
            </w:r>
          </w:hyperlink>
        </w:p>
        <w:p>
          <w:pPr>
            <w:pStyle w:val="Contents2"/>
            <w:tabs>
              <w:tab w:val="clear" w:pos="8743"/>
              <w:tab w:val="right" w:pos="9026" w:leader="dot"/>
            </w:tabs>
            <w:rPr/>
          </w:pPr>
          <w:hyperlink w:anchor="__RefHeading___Toc988526_3804643083">
            <w:r>
              <w:rPr>
                <w:webHidden/>
                <w:rStyle w:val="IndexLink"/>
                <w:rtl w:val="true"/>
              </w:rPr>
              <w:t xml:space="preserve">بيگانه اگر وفا كند خويش من است </w:t>
            </w:r>
            <w:r>
              <w:rPr>
                <w:rStyle w:val="IndexLink"/>
                <w:rtl w:val="true"/>
              </w:rPr>
              <w:t xml:space="preserve">/ </w:t>
            </w:r>
            <w:r>
              <w:rPr>
                <w:rStyle w:val="IndexLink"/>
                <w:rtl w:val="true"/>
              </w:rPr>
              <w:t>ور خويش جفا كند بدانديش من است</w:t>
            </w:r>
            <w:r>
              <w:rPr>
                <w:rStyle w:val="IndexLink"/>
                <w:rtl w:val="true"/>
              </w:rPr>
              <w:tab/>
            </w:r>
            <w:r>
              <w:rPr>
                <w:rStyle w:val="IndexLink"/>
              </w:rPr>
              <w:t>101</w:t>
            </w:r>
          </w:hyperlink>
        </w:p>
        <w:p>
          <w:pPr>
            <w:pStyle w:val="Contents2"/>
            <w:tabs>
              <w:tab w:val="clear" w:pos="8743"/>
              <w:tab w:val="right" w:pos="9026" w:leader="dot"/>
            </w:tabs>
            <w:rPr/>
          </w:pPr>
          <w:hyperlink w:anchor="__RefHeading___Toc988528_3804643083">
            <w:r>
              <w:rPr>
                <w:webHidden/>
                <w:rStyle w:val="IndexLink"/>
                <w:rtl w:val="true"/>
              </w:rPr>
              <w:t>إذا أثنى عَلَيكَ جِيرانُكَ أنَّكَ مُحسِنٌ فَأنتَ مُحسِنٌ و إذا أثنى عَلَيك جيرانُكَ</w:t>
            </w:r>
            <w:r>
              <w:rPr>
                <w:rStyle w:val="IndexLink"/>
                <w:rtl w:val="true"/>
              </w:rPr>
              <w:tab/>
            </w:r>
            <w:r>
              <w:rPr>
                <w:rStyle w:val="IndexLink"/>
              </w:rPr>
              <w:t>102</w:t>
            </w:r>
          </w:hyperlink>
        </w:p>
        <w:p>
          <w:pPr>
            <w:pStyle w:val="Contents2"/>
            <w:tabs>
              <w:tab w:val="clear" w:pos="8743"/>
              <w:tab w:val="right" w:pos="9026" w:leader="dot"/>
            </w:tabs>
            <w:rPr/>
          </w:pPr>
          <w:hyperlink w:anchor="__RefHeading___Toc988530_3804643083">
            <w:r>
              <w:rPr>
                <w:webHidden/>
                <w:rStyle w:val="IndexLink"/>
                <w:rtl w:val="true"/>
              </w:rPr>
              <w:t>إن تَستَقيموا تُفلِحُوا</w:t>
            </w:r>
            <w:r>
              <w:rPr>
                <w:rStyle w:val="IndexLink"/>
                <w:rtl w:val="true"/>
              </w:rPr>
              <w:tab/>
            </w:r>
            <w:r>
              <w:rPr>
                <w:rStyle w:val="IndexLink"/>
              </w:rPr>
              <w:t>102</w:t>
            </w:r>
          </w:hyperlink>
        </w:p>
        <w:p>
          <w:pPr>
            <w:pStyle w:val="Contents2"/>
            <w:tabs>
              <w:tab w:val="clear" w:pos="8743"/>
              <w:tab w:val="right" w:pos="9026" w:leader="dot"/>
            </w:tabs>
            <w:rPr/>
          </w:pPr>
          <w:hyperlink w:anchor="__RefHeading___Toc988532_3804643083">
            <w:r>
              <w:rPr>
                <w:webHidden/>
                <w:rStyle w:val="IndexLink"/>
                <w:rtl w:val="true"/>
              </w:rPr>
              <w:t>تَقعُدُ عَنِ الصَّلاةِ أيّامَ الحَيضِ</w:t>
            </w:r>
            <w:r>
              <w:rPr>
                <w:rStyle w:val="IndexLink"/>
                <w:rtl w:val="true"/>
              </w:rPr>
              <w:tab/>
            </w:r>
            <w:r>
              <w:rPr>
                <w:rStyle w:val="IndexLink"/>
              </w:rPr>
              <w:t>102</w:t>
            </w:r>
          </w:hyperlink>
        </w:p>
        <w:p>
          <w:pPr>
            <w:pStyle w:val="Contents2"/>
            <w:tabs>
              <w:tab w:val="clear" w:pos="8743"/>
              <w:tab w:val="right" w:pos="9026" w:leader="dot"/>
            </w:tabs>
            <w:rPr/>
          </w:pPr>
          <w:hyperlink w:anchor="__RefHeading___Toc988534_3804643083">
            <w:r>
              <w:rPr>
                <w:webHidden/>
                <w:rStyle w:val="IndexLink"/>
                <w:rtl w:val="true"/>
              </w:rPr>
              <w:t>اَلعاقِلُ مَنِ اتَّعَظَ بِغَيرِهِ</w:t>
            </w:r>
            <w:r>
              <w:rPr>
                <w:rStyle w:val="IndexLink"/>
                <w:rtl w:val="true"/>
              </w:rPr>
              <w:tab/>
            </w:r>
            <w:r>
              <w:rPr>
                <w:rStyle w:val="IndexLink"/>
              </w:rPr>
              <w:t>103</w:t>
            </w:r>
          </w:hyperlink>
        </w:p>
        <w:p>
          <w:pPr>
            <w:pStyle w:val="Contents2"/>
            <w:tabs>
              <w:tab w:val="clear" w:pos="8743"/>
              <w:tab w:val="right" w:pos="9026" w:leader="dot"/>
            </w:tabs>
            <w:rPr/>
          </w:pPr>
          <w:hyperlink w:anchor="__RefHeading___Toc988536_3804643083">
            <w:r>
              <w:rPr>
                <w:webHidden/>
                <w:rStyle w:val="IndexLink"/>
                <w:rtl w:val="true"/>
              </w:rPr>
              <w:t>مِن سَعادَةِ المَرءِ أن يُشبِهُ أباهُ</w:t>
            </w:r>
            <w:r>
              <w:rPr>
                <w:rStyle w:val="IndexLink"/>
                <w:rtl w:val="true"/>
              </w:rPr>
              <w:tab/>
            </w:r>
            <w:r>
              <w:rPr>
                <w:rStyle w:val="IndexLink"/>
              </w:rPr>
              <w:t>103</w:t>
            </w:r>
          </w:hyperlink>
        </w:p>
        <w:p>
          <w:pPr>
            <w:pStyle w:val="Contents2"/>
            <w:tabs>
              <w:tab w:val="clear" w:pos="8743"/>
              <w:tab w:val="right" w:pos="9026" w:leader="dot"/>
            </w:tabs>
            <w:rPr/>
          </w:pPr>
          <w:hyperlink w:anchor="__RefHeading___Toc988538_3804643083">
            <w:r>
              <w:rPr>
                <w:webHidden/>
                <w:rStyle w:val="IndexLink"/>
                <w:rtl w:val="true"/>
              </w:rPr>
              <w:t>وَلَدُ السُّوءِ يُهدِمُ الشَّرَفَ ويَشِينُ السَّلَفَ؛</w:t>
            </w:r>
            <w:r>
              <w:rPr>
                <w:rStyle w:val="IndexLink"/>
                <w:rtl w:val="true"/>
              </w:rPr>
              <w:tab/>
            </w:r>
            <w:r>
              <w:rPr>
                <w:rStyle w:val="IndexLink"/>
              </w:rPr>
              <w:t>103</w:t>
            </w:r>
          </w:hyperlink>
        </w:p>
        <w:p>
          <w:pPr>
            <w:pStyle w:val="Contents2"/>
            <w:tabs>
              <w:tab w:val="clear" w:pos="8743"/>
              <w:tab w:val="right" w:pos="9026" w:leader="dot"/>
            </w:tabs>
            <w:rPr/>
          </w:pPr>
          <w:hyperlink w:anchor="__RefHeading___Toc988540_3804643083">
            <w:r>
              <w:rPr>
                <w:webHidden/>
                <w:rStyle w:val="IndexLink"/>
                <w:rtl w:val="true"/>
              </w:rPr>
              <w:t xml:space="preserve">به نهاد و خو و صورت به پدر مانَد راست </w:t>
            </w:r>
            <w:r>
              <w:rPr>
                <w:rStyle w:val="IndexLink"/>
                <w:rtl w:val="true"/>
              </w:rPr>
              <w:t xml:space="preserve">/ </w:t>
            </w:r>
            <w:r>
              <w:rPr>
                <w:rStyle w:val="IndexLink"/>
                <w:rtl w:val="true"/>
              </w:rPr>
              <w:t>پسر آن است پدر را كه بماند به پدر</w:t>
            </w:r>
            <w:r>
              <w:rPr>
                <w:rStyle w:val="IndexLink"/>
                <w:rtl w:val="true"/>
              </w:rPr>
              <w:tab/>
            </w:r>
            <w:r>
              <w:rPr>
                <w:rStyle w:val="IndexLink"/>
              </w:rPr>
              <w:t>103</w:t>
            </w:r>
          </w:hyperlink>
        </w:p>
        <w:p>
          <w:pPr>
            <w:pStyle w:val="Contents2"/>
            <w:tabs>
              <w:tab w:val="clear" w:pos="8743"/>
              <w:tab w:val="right" w:pos="9026" w:leader="dot"/>
            </w:tabs>
            <w:rPr/>
          </w:pPr>
          <w:hyperlink w:anchor="__RefHeading___Toc988542_3804643083">
            <w:r>
              <w:rPr>
                <w:webHidden/>
                <w:rStyle w:val="IndexLink"/>
                <w:rtl w:val="true"/>
              </w:rPr>
              <w:t xml:space="preserve">پسر كو رها كرد رسم پدر </w:t>
            </w:r>
            <w:r>
              <w:rPr>
                <w:rStyle w:val="IndexLink"/>
                <w:rtl w:val="true"/>
              </w:rPr>
              <w:t xml:space="preserve">/ </w:t>
            </w:r>
            <w:r>
              <w:rPr>
                <w:rStyle w:val="IndexLink"/>
                <w:rtl w:val="true"/>
              </w:rPr>
              <w:t>تو بيگانه خوانش نخوانش پسر</w:t>
            </w:r>
            <w:r>
              <w:rPr>
                <w:rStyle w:val="IndexLink"/>
                <w:rtl w:val="true"/>
              </w:rPr>
              <w:tab/>
            </w:r>
            <w:r>
              <w:rPr>
                <w:rStyle w:val="IndexLink"/>
              </w:rPr>
              <w:t>103</w:t>
            </w:r>
          </w:hyperlink>
        </w:p>
        <w:p>
          <w:pPr>
            <w:pStyle w:val="Contents2"/>
            <w:tabs>
              <w:tab w:val="clear" w:pos="8743"/>
              <w:tab w:val="right" w:pos="9026" w:leader="dot"/>
            </w:tabs>
            <w:rPr/>
          </w:pPr>
          <w:hyperlink w:anchor="__RefHeading___Toc988544_3804643083">
            <w:r>
              <w:rPr>
                <w:webHidden/>
                <w:rStyle w:val="IndexLink"/>
                <w:rtl w:val="true"/>
              </w:rPr>
              <w:t xml:space="preserve">پند گير از مصايب دگران </w:t>
            </w:r>
            <w:r>
              <w:rPr>
                <w:rStyle w:val="IndexLink"/>
                <w:rtl w:val="true"/>
              </w:rPr>
              <w:t xml:space="preserve">/ </w:t>
            </w:r>
            <w:r>
              <w:rPr>
                <w:rStyle w:val="IndexLink"/>
                <w:rtl w:val="true"/>
              </w:rPr>
              <w:t>تا نگيرند ديگران ز تو پند</w:t>
            </w:r>
            <w:r>
              <w:rPr>
                <w:rStyle w:val="IndexLink"/>
                <w:rtl w:val="true"/>
              </w:rPr>
              <w:tab/>
            </w:r>
            <w:r>
              <w:rPr>
                <w:rStyle w:val="IndexLink"/>
              </w:rPr>
              <w:t>103</w:t>
            </w:r>
          </w:hyperlink>
        </w:p>
        <w:p>
          <w:pPr>
            <w:pStyle w:val="Contents2"/>
            <w:tabs>
              <w:tab w:val="clear" w:pos="8743"/>
              <w:tab w:val="right" w:pos="9026" w:leader="dot"/>
            </w:tabs>
            <w:rPr/>
          </w:pPr>
          <w:hyperlink w:anchor="__RefHeading___Toc988546_3804643083">
            <w:r>
              <w:rPr>
                <w:webHidden/>
                <w:rStyle w:val="IndexLink"/>
                <w:rtl w:val="true"/>
              </w:rPr>
              <w:t>پسر كه ناخلف افتد پدر چه كار كند</w:t>
            </w:r>
            <w:r>
              <w:rPr>
                <w:rStyle w:val="IndexLink"/>
                <w:rtl w:val="true"/>
              </w:rPr>
              <w:tab/>
            </w:r>
            <w:r>
              <w:rPr>
                <w:rStyle w:val="IndexLink"/>
              </w:rPr>
              <w:t>103</w:t>
            </w:r>
          </w:hyperlink>
        </w:p>
        <w:p>
          <w:pPr>
            <w:pStyle w:val="Contents2"/>
            <w:tabs>
              <w:tab w:val="clear" w:pos="8743"/>
              <w:tab w:val="right" w:pos="9026" w:leader="dot"/>
            </w:tabs>
            <w:rPr/>
          </w:pPr>
          <w:hyperlink w:anchor="__RefHeading___Toc988548_3804643083">
            <w:r>
              <w:rPr>
                <w:webHidden/>
                <w:rStyle w:val="IndexLink"/>
                <w:rtl w:val="true"/>
              </w:rPr>
              <w:t>اَلمَشيبُ رَسُولُ المَوتِ</w:t>
            </w:r>
            <w:r>
              <w:rPr>
                <w:rStyle w:val="IndexLink"/>
                <w:rtl w:val="true"/>
              </w:rPr>
              <w:tab/>
            </w:r>
            <w:r>
              <w:rPr>
                <w:rStyle w:val="IndexLink"/>
              </w:rPr>
              <w:t>104</w:t>
            </w:r>
          </w:hyperlink>
        </w:p>
        <w:p>
          <w:pPr>
            <w:pStyle w:val="Contents2"/>
            <w:tabs>
              <w:tab w:val="clear" w:pos="8743"/>
              <w:tab w:val="right" w:pos="9026" w:leader="dot"/>
            </w:tabs>
            <w:rPr/>
          </w:pPr>
          <w:hyperlink w:anchor="__RefHeading___Toc988550_3804643083">
            <w:r>
              <w:rPr>
                <w:webHidden/>
                <w:rStyle w:val="IndexLink"/>
                <w:rtl w:val="true"/>
              </w:rPr>
              <w:t>ما قَميصُ عُثمانَ بِقَميصِ يُوسُفَ و لا بُكاؤُهُم عَلَيهِ إلاّ كَبُكاءِ أولادِ يَعقوبَ</w:t>
            </w:r>
            <w:r>
              <w:rPr>
                <w:rStyle w:val="IndexLink"/>
                <w:rtl w:val="true"/>
              </w:rPr>
              <w:tab/>
            </w:r>
            <w:r>
              <w:rPr>
                <w:rStyle w:val="IndexLink"/>
              </w:rPr>
              <w:t>104</w:t>
            </w:r>
          </w:hyperlink>
        </w:p>
        <w:p>
          <w:pPr>
            <w:pStyle w:val="Contents2"/>
            <w:tabs>
              <w:tab w:val="clear" w:pos="8743"/>
              <w:tab w:val="right" w:pos="9026" w:leader="dot"/>
            </w:tabs>
            <w:rPr/>
          </w:pPr>
          <w:hyperlink w:anchor="__RefHeading___Toc988552_3804643083">
            <w:r>
              <w:rPr>
                <w:webHidden/>
                <w:rStyle w:val="IndexLink"/>
                <w:rtl w:val="true"/>
              </w:rPr>
              <w:t xml:space="preserve">پيامى است از مرگْ موى سفيد </w:t>
            </w:r>
            <w:r>
              <w:rPr>
                <w:rStyle w:val="IndexLink"/>
                <w:rtl w:val="true"/>
              </w:rPr>
              <w:t xml:space="preserve">/ </w:t>
            </w:r>
            <w:r>
              <w:rPr>
                <w:rStyle w:val="IndexLink"/>
                <w:rtl w:val="true"/>
              </w:rPr>
              <w:t>به بودن چه دارى تو چندان اميد</w:t>
            </w:r>
            <w:r>
              <w:rPr>
                <w:rStyle w:val="IndexLink"/>
                <w:rtl w:val="true"/>
              </w:rPr>
              <w:tab/>
            </w:r>
            <w:r>
              <w:rPr>
                <w:rStyle w:val="IndexLink"/>
              </w:rPr>
              <w:t>104</w:t>
            </w:r>
          </w:hyperlink>
        </w:p>
        <w:p>
          <w:pPr>
            <w:pStyle w:val="Contents2"/>
            <w:tabs>
              <w:tab w:val="clear" w:pos="8743"/>
              <w:tab w:val="right" w:pos="9026" w:leader="dot"/>
            </w:tabs>
            <w:rPr/>
          </w:pPr>
          <w:hyperlink w:anchor="__RefHeading___Toc988554_3804643083">
            <w:r>
              <w:rPr>
                <w:webHidden/>
                <w:rStyle w:val="IndexLink"/>
                <w:rtl w:val="true"/>
              </w:rPr>
              <w:t xml:space="preserve">اين </w:t>
            </w:r>
            <w:r>
              <w:rPr>
                <w:rStyle w:val="IndexLink"/>
                <w:rtl w:val="true"/>
              </w:rPr>
              <w:t>(</w:t>
            </w:r>
            <w:r>
              <w:rPr>
                <w:rStyle w:val="IndexLink"/>
                <w:rtl w:val="true"/>
              </w:rPr>
              <w:t>موى سفيد</w:t>
            </w:r>
            <w:r>
              <w:rPr>
                <w:rStyle w:val="IndexLink"/>
                <w:rtl w:val="true"/>
              </w:rPr>
              <w:t xml:space="preserve">) </w:t>
            </w:r>
            <w:r>
              <w:rPr>
                <w:rStyle w:val="IndexLink"/>
                <w:rtl w:val="true"/>
              </w:rPr>
              <w:t>قاصد مرگ من است</w:t>
            </w:r>
            <w:r>
              <w:rPr>
                <w:rStyle w:val="IndexLink"/>
                <w:rtl w:val="true"/>
              </w:rPr>
              <w:tab/>
            </w:r>
            <w:r>
              <w:rPr>
                <w:rStyle w:val="IndexLink"/>
              </w:rPr>
              <w:t>104</w:t>
            </w:r>
          </w:hyperlink>
        </w:p>
        <w:p>
          <w:pPr>
            <w:pStyle w:val="Contents2"/>
            <w:tabs>
              <w:tab w:val="clear" w:pos="8743"/>
              <w:tab w:val="right" w:pos="9026" w:leader="dot"/>
            </w:tabs>
            <w:rPr/>
          </w:pPr>
          <w:hyperlink w:anchor="__RefHeading___Toc988556_3804643083">
            <w:r>
              <w:rPr>
                <w:webHidden/>
                <w:rStyle w:val="IndexLink"/>
                <w:rtl w:val="true"/>
              </w:rPr>
              <w:t>أقرَبُ ما يَكونُ الفَرَجُ عِندَ تَضايُقِ الأمرِ</w:t>
            </w:r>
            <w:r>
              <w:rPr>
                <w:rStyle w:val="IndexLink"/>
                <w:rtl w:val="true"/>
              </w:rPr>
              <w:tab/>
            </w:r>
            <w:r>
              <w:rPr>
                <w:rStyle w:val="IndexLink"/>
              </w:rPr>
              <w:t>105</w:t>
            </w:r>
          </w:hyperlink>
        </w:p>
        <w:p>
          <w:pPr>
            <w:pStyle w:val="Contents2"/>
            <w:tabs>
              <w:tab w:val="clear" w:pos="8743"/>
              <w:tab w:val="right" w:pos="9026" w:leader="dot"/>
            </w:tabs>
            <w:rPr/>
          </w:pPr>
          <w:hyperlink w:anchor="__RefHeading___Toc988558_3804643083">
            <w:r>
              <w:rPr>
                <w:webHidden/>
                <w:rStyle w:val="IndexLink"/>
                <w:rtl w:val="true"/>
              </w:rPr>
              <w:t>نَحنُ نَحكُمُ بِالظّاهِرِ وَاللّهُ يَتَولَّى السَّرائِرَ</w:t>
            </w:r>
            <w:r>
              <w:rPr>
                <w:rStyle w:val="IndexLink"/>
                <w:rtl w:val="true"/>
              </w:rPr>
              <w:tab/>
            </w:r>
            <w:r>
              <w:rPr>
                <w:rStyle w:val="IndexLink"/>
              </w:rPr>
              <w:t>105</w:t>
            </w:r>
          </w:hyperlink>
        </w:p>
        <w:p>
          <w:pPr>
            <w:pStyle w:val="Contents2"/>
            <w:tabs>
              <w:tab w:val="clear" w:pos="8743"/>
              <w:tab w:val="right" w:pos="9026" w:leader="dot"/>
            </w:tabs>
            <w:rPr/>
          </w:pPr>
          <w:hyperlink w:anchor="__RefHeading___Toc988560_3804643083">
            <w:r>
              <w:rPr>
                <w:webHidden/>
                <w:rStyle w:val="IndexLink"/>
                <w:rtl w:val="true"/>
              </w:rPr>
              <w:t xml:space="preserve">تا پريشان نشود كار به سامان نرسد </w:t>
            </w:r>
            <w:r>
              <w:rPr>
                <w:rStyle w:val="IndexLink"/>
                <w:rtl w:val="true"/>
              </w:rPr>
              <w:t xml:space="preserve">/ </w:t>
            </w:r>
            <w:r>
              <w:rPr>
                <w:rStyle w:val="IndexLink"/>
                <w:rtl w:val="true"/>
              </w:rPr>
              <w:t>شرطِ دور است كه تا اين نشود آن نشود</w:t>
            </w:r>
            <w:r>
              <w:rPr>
                <w:rStyle w:val="IndexLink"/>
                <w:rtl w:val="true"/>
              </w:rPr>
              <w:tab/>
            </w:r>
            <w:r>
              <w:rPr>
                <w:rStyle w:val="IndexLink"/>
              </w:rPr>
              <w:t>105</w:t>
            </w:r>
          </w:hyperlink>
        </w:p>
        <w:p>
          <w:pPr>
            <w:pStyle w:val="Contents2"/>
            <w:tabs>
              <w:tab w:val="clear" w:pos="8743"/>
              <w:tab w:val="right" w:pos="9026" w:leader="dot"/>
            </w:tabs>
            <w:rPr/>
          </w:pPr>
          <w:hyperlink w:anchor="__RefHeading___Toc988562_3804643083">
            <w:r>
              <w:rPr>
                <w:webHidden/>
                <w:rStyle w:val="IndexLink"/>
                <w:rtl w:val="true"/>
              </w:rPr>
              <w:t>أبغَضُ الحَلالِ إلَى اللّهِ الطَّلاقُ</w:t>
            </w:r>
            <w:r>
              <w:rPr>
                <w:rStyle w:val="IndexLink"/>
                <w:rtl w:val="true"/>
              </w:rPr>
              <w:tab/>
            </w:r>
            <w:r>
              <w:rPr>
                <w:rStyle w:val="IndexLink"/>
              </w:rPr>
              <w:t>106</w:t>
            </w:r>
          </w:hyperlink>
        </w:p>
        <w:p>
          <w:pPr>
            <w:pStyle w:val="Contents2"/>
            <w:tabs>
              <w:tab w:val="clear" w:pos="8743"/>
              <w:tab w:val="right" w:pos="9026" w:leader="dot"/>
            </w:tabs>
            <w:rPr/>
          </w:pPr>
          <w:hyperlink w:anchor="__RefHeading___Toc988564_3804643083">
            <w:r>
              <w:rPr>
                <w:webHidden/>
                <w:rStyle w:val="IndexLink"/>
                <w:rtl w:val="true"/>
              </w:rPr>
              <w:t>بادِرِ الفُرصَةَ قَبلَ أن تَكونَ غُصَّةً</w:t>
            </w:r>
            <w:r>
              <w:rPr>
                <w:rStyle w:val="IndexLink"/>
                <w:rtl w:val="true"/>
              </w:rPr>
              <w:tab/>
            </w:r>
            <w:r>
              <w:rPr>
                <w:rStyle w:val="IndexLink"/>
              </w:rPr>
              <w:t>106</w:t>
            </w:r>
          </w:hyperlink>
        </w:p>
        <w:p>
          <w:pPr>
            <w:pStyle w:val="Contents2"/>
            <w:tabs>
              <w:tab w:val="clear" w:pos="8743"/>
              <w:tab w:val="right" w:pos="9026" w:leader="dot"/>
            </w:tabs>
            <w:rPr/>
          </w:pPr>
          <w:hyperlink w:anchor="__RefHeading___Toc988566_3804643083">
            <w:r>
              <w:rPr>
                <w:webHidden/>
                <w:rStyle w:val="IndexLink"/>
                <w:rtl w:val="true"/>
              </w:rPr>
              <w:t>مَن جَهِلَ مَوضِعَ قَدَمِهِ زَلَّ</w:t>
            </w:r>
            <w:r>
              <w:rPr>
                <w:rStyle w:val="IndexLink"/>
                <w:rtl w:val="true"/>
              </w:rPr>
              <w:tab/>
            </w:r>
            <w:r>
              <w:rPr>
                <w:rStyle w:val="IndexLink"/>
              </w:rPr>
              <w:t>106</w:t>
            </w:r>
          </w:hyperlink>
        </w:p>
        <w:p>
          <w:pPr>
            <w:pStyle w:val="Contents2"/>
            <w:tabs>
              <w:tab w:val="clear" w:pos="8743"/>
              <w:tab w:val="right" w:pos="9026" w:leader="dot"/>
            </w:tabs>
            <w:rPr/>
          </w:pPr>
          <w:hyperlink w:anchor="__RefHeading___Toc988568_3804643083">
            <w:r>
              <w:rPr>
                <w:webHidden/>
                <w:rStyle w:val="IndexLink"/>
                <w:rtl w:val="true"/>
              </w:rPr>
              <w:t xml:space="preserve">تا توانى پا منه اندر فراق </w:t>
            </w:r>
            <w:r>
              <w:rPr>
                <w:rStyle w:val="IndexLink"/>
                <w:rtl w:val="true"/>
              </w:rPr>
              <w:t xml:space="preserve">/ </w:t>
            </w:r>
            <w:r>
              <w:rPr>
                <w:rStyle w:val="IndexLink"/>
                <w:rtl w:val="true"/>
              </w:rPr>
              <w:t>أبغض الاشياء عندى الطلاق</w:t>
            </w:r>
            <w:r>
              <w:rPr>
                <w:rStyle w:val="IndexLink"/>
                <w:rtl w:val="true"/>
              </w:rPr>
              <w:tab/>
            </w:r>
            <w:r>
              <w:rPr>
                <w:rStyle w:val="IndexLink"/>
              </w:rPr>
              <w:t>106</w:t>
            </w:r>
          </w:hyperlink>
        </w:p>
        <w:p>
          <w:pPr>
            <w:pStyle w:val="Contents2"/>
            <w:tabs>
              <w:tab w:val="clear" w:pos="8743"/>
              <w:tab w:val="right" w:pos="9026" w:leader="dot"/>
            </w:tabs>
            <w:rPr/>
          </w:pPr>
          <w:hyperlink w:anchor="__RefHeading___Toc988570_3804643083">
            <w:r>
              <w:rPr>
                <w:webHidden/>
                <w:rStyle w:val="IndexLink"/>
                <w:rtl w:val="true"/>
              </w:rPr>
              <w:t>يچ چيز بدتر از طلاق نيست</w:t>
            </w:r>
            <w:r>
              <w:rPr>
                <w:rStyle w:val="IndexLink"/>
                <w:rtl w:val="true"/>
              </w:rPr>
              <w:tab/>
            </w:r>
            <w:r>
              <w:rPr>
                <w:rStyle w:val="IndexLink"/>
              </w:rPr>
              <w:t>106</w:t>
            </w:r>
          </w:hyperlink>
        </w:p>
        <w:p>
          <w:pPr>
            <w:pStyle w:val="Contents2"/>
            <w:tabs>
              <w:tab w:val="clear" w:pos="8743"/>
              <w:tab w:val="right" w:pos="9026" w:leader="dot"/>
            </w:tabs>
            <w:rPr/>
          </w:pPr>
          <w:hyperlink w:anchor="__RefHeading___Toc988572_3804643083">
            <w:r>
              <w:rPr>
                <w:webHidden/>
                <w:rStyle w:val="IndexLink"/>
                <w:rtl w:val="true"/>
              </w:rPr>
              <w:t>سَل عَنِ الرَّفيقِ قَبلَ الطَّريقِ وعَنِ الجارِ قَبلَ الدّارِ</w:t>
            </w:r>
            <w:r>
              <w:rPr>
                <w:rStyle w:val="IndexLink"/>
                <w:rtl w:val="true"/>
              </w:rPr>
              <w:tab/>
            </w:r>
            <w:r>
              <w:rPr>
                <w:rStyle w:val="IndexLink"/>
              </w:rPr>
              <w:t>107</w:t>
            </w:r>
          </w:hyperlink>
        </w:p>
        <w:p>
          <w:pPr>
            <w:pStyle w:val="Contents2"/>
            <w:tabs>
              <w:tab w:val="clear" w:pos="8743"/>
              <w:tab w:val="right" w:pos="9026" w:leader="dot"/>
            </w:tabs>
            <w:rPr/>
          </w:pPr>
          <w:hyperlink w:anchor="__RefHeading___Toc988574_3804643083">
            <w:r>
              <w:rPr>
                <w:webHidden/>
                <w:rStyle w:val="IndexLink"/>
                <w:rtl w:val="true"/>
              </w:rPr>
              <w:t>نَزِّل نَفسَكَ دُونَ مَنزِلَتِها تُنَزِّلكَ النّاسُ فَوقَ مَنزِلَتِكَ</w:t>
            </w:r>
            <w:r>
              <w:rPr>
                <w:rStyle w:val="IndexLink"/>
                <w:rtl w:val="true"/>
              </w:rPr>
              <w:tab/>
            </w:r>
            <w:r>
              <w:rPr>
                <w:rStyle w:val="IndexLink"/>
              </w:rPr>
              <w:t>107</w:t>
            </w:r>
          </w:hyperlink>
        </w:p>
        <w:p>
          <w:pPr>
            <w:pStyle w:val="Contents2"/>
            <w:tabs>
              <w:tab w:val="clear" w:pos="8743"/>
              <w:tab w:val="right" w:pos="9026" w:leader="dot"/>
            </w:tabs>
            <w:rPr/>
          </w:pPr>
          <w:hyperlink w:anchor="__RefHeading___Toc988576_3804643083">
            <w:r>
              <w:rPr>
                <w:webHidden/>
                <w:rStyle w:val="IndexLink"/>
                <w:rtl w:val="true"/>
              </w:rPr>
              <w:t xml:space="preserve">تا ندانى كه كيست همسايه </w:t>
            </w:r>
            <w:r>
              <w:rPr>
                <w:rStyle w:val="IndexLink"/>
                <w:rtl w:val="true"/>
              </w:rPr>
              <w:t xml:space="preserve">/ </w:t>
            </w:r>
            <w:r>
              <w:rPr>
                <w:rStyle w:val="IndexLink"/>
                <w:rtl w:val="true"/>
              </w:rPr>
              <w:t>به عمارت تلف مكن مايه</w:t>
            </w:r>
            <w:r>
              <w:rPr>
                <w:rStyle w:val="IndexLink"/>
                <w:rtl w:val="true"/>
              </w:rPr>
              <w:tab/>
            </w:r>
            <w:r>
              <w:rPr>
                <w:rStyle w:val="IndexLink"/>
              </w:rPr>
              <w:t>107</w:t>
            </w:r>
          </w:hyperlink>
        </w:p>
        <w:p>
          <w:pPr>
            <w:pStyle w:val="Contents2"/>
            <w:tabs>
              <w:tab w:val="clear" w:pos="8743"/>
              <w:tab w:val="right" w:pos="9026" w:leader="dot"/>
            </w:tabs>
            <w:rPr/>
          </w:pPr>
          <w:hyperlink w:anchor="__RefHeading___Toc988578_3804643083">
            <w:r>
              <w:rPr>
                <w:webHidden/>
                <w:rStyle w:val="IndexLink"/>
                <w:rtl w:val="true"/>
              </w:rPr>
              <w:t>مسايه را بپرس ، خانه را بخر</w:t>
            </w:r>
            <w:r>
              <w:rPr>
                <w:rStyle w:val="IndexLink"/>
                <w:rtl w:val="true"/>
              </w:rPr>
              <w:tab/>
            </w:r>
            <w:r>
              <w:rPr>
                <w:rStyle w:val="IndexLink"/>
              </w:rPr>
              <w:t>107</w:t>
            </w:r>
          </w:hyperlink>
        </w:p>
        <w:p>
          <w:pPr>
            <w:pStyle w:val="Contents2"/>
            <w:tabs>
              <w:tab w:val="clear" w:pos="8743"/>
              <w:tab w:val="right" w:pos="9026" w:leader="dot"/>
            </w:tabs>
            <w:rPr/>
          </w:pPr>
          <w:hyperlink w:anchor="__RefHeading___Toc988580_3804643083">
            <w:r>
              <w:rPr>
                <w:webHidden/>
                <w:rStyle w:val="IndexLink"/>
                <w:rtl w:val="true"/>
              </w:rPr>
              <w:t>اَلصَّغائِرُ مِنَ الذُّنوبِ طُرُقٌ إلَى الكَبائرِ</w:t>
            </w:r>
            <w:r>
              <w:rPr>
                <w:rStyle w:val="IndexLink"/>
                <w:rtl w:val="true"/>
              </w:rPr>
              <w:tab/>
            </w:r>
            <w:r>
              <w:rPr>
                <w:rStyle w:val="IndexLink"/>
              </w:rPr>
              <w:t>108</w:t>
            </w:r>
          </w:hyperlink>
        </w:p>
        <w:p>
          <w:pPr>
            <w:pStyle w:val="Contents2"/>
            <w:tabs>
              <w:tab w:val="clear" w:pos="8743"/>
              <w:tab w:val="right" w:pos="9026" w:leader="dot"/>
            </w:tabs>
            <w:rPr/>
          </w:pPr>
          <w:hyperlink w:anchor="__RefHeading___Toc988582_3804643083">
            <w:r>
              <w:rPr>
                <w:webHidden/>
                <w:rStyle w:val="IndexLink"/>
                <w:rtl w:val="true"/>
              </w:rPr>
              <w:t xml:space="preserve">ترحّم بر پلنگ تيزدندان </w:t>
            </w:r>
            <w:r>
              <w:rPr>
                <w:rStyle w:val="IndexLink"/>
                <w:rtl w:val="true"/>
              </w:rPr>
              <w:t xml:space="preserve">/ </w:t>
            </w:r>
            <w:r>
              <w:rPr>
                <w:rStyle w:val="IndexLink"/>
                <w:rtl w:val="true"/>
              </w:rPr>
              <w:t>ستمكارى بود بر گوسفندان</w:t>
            </w:r>
            <w:r>
              <w:rPr>
                <w:rStyle w:val="IndexLink"/>
                <w:rtl w:val="true"/>
              </w:rPr>
              <w:tab/>
            </w:r>
            <w:r>
              <w:rPr>
                <w:rStyle w:val="IndexLink"/>
              </w:rPr>
              <w:t>108</w:t>
            </w:r>
          </w:hyperlink>
        </w:p>
        <w:p>
          <w:pPr>
            <w:pStyle w:val="Contents2"/>
            <w:tabs>
              <w:tab w:val="clear" w:pos="8743"/>
              <w:tab w:val="right" w:pos="9026" w:leader="dot"/>
            </w:tabs>
            <w:rPr/>
          </w:pPr>
          <w:hyperlink w:anchor="__RefHeading___Toc988584_3804643083">
            <w:r>
              <w:rPr>
                <w:webHidden/>
                <w:rStyle w:val="IndexLink"/>
                <w:rtl w:val="true"/>
              </w:rPr>
              <w:t>اَلتّاجِرُ الجَبانُ مَحرومٌ</w:t>
            </w:r>
            <w:r>
              <w:rPr>
                <w:rStyle w:val="IndexLink"/>
                <w:rtl w:val="true"/>
              </w:rPr>
              <w:tab/>
            </w:r>
            <w:r>
              <w:rPr>
                <w:rStyle w:val="IndexLink"/>
              </w:rPr>
              <w:t>109</w:t>
            </w:r>
          </w:hyperlink>
        </w:p>
        <w:p>
          <w:pPr>
            <w:pStyle w:val="Contents2"/>
            <w:tabs>
              <w:tab w:val="clear" w:pos="8743"/>
              <w:tab w:val="right" w:pos="9026" w:leader="dot"/>
            </w:tabs>
            <w:rPr/>
          </w:pPr>
          <w:hyperlink w:anchor="__RefHeading___Toc988586_3804643083">
            <w:r>
              <w:rPr>
                <w:webHidden/>
                <w:rStyle w:val="IndexLink"/>
                <w:rtl w:val="true"/>
              </w:rPr>
              <w:t>ظَلَمَ الإحسانَ واضِعُهُ في غَيرِ مَوضِعِهِ</w:t>
            </w:r>
            <w:r>
              <w:rPr>
                <w:rStyle w:val="IndexLink"/>
                <w:rtl w:val="true"/>
              </w:rPr>
              <w:tab/>
            </w:r>
            <w:r>
              <w:rPr>
                <w:rStyle w:val="IndexLink"/>
              </w:rPr>
              <w:t>109</w:t>
            </w:r>
          </w:hyperlink>
        </w:p>
        <w:p>
          <w:pPr>
            <w:pStyle w:val="Contents2"/>
            <w:tabs>
              <w:tab w:val="clear" w:pos="8743"/>
              <w:tab w:val="right" w:pos="9026" w:leader="dot"/>
            </w:tabs>
            <w:rPr/>
          </w:pPr>
          <w:hyperlink w:anchor="__RefHeading___Toc988588_3804643083">
            <w:r>
              <w:rPr>
                <w:webHidden/>
                <w:rStyle w:val="IndexLink"/>
                <w:rtl w:val="true"/>
              </w:rPr>
              <w:t>مَن تَرَكَ الشَّهَواتِ كانَ حُرّاً</w:t>
            </w:r>
            <w:r>
              <w:rPr>
                <w:rStyle w:val="IndexLink"/>
                <w:rtl w:val="true"/>
              </w:rPr>
              <w:tab/>
            </w:r>
            <w:r>
              <w:rPr>
                <w:rStyle w:val="IndexLink"/>
              </w:rPr>
              <w:t>109</w:t>
            </w:r>
          </w:hyperlink>
        </w:p>
        <w:p>
          <w:pPr>
            <w:pStyle w:val="Contents2"/>
            <w:tabs>
              <w:tab w:val="clear" w:pos="8743"/>
              <w:tab w:val="right" w:pos="9026" w:leader="dot"/>
            </w:tabs>
            <w:rPr/>
          </w:pPr>
          <w:hyperlink w:anchor="__RefHeading___Toc988590_3804643083">
            <w:r>
              <w:rPr>
                <w:webHidden/>
                <w:rStyle w:val="IndexLink"/>
                <w:rtl w:val="true"/>
              </w:rPr>
              <w:t>إذا مَدَحتَ فَاقتَصِر</w:t>
            </w:r>
            <w:r>
              <w:rPr>
                <w:rStyle w:val="IndexLink"/>
                <w:rtl w:val="true"/>
              </w:rPr>
              <w:tab/>
            </w:r>
            <w:r>
              <w:rPr>
                <w:rStyle w:val="IndexLink"/>
              </w:rPr>
              <w:t>110</w:t>
            </w:r>
          </w:hyperlink>
        </w:p>
        <w:p>
          <w:pPr>
            <w:pStyle w:val="Contents2"/>
            <w:tabs>
              <w:tab w:val="clear" w:pos="8743"/>
              <w:tab w:val="right" w:pos="9026" w:leader="dot"/>
            </w:tabs>
            <w:rPr/>
          </w:pPr>
          <w:hyperlink w:anchor="__RefHeading___Toc988592_3804643083">
            <w:r>
              <w:rPr>
                <w:webHidden/>
                <w:rStyle w:val="IndexLink"/>
                <w:rtl w:val="true"/>
              </w:rPr>
              <w:t>إنَّ اللّهَ يُحِبُّ مِنَ الخَيرِ ما يُعجَّلُ</w:t>
            </w:r>
            <w:r>
              <w:rPr>
                <w:rStyle w:val="IndexLink"/>
                <w:rtl w:val="true"/>
              </w:rPr>
              <w:tab/>
            </w:r>
            <w:r>
              <w:rPr>
                <w:rStyle w:val="IndexLink"/>
              </w:rPr>
              <w:t>110</w:t>
            </w:r>
          </w:hyperlink>
        </w:p>
        <w:p>
          <w:pPr>
            <w:pStyle w:val="Contents2"/>
            <w:tabs>
              <w:tab w:val="clear" w:pos="8743"/>
              <w:tab w:val="right" w:pos="9026" w:leader="dot"/>
            </w:tabs>
            <w:rPr/>
          </w:pPr>
          <w:hyperlink w:anchor="__RefHeading___Toc988594_3804643083">
            <w:r>
              <w:rPr>
                <w:webHidden/>
                <w:rStyle w:val="IndexLink"/>
                <w:rtl w:val="true"/>
              </w:rPr>
              <w:t>أقبَحُ الصِّدقِ ثَناءُ الرَّجُلِ نَفسَهُ</w:t>
            </w:r>
            <w:r>
              <w:rPr>
                <w:rStyle w:val="IndexLink"/>
                <w:rtl w:val="true"/>
              </w:rPr>
              <w:tab/>
            </w:r>
            <w:r>
              <w:rPr>
                <w:rStyle w:val="IndexLink"/>
              </w:rPr>
              <w:t>110</w:t>
            </w:r>
          </w:hyperlink>
        </w:p>
        <w:p>
          <w:pPr>
            <w:pStyle w:val="Contents2"/>
            <w:tabs>
              <w:tab w:val="clear" w:pos="8743"/>
              <w:tab w:val="right" w:pos="9026" w:leader="dot"/>
            </w:tabs>
            <w:rPr/>
          </w:pPr>
          <w:hyperlink w:anchor="__RefHeading___Toc988596_3804643083">
            <w:r>
              <w:rPr>
                <w:webHidden/>
                <w:rStyle w:val="IndexLink"/>
                <w:rtl w:val="true"/>
              </w:rPr>
              <w:t>إذا صَنَعتَ مَعروفا فَاستُرهُ</w:t>
            </w:r>
            <w:r>
              <w:rPr>
                <w:rStyle w:val="IndexLink"/>
                <w:rtl w:val="true"/>
              </w:rPr>
              <w:tab/>
            </w:r>
            <w:r>
              <w:rPr>
                <w:rStyle w:val="IndexLink"/>
              </w:rPr>
              <w:t>111</w:t>
            </w:r>
          </w:hyperlink>
        </w:p>
        <w:p>
          <w:pPr>
            <w:pStyle w:val="Contents2"/>
            <w:tabs>
              <w:tab w:val="clear" w:pos="8743"/>
              <w:tab w:val="right" w:pos="9026" w:leader="dot"/>
            </w:tabs>
            <w:rPr/>
          </w:pPr>
          <w:hyperlink w:anchor="__RefHeading___Toc988598_3804643083">
            <w:r>
              <w:rPr>
                <w:webHidden/>
                <w:rStyle w:val="IndexLink"/>
                <w:rtl w:val="true"/>
              </w:rPr>
              <w:t>اَلوَحدَةُ خَيرٌ مِن جَليسِ السُّوءِ</w:t>
            </w:r>
            <w:r>
              <w:rPr>
                <w:rStyle w:val="IndexLink"/>
                <w:rtl w:val="true"/>
              </w:rPr>
              <w:tab/>
            </w:r>
            <w:r>
              <w:rPr>
                <w:rStyle w:val="IndexLink"/>
              </w:rPr>
              <w:t>111</w:t>
            </w:r>
          </w:hyperlink>
        </w:p>
        <w:p>
          <w:pPr>
            <w:pStyle w:val="Contents2"/>
            <w:tabs>
              <w:tab w:val="clear" w:pos="8743"/>
              <w:tab w:val="right" w:pos="9026" w:leader="dot"/>
            </w:tabs>
            <w:rPr/>
          </w:pPr>
          <w:hyperlink w:anchor="__RefHeading___Toc988600_3804643083">
            <w:r>
              <w:rPr>
                <w:webHidden/>
                <w:rStyle w:val="IndexLink"/>
                <w:rtl w:val="true"/>
              </w:rPr>
              <w:t>أحىِ مَعروفَكَ بِإماتتِهِ</w:t>
            </w:r>
            <w:r>
              <w:rPr>
                <w:rStyle w:val="IndexLink"/>
                <w:rtl w:val="true"/>
              </w:rPr>
              <w:tab/>
            </w:r>
            <w:r>
              <w:rPr>
                <w:rStyle w:val="IndexLink"/>
              </w:rPr>
              <w:t>111</w:t>
            </w:r>
          </w:hyperlink>
        </w:p>
        <w:p>
          <w:pPr>
            <w:pStyle w:val="Contents2"/>
            <w:tabs>
              <w:tab w:val="clear" w:pos="8743"/>
              <w:tab w:val="right" w:pos="9026" w:leader="dot"/>
            </w:tabs>
            <w:rPr/>
          </w:pPr>
          <w:hyperlink w:anchor="__RefHeading___Toc988602_3804643083">
            <w:r>
              <w:rPr>
                <w:webHidden/>
                <w:rStyle w:val="IndexLink"/>
                <w:rtl w:val="true"/>
              </w:rPr>
              <w:t>أكبَرُ الحُمقِ الإغراقُ فِى المَدحِ وَالذَّمِّ</w:t>
            </w:r>
            <w:r>
              <w:rPr>
                <w:rStyle w:val="IndexLink"/>
                <w:rtl w:val="true"/>
              </w:rPr>
              <w:tab/>
            </w:r>
            <w:r>
              <w:rPr>
                <w:rStyle w:val="IndexLink"/>
              </w:rPr>
              <w:t>111</w:t>
            </w:r>
          </w:hyperlink>
        </w:p>
        <w:p>
          <w:pPr>
            <w:pStyle w:val="Contents2"/>
            <w:tabs>
              <w:tab w:val="clear" w:pos="8743"/>
              <w:tab w:val="right" w:pos="9026" w:leader="dot"/>
            </w:tabs>
            <w:rPr/>
          </w:pPr>
          <w:hyperlink w:anchor="__RefHeading___Toc988604_3804643083">
            <w:r>
              <w:rPr>
                <w:webHidden/>
                <w:rStyle w:val="IndexLink"/>
                <w:rtl w:val="true"/>
              </w:rPr>
              <w:t xml:space="preserve">تو نيكى مى كن و در دجله انداز </w:t>
            </w:r>
            <w:r>
              <w:rPr>
                <w:rStyle w:val="IndexLink"/>
                <w:rtl w:val="true"/>
              </w:rPr>
              <w:t xml:space="preserve">/ </w:t>
            </w:r>
            <w:r>
              <w:rPr>
                <w:rStyle w:val="IndexLink"/>
                <w:rtl w:val="true"/>
              </w:rPr>
              <w:t>كه ايزد در بيابانت دهد باز</w:t>
            </w:r>
            <w:r>
              <w:rPr>
                <w:rStyle w:val="IndexLink"/>
                <w:rtl w:val="true"/>
              </w:rPr>
              <w:tab/>
            </w:r>
            <w:r>
              <w:rPr>
                <w:rStyle w:val="IndexLink"/>
              </w:rPr>
              <w:t>111</w:t>
            </w:r>
          </w:hyperlink>
        </w:p>
        <w:p>
          <w:pPr>
            <w:pStyle w:val="Contents2"/>
            <w:tabs>
              <w:tab w:val="clear" w:pos="8743"/>
              <w:tab w:val="right" w:pos="9026" w:leader="dot"/>
            </w:tabs>
            <w:rPr/>
          </w:pPr>
          <w:hyperlink w:anchor="__RefHeading___Toc988606_3804643083">
            <w:r>
              <w:rPr>
                <w:webHidden/>
                <w:rStyle w:val="IndexLink"/>
                <w:rtl w:val="true"/>
              </w:rPr>
              <w:t>اَلهَدِيَّةُ تَجلُبُ المَحَبَّةَ</w:t>
            </w:r>
            <w:r>
              <w:rPr>
                <w:rStyle w:val="IndexLink"/>
                <w:rtl w:val="true"/>
              </w:rPr>
              <w:tab/>
            </w:r>
            <w:r>
              <w:rPr>
                <w:rStyle w:val="IndexLink"/>
              </w:rPr>
              <w:t>112</w:t>
            </w:r>
          </w:hyperlink>
        </w:p>
        <w:p>
          <w:pPr>
            <w:pStyle w:val="Contents2"/>
            <w:tabs>
              <w:tab w:val="clear" w:pos="8743"/>
              <w:tab w:val="right" w:pos="9026" w:leader="dot"/>
            </w:tabs>
            <w:rPr/>
          </w:pPr>
          <w:hyperlink w:anchor="__RefHeading___Toc988608_3804643083">
            <w:r>
              <w:rPr>
                <w:webHidden/>
                <w:rStyle w:val="IndexLink"/>
                <w:rtl w:val="true"/>
              </w:rPr>
              <w:t>يُجزيهِ ذلِكَ إلى أن يَجدَ الماءَ</w:t>
            </w:r>
            <w:r>
              <w:rPr>
                <w:rStyle w:val="IndexLink"/>
                <w:rtl w:val="true"/>
              </w:rPr>
              <w:tab/>
            </w:r>
            <w:r>
              <w:rPr>
                <w:rStyle w:val="IndexLink"/>
              </w:rPr>
              <w:t>112</w:t>
            </w:r>
          </w:hyperlink>
        </w:p>
        <w:p>
          <w:pPr>
            <w:pStyle w:val="Contents2"/>
            <w:tabs>
              <w:tab w:val="clear" w:pos="8743"/>
              <w:tab w:val="right" w:pos="9026" w:leader="dot"/>
            </w:tabs>
            <w:rPr/>
          </w:pPr>
          <w:hyperlink w:anchor="__RefHeading___Toc988610_3804643083">
            <w:r>
              <w:rPr>
                <w:webHidden/>
                <w:rStyle w:val="IndexLink"/>
                <w:rtl w:val="true"/>
              </w:rPr>
              <w:t>مَن سَبَقَ إلى مَوضِعٍ فَهُوَ أحَقُّ بِهِ يَومَهُ ولَيلَتَهُ</w:t>
            </w:r>
            <w:r>
              <w:rPr>
                <w:rStyle w:val="IndexLink"/>
                <w:rtl w:val="true"/>
              </w:rPr>
              <w:tab/>
            </w:r>
            <w:r>
              <w:rPr>
                <w:rStyle w:val="IndexLink"/>
              </w:rPr>
              <w:t>114</w:t>
            </w:r>
          </w:hyperlink>
        </w:p>
        <w:p>
          <w:pPr>
            <w:pStyle w:val="Contents3"/>
            <w:tabs>
              <w:tab w:val="clear" w:pos="8459"/>
              <w:tab w:val="right" w:pos="9026" w:leader="dot"/>
            </w:tabs>
            <w:rPr/>
          </w:pPr>
          <w:hyperlink w:anchor="__RefHeading___Toc988612_3804643083">
            <w:r>
              <w:rPr>
                <w:webHidden/>
                <w:rStyle w:val="IndexLink"/>
                <w:rtl w:val="true"/>
              </w:rPr>
              <w:t>«</w:t>
            </w:r>
            <w:r>
              <w:rPr>
                <w:rStyle w:val="IndexLink"/>
                <w:rtl w:val="true"/>
              </w:rPr>
              <w:t>ج ـ خ</w:t>
            </w:r>
            <w:r>
              <w:rPr>
                <w:rStyle w:val="IndexLink"/>
                <w:rtl w:val="true"/>
              </w:rPr>
              <w:t>»</w:t>
              <w:tab/>
            </w:r>
            <w:r>
              <w:rPr>
                <w:rStyle w:val="IndexLink"/>
              </w:rPr>
              <w:t>114</w:t>
            </w:r>
          </w:hyperlink>
        </w:p>
        <w:p>
          <w:pPr>
            <w:pStyle w:val="Contents2"/>
            <w:tabs>
              <w:tab w:val="clear" w:pos="8743"/>
              <w:tab w:val="right" w:pos="9026" w:leader="dot"/>
            </w:tabs>
            <w:rPr/>
          </w:pPr>
          <w:hyperlink w:anchor="__RefHeading___Toc988614_3804643083">
            <w:r>
              <w:rPr>
                <w:webHidden/>
                <w:rStyle w:val="IndexLink"/>
                <w:rtl w:val="true"/>
              </w:rPr>
              <w:t>إيّاكَ وما يُعتَذَرُ مِنهُ</w:t>
            </w:r>
            <w:r>
              <w:rPr>
                <w:rStyle w:val="IndexLink"/>
                <w:rtl w:val="true"/>
              </w:rPr>
              <w:tab/>
            </w:r>
            <w:r>
              <w:rPr>
                <w:rStyle w:val="IndexLink"/>
              </w:rPr>
              <w:t>115</w:t>
            </w:r>
          </w:hyperlink>
        </w:p>
        <w:p>
          <w:pPr>
            <w:pStyle w:val="Contents2"/>
            <w:tabs>
              <w:tab w:val="clear" w:pos="8743"/>
              <w:tab w:val="right" w:pos="9026" w:leader="dot"/>
            </w:tabs>
            <w:rPr/>
          </w:pPr>
          <w:hyperlink w:anchor="__RefHeading___Toc988616_3804643083">
            <w:r>
              <w:rPr>
                <w:webHidden/>
                <w:rStyle w:val="IndexLink"/>
                <w:rtl w:val="true"/>
              </w:rPr>
              <w:t>فَخرُ المَرءِ بِفَضلِهِ لا بِأصلِهِ</w:t>
            </w:r>
            <w:r>
              <w:rPr>
                <w:rStyle w:val="IndexLink"/>
                <w:rtl w:val="true"/>
              </w:rPr>
              <w:tab/>
            </w:r>
            <w:r>
              <w:rPr>
                <w:rStyle w:val="IndexLink"/>
              </w:rPr>
              <w:t>115</w:t>
            </w:r>
          </w:hyperlink>
        </w:p>
        <w:p>
          <w:pPr>
            <w:pStyle w:val="Contents2"/>
            <w:tabs>
              <w:tab w:val="clear" w:pos="8743"/>
              <w:tab w:val="right" w:pos="9026" w:leader="dot"/>
            </w:tabs>
            <w:rPr/>
          </w:pPr>
          <w:hyperlink w:anchor="__RefHeading___Toc988618_3804643083">
            <w:r>
              <w:rPr>
                <w:webHidden/>
                <w:rStyle w:val="IndexLink"/>
                <w:rtl w:val="true"/>
              </w:rPr>
              <w:t>إنَّ الفَتى مَن يَقولُ ها أنا ذا</w:t>
            </w:r>
            <w:r>
              <w:rPr>
                <w:rStyle w:val="IndexLink"/>
                <w:rtl w:val="true"/>
              </w:rPr>
              <w:t>/</w:t>
            </w:r>
            <w:r>
              <w:rPr>
                <w:rStyle w:val="IndexLink"/>
                <w:rtl w:val="true"/>
              </w:rPr>
              <w:t>لَيسَ الفَتى مَن يَقولُ كانَ أبي</w:t>
            </w:r>
            <w:r>
              <w:rPr>
                <w:rStyle w:val="IndexLink"/>
                <w:rtl w:val="true"/>
              </w:rPr>
              <w:tab/>
            </w:r>
            <w:r>
              <w:rPr>
                <w:rStyle w:val="IndexLink"/>
              </w:rPr>
              <w:t>115</w:t>
            </w:r>
          </w:hyperlink>
        </w:p>
        <w:p>
          <w:pPr>
            <w:pStyle w:val="Contents2"/>
            <w:tabs>
              <w:tab w:val="clear" w:pos="8743"/>
              <w:tab w:val="right" w:pos="9026" w:leader="dot"/>
            </w:tabs>
            <w:rPr/>
          </w:pPr>
          <w:hyperlink w:anchor="__RefHeading___Toc988620_3804643083">
            <w:r>
              <w:rPr>
                <w:webHidden/>
                <w:rStyle w:val="IndexLink"/>
                <w:rtl w:val="true"/>
              </w:rPr>
              <w:t xml:space="preserve">جايى كه بزرگ بايدت بود </w:t>
            </w:r>
            <w:r>
              <w:rPr>
                <w:rStyle w:val="IndexLink"/>
                <w:rtl w:val="true"/>
              </w:rPr>
              <w:t xml:space="preserve">/ </w:t>
            </w:r>
            <w:r>
              <w:rPr>
                <w:rStyle w:val="IndexLink"/>
                <w:rtl w:val="true"/>
              </w:rPr>
              <w:t>فرزندىِ كس ندارت سود</w:t>
            </w:r>
            <w:r>
              <w:rPr>
                <w:rStyle w:val="IndexLink"/>
                <w:rtl w:val="true"/>
              </w:rPr>
              <w:tab/>
            </w:r>
            <w:r>
              <w:rPr>
                <w:rStyle w:val="IndexLink"/>
              </w:rPr>
              <w:t>115</w:t>
            </w:r>
          </w:hyperlink>
        </w:p>
        <w:p>
          <w:pPr>
            <w:pStyle w:val="Contents2"/>
            <w:tabs>
              <w:tab w:val="clear" w:pos="8743"/>
              <w:tab w:val="right" w:pos="9026" w:leader="dot"/>
            </w:tabs>
            <w:rPr/>
          </w:pPr>
          <w:hyperlink w:anchor="__RefHeading___Toc988622_3804643083">
            <w:r>
              <w:rPr>
                <w:webHidden/>
                <w:rStyle w:val="IndexLink"/>
                <w:rtl w:val="true"/>
              </w:rPr>
              <w:t xml:space="preserve">گيرم پدر تو بود فاضل </w:t>
            </w:r>
            <w:r>
              <w:rPr>
                <w:rStyle w:val="IndexLink"/>
                <w:rtl w:val="true"/>
              </w:rPr>
              <w:t xml:space="preserve">/ </w:t>
            </w:r>
            <w:r>
              <w:rPr>
                <w:rStyle w:val="IndexLink"/>
                <w:rtl w:val="true"/>
              </w:rPr>
              <w:t>از فضل پدر تو را چه حاصل؟</w:t>
            </w:r>
            <w:r>
              <w:rPr>
                <w:rStyle w:val="IndexLink"/>
                <w:rtl w:val="true"/>
              </w:rPr>
              <w:tab/>
            </w:r>
            <w:r>
              <w:rPr>
                <w:rStyle w:val="IndexLink"/>
              </w:rPr>
              <w:t>115</w:t>
            </w:r>
          </w:hyperlink>
        </w:p>
        <w:p>
          <w:pPr>
            <w:pStyle w:val="Contents2"/>
            <w:tabs>
              <w:tab w:val="clear" w:pos="8743"/>
              <w:tab w:val="right" w:pos="9026" w:leader="dot"/>
            </w:tabs>
            <w:rPr/>
          </w:pPr>
          <w:hyperlink w:anchor="__RefHeading___Toc988624_3804643083">
            <w:r>
              <w:rPr>
                <w:webHidden/>
                <w:rStyle w:val="IndexLink"/>
                <w:rtl w:val="true"/>
              </w:rPr>
              <w:t>گيرم پدر تو بود فاضل از فضل پدر تو را چه حاصل؟</w:t>
            </w:r>
            <w:r>
              <w:rPr>
                <w:rStyle w:val="IndexLink"/>
                <w:rtl w:val="true"/>
              </w:rPr>
              <w:tab/>
            </w:r>
            <w:r>
              <w:rPr>
                <w:rStyle w:val="IndexLink"/>
              </w:rPr>
              <w:t>115</w:t>
            </w:r>
          </w:hyperlink>
        </w:p>
        <w:p>
          <w:pPr>
            <w:pStyle w:val="Contents2"/>
            <w:tabs>
              <w:tab w:val="clear" w:pos="8743"/>
              <w:tab w:val="right" w:pos="9026" w:leader="dot"/>
            </w:tabs>
            <w:rPr/>
          </w:pPr>
          <w:hyperlink w:anchor="__RefHeading___Toc988626_3804643083">
            <w:r>
              <w:rPr>
                <w:webHidden/>
                <w:rStyle w:val="IndexLink"/>
                <w:rtl w:val="true"/>
              </w:rPr>
              <w:t>اَلجَنَّةُ مَحفُوفَةٌ بِالمَكارِهِ</w:t>
            </w:r>
            <w:r>
              <w:rPr>
                <w:rStyle w:val="IndexLink"/>
                <w:rtl w:val="true"/>
              </w:rPr>
              <w:tab/>
            </w:r>
            <w:r>
              <w:rPr>
                <w:rStyle w:val="IndexLink"/>
              </w:rPr>
              <w:t>116</w:t>
            </w:r>
          </w:hyperlink>
        </w:p>
        <w:p>
          <w:pPr>
            <w:pStyle w:val="Contents2"/>
            <w:tabs>
              <w:tab w:val="clear" w:pos="8743"/>
              <w:tab w:val="right" w:pos="9026" w:leader="dot"/>
            </w:tabs>
            <w:rPr/>
          </w:pPr>
          <w:hyperlink w:anchor="__RefHeading___Toc988628_3804643083">
            <w:r>
              <w:rPr>
                <w:webHidden/>
                <w:rStyle w:val="IndexLink"/>
                <w:rtl w:val="true"/>
              </w:rPr>
              <w:t>اَلسُّكوتُ عَلَى الأحمَقِ أفضَلُ مِن جَوابِهِ</w:t>
            </w:r>
            <w:r>
              <w:rPr>
                <w:rStyle w:val="IndexLink"/>
                <w:rtl w:val="true"/>
              </w:rPr>
              <w:tab/>
            </w:r>
            <w:r>
              <w:rPr>
                <w:rStyle w:val="IndexLink"/>
              </w:rPr>
              <w:t>116</w:t>
            </w:r>
          </w:hyperlink>
        </w:p>
        <w:p>
          <w:pPr>
            <w:pStyle w:val="Contents2"/>
            <w:tabs>
              <w:tab w:val="clear" w:pos="8743"/>
              <w:tab w:val="right" w:pos="9026" w:leader="dot"/>
            </w:tabs>
            <w:rPr/>
          </w:pPr>
          <w:hyperlink w:anchor="__RefHeading___Toc988630_3804643083">
            <w:r>
              <w:rPr>
                <w:webHidden/>
                <w:rStyle w:val="IndexLink"/>
                <w:rtl w:val="true"/>
              </w:rPr>
              <w:t>مِلاكُ العَمَلِ خَواتيمُهُ</w:t>
            </w:r>
            <w:r>
              <w:rPr>
                <w:rStyle w:val="IndexLink"/>
                <w:rtl w:val="true"/>
              </w:rPr>
              <w:tab/>
            </w:r>
            <w:r>
              <w:rPr>
                <w:rStyle w:val="IndexLink"/>
              </w:rPr>
              <w:t>116</w:t>
            </w:r>
          </w:hyperlink>
        </w:p>
        <w:p>
          <w:pPr>
            <w:pStyle w:val="Contents2"/>
            <w:tabs>
              <w:tab w:val="clear" w:pos="8743"/>
              <w:tab w:val="right" w:pos="9026" w:leader="dot"/>
            </w:tabs>
            <w:rPr/>
          </w:pPr>
          <w:hyperlink w:anchor="__RefHeading___Toc988632_3804643083">
            <w:r>
              <w:rPr>
                <w:webHidden/>
                <w:rStyle w:val="IndexLink"/>
                <w:rtl w:val="true"/>
              </w:rPr>
              <w:t xml:space="preserve">إنَّها </w:t>
            </w:r>
            <w:r>
              <w:rPr>
                <w:rStyle w:val="IndexLink"/>
                <w:rtl w:val="true"/>
              </w:rPr>
              <w:t>(</w:t>
            </w:r>
            <w:r>
              <w:rPr>
                <w:rStyle w:val="IndexLink"/>
                <w:rtl w:val="true"/>
              </w:rPr>
              <w:t>الوَيلَ</w:t>
            </w:r>
            <w:r>
              <w:rPr>
                <w:rStyle w:val="IndexLink"/>
                <w:rtl w:val="true"/>
              </w:rPr>
              <w:t xml:space="preserve">) </w:t>
            </w:r>
            <w:r>
              <w:rPr>
                <w:rStyle w:val="IndexLink"/>
                <w:rtl w:val="true"/>
              </w:rPr>
              <w:t>بِئرٌ في جَهَنَّمَ</w:t>
            </w:r>
            <w:r>
              <w:rPr>
                <w:rStyle w:val="IndexLink"/>
                <w:rtl w:val="true"/>
              </w:rPr>
              <w:tab/>
            </w:r>
            <w:r>
              <w:rPr>
                <w:rStyle w:val="IndexLink"/>
              </w:rPr>
              <w:t>117</w:t>
            </w:r>
          </w:hyperlink>
        </w:p>
        <w:p>
          <w:pPr>
            <w:pStyle w:val="Contents2"/>
            <w:tabs>
              <w:tab w:val="clear" w:pos="8743"/>
              <w:tab w:val="right" w:pos="9026" w:leader="dot"/>
            </w:tabs>
            <w:rPr/>
          </w:pPr>
          <w:hyperlink w:anchor="__RefHeading___Toc988634_3804643083">
            <w:r>
              <w:rPr>
                <w:webHidden/>
                <w:rStyle w:val="IndexLink"/>
                <w:rtl w:val="true"/>
              </w:rPr>
              <w:t>صِيانَةُ الْمرأةِ أنعَمُ لِحالِها و أدوَمُ لِجَمالِها</w:t>
            </w:r>
            <w:r>
              <w:rPr>
                <w:rStyle w:val="IndexLink"/>
                <w:rtl w:val="true"/>
              </w:rPr>
              <w:tab/>
            </w:r>
            <w:r>
              <w:rPr>
                <w:rStyle w:val="IndexLink"/>
              </w:rPr>
              <w:t>117</w:t>
            </w:r>
          </w:hyperlink>
        </w:p>
        <w:p>
          <w:pPr>
            <w:pStyle w:val="Contents2"/>
            <w:tabs>
              <w:tab w:val="clear" w:pos="8743"/>
              <w:tab w:val="right" w:pos="9026" w:leader="dot"/>
            </w:tabs>
            <w:rPr/>
          </w:pPr>
          <w:hyperlink w:anchor="__RefHeading___Toc988636_3804643083">
            <w:r>
              <w:rPr>
                <w:webHidden/>
                <w:rStyle w:val="IndexLink"/>
                <w:rtl w:val="true"/>
              </w:rPr>
              <w:t>مَن طَلَب شَيئاً نالَهُ أو بَعضَهُ</w:t>
            </w:r>
            <w:r>
              <w:rPr>
                <w:rStyle w:val="IndexLink"/>
                <w:rtl w:val="true"/>
              </w:rPr>
              <w:tab/>
            </w:r>
            <w:r>
              <w:rPr>
                <w:rStyle w:val="IndexLink"/>
              </w:rPr>
              <w:t>117</w:t>
            </w:r>
          </w:hyperlink>
        </w:p>
        <w:p>
          <w:pPr>
            <w:pStyle w:val="Contents2"/>
            <w:tabs>
              <w:tab w:val="clear" w:pos="8743"/>
              <w:tab w:val="right" w:pos="9026" w:leader="dot"/>
            </w:tabs>
            <w:rPr/>
          </w:pPr>
          <w:hyperlink w:anchor="__RefHeading___Toc988638_3804643083">
            <w:r>
              <w:rPr>
                <w:webHidden/>
                <w:rStyle w:val="IndexLink"/>
                <w:rtl w:val="true"/>
              </w:rPr>
              <w:t>اَلوَيلُ وادٍ في جَهَنَّمَ يَهوي فيهِ الكافِرُ أربَعينَ خَريفاً قَبلَ أن يَبلُغَ قَعرَهُ</w:t>
            </w:r>
            <w:r>
              <w:rPr>
                <w:rStyle w:val="IndexLink"/>
                <w:rtl w:val="true"/>
              </w:rPr>
              <w:tab/>
            </w:r>
            <w:r>
              <w:rPr>
                <w:rStyle w:val="IndexLink"/>
              </w:rPr>
              <w:t>118</w:t>
            </w:r>
          </w:hyperlink>
        </w:p>
        <w:p>
          <w:pPr>
            <w:pStyle w:val="Contents2"/>
            <w:tabs>
              <w:tab w:val="clear" w:pos="8743"/>
              <w:tab w:val="right" w:pos="9026" w:leader="dot"/>
            </w:tabs>
            <w:rPr/>
          </w:pPr>
          <w:hyperlink w:anchor="__RefHeading___Toc988640_3804643083">
            <w:r>
              <w:rPr>
                <w:webHidden/>
                <w:rStyle w:val="IndexLink"/>
                <w:rtl w:val="true"/>
              </w:rPr>
              <w:t>مَنِ استَخارَ اللّهَ مَرَّةً واحِدَةً وهُوَ راضٍ بِما صَنَعَ اللّهُ لَهُ خارَ اللّهُ لَهُ حَتماً</w:t>
            </w:r>
            <w:r>
              <w:rPr>
                <w:rStyle w:val="IndexLink"/>
                <w:rtl w:val="true"/>
              </w:rPr>
              <w:tab/>
            </w:r>
            <w:r>
              <w:rPr>
                <w:rStyle w:val="IndexLink"/>
              </w:rPr>
              <w:t>118</w:t>
            </w:r>
          </w:hyperlink>
        </w:p>
        <w:p>
          <w:pPr>
            <w:pStyle w:val="Contents2"/>
            <w:tabs>
              <w:tab w:val="clear" w:pos="8743"/>
              <w:tab w:val="right" w:pos="9026" w:leader="dot"/>
            </w:tabs>
            <w:rPr/>
          </w:pPr>
          <w:hyperlink w:anchor="__RefHeading___Toc988642_3804643083">
            <w:r>
              <w:rPr>
                <w:webHidden/>
                <w:rStyle w:val="IndexLink"/>
                <w:rtl w:val="true"/>
              </w:rPr>
              <w:t>اَلتَّدبيرُ قَبلَ العَمَلِ يُؤمِنُكَ مِنَ النَّدَمِ</w:t>
            </w:r>
            <w:r>
              <w:rPr>
                <w:rStyle w:val="IndexLink"/>
                <w:rtl w:val="true"/>
              </w:rPr>
              <w:tab/>
            </w:r>
            <w:r>
              <w:rPr>
                <w:rStyle w:val="IndexLink"/>
              </w:rPr>
              <w:t>119</w:t>
            </w:r>
          </w:hyperlink>
        </w:p>
        <w:p>
          <w:pPr>
            <w:pStyle w:val="Contents2"/>
            <w:tabs>
              <w:tab w:val="clear" w:pos="8743"/>
              <w:tab w:val="right" w:pos="9026" w:leader="dot"/>
            </w:tabs>
            <w:rPr/>
          </w:pPr>
          <w:hyperlink w:anchor="__RefHeading___Toc988644_3804643083">
            <w:r>
              <w:rPr>
                <w:webHidden/>
                <w:rStyle w:val="IndexLink"/>
                <w:rtl w:val="true"/>
              </w:rPr>
              <w:t>لاتَتَّخِذَنَّ عَدُوَّ صَديقِكَ صَديقاً</w:t>
            </w:r>
            <w:r>
              <w:rPr>
                <w:rStyle w:val="IndexLink"/>
                <w:rtl w:val="true"/>
              </w:rPr>
              <w:tab/>
            </w:r>
            <w:r>
              <w:rPr>
                <w:rStyle w:val="IndexLink"/>
              </w:rPr>
              <w:t>119</w:t>
            </w:r>
          </w:hyperlink>
        </w:p>
        <w:p>
          <w:pPr>
            <w:pStyle w:val="Contents2"/>
            <w:tabs>
              <w:tab w:val="clear" w:pos="8743"/>
              <w:tab w:val="right" w:pos="9026" w:leader="dot"/>
            </w:tabs>
            <w:rPr/>
          </w:pPr>
          <w:hyperlink w:anchor="__RefHeading___Toc988646_3804643083">
            <w:r>
              <w:rPr>
                <w:webHidden/>
                <w:rStyle w:val="IndexLink"/>
                <w:rtl w:val="true"/>
              </w:rPr>
              <w:t xml:space="preserve">زليخا مُرد از آن حسرت كه يوسف گشت زندانى </w:t>
            </w:r>
            <w:r>
              <w:rPr>
                <w:rStyle w:val="IndexLink"/>
                <w:rtl w:val="true"/>
              </w:rPr>
              <w:t xml:space="preserve">/ </w:t>
            </w:r>
            <w:r>
              <w:rPr>
                <w:rStyle w:val="IndexLink"/>
                <w:rtl w:val="true"/>
              </w:rPr>
              <w:t>چرا عاقل كند كارى كه باز آرد پشيمانى</w:t>
            </w:r>
            <w:r>
              <w:rPr>
                <w:rStyle w:val="IndexLink"/>
                <w:rtl w:val="true"/>
              </w:rPr>
              <w:tab/>
            </w:r>
            <w:r>
              <w:rPr>
                <w:rStyle w:val="IndexLink"/>
              </w:rPr>
              <w:t>119</w:t>
            </w:r>
          </w:hyperlink>
        </w:p>
        <w:p>
          <w:pPr>
            <w:pStyle w:val="Contents2"/>
            <w:tabs>
              <w:tab w:val="clear" w:pos="8743"/>
              <w:tab w:val="right" w:pos="9026" w:leader="dot"/>
            </w:tabs>
            <w:rPr/>
          </w:pPr>
          <w:hyperlink w:anchor="__RefHeading___Toc988648_3804643083">
            <w:r>
              <w:rPr>
                <w:webHidden/>
                <w:rStyle w:val="IndexLink"/>
                <w:rtl w:val="true"/>
              </w:rPr>
              <w:t>إبدَأ بِمَن تَعُولُ الأدنى فَالأدنى</w:t>
            </w:r>
            <w:r>
              <w:rPr>
                <w:rStyle w:val="IndexLink"/>
                <w:rtl w:val="true"/>
              </w:rPr>
              <w:tab/>
            </w:r>
            <w:r>
              <w:rPr>
                <w:rStyle w:val="IndexLink"/>
              </w:rPr>
              <w:t>120</w:t>
            </w:r>
          </w:hyperlink>
        </w:p>
        <w:p>
          <w:pPr>
            <w:pStyle w:val="Contents2"/>
            <w:tabs>
              <w:tab w:val="clear" w:pos="8743"/>
              <w:tab w:val="right" w:pos="9026" w:leader="dot"/>
            </w:tabs>
            <w:rPr/>
          </w:pPr>
          <w:hyperlink w:anchor="__RefHeading___Toc988650_3804643083">
            <w:r>
              <w:rPr>
                <w:webHidden/>
                <w:rStyle w:val="IndexLink"/>
                <w:rtl w:val="true"/>
              </w:rPr>
              <w:t>إذا أعطَى اللّهُ أحَدكُم خَيرا فَليَبدَأ بِنَفسِهِ و أهلِ بِيتِهِ</w:t>
            </w:r>
            <w:r>
              <w:rPr>
                <w:rStyle w:val="IndexLink"/>
                <w:rtl w:val="true"/>
              </w:rPr>
              <w:tab/>
            </w:r>
            <w:r>
              <w:rPr>
                <w:rStyle w:val="IndexLink"/>
              </w:rPr>
              <w:t>120</w:t>
            </w:r>
          </w:hyperlink>
        </w:p>
        <w:p>
          <w:pPr>
            <w:pStyle w:val="Contents2"/>
            <w:tabs>
              <w:tab w:val="clear" w:pos="8743"/>
              <w:tab w:val="right" w:pos="9026" w:leader="dot"/>
            </w:tabs>
            <w:rPr/>
          </w:pPr>
          <w:hyperlink w:anchor="__RefHeading___Toc988652_3804643083">
            <w:r>
              <w:rPr>
                <w:webHidden/>
                <w:rStyle w:val="IndexLink"/>
                <w:rtl w:val="true"/>
              </w:rPr>
              <w:t>غائطٌ أو بولٌ أو مَنىٌّ أو ريحٌ والنَّوم حَتّى يُذهِبَ العَقلَ</w:t>
            </w:r>
            <w:r>
              <w:rPr>
                <w:rStyle w:val="IndexLink"/>
                <w:rtl w:val="true"/>
              </w:rPr>
              <w:tab/>
            </w:r>
            <w:r>
              <w:rPr>
                <w:rStyle w:val="IndexLink"/>
              </w:rPr>
              <w:t>120</w:t>
            </w:r>
          </w:hyperlink>
        </w:p>
        <w:p>
          <w:pPr>
            <w:pStyle w:val="Contents2"/>
            <w:tabs>
              <w:tab w:val="clear" w:pos="8743"/>
              <w:tab w:val="right" w:pos="9026" w:leader="dot"/>
            </w:tabs>
            <w:rPr/>
          </w:pPr>
          <w:hyperlink w:anchor="__RefHeading___Toc988654_3804643083">
            <w:r>
              <w:rPr>
                <w:webHidden/>
                <w:rStyle w:val="IndexLink"/>
                <w:rtl w:val="true"/>
              </w:rPr>
              <w:t>حُبُّكَ الشَّى ءَ يُعمِى و يُصمُّ</w:t>
            </w:r>
            <w:r>
              <w:rPr>
                <w:rStyle w:val="IndexLink"/>
                <w:rtl w:val="true"/>
              </w:rPr>
              <w:tab/>
            </w:r>
            <w:r>
              <w:rPr>
                <w:rStyle w:val="IndexLink"/>
              </w:rPr>
              <w:t>121</w:t>
            </w:r>
          </w:hyperlink>
        </w:p>
        <w:p>
          <w:pPr>
            <w:pStyle w:val="Contents2"/>
            <w:tabs>
              <w:tab w:val="clear" w:pos="8743"/>
              <w:tab w:val="right" w:pos="9026" w:leader="dot"/>
            </w:tabs>
            <w:rPr/>
          </w:pPr>
          <w:hyperlink w:anchor="__RefHeading___Toc988656_3804643083">
            <w:r>
              <w:rPr>
                <w:webHidden/>
                <w:rStyle w:val="IndexLink"/>
                <w:rtl w:val="true"/>
              </w:rPr>
              <w:t>لَو أنَّ لاِبنِ آدَمَ مَلاَءُ وادٍ مالاً لَأَحَبَّ أن يَكونَ لَهُ مِثلٌ ولا يَمَلأَُ جَوفَ ابنِ آدَمَ</w:t>
            </w:r>
            <w:r>
              <w:rPr>
                <w:rStyle w:val="IndexLink"/>
                <w:rtl w:val="true"/>
              </w:rPr>
              <w:tab/>
            </w:r>
            <w:r>
              <w:rPr>
                <w:rStyle w:val="IndexLink"/>
              </w:rPr>
              <w:t>121</w:t>
            </w:r>
          </w:hyperlink>
        </w:p>
        <w:p>
          <w:pPr>
            <w:pStyle w:val="Contents2"/>
            <w:tabs>
              <w:tab w:val="clear" w:pos="8743"/>
              <w:tab w:val="right" w:pos="9026" w:leader="dot"/>
            </w:tabs>
            <w:rPr/>
          </w:pPr>
          <w:hyperlink w:anchor="__RefHeading___Toc988658_3804643083">
            <w:r>
              <w:rPr>
                <w:webHidden/>
                <w:rStyle w:val="IndexLink"/>
                <w:rtl w:val="true"/>
              </w:rPr>
              <w:t xml:space="preserve">گفت </w:t>
            </w:r>
            <w:r>
              <w:rPr>
                <w:rStyle w:val="IndexLink"/>
                <w:rtl w:val="true"/>
              </w:rPr>
              <w:t xml:space="preserve">: </w:t>
            </w:r>
            <w:r>
              <w:rPr>
                <w:rStyle w:val="IndexLink"/>
                <w:rtl w:val="true"/>
              </w:rPr>
              <w:t xml:space="preserve">چشم تنگ دنيادار را </w:t>
            </w:r>
            <w:r>
              <w:rPr>
                <w:rStyle w:val="IndexLink"/>
                <w:rtl w:val="true"/>
              </w:rPr>
              <w:t xml:space="preserve">/ </w:t>
            </w:r>
            <w:r>
              <w:rPr>
                <w:rStyle w:val="IndexLink"/>
                <w:rtl w:val="true"/>
              </w:rPr>
              <w:t>يا قناعت پر كند يا خاك گور</w:t>
            </w:r>
            <w:r>
              <w:rPr>
                <w:rStyle w:val="IndexLink"/>
                <w:rtl w:val="true"/>
              </w:rPr>
              <w:tab/>
            </w:r>
            <w:r>
              <w:rPr>
                <w:rStyle w:val="IndexLink"/>
              </w:rPr>
              <w:t>121</w:t>
            </w:r>
          </w:hyperlink>
        </w:p>
        <w:p>
          <w:pPr>
            <w:pStyle w:val="Contents2"/>
            <w:tabs>
              <w:tab w:val="clear" w:pos="8743"/>
              <w:tab w:val="right" w:pos="9026" w:leader="dot"/>
            </w:tabs>
            <w:rPr/>
          </w:pPr>
          <w:hyperlink w:anchor="__RefHeading___Toc988660_3804643083">
            <w:r>
              <w:rPr>
                <w:webHidden/>
                <w:rStyle w:val="IndexLink"/>
                <w:rtl w:val="true"/>
              </w:rPr>
              <w:t>إرحَم مَن دُونَكَ يَرحَمكَ مَن فَوقَكَ</w:t>
            </w:r>
            <w:r>
              <w:rPr>
                <w:rStyle w:val="IndexLink"/>
                <w:rtl w:val="true"/>
              </w:rPr>
              <w:tab/>
            </w:r>
            <w:r>
              <w:rPr>
                <w:rStyle w:val="IndexLink"/>
              </w:rPr>
              <w:t>122</w:t>
            </w:r>
          </w:hyperlink>
        </w:p>
        <w:p>
          <w:pPr>
            <w:pStyle w:val="Contents2"/>
            <w:tabs>
              <w:tab w:val="clear" w:pos="8743"/>
              <w:tab w:val="right" w:pos="9026" w:leader="dot"/>
            </w:tabs>
            <w:rPr/>
          </w:pPr>
          <w:hyperlink w:anchor="__RefHeading___Toc988662_3804643083">
            <w:r>
              <w:rPr>
                <w:webHidden/>
                <w:rStyle w:val="IndexLink"/>
                <w:rtl w:val="true"/>
              </w:rPr>
              <w:t>عَينُ المُحبِّ عَميّةٌ عَن مَعايِبِ المَحبوبِ واُذنُهُ صَمّاءُ عَن قُبحِ مَساويهِ</w:t>
            </w:r>
            <w:r>
              <w:rPr>
                <w:rStyle w:val="IndexLink"/>
                <w:rtl w:val="true"/>
              </w:rPr>
              <w:tab/>
            </w:r>
            <w:r>
              <w:rPr>
                <w:rStyle w:val="IndexLink"/>
              </w:rPr>
              <w:t>122</w:t>
            </w:r>
          </w:hyperlink>
        </w:p>
        <w:p>
          <w:pPr>
            <w:pStyle w:val="Contents2"/>
            <w:tabs>
              <w:tab w:val="clear" w:pos="8743"/>
              <w:tab w:val="right" w:pos="9026" w:leader="dot"/>
            </w:tabs>
            <w:rPr/>
          </w:pPr>
          <w:hyperlink w:anchor="__RefHeading___Toc988664_3804643083">
            <w:r>
              <w:rPr>
                <w:webHidden/>
                <w:rStyle w:val="IndexLink"/>
                <w:rtl w:val="true"/>
              </w:rPr>
              <w:t>مَن عُرِفَ بِالكِذبِ لَم يُقبَل صِدقُهُ</w:t>
            </w:r>
            <w:r>
              <w:rPr>
                <w:rStyle w:val="IndexLink"/>
                <w:rtl w:val="true"/>
              </w:rPr>
              <w:tab/>
            </w:r>
            <w:r>
              <w:rPr>
                <w:rStyle w:val="IndexLink"/>
              </w:rPr>
              <w:t>122</w:t>
            </w:r>
          </w:hyperlink>
        </w:p>
        <w:p>
          <w:pPr>
            <w:pStyle w:val="Contents2"/>
            <w:tabs>
              <w:tab w:val="clear" w:pos="8743"/>
              <w:tab w:val="right" w:pos="9026" w:leader="dot"/>
            </w:tabs>
            <w:rPr/>
          </w:pPr>
          <w:hyperlink w:anchor="__RefHeading___Toc988666_3804643083">
            <w:r>
              <w:rPr>
                <w:webHidden/>
                <w:rStyle w:val="IndexLink"/>
                <w:rtl w:val="true"/>
              </w:rPr>
              <w:t xml:space="preserve">ره نيكمردان آزاده گير </w:t>
            </w:r>
            <w:r>
              <w:rPr>
                <w:rStyle w:val="IndexLink"/>
                <w:rtl w:val="true"/>
              </w:rPr>
              <w:t xml:space="preserve">/ </w:t>
            </w:r>
            <w:r>
              <w:rPr>
                <w:rStyle w:val="IndexLink"/>
                <w:rtl w:val="true"/>
              </w:rPr>
              <w:t>چو استاده اى دست افتاده گير</w:t>
            </w:r>
            <w:r>
              <w:rPr>
                <w:rStyle w:val="IndexLink"/>
                <w:rtl w:val="true"/>
              </w:rPr>
              <w:tab/>
            </w:r>
            <w:r>
              <w:rPr>
                <w:rStyle w:val="IndexLink"/>
              </w:rPr>
              <w:t>122</w:t>
            </w:r>
          </w:hyperlink>
        </w:p>
        <w:p>
          <w:pPr>
            <w:pStyle w:val="Contents2"/>
            <w:tabs>
              <w:tab w:val="clear" w:pos="8743"/>
              <w:tab w:val="right" w:pos="9026" w:leader="dot"/>
            </w:tabs>
            <w:rPr/>
          </w:pPr>
          <w:hyperlink w:anchor="__RefHeading___Toc988668_3804643083">
            <w:r>
              <w:rPr>
                <w:webHidden/>
                <w:rStyle w:val="IndexLink"/>
                <w:rtl w:val="true"/>
              </w:rPr>
              <w:t>آن كه به دروغگويى منسوب گشت ، اگر راست گويد ازاو باور ندارند</w:t>
            </w:r>
            <w:r>
              <w:rPr>
                <w:rStyle w:val="IndexLink"/>
                <w:rtl w:val="true"/>
              </w:rPr>
              <w:tab/>
            </w:r>
            <w:r>
              <w:rPr>
                <w:rStyle w:val="IndexLink"/>
              </w:rPr>
              <w:t>122</w:t>
            </w:r>
          </w:hyperlink>
        </w:p>
        <w:p>
          <w:pPr>
            <w:pStyle w:val="Contents2"/>
            <w:tabs>
              <w:tab w:val="clear" w:pos="8743"/>
              <w:tab w:val="right" w:pos="9026" w:leader="dot"/>
            </w:tabs>
            <w:rPr/>
          </w:pPr>
          <w:hyperlink w:anchor="__RefHeading___Toc988670_3804643083">
            <w:r>
              <w:rPr>
                <w:webHidden/>
                <w:rStyle w:val="IndexLink"/>
                <w:rtl w:val="true"/>
              </w:rPr>
              <w:t>اِحتَرِسُوا مِنَ النّاسِ بِسُوءِ الظَّنِّ</w:t>
            </w:r>
            <w:r>
              <w:rPr>
                <w:rStyle w:val="IndexLink"/>
                <w:rtl w:val="true"/>
              </w:rPr>
              <w:tab/>
            </w:r>
            <w:r>
              <w:rPr>
                <w:rStyle w:val="IndexLink"/>
              </w:rPr>
              <w:t>123</w:t>
            </w:r>
          </w:hyperlink>
        </w:p>
        <w:p>
          <w:pPr>
            <w:pStyle w:val="Contents2"/>
            <w:tabs>
              <w:tab w:val="clear" w:pos="8743"/>
              <w:tab w:val="right" w:pos="9026" w:leader="dot"/>
            </w:tabs>
            <w:rPr/>
          </w:pPr>
          <w:hyperlink w:anchor="__RefHeading___Toc988672_3804643083">
            <w:r>
              <w:rPr>
                <w:webHidden/>
                <w:rStyle w:val="IndexLink"/>
                <w:rtl w:val="true"/>
              </w:rPr>
              <w:t>اَلحَزمُ سُوءُ الظَّنِّ</w:t>
            </w:r>
            <w:r>
              <w:rPr>
                <w:rStyle w:val="IndexLink"/>
                <w:rtl w:val="true"/>
              </w:rPr>
              <w:tab/>
            </w:r>
            <w:r>
              <w:rPr>
                <w:rStyle w:val="IndexLink"/>
              </w:rPr>
              <w:t>123</w:t>
            </w:r>
          </w:hyperlink>
        </w:p>
        <w:p>
          <w:pPr>
            <w:pStyle w:val="Contents2"/>
            <w:tabs>
              <w:tab w:val="clear" w:pos="8743"/>
              <w:tab w:val="right" w:pos="9026" w:leader="dot"/>
            </w:tabs>
            <w:rPr/>
          </w:pPr>
          <w:hyperlink w:anchor="__RefHeading___Toc988674_3804643083">
            <w:r>
              <w:rPr>
                <w:webHidden/>
                <w:rStyle w:val="IndexLink"/>
                <w:rtl w:val="true"/>
              </w:rPr>
              <w:t xml:space="preserve">چو خواهى كه چيزى ندزددت كس </w:t>
            </w:r>
            <w:r>
              <w:rPr>
                <w:rStyle w:val="IndexLink"/>
                <w:rtl w:val="true"/>
              </w:rPr>
              <w:t xml:space="preserve">/ </w:t>
            </w:r>
            <w:r>
              <w:rPr>
                <w:rStyle w:val="IndexLink"/>
                <w:rtl w:val="true"/>
              </w:rPr>
              <w:t>جهان را همه دزد پندار و بس</w:t>
            </w:r>
            <w:r>
              <w:rPr>
                <w:rStyle w:val="IndexLink"/>
                <w:rtl w:val="true"/>
              </w:rPr>
              <w:tab/>
            </w:r>
            <w:r>
              <w:rPr>
                <w:rStyle w:val="IndexLink"/>
              </w:rPr>
              <w:t>123</w:t>
            </w:r>
          </w:hyperlink>
        </w:p>
        <w:p>
          <w:pPr>
            <w:pStyle w:val="Contents2"/>
            <w:tabs>
              <w:tab w:val="clear" w:pos="8743"/>
              <w:tab w:val="right" w:pos="9026" w:leader="dot"/>
            </w:tabs>
            <w:rPr/>
          </w:pPr>
          <w:hyperlink w:anchor="__RefHeading___Toc988676_3804643083">
            <w:r>
              <w:rPr>
                <w:webHidden/>
                <w:rStyle w:val="IndexLink"/>
                <w:rtl w:val="true"/>
              </w:rPr>
              <w:t>بدگمان باش ، درامان باش</w:t>
            </w:r>
            <w:r>
              <w:rPr>
                <w:rStyle w:val="IndexLink"/>
                <w:rtl w:val="true"/>
              </w:rPr>
              <w:tab/>
            </w:r>
            <w:r>
              <w:rPr>
                <w:rStyle w:val="IndexLink"/>
              </w:rPr>
              <w:t>123</w:t>
            </w:r>
          </w:hyperlink>
        </w:p>
        <w:p>
          <w:pPr>
            <w:pStyle w:val="Contents2"/>
            <w:tabs>
              <w:tab w:val="clear" w:pos="8743"/>
              <w:tab w:val="right" w:pos="9026" w:leader="dot"/>
            </w:tabs>
            <w:rPr/>
          </w:pPr>
          <w:hyperlink w:anchor="__RefHeading___Toc988678_3804643083">
            <w:r>
              <w:rPr>
                <w:webHidden/>
                <w:rStyle w:val="IndexLink"/>
                <w:rtl w:val="true"/>
              </w:rPr>
              <w:t>دروغگو خانه اش آتش گرفت كسى باور نكرد</w:t>
            </w:r>
            <w:r>
              <w:rPr>
                <w:rStyle w:val="IndexLink"/>
                <w:rtl w:val="true"/>
              </w:rPr>
              <w:tab/>
            </w:r>
            <w:r>
              <w:rPr>
                <w:rStyle w:val="IndexLink"/>
              </w:rPr>
              <w:t>123</w:t>
            </w:r>
          </w:hyperlink>
        </w:p>
        <w:p>
          <w:pPr>
            <w:pStyle w:val="Contents2"/>
            <w:tabs>
              <w:tab w:val="clear" w:pos="8743"/>
              <w:tab w:val="right" w:pos="9026" w:leader="dot"/>
            </w:tabs>
            <w:rPr/>
          </w:pPr>
          <w:hyperlink w:anchor="__RefHeading___Toc988680_3804643083">
            <w:r>
              <w:rPr>
                <w:webHidden/>
                <w:rStyle w:val="IndexLink"/>
                <w:rtl w:val="true"/>
              </w:rPr>
              <w:t>سَل تَفَقُّهاً ولا تَسأَل تَعَنُّتاً</w:t>
            </w:r>
            <w:r>
              <w:rPr>
                <w:rStyle w:val="IndexLink"/>
                <w:rtl w:val="true"/>
              </w:rPr>
              <w:tab/>
            </w:r>
            <w:r>
              <w:rPr>
                <w:rStyle w:val="IndexLink"/>
              </w:rPr>
              <w:t>124</w:t>
            </w:r>
          </w:hyperlink>
        </w:p>
        <w:p>
          <w:pPr>
            <w:pStyle w:val="Contents2"/>
            <w:tabs>
              <w:tab w:val="clear" w:pos="8743"/>
              <w:tab w:val="right" w:pos="9026" w:leader="dot"/>
            </w:tabs>
            <w:rPr/>
          </w:pPr>
          <w:hyperlink w:anchor="__RefHeading___Toc988682_3804643083">
            <w:r>
              <w:rPr>
                <w:webHidden/>
                <w:rStyle w:val="IndexLink"/>
                <w:rtl w:val="true"/>
              </w:rPr>
              <w:t>لَن يُفلِحَ قَومٌ أسنَدوا أمرَهُم إلَى امرَأةٍ</w:t>
            </w:r>
            <w:r>
              <w:rPr>
                <w:rStyle w:val="IndexLink"/>
                <w:rtl w:val="true"/>
              </w:rPr>
              <w:tab/>
            </w:r>
            <w:r>
              <w:rPr>
                <w:rStyle w:val="IndexLink"/>
              </w:rPr>
              <w:t>124</w:t>
            </w:r>
          </w:hyperlink>
        </w:p>
        <w:p>
          <w:pPr>
            <w:pStyle w:val="Contents2"/>
            <w:tabs>
              <w:tab w:val="clear" w:pos="8743"/>
              <w:tab w:val="right" w:pos="9026" w:leader="dot"/>
            </w:tabs>
            <w:rPr/>
          </w:pPr>
          <w:hyperlink w:anchor="__RefHeading___Toc988684_3804643083">
            <w:r>
              <w:rPr>
                <w:webHidden/>
                <w:rStyle w:val="IndexLink"/>
                <w:rtl w:val="true"/>
              </w:rPr>
              <w:t xml:space="preserve">بغرّيد بر من كه عقلت كجاست؟ </w:t>
            </w:r>
            <w:r>
              <w:rPr>
                <w:rStyle w:val="IndexLink"/>
                <w:rtl w:val="true"/>
              </w:rPr>
              <w:t xml:space="preserve">/ </w:t>
            </w:r>
            <w:r>
              <w:rPr>
                <w:rStyle w:val="IndexLink"/>
                <w:rtl w:val="true"/>
              </w:rPr>
              <w:t>چو دانى و پرسى سؤالت خطاست</w:t>
            </w:r>
            <w:r>
              <w:rPr>
                <w:rStyle w:val="IndexLink"/>
                <w:rtl w:val="true"/>
              </w:rPr>
              <w:tab/>
            </w:r>
            <w:r>
              <w:rPr>
                <w:rStyle w:val="IndexLink"/>
              </w:rPr>
              <w:t>124</w:t>
            </w:r>
          </w:hyperlink>
        </w:p>
        <w:p>
          <w:pPr>
            <w:pStyle w:val="Contents2"/>
            <w:tabs>
              <w:tab w:val="clear" w:pos="8743"/>
              <w:tab w:val="right" w:pos="9026" w:leader="dot"/>
            </w:tabs>
            <w:rPr/>
          </w:pPr>
          <w:hyperlink w:anchor="__RefHeading___Toc988686_3804643083">
            <w:r>
              <w:rPr>
                <w:webHidden/>
                <w:rStyle w:val="IndexLink"/>
                <w:rtl w:val="true"/>
              </w:rPr>
              <w:t xml:space="preserve">يكى دخترى بود پوران بنام </w:t>
            </w:r>
            <w:r>
              <w:rPr>
                <w:rStyle w:val="IndexLink"/>
                <w:rtl w:val="true"/>
              </w:rPr>
              <w:t xml:space="preserve">/ </w:t>
            </w:r>
            <w:r>
              <w:rPr>
                <w:rStyle w:val="IndexLink"/>
                <w:rtl w:val="true"/>
              </w:rPr>
              <w:t>چو زن شاه شد كارها گشت خام</w:t>
            </w:r>
            <w:r>
              <w:rPr>
                <w:rStyle w:val="IndexLink"/>
                <w:rtl w:val="true"/>
              </w:rPr>
              <w:tab/>
            </w:r>
            <w:r>
              <w:rPr>
                <w:rStyle w:val="IndexLink"/>
              </w:rPr>
              <w:t>124</w:t>
            </w:r>
          </w:hyperlink>
        </w:p>
        <w:p>
          <w:pPr>
            <w:pStyle w:val="Contents2"/>
            <w:tabs>
              <w:tab w:val="clear" w:pos="8743"/>
              <w:tab w:val="right" w:pos="9026" w:leader="dot"/>
            </w:tabs>
            <w:rPr/>
          </w:pPr>
          <w:hyperlink w:anchor="__RefHeading___Toc988688_3804643083">
            <w:r>
              <w:rPr>
                <w:webHidden/>
                <w:rStyle w:val="IndexLink"/>
                <w:rtl w:val="true"/>
              </w:rPr>
              <w:t>إذا لَم تَستحىِ فَاصنَع ما شِئتَ</w:t>
            </w:r>
            <w:r>
              <w:rPr>
                <w:rStyle w:val="IndexLink"/>
                <w:rtl w:val="true"/>
              </w:rPr>
              <w:tab/>
            </w:r>
            <w:r>
              <w:rPr>
                <w:rStyle w:val="IndexLink"/>
              </w:rPr>
              <w:t>125</w:t>
            </w:r>
          </w:hyperlink>
        </w:p>
        <w:p>
          <w:pPr>
            <w:pStyle w:val="Contents2"/>
            <w:tabs>
              <w:tab w:val="clear" w:pos="8743"/>
              <w:tab w:val="right" w:pos="9026" w:leader="dot"/>
            </w:tabs>
            <w:rPr/>
          </w:pPr>
          <w:hyperlink w:anchor="__RefHeading___Toc988690_3804643083">
            <w:r>
              <w:rPr>
                <w:webHidden/>
                <w:rStyle w:val="IndexLink"/>
                <w:rtl w:val="true"/>
              </w:rPr>
              <w:t>مَن رَأى أخاهُ عَلى أمرٍ يَكرَهُهُ فَلَم يَرُدَّهُ عَنهُ ـ و هُو يَقدِرُ عَلَيهِ ـ فَقَد خانَهُ</w:t>
            </w:r>
            <w:r>
              <w:rPr>
                <w:rStyle w:val="IndexLink"/>
                <w:rtl w:val="true"/>
              </w:rPr>
              <w:tab/>
            </w:r>
            <w:r>
              <w:rPr>
                <w:rStyle w:val="IndexLink"/>
              </w:rPr>
              <w:t>125</w:t>
            </w:r>
          </w:hyperlink>
        </w:p>
        <w:p>
          <w:pPr>
            <w:pStyle w:val="Contents2"/>
            <w:tabs>
              <w:tab w:val="clear" w:pos="8743"/>
              <w:tab w:val="right" w:pos="9026" w:leader="dot"/>
            </w:tabs>
            <w:rPr/>
          </w:pPr>
          <w:hyperlink w:anchor="__RefHeading___Toc988692_3804643083">
            <w:r>
              <w:rPr>
                <w:webHidden/>
                <w:rStyle w:val="IndexLink"/>
                <w:rtl w:val="true"/>
              </w:rPr>
              <w:t xml:space="preserve">چو مى بينى كه نابينا و چاه است </w:t>
            </w:r>
            <w:r>
              <w:rPr>
                <w:rStyle w:val="IndexLink"/>
                <w:rtl w:val="true"/>
              </w:rPr>
              <w:t xml:space="preserve">/ </w:t>
            </w:r>
            <w:r>
              <w:rPr>
                <w:rStyle w:val="IndexLink"/>
                <w:rtl w:val="true"/>
              </w:rPr>
              <w:t>اگر خاموش بنشينى گناه است</w:t>
            </w:r>
            <w:r>
              <w:rPr>
                <w:rStyle w:val="IndexLink"/>
                <w:rtl w:val="true"/>
              </w:rPr>
              <w:tab/>
            </w:r>
            <w:r>
              <w:rPr>
                <w:rStyle w:val="IndexLink"/>
              </w:rPr>
              <w:t>125</w:t>
            </w:r>
          </w:hyperlink>
        </w:p>
        <w:p>
          <w:pPr>
            <w:pStyle w:val="Contents2"/>
            <w:tabs>
              <w:tab w:val="clear" w:pos="8743"/>
              <w:tab w:val="right" w:pos="9026" w:leader="dot"/>
            </w:tabs>
            <w:rPr/>
          </w:pPr>
          <w:hyperlink w:anchor="__RefHeading___Toc988694_3804643083">
            <w:r>
              <w:rPr>
                <w:webHidden/>
                <w:rStyle w:val="IndexLink"/>
                <w:rtl w:val="true"/>
              </w:rPr>
              <w:t xml:space="preserve">چون چنين خواهى ، خداخواهدچنين </w:t>
            </w:r>
            <w:r>
              <w:rPr>
                <w:rStyle w:val="IndexLink"/>
                <w:rtl w:val="true"/>
              </w:rPr>
              <w:t xml:space="preserve">/ </w:t>
            </w:r>
            <w:r>
              <w:rPr>
                <w:rStyle w:val="IndexLink"/>
                <w:rtl w:val="true"/>
              </w:rPr>
              <w:t>مى دهد حق آرزوى متّقين</w:t>
            </w:r>
            <w:r>
              <w:rPr>
                <w:rStyle w:val="IndexLink"/>
                <w:rtl w:val="true"/>
              </w:rPr>
              <w:tab/>
            </w:r>
            <w:r>
              <w:rPr>
                <w:rStyle w:val="IndexLink"/>
              </w:rPr>
              <w:t>125</w:t>
            </w:r>
          </w:hyperlink>
        </w:p>
        <w:p>
          <w:pPr>
            <w:pStyle w:val="Contents2"/>
            <w:tabs>
              <w:tab w:val="clear" w:pos="8743"/>
              <w:tab w:val="right" w:pos="9026" w:leader="dot"/>
            </w:tabs>
            <w:rPr/>
          </w:pPr>
          <w:hyperlink w:anchor="__RefHeading___Toc988696_3804643083">
            <w:r>
              <w:rPr>
                <w:webHidden/>
                <w:rStyle w:val="IndexLink"/>
                <w:rtl w:val="true"/>
              </w:rPr>
              <w:t xml:space="preserve">وگر بينم كه نابينا و چاه است </w:t>
            </w:r>
            <w:r>
              <w:rPr>
                <w:rStyle w:val="IndexLink"/>
                <w:rtl w:val="true"/>
              </w:rPr>
              <w:t xml:space="preserve">/ </w:t>
            </w:r>
            <w:r>
              <w:rPr>
                <w:rStyle w:val="IndexLink"/>
                <w:rtl w:val="true"/>
              </w:rPr>
              <w:t>اگر خاموش بنشينم گناه است</w:t>
            </w:r>
            <w:r>
              <w:rPr>
                <w:rStyle w:val="IndexLink"/>
                <w:rtl w:val="true"/>
              </w:rPr>
              <w:tab/>
            </w:r>
            <w:r>
              <w:rPr>
                <w:rStyle w:val="IndexLink"/>
              </w:rPr>
              <w:t>125</w:t>
            </w:r>
          </w:hyperlink>
        </w:p>
        <w:p>
          <w:pPr>
            <w:pStyle w:val="Contents2"/>
            <w:tabs>
              <w:tab w:val="clear" w:pos="8743"/>
              <w:tab w:val="right" w:pos="9026" w:leader="dot"/>
            </w:tabs>
            <w:rPr/>
          </w:pPr>
          <w:hyperlink w:anchor="__RefHeading___Toc988698_3804643083">
            <w:r>
              <w:rPr>
                <w:webHidden/>
                <w:rStyle w:val="IndexLink"/>
                <w:rtl w:val="true"/>
              </w:rPr>
              <w:t>أنا عِندَ ظَنِّ عَبدِيَ المُؤمِنِ</w:t>
            </w:r>
            <w:r>
              <w:rPr>
                <w:rStyle w:val="IndexLink"/>
                <w:rtl w:val="true"/>
              </w:rPr>
              <w:tab/>
            </w:r>
            <w:r>
              <w:rPr>
                <w:rStyle w:val="IndexLink"/>
              </w:rPr>
              <w:t>126</w:t>
            </w:r>
          </w:hyperlink>
        </w:p>
        <w:p>
          <w:pPr>
            <w:pStyle w:val="Contents2"/>
            <w:tabs>
              <w:tab w:val="clear" w:pos="8743"/>
              <w:tab w:val="right" w:pos="9026" w:leader="dot"/>
            </w:tabs>
            <w:rPr/>
          </w:pPr>
          <w:hyperlink w:anchor="__RefHeading___Toc988700_3804643083">
            <w:r>
              <w:rPr>
                <w:webHidden/>
                <w:rStyle w:val="IndexLink"/>
                <w:rtl w:val="true"/>
              </w:rPr>
              <w:t>زُهدُكَ في راغبٍ فيكَ نُقصانُ حَظٍّ ورَغبَتُكَ في زاهدٍ فيكَ ذُلُّ نَفسٍ</w:t>
            </w:r>
            <w:r>
              <w:rPr>
                <w:rStyle w:val="IndexLink"/>
                <w:rtl w:val="true"/>
              </w:rPr>
              <w:tab/>
            </w:r>
            <w:r>
              <w:rPr>
                <w:rStyle w:val="IndexLink"/>
              </w:rPr>
              <w:t>126</w:t>
            </w:r>
          </w:hyperlink>
        </w:p>
        <w:p>
          <w:pPr>
            <w:pStyle w:val="Contents2"/>
            <w:tabs>
              <w:tab w:val="clear" w:pos="8743"/>
              <w:tab w:val="right" w:pos="9026" w:leader="dot"/>
            </w:tabs>
            <w:rPr/>
          </w:pPr>
          <w:hyperlink w:anchor="__RefHeading___Toc988702_3804643083">
            <w:r>
              <w:rPr>
                <w:webHidden/>
                <w:rStyle w:val="IndexLink"/>
                <w:rtl w:val="true"/>
              </w:rPr>
              <w:t>مَن كانَ عِندَهُ صَبِيٌّ فَليَتَصابَ لَهُ</w:t>
            </w:r>
            <w:r>
              <w:rPr>
                <w:rStyle w:val="IndexLink"/>
                <w:rtl w:val="true"/>
              </w:rPr>
              <w:tab/>
            </w:r>
            <w:r>
              <w:rPr>
                <w:rStyle w:val="IndexLink"/>
              </w:rPr>
              <w:t>126</w:t>
            </w:r>
          </w:hyperlink>
        </w:p>
        <w:p>
          <w:pPr>
            <w:pStyle w:val="Contents2"/>
            <w:tabs>
              <w:tab w:val="clear" w:pos="8743"/>
              <w:tab w:val="right" w:pos="9026" w:leader="dot"/>
            </w:tabs>
            <w:rPr/>
          </w:pPr>
          <w:hyperlink w:anchor="__RefHeading___Toc988704_3804643083">
            <w:r>
              <w:rPr>
                <w:webHidden/>
                <w:rStyle w:val="IndexLink"/>
                <w:rtl w:val="true"/>
              </w:rPr>
              <w:t xml:space="preserve">بهر طفل نو پدر تى تى كند </w:t>
            </w:r>
            <w:r>
              <w:rPr>
                <w:rStyle w:val="IndexLink"/>
                <w:rtl w:val="true"/>
              </w:rPr>
              <w:t xml:space="preserve">/ </w:t>
            </w:r>
            <w:r>
              <w:rPr>
                <w:rStyle w:val="IndexLink"/>
                <w:rtl w:val="true"/>
              </w:rPr>
              <w:t>گر چه عقلش هندسهْ ى گيتى كند</w:t>
            </w:r>
            <w:r>
              <w:rPr>
                <w:rStyle w:val="IndexLink"/>
                <w:rtl w:val="true"/>
              </w:rPr>
              <w:tab/>
            </w:r>
            <w:r>
              <w:rPr>
                <w:rStyle w:val="IndexLink"/>
              </w:rPr>
              <w:t>126</w:t>
            </w:r>
          </w:hyperlink>
        </w:p>
        <w:p>
          <w:pPr>
            <w:pStyle w:val="Contents2"/>
            <w:tabs>
              <w:tab w:val="clear" w:pos="8743"/>
              <w:tab w:val="right" w:pos="9026" w:leader="dot"/>
            </w:tabs>
            <w:rPr/>
          </w:pPr>
          <w:hyperlink w:anchor="__RefHeading___Toc988706_3804643083">
            <w:r>
              <w:rPr>
                <w:webHidden/>
                <w:rStyle w:val="IndexLink"/>
                <w:rtl w:val="true"/>
              </w:rPr>
              <w:t xml:space="preserve">چونك با كودك سرو كارم فتاد </w:t>
            </w:r>
            <w:r>
              <w:rPr>
                <w:rStyle w:val="IndexLink"/>
                <w:rtl w:val="true"/>
              </w:rPr>
              <w:t xml:space="preserve">/ </w:t>
            </w:r>
            <w:r>
              <w:rPr>
                <w:rStyle w:val="IndexLink"/>
                <w:rtl w:val="true"/>
              </w:rPr>
              <w:t>هم زبان كودكان بايد گشاد</w:t>
            </w:r>
            <w:r>
              <w:rPr>
                <w:rStyle w:val="IndexLink"/>
                <w:rtl w:val="true"/>
              </w:rPr>
              <w:tab/>
            </w:r>
            <w:r>
              <w:rPr>
                <w:rStyle w:val="IndexLink"/>
              </w:rPr>
              <w:t>126</w:t>
            </w:r>
          </w:hyperlink>
        </w:p>
        <w:p>
          <w:pPr>
            <w:pStyle w:val="Contents2"/>
            <w:tabs>
              <w:tab w:val="clear" w:pos="8743"/>
              <w:tab w:val="right" w:pos="9026" w:leader="dot"/>
            </w:tabs>
            <w:rPr/>
          </w:pPr>
          <w:hyperlink w:anchor="__RefHeading___Toc988708_3804643083">
            <w:r>
              <w:rPr>
                <w:webHidden/>
                <w:rStyle w:val="IndexLink"/>
                <w:rtl w:val="true"/>
              </w:rPr>
              <w:t xml:space="preserve">چون كه با كودك سر و كارت فتاد </w:t>
            </w:r>
            <w:r>
              <w:rPr>
                <w:rStyle w:val="IndexLink"/>
                <w:rtl w:val="true"/>
              </w:rPr>
              <w:t xml:space="preserve">/ </w:t>
            </w:r>
            <w:r>
              <w:rPr>
                <w:rStyle w:val="IndexLink"/>
                <w:rtl w:val="true"/>
              </w:rPr>
              <w:t>پس زبان كودكى بايد گشاد</w:t>
            </w:r>
            <w:r>
              <w:rPr>
                <w:rStyle w:val="IndexLink"/>
                <w:rtl w:val="true"/>
              </w:rPr>
              <w:tab/>
            </w:r>
            <w:r>
              <w:rPr>
                <w:rStyle w:val="IndexLink"/>
              </w:rPr>
              <w:t>126</w:t>
            </w:r>
          </w:hyperlink>
        </w:p>
        <w:p>
          <w:pPr>
            <w:pStyle w:val="Contents2"/>
            <w:tabs>
              <w:tab w:val="clear" w:pos="8743"/>
              <w:tab w:val="right" w:pos="9026" w:leader="dot"/>
            </w:tabs>
            <w:rPr/>
          </w:pPr>
          <w:hyperlink w:anchor="__RefHeading___Toc988710_3804643083">
            <w:r>
              <w:rPr>
                <w:webHidden/>
                <w:rStyle w:val="IndexLink"/>
                <w:rtl w:val="true"/>
              </w:rPr>
              <w:t xml:space="preserve">چه خوش بى مهربانى هر دو سربى </w:t>
            </w:r>
            <w:r>
              <w:rPr>
                <w:rStyle w:val="IndexLink"/>
                <w:rtl w:val="true"/>
              </w:rPr>
              <w:t xml:space="preserve">/ </w:t>
            </w:r>
            <w:r>
              <w:rPr>
                <w:rStyle w:val="IndexLink"/>
                <w:rtl w:val="true"/>
              </w:rPr>
              <w:t>كه يك سر مهربانى درد سربى</w:t>
            </w:r>
            <w:r>
              <w:rPr>
                <w:rStyle w:val="IndexLink"/>
                <w:rtl w:val="true"/>
              </w:rPr>
              <w:tab/>
            </w:r>
            <w:r>
              <w:rPr>
                <w:rStyle w:val="IndexLink"/>
              </w:rPr>
              <w:t>126</w:t>
            </w:r>
          </w:hyperlink>
        </w:p>
        <w:p>
          <w:pPr>
            <w:pStyle w:val="Contents2"/>
            <w:tabs>
              <w:tab w:val="clear" w:pos="8743"/>
              <w:tab w:val="right" w:pos="9026" w:leader="dot"/>
            </w:tabs>
            <w:rPr/>
          </w:pPr>
          <w:hyperlink w:anchor="__RefHeading___Toc988712_3804643083">
            <w:r>
              <w:rPr>
                <w:webHidden/>
                <w:rStyle w:val="IndexLink"/>
                <w:rtl w:val="true"/>
              </w:rPr>
              <w:t>أشرَفُ المَوتِ قَتلُ الشَّهادَةِ</w:t>
            </w:r>
            <w:r>
              <w:rPr>
                <w:rStyle w:val="IndexLink"/>
                <w:rtl w:val="true"/>
              </w:rPr>
              <w:tab/>
            </w:r>
            <w:r>
              <w:rPr>
                <w:rStyle w:val="IndexLink"/>
              </w:rPr>
              <w:t>127</w:t>
            </w:r>
          </w:hyperlink>
        </w:p>
        <w:p>
          <w:pPr>
            <w:pStyle w:val="Contents2"/>
            <w:tabs>
              <w:tab w:val="clear" w:pos="8743"/>
              <w:tab w:val="right" w:pos="9026" w:leader="dot"/>
            </w:tabs>
            <w:rPr/>
          </w:pPr>
          <w:hyperlink w:anchor="__RefHeading___Toc988714_3804643083">
            <w:r>
              <w:rPr>
                <w:webHidden/>
                <w:rStyle w:val="IndexLink"/>
                <w:rtl w:val="true"/>
              </w:rPr>
              <w:t>مُلاقاةُ الإخوانِ نُشرَةٌ</w:t>
            </w:r>
            <w:r>
              <w:rPr>
                <w:rStyle w:val="IndexLink"/>
                <w:rtl w:val="true"/>
              </w:rPr>
              <w:tab/>
            </w:r>
            <w:r>
              <w:rPr>
                <w:rStyle w:val="IndexLink"/>
              </w:rPr>
              <w:t>127</w:t>
            </w:r>
          </w:hyperlink>
        </w:p>
        <w:p>
          <w:pPr>
            <w:pStyle w:val="Contents2"/>
            <w:tabs>
              <w:tab w:val="clear" w:pos="8743"/>
              <w:tab w:val="right" w:pos="9026" w:leader="dot"/>
            </w:tabs>
            <w:rPr/>
          </w:pPr>
          <w:hyperlink w:anchor="__RefHeading___Toc988716_3804643083">
            <w:r>
              <w:rPr>
                <w:webHidden/>
                <w:rStyle w:val="IndexLink"/>
                <w:rtl w:val="true"/>
              </w:rPr>
              <w:t xml:space="preserve">چه فالى بود فرخنده تر از ديدن دوست </w:t>
            </w:r>
            <w:r>
              <w:rPr>
                <w:rStyle w:val="IndexLink"/>
                <w:rtl w:val="true"/>
              </w:rPr>
              <w:t xml:space="preserve">/ </w:t>
            </w:r>
            <w:r>
              <w:rPr>
                <w:rStyle w:val="IndexLink"/>
                <w:rtl w:val="true"/>
              </w:rPr>
              <w:t>چه بود روزى پيروزتر از روز وصال</w:t>
            </w:r>
            <w:r>
              <w:rPr>
                <w:rStyle w:val="IndexLink"/>
                <w:rtl w:val="true"/>
              </w:rPr>
              <w:tab/>
            </w:r>
            <w:r>
              <w:rPr>
                <w:rStyle w:val="IndexLink"/>
              </w:rPr>
              <w:t>127</w:t>
            </w:r>
          </w:hyperlink>
        </w:p>
        <w:p>
          <w:pPr>
            <w:pStyle w:val="Contents2"/>
            <w:tabs>
              <w:tab w:val="clear" w:pos="8743"/>
              <w:tab w:val="right" w:pos="9026" w:leader="dot"/>
            </w:tabs>
            <w:rPr/>
          </w:pPr>
          <w:hyperlink w:anchor="__RefHeading___Toc988718_3804643083">
            <w:r>
              <w:rPr>
                <w:webHidden/>
                <w:rStyle w:val="IndexLink"/>
                <w:rtl w:val="true"/>
              </w:rPr>
              <w:t xml:space="preserve">كه را كُشت خواهد همى روزگار </w:t>
            </w:r>
            <w:r>
              <w:rPr>
                <w:rStyle w:val="IndexLink"/>
                <w:rtl w:val="true"/>
              </w:rPr>
              <w:t xml:space="preserve">/ </w:t>
            </w:r>
            <w:r>
              <w:rPr>
                <w:rStyle w:val="IndexLink"/>
                <w:rtl w:val="true"/>
              </w:rPr>
              <w:t>چه نيكوتر از مرگ در كارزار</w:t>
            </w:r>
            <w:r>
              <w:rPr>
                <w:rStyle w:val="IndexLink"/>
                <w:rtl w:val="true"/>
              </w:rPr>
              <w:tab/>
            </w:r>
            <w:r>
              <w:rPr>
                <w:rStyle w:val="IndexLink"/>
              </w:rPr>
              <w:t>127</w:t>
            </w:r>
          </w:hyperlink>
        </w:p>
        <w:p>
          <w:pPr>
            <w:pStyle w:val="Contents2"/>
            <w:tabs>
              <w:tab w:val="clear" w:pos="8743"/>
              <w:tab w:val="right" w:pos="9026" w:leader="dot"/>
            </w:tabs>
            <w:rPr/>
          </w:pPr>
          <w:hyperlink w:anchor="__RefHeading___Toc988720_3804643083">
            <w:r>
              <w:rPr>
                <w:webHidden/>
                <w:rStyle w:val="IndexLink"/>
                <w:rtl w:val="true"/>
              </w:rPr>
              <w:t>دوست را چيست به ز ديدن دوست؟</w:t>
            </w:r>
            <w:r>
              <w:rPr>
                <w:rStyle w:val="IndexLink"/>
                <w:rtl w:val="true"/>
              </w:rPr>
              <w:tab/>
            </w:r>
            <w:r>
              <w:rPr>
                <w:rStyle w:val="IndexLink"/>
              </w:rPr>
              <w:t>127</w:t>
            </w:r>
          </w:hyperlink>
        </w:p>
        <w:p>
          <w:pPr>
            <w:pStyle w:val="Contents2"/>
            <w:tabs>
              <w:tab w:val="clear" w:pos="8743"/>
              <w:tab w:val="right" w:pos="9026" w:leader="dot"/>
            </w:tabs>
            <w:rPr/>
          </w:pPr>
          <w:hyperlink w:anchor="__RefHeading___Toc988722_3804643083">
            <w:r>
              <w:rPr>
                <w:webHidden/>
                <w:rStyle w:val="IndexLink"/>
                <w:rtl w:val="true"/>
              </w:rPr>
              <w:t>حُبُّ الوَطَنِ مِنَ الإيمانِ</w:t>
            </w:r>
            <w:r>
              <w:rPr>
                <w:rStyle w:val="IndexLink"/>
                <w:rtl w:val="true"/>
              </w:rPr>
              <w:tab/>
            </w:r>
            <w:r>
              <w:rPr>
                <w:rStyle w:val="IndexLink"/>
              </w:rPr>
              <w:t>128</w:t>
            </w:r>
          </w:hyperlink>
        </w:p>
        <w:p>
          <w:pPr>
            <w:pStyle w:val="Contents2"/>
            <w:tabs>
              <w:tab w:val="clear" w:pos="8743"/>
              <w:tab w:val="right" w:pos="9026" w:leader="dot"/>
            </w:tabs>
            <w:rPr/>
          </w:pPr>
          <w:hyperlink w:anchor="__RefHeading___Toc988724_3804643083">
            <w:r>
              <w:rPr>
                <w:webHidden/>
                <w:rStyle w:val="IndexLink"/>
                <w:rtl w:val="true"/>
              </w:rPr>
              <w:t>مَن لَم يَسُقِ الهَدىَ فَليُحِلَّ وَلْيَجعَلها عُمرَةً</w:t>
            </w:r>
            <w:r>
              <w:rPr>
                <w:rStyle w:val="IndexLink"/>
                <w:rtl w:val="true"/>
              </w:rPr>
              <w:tab/>
            </w:r>
            <w:r>
              <w:rPr>
                <w:rStyle w:val="IndexLink"/>
              </w:rPr>
              <w:t>128</w:t>
            </w:r>
          </w:hyperlink>
        </w:p>
        <w:p>
          <w:pPr>
            <w:pStyle w:val="Contents2"/>
            <w:tabs>
              <w:tab w:val="clear" w:pos="8743"/>
              <w:tab w:val="right" w:pos="9026" w:leader="dot"/>
            </w:tabs>
            <w:rPr/>
          </w:pPr>
          <w:hyperlink w:anchor="__RefHeading___Toc988726_3804643083">
            <w:r>
              <w:rPr>
                <w:webHidden/>
                <w:rStyle w:val="IndexLink"/>
                <w:rtl w:val="true"/>
              </w:rPr>
              <w:t>يا أباذَرٍّ</w:t>
            </w:r>
            <w:r>
              <w:rPr>
                <w:rStyle w:val="IndexLink"/>
                <w:rtl w:val="true"/>
              </w:rPr>
              <w:t xml:space="preserve">! </w:t>
            </w:r>
            <w:r>
              <w:rPr>
                <w:rStyle w:val="IndexLink"/>
                <w:rtl w:val="true"/>
              </w:rPr>
              <w:t>اَلحَقُّ ثَقيلٌ مُرٌّ</w:t>
            </w:r>
            <w:r>
              <w:rPr>
                <w:rStyle w:val="IndexLink"/>
                <w:rtl w:val="true"/>
              </w:rPr>
              <w:tab/>
            </w:r>
            <w:r>
              <w:rPr>
                <w:rStyle w:val="IndexLink"/>
              </w:rPr>
              <w:t>128</w:t>
            </w:r>
          </w:hyperlink>
        </w:p>
        <w:p>
          <w:pPr>
            <w:pStyle w:val="Contents2"/>
            <w:tabs>
              <w:tab w:val="clear" w:pos="8743"/>
              <w:tab w:val="right" w:pos="9026" w:leader="dot"/>
            </w:tabs>
            <w:rPr/>
          </w:pPr>
          <w:hyperlink w:anchor="__RefHeading___Toc988728_3804643083">
            <w:r>
              <w:rPr>
                <w:webHidden/>
                <w:rStyle w:val="IndexLink"/>
                <w:rtl w:val="true"/>
              </w:rPr>
              <w:t>أيُّما حَديثٍ جاوَزَ الاِثنَينِ فَقَد فَشا؛</w:t>
            </w:r>
            <w:r>
              <w:rPr>
                <w:rStyle w:val="IndexLink"/>
                <w:rtl w:val="true"/>
              </w:rPr>
              <w:tab/>
            </w:r>
            <w:r>
              <w:rPr>
                <w:rStyle w:val="IndexLink"/>
              </w:rPr>
              <w:t>129</w:t>
            </w:r>
          </w:hyperlink>
        </w:p>
        <w:p>
          <w:pPr>
            <w:pStyle w:val="Contents2"/>
            <w:tabs>
              <w:tab w:val="clear" w:pos="8743"/>
              <w:tab w:val="right" w:pos="9026" w:leader="dot"/>
            </w:tabs>
            <w:rPr/>
          </w:pPr>
          <w:hyperlink w:anchor="__RefHeading___Toc988730_3804643083">
            <w:r>
              <w:rPr>
                <w:webHidden/>
                <w:rStyle w:val="IndexLink"/>
                <w:rtl w:val="true"/>
              </w:rPr>
              <w:t>مِن إجلالِ اللّهِ إجلالُ ذِى الشَّيبَةِ المُسلِمِ</w:t>
            </w:r>
            <w:r>
              <w:rPr>
                <w:rStyle w:val="IndexLink"/>
                <w:rtl w:val="true"/>
              </w:rPr>
              <w:tab/>
            </w:r>
            <w:r>
              <w:rPr>
                <w:rStyle w:val="IndexLink"/>
              </w:rPr>
              <w:t>129</w:t>
            </w:r>
          </w:hyperlink>
        </w:p>
        <w:p>
          <w:pPr>
            <w:pStyle w:val="Contents2"/>
            <w:tabs>
              <w:tab w:val="clear" w:pos="8743"/>
              <w:tab w:val="right" w:pos="9026" w:leader="dot"/>
            </w:tabs>
            <w:rPr/>
          </w:pPr>
          <w:hyperlink w:anchor="__RefHeading___Toc988732_3804643083">
            <w:r>
              <w:rPr>
                <w:webHidden/>
                <w:rStyle w:val="IndexLink"/>
                <w:rtl w:val="true"/>
              </w:rPr>
              <w:t>اَلحَسَدُ داءٌ عياءٌ لايُزولُ إلاّ بِهَلكِ الحاسِدِ أو مَوتِ المَحسودِ</w:t>
            </w:r>
            <w:r>
              <w:rPr>
                <w:rStyle w:val="IndexLink"/>
                <w:rtl w:val="true"/>
              </w:rPr>
              <w:tab/>
            </w:r>
            <w:r>
              <w:rPr>
                <w:rStyle w:val="IndexLink"/>
              </w:rPr>
              <w:t>130</w:t>
            </w:r>
          </w:hyperlink>
        </w:p>
        <w:p>
          <w:pPr>
            <w:pStyle w:val="Contents2"/>
            <w:tabs>
              <w:tab w:val="clear" w:pos="8743"/>
              <w:tab w:val="right" w:pos="9026" w:leader="dot"/>
            </w:tabs>
            <w:rPr/>
          </w:pPr>
          <w:hyperlink w:anchor="__RefHeading___Toc988734_3804643083">
            <w:r>
              <w:rPr>
                <w:webHidden/>
                <w:rStyle w:val="IndexLink"/>
                <w:rtl w:val="true"/>
              </w:rPr>
              <w:t>لاراحَةَ لِحَسودٍ</w:t>
            </w:r>
            <w:r>
              <w:rPr>
                <w:rStyle w:val="IndexLink"/>
                <w:rtl w:val="true"/>
              </w:rPr>
              <w:tab/>
            </w:r>
            <w:r>
              <w:rPr>
                <w:rStyle w:val="IndexLink"/>
              </w:rPr>
              <w:t>130</w:t>
            </w:r>
          </w:hyperlink>
        </w:p>
        <w:p>
          <w:pPr>
            <w:pStyle w:val="Contents2"/>
            <w:tabs>
              <w:tab w:val="clear" w:pos="8743"/>
              <w:tab w:val="right" w:pos="9026" w:leader="dot"/>
            </w:tabs>
            <w:rPr/>
          </w:pPr>
          <w:hyperlink w:anchor="__RefHeading___Toc988736_3804643083">
            <w:r>
              <w:rPr>
                <w:webHidden/>
                <w:rStyle w:val="IndexLink"/>
                <w:rtl w:val="true"/>
              </w:rPr>
              <w:t>اَلمَرءُ مَعَ مَن أحَبَّ</w:t>
            </w:r>
            <w:r>
              <w:rPr>
                <w:rStyle w:val="IndexLink"/>
                <w:rtl w:val="true"/>
              </w:rPr>
              <w:tab/>
            </w:r>
            <w:r>
              <w:rPr>
                <w:rStyle w:val="IndexLink"/>
              </w:rPr>
              <w:t>131</w:t>
            </w:r>
          </w:hyperlink>
        </w:p>
        <w:p>
          <w:pPr>
            <w:pStyle w:val="Contents2"/>
            <w:tabs>
              <w:tab w:val="clear" w:pos="8743"/>
              <w:tab w:val="right" w:pos="9026" w:leader="dot"/>
            </w:tabs>
            <w:rPr/>
          </w:pPr>
          <w:hyperlink w:anchor="__RefHeading___Toc988738_3804643083">
            <w:r>
              <w:rPr>
                <w:webHidden/>
                <w:rStyle w:val="IndexLink"/>
                <w:rtl w:val="true"/>
              </w:rPr>
              <w:t>مَن أحَبَّنا كانَ مَعَنا يَومَ القِيامَةِ و لَو أنَّ رَجُلاً أحَبَّ حَجَرا لَحَشَرَهُ اللّهُ مَعَهُ</w:t>
            </w:r>
            <w:r>
              <w:rPr>
                <w:rStyle w:val="IndexLink"/>
                <w:rtl w:val="true"/>
              </w:rPr>
              <w:tab/>
            </w:r>
            <w:r>
              <w:rPr>
                <w:rStyle w:val="IndexLink"/>
              </w:rPr>
              <w:t>131</w:t>
            </w:r>
          </w:hyperlink>
        </w:p>
        <w:p>
          <w:pPr>
            <w:pStyle w:val="Contents2"/>
            <w:tabs>
              <w:tab w:val="clear" w:pos="8743"/>
              <w:tab w:val="right" w:pos="9026" w:leader="dot"/>
            </w:tabs>
            <w:rPr/>
          </w:pPr>
          <w:hyperlink w:anchor="__RefHeading___Toc988740_3804643083">
            <w:r>
              <w:rPr>
                <w:webHidden/>
                <w:rStyle w:val="IndexLink"/>
                <w:rtl w:val="true"/>
              </w:rPr>
              <w:t>وَقَّ عِرضَكَ ، بِعَرَضِكَ تُكرَم</w:t>
            </w:r>
            <w:r>
              <w:rPr>
                <w:rStyle w:val="IndexLink"/>
                <w:rtl w:val="true"/>
              </w:rPr>
              <w:tab/>
            </w:r>
            <w:r>
              <w:rPr>
                <w:rStyle w:val="IndexLink"/>
              </w:rPr>
              <w:t>131</w:t>
            </w:r>
          </w:hyperlink>
        </w:p>
        <w:p>
          <w:pPr>
            <w:pStyle w:val="Contents2"/>
            <w:tabs>
              <w:tab w:val="clear" w:pos="8743"/>
              <w:tab w:val="right" w:pos="9026" w:leader="dot"/>
            </w:tabs>
            <w:rPr/>
          </w:pPr>
          <w:hyperlink w:anchor="__RefHeading___Toc988742_3804643083">
            <w:r>
              <w:rPr>
                <w:webHidden/>
                <w:rStyle w:val="IndexLink"/>
                <w:rtl w:val="true"/>
              </w:rPr>
              <w:t>يَرُدُّ اللّهُ الحَقَّ إلى أهلِهِ</w:t>
            </w:r>
            <w:r>
              <w:rPr>
                <w:rStyle w:val="IndexLink"/>
                <w:rtl w:val="true"/>
              </w:rPr>
              <w:tab/>
            </w:r>
            <w:r>
              <w:rPr>
                <w:rStyle w:val="IndexLink"/>
              </w:rPr>
              <w:t>131</w:t>
            </w:r>
          </w:hyperlink>
        </w:p>
        <w:p>
          <w:pPr>
            <w:pStyle w:val="Contents2"/>
            <w:tabs>
              <w:tab w:val="clear" w:pos="8743"/>
              <w:tab w:val="right" w:pos="9026" w:leader="dot"/>
            </w:tabs>
            <w:rPr/>
          </w:pPr>
          <w:hyperlink w:anchor="__RefHeading___Toc988744_3804643083">
            <w:r>
              <w:rPr>
                <w:webHidden/>
                <w:rStyle w:val="IndexLink"/>
                <w:rtl w:val="true"/>
              </w:rPr>
              <w:t>قَد أضاءَ الصُّبحُ لِذي عَينَينِ</w:t>
            </w:r>
            <w:r>
              <w:rPr>
                <w:rStyle w:val="IndexLink"/>
                <w:rtl w:val="true"/>
              </w:rPr>
              <w:tab/>
            </w:r>
            <w:r>
              <w:rPr>
                <w:rStyle w:val="IndexLink"/>
              </w:rPr>
              <w:t>132</w:t>
            </w:r>
          </w:hyperlink>
        </w:p>
        <w:p>
          <w:pPr>
            <w:pStyle w:val="Contents2"/>
            <w:tabs>
              <w:tab w:val="clear" w:pos="8743"/>
              <w:tab w:val="right" w:pos="9026" w:leader="dot"/>
            </w:tabs>
            <w:rPr/>
          </w:pPr>
          <w:hyperlink w:anchor="__RefHeading___Toc988746_3804643083">
            <w:r>
              <w:rPr>
                <w:webHidden/>
                <w:rStyle w:val="IndexLink"/>
                <w:rtl w:val="true"/>
              </w:rPr>
              <w:t>قُلِ الحَقَّ وإن كانَ مُرّاً</w:t>
            </w:r>
            <w:r>
              <w:rPr>
                <w:rStyle w:val="IndexLink"/>
                <w:rtl w:val="true"/>
              </w:rPr>
              <w:tab/>
            </w:r>
            <w:r>
              <w:rPr>
                <w:rStyle w:val="IndexLink"/>
              </w:rPr>
              <w:t>132</w:t>
            </w:r>
          </w:hyperlink>
        </w:p>
        <w:p>
          <w:pPr>
            <w:pStyle w:val="Contents2"/>
            <w:tabs>
              <w:tab w:val="clear" w:pos="8743"/>
              <w:tab w:val="right" w:pos="9026" w:leader="dot"/>
            </w:tabs>
            <w:rPr/>
          </w:pPr>
          <w:hyperlink w:anchor="__RefHeading___Toc988748_3804643083">
            <w:r>
              <w:rPr>
                <w:webHidden/>
                <w:rStyle w:val="IndexLink"/>
                <w:rtl w:val="true"/>
              </w:rPr>
              <w:t>لَيسَ حُسنُ الجَوارِ كَفَّ الأذى ولكِن حُسنُ الجَوارِ صَبرُكَ عَلَى الأذى</w:t>
            </w:r>
            <w:r>
              <w:rPr>
                <w:rStyle w:val="IndexLink"/>
                <w:rtl w:val="true"/>
              </w:rPr>
              <w:tab/>
            </w:r>
            <w:r>
              <w:rPr>
                <w:rStyle w:val="IndexLink"/>
              </w:rPr>
              <w:t>132</w:t>
            </w:r>
          </w:hyperlink>
        </w:p>
        <w:p>
          <w:pPr>
            <w:pStyle w:val="Contents2"/>
            <w:tabs>
              <w:tab w:val="clear" w:pos="8743"/>
              <w:tab w:val="right" w:pos="9026" w:leader="dot"/>
            </w:tabs>
            <w:rPr/>
          </w:pPr>
          <w:hyperlink w:anchor="__RefHeading___Toc988750_3804643083">
            <w:r>
              <w:rPr>
                <w:webHidden/>
                <w:rStyle w:val="IndexLink"/>
                <w:rtl w:val="true"/>
              </w:rPr>
              <w:t>يُبصِرُ أحَدُكُم القَذى في عَينِ أخيهِ ويَنسَى الجِذلَ في عَينِهِ</w:t>
            </w:r>
            <w:r>
              <w:rPr>
                <w:rStyle w:val="IndexLink"/>
                <w:rtl w:val="true"/>
              </w:rPr>
              <w:tab/>
            </w:r>
            <w:r>
              <w:rPr>
                <w:rStyle w:val="IndexLink"/>
              </w:rPr>
              <w:t>132</w:t>
            </w:r>
          </w:hyperlink>
        </w:p>
        <w:p>
          <w:pPr>
            <w:pStyle w:val="Contents2"/>
            <w:tabs>
              <w:tab w:val="clear" w:pos="8743"/>
              <w:tab w:val="right" w:pos="9026" w:leader="dot"/>
            </w:tabs>
            <w:rPr/>
          </w:pPr>
          <w:hyperlink w:anchor="__RefHeading___Toc988752_3804643083">
            <w:r>
              <w:rPr>
                <w:webHidden/>
                <w:rStyle w:val="IndexLink"/>
                <w:rtl w:val="true"/>
              </w:rPr>
              <w:t xml:space="preserve">حق همسايگان بزرگ شمار </w:t>
            </w:r>
            <w:r>
              <w:rPr>
                <w:rStyle w:val="IndexLink"/>
                <w:rtl w:val="true"/>
              </w:rPr>
              <w:t xml:space="preserve">/ </w:t>
            </w:r>
            <w:r>
              <w:rPr>
                <w:rStyle w:val="IndexLink"/>
                <w:rtl w:val="true"/>
              </w:rPr>
              <w:t>باطلى گر كنند ياد ميار</w:t>
            </w:r>
            <w:r>
              <w:rPr>
                <w:rStyle w:val="IndexLink"/>
                <w:rtl w:val="true"/>
              </w:rPr>
              <w:tab/>
            </w:r>
            <w:r>
              <w:rPr>
                <w:rStyle w:val="IndexLink"/>
              </w:rPr>
              <w:t>132</w:t>
            </w:r>
          </w:hyperlink>
        </w:p>
        <w:p>
          <w:pPr>
            <w:pStyle w:val="Contents2"/>
            <w:tabs>
              <w:tab w:val="clear" w:pos="8743"/>
              <w:tab w:val="right" w:pos="9026" w:leader="dot"/>
            </w:tabs>
            <w:rPr/>
          </w:pPr>
          <w:hyperlink w:anchor="__RefHeading___Toc988754_3804643083">
            <w:r>
              <w:rPr>
                <w:webHidden/>
                <w:rStyle w:val="IndexLink"/>
                <w:rtl w:val="true"/>
              </w:rPr>
              <w:t>إنَّ اللّهَ لَيُملي لِلظّالِمِ حَتّى إذا أخَذَهُ لَم يُفلِتهُ</w:t>
            </w:r>
            <w:r>
              <w:rPr>
                <w:rStyle w:val="IndexLink"/>
                <w:rtl w:val="true"/>
              </w:rPr>
              <w:tab/>
            </w:r>
            <w:r>
              <w:rPr>
                <w:rStyle w:val="IndexLink"/>
              </w:rPr>
              <w:t>133</w:t>
            </w:r>
          </w:hyperlink>
        </w:p>
        <w:p>
          <w:pPr>
            <w:pStyle w:val="Contents2"/>
            <w:tabs>
              <w:tab w:val="clear" w:pos="8743"/>
              <w:tab w:val="right" w:pos="9026" w:leader="dot"/>
            </w:tabs>
            <w:rPr/>
          </w:pPr>
          <w:hyperlink w:anchor="__RefHeading___Toc988756_3804643083">
            <w:r>
              <w:rPr>
                <w:webHidden/>
                <w:rStyle w:val="IndexLink"/>
                <w:rtl w:val="true"/>
              </w:rPr>
              <w:t>شَرُّ النّاسِ مَن أكَلَ وَحدَهُ</w:t>
            </w:r>
            <w:r>
              <w:rPr>
                <w:rStyle w:val="IndexLink"/>
                <w:rtl w:val="true"/>
              </w:rPr>
              <w:tab/>
            </w:r>
            <w:r>
              <w:rPr>
                <w:rStyle w:val="IndexLink"/>
              </w:rPr>
              <w:t>133</w:t>
            </w:r>
          </w:hyperlink>
        </w:p>
        <w:p>
          <w:pPr>
            <w:pStyle w:val="Contents2"/>
            <w:tabs>
              <w:tab w:val="clear" w:pos="8743"/>
              <w:tab w:val="right" w:pos="9026" w:leader="dot"/>
            </w:tabs>
            <w:rPr/>
          </w:pPr>
          <w:hyperlink w:anchor="__RefHeading___Toc988758_3804643083">
            <w:r>
              <w:rPr>
                <w:webHidden/>
                <w:rStyle w:val="IndexLink"/>
                <w:rtl w:val="true"/>
              </w:rPr>
              <w:t>عَجِبتُ لِلمَرءِ الْمُسلِمِ أنَّهُ لَيسَ مِن قَضاءٍ يَقضِيهِ اللّه عَزَّوجلَّ لَهُ</w:t>
            </w:r>
            <w:r>
              <w:rPr>
                <w:rStyle w:val="IndexLink"/>
                <w:rtl w:val="true"/>
              </w:rPr>
              <w:tab/>
            </w:r>
            <w:r>
              <w:rPr>
                <w:rStyle w:val="IndexLink"/>
              </w:rPr>
              <w:t>133</w:t>
            </w:r>
          </w:hyperlink>
        </w:p>
        <w:p>
          <w:pPr>
            <w:pStyle w:val="Contents2"/>
            <w:tabs>
              <w:tab w:val="clear" w:pos="8743"/>
              <w:tab w:val="right" w:pos="9026" w:leader="dot"/>
            </w:tabs>
            <w:rPr/>
          </w:pPr>
          <w:hyperlink w:anchor="__RefHeading___Toc988760_3804643083">
            <w:r>
              <w:rPr>
                <w:webHidden/>
                <w:rStyle w:val="IndexLink"/>
                <w:rtl w:val="true"/>
              </w:rPr>
              <w:t>تنها خور برادر شيطان است</w:t>
            </w:r>
            <w:r>
              <w:rPr>
                <w:rStyle w:val="IndexLink"/>
                <w:rtl w:val="true"/>
              </w:rPr>
              <w:tab/>
            </w:r>
            <w:r>
              <w:rPr>
                <w:rStyle w:val="IndexLink"/>
              </w:rPr>
              <w:t>133</w:t>
            </w:r>
          </w:hyperlink>
        </w:p>
        <w:p>
          <w:pPr>
            <w:pStyle w:val="Contents2"/>
            <w:tabs>
              <w:tab w:val="clear" w:pos="8743"/>
              <w:tab w:val="right" w:pos="9026" w:leader="dot"/>
            </w:tabs>
            <w:rPr/>
          </w:pPr>
          <w:hyperlink w:anchor="__RefHeading___Toc988762_3804643083">
            <w:r>
              <w:rPr>
                <w:webHidden/>
                <w:rStyle w:val="IndexLink"/>
                <w:rtl w:val="true"/>
              </w:rPr>
              <w:t>إنَّ المَعونَة تَنزِلُ عَلى قَدرِ المَؤونَةِ و إنَّ الصَّبرَ يَنزِلُ عَلى قَدرِ شِدَّةِ البَلاءِ</w:t>
            </w:r>
            <w:r>
              <w:rPr>
                <w:rStyle w:val="IndexLink"/>
                <w:rtl w:val="true"/>
              </w:rPr>
              <w:tab/>
            </w:r>
            <w:r>
              <w:rPr>
                <w:rStyle w:val="IndexLink"/>
              </w:rPr>
              <w:t>134</w:t>
            </w:r>
          </w:hyperlink>
        </w:p>
        <w:p>
          <w:pPr>
            <w:pStyle w:val="Contents2"/>
            <w:tabs>
              <w:tab w:val="clear" w:pos="8743"/>
              <w:tab w:val="right" w:pos="9026" w:leader="dot"/>
            </w:tabs>
            <w:rPr/>
          </w:pPr>
          <w:hyperlink w:anchor="__RefHeading___Toc988764_3804643083">
            <w:r>
              <w:rPr>
                <w:webHidden/>
                <w:rStyle w:val="IndexLink"/>
                <w:rtl w:val="true"/>
              </w:rPr>
              <w:t>إنَّما يَأمُرُ بِالمَعروفِ و يَنهى عَنِ المُنكَرِ مَن كانَت فيهِ ثَلاثُ خِصالٍ</w:t>
            </w:r>
            <w:r>
              <w:rPr>
                <w:rStyle w:val="IndexLink"/>
                <w:rtl w:val="true"/>
              </w:rPr>
              <w:t xml:space="preserve">: </w:t>
            </w:r>
            <w:r>
              <w:rPr>
                <w:rStyle w:val="IndexLink"/>
                <w:rtl w:val="true"/>
              </w:rPr>
              <w:t>عامِلٌ بِ</w:t>
            </w:r>
            <w:r>
              <w:rPr>
                <w:rStyle w:val="IndexLink"/>
                <w:rtl w:val="true"/>
              </w:rPr>
              <w:tab/>
            </w:r>
            <w:r>
              <w:rPr>
                <w:rStyle w:val="IndexLink"/>
              </w:rPr>
              <w:t>134</w:t>
            </w:r>
          </w:hyperlink>
        </w:p>
        <w:p>
          <w:pPr>
            <w:pStyle w:val="Contents2"/>
            <w:tabs>
              <w:tab w:val="clear" w:pos="8743"/>
              <w:tab w:val="right" w:pos="9026" w:leader="dot"/>
            </w:tabs>
            <w:rPr/>
          </w:pPr>
          <w:hyperlink w:anchor="__RefHeading___Toc988766_3804643083">
            <w:r>
              <w:rPr>
                <w:webHidden/>
                <w:rStyle w:val="IndexLink"/>
                <w:rtl w:val="true"/>
              </w:rPr>
              <w:t>خدا درد را به اندازه طاقت مى دهد</w:t>
            </w:r>
            <w:r>
              <w:rPr>
                <w:rStyle w:val="IndexLink"/>
                <w:rtl w:val="true"/>
              </w:rPr>
              <w:tab/>
            </w:r>
            <w:r>
              <w:rPr>
                <w:rStyle w:val="IndexLink"/>
              </w:rPr>
              <w:t>134</w:t>
            </w:r>
          </w:hyperlink>
        </w:p>
        <w:p>
          <w:pPr>
            <w:pStyle w:val="Contents2"/>
            <w:tabs>
              <w:tab w:val="clear" w:pos="8743"/>
              <w:tab w:val="right" w:pos="9026" w:leader="dot"/>
            </w:tabs>
            <w:rPr/>
          </w:pPr>
          <w:hyperlink w:anchor="__RefHeading___Toc988768_3804643083">
            <w:r>
              <w:rPr>
                <w:webHidden/>
                <w:rStyle w:val="IndexLink"/>
                <w:rtl w:val="true"/>
              </w:rPr>
              <w:t xml:space="preserve">رطب خورده منع رطب كى </w:t>
            </w:r>
            <w:r>
              <w:rPr>
                <w:rStyle w:val="IndexLink"/>
                <w:rtl w:val="true"/>
              </w:rPr>
              <w:t>(</w:t>
            </w:r>
            <w:r>
              <w:rPr>
                <w:rStyle w:val="IndexLink"/>
                <w:rtl w:val="true"/>
              </w:rPr>
              <w:t>چون</w:t>
            </w:r>
            <w:r>
              <w:rPr>
                <w:rStyle w:val="IndexLink"/>
                <w:rtl w:val="true"/>
              </w:rPr>
              <w:t xml:space="preserve">) </w:t>
            </w:r>
            <w:r>
              <w:rPr>
                <w:rStyle w:val="IndexLink"/>
                <w:rtl w:val="true"/>
              </w:rPr>
              <w:t>كند</w:t>
            </w:r>
            <w:r>
              <w:rPr>
                <w:rStyle w:val="IndexLink"/>
                <w:rtl w:val="true"/>
              </w:rPr>
              <w:tab/>
            </w:r>
            <w:r>
              <w:rPr>
                <w:rStyle w:val="IndexLink"/>
              </w:rPr>
              <w:t>134</w:t>
            </w:r>
          </w:hyperlink>
        </w:p>
        <w:p>
          <w:pPr>
            <w:pStyle w:val="Contents2"/>
            <w:tabs>
              <w:tab w:val="clear" w:pos="8743"/>
              <w:tab w:val="right" w:pos="9026" w:leader="dot"/>
            </w:tabs>
            <w:rPr/>
          </w:pPr>
          <w:hyperlink w:anchor="__RefHeading___Toc988770_3804643083">
            <w:r>
              <w:rPr>
                <w:webHidden/>
                <w:rStyle w:val="IndexLink"/>
                <w:rtl w:val="true"/>
              </w:rPr>
              <w:t>إنَّ الغَضَبَ مِنَ الشَّيطانِ وإنَّ الشَّيطانَ خُلِقَ مِن نارٍ و إنَّما يُطفَأُ النّارُ بِالماءِ</w:t>
            </w:r>
            <w:r>
              <w:rPr>
                <w:rStyle w:val="IndexLink"/>
                <w:rtl w:val="true"/>
              </w:rPr>
              <w:tab/>
            </w:r>
            <w:r>
              <w:rPr>
                <w:rStyle w:val="IndexLink"/>
              </w:rPr>
              <w:t>135</w:t>
            </w:r>
          </w:hyperlink>
        </w:p>
        <w:p>
          <w:pPr>
            <w:pStyle w:val="Contents2"/>
            <w:tabs>
              <w:tab w:val="clear" w:pos="8743"/>
              <w:tab w:val="right" w:pos="9026" w:leader="dot"/>
            </w:tabs>
            <w:rPr/>
          </w:pPr>
          <w:hyperlink w:anchor="__RefHeading___Toc988772_3804643083">
            <w:r>
              <w:rPr>
                <w:webHidden/>
                <w:rStyle w:val="IndexLink"/>
                <w:rtl w:val="true"/>
              </w:rPr>
              <w:t>ما عُمِرَتِ البُلدانُ بِمِثلِ العَدلِ</w:t>
            </w:r>
            <w:r>
              <w:rPr>
                <w:rStyle w:val="IndexLink"/>
                <w:rtl w:val="true"/>
              </w:rPr>
              <w:tab/>
            </w:r>
            <w:r>
              <w:rPr>
                <w:rStyle w:val="IndexLink"/>
              </w:rPr>
              <w:t>135</w:t>
            </w:r>
          </w:hyperlink>
        </w:p>
        <w:p>
          <w:pPr>
            <w:pStyle w:val="Contents2"/>
            <w:tabs>
              <w:tab w:val="clear" w:pos="8743"/>
              <w:tab w:val="right" w:pos="9026" w:leader="dot"/>
            </w:tabs>
            <w:rPr/>
          </w:pPr>
          <w:hyperlink w:anchor="__RefHeading___Toc988774_3804643083">
            <w:r>
              <w:rPr>
                <w:webHidden/>
                <w:rStyle w:val="IndexLink"/>
                <w:rtl w:val="true"/>
              </w:rPr>
              <w:t xml:space="preserve">لاجرم ملك و ولايت خرّم و آباد گشت </w:t>
            </w:r>
            <w:r>
              <w:rPr>
                <w:rStyle w:val="IndexLink"/>
                <w:rtl w:val="true"/>
              </w:rPr>
              <w:t xml:space="preserve">/ </w:t>
            </w:r>
            <w:r>
              <w:rPr>
                <w:rStyle w:val="IndexLink"/>
                <w:rtl w:val="true"/>
              </w:rPr>
              <w:t>خرّم و آباد گردد ملك از عدل و نظر</w:t>
            </w:r>
            <w:r>
              <w:rPr>
                <w:rStyle w:val="IndexLink"/>
                <w:rtl w:val="true"/>
              </w:rPr>
              <w:tab/>
            </w:r>
            <w:r>
              <w:rPr>
                <w:rStyle w:val="IndexLink"/>
              </w:rPr>
              <w:t>135</w:t>
            </w:r>
          </w:hyperlink>
        </w:p>
        <w:p>
          <w:pPr>
            <w:pStyle w:val="Contents2"/>
            <w:tabs>
              <w:tab w:val="clear" w:pos="8743"/>
              <w:tab w:val="right" w:pos="9026" w:leader="dot"/>
            </w:tabs>
            <w:rPr/>
          </w:pPr>
          <w:hyperlink w:anchor="__RefHeading___Toc988776_3804643083">
            <w:r>
              <w:rPr>
                <w:webHidden/>
                <w:rStyle w:val="IndexLink"/>
                <w:rtl w:val="true"/>
              </w:rPr>
              <w:t>عدالت ، آبادانى است</w:t>
            </w:r>
            <w:r>
              <w:rPr>
                <w:rStyle w:val="IndexLink"/>
                <w:rtl w:val="true"/>
              </w:rPr>
              <w:tab/>
            </w:r>
            <w:r>
              <w:rPr>
                <w:rStyle w:val="IndexLink"/>
              </w:rPr>
              <w:t>135</w:t>
            </w:r>
          </w:hyperlink>
        </w:p>
        <w:p>
          <w:pPr>
            <w:pStyle w:val="Contents2"/>
            <w:tabs>
              <w:tab w:val="clear" w:pos="8743"/>
              <w:tab w:val="right" w:pos="9026" w:leader="dot"/>
            </w:tabs>
            <w:rPr/>
          </w:pPr>
          <w:hyperlink w:anchor="__RefHeading___Toc988778_3804643083">
            <w:r>
              <w:rPr>
                <w:webHidden/>
                <w:rStyle w:val="IndexLink"/>
                <w:rtl w:val="true"/>
              </w:rPr>
              <w:t>اَلصُّبحَةُ تَمنَعُ الرِّزقَ</w:t>
            </w:r>
            <w:r>
              <w:rPr>
                <w:rStyle w:val="IndexLink"/>
                <w:rtl w:val="true"/>
              </w:rPr>
              <w:tab/>
            </w:r>
            <w:r>
              <w:rPr>
                <w:rStyle w:val="IndexLink"/>
              </w:rPr>
              <w:t>136</w:t>
            </w:r>
          </w:hyperlink>
        </w:p>
        <w:p>
          <w:pPr>
            <w:pStyle w:val="Contents2"/>
            <w:tabs>
              <w:tab w:val="clear" w:pos="8743"/>
              <w:tab w:val="right" w:pos="9026" w:leader="dot"/>
            </w:tabs>
            <w:rPr/>
          </w:pPr>
          <w:hyperlink w:anchor="__RefHeading___Toc988780_3804643083">
            <w:r>
              <w:rPr>
                <w:webHidden/>
                <w:rStyle w:val="IndexLink"/>
                <w:rtl w:val="true"/>
              </w:rPr>
              <w:t>إنَّ النَّومَ أخُ المَوتِ</w:t>
            </w:r>
            <w:r>
              <w:rPr>
                <w:rStyle w:val="IndexLink"/>
                <w:rtl w:val="true"/>
              </w:rPr>
              <w:tab/>
            </w:r>
            <w:r>
              <w:rPr>
                <w:rStyle w:val="IndexLink"/>
              </w:rPr>
              <w:t>136</w:t>
            </w:r>
          </w:hyperlink>
        </w:p>
        <w:p>
          <w:pPr>
            <w:pStyle w:val="Contents2"/>
            <w:tabs>
              <w:tab w:val="clear" w:pos="8743"/>
              <w:tab w:val="right" w:pos="9026" w:leader="dot"/>
            </w:tabs>
            <w:rPr/>
          </w:pPr>
          <w:hyperlink w:anchor="__RefHeading___Toc988782_3804643083">
            <w:r>
              <w:rPr>
                <w:webHidden/>
                <w:rStyle w:val="IndexLink"/>
                <w:rtl w:val="true"/>
              </w:rPr>
              <w:t xml:space="preserve">از خوابْ قياس مرگ مى بايد كرد </w:t>
            </w:r>
            <w:r>
              <w:rPr>
                <w:rStyle w:val="IndexLink"/>
                <w:rtl w:val="true"/>
              </w:rPr>
              <w:t xml:space="preserve">/ </w:t>
            </w:r>
            <w:r>
              <w:rPr>
                <w:rStyle w:val="IndexLink"/>
                <w:rtl w:val="true"/>
              </w:rPr>
              <w:t>هر چيز كه هست ترك مى بايد كرد</w:t>
            </w:r>
            <w:r>
              <w:rPr>
                <w:rStyle w:val="IndexLink"/>
                <w:rtl w:val="true"/>
              </w:rPr>
              <w:tab/>
            </w:r>
            <w:r>
              <w:rPr>
                <w:rStyle w:val="IndexLink"/>
              </w:rPr>
              <w:t>136</w:t>
            </w:r>
          </w:hyperlink>
        </w:p>
        <w:p>
          <w:pPr>
            <w:pStyle w:val="Contents2"/>
            <w:tabs>
              <w:tab w:val="clear" w:pos="8743"/>
              <w:tab w:val="right" w:pos="9026" w:leader="dot"/>
            </w:tabs>
            <w:rPr/>
          </w:pPr>
          <w:hyperlink w:anchor="__RefHeading___Toc988784_3804643083">
            <w:r>
              <w:rPr>
                <w:webHidden/>
                <w:rStyle w:val="IndexLink"/>
                <w:rtl w:val="true"/>
              </w:rPr>
              <w:t xml:space="preserve">خواب نوشين بامداد رحيل </w:t>
            </w:r>
            <w:r>
              <w:rPr>
                <w:rStyle w:val="IndexLink"/>
                <w:rtl w:val="true"/>
              </w:rPr>
              <w:t xml:space="preserve">/ </w:t>
            </w:r>
            <w:r>
              <w:rPr>
                <w:rStyle w:val="IndexLink"/>
                <w:rtl w:val="true"/>
              </w:rPr>
              <w:t>باز دارد پياده را ز سبيل</w:t>
            </w:r>
            <w:r>
              <w:rPr>
                <w:rStyle w:val="IndexLink"/>
                <w:rtl w:val="true"/>
              </w:rPr>
              <w:tab/>
            </w:r>
            <w:r>
              <w:rPr>
                <w:rStyle w:val="IndexLink"/>
              </w:rPr>
              <w:t>136</w:t>
            </w:r>
          </w:hyperlink>
        </w:p>
        <w:p>
          <w:pPr>
            <w:pStyle w:val="Contents2"/>
            <w:tabs>
              <w:tab w:val="clear" w:pos="8743"/>
              <w:tab w:val="right" w:pos="9026" w:leader="dot"/>
            </w:tabs>
            <w:rPr/>
          </w:pPr>
          <w:hyperlink w:anchor="__RefHeading___Toc988786_3804643083">
            <w:r>
              <w:rPr>
                <w:webHidden/>
                <w:rStyle w:val="IndexLink"/>
                <w:rtl w:val="true"/>
              </w:rPr>
              <w:t>از خواب قياس مرگ مى بايد كرد</w:t>
            </w:r>
            <w:r>
              <w:rPr>
                <w:rStyle w:val="IndexLink"/>
                <w:rtl w:val="true"/>
              </w:rPr>
              <w:tab/>
            </w:r>
            <w:r>
              <w:rPr>
                <w:rStyle w:val="IndexLink"/>
              </w:rPr>
              <w:t>136</w:t>
            </w:r>
          </w:hyperlink>
        </w:p>
        <w:p>
          <w:pPr>
            <w:pStyle w:val="Contents2"/>
            <w:tabs>
              <w:tab w:val="clear" w:pos="8743"/>
              <w:tab w:val="right" w:pos="9026" w:leader="dot"/>
            </w:tabs>
            <w:rPr/>
          </w:pPr>
          <w:hyperlink w:anchor="__RefHeading___Toc988788_3804643083">
            <w:r>
              <w:rPr>
                <w:webHidden/>
                <w:rStyle w:val="IndexLink"/>
                <w:rtl w:val="true"/>
              </w:rPr>
              <w:t>الأيّامُ تَهتِكُ لَكَ الأمرَ عَنِ الأسرارِ الكامِنَةِ</w:t>
            </w:r>
            <w:r>
              <w:rPr>
                <w:rStyle w:val="IndexLink"/>
                <w:rtl w:val="true"/>
              </w:rPr>
              <w:tab/>
            </w:r>
            <w:r>
              <w:rPr>
                <w:rStyle w:val="IndexLink"/>
              </w:rPr>
              <w:t>137</w:t>
            </w:r>
          </w:hyperlink>
        </w:p>
        <w:p>
          <w:pPr>
            <w:pStyle w:val="Contents2"/>
            <w:tabs>
              <w:tab w:val="clear" w:pos="8743"/>
              <w:tab w:val="right" w:pos="9026" w:leader="dot"/>
            </w:tabs>
            <w:rPr/>
          </w:pPr>
          <w:hyperlink w:anchor="__RefHeading___Toc988790_3804643083">
            <w:r>
              <w:rPr>
                <w:webHidden/>
                <w:rStyle w:val="IndexLink"/>
                <w:rtl w:val="true"/>
              </w:rPr>
              <w:t>خَيرُ الاُمورِ النَّمَطُ الأوسَطُ</w:t>
            </w:r>
            <w:r>
              <w:rPr>
                <w:rStyle w:val="IndexLink"/>
                <w:rtl w:val="true"/>
              </w:rPr>
              <w:tab/>
            </w:r>
            <w:r>
              <w:rPr>
                <w:rStyle w:val="IndexLink"/>
              </w:rPr>
              <w:t>137</w:t>
            </w:r>
          </w:hyperlink>
        </w:p>
        <w:p>
          <w:pPr>
            <w:pStyle w:val="Contents2"/>
            <w:tabs>
              <w:tab w:val="clear" w:pos="8743"/>
              <w:tab w:val="right" w:pos="9026" w:leader="dot"/>
            </w:tabs>
            <w:rPr/>
          </w:pPr>
          <w:hyperlink w:anchor="__RefHeading___Toc988792_3804643083">
            <w:r>
              <w:rPr>
                <w:webHidden/>
                <w:rStyle w:val="IndexLink"/>
                <w:rtl w:val="true"/>
              </w:rPr>
              <w:t>خَيرُ الاُمورِ أوسَطُها</w:t>
            </w:r>
            <w:r>
              <w:rPr>
                <w:rStyle w:val="IndexLink"/>
                <w:rtl w:val="true"/>
              </w:rPr>
              <w:tab/>
            </w:r>
            <w:r>
              <w:rPr>
                <w:rStyle w:val="IndexLink"/>
              </w:rPr>
              <w:t>137</w:t>
            </w:r>
          </w:hyperlink>
        </w:p>
        <w:p>
          <w:pPr>
            <w:pStyle w:val="Contents2"/>
            <w:tabs>
              <w:tab w:val="clear" w:pos="8743"/>
              <w:tab w:val="right" w:pos="9026" w:leader="dot"/>
            </w:tabs>
            <w:rPr/>
          </w:pPr>
          <w:hyperlink w:anchor="__RefHeading___Toc988794_3804643083">
            <w:r>
              <w:rPr>
                <w:webHidden/>
                <w:rStyle w:val="IndexLink"/>
                <w:rtl w:val="true"/>
              </w:rPr>
              <w:t>مَن كانَ ظاهِرُهُ أرجَحَ مِن باطِنِهِ خَفَّ ميزانُهُ</w:t>
            </w:r>
            <w:r>
              <w:rPr>
                <w:rStyle w:val="IndexLink"/>
                <w:rtl w:val="true"/>
              </w:rPr>
              <w:tab/>
            </w:r>
            <w:r>
              <w:rPr>
                <w:rStyle w:val="IndexLink"/>
              </w:rPr>
              <w:t>137</w:t>
            </w:r>
          </w:hyperlink>
        </w:p>
        <w:p>
          <w:pPr>
            <w:pStyle w:val="Contents2"/>
            <w:tabs>
              <w:tab w:val="clear" w:pos="8743"/>
              <w:tab w:val="right" w:pos="9026" w:leader="dot"/>
            </w:tabs>
            <w:rPr/>
          </w:pPr>
          <w:hyperlink w:anchor="__RefHeading___Toc988796_3804643083">
            <w:r>
              <w:rPr>
                <w:webHidden/>
                <w:rStyle w:val="IndexLink"/>
                <w:rtl w:val="true"/>
              </w:rPr>
              <w:t>پيش رو خاله ، پشت سر چاله</w:t>
            </w:r>
            <w:r>
              <w:rPr>
                <w:rStyle w:val="IndexLink"/>
                <w:rtl w:val="true"/>
              </w:rPr>
              <w:tab/>
            </w:r>
            <w:r>
              <w:rPr>
                <w:rStyle w:val="IndexLink"/>
              </w:rPr>
              <w:t>137</w:t>
            </w:r>
          </w:hyperlink>
        </w:p>
        <w:p>
          <w:pPr>
            <w:pStyle w:val="Contents2"/>
            <w:tabs>
              <w:tab w:val="clear" w:pos="8743"/>
              <w:tab w:val="right" w:pos="9026" w:leader="dot"/>
            </w:tabs>
            <w:rPr/>
          </w:pPr>
          <w:hyperlink w:anchor="__RefHeading___Toc988798_3804643083">
            <w:r>
              <w:rPr>
                <w:webHidden/>
                <w:rStyle w:val="IndexLink"/>
                <w:rtl w:val="true"/>
              </w:rPr>
              <w:t>اَلعِلمُ مَقرونٌ إلَى العَمَلِ فَمَن عَلِمَ عَمِلَ و مَن عَمِلَ عَلِمَ</w:t>
            </w:r>
            <w:r>
              <w:rPr>
                <w:rStyle w:val="IndexLink"/>
                <w:rtl w:val="true"/>
              </w:rPr>
              <w:tab/>
            </w:r>
            <w:r>
              <w:rPr>
                <w:rStyle w:val="IndexLink"/>
              </w:rPr>
              <w:t>138</w:t>
            </w:r>
          </w:hyperlink>
        </w:p>
        <w:p>
          <w:pPr>
            <w:pStyle w:val="Contents2"/>
            <w:tabs>
              <w:tab w:val="clear" w:pos="8743"/>
              <w:tab w:val="right" w:pos="9026" w:leader="dot"/>
            </w:tabs>
            <w:rPr/>
          </w:pPr>
          <w:hyperlink w:anchor="__RefHeading___Toc988800_3804643083">
            <w:r>
              <w:rPr>
                <w:webHidden/>
                <w:rStyle w:val="IndexLink"/>
                <w:rtl w:val="true"/>
              </w:rPr>
              <w:t>إيّاكَ وَاللَّوَّ فَإنَّ اللَّوَّ تَفتَحُ عَمَلَ الشَّيطانِ</w:t>
            </w:r>
            <w:r>
              <w:rPr>
                <w:rStyle w:val="IndexLink"/>
                <w:rtl w:val="true"/>
              </w:rPr>
              <w:tab/>
            </w:r>
            <w:r>
              <w:rPr>
                <w:rStyle w:val="IndexLink"/>
              </w:rPr>
              <w:t>138</w:t>
            </w:r>
          </w:hyperlink>
        </w:p>
        <w:p>
          <w:pPr>
            <w:pStyle w:val="Contents2"/>
            <w:tabs>
              <w:tab w:val="clear" w:pos="8743"/>
              <w:tab w:val="right" w:pos="9026" w:leader="dot"/>
            </w:tabs>
            <w:rPr/>
          </w:pPr>
          <w:hyperlink w:anchor="__RefHeading___Toc988802_3804643083">
            <w:r>
              <w:rPr>
                <w:webHidden/>
                <w:rStyle w:val="IndexLink"/>
                <w:rtl w:val="true"/>
              </w:rPr>
              <w:t>«</w:t>
            </w:r>
            <w:r>
              <w:rPr>
                <w:rStyle w:val="IndexLink"/>
                <w:rtl w:val="true"/>
              </w:rPr>
              <w:t>اگر</w:t>
            </w:r>
            <w:r>
              <w:rPr>
                <w:rStyle w:val="IndexLink"/>
                <w:rtl w:val="true"/>
              </w:rPr>
              <w:t xml:space="preserve">» </w:t>
            </w:r>
            <w:r>
              <w:rPr>
                <w:rStyle w:val="IndexLink"/>
                <w:rtl w:val="true"/>
              </w:rPr>
              <w:t xml:space="preserve">را با </w:t>
            </w:r>
            <w:r>
              <w:rPr>
                <w:rStyle w:val="IndexLink"/>
                <w:rtl w:val="true"/>
              </w:rPr>
              <w:t>«</w:t>
            </w:r>
            <w:r>
              <w:rPr>
                <w:rStyle w:val="IndexLink"/>
                <w:rtl w:val="true"/>
              </w:rPr>
              <w:t>مگر</w:t>
            </w:r>
            <w:r>
              <w:rPr>
                <w:rStyle w:val="IndexLink"/>
                <w:rtl w:val="true"/>
              </w:rPr>
              <w:t xml:space="preserve">» </w:t>
            </w:r>
            <w:r>
              <w:rPr>
                <w:rStyle w:val="IndexLink"/>
                <w:rtl w:val="true"/>
              </w:rPr>
              <w:t xml:space="preserve">تزويج كردند </w:t>
            </w:r>
            <w:r>
              <w:rPr>
                <w:rStyle w:val="IndexLink"/>
                <w:rtl w:val="true"/>
              </w:rPr>
              <w:t xml:space="preserve">/ </w:t>
            </w:r>
            <w:r>
              <w:rPr>
                <w:rStyle w:val="IndexLink"/>
                <w:rtl w:val="true"/>
              </w:rPr>
              <w:t xml:space="preserve">از ايشان بچّه اى شد </w:t>
            </w:r>
            <w:r>
              <w:rPr>
                <w:rStyle w:val="IndexLink"/>
                <w:rtl w:val="true"/>
              </w:rPr>
              <w:t>«</w:t>
            </w:r>
            <w:r>
              <w:rPr>
                <w:rStyle w:val="IndexLink"/>
                <w:rtl w:val="true"/>
              </w:rPr>
              <w:t>كاشكى</w:t>
            </w:r>
            <w:r>
              <w:rPr>
                <w:rStyle w:val="IndexLink"/>
                <w:rtl w:val="true"/>
              </w:rPr>
              <w:t xml:space="preserve">» </w:t>
            </w:r>
            <w:r>
              <w:rPr>
                <w:rStyle w:val="IndexLink"/>
                <w:rtl w:val="true"/>
              </w:rPr>
              <w:t>نام</w:t>
            </w:r>
            <w:r>
              <w:rPr>
                <w:rStyle w:val="IndexLink"/>
                <w:rtl w:val="true"/>
              </w:rPr>
              <w:tab/>
            </w:r>
            <w:r>
              <w:rPr>
                <w:rStyle w:val="IndexLink"/>
              </w:rPr>
              <w:t>138</w:t>
            </w:r>
          </w:hyperlink>
        </w:p>
        <w:p>
          <w:pPr>
            <w:pStyle w:val="Contents2"/>
            <w:tabs>
              <w:tab w:val="clear" w:pos="8743"/>
              <w:tab w:val="right" w:pos="9026" w:leader="dot"/>
            </w:tabs>
            <w:rPr/>
          </w:pPr>
          <w:hyperlink w:anchor="__RefHeading___Toc988804_3804643083">
            <w:r>
              <w:rPr>
                <w:webHidden/>
                <w:rStyle w:val="IndexLink"/>
                <w:rtl w:val="true"/>
              </w:rPr>
              <w:t xml:space="preserve">گفت </w:t>
            </w:r>
            <w:r>
              <w:rPr>
                <w:rStyle w:val="IndexLink"/>
                <w:rtl w:val="true"/>
              </w:rPr>
              <w:t xml:space="preserve">: </w:t>
            </w:r>
            <w:r>
              <w:rPr>
                <w:rStyle w:val="IndexLink"/>
                <w:rtl w:val="true"/>
              </w:rPr>
              <w:t xml:space="preserve">آرى پهلوى ياران خوش است </w:t>
            </w:r>
            <w:r>
              <w:rPr>
                <w:rStyle w:val="IndexLink"/>
                <w:rtl w:val="true"/>
              </w:rPr>
              <w:t xml:space="preserve">/ </w:t>
            </w:r>
            <w:r>
              <w:rPr>
                <w:rStyle w:val="IndexLink"/>
                <w:rtl w:val="true"/>
              </w:rPr>
              <w:t>ليك اى جان در اگر نتوان نشست</w:t>
            </w:r>
            <w:r>
              <w:rPr>
                <w:rStyle w:val="IndexLink"/>
                <w:rtl w:val="true"/>
              </w:rPr>
              <w:tab/>
            </w:r>
            <w:r>
              <w:rPr>
                <w:rStyle w:val="IndexLink"/>
              </w:rPr>
              <w:t>138</w:t>
            </w:r>
          </w:hyperlink>
        </w:p>
        <w:p>
          <w:pPr>
            <w:pStyle w:val="Contents2"/>
            <w:tabs>
              <w:tab w:val="clear" w:pos="8743"/>
              <w:tab w:val="right" w:pos="9026" w:leader="dot"/>
            </w:tabs>
            <w:rPr/>
          </w:pPr>
          <w:hyperlink w:anchor="__RefHeading___Toc988806_3804643083">
            <w:r>
              <w:rPr>
                <w:webHidden/>
                <w:rStyle w:val="IndexLink"/>
                <w:rtl w:val="true"/>
              </w:rPr>
              <w:t>«</w:t>
            </w:r>
            <w:r>
              <w:rPr>
                <w:rStyle w:val="IndexLink"/>
                <w:rtl w:val="true"/>
              </w:rPr>
              <w:t>اگر</w:t>
            </w:r>
            <w:r>
              <w:rPr>
                <w:rStyle w:val="IndexLink"/>
                <w:rtl w:val="true"/>
              </w:rPr>
              <w:t xml:space="preserve">» </w:t>
            </w:r>
            <w:r>
              <w:rPr>
                <w:rStyle w:val="IndexLink"/>
                <w:rtl w:val="true"/>
              </w:rPr>
              <w:t xml:space="preserve">را با </w:t>
            </w:r>
            <w:r>
              <w:rPr>
                <w:rStyle w:val="IndexLink"/>
                <w:rtl w:val="true"/>
              </w:rPr>
              <w:t>«</w:t>
            </w:r>
            <w:r>
              <w:rPr>
                <w:rStyle w:val="IndexLink"/>
                <w:rtl w:val="true"/>
              </w:rPr>
              <w:t>مگر</w:t>
            </w:r>
            <w:r>
              <w:rPr>
                <w:rStyle w:val="IndexLink"/>
                <w:rtl w:val="true"/>
              </w:rPr>
              <w:t xml:space="preserve">» </w:t>
            </w:r>
            <w:r>
              <w:rPr>
                <w:rStyle w:val="IndexLink"/>
                <w:rtl w:val="true"/>
              </w:rPr>
              <w:t xml:space="preserve">تزويج كردنداز ايشان بچّه اى شد </w:t>
            </w:r>
            <w:r>
              <w:rPr>
                <w:rStyle w:val="IndexLink"/>
                <w:rtl w:val="true"/>
              </w:rPr>
              <w:t>«</w:t>
            </w:r>
            <w:r>
              <w:rPr>
                <w:rStyle w:val="IndexLink"/>
                <w:rtl w:val="true"/>
              </w:rPr>
              <w:t>كاشكى</w:t>
            </w:r>
            <w:r>
              <w:rPr>
                <w:rStyle w:val="IndexLink"/>
                <w:rtl w:val="true"/>
              </w:rPr>
              <w:t xml:space="preserve">» </w:t>
            </w:r>
            <w:r>
              <w:rPr>
                <w:rStyle w:val="IndexLink"/>
                <w:rtl w:val="true"/>
              </w:rPr>
              <w:t>نام</w:t>
            </w:r>
            <w:r>
              <w:rPr>
                <w:rStyle w:val="IndexLink"/>
                <w:rtl w:val="true"/>
              </w:rPr>
              <w:tab/>
            </w:r>
            <w:r>
              <w:rPr>
                <w:rStyle w:val="IndexLink"/>
              </w:rPr>
              <w:t>138</w:t>
            </w:r>
          </w:hyperlink>
        </w:p>
        <w:p>
          <w:pPr>
            <w:pStyle w:val="Contents2"/>
            <w:tabs>
              <w:tab w:val="clear" w:pos="8743"/>
              <w:tab w:val="right" w:pos="9026" w:leader="dot"/>
            </w:tabs>
            <w:rPr/>
          </w:pPr>
          <w:hyperlink w:anchor="__RefHeading___Toc988808_3804643083">
            <w:r>
              <w:rPr>
                <w:webHidden/>
                <w:rStyle w:val="IndexLink"/>
                <w:rtl w:val="true"/>
              </w:rPr>
              <w:t>توانا بود هركه دانا بود</w:t>
            </w:r>
            <w:r>
              <w:rPr>
                <w:rStyle w:val="IndexLink"/>
                <w:rtl w:val="true"/>
              </w:rPr>
              <w:tab/>
            </w:r>
            <w:r>
              <w:rPr>
                <w:rStyle w:val="IndexLink"/>
              </w:rPr>
              <w:t>138</w:t>
            </w:r>
          </w:hyperlink>
        </w:p>
        <w:p>
          <w:pPr>
            <w:pStyle w:val="Contents3"/>
            <w:tabs>
              <w:tab w:val="clear" w:pos="8459"/>
              <w:tab w:val="right" w:pos="9026" w:leader="dot"/>
            </w:tabs>
            <w:rPr/>
          </w:pPr>
          <w:hyperlink w:anchor="__RefHeading___Toc988810_3804643083">
            <w:r>
              <w:rPr>
                <w:webHidden/>
                <w:rStyle w:val="IndexLink"/>
                <w:rtl w:val="true"/>
              </w:rPr>
              <w:t>«</w:t>
            </w:r>
            <w:r>
              <w:rPr>
                <w:rStyle w:val="IndexLink"/>
                <w:rtl w:val="true"/>
              </w:rPr>
              <w:t>د ـ ز</w:t>
            </w:r>
            <w:r>
              <w:rPr>
                <w:rStyle w:val="IndexLink"/>
                <w:rtl w:val="true"/>
              </w:rPr>
              <w:t>»</w:t>
              <w:tab/>
            </w:r>
            <w:r>
              <w:rPr>
                <w:rStyle w:val="IndexLink"/>
              </w:rPr>
              <w:t>138</w:t>
            </w:r>
          </w:hyperlink>
        </w:p>
        <w:p>
          <w:pPr>
            <w:pStyle w:val="Contents2"/>
            <w:tabs>
              <w:tab w:val="clear" w:pos="8743"/>
              <w:tab w:val="right" w:pos="9026" w:leader="dot"/>
            </w:tabs>
            <w:rPr/>
          </w:pPr>
          <w:hyperlink w:anchor="__RefHeading___Toc988812_3804643083">
            <w:r>
              <w:rPr>
                <w:webHidden/>
                <w:rStyle w:val="IndexLink"/>
                <w:rtl w:val="true"/>
              </w:rPr>
              <w:t>بابُ التَّوبَةِ مَفتوحٌ لِمَن أرادَها</w:t>
            </w:r>
            <w:r>
              <w:rPr>
                <w:rStyle w:val="IndexLink"/>
                <w:rtl w:val="true"/>
              </w:rPr>
              <w:tab/>
            </w:r>
            <w:r>
              <w:rPr>
                <w:rStyle w:val="IndexLink"/>
              </w:rPr>
              <w:t>139</w:t>
            </w:r>
          </w:hyperlink>
        </w:p>
        <w:p>
          <w:pPr>
            <w:pStyle w:val="Contents2"/>
            <w:tabs>
              <w:tab w:val="clear" w:pos="8743"/>
              <w:tab w:val="right" w:pos="9026" w:leader="dot"/>
            </w:tabs>
            <w:rPr/>
          </w:pPr>
          <w:hyperlink w:anchor="__RefHeading___Toc988814_3804643083">
            <w:r>
              <w:rPr>
                <w:webHidden/>
                <w:rStyle w:val="IndexLink"/>
                <w:rtl w:val="true"/>
              </w:rPr>
              <w:t>مَرارَةُ الحِلمِ أعذَبُ مِن مَرارِةِ الاِنتقامِ</w:t>
            </w:r>
            <w:r>
              <w:rPr>
                <w:rStyle w:val="IndexLink"/>
                <w:rtl w:val="true"/>
              </w:rPr>
              <w:tab/>
            </w:r>
            <w:r>
              <w:rPr>
                <w:rStyle w:val="IndexLink"/>
              </w:rPr>
              <w:t>139</w:t>
            </w:r>
          </w:hyperlink>
        </w:p>
        <w:p>
          <w:pPr>
            <w:pStyle w:val="Contents2"/>
            <w:tabs>
              <w:tab w:val="clear" w:pos="8743"/>
              <w:tab w:val="right" w:pos="9026" w:leader="dot"/>
            </w:tabs>
            <w:rPr/>
          </w:pPr>
          <w:hyperlink w:anchor="__RefHeading___Toc988816_3804643083">
            <w:r>
              <w:rPr>
                <w:webHidden/>
                <w:rStyle w:val="IndexLink"/>
                <w:rtl w:val="true"/>
              </w:rPr>
              <w:t>مَن كَتَمَ الأطِبّاءَ مَرَضَهُ خانَ بَدَنَهُ</w:t>
            </w:r>
            <w:r>
              <w:rPr>
                <w:rStyle w:val="IndexLink"/>
                <w:rtl w:val="true"/>
              </w:rPr>
              <w:tab/>
            </w:r>
            <w:r>
              <w:rPr>
                <w:rStyle w:val="IndexLink"/>
              </w:rPr>
              <w:t>139</w:t>
            </w:r>
          </w:hyperlink>
        </w:p>
        <w:p>
          <w:pPr>
            <w:pStyle w:val="Contents2"/>
            <w:tabs>
              <w:tab w:val="clear" w:pos="8743"/>
              <w:tab w:val="right" w:pos="9026" w:leader="dot"/>
            </w:tabs>
            <w:rPr/>
          </w:pPr>
          <w:hyperlink w:anchor="__RefHeading___Toc988818_3804643083">
            <w:r>
              <w:rPr>
                <w:webHidden/>
                <w:rStyle w:val="IndexLink"/>
                <w:rtl w:val="true"/>
              </w:rPr>
              <w:t>إذا كانَ القَومُ ثَلاثَةً فَلا يَتَناجى مِنهُمُ اثْنانَ دُونَ صاحِبِهِما فَإنَّ</w:t>
            </w:r>
            <w:r>
              <w:rPr>
                <w:rStyle w:val="IndexLink"/>
                <w:rtl w:val="true"/>
              </w:rPr>
              <w:tab/>
            </w:r>
            <w:r>
              <w:rPr>
                <w:rStyle w:val="IndexLink"/>
              </w:rPr>
              <w:t>140</w:t>
            </w:r>
          </w:hyperlink>
        </w:p>
        <w:p>
          <w:pPr>
            <w:pStyle w:val="Contents2"/>
            <w:tabs>
              <w:tab w:val="clear" w:pos="8743"/>
              <w:tab w:val="right" w:pos="9026" w:leader="dot"/>
            </w:tabs>
            <w:rPr/>
          </w:pPr>
          <w:hyperlink w:anchor="__RefHeading___Toc988820_3804643083">
            <w:r>
              <w:rPr>
                <w:webHidden/>
                <w:rStyle w:val="IndexLink"/>
                <w:rtl w:val="true"/>
              </w:rPr>
              <w:t>اَلتَّثَبُّتُ خَيرٌ مِنَ العَجَلَةِ إلاّ في فُرَصِ البِرِّ</w:t>
            </w:r>
            <w:r>
              <w:rPr>
                <w:rStyle w:val="IndexLink"/>
                <w:rtl w:val="true"/>
              </w:rPr>
              <w:tab/>
            </w:r>
            <w:r>
              <w:rPr>
                <w:rStyle w:val="IndexLink"/>
              </w:rPr>
              <w:t>140</w:t>
            </w:r>
          </w:hyperlink>
        </w:p>
        <w:p>
          <w:pPr>
            <w:pStyle w:val="Contents2"/>
            <w:tabs>
              <w:tab w:val="clear" w:pos="8743"/>
              <w:tab w:val="right" w:pos="9026" w:leader="dot"/>
            </w:tabs>
            <w:rPr/>
          </w:pPr>
          <w:hyperlink w:anchor="__RefHeading___Toc988822_3804643083">
            <w:r>
              <w:rPr>
                <w:webHidden/>
                <w:rStyle w:val="IndexLink"/>
                <w:rtl w:val="true"/>
              </w:rPr>
              <w:t>ر گه كه دل به عشق دهى خوش دمى بود</w:t>
            </w:r>
            <w:r>
              <w:rPr>
                <w:rStyle w:val="IndexLink"/>
                <w:rtl w:val="true"/>
              </w:rPr>
              <w:t>/</w:t>
            </w:r>
            <w:r>
              <w:rPr>
                <w:rStyle w:val="IndexLink"/>
                <w:rtl w:val="true"/>
              </w:rPr>
              <w:t>در كار خير حاجت هيچ استخاره نيست</w:t>
            </w:r>
            <w:r>
              <w:rPr>
                <w:rStyle w:val="IndexLink"/>
                <w:rtl w:val="true"/>
              </w:rPr>
              <w:tab/>
            </w:r>
            <w:r>
              <w:rPr>
                <w:rStyle w:val="IndexLink"/>
              </w:rPr>
              <w:t>140</w:t>
            </w:r>
          </w:hyperlink>
        </w:p>
        <w:p>
          <w:pPr>
            <w:pStyle w:val="Contents2"/>
            <w:tabs>
              <w:tab w:val="clear" w:pos="8743"/>
              <w:tab w:val="right" w:pos="9026" w:leader="dot"/>
            </w:tabs>
            <w:rPr/>
          </w:pPr>
          <w:hyperlink w:anchor="__RefHeading___Toc988824_3804643083">
            <w:r>
              <w:rPr>
                <w:webHidden/>
                <w:rStyle w:val="IndexLink"/>
                <w:rtl w:val="true"/>
              </w:rPr>
              <w:t xml:space="preserve">اَلنّاسُ رَجُلانِ </w:t>
            </w:r>
            <w:r>
              <w:rPr>
                <w:rStyle w:val="IndexLink"/>
                <w:rtl w:val="true"/>
              </w:rPr>
              <w:t xml:space="preserve">: </w:t>
            </w:r>
            <w:r>
              <w:rPr>
                <w:rStyle w:val="IndexLink"/>
                <w:rtl w:val="true"/>
              </w:rPr>
              <w:t>جَوادٌ لايَجِدُ وواجِدٌ لايَسعَفُ</w:t>
            </w:r>
            <w:r>
              <w:rPr>
                <w:rStyle w:val="IndexLink"/>
                <w:rtl w:val="true"/>
              </w:rPr>
              <w:tab/>
            </w:r>
            <w:r>
              <w:rPr>
                <w:rStyle w:val="IndexLink"/>
              </w:rPr>
              <w:t>141</w:t>
            </w:r>
          </w:hyperlink>
        </w:p>
        <w:p>
          <w:pPr>
            <w:pStyle w:val="Contents2"/>
            <w:tabs>
              <w:tab w:val="clear" w:pos="8743"/>
              <w:tab w:val="right" w:pos="9026" w:leader="dot"/>
            </w:tabs>
            <w:rPr/>
          </w:pPr>
          <w:hyperlink w:anchor="__RefHeading___Toc988826_3804643083">
            <w:r>
              <w:rPr>
                <w:webHidden/>
                <w:rStyle w:val="IndexLink"/>
                <w:rtl w:val="true"/>
              </w:rPr>
              <w:t>ىَ صَدَقَةٌ بَتّا بَتلاً في حَجيجِ بَيتِ اللّهِ و عابِرِ سَبيلِهِ لا تُباعُ</w:t>
            </w:r>
            <w:r>
              <w:rPr>
                <w:rStyle w:val="IndexLink"/>
                <w:rtl w:val="true"/>
              </w:rPr>
              <w:tab/>
            </w:r>
            <w:r>
              <w:rPr>
                <w:rStyle w:val="IndexLink"/>
              </w:rPr>
              <w:t>141</w:t>
            </w:r>
          </w:hyperlink>
        </w:p>
        <w:p>
          <w:pPr>
            <w:pStyle w:val="Contents2"/>
            <w:tabs>
              <w:tab w:val="clear" w:pos="8743"/>
              <w:tab w:val="right" w:pos="9026" w:leader="dot"/>
            </w:tabs>
            <w:rPr/>
          </w:pPr>
          <w:hyperlink w:anchor="__RefHeading___Toc988828_3804643083">
            <w:r>
              <w:rPr>
                <w:webHidden/>
                <w:rStyle w:val="IndexLink"/>
                <w:rtl w:val="true"/>
              </w:rPr>
              <w:t xml:space="preserve">كريمان را به دست اندر درم </w:t>
            </w:r>
            <w:r>
              <w:rPr>
                <w:rStyle w:val="IndexLink"/>
                <w:rtl w:val="true"/>
              </w:rPr>
              <w:t xml:space="preserve">/ </w:t>
            </w:r>
            <w:r>
              <w:rPr>
                <w:rStyle w:val="IndexLink"/>
                <w:rtl w:val="true"/>
              </w:rPr>
              <w:t>نيست خداوندان نعمت را كرم نيست</w:t>
            </w:r>
            <w:r>
              <w:rPr>
                <w:rStyle w:val="IndexLink"/>
                <w:rtl w:val="true"/>
              </w:rPr>
              <w:tab/>
            </w:r>
            <w:r>
              <w:rPr>
                <w:rStyle w:val="IndexLink"/>
              </w:rPr>
              <w:t>141</w:t>
            </w:r>
          </w:hyperlink>
        </w:p>
        <w:p>
          <w:pPr>
            <w:pStyle w:val="Contents2"/>
            <w:tabs>
              <w:tab w:val="clear" w:pos="8743"/>
              <w:tab w:val="right" w:pos="9026" w:leader="dot"/>
            </w:tabs>
            <w:rPr/>
          </w:pPr>
          <w:hyperlink w:anchor="__RefHeading___Toc988830_3804643083">
            <w:r>
              <w:rPr>
                <w:webHidden/>
                <w:rStyle w:val="IndexLink"/>
                <w:rtl w:val="true"/>
              </w:rPr>
              <w:t>اَلمُستَشارُ مُؤتَمَنٌ</w:t>
            </w:r>
            <w:r>
              <w:rPr>
                <w:rStyle w:val="IndexLink"/>
                <w:rtl w:val="true"/>
              </w:rPr>
              <w:tab/>
            </w:r>
            <w:r>
              <w:rPr>
                <w:rStyle w:val="IndexLink"/>
              </w:rPr>
              <w:t>142</w:t>
            </w:r>
          </w:hyperlink>
        </w:p>
        <w:p>
          <w:pPr>
            <w:pStyle w:val="Contents2"/>
            <w:tabs>
              <w:tab w:val="clear" w:pos="8743"/>
              <w:tab w:val="right" w:pos="9026" w:leader="dot"/>
            </w:tabs>
            <w:rPr/>
          </w:pPr>
          <w:hyperlink w:anchor="__RefHeading___Toc988832_3804643083">
            <w:r>
              <w:rPr>
                <w:webHidden/>
                <w:rStyle w:val="IndexLink"/>
                <w:rtl w:val="true"/>
              </w:rPr>
              <w:t>عمرو عاص هم در مشورت خيانت نكرد</w:t>
            </w:r>
            <w:r>
              <w:rPr>
                <w:rStyle w:val="IndexLink"/>
                <w:rtl w:val="true"/>
              </w:rPr>
              <w:tab/>
            </w:r>
            <w:r>
              <w:rPr>
                <w:rStyle w:val="IndexLink"/>
              </w:rPr>
              <w:t>142</w:t>
            </w:r>
          </w:hyperlink>
        </w:p>
        <w:p>
          <w:pPr>
            <w:pStyle w:val="Contents2"/>
            <w:tabs>
              <w:tab w:val="clear" w:pos="8743"/>
              <w:tab w:val="right" w:pos="9026" w:leader="dot"/>
            </w:tabs>
            <w:rPr/>
          </w:pPr>
          <w:hyperlink w:anchor="__RefHeading___Toc988834_3804643083">
            <w:r>
              <w:rPr>
                <w:webHidden/>
                <w:rStyle w:val="IndexLink"/>
                <w:rtl w:val="true"/>
              </w:rPr>
              <w:t>لاتَستَعِن بِكَذّابٍ فَإنَّ الكَذّابَ يُقَرِّبُ لَكَ البَعيدَ ويُبَعِّدُ لَكَ القَريبَ</w:t>
            </w:r>
            <w:r>
              <w:rPr>
                <w:rStyle w:val="IndexLink"/>
                <w:rtl w:val="true"/>
              </w:rPr>
              <w:tab/>
            </w:r>
            <w:r>
              <w:rPr>
                <w:rStyle w:val="IndexLink"/>
              </w:rPr>
              <w:t>143</w:t>
            </w:r>
          </w:hyperlink>
        </w:p>
        <w:p>
          <w:pPr>
            <w:pStyle w:val="Contents2"/>
            <w:tabs>
              <w:tab w:val="clear" w:pos="8743"/>
              <w:tab w:val="right" w:pos="9026" w:leader="dot"/>
            </w:tabs>
            <w:rPr/>
          </w:pPr>
          <w:hyperlink w:anchor="__RefHeading___Toc988836_3804643083">
            <w:r>
              <w:rPr>
                <w:webHidden/>
                <w:rStyle w:val="IndexLink"/>
                <w:rtl w:val="true"/>
              </w:rPr>
              <w:t>لاتَمسَح يَدَكَ بِثَوبِ مَن لاتَكسُوهُ</w:t>
            </w:r>
            <w:r>
              <w:rPr>
                <w:rStyle w:val="IndexLink"/>
                <w:rtl w:val="true"/>
              </w:rPr>
              <w:tab/>
            </w:r>
            <w:r>
              <w:rPr>
                <w:rStyle w:val="IndexLink"/>
              </w:rPr>
              <w:t>143</w:t>
            </w:r>
          </w:hyperlink>
        </w:p>
        <w:p>
          <w:pPr>
            <w:pStyle w:val="Contents2"/>
            <w:tabs>
              <w:tab w:val="clear" w:pos="8743"/>
              <w:tab w:val="right" w:pos="9026" w:leader="dot"/>
            </w:tabs>
            <w:rPr/>
          </w:pPr>
          <w:hyperlink w:anchor="__RefHeading___Toc988838_3804643083">
            <w:r>
              <w:rPr>
                <w:webHidden/>
                <w:rStyle w:val="IndexLink"/>
                <w:rtl w:val="true"/>
              </w:rPr>
              <w:t>لِكُلِّ ضَيقٍ مَخرَجٌ</w:t>
            </w:r>
            <w:r>
              <w:rPr>
                <w:rStyle w:val="IndexLink"/>
                <w:rtl w:val="true"/>
              </w:rPr>
              <w:tab/>
            </w:r>
            <w:r>
              <w:rPr>
                <w:rStyle w:val="IndexLink"/>
              </w:rPr>
              <w:t>143</w:t>
            </w:r>
          </w:hyperlink>
        </w:p>
        <w:p>
          <w:pPr>
            <w:pStyle w:val="Contents2"/>
            <w:tabs>
              <w:tab w:val="clear" w:pos="8743"/>
              <w:tab w:val="right" w:pos="9026" w:leader="dot"/>
            </w:tabs>
            <w:rPr/>
          </w:pPr>
          <w:hyperlink w:anchor="__RefHeading___Toc988840_3804643083">
            <w:r>
              <w:rPr>
                <w:webHidden/>
                <w:rStyle w:val="IndexLink"/>
                <w:rtl w:val="true"/>
              </w:rPr>
              <w:t xml:space="preserve">در نوميدى بسى اميد است </w:t>
            </w:r>
            <w:r>
              <w:rPr>
                <w:rStyle w:val="IndexLink"/>
                <w:rtl w:val="true"/>
              </w:rPr>
              <w:t xml:space="preserve">/ </w:t>
            </w:r>
            <w:r>
              <w:rPr>
                <w:rStyle w:val="IndexLink"/>
                <w:rtl w:val="true"/>
              </w:rPr>
              <w:t>پايان شبِ سيه سپيد است</w:t>
            </w:r>
            <w:r>
              <w:rPr>
                <w:rStyle w:val="IndexLink"/>
                <w:rtl w:val="true"/>
              </w:rPr>
              <w:tab/>
            </w:r>
            <w:r>
              <w:rPr>
                <w:rStyle w:val="IndexLink"/>
              </w:rPr>
              <w:t>143</w:t>
            </w:r>
          </w:hyperlink>
        </w:p>
        <w:p>
          <w:pPr>
            <w:pStyle w:val="Contents2"/>
            <w:tabs>
              <w:tab w:val="clear" w:pos="8743"/>
              <w:tab w:val="right" w:pos="9026" w:leader="dot"/>
            </w:tabs>
            <w:rPr/>
          </w:pPr>
          <w:hyperlink w:anchor="__RefHeading___Toc988842_3804643083">
            <w:r>
              <w:rPr>
                <w:webHidden/>
                <w:rStyle w:val="IndexLink"/>
                <w:rtl w:val="true"/>
              </w:rPr>
              <w:t xml:space="preserve">إنَّ ما أعانَ اللّهُ </w:t>
            </w:r>
            <w:r>
              <w:rPr>
                <w:rStyle w:val="IndexLink"/>
                <w:rtl w:val="true"/>
              </w:rPr>
              <w:t>[</w:t>
            </w:r>
            <w:r>
              <w:rPr>
                <w:rStyle w:val="IndexLink"/>
                <w:rtl w:val="true"/>
              </w:rPr>
              <w:t>بِهِ</w:t>
            </w:r>
            <w:r>
              <w:rPr>
                <w:rStyle w:val="IndexLink"/>
                <w:rtl w:val="true"/>
              </w:rPr>
              <w:t xml:space="preserve">] </w:t>
            </w:r>
            <w:r>
              <w:rPr>
                <w:rStyle w:val="IndexLink"/>
                <w:rtl w:val="true"/>
              </w:rPr>
              <w:t>عَلَى الكَذّابينَ النِّسيانُ</w:t>
            </w:r>
            <w:r>
              <w:rPr>
                <w:rStyle w:val="IndexLink"/>
                <w:rtl w:val="true"/>
              </w:rPr>
              <w:tab/>
            </w:r>
            <w:r>
              <w:rPr>
                <w:rStyle w:val="IndexLink"/>
              </w:rPr>
              <w:t>144</w:t>
            </w:r>
          </w:hyperlink>
        </w:p>
        <w:p>
          <w:pPr>
            <w:pStyle w:val="Contents2"/>
            <w:tabs>
              <w:tab w:val="clear" w:pos="8743"/>
              <w:tab w:val="right" w:pos="9026" w:leader="dot"/>
            </w:tabs>
            <w:rPr/>
          </w:pPr>
          <w:hyperlink w:anchor="__RefHeading___Toc988844_3804643083">
            <w:r>
              <w:rPr>
                <w:webHidden/>
                <w:rStyle w:val="IndexLink"/>
                <w:rtl w:val="true"/>
              </w:rPr>
              <w:t>يا عَليُّ</w:t>
            </w:r>
            <w:r>
              <w:rPr>
                <w:rStyle w:val="IndexLink"/>
                <w:rtl w:val="true"/>
              </w:rPr>
              <w:t xml:space="preserve">! </w:t>
            </w:r>
            <w:r>
              <w:rPr>
                <w:rStyle w:val="IndexLink"/>
                <w:rtl w:val="true"/>
              </w:rPr>
              <w:t>ثَلاثٌ يَحسُنُ فِيهِنَّ الكِذبُ</w:t>
            </w:r>
            <w:r>
              <w:rPr>
                <w:rStyle w:val="IndexLink"/>
                <w:rtl w:val="true"/>
              </w:rPr>
              <w:t>:</w:t>
              <w:tab/>
            </w:r>
            <w:r>
              <w:rPr>
                <w:rStyle w:val="IndexLink"/>
              </w:rPr>
              <w:t>144</w:t>
            </w:r>
          </w:hyperlink>
        </w:p>
        <w:p>
          <w:pPr>
            <w:pStyle w:val="Contents2"/>
            <w:tabs>
              <w:tab w:val="clear" w:pos="8743"/>
              <w:tab w:val="right" w:pos="9026" w:leader="dot"/>
            </w:tabs>
            <w:rPr/>
          </w:pPr>
          <w:hyperlink w:anchor="__RefHeading___Toc988846_3804643083">
            <w:r>
              <w:rPr>
                <w:webHidden/>
                <w:rStyle w:val="IndexLink"/>
                <w:rtl w:val="true"/>
              </w:rPr>
              <w:t>إذا كانَ الماءُ قَدرَ كُرٍّ لَم يُنَجِّسهُ شَى ءٌ</w:t>
            </w:r>
            <w:r>
              <w:rPr>
                <w:rStyle w:val="IndexLink"/>
                <w:rtl w:val="true"/>
              </w:rPr>
              <w:tab/>
            </w:r>
            <w:r>
              <w:rPr>
                <w:rStyle w:val="IndexLink"/>
              </w:rPr>
              <w:t>145</w:t>
            </w:r>
          </w:hyperlink>
        </w:p>
        <w:p>
          <w:pPr>
            <w:pStyle w:val="Contents2"/>
            <w:tabs>
              <w:tab w:val="clear" w:pos="8743"/>
              <w:tab w:val="right" w:pos="9026" w:leader="dot"/>
            </w:tabs>
            <w:rPr/>
          </w:pPr>
          <w:hyperlink w:anchor="__RefHeading___Toc988848_3804643083">
            <w:r>
              <w:rPr>
                <w:webHidden/>
                <w:rStyle w:val="IndexLink"/>
                <w:rtl w:val="true"/>
              </w:rPr>
              <w:t>تَفوحُ رَوائِحُ الجَنَّةِ مِن قِبَلِ قَرَنَ واشَوقاهُ إلَيكَ يا اُوَيسُ القَرَنِيُّ</w:t>
            </w:r>
            <w:r>
              <w:rPr>
                <w:rStyle w:val="IndexLink"/>
                <w:rtl w:val="true"/>
              </w:rPr>
              <w:t>!</w:t>
              <w:tab/>
            </w:r>
            <w:r>
              <w:rPr>
                <w:rStyle w:val="IndexLink"/>
              </w:rPr>
              <w:t>145</w:t>
            </w:r>
          </w:hyperlink>
        </w:p>
        <w:p>
          <w:pPr>
            <w:pStyle w:val="Contents2"/>
            <w:tabs>
              <w:tab w:val="clear" w:pos="8743"/>
              <w:tab w:val="right" w:pos="9026" w:leader="dot"/>
            </w:tabs>
            <w:rPr/>
          </w:pPr>
          <w:hyperlink w:anchor="__RefHeading___Toc988850_3804643083">
            <w:r>
              <w:rPr>
                <w:webHidden/>
                <w:rStyle w:val="IndexLink"/>
                <w:rtl w:val="true"/>
              </w:rPr>
              <w:t>مَن عَرَفَ مِن أخيهِ وَثيقَةَ دِينٍ و سَدادَ طَريقٍ فَلا يَسمَعَنَّ</w:t>
            </w:r>
            <w:r>
              <w:rPr>
                <w:rStyle w:val="IndexLink"/>
                <w:rtl w:val="true"/>
              </w:rPr>
              <w:tab/>
            </w:r>
            <w:r>
              <w:rPr>
                <w:rStyle w:val="IndexLink"/>
              </w:rPr>
              <w:t>145</w:t>
            </w:r>
          </w:hyperlink>
        </w:p>
        <w:p>
          <w:pPr>
            <w:pStyle w:val="Contents2"/>
            <w:tabs>
              <w:tab w:val="clear" w:pos="8743"/>
              <w:tab w:val="right" w:pos="9026" w:leader="dot"/>
            </w:tabs>
            <w:rPr/>
          </w:pPr>
          <w:hyperlink w:anchor="__RefHeading___Toc988852_3804643083">
            <w:r>
              <w:rPr>
                <w:webHidden/>
                <w:rStyle w:val="IndexLink"/>
                <w:rtl w:val="true"/>
              </w:rPr>
              <w:t>اَلفَقرُ سَوادُ الوَجهِ فِى الدّارَينِ</w:t>
            </w:r>
            <w:r>
              <w:rPr>
                <w:rStyle w:val="IndexLink"/>
                <w:rtl w:val="true"/>
              </w:rPr>
              <w:tab/>
            </w:r>
            <w:r>
              <w:rPr>
                <w:rStyle w:val="IndexLink"/>
              </w:rPr>
              <w:t>146</w:t>
            </w:r>
          </w:hyperlink>
        </w:p>
        <w:p>
          <w:pPr>
            <w:pStyle w:val="Contents2"/>
            <w:tabs>
              <w:tab w:val="clear" w:pos="8743"/>
              <w:tab w:val="right" w:pos="9026" w:leader="dot"/>
            </w:tabs>
            <w:rPr/>
          </w:pPr>
          <w:hyperlink w:anchor="__RefHeading___Toc988854_3804643083">
            <w:r>
              <w:rPr>
                <w:webHidden/>
                <w:rStyle w:val="IndexLink"/>
                <w:rtl w:val="true"/>
              </w:rPr>
              <w:t>لايَزالُ المَسروقُ مِنهُ في تُهمَةِ مَن هُو يَرى حَتّى يَكونَ أعظَمَ جُرما مِنَ السّارِقِ</w:t>
            </w:r>
            <w:r>
              <w:rPr>
                <w:rStyle w:val="IndexLink"/>
                <w:rtl w:val="true"/>
              </w:rPr>
              <w:tab/>
            </w:r>
            <w:r>
              <w:rPr>
                <w:rStyle w:val="IndexLink"/>
              </w:rPr>
              <w:t>146</w:t>
            </w:r>
          </w:hyperlink>
        </w:p>
        <w:p>
          <w:pPr>
            <w:pStyle w:val="Contents2"/>
            <w:tabs>
              <w:tab w:val="clear" w:pos="8743"/>
              <w:tab w:val="right" w:pos="9026" w:leader="dot"/>
            </w:tabs>
            <w:rPr/>
          </w:pPr>
          <w:hyperlink w:anchor="__RefHeading___Toc988856_3804643083">
            <w:r>
              <w:rPr>
                <w:webHidden/>
                <w:rStyle w:val="IndexLink"/>
                <w:rtl w:val="true"/>
              </w:rPr>
              <w:t>يَدُ اللّهِ مَعَ الجَماعَةِ</w:t>
            </w:r>
            <w:r>
              <w:rPr>
                <w:rStyle w:val="IndexLink"/>
                <w:rtl w:val="true"/>
              </w:rPr>
              <w:tab/>
            </w:r>
            <w:r>
              <w:rPr>
                <w:rStyle w:val="IndexLink"/>
              </w:rPr>
              <w:t>146</w:t>
            </w:r>
          </w:hyperlink>
        </w:p>
        <w:p>
          <w:pPr>
            <w:pStyle w:val="Contents2"/>
            <w:tabs>
              <w:tab w:val="clear" w:pos="8743"/>
              <w:tab w:val="right" w:pos="9026" w:leader="dot"/>
            </w:tabs>
            <w:rPr/>
          </w:pPr>
          <w:hyperlink w:anchor="__RefHeading___Toc988858_3804643083">
            <w:r>
              <w:rPr>
                <w:webHidden/>
                <w:rStyle w:val="IndexLink"/>
                <w:rtl w:val="true"/>
              </w:rPr>
              <w:t>إستَشِر عَدُوَّكَ العاقِلَ وَاحذَر رَأىَ صَديقِكَ الجاهِلِ</w:t>
            </w:r>
            <w:r>
              <w:rPr>
                <w:rStyle w:val="IndexLink"/>
                <w:rtl w:val="true"/>
              </w:rPr>
              <w:tab/>
            </w:r>
            <w:r>
              <w:rPr>
                <w:rStyle w:val="IndexLink"/>
              </w:rPr>
              <w:t>147</w:t>
            </w:r>
          </w:hyperlink>
        </w:p>
        <w:p>
          <w:pPr>
            <w:pStyle w:val="Contents2"/>
            <w:tabs>
              <w:tab w:val="clear" w:pos="8743"/>
              <w:tab w:val="right" w:pos="9026" w:leader="dot"/>
            </w:tabs>
            <w:rPr/>
          </w:pPr>
          <w:hyperlink w:anchor="__RefHeading___Toc988860_3804643083">
            <w:r>
              <w:rPr>
                <w:webHidden/>
                <w:rStyle w:val="IndexLink"/>
                <w:rtl w:val="true"/>
              </w:rPr>
              <w:t>عَدُوٌّ عاقِلٌ خَيرٌ مِن صدِيقٍ جاهِل</w:t>
            </w:r>
            <w:r>
              <w:rPr>
                <w:rStyle w:val="IndexLink"/>
                <w:rtl w:val="true"/>
              </w:rPr>
              <w:tab/>
            </w:r>
            <w:r>
              <w:rPr>
                <w:rStyle w:val="IndexLink"/>
              </w:rPr>
              <w:t>147</w:t>
            </w:r>
          </w:hyperlink>
        </w:p>
        <w:p>
          <w:pPr>
            <w:pStyle w:val="Contents2"/>
            <w:tabs>
              <w:tab w:val="clear" w:pos="8743"/>
              <w:tab w:val="right" w:pos="9026" w:leader="dot"/>
            </w:tabs>
            <w:rPr/>
          </w:pPr>
          <w:hyperlink w:anchor="__RefHeading___Toc988862_3804643083">
            <w:r>
              <w:rPr>
                <w:webHidden/>
                <w:rStyle w:val="IndexLink"/>
                <w:rtl w:val="true"/>
              </w:rPr>
              <w:t>لا تَستَصغِرَنَّ عَدُوّا و إن ضَعُفَ</w:t>
            </w:r>
            <w:r>
              <w:rPr>
                <w:rStyle w:val="IndexLink"/>
                <w:rtl w:val="true"/>
              </w:rPr>
              <w:tab/>
            </w:r>
            <w:r>
              <w:rPr>
                <w:rStyle w:val="IndexLink"/>
              </w:rPr>
              <w:t>147</w:t>
            </w:r>
          </w:hyperlink>
        </w:p>
        <w:p>
          <w:pPr>
            <w:pStyle w:val="Contents2"/>
            <w:tabs>
              <w:tab w:val="clear" w:pos="8743"/>
              <w:tab w:val="right" w:pos="9026" w:leader="dot"/>
            </w:tabs>
            <w:rPr/>
          </w:pPr>
          <w:hyperlink w:anchor="__RefHeading___Toc988864_3804643083">
            <w:r>
              <w:rPr>
                <w:webHidden/>
                <w:rStyle w:val="IndexLink"/>
                <w:rtl w:val="true"/>
              </w:rPr>
              <w:t>لَيسَ العاقِلُ مَن يَعرِفُ الخَيرَ مِنَ الشرِّ و لكِنِ العاقِلُ مَن يَعرِفُ</w:t>
            </w:r>
            <w:r>
              <w:rPr>
                <w:rStyle w:val="IndexLink"/>
                <w:rtl w:val="true"/>
              </w:rPr>
              <w:tab/>
            </w:r>
            <w:r>
              <w:rPr>
                <w:rStyle w:val="IndexLink"/>
              </w:rPr>
              <w:t>147</w:t>
            </w:r>
          </w:hyperlink>
        </w:p>
        <w:p>
          <w:pPr>
            <w:pStyle w:val="Contents2"/>
            <w:tabs>
              <w:tab w:val="clear" w:pos="8743"/>
              <w:tab w:val="right" w:pos="9026" w:leader="dot"/>
            </w:tabs>
            <w:rPr/>
          </w:pPr>
          <w:hyperlink w:anchor="__RefHeading___Toc988866_3804643083">
            <w:r>
              <w:rPr>
                <w:webHidden/>
                <w:rStyle w:val="IndexLink"/>
                <w:rtl w:val="true"/>
              </w:rPr>
              <w:t xml:space="preserve">دانى كه چه گفت زال با رستم گُرد </w:t>
            </w:r>
            <w:r>
              <w:rPr>
                <w:rStyle w:val="IndexLink"/>
                <w:rtl w:val="true"/>
              </w:rPr>
              <w:t xml:space="preserve">/ </w:t>
            </w:r>
            <w:r>
              <w:rPr>
                <w:rStyle w:val="IndexLink"/>
                <w:rtl w:val="true"/>
              </w:rPr>
              <w:t>دشمن نتوان حقير و بيچاره شمرد</w:t>
            </w:r>
            <w:r>
              <w:rPr>
                <w:rStyle w:val="IndexLink"/>
                <w:rtl w:val="true"/>
              </w:rPr>
              <w:tab/>
            </w:r>
            <w:r>
              <w:rPr>
                <w:rStyle w:val="IndexLink"/>
              </w:rPr>
              <w:t>147</w:t>
            </w:r>
          </w:hyperlink>
        </w:p>
        <w:p>
          <w:pPr>
            <w:pStyle w:val="Contents2"/>
            <w:tabs>
              <w:tab w:val="clear" w:pos="8743"/>
              <w:tab w:val="right" w:pos="9026" w:leader="dot"/>
            </w:tabs>
            <w:rPr/>
          </w:pPr>
          <w:hyperlink w:anchor="__RefHeading___Toc988868_3804643083">
            <w:r>
              <w:rPr>
                <w:webHidden/>
                <w:rStyle w:val="IndexLink"/>
                <w:rtl w:val="true"/>
              </w:rPr>
              <w:t xml:space="preserve">دوستى با مردم دانا نكوست </w:t>
            </w:r>
            <w:r>
              <w:rPr>
                <w:rStyle w:val="IndexLink"/>
                <w:rtl w:val="true"/>
              </w:rPr>
              <w:t xml:space="preserve">/ </w:t>
            </w:r>
            <w:r>
              <w:rPr>
                <w:rStyle w:val="IndexLink"/>
                <w:rtl w:val="true"/>
              </w:rPr>
              <w:t>دشمن دانا به از نادان دوست</w:t>
            </w:r>
            <w:r>
              <w:rPr>
                <w:rStyle w:val="IndexLink"/>
                <w:rtl w:val="true"/>
              </w:rPr>
              <w:tab/>
            </w:r>
            <w:r>
              <w:rPr>
                <w:rStyle w:val="IndexLink"/>
              </w:rPr>
              <w:t>147</w:t>
            </w:r>
          </w:hyperlink>
        </w:p>
        <w:p>
          <w:pPr>
            <w:pStyle w:val="Contents2"/>
            <w:tabs>
              <w:tab w:val="clear" w:pos="8743"/>
              <w:tab w:val="right" w:pos="9026" w:leader="dot"/>
            </w:tabs>
            <w:rPr/>
          </w:pPr>
          <w:hyperlink w:anchor="__RefHeading___Toc988870_3804643083">
            <w:r>
              <w:rPr>
                <w:webHidden/>
                <w:rStyle w:val="IndexLink"/>
                <w:rtl w:val="true"/>
              </w:rPr>
              <w:t>قَلبُ المُؤمِنِ عَرشُ الرَّحمنِ</w:t>
            </w:r>
            <w:r>
              <w:rPr>
                <w:rStyle w:val="IndexLink"/>
                <w:rtl w:val="true"/>
              </w:rPr>
              <w:tab/>
            </w:r>
            <w:r>
              <w:rPr>
                <w:rStyle w:val="IndexLink"/>
              </w:rPr>
              <w:t>148</w:t>
            </w:r>
          </w:hyperlink>
        </w:p>
        <w:p>
          <w:pPr>
            <w:pStyle w:val="Contents2"/>
            <w:tabs>
              <w:tab w:val="clear" w:pos="8743"/>
              <w:tab w:val="right" w:pos="9026" w:leader="dot"/>
            </w:tabs>
            <w:rPr/>
          </w:pPr>
          <w:hyperlink w:anchor="__RefHeading___Toc988872_3804643083">
            <w:r>
              <w:rPr>
                <w:webHidden/>
                <w:rStyle w:val="IndexLink"/>
                <w:rtl w:val="true"/>
              </w:rPr>
              <w:t>مَن أحزَنَ مُؤمِناً ثُمَّ أعطاهُ الدُّنيا لَم يَكُن ذلِكَ كَفّارَةً لَهُ ولَم يُؤجَر عَلَيهِ</w:t>
            </w:r>
            <w:r>
              <w:rPr>
                <w:rStyle w:val="IndexLink"/>
                <w:rtl w:val="true"/>
              </w:rPr>
              <w:tab/>
            </w:r>
            <w:r>
              <w:rPr>
                <w:rStyle w:val="IndexLink"/>
              </w:rPr>
              <w:t>148</w:t>
            </w:r>
          </w:hyperlink>
        </w:p>
        <w:p>
          <w:pPr>
            <w:pStyle w:val="Contents2"/>
            <w:tabs>
              <w:tab w:val="clear" w:pos="8743"/>
              <w:tab w:val="right" w:pos="9026" w:leader="dot"/>
            </w:tabs>
            <w:rPr/>
          </w:pPr>
          <w:hyperlink w:anchor="__RefHeading___Toc988874_3804643083">
            <w:r>
              <w:rPr>
                <w:webHidden/>
                <w:rStyle w:val="IndexLink"/>
                <w:rtl w:val="true"/>
              </w:rPr>
              <w:t xml:space="preserve">دل كه رنجيد از كسى خرسند كردن مشكل است </w:t>
            </w:r>
            <w:r>
              <w:rPr>
                <w:rStyle w:val="IndexLink"/>
                <w:rtl w:val="true"/>
              </w:rPr>
              <w:t xml:space="preserve">/ </w:t>
            </w:r>
            <w:r>
              <w:rPr>
                <w:rStyle w:val="IndexLink"/>
                <w:rtl w:val="true"/>
              </w:rPr>
              <w:t>شيشه بشكسته را پيوند كردن مشكل است</w:t>
            </w:r>
            <w:r>
              <w:rPr>
                <w:rStyle w:val="IndexLink"/>
                <w:rtl w:val="true"/>
              </w:rPr>
              <w:tab/>
            </w:r>
            <w:r>
              <w:rPr>
                <w:rStyle w:val="IndexLink"/>
              </w:rPr>
              <w:t>148</w:t>
            </w:r>
          </w:hyperlink>
        </w:p>
        <w:p>
          <w:pPr>
            <w:pStyle w:val="Contents2"/>
            <w:tabs>
              <w:tab w:val="clear" w:pos="8743"/>
              <w:tab w:val="right" w:pos="9026" w:leader="dot"/>
            </w:tabs>
            <w:rPr/>
          </w:pPr>
          <w:hyperlink w:anchor="__RefHeading___Toc988876_3804643083">
            <w:r>
              <w:rPr>
                <w:webHidden/>
                <w:rStyle w:val="IndexLink"/>
                <w:rtl w:val="true"/>
              </w:rPr>
              <w:t>إذا أمكَنَتِ الفُرصَةُ فَانتَهِزها</w:t>
            </w:r>
            <w:r>
              <w:rPr>
                <w:rStyle w:val="IndexLink"/>
                <w:rtl w:val="true"/>
              </w:rPr>
              <w:tab/>
            </w:r>
            <w:r>
              <w:rPr>
                <w:rStyle w:val="IndexLink"/>
              </w:rPr>
              <w:t>149</w:t>
            </w:r>
          </w:hyperlink>
        </w:p>
        <w:p>
          <w:pPr>
            <w:pStyle w:val="Contents2"/>
            <w:tabs>
              <w:tab w:val="clear" w:pos="8743"/>
              <w:tab w:val="right" w:pos="9026" w:leader="dot"/>
            </w:tabs>
            <w:rPr/>
          </w:pPr>
          <w:hyperlink w:anchor="__RefHeading___Toc988878_3804643083">
            <w:r>
              <w:rPr>
                <w:webHidden/>
                <w:rStyle w:val="IndexLink"/>
                <w:rtl w:val="true"/>
              </w:rPr>
              <w:t>اَلأعمالُ فِى الدُّنيا تِجارَةُ الآخِرَةِ</w:t>
            </w:r>
            <w:r>
              <w:rPr>
                <w:rStyle w:val="IndexLink"/>
                <w:rtl w:val="true"/>
              </w:rPr>
              <w:tab/>
            </w:r>
            <w:r>
              <w:rPr>
                <w:rStyle w:val="IndexLink"/>
              </w:rPr>
              <w:t>149</w:t>
            </w:r>
          </w:hyperlink>
        </w:p>
        <w:p>
          <w:pPr>
            <w:pStyle w:val="Contents2"/>
            <w:tabs>
              <w:tab w:val="clear" w:pos="8743"/>
              <w:tab w:val="right" w:pos="9026" w:leader="dot"/>
            </w:tabs>
            <w:rPr/>
          </w:pPr>
          <w:hyperlink w:anchor="__RefHeading___Toc988880_3804643083">
            <w:r>
              <w:rPr>
                <w:webHidden/>
                <w:rStyle w:val="IndexLink"/>
                <w:rtl w:val="true"/>
              </w:rPr>
              <w:t>اَلدُّنيا بِالأمَلِ</w:t>
            </w:r>
            <w:r>
              <w:rPr>
                <w:rStyle w:val="IndexLink"/>
                <w:rtl w:val="true"/>
              </w:rPr>
              <w:tab/>
            </w:r>
            <w:r>
              <w:rPr>
                <w:rStyle w:val="IndexLink"/>
              </w:rPr>
              <w:t>149</w:t>
            </w:r>
          </w:hyperlink>
        </w:p>
        <w:p>
          <w:pPr>
            <w:pStyle w:val="Contents2"/>
            <w:tabs>
              <w:tab w:val="clear" w:pos="8743"/>
              <w:tab w:val="right" w:pos="9026" w:leader="dot"/>
            </w:tabs>
            <w:rPr/>
          </w:pPr>
          <w:hyperlink w:anchor="__RefHeading___Toc988882_3804643083">
            <w:r>
              <w:rPr>
                <w:webHidden/>
                <w:rStyle w:val="IndexLink"/>
                <w:rtl w:val="true"/>
              </w:rPr>
              <w:t>اَلدُّنيا مَحَلُّ العِبَرِ</w:t>
            </w:r>
            <w:r>
              <w:rPr>
                <w:rStyle w:val="IndexLink"/>
                <w:rtl w:val="true"/>
              </w:rPr>
              <w:tab/>
            </w:r>
            <w:r>
              <w:rPr>
                <w:rStyle w:val="IndexLink"/>
              </w:rPr>
              <w:t>149</w:t>
            </w:r>
          </w:hyperlink>
        </w:p>
        <w:p>
          <w:pPr>
            <w:pStyle w:val="Contents2"/>
            <w:tabs>
              <w:tab w:val="clear" w:pos="8743"/>
              <w:tab w:val="right" w:pos="9026" w:leader="dot"/>
            </w:tabs>
            <w:rPr/>
          </w:pPr>
          <w:hyperlink w:anchor="__RefHeading___Toc988884_3804643083">
            <w:r>
              <w:rPr>
                <w:webHidden/>
                <w:rStyle w:val="IndexLink"/>
                <w:rtl w:val="true"/>
              </w:rPr>
              <w:t>اَلدُّنيا دارُ مَمَرٍّ</w:t>
            </w:r>
            <w:r>
              <w:rPr>
                <w:rStyle w:val="IndexLink"/>
                <w:rtl w:val="true"/>
              </w:rPr>
              <w:tab/>
            </w:r>
            <w:r>
              <w:rPr>
                <w:rStyle w:val="IndexLink"/>
              </w:rPr>
              <w:t>150</w:t>
            </w:r>
          </w:hyperlink>
        </w:p>
        <w:p>
          <w:pPr>
            <w:pStyle w:val="Contents2"/>
            <w:tabs>
              <w:tab w:val="clear" w:pos="8743"/>
              <w:tab w:val="right" w:pos="9026" w:leader="dot"/>
            </w:tabs>
            <w:rPr/>
          </w:pPr>
          <w:hyperlink w:anchor="__RefHeading___Toc988886_3804643083">
            <w:r>
              <w:rPr>
                <w:webHidden/>
                <w:rStyle w:val="IndexLink"/>
                <w:rtl w:val="true"/>
              </w:rPr>
              <w:t>اَلدُّنيا مَزرَعَةُ الآخِرَةِ</w:t>
            </w:r>
            <w:r>
              <w:rPr>
                <w:rStyle w:val="IndexLink"/>
                <w:rtl w:val="true"/>
              </w:rPr>
              <w:tab/>
            </w:r>
            <w:r>
              <w:rPr>
                <w:rStyle w:val="IndexLink"/>
              </w:rPr>
              <w:t>150</w:t>
            </w:r>
          </w:hyperlink>
        </w:p>
        <w:p>
          <w:pPr>
            <w:pStyle w:val="Contents2"/>
            <w:tabs>
              <w:tab w:val="clear" w:pos="8743"/>
              <w:tab w:val="right" w:pos="9026" w:leader="dot"/>
            </w:tabs>
            <w:rPr/>
          </w:pPr>
          <w:hyperlink w:anchor="__RefHeading___Toc988888_3804643083">
            <w:r>
              <w:rPr>
                <w:webHidden/>
                <w:rStyle w:val="IndexLink"/>
                <w:rtl w:val="true"/>
              </w:rPr>
              <w:t>اَلدَّهرُ يَومانِ</w:t>
            </w:r>
            <w:r>
              <w:rPr>
                <w:rStyle w:val="IndexLink"/>
                <w:rtl w:val="true"/>
              </w:rPr>
              <w:t xml:space="preserve">: </w:t>
            </w:r>
            <w:r>
              <w:rPr>
                <w:rStyle w:val="IndexLink"/>
                <w:rtl w:val="true"/>
              </w:rPr>
              <w:t>يَومٌ لَكَ ويَومٌ عَلَيكَ</w:t>
            </w:r>
            <w:r>
              <w:rPr>
                <w:rStyle w:val="IndexLink"/>
                <w:rtl w:val="true"/>
              </w:rPr>
              <w:tab/>
            </w:r>
            <w:r>
              <w:rPr>
                <w:rStyle w:val="IndexLink"/>
              </w:rPr>
              <w:t>150</w:t>
            </w:r>
          </w:hyperlink>
        </w:p>
        <w:p>
          <w:pPr>
            <w:pStyle w:val="Contents2"/>
            <w:tabs>
              <w:tab w:val="clear" w:pos="8743"/>
              <w:tab w:val="right" w:pos="9026" w:leader="dot"/>
            </w:tabs>
            <w:rPr/>
          </w:pPr>
          <w:hyperlink w:anchor="__RefHeading___Toc988890_3804643083">
            <w:r>
              <w:rPr>
                <w:webHidden/>
                <w:rStyle w:val="IndexLink"/>
                <w:rtl w:val="true"/>
              </w:rPr>
              <w:t>إنَّ الدُّنيا وَ الآخِرَةَ عَدُوُّانِ مُتَفاوِتانِ و سَبيلانِ مُختَلفانِ فَمَن أحبَّ الدُّنيا</w:t>
            </w:r>
            <w:r>
              <w:rPr>
                <w:rStyle w:val="IndexLink"/>
                <w:rtl w:val="true"/>
              </w:rPr>
              <w:tab/>
            </w:r>
            <w:r>
              <w:rPr>
                <w:rStyle w:val="IndexLink"/>
              </w:rPr>
              <w:t>151</w:t>
            </w:r>
          </w:hyperlink>
        </w:p>
        <w:p>
          <w:pPr>
            <w:pStyle w:val="Contents2"/>
            <w:tabs>
              <w:tab w:val="clear" w:pos="8743"/>
              <w:tab w:val="right" w:pos="9026" w:leader="dot"/>
            </w:tabs>
            <w:rPr/>
          </w:pPr>
          <w:hyperlink w:anchor="__RefHeading___Toc988892_3804643083">
            <w:r>
              <w:rPr>
                <w:webHidden/>
                <w:rStyle w:val="IndexLink"/>
                <w:rtl w:val="true"/>
              </w:rPr>
              <w:t>إنَّ الدُّنيا وَ الآخِرَةَ كَرَجُلٍ لَهُ امرَأتانِ إذا أرضى إحداهُما أسخَطَ الاُخرى</w:t>
            </w:r>
            <w:r>
              <w:rPr>
                <w:rStyle w:val="IndexLink"/>
                <w:rtl w:val="true"/>
              </w:rPr>
              <w:tab/>
            </w:r>
            <w:r>
              <w:rPr>
                <w:rStyle w:val="IndexLink"/>
              </w:rPr>
              <w:t>151</w:t>
            </w:r>
          </w:hyperlink>
        </w:p>
        <w:p>
          <w:pPr>
            <w:pStyle w:val="Contents2"/>
            <w:tabs>
              <w:tab w:val="clear" w:pos="8743"/>
              <w:tab w:val="right" w:pos="9026" w:leader="dot"/>
            </w:tabs>
            <w:rPr/>
          </w:pPr>
          <w:hyperlink w:anchor="__RefHeading___Toc988894_3804643083">
            <w:r>
              <w:rPr>
                <w:webHidden/>
                <w:rStyle w:val="IndexLink"/>
                <w:rtl w:val="true"/>
              </w:rPr>
              <w:t>دنيا هر سرش را بگيرى سر ديگرش لنگ است</w:t>
            </w:r>
            <w:r>
              <w:rPr>
                <w:rStyle w:val="IndexLink"/>
                <w:rtl w:val="true"/>
              </w:rPr>
              <w:tab/>
            </w:r>
            <w:r>
              <w:rPr>
                <w:rStyle w:val="IndexLink"/>
              </w:rPr>
              <w:t>151</w:t>
            </w:r>
          </w:hyperlink>
        </w:p>
        <w:p>
          <w:pPr>
            <w:pStyle w:val="Contents2"/>
            <w:tabs>
              <w:tab w:val="clear" w:pos="8743"/>
              <w:tab w:val="right" w:pos="9026" w:leader="dot"/>
            </w:tabs>
            <w:rPr/>
          </w:pPr>
          <w:hyperlink w:anchor="__RefHeading___Toc988896_3804643083">
            <w:r>
              <w:rPr>
                <w:webHidden/>
                <w:rStyle w:val="IndexLink"/>
                <w:rtl w:val="true"/>
              </w:rPr>
              <w:t>اَلسَّفَرُ مِيزانُ الأخلاقِ</w:t>
            </w:r>
            <w:r>
              <w:rPr>
                <w:rStyle w:val="IndexLink"/>
                <w:rtl w:val="true"/>
              </w:rPr>
              <w:tab/>
            </w:r>
            <w:r>
              <w:rPr>
                <w:rStyle w:val="IndexLink"/>
              </w:rPr>
              <w:t>152</w:t>
            </w:r>
          </w:hyperlink>
        </w:p>
        <w:p>
          <w:pPr>
            <w:pStyle w:val="Contents2"/>
            <w:tabs>
              <w:tab w:val="clear" w:pos="8743"/>
              <w:tab w:val="right" w:pos="9026" w:leader="dot"/>
            </w:tabs>
            <w:rPr/>
          </w:pPr>
          <w:hyperlink w:anchor="__RefHeading___Toc988898_3804643083">
            <w:r>
              <w:rPr>
                <w:webHidden/>
                <w:rStyle w:val="IndexLink"/>
                <w:rtl w:val="true"/>
              </w:rPr>
              <w:t xml:space="preserve">أصدِقاؤُكَ ثَلاثَةٌ </w:t>
            </w:r>
            <w:r>
              <w:rPr>
                <w:rStyle w:val="IndexLink"/>
                <w:rtl w:val="true"/>
              </w:rPr>
              <w:t xml:space="preserve">: </w:t>
            </w:r>
            <w:r>
              <w:rPr>
                <w:rStyle w:val="IndexLink"/>
                <w:rtl w:val="true"/>
              </w:rPr>
              <w:t>صَديقُكَ وصَديقُ صَديقِكَ وعَدوُّ عُدوِّكَ</w:t>
            </w:r>
            <w:r>
              <w:rPr>
                <w:rStyle w:val="IndexLink"/>
                <w:rtl w:val="true"/>
              </w:rPr>
              <w:tab/>
            </w:r>
            <w:r>
              <w:rPr>
                <w:rStyle w:val="IndexLink"/>
              </w:rPr>
              <w:t>152</w:t>
            </w:r>
          </w:hyperlink>
        </w:p>
        <w:p>
          <w:pPr>
            <w:pStyle w:val="Contents2"/>
            <w:tabs>
              <w:tab w:val="clear" w:pos="8743"/>
              <w:tab w:val="right" w:pos="9026" w:leader="dot"/>
            </w:tabs>
            <w:rPr/>
          </w:pPr>
          <w:hyperlink w:anchor="__RefHeading___Toc988900_3804643083">
            <w:r>
              <w:rPr>
                <w:webHidden/>
                <w:rStyle w:val="IndexLink"/>
                <w:rtl w:val="true"/>
              </w:rPr>
              <w:t>زُرغِبّاً تَزدَد حُبّاً</w:t>
            </w:r>
            <w:r>
              <w:rPr>
                <w:rStyle w:val="IndexLink"/>
                <w:rtl w:val="true"/>
              </w:rPr>
              <w:tab/>
            </w:r>
            <w:r>
              <w:rPr>
                <w:rStyle w:val="IndexLink"/>
              </w:rPr>
              <w:t>152</w:t>
            </w:r>
          </w:hyperlink>
        </w:p>
        <w:p>
          <w:pPr>
            <w:pStyle w:val="Contents2"/>
            <w:tabs>
              <w:tab w:val="clear" w:pos="8743"/>
              <w:tab w:val="right" w:pos="9026" w:leader="dot"/>
            </w:tabs>
            <w:rPr/>
          </w:pPr>
          <w:hyperlink w:anchor="__RefHeading___Toc988902_3804643083">
            <w:r>
              <w:rPr>
                <w:webHidden/>
                <w:rStyle w:val="IndexLink"/>
                <w:rtl w:val="true"/>
              </w:rPr>
              <w:t>إنَّ سُلَيمانَ كانَ سِماطُهُ كُلَّ يَومٍ سَبعَةَ أكرارٍ فَخَرَجَت دابَّةٌ مِن</w:t>
            </w:r>
            <w:r>
              <w:rPr>
                <w:rStyle w:val="IndexLink"/>
                <w:rtl w:val="true"/>
              </w:rPr>
              <w:tab/>
            </w:r>
            <w:r>
              <w:rPr>
                <w:rStyle w:val="IndexLink"/>
              </w:rPr>
              <w:t>153</w:t>
            </w:r>
          </w:hyperlink>
        </w:p>
        <w:p>
          <w:pPr>
            <w:pStyle w:val="Contents2"/>
            <w:tabs>
              <w:tab w:val="clear" w:pos="8743"/>
              <w:tab w:val="right" w:pos="9026" w:leader="dot"/>
            </w:tabs>
            <w:rPr/>
          </w:pPr>
          <w:hyperlink w:anchor="__RefHeading___Toc988904_3804643083">
            <w:r>
              <w:rPr>
                <w:webHidden/>
                <w:rStyle w:val="IndexLink"/>
                <w:rtl w:val="true"/>
              </w:rPr>
              <w:t>إيّاكَ ومُصاحَبَةَ الأحمَقِ فَإنَّهُ يُريدُ أن يَنفَعَكَ فَيَضُرُّكَ</w:t>
            </w:r>
            <w:r>
              <w:rPr>
                <w:rStyle w:val="IndexLink"/>
                <w:rtl w:val="true"/>
              </w:rPr>
              <w:tab/>
            </w:r>
            <w:r>
              <w:rPr>
                <w:rStyle w:val="IndexLink"/>
              </w:rPr>
              <w:t>153</w:t>
            </w:r>
          </w:hyperlink>
        </w:p>
        <w:p>
          <w:pPr>
            <w:pStyle w:val="Contents2"/>
            <w:tabs>
              <w:tab w:val="clear" w:pos="8743"/>
              <w:tab w:val="right" w:pos="9026" w:leader="dot"/>
            </w:tabs>
            <w:rPr/>
          </w:pPr>
          <w:hyperlink w:anchor="__RefHeading___Toc988906_3804643083">
            <w:r>
              <w:rPr>
                <w:webHidden/>
                <w:rStyle w:val="IndexLink"/>
                <w:rtl w:val="true"/>
              </w:rPr>
              <w:t xml:space="preserve">ده مرو ده مرد را احمق كند </w:t>
            </w:r>
            <w:r>
              <w:rPr>
                <w:rStyle w:val="IndexLink"/>
                <w:rtl w:val="true"/>
              </w:rPr>
              <w:t xml:space="preserve">/ </w:t>
            </w:r>
            <w:r>
              <w:rPr>
                <w:rStyle w:val="IndexLink"/>
                <w:rtl w:val="true"/>
              </w:rPr>
              <w:t>عقل را بى نور و بى رونق كند</w:t>
            </w:r>
            <w:r>
              <w:rPr>
                <w:rStyle w:val="IndexLink"/>
                <w:rtl w:val="true"/>
              </w:rPr>
              <w:tab/>
            </w:r>
            <w:r>
              <w:rPr>
                <w:rStyle w:val="IndexLink"/>
              </w:rPr>
              <w:t>154</w:t>
            </w:r>
          </w:hyperlink>
        </w:p>
        <w:p>
          <w:pPr>
            <w:pStyle w:val="Contents2"/>
            <w:tabs>
              <w:tab w:val="clear" w:pos="8743"/>
              <w:tab w:val="right" w:pos="9026" w:leader="dot"/>
            </w:tabs>
            <w:rPr/>
          </w:pPr>
          <w:hyperlink w:anchor="__RefHeading___Toc988908_3804643083">
            <w:r>
              <w:rPr>
                <w:webHidden/>
                <w:rStyle w:val="IndexLink"/>
                <w:rtl w:val="true"/>
              </w:rPr>
              <w:t>أكبَرُ العَيبِ أن تَعِيبَ ما فِيكَ مِثلُهُ</w:t>
            </w:r>
            <w:r>
              <w:rPr>
                <w:rStyle w:val="IndexLink"/>
                <w:rtl w:val="true"/>
              </w:rPr>
              <w:tab/>
            </w:r>
            <w:r>
              <w:rPr>
                <w:rStyle w:val="IndexLink"/>
              </w:rPr>
              <w:t>155</w:t>
            </w:r>
          </w:hyperlink>
        </w:p>
        <w:p>
          <w:pPr>
            <w:pStyle w:val="Contents2"/>
            <w:tabs>
              <w:tab w:val="clear" w:pos="8743"/>
              <w:tab w:val="right" w:pos="9026" w:leader="dot"/>
            </w:tabs>
            <w:rPr/>
          </w:pPr>
          <w:hyperlink w:anchor="__RefHeading___Toc988910_3804643083">
            <w:r>
              <w:rPr>
                <w:webHidden/>
                <w:rStyle w:val="IndexLink"/>
                <w:rtl w:val="true"/>
              </w:rPr>
              <w:t>لا تَسكُنِ الرُّستاقَ فَإنَّ شُيوخَهُم جَهَلَةٌ و شَبابَهُم غَرمَةٌ و</w:t>
            </w:r>
            <w:r>
              <w:rPr>
                <w:rStyle w:val="IndexLink"/>
                <w:rtl w:val="true"/>
              </w:rPr>
              <w:tab/>
            </w:r>
            <w:r>
              <w:rPr>
                <w:rStyle w:val="IndexLink"/>
              </w:rPr>
              <w:t>155</w:t>
            </w:r>
          </w:hyperlink>
        </w:p>
        <w:p>
          <w:pPr>
            <w:pStyle w:val="Contents2"/>
            <w:tabs>
              <w:tab w:val="clear" w:pos="8743"/>
              <w:tab w:val="right" w:pos="9026" w:leader="dot"/>
            </w:tabs>
            <w:rPr/>
          </w:pPr>
          <w:hyperlink w:anchor="__RefHeading___Toc988912_3804643083">
            <w:r>
              <w:rPr>
                <w:webHidden/>
                <w:rStyle w:val="IndexLink"/>
                <w:rtl w:val="true"/>
              </w:rPr>
              <w:t xml:space="preserve">آب كش به كفگير مى گويد </w:t>
            </w:r>
            <w:r>
              <w:rPr>
                <w:rStyle w:val="IndexLink"/>
                <w:rtl w:val="true"/>
              </w:rPr>
              <w:t xml:space="preserve">: </w:t>
            </w:r>
            <w:r>
              <w:rPr>
                <w:rStyle w:val="IndexLink"/>
                <w:rtl w:val="true"/>
              </w:rPr>
              <w:t>نُه سوراخ دارى</w:t>
            </w:r>
            <w:r>
              <w:rPr>
                <w:rStyle w:val="IndexLink"/>
                <w:rtl w:val="true"/>
              </w:rPr>
              <w:tab/>
            </w:r>
            <w:r>
              <w:rPr>
                <w:rStyle w:val="IndexLink"/>
              </w:rPr>
              <w:t>155</w:t>
            </w:r>
          </w:hyperlink>
        </w:p>
        <w:p>
          <w:pPr>
            <w:pStyle w:val="Contents2"/>
            <w:tabs>
              <w:tab w:val="clear" w:pos="8743"/>
              <w:tab w:val="right" w:pos="9026" w:leader="dot"/>
            </w:tabs>
            <w:rPr/>
          </w:pPr>
          <w:hyperlink w:anchor="__RefHeading___Toc988914_3804643083">
            <w:r>
              <w:rPr>
                <w:webHidden/>
                <w:rStyle w:val="IndexLink"/>
                <w:rtl w:val="true"/>
              </w:rPr>
              <w:t>اَلعَمدُ فيهِ القَوَدُ وَالخَطَأُ فيهِ الدِّيَةُ عَلَى العاقِلَةِ</w:t>
            </w:r>
            <w:r>
              <w:rPr>
                <w:rStyle w:val="IndexLink"/>
                <w:rtl w:val="true"/>
              </w:rPr>
              <w:tab/>
            </w:r>
            <w:r>
              <w:rPr>
                <w:rStyle w:val="IndexLink"/>
              </w:rPr>
              <w:t>156</w:t>
            </w:r>
          </w:hyperlink>
        </w:p>
        <w:p>
          <w:pPr>
            <w:pStyle w:val="Contents2"/>
            <w:tabs>
              <w:tab w:val="clear" w:pos="8743"/>
              <w:tab w:val="right" w:pos="9026" w:leader="dot"/>
            </w:tabs>
            <w:rPr/>
          </w:pPr>
          <w:hyperlink w:anchor="__RefHeading___Toc988916_3804643083">
            <w:r>
              <w:rPr>
                <w:webHidden/>
                <w:rStyle w:val="IndexLink"/>
                <w:rtl w:val="true"/>
              </w:rPr>
              <w:t>لايَأبَى الكِرامَةَ إلاَّ الحِمارُ</w:t>
            </w:r>
            <w:r>
              <w:rPr>
                <w:rStyle w:val="IndexLink"/>
                <w:rtl w:val="true"/>
              </w:rPr>
              <w:tab/>
            </w:r>
            <w:r>
              <w:rPr>
                <w:rStyle w:val="IndexLink"/>
              </w:rPr>
              <w:t>156</w:t>
            </w:r>
          </w:hyperlink>
        </w:p>
        <w:p>
          <w:pPr>
            <w:pStyle w:val="Contents2"/>
            <w:tabs>
              <w:tab w:val="clear" w:pos="8743"/>
              <w:tab w:val="right" w:pos="9026" w:leader="dot"/>
            </w:tabs>
            <w:rPr/>
          </w:pPr>
          <w:hyperlink w:anchor="__RefHeading___Toc988918_3804643083">
            <w:r>
              <w:rPr>
                <w:webHidden/>
                <w:rStyle w:val="IndexLink"/>
                <w:rtl w:val="true"/>
              </w:rPr>
              <w:t>اَلنَّجاةُ مَعَ الصِّدقِ</w:t>
            </w:r>
            <w:r>
              <w:rPr>
                <w:rStyle w:val="IndexLink"/>
                <w:rtl w:val="true"/>
              </w:rPr>
              <w:tab/>
            </w:r>
            <w:r>
              <w:rPr>
                <w:rStyle w:val="IndexLink"/>
              </w:rPr>
              <w:t>157</w:t>
            </w:r>
          </w:hyperlink>
        </w:p>
        <w:p>
          <w:pPr>
            <w:pStyle w:val="Contents2"/>
            <w:tabs>
              <w:tab w:val="clear" w:pos="8743"/>
              <w:tab w:val="right" w:pos="9026" w:leader="dot"/>
            </w:tabs>
            <w:rPr/>
          </w:pPr>
          <w:hyperlink w:anchor="__RefHeading___Toc988920_3804643083">
            <w:r>
              <w:rPr>
                <w:webHidden/>
                <w:rStyle w:val="IndexLink"/>
                <w:rtl w:val="true"/>
              </w:rPr>
              <w:t>لَيسَ مِنّا مَن وُسِّعَ عَلَيهِ ثُمَّ قَتَّرَ عَلى عِيالِهِ</w:t>
            </w:r>
            <w:r>
              <w:rPr>
                <w:rStyle w:val="IndexLink"/>
                <w:rtl w:val="true"/>
              </w:rPr>
              <w:tab/>
            </w:r>
            <w:r>
              <w:rPr>
                <w:rStyle w:val="IndexLink"/>
              </w:rPr>
              <w:t>157</w:t>
            </w:r>
          </w:hyperlink>
        </w:p>
        <w:p>
          <w:pPr>
            <w:pStyle w:val="Contents2"/>
            <w:tabs>
              <w:tab w:val="clear" w:pos="8743"/>
              <w:tab w:val="right" w:pos="9026" w:leader="dot"/>
            </w:tabs>
            <w:rPr/>
          </w:pPr>
          <w:hyperlink w:anchor="__RefHeading___Toc988922_3804643083">
            <w:r>
              <w:rPr>
                <w:webHidden/>
                <w:rStyle w:val="IndexLink"/>
                <w:rtl w:val="true"/>
              </w:rPr>
              <w:t>يَنبَغي لِلمُؤمِنِ أن يَكونَ فِيهِ ثَمانُ خِصالٍ</w:t>
            </w:r>
            <w:r>
              <w:rPr>
                <w:rStyle w:val="IndexLink"/>
                <w:rtl w:val="true"/>
              </w:rPr>
              <w:t>:</w:t>
              <w:tab/>
            </w:r>
            <w:r>
              <w:rPr>
                <w:rStyle w:val="IndexLink"/>
              </w:rPr>
              <w:t>157</w:t>
            </w:r>
          </w:hyperlink>
        </w:p>
        <w:p>
          <w:pPr>
            <w:pStyle w:val="Contents2"/>
            <w:tabs>
              <w:tab w:val="clear" w:pos="8743"/>
              <w:tab w:val="right" w:pos="9026" w:leader="dot"/>
            </w:tabs>
            <w:rPr/>
          </w:pPr>
          <w:hyperlink w:anchor="__RefHeading___Toc988924_3804643083">
            <w:r>
              <w:rPr>
                <w:webHidden/>
                <w:rStyle w:val="IndexLink"/>
                <w:rtl w:val="true"/>
              </w:rPr>
              <w:t xml:space="preserve">رزق بر اهل خانه تنگ مكن </w:t>
            </w:r>
            <w:r>
              <w:rPr>
                <w:rStyle w:val="IndexLink"/>
                <w:rtl w:val="true"/>
              </w:rPr>
              <w:t xml:space="preserve">/ </w:t>
            </w:r>
            <w:r>
              <w:rPr>
                <w:rStyle w:val="IndexLink"/>
                <w:rtl w:val="true"/>
              </w:rPr>
              <w:t>روزى او مى دهد تو جنگ مكن</w:t>
            </w:r>
            <w:r>
              <w:rPr>
                <w:rStyle w:val="IndexLink"/>
                <w:rtl w:val="true"/>
              </w:rPr>
              <w:tab/>
            </w:r>
            <w:r>
              <w:rPr>
                <w:rStyle w:val="IndexLink"/>
              </w:rPr>
              <w:t>157</w:t>
            </w:r>
          </w:hyperlink>
        </w:p>
        <w:p>
          <w:pPr>
            <w:pStyle w:val="Contents2"/>
            <w:tabs>
              <w:tab w:val="clear" w:pos="8743"/>
              <w:tab w:val="right" w:pos="9026" w:leader="dot"/>
            </w:tabs>
            <w:rPr/>
          </w:pPr>
          <w:hyperlink w:anchor="__RefHeading___Toc988926_3804643083">
            <w:r>
              <w:rPr>
                <w:webHidden/>
                <w:rStyle w:val="IndexLink"/>
                <w:rtl w:val="true"/>
              </w:rPr>
              <w:t xml:space="preserve">سايه خورشيدْ سواران طلب </w:t>
            </w:r>
            <w:r>
              <w:rPr>
                <w:rStyle w:val="IndexLink"/>
                <w:rtl w:val="true"/>
              </w:rPr>
              <w:t xml:space="preserve">/ </w:t>
            </w:r>
            <w:r>
              <w:rPr>
                <w:rStyle w:val="IndexLink"/>
                <w:rtl w:val="true"/>
              </w:rPr>
              <w:t>رنج خود و راحت ياران طلب</w:t>
            </w:r>
            <w:r>
              <w:rPr>
                <w:rStyle w:val="IndexLink"/>
                <w:rtl w:val="true"/>
              </w:rPr>
              <w:tab/>
            </w:r>
            <w:r>
              <w:rPr>
                <w:rStyle w:val="IndexLink"/>
              </w:rPr>
              <w:t>157</w:t>
            </w:r>
          </w:hyperlink>
        </w:p>
        <w:p>
          <w:pPr>
            <w:pStyle w:val="Contents2"/>
            <w:tabs>
              <w:tab w:val="clear" w:pos="8743"/>
              <w:tab w:val="right" w:pos="9026" w:leader="dot"/>
            </w:tabs>
            <w:rPr/>
          </w:pPr>
          <w:hyperlink w:anchor="__RefHeading___Toc988928_3804643083">
            <w:r>
              <w:rPr>
                <w:webHidden/>
                <w:rStyle w:val="IndexLink"/>
                <w:rtl w:val="true"/>
              </w:rPr>
              <w:t>اَلحَجَرُ الغَصيبُ فِى الدّارِ رَهنٌ عَلى خَرابِها</w:t>
            </w:r>
            <w:r>
              <w:rPr>
                <w:rStyle w:val="IndexLink"/>
                <w:rtl w:val="true"/>
              </w:rPr>
              <w:tab/>
            </w:r>
            <w:r>
              <w:rPr>
                <w:rStyle w:val="IndexLink"/>
              </w:rPr>
              <w:t>158</w:t>
            </w:r>
          </w:hyperlink>
        </w:p>
        <w:p>
          <w:pPr>
            <w:pStyle w:val="Contents2"/>
            <w:tabs>
              <w:tab w:val="clear" w:pos="8743"/>
              <w:tab w:val="right" w:pos="9026" w:leader="dot"/>
            </w:tabs>
            <w:rPr/>
          </w:pPr>
          <w:hyperlink w:anchor="__RefHeading___Toc988930_3804643083">
            <w:r>
              <w:rPr>
                <w:webHidden/>
                <w:rStyle w:val="IndexLink"/>
                <w:rtl w:val="true"/>
              </w:rPr>
              <w:t>حُسنُ السِّياسَةِ يَستَديمُ الرِّئاسَةَ</w:t>
            </w:r>
            <w:r>
              <w:rPr>
                <w:rStyle w:val="IndexLink"/>
                <w:rtl w:val="true"/>
              </w:rPr>
              <w:tab/>
            </w:r>
            <w:r>
              <w:rPr>
                <w:rStyle w:val="IndexLink"/>
              </w:rPr>
              <w:t>158</w:t>
            </w:r>
          </w:hyperlink>
        </w:p>
        <w:p>
          <w:pPr>
            <w:pStyle w:val="Contents2"/>
            <w:tabs>
              <w:tab w:val="clear" w:pos="8743"/>
              <w:tab w:val="right" w:pos="9026" w:leader="dot"/>
            </w:tabs>
            <w:rPr/>
          </w:pPr>
          <w:hyperlink w:anchor="__RefHeading___Toc988932_3804643083">
            <w:r>
              <w:rPr>
                <w:webHidden/>
                <w:rStyle w:val="IndexLink"/>
                <w:rtl w:val="true"/>
              </w:rPr>
              <w:t>حِفظُ اللِّسانِ وبَذلُ الإحسانِ مِن أفضَلِ فَضائِلِ الإنسانِ</w:t>
            </w:r>
            <w:r>
              <w:rPr>
                <w:rStyle w:val="IndexLink"/>
                <w:rtl w:val="true"/>
              </w:rPr>
              <w:tab/>
            </w:r>
            <w:r>
              <w:rPr>
                <w:rStyle w:val="IndexLink"/>
              </w:rPr>
              <w:t>158</w:t>
            </w:r>
          </w:hyperlink>
        </w:p>
        <w:p>
          <w:pPr>
            <w:pStyle w:val="Contents2"/>
            <w:tabs>
              <w:tab w:val="clear" w:pos="8743"/>
              <w:tab w:val="right" w:pos="9026" w:leader="dot"/>
            </w:tabs>
            <w:rPr/>
          </w:pPr>
          <w:hyperlink w:anchor="__RefHeading___Toc988934_3804643083">
            <w:r>
              <w:rPr>
                <w:webHidden/>
                <w:rStyle w:val="IndexLink"/>
                <w:rtl w:val="true"/>
              </w:rPr>
              <w:t xml:space="preserve">گشاده شد آن كس كه او لب ببست </w:t>
            </w:r>
            <w:r>
              <w:rPr>
                <w:rStyle w:val="IndexLink"/>
                <w:rtl w:val="true"/>
              </w:rPr>
              <w:t xml:space="preserve">/ </w:t>
            </w:r>
            <w:r>
              <w:rPr>
                <w:rStyle w:val="IndexLink"/>
                <w:rtl w:val="true"/>
              </w:rPr>
              <w:t>زبان بسته بايد گشاده دو دست</w:t>
            </w:r>
            <w:r>
              <w:rPr>
                <w:rStyle w:val="IndexLink"/>
                <w:rtl w:val="true"/>
              </w:rPr>
              <w:tab/>
            </w:r>
            <w:r>
              <w:rPr>
                <w:rStyle w:val="IndexLink"/>
              </w:rPr>
              <w:t>158</w:t>
            </w:r>
          </w:hyperlink>
        </w:p>
        <w:p>
          <w:pPr>
            <w:pStyle w:val="Contents2"/>
            <w:tabs>
              <w:tab w:val="clear" w:pos="8743"/>
              <w:tab w:val="right" w:pos="9026" w:leader="dot"/>
            </w:tabs>
            <w:rPr/>
          </w:pPr>
          <w:hyperlink w:anchor="__RefHeading___Toc988936_3804643083">
            <w:r>
              <w:rPr>
                <w:webHidden/>
                <w:rStyle w:val="IndexLink"/>
                <w:rtl w:val="true"/>
              </w:rPr>
              <w:t>اَلعِلمُ حَياةُ القُلوبِ</w:t>
            </w:r>
            <w:r>
              <w:rPr>
                <w:rStyle w:val="IndexLink"/>
                <w:rtl w:val="true"/>
              </w:rPr>
              <w:tab/>
            </w:r>
            <w:r>
              <w:rPr>
                <w:rStyle w:val="IndexLink"/>
              </w:rPr>
              <w:t>159</w:t>
            </w:r>
          </w:hyperlink>
        </w:p>
        <w:p>
          <w:pPr>
            <w:pStyle w:val="Contents2"/>
            <w:tabs>
              <w:tab w:val="clear" w:pos="8743"/>
              <w:tab w:val="right" w:pos="9026" w:leader="dot"/>
            </w:tabs>
            <w:rPr/>
          </w:pPr>
          <w:hyperlink w:anchor="__RefHeading___Toc988938_3804643083">
            <w:r>
              <w:rPr>
                <w:webHidden/>
                <w:rStyle w:val="IndexLink"/>
                <w:rtl w:val="true"/>
              </w:rPr>
              <w:t>اَللِّسانُ تَرجُمانُ الجَنانِ</w:t>
            </w:r>
            <w:r>
              <w:rPr>
                <w:rStyle w:val="IndexLink"/>
                <w:rtl w:val="true"/>
              </w:rPr>
              <w:tab/>
            </w:r>
            <w:r>
              <w:rPr>
                <w:rStyle w:val="IndexLink"/>
              </w:rPr>
              <w:t>159</w:t>
            </w:r>
          </w:hyperlink>
        </w:p>
        <w:p>
          <w:pPr>
            <w:pStyle w:val="Contents2"/>
            <w:tabs>
              <w:tab w:val="clear" w:pos="8743"/>
              <w:tab w:val="right" w:pos="9026" w:leader="dot"/>
            </w:tabs>
            <w:rPr/>
          </w:pPr>
          <w:hyperlink w:anchor="__RefHeading___Toc988940_3804643083">
            <w:r>
              <w:rPr>
                <w:webHidden/>
                <w:rStyle w:val="IndexLink"/>
                <w:rtl w:val="true"/>
              </w:rPr>
              <w:t>رُبَّ كَلِمَةٍ سَلَبَت نِعمَةً وجَلَبَت نِقمَةً</w:t>
            </w:r>
            <w:r>
              <w:rPr>
                <w:rStyle w:val="IndexLink"/>
                <w:rtl w:val="true"/>
              </w:rPr>
              <w:tab/>
            </w:r>
            <w:r>
              <w:rPr>
                <w:rStyle w:val="IndexLink"/>
              </w:rPr>
              <w:t>159</w:t>
            </w:r>
          </w:hyperlink>
        </w:p>
        <w:p>
          <w:pPr>
            <w:pStyle w:val="Contents2"/>
            <w:tabs>
              <w:tab w:val="clear" w:pos="8743"/>
              <w:tab w:val="right" w:pos="9026" w:leader="dot"/>
            </w:tabs>
            <w:rPr/>
          </w:pPr>
          <w:hyperlink w:anchor="__RefHeading___Toc988942_3804643083">
            <w:r>
              <w:rPr>
                <w:webHidden/>
                <w:rStyle w:val="IndexLink"/>
                <w:rtl w:val="true"/>
              </w:rPr>
              <w:t xml:space="preserve">به پاى شمع شنيدم زقيچى پولاد </w:t>
            </w:r>
            <w:r>
              <w:rPr>
                <w:rStyle w:val="IndexLink"/>
                <w:rtl w:val="true"/>
              </w:rPr>
              <w:t xml:space="preserve">/ </w:t>
            </w:r>
            <w:r>
              <w:rPr>
                <w:rStyle w:val="IndexLink"/>
                <w:rtl w:val="true"/>
              </w:rPr>
              <w:t>زبان سرخ سر سبز مى دهد بر باد</w:t>
            </w:r>
            <w:r>
              <w:rPr>
                <w:rStyle w:val="IndexLink"/>
                <w:rtl w:val="true"/>
              </w:rPr>
              <w:tab/>
            </w:r>
            <w:r>
              <w:rPr>
                <w:rStyle w:val="IndexLink"/>
              </w:rPr>
              <w:t>159</w:t>
            </w:r>
          </w:hyperlink>
        </w:p>
        <w:p>
          <w:pPr>
            <w:pStyle w:val="Contents2"/>
            <w:tabs>
              <w:tab w:val="clear" w:pos="8743"/>
              <w:tab w:val="right" w:pos="9026" w:leader="dot"/>
            </w:tabs>
            <w:rPr/>
          </w:pPr>
          <w:hyperlink w:anchor="__RefHeading___Toc988944_3804643083">
            <w:r>
              <w:rPr>
                <w:webHidden/>
                <w:rStyle w:val="IndexLink"/>
                <w:rtl w:val="true"/>
              </w:rPr>
              <w:t xml:space="preserve">توانا بود هر كه دانا بود </w:t>
            </w:r>
            <w:r>
              <w:rPr>
                <w:rStyle w:val="IndexLink"/>
                <w:rtl w:val="true"/>
              </w:rPr>
              <w:t xml:space="preserve">/ </w:t>
            </w:r>
            <w:r>
              <w:rPr>
                <w:rStyle w:val="IndexLink"/>
                <w:rtl w:val="true"/>
              </w:rPr>
              <w:t>زدانش دل پير برنا بود</w:t>
            </w:r>
            <w:r>
              <w:rPr>
                <w:rStyle w:val="IndexLink"/>
                <w:rtl w:val="true"/>
              </w:rPr>
              <w:tab/>
            </w:r>
            <w:r>
              <w:rPr>
                <w:rStyle w:val="IndexLink"/>
              </w:rPr>
              <w:t>159</w:t>
            </w:r>
          </w:hyperlink>
        </w:p>
        <w:p>
          <w:pPr>
            <w:pStyle w:val="Contents2"/>
            <w:tabs>
              <w:tab w:val="clear" w:pos="8743"/>
              <w:tab w:val="right" w:pos="9026" w:leader="dot"/>
            </w:tabs>
            <w:rPr/>
          </w:pPr>
          <w:hyperlink w:anchor="__RefHeading___Toc988946_3804643083">
            <w:r>
              <w:rPr>
                <w:webHidden/>
                <w:rStyle w:val="IndexLink"/>
                <w:rtl w:val="true"/>
              </w:rPr>
              <w:t>اَلحازِمُ مَن دارى زَمانَهُ</w:t>
            </w:r>
            <w:r>
              <w:rPr>
                <w:rStyle w:val="IndexLink"/>
                <w:rtl w:val="true"/>
              </w:rPr>
              <w:tab/>
            </w:r>
            <w:r>
              <w:rPr>
                <w:rStyle w:val="IndexLink"/>
              </w:rPr>
              <w:t>160</w:t>
            </w:r>
          </w:hyperlink>
        </w:p>
        <w:p>
          <w:pPr>
            <w:pStyle w:val="Contents2"/>
            <w:tabs>
              <w:tab w:val="clear" w:pos="8743"/>
              <w:tab w:val="right" w:pos="9026" w:leader="dot"/>
            </w:tabs>
            <w:rPr/>
          </w:pPr>
          <w:hyperlink w:anchor="__RefHeading___Toc988948_3804643083">
            <w:r>
              <w:rPr>
                <w:webHidden/>
                <w:rStyle w:val="IndexLink"/>
                <w:rtl w:val="true"/>
              </w:rPr>
              <w:t>إنَّما مَثَلُ الَّذي يَهَبُ ثُمَّ يَعودُ في هِبَتِهِ كَمَثَلِ الكَلبِ يَقيءُ ثُمَّ يَأكُلُ قَيأهُ</w:t>
            </w:r>
            <w:r>
              <w:rPr>
                <w:rStyle w:val="IndexLink"/>
                <w:rtl w:val="true"/>
              </w:rPr>
              <w:tab/>
            </w:r>
            <w:r>
              <w:rPr>
                <w:rStyle w:val="IndexLink"/>
              </w:rPr>
              <w:t>160</w:t>
            </w:r>
          </w:hyperlink>
        </w:p>
        <w:p>
          <w:pPr>
            <w:pStyle w:val="Contents2"/>
            <w:tabs>
              <w:tab w:val="clear" w:pos="8743"/>
              <w:tab w:val="right" w:pos="9026" w:leader="dot"/>
            </w:tabs>
            <w:rPr/>
          </w:pPr>
          <w:hyperlink w:anchor="__RefHeading___Toc988950_3804643083">
            <w:r>
              <w:rPr>
                <w:webHidden/>
                <w:rStyle w:val="IndexLink"/>
                <w:rtl w:val="true"/>
              </w:rPr>
              <w:t>خُذ مَوعِظَتِكَ مِنَ الدَّهرِ و أهلِهِ</w:t>
            </w:r>
            <w:r>
              <w:rPr>
                <w:rStyle w:val="IndexLink"/>
                <w:rtl w:val="true"/>
              </w:rPr>
              <w:tab/>
            </w:r>
            <w:r>
              <w:rPr>
                <w:rStyle w:val="IndexLink"/>
              </w:rPr>
              <w:t>160</w:t>
            </w:r>
          </w:hyperlink>
        </w:p>
        <w:p>
          <w:pPr>
            <w:pStyle w:val="Contents2"/>
            <w:tabs>
              <w:tab w:val="clear" w:pos="8743"/>
              <w:tab w:val="right" w:pos="9026" w:leader="dot"/>
            </w:tabs>
            <w:rPr/>
          </w:pPr>
          <w:hyperlink w:anchor="__RefHeading___Toc988952_3804643083">
            <w:r>
              <w:rPr>
                <w:webHidden/>
                <w:rStyle w:val="IndexLink"/>
                <w:rtl w:val="true"/>
              </w:rPr>
              <w:t xml:space="preserve">اگر سپهر نگردد به حال خود تو بگرد </w:t>
            </w:r>
            <w:r>
              <w:rPr>
                <w:rStyle w:val="IndexLink"/>
                <w:rtl w:val="true"/>
              </w:rPr>
              <w:t xml:space="preserve">/ </w:t>
            </w:r>
            <w:r>
              <w:rPr>
                <w:rStyle w:val="IndexLink"/>
                <w:rtl w:val="true"/>
              </w:rPr>
              <w:t>زمانه با تو نسازد تو با زمانه بساز</w:t>
            </w:r>
            <w:r>
              <w:rPr>
                <w:rStyle w:val="IndexLink"/>
                <w:rtl w:val="true"/>
              </w:rPr>
              <w:tab/>
            </w:r>
            <w:r>
              <w:rPr>
                <w:rStyle w:val="IndexLink"/>
              </w:rPr>
              <w:t>160</w:t>
            </w:r>
          </w:hyperlink>
        </w:p>
        <w:p>
          <w:pPr>
            <w:pStyle w:val="Contents2"/>
            <w:tabs>
              <w:tab w:val="clear" w:pos="8743"/>
              <w:tab w:val="right" w:pos="9026" w:leader="dot"/>
            </w:tabs>
            <w:rPr/>
          </w:pPr>
          <w:hyperlink w:anchor="__RefHeading___Toc988954_3804643083">
            <w:r>
              <w:rPr>
                <w:webHidden/>
                <w:rStyle w:val="IndexLink"/>
                <w:rtl w:val="true"/>
              </w:rPr>
              <w:t xml:space="preserve">به روز نيك كسان باش تا كه غم نخورى </w:t>
            </w:r>
            <w:r>
              <w:rPr>
                <w:rStyle w:val="IndexLink"/>
                <w:rtl w:val="true"/>
              </w:rPr>
              <w:t xml:space="preserve">/ </w:t>
            </w:r>
            <w:r>
              <w:rPr>
                <w:rStyle w:val="IndexLink"/>
                <w:rtl w:val="true"/>
              </w:rPr>
              <w:t>بسا كسا كه به روز تو آرزومند است</w:t>
            </w:r>
            <w:r>
              <w:rPr>
                <w:rStyle w:val="IndexLink"/>
                <w:rtl w:val="true"/>
              </w:rPr>
              <w:tab/>
            </w:r>
            <w:r>
              <w:rPr>
                <w:rStyle w:val="IndexLink"/>
              </w:rPr>
              <w:t>160</w:t>
            </w:r>
          </w:hyperlink>
        </w:p>
        <w:p>
          <w:pPr>
            <w:pStyle w:val="Contents2"/>
            <w:tabs>
              <w:tab w:val="clear" w:pos="8743"/>
              <w:tab w:val="right" w:pos="9026" w:leader="dot"/>
            </w:tabs>
            <w:rPr/>
          </w:pPr>
          <w:hyperlink w:anchor="__RefHeading___Toc988956_3804643083">
            <w:r>
              <w:rPr>
                <w:webHidden/>
                <w:rStyle w:val="IndexLink"/>
                <w:rtl w:val="true"/>
              </w:rPr>
              <w:t>اَلجَنَّةُ تَحت أقدامِ الاُمَّهاتِ</w:t>
            </w:r>
            <w:r>
              <w:rPr>
                <w:rStyle w:val="IndexLink"/>
                <w:rtl w:val="true"/>
              </w:rPr>
              <w:tab/>
            </w:r>
            <w:r>
              <w:rPr>
                <w:rStyle w:val="IndexLink"/>
              </w:rPr>
              <w:t>161</w:t>
            </w:r>
          </w:hyperlink>
        </w:p>
        <w:p>
          <w:pPr>
            <w:pStyle w:val="Contents2"/>
            <w:tabs>
              <w:tab w:val="clear" w:pos="8743"/>
              <w:tab w:val="right" w:pos="9026" w:leader="dot"/>
            </w:tabs>
            <w:rPr/>
          </w:pPr>
          <w:hyperlink w:anchor="__RefHeading___Toc988958_3804643083">
            <w:r>
              <w:rPr>
                <w:webHidden/>
                <w:rStyle w:val="IndexLink"/>
                <w:rtl w:val="true"/>
              </w:rPr>
              <w:t>لَم تَخلُ الأرضُ مُنذُ كانَت مِن حُجةٍ</w:t>
            </w:r>
            <w:r>
              <w:rPr>
                <w:rStyle w:val="IndexLink"/>
                <w:rtl w:val="true"/>
              </w:rPr>
              <w:tab/>
            </w:r>
            <w:r>
              <w:rPr>
                <w:rStyle w:val="IndexLink"/>
              </w:rPr>
              <w:t>161</w:t>
            </w:r>
          </w:hyperlink>
        </w:p>
        <w:p>
          <w:pPr>
            <w:pStyle w:val="Contents2"/>
            <w:tabs>
              <w:tab w:val="clear" w:pos="8743"/>
              <w:tab w:val="right" w:pos="9026" w:leader="dot"/>
            </w:tabs>
            <w:rPr/>
          </w:pPr>
          <w:hyperlink w:anchor="__RefHeading___Toc988960_3804643083">
            <w:r>
              <w:rPr>
                <w:webHidden/>
                <w:rStyle w:val="IndexLink"/>
                <w:rtl w:val="true"/>
              </w:rPr>
              <w:t xml:space="preserve">با تو او چون است من هستم چنان </w:t>
            </w:r>
            <w:r>
              <w:rPr>
                <w:rStyle w:val="IndexLink"/>
                <w:rtl w:val="true"/>
              </w:rPr>
              <w:t xml:space="preserve">/ </w:t>
            </w:r>
            <w:r>
              <w:rPr>
                <w:rStyle w:val="IndexLink"/>
                <w:rtl w:val="true"/>
              </w:rPr>
              <w:t>زير پاى مادران باشد جنان</w:t>
            </w:r>
            <w:r>
              <w:rPr>
                <w:rStyle w:val="IndexLink"/>
                <w:rtl w:val="true"/>
              </w:rPr>
              <w:tab/>
            </w:r>
            <w:r>
              <w:rPr>
                <w:rStyle w:val="IndexLink"/>
              </w:rPr>
              <w:t>161</w:t>
            </w:r>
          </w:hyperlink>
        </w:p>
        <w:p>
          <w:pPr>
            <w:pStyle w:val="Contents2"/>
            <w:tabs>
              <w:tab w:val="clear" w:pos="8743"/>
              <w:tab w:val="right" w:pos="9026" w:leader="dot"/>
            </w:tabs>
            <w:rPr/>
          </w:pPr>
          <w:hyperlink w:anchor="__RefHeading___Toc988962_3804643083">
            <w:r>
              <w:rPr>
                <w:webHidden/>
                <w:rStyle w:val="IndexLink"/>
                <w:rtl w:val="true"/>
              </w:rPr>
              <w:t>اِتَّبِع مَن يُبكِيكَ وهُو لَكَ ناصِحٌ ولاتَتَّبِع مَن يُضحِكُكَ وهُو لَكَ غاشٍ</w:t>
            </w:r>
            <w:r>
              <w:rPr>
                <w:rStyle w:val="IndexLink"/>
                <w:rtl w:val="true"/>
              </w:rPr>
              <w:tab/>
            </w:r>
            <w:r>
              <w:rPr>
                <w:rStyle w:val="IndexLink"/>
              </w:rPr>
              <w:t>162</w:t>
            </w:r>
          </w:hyperlink>
        </w:p>
        <w:p>
          <w:pPr>
            <w:pStyle w:val="Contents2"/>
            <w:tabs>
              <w:tab w:val="clear" w:pos="8743"/>
              <w:tab w:val="right" w:pos="9026" w:leader="dot"/>
            </w:tabs>
            <w:rPr/>
          </w:pPr>
          <w:hyperlink w:anchor="__RefHeading___Toc988964_3804643083">
            <w:r>
              <w:rPr>
                <w:webHidden/>
                <w:rStyle w:val="IndexLink"/>
                <w:rtl w:val="true"/>
              </w:rPr>
              <w:t>إنَّ القَصدَ أمرٌ يُحِبُّهُ اللّهُ</w:t>
            </w:r>
            <w:r>
              <w:rPr>
                <w:rStyle w:val="IndexLink"/>
                <w:rtl w:val="true"/>
              </w:rPr>
              <w:tab/>
            </w:r>
            <w:r>
              <w:rPr>
                <w:rStyle w:val="IndexLink"/>
              </w:rPr>
              <w:t>162</w:t>
            </w:r>
          </w:hyperlink>
        </w:p>
        <w:p>
          <w:pPr>
            <w:pStyle w:val="Contents2"/>
            <w:tabs>
              <w:tab w:val="clear" w:pos="8743"/>
              <w:tab w:val="right" w:pos="9026" w:leader="dot"/>
            </w:tabs>
            <w:rPr/>
          </w:pPr>
          <w:hyperlink w:anchor="__RefHeading___Toc988966_3804643083">
            <w:r>
              <w:rPr>
                <w:webHidden/>
                <w:rStyle w:val="IndexLink"/>
                <w:rtl w:val="true"/>
              </w:rPr>
              <w:t xml:space="preserve">ستايش سرايان نه يار تواند </w:t>
            </w:r>
            <w:r>
              <w:rPr>
                <w:rStyle w:val="IndexLink"/>
                <w:rtl w:val="true"/>
              </w:rPr>
              <w:t xml:space="preserve">/ </w:t>
            </w:r>
            <w:r>
              <w:rPr>
                <w:rStyle w:val="IndexLink"/>
                <w:rtl w:val="true"/>
              </w:rPr>
              <w:t>ملامت كنان دوستدار تواند</w:t>
            </w:r>
            <w:r>
              <w:rPr>
                <w:rStyle w:val="IndexLink"/>
                <w:rtl w:val="true"/>
              </w:rPr>
              <w:tab/>
            </w:r>
            <w:r>
              <w:rPr>
                <w:rStyle w:val="IndexLink"/>
              </w:rPr>
              <w:t>162</w:t>
            </w:r>
          </w:hyperlink>
        </w:p>
        <w:p>
          <w:pPr>
            <w:pStyle w:val="Contents2"/>
            <w:tabs>
              <w:tab w:val="clear" w:pos="8743"/>
              <w:tab w:val="right" w:pos="9026" w:leader="dot"/>
            </w:tabs>
            <w:rPr/>
          </w:pPr>
          <w:hyperlink w:anchor="__RefHeading___Toc988968_3804643083">
            <w:r>
              <w:rPr>
                <w:webHidden/>
                <w:rStyle w:val="IndexLink"/>
                <w:rtl w:val="true"/>
              </w:rPr>
              <w:t xml:space="preserve">ستوده كسى كو ميانه گزيد </w:t>
            </w:r>
            <w:r>
              <w:rPr>
                <w:rStyle w:val="IndexLink"/>
                <w:rtl w:val="true"/>
              </w:rPr>
              <w:t xml:space="preserve">/ </w:t>
            </w:r>
            <w:r>
              <w:rPr>
                <w:rStyle w:val="IndexLink"/>
                <w:rtl w:val="true"/>
              </w:rPr>
              <w:t>تن خويش را آفرين گستريد</w:t>
            </w:r>
            <w:r>
              <w:rPr>
                <w:rStyle w:val="IndexLink"/>
                <w:rtl w:val="true"/>
              </w:rPr>
              <w:tab/>
            </w:r>
            <w:r>
              <w:rPr>
                <w:rStyle w:val="IndexLink"/>
              </w:rPr>
              <w:t>162</w:t>
            </w:r>
          </w:hyperlink>
        </w:p>
        <w:p>
          <w:pPr>
            <w:pStyle w:val="Contents2"/>
            <w:tabs>
              <w:tab w:val="clear" w:pos="8743"/>
              <w:tab w:val="right" w:pos="9026" w:leader="dot"/>
            </w:tabs>
            <w:rPr/>
          </w:pPr>
          <w:hyperlink w:anchor="__RefHeading___Toc988970_3804643083">
            <w:r>
              <w:rPr>
                <w:webHidden/>
                <w:rStyle w:val="IndexLink"/>
                <w:rtl w:val="true"/>
              </w:rPr>
              <w:t>دوست آن است كه بگرياند نه آن كه بخنداند</w:t>
            </w:r>
            <w:r>
              <w:rPr>
                <w:rStyle w:val="IndexLink"/>
                <w:rtl w:val="true"/>
              </w:rPr>
              <w:tab/>
            </w:r>
            <w:r>
              <w:rPr>
                <w:rStyle w:val="IndexLink"/>
              </w:rPr>
              <w:t>162</w:t>
            </w:r>
          </w:hyperlink>
        </w:p>
        <w:p>
          <w:pPr>
            <w:pStyle w:val="Contents3"/>
            <w:tabs>
              <w:tab w:val="clear" w:pos="8459"/>
              <w:tab w:val="right" w:pos="9026" w:leader="dot"/>
            </w:tabs>
            <w:rPr/>
          </w:pPr>
          <w:hyperlink w:anchor="__RefHeading___Toc988972_3804643083">
            <w:r>
              <w:rPr>
                <w:webHidden/>
                <w:rStyle w:val="IndexLink"/>
                <w:rtl w:val="true"/>
              </w:rPr>
              <w:t>«</w:t>
            </w:r>
            <w:r>
              <w:rPr>
                <w:rStyle w:val="IndexLink"/>
                <w:rtl w:val="true"/>
              </w:rPr>
              <w:t>س ـ ش</w:t>
            </w:r>
            <w:r>
              <w:rPr>
                <w:rStyle w:val="IndexLink"/>
                <w:rtl w:val="true"/>
              </w:rPr>
              <w:t>»</w:t>
              <w:tab/>
            </w:r>
            <w:r>
              <w:rPr>
                <w:rStyle w:val="IndexLink"/>
              </w:rPr>
              <w:t>162</w:t>
            </w:r>
          </w:hyperlink>
        </w:p>
        <w:p>
          <w:pPr>
            <w:pStyle w:val="Contents2"/>
            <w:tabs>
              <w:tab w:val="clear" w:pos="8743"/>
              <w:tab w:val="right" w:pos="9026" w:leader="dot"/>
            </w:tabs>
            <w:rPr/>
          </w:pPr>
          <w:hyperlink w:anchor="__RefHeading___Toc988974_3804643083">
            <w:r>
              <w:rPr>
                <w:webHidden/>
                <w:rStyle w:val="IndexLink"/>
                <w:rtl w:val="true"/>
              </w:rPr>
              <w:t>اَلكَلِمَةُ إذا خَرَجَت مِنَ القَلبِ وَقَعَت فِى القَلبِ وإذا خَرَجَت مِنَ</w:t>
            </w:r>
            <w:r>
              <w:rPr>
                <w:rStyle w:val="IndexLink"/>
                <w:rtl w:val="true"/>
              </w:rPr>
              <w:tab/>
            </w:r>
            <w:r>
              <w:rPr>
                <w:rStyle w:val="IndexLink"/>
              </w:rPr>
              <w:t>163</w:t>
            </w:r>
          </w:hyperlink>
        </w:p>
        <w:p>
          <w:pPr>
            <w:pStyle w:val="Contents2"/>
            <w:tabs>
              <w:tab w:val="clear" w:pos="8743"/>
              <w:tab w:val="right" w:pos="9026" w:leader="dot"/>
            </w:tabs>
            <w:rPr/>
          </w:pPr>
          <w:hyperlink w:anchor="__RefHeading___Toc988976_3804643083">
            <w:r>
              <w:rPr>
                <w:webHidden/>
                <w:rStyle w:val="IndexLink"/>
                <w:rtl w:val="true"/>
              </w:rPr>
              <w:t>باكِرُوا فَإنَّ البَرَكَةَ فِى المُباكَرَةِ</w:t>
            </w:r>
            <w:r>
              <w:rPr>
                <w:rStyle w:val="IndexLink"/>
                <w:rtl w:val="true"/>
              </w:rPr>
              <w:tab/>
            </w:r>
            <w:r>
              <w:rPr>
                <w:rStyle w:val="IndexLink"/>
              </w:rPr>
              <w:t>163</w:t>
            </w:r>
          </w:hyperlink>
        </w:p>
        <w:p>
          <w:pPr>
            <w:pStyle w:val="Contents2"/>
            <w:tabs>
              <w:tab w:val="clear" w:pos="8743"/>
              <w:tab w:val="right" w:pos="9026" w:leader="dot"/>
            </w:tabs>
            <w:rPr/>
          </w:pPr>
          <w:hyperlink w:anchor="__RefHeading___Toc988978_3804643083">
            <w:r>
              <w:rPr>
                <w:webHidden/>
                <w:rStyle w:val="IndexLink"/>
                <w:rtl w:val="true"/>
              </w:rPr>
              <w:t>يَسِّروا ولا تُعَسِّروا</w:t>
            </w:r>
            <w:r>
              <w:rPr>
                <w:rStyle w:val="IndexLink"/>
                <w:rtl w:val="true"/>
              </w:rPr>
              <w:tab/>
            </w:r>
            <w:r>
              <w:rPr>
                <w:rStyle w:val="IndexLink"/>
              </w:rPr>
              <w:t>163</w:t>
            </w:r>
          </w:hyperlink>
        </w:p>
        <w:p>
          <w:pPr>
            <w:pStyle w:val="Contents2"/>
            <w:tabs>
              <w:tab w:val="clear" w:pos="8743"/>
              <w:tab w:val="right" w:pos="9026" w:leader="dot"/>
            </w:tabs>
            <w:rPr/>
          </w:pPr>
          <w:hyperlink w:anchor="__RefHeading___Toc988980_3804643083">
            <w:r>
              <w:rPr>
                <w:webHidden/>
                <w:rStyle w:val="IndexLink"/>
                <w:rtl w:val="true"/>
              </w:rPr>
              <w:t xml:space="preserve">گفت آسان گير بر خود كارها كز روى طبع </w:t>
            </w:r>
            <w:r>
              <w:rPr>
                <w:rStyle w:val="IndexLink"/>
                <w:rtl w:val="true"/>
              </w:rPr>
              <w:t xml:space="preserve">/ </w:t>
            </w:r>
            <w:r>
              <w:rPr>
                <w:rStyle w:val="IndexLink"/>
                <w:rtl w:val="true"/>
              </w:rPr>
              <w:t>سخت مى گيرد جهان بر مردمان سخت كوش</w:t>
            </w:r>
            <w:r>
              <w:rPr>
                <w:rStyle w:val="IndexLink"/>
                <w:rtl w:val="true"/>
              </w:rPr>
              <w:tab/>
            </w:r>
            <w:r>
              <w:rPr>
                <w:rStyle w:val="IndexLink"/>
              </w:rPr>
              <w:t>163</w:t>
            </w:r>
          </w:hyperlink>
        </w:p>
        <w:p>
          <w:pPr>
            <w:pStyle w:val="Contents2"/>
            <w:tabs>
              <w:tab w:val="clear" w:pos="8743"/>
              <w:tab w:val="right" w:pos="9026" w:leader="dot"/>
            </w:tabs>
            <w:rPr/>
          </w:pPr>
          <w:hyperlink w:anchor="__RefHeading___Toc988982_3804643083">
            <w:r>
              <w:rPr>
                <w:webHidden/>
                <w:rStyle w:val="IndexLink"/>
                <w:rtl w:val="true"/>
              </w:rPr>
              <w:t>إذا أصابَ ثَوبُكَ مِنَ الكَلبِ رُطوبَةً فَاغسِلهُ</w:t>
            </w:r>
            <w:r>
              <w:rPr>
                <w:rStyle w:val="IndexLink"/>
                <w:rtl w:val="true"/>
              </w:rPr>
              <w:tab/>
            </w:r>
            <w:r>
              <w:rPr>
                <w:rStyle w:val="IndexLink"/>
              </w:rPr>
              <w:t>164</w:t>
            </w:r>
          </w:hyperlink>
        </w:p>
        <w:p>
          <w:pPr>
            <w:pStyle w:val="Contents2"/>
            <w:tabs>
              <w:tab w:val="clear" w:pos="8743"/>
              <w:tab w:val="right" w:pos="9026" w:leader="dot"/>
            </w:tabs>
            <w:rPr/>
          </w:pPr>
          <w:hyperlink w:anchor="__RefHeading___Toc988984_3804643083">
            <w:r>
              <w:rPr>
                <w:webHidden/>
                <w:rStyle w:val="IndexLink"/>
                <w:rtl w:val="true"/>
              </w:rPr>
              <w:t>اَلكَريمُ إذا وَعَدَ وَفى</w:t>
            </w:r>
            <w:r>
              <w:rPr>
                <w:rStyle w:val="IndexLink"/>
                <w:rtl w:val="true"/>
              </w:rPr>
              <w:tab/>
            </w:r>
            <w:r>
              <w:rPr>
                <w:rStyle w:val="IndexLink"/>
              </w:rPr>
              <w:t>164</w:t>
            </w:r>
          </w:hyperlink>
        </w:p>
        <w:p>
          <w:pPr>
            <w:pStyle w:val="Contents2"/>
            <w:tabs>
              <w:tab w:val="clear" w:pos="8743"/>
              <w:tab w:val="right" w:pos="9026" w:leader="dot"/>
            </w:tabs>
            <w:rPr/>
          </w:pPr>
          <w:hyperlink w:anchor="__RefHeading___Toc988986_3804643083">
            <w:r>
              <w:rPr>
                <w:webHidden/>
                <w:rStyle w:val="IndexLink"/>
                <w:rtl w:val="true"/>
              </w:rPr>
              <w:t>إنَّ اللّهَ لَم يَخلُق خَلقا أنجَسَ مِنَ الكَلبِ</w:t>
            </w:r>
            <w:r>
              <w:rPr>
                <w:rStyle w:val="IndexLink"/>
                <w:rtl w:val="true"/>
              </w:rPr>
              <w:tab/>
            </w:r>
            <w:r>
              <w:rPr>
                <w:rStyle w:val="IndexLink"/>
              </w:rPr>
              <w:t>164</w:t>
            </w:r>
          </w:hyperlink>
        </w:p>
        <w:p>
          <w:pPr>
            <w:pStyle w:val="Contents2"/>
            <w:tabs>
              <w:tab w:val="clear" w:pos="8743"/>
              <w:tab w:val="right" w:pos="9026" w:leader="dot"/>
            </w:tabs>
            <w:rPr/>
          </w:pPr>
          <w:hyperlink w:anchor="__RefHeading___Toc988988_3804643083">
            <w:r>
              <w:rPr>
                <w:webHidden/>
                <w:rStyle w:val="IndexLink"/>
                <w:rtl w:val="true"/>
              </w:rPr>
              <w:t>سُكوتُها رِضاها</w:t>
            </w:r>
            <w:r>
              <w:rPr>
                <w:rStyle w:val="IndexLink"/>
                <w:rtl w:val="true"/>
              </w:rPr>
              <w:tab/>
            </w:r>
            <w:r>
              <w:rPr>
                <w:rStyle w:val="IndexLink"/>
              </w:rPr>
              <w:t>164</w:t>
            </w:r>
          </w:hyperlink>
        </w:p>
        <w:p>
          <w:pPr>
            <w:pStyle w:val="Contents2"/>
            <w:tabs>
              <w:tab w:val="clear" w:pos="8743"/>
              <w:tab w:val="right" w:pos="9026" w:leader="dot"/>
            </w:tabs>
            <w:rPr/>
          </w:pPr>
          <w:hyperlink w:anchor="__RefHeading___Toc988990_3804643083">
            <w:r>
              <w:rPr>
                <w:webHidden/>
                <w:rStyle w:val="IndexLink"/>
                <w:rtl w:val="true"/>
              </w:rPr>
              <w:t>إنَّ اللّهَ تَبارَكَ و تَعالى وَضَعَ الْحَجَرَ الأسوَدَ و هيَ جَوهَرَةٌ اُخرِجَتْ مِنَ</w:t>
            </w:r>
            <w:r>
              <w:rPr>
                <w:rStyle w:val="IndexLink"/>
                <w:rtl w:val="true"/>
              </w:rPr>
              <w:tab/>
            </w:r>
            <w:r>
              <w:rPr>
                <w:rStyle w:val="IndexLink"/>
              </w:rPr>
              <w:t>165</w:t>
            </w:r>
          </w:hyperlink>
        </w:p>
        <w:p>
          <w:pPr>
            <w:pStyle w:val="Contents2"/>
            <w:tabs>
              <w:tab w:val="clear" w:pos="8743"/>
              <w:tab w:val="right" w:pos="9026" w:leader="dot"/>
            </w:tabs>
            <w:rPr/>
          </w:pPr>
          <w:hyperlink w:anchor="__RefHeading___Toc988992_3804643083">
            <w:r>
              <w:rPr>
                <w:webHidden/>
                <w:rStyle w:val="IndexLink"/>
                <w:rtl w:val="true"/>
              </w:rPr>
              <w:t>سَلِّم عَلى مَن لَقَيتَ يَزِدِ اللّهُ في حَسَناتِكَ</w:t>
            </w:r>
            <w:r>
              <w:rPr>
                <w:rStyle w:val="IndexLink"/>
                <w:rtl w:val="true"/>
              </w:rPr>
              <w:tab/>
            </w:r>
            <w:r>
              <w:rPr>
                <w:rStyle w:val="IndexLink"/>
              </w:rPr>
              <w:t>165</w:t>
            </w:r>
          </w:hyperlink>
        </w:p>
        <w:p>
          <w:pPr>
            <w:pStyle w:val="Contents2"/>
            <w:tabs>
              <w:tab w:val="clear" w:pos="8743"/>
              <w:tab w:val="right" w:pos="9026" w:leader="dot"/>
            </w:tabs>
            <w:rPr/>
          </w:pPr>
          <w:hyperlink w:anchor="__RefHeading___Toc988994_3804643083">
            <w:r>
              <w:rPr>
                <w:webHidden/>
                <w:rStyle w:val="IndexLink"/>
                <w:rtl w:val="true"/>
              </w:rPr>
              <w:t>مَن سَألَ فَوقَ قَدرِهِ استَحَقَّ الحِرمانَ</w:t>
            </w:r>
            <w:r>
              <w:rPr>
                <w:rStyle w:val="IndexLink"/>
                <w:rtl w:val="true"/>
              </w:rPr>
              <w:tab/>
            </w:r>
            <w:r>
              <w:rPr>
                <w:rStyle w:val="IndexLink"/>
              </w:rPr>
              <w:t>165</w:t>
            </w:r>
          </w:hyperlink>
        </w:p>
        <w:p>
          <w:pPr>
            <w:pStyle w:val="Contents2"/>
            <w:tabs>
              <w:tab w:val="clear" w:pos="8743"/>
              <w:tab w:val="right" w:pos="9026" w:leader="dot"/>
            </w:tabs>
            <w:rPr/>
          </w:pPr>
          <w:hyperlink w:anchor="__RefHeading___Toc988996_3804643083">
            <w:r>
              <w:rPr>
                <w:webHidden/>
                <w:rStyle w:val="IndexLink"/>
                <w:rtl w:val="true"/>
              </w:rPr>
              <w:t>سافِرُوا تَصِحُّوا</w:t>
            </w:r>
            <w:r>
              <w:rPr>
                <w:rStyle w:val="IndexLink"/>
                <w:rtl w:val="true"/>
              </w:rPr>
              <w:tab/>
            </w:r>
            <w:r>
              <w:rPr>
                <w:rStyle w:val="IndexLink"/>
              </w:rPr>
              <w:t>166</w:t>
            </w:r>
          </w:hyperlink>
        </w:p>
        <w:p>
          <w:pPr>
            <w:pStyle w:val="Contents2"/>
            <w:tabs>
              <w:tab w:val="clear" w:pos="8743"/>
              <w:tab w:val="right" w:pos="9026" w:leader="dot"/>
            </w:tabs>
            <w:rPr/>
          </w:pPr>
          <w:hyperlink w:anchor="__RefHeading___Toc988998_3804643083">
            <w:r>
              <w:rPr>
                <w:webHidden/>
                <w:rStyle w:val="IndexLink"/>
                <w:rtl w:val="true"/>
              </w:rPr>
              <w:t>يا دنيا</w:t>
            </w:r>
            <w:r>
              <w:rPr>
                <w:rStyle w:val="IndexLink"/>
                <w:rtl w:val="true"/>
              </w:rPr>
              <w:t xml:space="preserve">! </w:t>
            </w:r>
            <w:r>
              <w:rPr>
                <w:rStyle w:val="IndexLink"/>
                <w:rtl w:val="true"/>
              </w:rPr>
              <w:t>يا دُنيا</w:t>
            </w:r>
            <w:r>
              <w:rPr>
                <w:rStyle w:val="IndexLink"/>
                <w:rtl w:val="true"/>
              </w:rPr>
              <w:t>!</w:t>
              <w:tab/>
            </w:r>
            <w:r>
              <w:rPr>
                <w:rStyle w:val="IndexLink"/>
              </w:rPr>
              <w:t>166</w:t>
            </w:r>
          </w:hyperlink>
        </w:p>
        <w:p>
          <w:pPr>
            <w:pStyle w:val="Contents2"/>
            <w:tabs>
              <w:tab w:val="clear" w:pos="8743"/>
              <w:tab w:val="right" w:pos="9026" w:leader="dot"/>
            </w:tabs>
            <w:rPr/>
          </w:pPr>
          <w:hyperlink w:anchor="__RefHeading___Toc989000_3804643083">
            <w:r>
              <w:rPr>
                <w:webHidden/>
                <w:rStyle w:val="IndexLink"/>
                <w:rtl w:val="true"/>
              </w:rPr>
              <w:t>حُسنُ السُؤالِ نِصفُ العِلمِ</w:t>
            </w:r>
            <w:r>
              <w:rPr>
                <w:rStyle w:val="IndexLink"/>
                <w:rtl w:val="true"/>
              </w:rPr>
              <w:tab/>
            </w:r>
            <w:r>
              <w:rPr>
                <w:rStyle w:val="IndexLink"/>
              </w:rPr>
              <w:t>167</w:t>
            </w:r>
          </w:hyperlink>
        </w:p>
        <w:p>
          <w:pPr>
            <w:pStyle w:val="Contents2"/>
            <w:tabs>
              <w:tab w:val="clear" w:pos="8743"/>
              <w:tab w:val="right" w:pos="9026" w:leader="dot"/>
            </w:tabs>
            <w:rPr/>
          </w:pPr>
          <w:hyperlink w:anchor="__RefHeading___Toc989002_3804643083">
            <w:r>
              <w:rPr>
                <w:webHidden/>
                <w:rStyle w:val="IndexLink"/>
                <w:rtl w:val="true"/>
              </w:rPr>
              <w:t>سُؤرُ المُؤمِنِ شِفاءٌ</w:t>
            </w:r>
            <w:r>
              <w:rPr>
                <w:rStyle w:val="IndexLink"/>
                <w:rtl w:val="true"/>
              </w:rPr>
              <w:tab/>
            </w:r>
            <w:r>
              <w:rPr>
                <w:rStyle w:val="IndexLink"/>
              </w:rPr>
              <w:t>167</w:t>
            </w:r>
          </w:hyperlink>
        </w:p>
        <w:p>
          <w:pPr>
            <w:pStyle w:val="Contents2"/>
            <w:tabs>
              <w:tab w:val="clear" w:pos="8743"/>
              <w:tab w:val="right" w:pos="9026" w:leader="dot"/>
            </w:tabs>
            <w:rPr/>
          </w:pPr>
          <w:hyperlink w:anchor="__RefHeading___Toc989004_3804643083">
            <w:r>
              <w:rPr>
                <w:webHidden/>
                <w:rStyle w:val="IndexLink"/>
                <w:rtl w:val="true"/>
              </w:rPr>
              <w:t>صَدرُ العاقِلِ صُندوقُ سِرِّهِ</w:t>
            </w:r>
            <w:r>
              <w:rPr>
                <w:rStyle w:val="IndexLink"/>
                <w:rtl w:val="true"/>
              </w:rPr>
              <w:tab/>
            </w:r>
            <w:r>
              <w:rPr>
                <w:rStyle w:val="IndexLink"/>
              </w:rPr>
              <w:t>167</w:t>
            </w:r>
          </w:hyperlink>
        </w:p>
        <w:p>
          <w:pPr>
            <w:pStyle w:val="Contents2"/>
            <w:tabs>
              <w:tab w:val="clear" w:pos="8743"/>
              <w:tab w:val="right" w:pos="9026" w:leader="dot"/>
            </w:tabs>
            <w:rPr/>
          </w:pPr>
          <w:hyperlink w:anchor="__RefHeading___Toc989006_3804643083">
            <w:r>
              <w:rPr>
                <w:webHidden/>
                <w:rStyle w:val="IndexLink"/>
                <w:rtl w:val="true"/>
              </w:rPr>
              <w:t xml:space="preserve">سؤالى چند كردم از حكيمى </w:t>
            </w:r>
            <w:r>
              <w:rPr>
                <w:rStyle w:val="IndexLink"/>
                <w:rtl w:val="true"/>
              </w:rPr>
              <w:t xml:space="preserve">/ </w:t>
            </w:r>
            <w:r>
              <w:rPr>
                <w:rStyle w:val="IndexLink"/>
                <w:rtl w:val="true"/>
              </w:rPr>
              <w:t>سؤال نيك هست از علمْ نيمى</w:t>
            </w:r>
            <w:r>
              <w:rPr>
                <w:rStyle w:val="IndexLink"/>
                <w:rtl w:val="true"/>
              </w:rPr>
              <w:tab/>
            </w:r>
            <w:r>
              <w:rPr>
                <w:rStyle w:val="IndexLink"/>
              </w:rPr>
              <w:t>167</w:t>
            </w:r>
          </w:hyperlink>
        </w:p>
        <w:p>
          <w:pPr>
            <w:pStyle w:val="Contents2"/>
            <w:tabs>
              <w:tab w:val="clear" w:pos="8743"/>
              <w:tab w:val="right" w:pos="9026" w:leader="dot"/>
            </w:tabs>
            <w:rPr/>
          </w:pPr>
          <w:hyperlink w:anchor="__RefHeading___Toc989008_3804643083">
            <w:r>
              <w:rPr>
                <w:webHidden/>
                <w:rStyle w:val="IndexLink"/>
                <w:rtl w:val="true"/>
              </w:rPr>
              <w:t>اَلمُؤمِنُ بِشرُهُ في وَجهِهِ وحُزنُهُ في قَلبِهِ</w:t>
            </w:r>
            <w:r>
              <w:rPr>
                <w:rStyle w:val="IndexLink"/>
                <w:rtl w:val="true"/>
              </w:rPr>
              <w:tab/>
            </w:r>
            <w:r>
              <w:rPr>
                <w:rStyle w:val="IndexLink"/>
              </w:rPr>
              <w:t>168</w:t>
            </w:r>
          </w:hyperlink>
        </w:p>
        <w:p>
          <w:pPr>
            <w:pStyle w:val="Contents2"/>
            <w:tabs>
              <w:tab w:val="clear" w:pos="8743"/>
              <w:tab w:val="right" w:pos="9026" w:leader="dot"/>
            </w:tabs>
            <w:rPr/>
          </w:pPr>
          <w:hyperlink w:anchor="__RefHeading___Toc989010_3804643083">
            <w:r>
              <w:rPr>
                <w:webHidden/>
                <w:rStyle w:val="IndexLink"/>
                <w:rtl w:val="true"/>
              </w:rPr>
              <w:t>مِن أشرَفِ أفعالِ الكَريمِ تَغافُلُهُ عَمّا يَعلَمُ؛</w:t>
            </w:r>
            <w:r>
              <w:rPr>
                <w:rStyle w:val="IndexLink"/>
                <w:rtl w:val="true"/>
              </w:rPr>
              <w:tab/>
            </w:r>
            <w:r>
              <w:rPr>
                <w:rStyle w:val="IndexLink"/>
              </w:rPr>
              <w:t>168</w:t>
            </w:r>
          </w:hyperlink>
        </w:p>
        <w:p>
          <w:pPr>
            <w:pStyle w:val="Contents2"/>
            <w:tabs>
              <w:tab w:val="clear" w:pos="8743"/>
              <w:tab w:val="right" w:pos="9026" w:leader="dot"/>
            </w:tabs>
            <w:rPr/>
          </w:pPr>
          <w:hyperlink w:anchor="__RefHeading___Toc989012_3804643083">
            <w:r>
              <w:rPr>
                <w:webHidden/>
                <w:rStyle w:val="IndexLink"/>
                <w:rtl w:val="true"/>
              </w:rPr>
              <w:t>اُشكُر تَزِد</w:t>
            </w:r>
            <w:r>
              <w:rPr>
                <w:rStyle w:val="IndexLink"/>
                <w:rtl w:val="true"/>
              </w:rPr>
              <w:tab/>
            </w:r>
            <w:r>
              <w:rPr>
                <w:rStyle w:val="IndexLink"/>
              </w:rPr>
              <w:t>169</w:t>
            </w:r>
          </w:hyperlink>
        </w:p>
        <w:p>
          <w:pPr>
            <w:pStyle w:val="Contents2"/>
            <w:tabs>
              <w:tab w:val="clear" w:pos="8743"/>
              <w:tab w:val="right" w:pos="9026" w:leader="dot"/>
            </w:tabs>
            <w:rPr/>
          </w:pPr>
          <w:hyperlink w:anchor="__RefHeading___Toc989014_3804643083">
            <w:r>
              <w:rPr>
                <w:webHidden/>
                <w:rStyle w:val="IndexLink"/>
                <w:rtl w:val="true"/>
              </w:rPr>
              <w:t xml:space="preserve">اِنشَقَّ القَمَرُ بِمَكَّةَ فِلقَتَينِ فَقالَ رَسُولُ اللّهِ </w:t>
            </w:r>
            <w:r>
              <w:rPr>
                <w:rStyle w:val="IndexLink"/>
                <w:rtl w:val="true"/>
              </w:rPr>
              <w:t xml:space="preserve">: </w:t>
            </w:r>
            <w:r>
              <w:rPr>
                <w:rStyle w:val="IndexLink"/>
                <w:rtl w:val="true"/>
              </w:rPr>
              <w:t>إشهَدوا إشهَدوا بِهذا</w:t>
            </w:r>
            <w:r>
              <w:rPr>
                <w:rStyle w:val="IndexLink"/>
                <w:rtl w:val="true"/>
              </w:rPr>
              <w:tab/>
            </w:r>
            <w:r>
              <w:rPr>
                <w:rStyle w:val="IndexLink"/>
              </w:rPr>
              <w:t>169</w:t>
            </w:r>
          </w:hyperlink>
        </w:p>
        <w:p>
          <w:pPr>
            <w:pStyle w:val="Contents2"/>
            <w:tabs>
              <w:tab w:val="clear" w:pos="8743"/>
              <w:tab w:val="right" w:pos="9026" w:leader="dot"/>
            </w:tabs>
            <w:rPr/>
          </w:pPr>
          <w:hyperlink w:anchor="__RefHeading___Toc989016_3804643083">
            <w:r>
              <w:rPr>
                <w:webHidden/>
                <w:rStyle w:val="IndexLink"/>
                <w:rtl w:val="true"/>
              </w:rPr>
              <w:t>لَيسَ العيانُ كَالخَبَرِ</w:t>
            </w:r>
            <w:r>
              <w:rPr>
                <w:rStyle w:val="IndexLink"/>
                <w:rtl w:val="true"/>
              </w:rPr>
              <w:tab/>
            </w:r>
            <w:r>
              <w:rPr>
                <w:rStyle w:val="IndexLink"/>
              </w:rPr>
              <w:t>169</w:t>
            </w:r>
          </w:hyperlink>
        </w:p>
        <w:p>
          <w:pPr>
            <w:pStyle w:val="Contents2"/>
            <w:tabs>
              <w:tab w:val="clear" w:pos="8743"/>
              <w:tab w:val="right" w:pos="9026" w:leader="dot"/>
            </w:tabs>
            <w:rPr/>
          </w:pPr>
          <w:hyperlink w:anchor="__RefHeading___Toc989018_3804643083">
            <w:r>
              <w:rPr>
                <w:webHidden/>
                <w:rStyle w:val="IndexLink"/>
                <w:rtl w:val="true"/>
              </w:rPr>
              <w:t xml:space="preserve">شكر نعمت نعمتت افزون كند </w:t>
            </w:r>
            <w:r>
              <w:rPr>
                <w:rStyle w:val="IndexLink"/>
                <w:rtl w:val="true"/>
              </w:rPr>
              <w:t xml:space="preserve">/ </w:t>
            </w:r>
            <w:r>
              <w:rPr>
                <w:rStyle w:val="IndexLink"/>
                <w:rtl w:val="true"/>
              </w:rPr>
              <w:t>كفر ، نعمت از كفت بيرون كند</w:t>
            </w:r>
            <w:r>
              <w:rPr>
                <w:rStyle w:val="IndexLink"/>
                <w:rtl w:val="true"/>
              </w:rPr>
              <w:tab/>
            </w:r>
            <w:r>
              <w:rPr>
                <w:rStyle w:val="IndexLink"/>
              </w:rPr>
              <w:t>169</w:t>
            </w:r>
          </w:hyperlink>
        </w:p>
        <w:p>
          <w:pPr>
            <w:pStyle w:val="Contents2"/>
            <w:tabs>
              <w:tab w:val="clear" w:pos="8743"/>
              <w:tab w:val="right" w:pos="9026" w:leader="dot"/>
            </w:tabs>
            <w:rPr/>
          </w:pPr>
          <w:hyperlink w:anchor="__RefHeading___Toc989020_3804643083">
            <w:r>
              <w:rPr>
                <w:webHidden/>
                <w:rStyle w:val="IndexLink"/>
                <w:rtl w:val="true"/>
              </w:rPr>
              <w:t>كانَ أيّوبُ أحكَمَ النّاسِ وأصبَرَ النّاسِ</w:t>
            </w:r>
            <w:r>
              <w:rPr>
                <w:rStyle w:val="IndexLink"/>
                <w:rtl w:val="true"/>
              </w:rPr>
              <w:tab/>
            </w:r>
            <w:r>
              <w:rPr>
                <w:rStyle w:val="IndexLink"/>
              </w:rPr>
              <w:t>170</w:t>
            </w:r>
          </w:hyperlink>
        </w:p>
        <w:p>
          <w:pPr>
            <w:pStyle w:val="Contents2"/>
            <w:tabs>
              <w:tab w:val="clear" w:pos="8743"/>
              <w:tab w:val="right" w:pos="9026" w:leader="dot"/>
            </w:tabs>
            <w:rPr/>
          </w:pPr>
          <w:hyperlink w:anchor="__RefHeading___Toc989022_3804643083">
            <w:r>
              <w:rPr>
                <w:webHidden/>
                <w:rStyle w:val="IndexLink"/>
                <w:rtl w:val="true"/>
              </w:rPr>
              <w:t>مَرارَةُ الصَّبرِ تُذهِبُها حَلاوَةُ الظَّفَرِ</w:t>
            </w:r>
            <w:r>
              <w:rPr>
                <w:rStyle w:val="IndexLink"/>
                <w:rtl w:val="true"/>
              </w:rPr>
              <w:tab/>
            </w:r>
            <w:r>
              <w:rPr>
                <w:rStyle w:val="IndexLink"/>
              </w:rPr>
              <w:t>170</w:t>
            </w:r>
          </w:hyperlink>
        </w:p>
        <w:p>
          <w:pPr>
            <w:pStyle w:val="Contents2"/>
            <w:tabs>
              <w:tab w:val="clear" w:pos="8743"/>
              <w:tab w:val="right" w:pos="9026" w:leader="dot"/>
            </w:tabs>
            <w:rPr/>
          </w:pPr>
          <w:hyperlink w:anchor="__RefHeading___Toc989024_3804643083">
            <w:r>
              <w:rPr>
                <w:webHidden/>
                <w:rStyle w:val="IndexLink"/>
                <w:rtl w:val="true"/>
              </w:rPr>
              <w:t xml:space="preserve">منشين تُرُش از گردش ايام كه صبر </w:t>
            </w:r>
            <w:r>
              <w:rPr>
                <w:rStyle w:val="IndexLink"/>
                <w:rtl w:val="true"/>
              </w:rPr>
              <w:t xml:space="preserve">/ </w:t>
            </w:r>
            <w:r>
              <w:rPr>
                <w:rStyle w:val="IndexLink"/>
                <w:rtl w:val="true"/>
              </w:rPr>
              <w:t>تلخ است وليكن بَرِ شيرين دارد</w:t>
            </w:r>
            <w:r>
              <w:rPr>
                <w:rStyle w:val="IndexLink"/>
                <w:rtl w:val="true"/>
              </w:rPr>
              <w:tab/>
            </w:r>
            <w:r>
              <w:rPr>
                <w:rStyle w:val="IndexLink"/>
              </w:rPr>
              <w:t>170</w:t>
            </w:r>
          </w:hyperlink>
        </w:p>
        <w:p>
          <w:pPr>
            <w:pStyle w:val="Contents3"/>
            <w:tabs>
              <w:tab w:val="clear" w:pos="8459"/>
              <w:tab w:val="right" w:pos="9026" w:leader="dot"/>
            </w:tabs>
            <w:rPr/>
          </w:pPr>
          <w:hyperlink w:anchor="__RefHeading___Toc989026_3804643083">
            <w:r>
              <w:rPr>
                <w:webHidden/>
                <w:rStyle w:val="IndexLink"/>
                <w:rtl w:val="true"/>
              </w:rPr>
              <w:t>«</w:t>
            </w:r>
            <w:r>
              <w:rPr>
                <w:rStyle w:val="IndexLink"/>
                <w:rtl w:val="true"/>
              </w:rPr>
              <w:t>ص ـ ظ</w:t>
            </w:r>
            <w:r>
              <w:rPr>
                <w:rStyle w:val="IndexLink"/>
                <w:rtl w:val="true"/>
              </w:rPr>
              <w:t>»</w:t>
              <w:tab/>
            </w:r>
            <w:r>
              <w:rPr>
                <w:rStyle w:val="IndexLink"/>
              </w:rPr>
              <w:t>170</w:t>
            </w:r>
          </w:hyperlink>
        </w:p>
        <w:p>
          <w:pPr>
            <w:pStyle w:val="Contents2"/>
            <w:tabs>
              <w:tab w:val="clear" w:pos="8743"/>
              <w:tab w:val="right" w:pos="9026" w:leader="dot"/>
            </w:tabs>
            <w:rPr/>
          </w:pPr>
          <w:hyperlink w:anchor="__RefHeading___Toc989028_3804643083">
            <w:r>
              <w:rPr>
                <w:webHidden/>
                <w:rStyle w:val="IndexLink"/>
                <w:rtl w:val="true"/>
              </w:rPr>
              <w:t>اَلصَّبرُ مِفتاحُ الفَرَجِ</w:t>
            </w:r>
            <w:r>
              <w:rPr>
                <w:rStyle w:val="IndexLink"/>
                <w:rtl w:val="true"/>
              </w:rPr>
              <w:tab/>
            </w:r>
            <w:r>
              <w:rPr>
                <w:rStyle w:val="IndexLink"/>
              </w:rPr>
              <w:t>171</w:t>
            </w:r>
          </w:hyperlink>
        </w:p>
        <w:p>
          <w:pPr>
            <w:pStyle w:val="Contents2"/>
            <w:tabs>
              <w:tab w:val="clear" w:pos="8743"/>
              <w:tab w:val="right" w:pos="9026" w:leader="dot"/>
            </w:tabs>
            <w:rPr/>
          </w:pPr>
          <w:hyperlink w:anchor="__RefHeading___Toc989030_3804643083">
            <w:r>
              <w:rPr>
                <w:webHidden/>
                <w:rStyle w:val="IndexLink"/>
                <w:rtl w:val="true"/>
              </w:rPr>
              <w:t>اَلصَّدَقَهُ تدفَعُ البَلاءَ المُبرَمَ</w:t>
            </w:r>
            <w:r>
              <w:rPr>
                <w:rStyle w:val="IndexLink"/>
                <w:rtl w:val="true"/>
              </w:rPr>
              <w:tab/>
            </w:r>
            <w:r>
              <w:rPr>
                <w:rStyle w:val="IndexLink"/>
              </w:rPr>
              <w:t>171</w:t>
            </w:r>
          </w:hyperlink>
        </w:p>
        <w:p>
          <w:pPr>
            <w:pStyle w:val="Contents2"/>
            <w:tabs>
              <w:tab w:val="clear" w:pos="8743"/>
              <w:tab w:val="right" w:pos="9026" w:leader="dot"/>
            </w:tabs>
            <w:rPr/>
          </w:pPr>
          <w:hyperlink w:anchor="__RefHeading___Toc989032_3804643083">
            <w:r>
              <w:rPr>
                <w:webHidden/>
                <w:rStyle w:val="IndexLink"/>
                <w:rtl w:val="true"/>
              </w:rPr>
              <w:t>جالِس أهلَ الخَيرِ تَكُن مِنهُم</w:t>
            </w:r>
            <w:r>
              <w:rPr>
                <w:rStyle w:val="IndexLink"/>
                <w:rtl w:val="true"/>
              </w:rPr>
              <w:tab/>
            </w:r>
            <w:r>
              <w:rPr>
                <w:rStyle w:val="IndexLink"/>
              </w:rPr>
              <w:t>171</w:t>
            </w:r>
          </w:hyperlink>
        </w:p>
        <w:p>
          <w:pPr>
            <w:pStyle w:val="Contents2"/>
            <w:tabs>
              <w:tab w:val="clear" w:pos="8743"/>
              <w:tab w:val="right" w:pos="9026" w:leader="dot"/>
            </w:tabs>
            <w:rPr/>
          </w:pPr>
          <w:hyperlink w:anchor="__RefHeading___Toc989034_3804643083">
            <w:r>
              <w:rPr>
                <w:webHidden/>
                <w:rStyle w:val="IndexLink"/>
                <w:rtl w:val="true"/>
              </w:rPr>
              <w:t xml:space="preserve">صبر كردن بهر اين نَبْوَد حرج </w:t>
            </w:r>
            <w:r>
              <w:rPr>
                <w:rStyle w:val="IndexLink"/>
                <w:rtl w:val="true"/>
              </w:rPr>
              <w:t xml:space="preserve">/ </w:t>
            </w:r>
            <w:r>
              <w:rPr>
                <w:rStyle w:val="IndexLink"/>
                <w:rtl w:val="true"/>
              </w:rPr>
              <w:t>صبر كن كالصبر مفتاح الفرج</w:t>
            </w:r>
            <w:r>
              <w:rPr>
                <w:rStyle w:val="IndexLink"/>
                <w:rtl w:val="true"/>
              </w:rPr>
              <w:tab/>
            </w:r>
            <w:r>
              <w:rPr>
                <w:rStyle w:val="IndexLink"/>
              </w:rPr>
              <w:t>171</w:t>
            </w:r>
          </w:hyperlink>
        </w:p>
        <w:p>
          <w:pPr>
            <w:pStyle w:val="Contents2"/>
            <w:tabs>
              <w:tab w:val="clear" w:pos="8743"/>
              <w:tab w:val="right" w:pos="9026" w:leader="dot"/>
            </w:tabs>
            <w:rPr/>
          </w:pPr>
          <w:hyperlink w:anchor="__RefHeading___Toc989036_3804643083">
            <w:r>
              <w:rPr>
                <w:webHidden/>
                <w:rStyle w:val="IndexLink"/>
                <w:rtl w:val="true"/>
              </w:rPr>
              <w:t>اَلصَّدقَةُ تَسُدُّ سَبعينَ بابا مِنَ الشَّرِّ</w:t>
            </w:r>
            <w:r>
              <w:rPr>
                <w:rStyle w:val="IndexLink"/>
                <w:rtl w:val="true"/>
              </w:rPr>
              <w:tab/>
            </w:r>
            <w:r>
              <w:rPr>
                <w:rStyle w:val="IndexLink"/>
              </w:rPr>
              <w:t>172</w:t>
            </w:r>
          </w:hyperlink>
        </w:p>
        <w:p>
          <w:pPr>
            <w:pStyle w:val="Contents2"/>
            <w:tabs>
              <w:tab w:val="clear" w:pos="8743"/>
              <w:tab w:val="right" w:pos="9026" w:leader="dot"/>
            </w:tabs>
            <w:rPr/>
          </w:pPr>
          <w:hyperlink w:anchor="__RefHeading___Toc989038_3804643083">
            <w:r>
              <w:rPr>
                <w:webHidden/>
                <w:rStyle w:val="IndexLink"/>
                <w:rtl w:val="true"/>
              </w:rPr>
              <w:t>سَبعَةٌ في ظِلِّ عَرشِ اللّهِ يَومَ لا ظِلَّ إلاّ ظِلُّهُ</w:t>
            </w:r>
            <w:r>
              <w:rPr>
                <w:rStyle w:val="IndexLink"/>
                <w:rtl w:val="true"/>
              </w:rPr>
              <w:t>:</w:t>
              <w:tab/>
            </w:r>
            <w:r>
              <w:rPr>
                <w:rStyle w:val="IndexLink"/>
              </w:rPr>
              <w:t>172</w:t>
            </w:r>
          </w:hyperlink>
        </w:p>
        <w:p>
          <w:pPr>
            <w:pStyle w:val="Contents2"/>
            <w:tabs>
              <w:tab w:val="clear" w:pos="8743"/>
              <w:tab w:val="right" w:pos="9026" w:leader="dot"/>
            </w:tabs>
            <w:rPr/>
          </w:pPr>
          <w:hyperlink w:anchor="__RefHeading___Toc989040_3804643083">
            <w:r>
              <w:rPr>
                <w:webHidden/>
                <w:rStyle w:val="IndexLink"/>
                <w:rtl w:val="true"/>
              </w:rPr>
              <w:t>إتَّقُوا الظُّلمَ فَإنَّهُ ظُلُماتُ يَومِ القِيامَةِ</w:t>
            </w:r>
            <w:r>
              <w:rPr>
                <w:rStyle w:val="IndexLink"/>
                <w:rtl w:val="true"/>
              </w:rPr>
              <w:tab/>
            </w:r>
            <w:r>
              <w:rPr>
                <w:rStyle w:val="IndexLink"/>
              </w:rPr>
              <w:t>173</w:t>
            </w:r>
          </w:hyperlink>
        </w:p>
        <w:p>
          <w:pPr>
            <w:pStyle w:val="Contents2"/>
            <w:tabs>
              <w:tab w:val="clear" w:pos="8743"/>
              <w:tab w:val="right" w:pos="9026" w:leader="dot"/>
            </w:tabs>
            <w:rPr/>
          </w:pPr>
          <w:hyperlink w:anchor="__RefHeading___Toc989042_3804643083">
            <w:r>
              <w:rPr>
                <w:webHidden/>
                <w:rStyle w:val="IndexLink"/>
                <w:rtl w:val="true"/>
              </w:rPr>
              <w:t>اَلعادَةُ طَبعُ ثانٍ</w:t>
            </w:r>
            <w:r>
              <w:rPr>
                <w:rStyle w:val="IndexLink"/>
                <w:rtl w:val="true"/>
              </w:rPr>
              <w:tab/>
            </w:r>
            <w:r>
              <w:rPr>
                <w:rStyle w:val="IndexLink"/>
              </w:rPr>
              <w:t>174</w:t>
            </w:r>
          </w:hyperlink>
        </w:p>
        <w:p>
          <w:pPr>
            <w:pStyle w:val="Contents2"/>
            <w:tabs>
              <w:tab w:val="clear" w:pos="8743"/>
              <w:tab w:val="right" w:pos="9026" w:leader="dot"/>
            </w:tabs>
            <w:rPr/>
          </w:pPr>
          <w:hyperlink w:anchor="__RefHeading___Toc989044_3804643083">
            <w:r>
              <w:rPr>
                <w:webHidden/>
                <w:rStyle w:val="IndexLink"/>
                <w:rtl w:val="true"/>
              </w:rPr>
              <w:t>لايُلسَعُ العاقِلُ مِن جُحرٍ مَرَّتَينِ</w:t>
            </w:r>
            <w:r>
              <w:rPr>
                <w:rStyle w:val="IndexLink"/>
                <w:rtl w:val="true"/>
              </w:rPr>
              <w:tab/>
            </w:r>
            <w:r>
              <w:rPr>
                <w:rStyle w:val="IndexLink"/>
              </w:rPr>
              <w:t>174</w:t>
            </w:r>
          </w:hyperlink>
        </w:p>
        <w:p>
          <w:pPr>
            <w:pStyle w:val="Contents2"/>
            <w:tabs>
              <w:tab w:val="clear" w:pos="8743"/>
              <w:tab w:val="right" w:pos="9026" w:leader="dot"/>
            </w:tabs>
            <w:rPr/>
          </w:pPr>
          <w:hyperlink w:anchor="__RefHeading___Toc989046_3804643083">
            <w:r>
              <w:rPr>
                <w:webHidden/>
                <w:rStyle w:val="IndexLink"/>
                <w:rtl w:val="true"/>
              </w:rPr>
              <w:t>ترك عادت موجب مرض است</w:t>
            </w:r>
            <w:r>
              <w:rPr>
                <w:rStyle w:val="IndexLink"/>
                <w:rtl w:val="true"/>
              </w:rPr>
              <w:tab/>
            </w:r>
            <w:r>
              <w:rPr>
                <w:rStyle w:val="IndexLink"/>
              </w:rPr>
              <w:t>174</w:t>
            </w:r>
          </w:hyperlink>
        </w:p>
        <w:p>
          <w:pPr>
            <w:pStyle w:val="Contents2"/>
            <w:tabs>
              <w:tab w:val="clear" w:pos="8743"/>
              <w:tab w:val="right" w:pos="9026" w:leader="dot"/>
            </w:tabs>
            <w:rPr/>
          </w:pPr>
          <w:hyperlink w:anchor="__RefHeading___Toc989048_3804643083">
            <w:r>
              <w:rPr>
                <w:webHidden/>
                <w:rStyle w:val="IndexLink"/>
                <w:rtl w:val="true"/>
              </w:rPr>
              <w:t>حكايت باجى خيرم ده</w:t>
            </w:r>
            <w:r>
              <w:rPr>
                <w:rStyle w:val="IndexLink"/>
                <w:rtl w:val="true"/>
              </w:rPr>
              <w:tab/>
            </w:r>
            <w:r>
              <w:rPr>
                <w:rStyle w:val="IndexLink"/>
              </w:rPr>
              <w:t>174</w:t>
            </w:r>
          </w:hyperlink>
        </w:p>
        <w:p>
          <w:pPr>
            <w:pStyle w:val="Contents3"/>
            <w:tabs>
              <w:tab w:val="clear" w:pos="8459"/>
              <w:tab w:val="right" w:pos="9026" w:leader="dot"/>
            </w:tabs>
            <w:rPr/>
          </w:pPr>
          <w:hyperlink w:anchor="__RefHeading___Toc989050_3804643083">
            <w:r>
              <w:rPr>
                <w:webHidden/>
                <w:rStyle w:val="IndexLink"/>
                <w:rtl w:val="true"/>
              </w:rPr>
              <w:t>«</w:t>
            </w:r>
            <w:r>
              <w:rPr>
                <w:rStyle w:val="IndexLink"/>
                <w:rtl w:val="true"/>
              </w:rPr>
              <w:t>ع ـ غ</w:t>
            </w:r>
            <w:r>
              <w:rPr>
                <w:rStyle w:val="IndexLink"/>
                <w:rtl w:val="true"/>
              </w:rPr>
              <w:t>»</w:t>
              <w:tab/>
            </w:r>
            <w:r>
              <w:rPr>
                <w:rStyle w:val="IndexLink"/>
              </w:rPr>
              <w:t>174</w:t>
            </w:r>
          </w:hyperlink>
        </w:p>
        <w:p>
          <w:pPr>
            <w:pStyle w:val="Contents2"/>
            <w:tabs>
              <w:tab w:val="clear" w:pos="8743"/>
              <w:tab w:val="right" w:pos="9026" w:leader="dot"/>
            </w:tabs>
            <w:rPr/>
          </w:pPr>
          <w:hyperlink w:anchor="__RefHeading___Toc989052_3804643083">
            <w:r>
              <w:rPr>
                <w:webHidden/>
                <w:rStyle w:val="IndexLink"/>
                <w:rtl w:val="true"/>
              </w:rPr>
              <w:t>إنَّ العاقِلَ يَتَّعِظُ بِالقَليلِ</w:t>
            </w:r>
            <w:r>
              <w:rPr>
                <w:rStyle w:val="IndexLink"/>
                <w:rtl w:val="true"/>
              </w:rPr>
              <w:tab/>
            </w:r>
            <w:r>
              <w:rPr>
                <w:rStyle w:val="IndexLink"/>
              </w:rPr>
              <w:t>175</w:t>
            </w:r>
          </w:hyperlink>
        </w:p>
        <w:p>
          <w:pPr>
            <w:pStyle w:val="Contents2"/>
            <w:tabs>
              <w:tab w:val="clear" w:pos="8743"/>
              <w:tab w:val="right" w:pos="9026" w:leader="dot"/>
            </w:tabs>
            <w:rPr/>
          </w:pPr>
          <w:hyperlink w:anchor="__RefHeading___Toc989054_3804643083">
            <w:r>
              <w:rPr>
                <w:webHidden/>
                <w:rStyle w:val="IndexLink"/>
                <w:rtl w:val="true"/>
              </w:rPr>
              <w:t>عِلمٌ بِلاعَمَلٍ كَشَجَرٍ بِلاثَمَرٍ</w:t>
            </w:r>
            <w:r>
              <w:rPr>
                <w:rStyle w:val="IndexLink"/>
                <w:rtl w:val="true"/>
              </w:rPr>
              <w:tab/>
            </w:r>
            <w:r>
              <w:rPr>
                <w:rStyle w:val="IndexLink"/>
              </w:rPr>
              <w:t>175</w:t>
            </w:r>
          </w:hyperlink>
        </w:p>
        <w:p>
          <w:pPr>
            <w:pStyle w:val="Contents2"/>
            <w:tabs>
              <w:tab w:val="clear" w:pos="8743"/>
              <w:tab w:val="right" w:pos="9026" w:leader="dot"/>
            </w:tabs>
            <w:rPr/>
          </w:pPr>
          <w:hyperlink w:anchor="__RefHeading___Toc989056_3804643083">
            <w:r>
              <w:rPr>
                <w:webHidden/>
                <w:rStyle w:val="IndexLink"/>
                <w:rtl w:val="true"/>
              </w:rPr>
              <w:t xml:space="preserve">عبادت به جز خدمت خلق نيست </w:t>
            </w:r>
            <w:r>
              <w:rPr>
                <w:rStyle w:val="IndexLink"/>
                <w:rtl w:val="true"/>
              </w:rPr>
              <w:t xml:space="preserve">/ </w:t>
            </w:r>
            <w:r>
              <w:rPr>
                <w:rStyle w:val="IndexLink"/>
                <w:rtl w:val="true"/>
              </w:rPr>
              <w:t>به تسبيح و سجّاده و دلق نيست</w:t>
            </w:r>
            <w:r>
              <w:rPr>
                <w:rStyle w:val="IndexLink"/>
                <w:rtl w:val="true"/>
              </w:rPr>
              <w:tab/>
            </w:r>
            <w:r>
              <w:rPr>
                <w:rStyle w:val="IndexLink"/>
              </w:rPr>
              <w:t>175</w:t>
            </w:r>
          </w:hyperlink>
        </w:p>
        <w:p>
          <w:pPr>
            <w:pStyle w:val="Contents2"/>
            <w:tabs>
              <w:tab w:val="clear" w:pos="8743"/>
              <w:tab w:val="right" w:pos="9026" w:leader="dot"/>
            </w:tabs>
            <w:rPr/>
          </w:pPr>
          <w:hyperlink w:anchor="__RefHeading___Toc989058_3804643083">
            <w:r>
              <w:rPr>
                <w:webHidden/>
                <w:rStyle w:val="IndexLink"/>
                <w:rtl w:val="true"/>
              </w:rPr>
              <w:t>گفتم كه الف گفت</w:t>
            </w:r>
            <w:r>
              <w:rPr>
                <w:rStyle w:val="IndexLink"/>
                <w:rtl w:val="true"/>
              </w:rPr>
              <w:t xml:space="preserve">: </w:t>
            </w:r>
            <w:r>
              <w:rPr>
                <w:rStyle w:val="IndexLink"/>
                <w:rtl w:val="true"/>
              </w:rPr>
              <w:t xml:space="preserve">دگر هيچ مگو </w:t>
            </w:r>
            <w:r>
              <w:rPr>
                <w:rStyle w:val="IndexLink"/>
                <w:rtl w:val="true"/>
              </w:rPr>
              <w:t xml:space="preserve">/ </w:t>
            </w:r>
            <w:r>
              <w:rPr>
                <w:rStyle w:val="IndexLink"/>
                <w:rtl w:val="true"/>
              </w:rPr>
              <w:t>در خانه اگر كس است يك حرف بس است</w:t>
            </w:r>
            <w:r>
              <w:rPr>
                <w:rStyle w:val="IndexLink"/>
                <w:rtl w:val="true"/>
              </w:rPr>
              <w:tab/>
            </w:r>
            <w:r>
              <w:rPr>
                <w:rStyle w:val="IndexLink"/>
              </w:rPr>
              <w:t>175</w:t>
            </w:r>
          </w:hyperlink>
        </w:p>
        <w:p>
          <w:pPr>
            <w:pStyle w:val="Contents2"/>
            <w:tabs>
              <w:tab w:val="clear" w:pos="8743"/>
              <w:tab w:val="right" w:pos="9026" w:leader="dot"/>
            </w:tabs>
            <w:rPr/>
          </w:pPr>
          <w:hyperlink w:anchor="__RefHeading___Toc989060_3804643083">
            <w:r>
              <w:rPr>
                <w:webHidden/>
                <w:rStyle w:val="IndexLink"/>
                <w:rtl w:val="true"/>
              </w:rPr>
              <w:t>در خانه اگر كس است ، يك حرف بس است</w:t>
            </w:r>
            <w:r>
              <w:rPr>
                <w:rStyle w:val="IndexLink"/>
                <w:rtl w:val="true"/>
              </w:rPr>
              <w:tab/>
            </w:r>
            <w:r>
              <w:rPr>
                <w:rStyle w:val="IndexLink"/>
              </w:rPr>
              <w:t>175</w:t>
            </w:r>
          </w:hyperlink>
        </w:p>
        <w:p>
          <w:pPr>
            <w:pStyle w:val="Contents2"/>
            <w:tabs>
              <w:tab w:val="clear" w:pos="8743"/>
              <w:tab w:val="right" w:pos="9026" w:leader="dot"/>
            </w:tabs>
            <w:rPr/>
          </w:pPr>
          <w:hyperlink w:anchor="__RefHeading___Toc989062_3804643083">
            <w:r>
              <w:rPr>
                <w:webHidden/>
                <w:rStyle w:val="IndexLink"/>
                <w:rtl w:val="true"/>
              </w:rPr>
              <w:t>اَلعَجَلَةُ مِنَ الشَّيطانِ</w:t>
            </w:r>
            <w:r>
              <w:rPr>
                <w:rStyle w:val="IndexLink"/>
                <w:rtl w:val="true"/>
              </w:rPr>
              <w:tab/>
            </w:r>
            <w:r>
              <w:rPr>
                <w:rStyle w:val="IndexLink"/>
              </w:rPr>
              <w:t>176</w:t>
            </w:r>
          </w:hyperlink>
        </w:p>
        <w:p>
          <w:pPr>
            <w:pStyle w:val="Contents2"/>
            <w:tabs>
              <w:tab w:val="clear" w:pos="8743"/>
              <w:tab w:val="right" w:pos="9026" w:leader="dot"/>
            </w:tabs>
            <w:rPr/>
          </w:pPr>
          <w:hyperlink w:anchor="__RefHeading___Toc989064_3804643083">
            <w:r>
              <w:rPr>
                <w:webHidden/>
                <w:rStyle w:val="IndexLink"/>
                <w:rtl w:val="true"/>
              </w:rPr>
              <w:t>أحَبُّ عِبادِاللّهِ إلَى اللّهِ أنفَعُهُم لِعِبادِهِ</w:t>
            </w:r>
            <w:r>
              <w:rPr>
                <w:rStyle w:val="IndexLink"/>
                <w:rtl w:val="true"/>
              </w:rPr>
              <w:tab/>
            </w:r>
            <w:r>
              <w:rPr>
                <w:rStyle w:val="IndexLink"/>
              </w:rPr>
              <w:t>176</w:t>
            </w:r>
          </w:hyperlink>
        </w:p>
        <w:p>
          <w:pPr>
            <w:pStyle w:val="Contents2"/>
            <w:tabs>
              <w:tab w:val="clear" w:pos="8743"/>
              <w:tab w:val="right" w:pos="9026" w:leader="dot"/>
            </w:tabs>
            <w:rPr/>
          </w:pPr>
          <w:hyperlink w:anchor="__RefHeading___Toc989066_3804643083">
            <w:r>
              <w:rPr>
                <w:webHidden/>
                <w:rStyle w:val="IndexLink"/>
                <w:rtl w:val="true"/>
              </w:rPr>
              <w:t>ثَمَرَةُ الحَزمِ السَّلامَةُ</w:t>
            </w:r>
            <w:r>
              <w:rPr>
                <w:rStyle w:val="IndexLink"/>
                <w:rtl w:val="true"/>
              </w:rPr>
              <w:tab/>
            </w:r>
            <w:r>
              <w:rPr>
                <w:rStyle w:val="IndexLink"/>
              </w:rPr>
              <w:t>176</w:t>
            </w:r>
          </w:hyperlink>
        </w:p>
        <w:p>
          <w:pPr>
            <w:pStyle w:val="Contents2"/>
            <w:tabs>
              <w:tab w:val="clear" w:pos="8743"/>
              <w:tab w:val="right" w:pos="9026" w:leader="dot"/>
            </w:tabs>
            <w:rPr/>
          </w:pPr>
          <w:hyperlink w:anchor="__RefHeading___Toc989068_3804643083">
            <w:r>
              <w:rPr>
                <w:webHidden/>
                <w:rStyle w:val="IndexLink"/>
                <w:rtl w:val="true"/>
              </w:rPr>
              <w:t>خَيرُ النّاسِ أنفَعُهُم لِلنّاسِ</w:t>
            </w:r>
            <w:r>
              <w:rPr>
                <w:rStyle w:val="IndexLink"/>
                <w:rtl w:val="true"/>
              </w:rPr>
              <w:tab/>
            </w:r>
            <w:r>
              <w:rPr>
                <w:rStyle w:val="IndexLink"/>
              </w:rPr>
              <w:t>176</w:t>
            </w:r>
          </w:hyperlink>
        </w:p>
        <w:p>
          <w:pPr>
            <w:pStyle w:val="Contents2"/>
            <w:tabs>
              <w:tab w:val="clear" w:pos="8743"/>
              <w:tab w:val="right" w:pos="9026" w:leader="dot"/>
            </w:tabs>
            <w:rPr/>
          </w:pPr>
          <w:hyperlink w:anchor="__RefHeading___Toc989070_3804643083">
            <w:r>
              <w:rPr>
                <w:webHidden/>
                <w:rStyle w:val="IndexLink"/>
                <w:rtl w:val="true"/>
              </w:rPr>
              <w:t xml:space="preserve">علاج واقعه پيش از وقوع بايد كرد </w:t>
            </w:r>
            <w:r>
              <w:rPr>
                <w:rStyle w:val="IndexLink"/>
                <w:rtl w:val="true"/>
              </w:rPr>
              <w:t xml:space="preserve">/ </w:t>
            </w:r>
            <w:r>
              <w:rPr>
                <w:rStyle w:val="IndexLink"/>
                <w:rtl w:val="true"/>
              </w:rPr>
              <w:t>دريغْ سود ندارد چو رفت كار از دست</w:t>
            </w:r>
            <w:r>
              <w:rPr>
                <w:rStyle w:val="IndexLink"/>
                <w:rtl w:val="true"/>
              </w:rPr>
              <w:tab/>
            </w:r>
            <w:r>
              <w:rPr>
                <w:rStyle w:val="IndexLink"/>
              </w:rPr>
              <w:t>176</w:t>
            </w:r>
          </w:hyperlink>
        </w:p>
        <w:p>
          <w:pPr>
            <w:pStyle w:val="Contents2"/>
            <w:tabs>
              <w:tab w:val="clear" w:pos="8743"/>
              <w:tab w:val="right" w:pos="9026" w:leader="dot"/>
            </w:tabs>
            <w:rPr/>
          </w:pPr>
          <w:hyperlink w:anchor="__RefHeading___Toc989072_3804643083">
            <w:r>
              <w:rPr>
                <w:webHidden/>
                <w:rStyle w:val="IndexLink"/>
                <w:rtl w:val="true"/>
              </w:rPr>
              <w:t>إنَّ أرضاكُم عِندَ اللّهِ أسبَغُكُم عَلى عِيالِهِ</w:t>
            </w:r>
            <w:r>
              <w:rPr>
                <w:rStyle w:val="IndexLink"/>
                <w:rtl w:val="true"/>
              </w:rPr>
              <w:tab/>
            </w:r>
            <w:r>
              <w:rPr>
                <w:rStyle w:val="IndexLink"/>
              </w:rPr>
              <w:t>177</w:t>
            </w:r>
          </w:hyperlink>
        </w:p>
        <w:p>
          <w:pPr>
            <w:pStyle w:val="Contents2"/>
            <w:tabs>
              <w:tab w:val="clear" w:pos="8743"/>
              <w:tab w:val="right" w:pos="9026" w:leader="dot"/>
            </w:tabs>
            <w:rPr/>
          </w:pPr>
          <w:hyperlink w:anchor="__RefHeading___Toc989074_3804643083">
            <w:r>
              <w:rPr>
                <w:webHidden/>
                <w:rStyle w:val="IndexLink"/>
                <w:rtl w:val="true"/>
              </w:rPr>
              <w:t>كُلُّ امرِى ءٍ يَلقى ما عَمِلَ و يُجزى بما صَنَعَ</w:t>
            </w:r>
            <w:r>
              <w:rPr>
                <w:rStyle w:val="IndexLink"/>
                <w:rtl w:val="true"/>
              </w:rPr>
              <w:tab/>
            </w:r>
            <w:r>
              <w:rPr>
                <w:rStyle w:val="IndexLink"/>
              </w:rPr>
              <w:t>177</w:t>
            </w:r>
          </w:hyperlink>
        </w:p>
        <w:p>
          <w:pPr>
            <w:pStyle w:val="Contents2"/>
            <w:tabs>
              <w:tab w:val="clear" w:pos="8743"/>
              <w:tab w:val="right" w:pos="9026" w:leader="dot"/>
            </w:tabs>
            <w:rPr/>
          </w:pPr>
          <w:hyperlink w:anchor="__RefHeading___Toc989076_3804643083">
            <w:r>
              <w:rPr>
                <w:webHidden/>
                <w:rStyle w:val="IndexLink"/>
                <w:rtl w:val="true"/>
              </w:rPr>
              <w:t>كسى را در گور ديگرى نمى گذارند</w:t>
            </w:r>
            <w:r>
              <w:rPr>
                <w:rStyle w:val="IndexLink"/>
                <w:rtl w:val="true"/>
              </w:rPr>
              <w:tab/>
            </w:r>
            <w:r>
              <w:rPr>
                <w:rStyle w:val="IndexLink"/>
              </w:rPr>
              <w:t>177</w:t>
            </w:r>
          </w:hyperlink>
        </w:p>
        <w:p>
          <w:pPr>
            <w:pStyle w:val="Contents2"/>
            <w:tabs>
              <w:tab w:val="clear" w:pos="8743"/>
              <w:tab w:val="right" w:pos="9026" w:leader="dot"/>
            </w:tabs>
            <w:rPr/>
          </w:pPr>
          <w:hyperlink w:anchor="__RefHeading___Toc989078_3804643083">
            <w:r>
              <w:rPr>
                <w:webHidden/>
                <w:rStyle w:val="IndexLink"/>
                <w:rtl w:val="true"/>
              </w:rPr>
              <w:t>اَلغِيبَةُ جُهدُ العاجِزِ</w:t>
            </w:r>
            <w:r>
              <w:rPr>
                <w:rStyle w:val="IndexLink"/>
                <w:rtl w:val="true"/>
              </w:rPr>
              <w:tab/>
            </w:r>
            <w:r>
              <w:rPr>
                <w:rStyle w:val="IndexLink"/>
              </w:rPr>
              <w:t>178</w:t>
            </w:r>
          </w:hyperlink>
        </w:p>
        <w:p>
          <w:pPr>
            <w:pStyle w:val="Contents2"/>
            <w:tabs>
              <w:tab w:val="clear" w:pos="8743"/>
              <w:tab w:val="right" w:pos="9026" w:leader="dot"/>
            </w:tabs>
            <w:rPr/>
          </w:pPr>
          <w:hyperlink w:anchor="__RefHeading___Toc989080_3804643083">
            <w:r>
              <w:rPr>
                <w:webHidden/>
                <w:rStyle w:val="IndexLink"/>
                <w:rtl w:val="true"/>
              </w:rPr>
              <w:t>كَثرَةُ الهَمِّ تُورِثُ الهَرَمَ</w:t>
            </w:r>
            <w:r>
              <w:rPr>
                <w:rStyle w:val="IndexLink"/>
                <w:rtl w:val="true"/>
              </w:rPr>
              <w:tab/>
            </w:r>
            <w:r>
              <w:rPr>
                <w:rStyle w:val="IndexLink"/>
              </w:rPr>
              <w:t>178</w:t>
            </w:r>
          </w:hyperlink>
        </w:p>
        <w:p>
          <w:pPr>
            <w:pStyle w:val="Contents2"/>
            <w:tabs>
              <w:tab w:val="clear" w:pos="8743"/>
              <w:tab w:val="right" w:pos="9026" w:leader="dot"/>
            </w:tabs>
            <w:rPr/>
          </w:pPr>
          <w:hyperlink w:anchor="__RefHeading___Toc989082_3804643083">
            <w:r>
              <w:rPr>
                <w:webHidden/>
                <w:rStyle w:val="IndexLink"/>
                <w:rtl w:val="true"/>
              </w:rPr>
              <w:t>لاتَدخُل عَلَيكَ اليَومَ هَمُّ غَدٍ</w:t>
            </w:r>
            <w:r>
              <w:rPr>
                <w:rStyle w:val="IndexLink"/>
                <w:rtl w:val="true"/>
              </w:rPr>
              <w:tab/>
            </w:r>
            <w:r>
              <w:rPr>
                <w:rStyle w:val="IndexLink"/>
              </w:rPr>
              <w:t>178</w:t>
            </w:r>
          </w:hyperlink>
        </w:p>
        <w:p>
          <w:pPr>
            <w:pStyle w:val="Contents2"/>
            <w:tabs>
              <w:tab w:val="clear" w:pos="8743"/>
              <w:tab w:val="right" w:pos="9026" w:leader="dot"/>
            </w:tabs>
            <w:rPr/>
          </w:pPr>
          <w:hyperlink w:anchor="__RefHeading___Toc989084_3804643083">
            <w:r>
              <w:rPr>
                <w:webHidden/>
                <w:rStyle w:val="IndexLink"/>
                <w:rtl w:val="true"/>
              </w:rPr>
              <w:t>لِلقائِمِ غَيبَتانِ</w:t>
            </w:r>
            <w:r>
              <w:rPr>
                <w:rStyle w:val="IndexLink"/>
                <w:rtl w:val="true"/>
              </w:rPr>
              <w:t xml:space="preserve">: </w:t>
            </w:r>
            <w:r>
              <w:rPr>
                <w:rStyle w:val="IndexLink"/>
                <w:rtl w:val="true"/>
              </w:rPr>
              <w:t>إحداهُما قَصيرَةٌ وَالاُخرى طَويلَةٌ</w:t>
            </w:r>
            <w:r>
              <w:rPr>
                <w:rStyle w:val="IndexLink"/>
                <w:rtl w:val="true"/>
              </w:rPr>
              <w:tab/>
            </w:r>
            <w:r>
              <w:rPr>
                <w:rStyle w:val="IndexLink"/>
              </w:rPr>
              <w:t>179</w:t>
            </w:r>
          </w:hyperlink>
        </w:p>
        <w:p>
          <w:pPr>
            <w:pStyle w:val="Contents2"/>
            <w:tabs>
              <w:tab w:val="clear" w:pos="8743"/>
              <w:tab w:val="right" w:pos="9026" w:leader="dot"/>
            </w:tabs>
            <w:rPr/>
          </w:pPr>
          <w:hyperlink w:anchor="__RefHeading___Toc989086_3804643083">
            <w:r>
              <w:rPr>
                <w:webHidden/>
                <w:rStyle w:val="IndexLink"/>
                <w:rtl w:val="true"/>
              </w:rPr>
              <w:t>اَلفِتنَةُ نائِمَةٌ لَعَنَ اللّهُ مَن أيقَظَها</w:t>
            </w:r>
            <w:r>
              <w:rPr>
                <w:rStyle w:val="IndexLink"/>
                <w:rtl w:val="true"/>
              </w:rPr>
              <w:tab/>
            </w:r>
            <w:r>
              <w:rPr>
                <w:rStyle w:val="IndexLink"/>
              </w:rPr>
              <w:t>180</w:t>
            </w:r>
          </w:hyperlink>
        </w:p>
        <w:p>
          <w:pPr>
            <w:pStyle w:val="Contents2"/>
            <w:tabs>
              <w:tab w:val="clear" w:pos="8743"/>
              <w:tab w:val="right" w:pos="9026" w:leader="dot"/>
            </w:tabs>
            <w:rPr/>
          </w:pPr>
          <w:hyperlink w:anchor="__RefHeading___Toc989088_3804643083">
            <w:r>
              <w:rPr>
                <w:webHidden/>
                <w:rStyle w:val="IndexLink"/>
                <w:rtl w:val="true"/>
              </w:rPr>
              <w:t>أولادُنا أكبادُنا</w:t>
            </w:r>
            <w:r>
              <w:rPr>
                <w:rStyle w:val="IndexLink"/>
                <w:rtl w:val="true"/>
              </w:rPr>
              <w:tab/>
            </w:r>
            <w:r>
              <w:rPr>
                <w:rStyle w:val="IndexLink"/>
              </w:rPr>
              <w:t>180</w:t>
            </w:r>
          </w:hyperlink>
        </w:p>
        <w:p>
          <w:pPr>
            <w:pStyle w:val="Contents2"/>
            <w:tabs>
              <w:tab w:val="clear" w:pos="8743"/>
              <w:tab w:val="right" w:pos="9026" w:leader="dot"/>
            </w:tabs>
            <w:rPr/>
          </w:pPr>
          <w:hyperlink w:anchor="__RefHeading___Toc989090_3804643083">
            <w:r>
              <w:rPr>
                <w:webHidden/>
                <w:rStyle w:val="IndexLink"/>
                <w:rtl w:val="true"/>
              </w:rPr>
              <w:t>و أعظَمُ مِنَ النِّعمَةِ عَلَى الإنسانِ فِى الحِفظِ النِّعمَةُ فِى النِّسيانِ</w:t>
            </w:r>
            <w:r>
              <w:rPr>
                <w:rStyle w:val="IndexLink"/>
                <w:rtl w:val="true"/>
              </w:rPr>
              <w:tab/>
            </w:r>
            <w:r>
              <w:rPr>
                <w:rStyle w:val="IndexLink"/>
              </w:rPr>
              <w:t>180</w:t>
            </w:r>
          </w:hyperlink>
        </w:p>
        <w:p>
          <w:pPr>
            <w:pStyle w:val="Contents3"/>
            <w:tabs>
              <w:tab w:val="clear" w:pos="8459"/>
              <w:tab w:val="right" w:pos="9026" w:leader="dot"/>
            </w:tabs>
            <w:rPr/>
          </w:pPr>
          <w:hyperlink w:anchor="__RefHeading___Toc989092_3804643083">
            <w:r>
              <w:rPr>
                <w:webHidden/>
                <w:rStyle w:val="IndexLink"/>
                <w:rtl w:val="true"/>
              </w:rPr>
              <w:t>«</w:t>
            </w:r>
            <w:r>
              <w:rPr>
                <w:rStyle w:val="IndexLink"/>
                <w:rtl w:val="true"/>
              </w:rPr>
              <w:t>ف ـ ق</w:t>
            </w:r>
            <w:r>
              <w:rPr>
                <w:rStyle w:val="IndexLink"/>
                <w:rtl w:val="true"/>
              </w:rPr>
              <w:t>»</w:t>
              <w:tab/>
            </w:r>
            <w:r>
              <w:rPr>
                <w:rStyle w:val="IndexLink"/>
              </w:rPr>
              <w:t>180</w:t>
            </w:r>
          </w:hyperlink>
        </w:p>
        <w:p>
          <w:pPr>
            <w:pStyle w:val="Contents2"/>
            <w:tabs>
              <w:tab w:val="clear" w:pos="8743"/>
              <w:tab w:val="right" w:pos="9026" w:leader="dot"/>
            </w:tabs>
            <w:rPr/>
          </w:pPr>
          <w:hyperlink w:anchor="__RefHeading___Toc989094_3804643083">
            <w:r>
              <w:rPr>
                <w:webHidden/>
                <w:rStyle w:val="IndexLink"/>
                <w:rtl w:val="true"/>
              </w:rPr>
              <w:t>اَلإسلامُ يَجبُّ ما قَبلَهُ</w:t>
            </w:r>
            <w:r>
              <w:rPr>
                <w:rStyle w:val="IndexLink"/>
                <w:rtl w:val="true"/>
              </w:rPr>
              <w:tab/>
            </w:r>
            <w:r>
              <w:rPr>
                <w:rStyle w:val="IndexLink"/>
              </w:rPr>
              <w:t>181</w:t>
            </w:r>
          </w:hyperlink>
        </w:p>
        <w:p>
          <w:pPr>
            <w:pStyle w:val="Contents2"/>
            <w:tabs>
              <w:tab w:val="clear" w:pos="8743"/>
              <w:tab w:val="right" w:pos="9026" w:leader="dot"/>
            </w:tabs>
            <w:rPr/>
          </w:pPr>
          <w:hyperlink w:anchor="__RefHeading___Toc989096_3804643083">
            <w:r>
              <w:rPr>
                <w:webHidden/>
                <w:rStyle w:val="IndexLink"/>
                <w:rtl w:val="true"/>
              </w:rPr>
              <w:t>اَلعافِيَةُ نِعمَةٌ خَفِيَّةٌ إذا وُجدَت نُسِيَت و إذا فُقِدَت ذُكِرَت</w:t>
            </w:r>
            <w:r>
              <w:rPr>
                <w:rStyle w:val="IndexLink"/>
                <w:rtl w:val="true"/>
              </w:rPr>
              <w:tab/>
            </w:r>
            <w:r>
              <w:rPr>
                <w:rStyle w:val="IndexLink"/>
              </w:rPr>
              <w:t>181</w:t>
            </w:r>
          </w:hyperlink>
        </w:p>
        <w:p>
          <w:pPr>
            <w:pStyle w:val="Contents2"/>
            <w:tabs>
              <w:tab w:val="clear" w:pos="8743"/>
              <w:tab w:val="right" w:pos="9026" w:leader="dot"/>
            </w:tabs>
            <w:rPr/>
          </w:pPr>
          <w:hyperlink w:anchor="__RefHeading___Toc989098_3804643083">
            <w:r>
              <w:rPr>
                <w:webHidden/>
                <w:rStyle w:val="IndexLink"/>
                <w:rtl w:val="true"/>
              </w:rPr>
              <w:t>مَن وادَّكَ لِأمرٍ وَلّى عِندَ انقضائِهِ</w:t>
            </w:r>
            <w:r>
              <w:rPr>
                <w:rStyle w:val="IndexLink"/>
                <w:rtl w:val="true"/>
              </w:rPr>
              <w:tab/>
            </w:r>
            <w:r>
              <w:rPr>
                <w:rStyle w:val="IndexLink"/>
              </w:rPr>
              <w:t>182</w:t>
            </w:r>
          </w:hyperlink>
        </w:p>
        <w:p>
          <w:pPr>
            <w:pStyle w:val="Contents2"/>
            <w:tabs>
              <w:tab w:val="clear" w:pos="8743"/>
              <w:tab w:val="right" w:pos="9026" w:leader="dot"/>
            </w:tabs>
            <w:rPr/>
          </w:pPr>
          <w:hyperlink w:anchor="__RefHeading___Toc989100_3804643083">
            <w:r>
              <w:rPr>
                <w:webHidden/>
                <w:rStyle w:val="IndexLink"/>
                <w:rtl w:val="true"/>
              </w:rPr>
              <w:t>قربان بند كيفتم تا پول دارى رفيقتم</w:t>
            </w:r>
            <w:r>
              <w:rPr>
                <w:rStyle w:val="IndexLink"/>
                <w:rtl w:val="true"/>
              </w:rPr>
              <w:tab/>
            </w:r>
            <w:r>
              <w:rPr>
                <w:rStyle w:val="IndexLink"/>
              </w:rPr>
              <w:t>182</w:t>
            </w:r>
          </w:hyperlink>
        </w:p>
        <w:p>
          <w:pPr>
            <w:pStyle w:val="Contents2"/>
            <w:tabs>
              <w:tab w:val="clear" w:pos="8743"/>
              <w:tab w:val="right" w:pos="9026" w:leader="dot"/>
            </w:tabs>
            <w:rPr/>
          </w:pPr>
          <w:hyperlink w:anchor="__RefHeading___Toc989102_3804643083">
            <w:r>
              <w:rPr>
                <w:webHidden/>
                <w:rStyle w:val="IndexLink"/>
                <w:rtl w:val="true"/>
              </w:rPr>
              <w:t>قربان بند كيفتم تا پول دارى رفيقتم</w:t>
            </w:r>
            <w:r>
              <w:rPr>
                <w:rStyle w:val="IndexLink"/>
                <w:rtl w:val="true"/>
              </w:rPr>
              <w:tab/>
            </w:r>
            <w:r>
              <w:rPr>
                <w:rStyle w:val="IndexLink"/>
              </w:rPr>
              <w:t>182</w:t>
            </w:r>
          </w:hyperlink>
        </w:p>
        <w:p>
          <w:pPr>
            <w:pStyle w:val="Contents2"/>
            <w:tabs>
              <w:tab w:val="clear" w:pos="8743"/>
              <w:tab w:val="right" w:pos="9026" w:leader="dot"/>
            </w:tabs>
            <w:rPr/>
          </w:pPr>
          <w:hyperlink w:anchor="__RefHeading___Toc989104_3804643083">
            <w:r>
              <w:rPr>
                <w:webHidden/>
                <w:rStyle w:val="IndexLink"/>
                <w:rtl w:val="true"/>
              </w:rPr>
              <w:t>اَلدَّينُ غَمٌّ بِاللَّيلِ وذُلٌّ بِالنَّهارِ</w:t>
            </w:r>
            <w:r>
              <w:rPr>
                <w:rStyle w:val="IndexLink"/>
                <w:rtl w:val="true"/>
              </w:rPr>
              <w:tab/>
            </w:r>
            <w:r>
              <w:rPr>
                <w:rStyle w:val="IndexLink"/>
              </w:rPr>
              <w:t>183</w:t>
            </w:r>
          </w:hyperlink>
        </w:p>
        <w:p>
          <w:pPr>
            <w:pStyle w:val="Contents2"/>
            <w:tabs>
              <w:tab w:val="clear" w:pos="8743"/>
              <w:tab w:val="right" w:pos="9026" w:leader="dot"/>
            </w:tabs>
            <w:rPr/>
          </w:pPr>
          <w:hyperlink w:anchor="__RefHeading___Toc989106_3804643083">
            <w:r>
              <w:rPr>
                <w:webHidden/>
                <w:rStyle w:val="IndexLink"/>
                <w:rtl w:val="true"/>
              </w:rPr>
              <w:t>لا تَستَصِغِروا قَليلَ الآثامِ فَإنَّ الصَّغيرَ يُحصى و يَرجِعُ إلَى الكَبيرِ</w:t>
            </w:r>
            <w:r>
              <w:rPr>
                <w:rStyle w:val="IndexLink"/>
                <w:rtl w:val="true"/>
              </w:rPr>
              <w:tab/>
            </w:r>
            <w:r>
              <w:rPr>
                <w:rStyle w:val="IndexLink"/>
              </w:rPr>
              <w:t>183</w:t>
            </w:r>
          </w:hyperlink>
        </w:p>
        <w:p>
          <w:pPr>
            <w:pStyle w:val="Contents2"/>
            <w:tabs>
              <w:tab w:val="clear" w:pos="8743"/>
              <w:tab w:val="right" w:pos="9026" w:leader="dot"/>
            </w:tabs>
            <w:rPr/>
          </w:pPr>
          <w:hyperlink w:anchor="__RefHeading___Toc989108_3804643083">
            <w:r>
              <w:rPr>
                <w:webHidden/>
                <w:rStyle w:val="IndexLink"/>
                <w:rtl w:val="true"/>
              </w:rPr>
              <w:t>مَن سافَرَ أو تَزَوَّجَ وَالقَمَرُ فِى العَقرَبِ لَم يَرَ الحُسنى</w:t>
            </w:r>
            <w:r>
              <w:rPr>
                <w:rStyle w:val="IndexLink"/>
                <w:rtl w:val="true"/>
              </w:rPr>
              <w:tab/>
            </w:r>
            <w:r>
              <w:rPr>
                <w:rStyle w:val="IndexLink"/>
              </w:rPr>
              <w:t>183</w:t>
            </w:r>
          </w:hyperlink>
        </w:p>
        <w:p>
          <w:pPr>
            <w:pStyle w:val="Contents2"/>
            <w:tabs>
              <w:tab w:val="clear" w:pos="8743"/>
              <w:tab w:val="right" w:pos="9026" w:leader="dot"/>
            </w:tabs>
            <w:rPr/>
          </w:pPr>
          <w:hyperlink w:anchor="__RefHeading___Toc989110_3804643083">
            <w:r>
              <w:rPr>
                <w:webHidden/>
                <w:rStyle w:val="IndexLink"/>
                <w:rtl w:val="true"/>
              </w:rPr>
              <w:t xml:space="preserve">اندك اندك علم يابد نفس چون عالى بود </w:t>
            </w:r>
            <w:r>
              <w:rPr>
                <w:rStyle w:val="IndexLink"/>
                <w:rtl w:val="true"/>
              </w:rPr>
              <w:t xml:space="preserve">/ </w:t>
            </w:r>
            <w:r>
              <w:rPr>
                <w:rStyle w:val="IndexLink"/>
                <w:rtl w:val="true"/>
              </w:rPr>
              <w:t>قطره قطره جمع گردد وانگهى دريا شود</w:t>
            </w:r>
            <w:r>
              <w:rPr>
                <w:rStyle w:val="IndexLink"/>
                <w:rtl w:val="true"/>
              </w:rPr>
              <w:tab/>
            </w:r>
            <w:r>
              <w:rPr>
                <w:rStyle w:val="IndexLink"/>
              </w:rPr>
              <w:t>183</w:t>
            </w:r>
          </w:hyperlink>
        </w:p>
        <w:p>
          <w:pPr>
            <w:pStyle w:val="Contents2"/>
            <w:tabs>
              <w:tab w:val="clear" w:pos="8743"/>
              <w:tab w:val="right" w:pos="9026" w:leader="dot"/>
            </w:tabs>
            <w:rPr/>
          </w:pPr>
          <w:hyperlink w:anchor="__RefHeading___Toc989112_3804643083">
            <w:r>
              <w:rPr>
                <w:webHidden/>
                <w:rStyle w:val="IndexLink"/>
                <w:rtl w:val="true"/>
              </w:rPr>
              <w:t>اَلقَناعَةُ مالٌ لا يَنفَدُ</w:t>
            </w:r>
            <w:r>
              <w:rPr>
                <w:rStyle w:val="IndexLink"/>
                <w:rtl w:val="true"/>
              </w:rPr>
              <w:tab/>
            </w:r>
            <w:r>
              <w:rPr>
                <w:rStyle w:val="IndexLink"/>
              </w:rPr>
              <w:t>184</w:t>
            </w:r>
          </w:hyperlink>
        </w:p>
        <w:p>
          <w:pPr>
            <w:pStyle w:val="Contents2"/>
            <w:tabs>
              <w:tab w:val="clear" w:pos="8743"/>
              <w:tab w:val="right" w:pos="9026" w:leader="dot"/>
            </w:tabs>
            <w:rPr/>
          </w:pPr>
          <w:hyperlink w:anchor="__RefHeading___Toc989114_3804643083">
            <w:r>
              <w:rPr>
                <w:webHidden/>
                <w:rStyle w:val="IndexLink"/>
                <w:rtl w:val="true"/>
              </w:rPr>
              <w:t>لا كَنزَ أغنى مِنَ القَناعَةِ</w:t>
            </w:r>
            <w:r>
              <w:rPr>
                <w:rStyle w:val="IndexLink"/>
                <w:rtl w:val="true"/>
              </w:rPr>
              <w:tab/>
            </w:r>
            <w:r>
              <w:rPr>
                <w:rStyle w:val="IndexLink"/>
              </w:rPr>
              <w:t>184</w:t>
            </w:r>
          </w:hyperlink>
        </w:p>
        <w:p>
          <w:pPr>
            <w:pStyle w:val="Contents2"/>
            <w:tabs>
              <w:tab w:val="clear" w:pos="8743"/>
              <w:tab w:val="right" w:pos="9026" w:leader="dot"/>
            </w:tabs>
            <w:rPr/>
          </w:pPr>
          <w:hyperlink w:anchor="__RefHeading___Toc989116_3804643083">
            <w:r>
              <w:rPr>
                <w:webHidden/>
                <w:rStyle w:val="IndexLink"/>
                <w:rtl w:val="true"/>
              </w:rPr>
              <w:t xml:space="preserve">قناعت توانگر كند مرد را </w:t>
            </w:r>
            <w:r>
              <w:rPr>
                <w:rStyle w:val="IndexLink"/>
                <w:rtl w:val="true"/>
              </w:rPr>
              <w:t xml:space="preserve">/ </w:t>
            </w:r>
            <w:r>
              <w:rPr>
                <w:rStyle w:val="IndexLink"/>
                <w:rtl w:val="true"/>
              </w:rPr>
              <w:t>خبر كن حريص جهانگرد را</w:t>
            </w:r>
            <w:r>
              <w:rPr>
                <w:rStyle w:val="IndexLink"/>
                <w:rtl w:val="true"/>
              </w:rPr>
              <w:tab/>
            </w:r>
            <w:r>
              <w:rPr>
                <w:rStyle w:val="IndexLink"/>
              </w:rPr>
              <w:t>184</w:t>
            </w:r>
          </w:hyperlink>
        </w:p>
        <w:p>
          <w:pPr>
            <w:pStyle w:val="Contents2"/>
            <w:tabs>
              <w:tab w:val="clear" w:pos="8743"/>
              <w:tab w:val="right" w:pos="9026" w:leader="dot"/>
            </w:tabs>
            <w:rPr/>
          </w:pPr>
          <w:hyperlink w:anchor="__RefHeading___Toc989118_3804643083">
            <w:r>
              <w:rPr>
                <w:webHidden/>
                <w:rStyle w:val="IndexLink"/>
                <w:rtl w:val="true"/>
              </w:rPr>
              <w:t>إنَّ أوَّلَ مَن قاسَ إبليسُ</w:t>
            </w:r>
            <w:r>
              <w:rPr>
                <w:rStyle w:val="IndexLink"/>
                <w:rtl w:val="true"/>
              </w:rPr>
              <w:tab/>
            </w:r>
            <w:r>
              <w:rPr>
                <w:rStyle w:val="IndexLink"/>
              </w:rPr>
              <w:t>185</w:t>
            </w:r>
          </w:hyperlink>
        </w:p>
        <w:p>
          <w:pPr>
            <w:pStyle w:val="Contents2"/>
            <w:tabs>
              <w:tab w:val="clear" w:pos="8743"/>
              <w:tab w:val="right" w:pos="9026" w:leader="dot"/>
            </w:tabs>
            <w:rPr/>
          </w:pPr>
          <w:hyperlink w:anchor="__RefHeading___Toc989120_3804643083">
            <w:r>
              <w:rPr>
                <w:webHidden/>
                <w:rStyle w:val="IndexLink"/>
                <w:rtl w:val="true"/>
              </w:rPr>
              <w:t>أبَى اللّهُ أن يُجرِىَ الأشياءَ إلاّ بِأسبابٍ فَجَعَلَ لِكُلِّ شَى ءٍ سَبَباً</w:t>
            </w:r>
            <w:r>
              <w:rPr>
                <w:rStyle w:val="IndexLink"/>
                <w:rtl w:val="true"/>
              </w:rPr>
              <w:tab/>
            </w:r>
            <w:r>
              <w:rPr>
                <w:rStyle w:val="IndexLink"/>
              </w:rPr>
              <w:t>186</w:t>
            </w:r>
          </w:hyperlink>
        </w:p>
        <w:p>
          <w:pPr>
            <w:pStyle w:val="Contents2"/>
            <w:tabs>
              <w:tab w:val="clear" w:pos="8743"/>
              <w:tab w:val="right" w:pos="9026" w:leader="dot"/>
            </w:tabs>
            <w:rPr/>
          </w:pPr>
          <w:hyperlink w:anchor="__RefHeading___Toc989122_3804643083">
            <w:r>
              <w:rPr>
                <w:webHidden/>
                <w:rStyle w:val="IndexLink"/>
                <w:rtl w:val="true"/>
              </w:rPr>
              <w:t>لاتَستَحِ مِن اِعطاءِ القَليلِ فَإنَّ الحِرمانَ أقلُّ مِنهُ</w:t>
            </w:r>
            <w:r>
              <w:rPr>
                <w:rStyle w:val="IndexLink"/>
                <w:rtl w:val="true"/>
              </w:rPr>
              <w:tab/>
            </w:r>
            <w:r>
              <w:rPr>
                <w:rStyle w:val="IndexLink"/>
              </w:rPr>
              <w:t>186</w:t>
            </w:r>
          </w:hyperlink>
        </w:p>
        <w:p>
          <w:pPr>
            <w:pStyle w:val="Contents2"/>
            <w:tabs>
              <w:tab w:val="clear" w:pos="8743"/>
              <w:tab w:val="right" w:pos="9026" w:leader="dot"/>
            </w:tabs>
            <w:rPr/>
          </w:pPr>
          <w:hyperlink w:anchor="__RefHeading___Toc989124_3804643083">
            <w:r>
              <w:rPr>
                <w:webHidden/>
                <w:rStyle w:val="IndexLink"/>
                <w:rtl w:val="true"/>
              </w:rPr>
              <w:t xml:space="preserve">ر چيزى </w:t>
            </w:r>
            <w:r>
              <w:rPr>
                <w:rStyle w:val="IndexLink"/>
                <w:rtl w:val="true"/>
              </w:rPr>
              <w:t>(</w:t>
            </w:r>
            <w:r>
              <w:rPr>
                <w:rStyle w:val="IndexLink"/>
                <w:rtl w:val="true"/>
              </w:rPr>
              <w:t>هر كارى</w:t>
            </w:r>
            <w:r>
              <w:rPr>
                <w:rStyle w:val="IndexLink"/>
                <w:rtl w:val="true"/>
              </w:rPr>
              <w:t xml:space="preserve">) </w:t>
            </w:r>
            <w:r>
              <w:rPr>
                <w:rStyle w:val="IndexLink"/>
                <w:rtl w:val="true"/>
              </w:rPr>
              <w:t>راهى دارد</w:t>
            </w:r>
            <w:r>
              <w:rPr>
                <w:rStyle w:val="IndexLink"/>
                <w:rtl w:val="true"/>
              </w:rPr>
              <w:tab/>
            </w:r>
            <w:r>
              <w:rPr>
                <w:rStyle w:val="IndexLink"/>
              </w:rPr>
              <w:t>186</w:t>
            </w:r>
          </w:hyperlink>
        </w:p>
        <w:p>
          <w:pPr>
            <w:pStyle w:val="Contents3"/>
            <w:tabs>
              <w:tab w:val="clear" w:pos="8459"/>
              <w:tab w:val="right" w:pos="9026" w:leader="dot"/>
            </w:tabs>
            <w:rPr/>
          </w:pPr>
          <w:hyperlink w:anchor="__RefHeading___Toc989126_3804643083">
            <w:r>
              <w:rPr>
                <w:webHidden/>
                <w:rStyle w:val="IndexLink"/>
                <w:rtl w:val="true"/>
              </w:rPr>
              <w:t>«</w:t>
            </w:r>
            <w:r>
              <w:rPr>
                <w:rStyle w:val="IndexLink"/>
                <w:rtl w:val="true"/>
              </w:rPr>
              <w:t>ك ـ ل</w:t>
            </w:r>
            <w:r>
              <w:rPr>
                <w:rStyle w:val="IndexLink"/>
                <w:rtl w:val="true"/>
              </w:rPr>
              <w:t>»</w:t>
              <w:tab/>
            </w:r>
            <w:r>
              <w:rPr>
                <w:rStyle w:val="IndexLink"/>
              </w:rPr>
              <w:t>186</w:t>
            </w:r>
          </w:hyperlink>
        </w:p>
        <w:p>
          <w:pPr>
            <w:pStyle w:val="Contents2"/>
            <w:tabs>
              <w:tab w:val="clear" w:pos="8743"/>
              <w:tab w:val="right" w:pos="9026" w:leader="dot"/>
            </w:tabs>
            <w:rPr/>
          </w:pPr>
          <w:hyperlink w:anchor="__RefHeading___Toc989128_3804643083">
            <w:r>
              <w:rPr>
                <w:webHidden/>
                <w:rStyle w:val="IndexLink"/>
                <w:rtl w:val="true"/>
              </w:rPr>
              <w:t>أمضِ لِكُلِّ يَومٍ عَمَلَهُ فَإنَّ لِكُلِّ يَومٍ ما فيهِ</w:t>
            </w:r>
            <w:r>
              <w:rPr>
                <w:rStyle w:val="IndexLink"/>
                <w:rtl w:val="true"/>
              </w:rPr>
              <w:tab/>
            </w:r>
            <w:r>
              <w:rPr>
                <w:rStyle w:val="IndexLink"/>
              </w:rPr>
              <w:t>187</w:t>
            </w:r>
          </w:hyperlink>
        </w:p>
        <w:p>
          <w:pPr>
            <w:pStyle w:val="Contents2"/>
            <w:tabs>
              <w:tab w:val="clear" w:pos="8743"/>
              <w:tab w:val="right" w:pos="9026" w:leader="dot"/>
            </w:tabs>
            <w:rPr/>
          </w:pPr>
          <w:hyperlink w:anchor="__RefHeading___Toc989130_3804643083">
            <w:r>
              <w:rPr>
                <w:webHidden/>
                <w:rStyle w:val="IndexLink"/>
                <w:rtl w:val="true"/>
              </w:rPr>
              <w:t>لاتُؤخِّروا عَمَلَ اليَومِ لِغَدٍ</w:t>
            </w:r>
            <w:r>
              <w:rPr>
                <w:rStyle w:val="IndexLink"/>
                <w:rtl w:val="true"/>
              </w:rPr>
              <w:tab/>
            </w:r>
            <w:r>
              <w:rPr>
                <w:rStyle w:val="IndexLink"/>
              </w:rPr>
              <w:t>187</w:t>
            </w:r>
          </w:hyperlink>
        </w:p>
        <w:p>
          <w:pPr>
            <w:pStyle w:val="Contents2"/>
            <w:tabs>
              <w:tab w:val="clear" w:pos="8743"/>
              <w:tab w:val="right" w:pos="9026" w:leader="dot"/>
            </w:tabs>
            <w:rPr/>
          </w:pPr>
          <w:hyperlink w:anchor="__RefHeading___Toc989132_3804643083">
            <w:r>
              <w:rPr>
                <w:webHidden/>
                <w:rStyle w:val="IndexLink"/>
                <w:rtl w:val="true"/>
              </w:rPr>
              <w:t>لايَكذَبُ الرّائِدُ أهلَهُ</w:t>
            </w:r>
            <w:r>
              <w:rPr>
                <w:rStyle w:val="IndexLink"/>
                <w:rtl w:val="true"/>
              </w:rPr>
              <w:tab/>
            </w:r>
            <w:r>
              <w:rPr>
                <w:rStyle w:val="IndexLink"/>
              </w:rPr>
              <w:t>187</w:t>
            </w:r>
          </w:hyperlink>
        </w:p>
        <w:p>
          <w:pPr>
            <w:pStyle w:val="Contents2"/>
            <w:tabs>
              <w:tab w:val="clear" w:pos="8743"/>
              <w:tab w:val="right" w:pos="9026" w:leader="dot"/>
            </w:tabs>
            <w:rPr/>
          </w:pPr>
          <w:hyperlink w:anchor="__RefHeading___Toc989134_3804643083">
            <w:r>
              <w:rPr>
                <w:webHidden/>
                <w:rStyle w:val="IndexLink"/>
                <w:rtl w:val="true"/>
              </w:rPr>
              <w:t>إنَّ اللَّبَنَ قَد يُعدي</w:t>
            </w:r>
            <w:r>
              <w:rPr>
                <w:rStyle w:val="IndexLink"/>
                <w:rtl w:val="true"/>
              </w:rPr>
              <w:tab/>
            </w:r>
            <w:r>
              <w:rPr>
                <w:rStyle w:val="IndexLink"/>
              </w:rPr>
              <w:t>188</w:t>
            </w:r>
          </w:hyperlink>
        </w:p>
        <w:p>
          <w:pPr>
            <w:pStyle w:val="Contents2"/>
            <w:tabs>
              <w:tab w:val="clear" w:pos="8743"/>
              <w:tab w:val="right" w:pos="9026" w:leader="dot"/>
            </w:tabs>
            <w:rPr/>
          </w:pPr>
          <w:hyperlink w:anchor="__RefHeading___Toc989136_3804643083">
            <w:r>
              <w:rPr>
                <w:webHidden/>
                <w:rStyle w:val="IndexLink"/>
                <w:rtl w:val="true"/>
              </w:rPr>
              <w:t>إنَّهُ مَن أتَى البُيوتَ مِن أبوابِهَا اهتَدى</w:t>
            </w:r>
            <w:r>
              <w:rPr>
                <w:rStyle w:val="IndexLink"/>
                <w:rtl w:val="true"/>
              </w:rPr>
              <w:tab/>
            </w:r>
            <w:r>
              <w:rPr>
                <w:rStyle w:val="IndexLink"/>
              </w:rPr>
              <w:t>188</w:t>
            </w:r>
          </w:hyperlink>
        </w:p>
        <w:p>
          <w:pPr>
            <w:pStyle w:val="Contents2"/>
            <w:tabs>
              <w:tab w:val="clear" w:pos="8743"/>
              <w:tab w:val="right" w:pos="9026" w:leader="dot"/>
            </w:tabs>
            <w:rPr/>
          </w:pPr>
          <w:hyperlink w:anchor="__RefHeading___Toc989138_3804643083">
            <w:r>
              <w:rPr>
                <w:webHidden/>
                <w:rStyle w:val="IndexLink"/>
                <w:rtl w:val="true"/>
              </w:rPr>
              <w:t>أنظُروا مَن تَرضَعُ أولادَكُم فَإنَّ الوَلَدَ يَشُبُّ عَلَيه</w:t>
            </w:r>
            <w:r>
              <w:rPr>
                <w:rStyle w:val="IndexLink"/>
                <w:rtl w:val="true"/>
              </w:rPr>
              <w:tab/>
            </w:r>
            <w:r>
              <w:rPr>
                <w:rStyle w:val="IndexLink"/>
              </w:rPr>
              <w:t>188</w:t>
            </w:r>
          </w:hyperlink>
        </w:p>
        <w:p>
          <w:pPr>
            <w:pStyle w:val="Contents2"/>
            <w:tabs>
              <w:tab w:val="clear" w:pos="8743"/>
              <w:tab w:val="right" w:pos="9026" w:leader="dot"/>
            </w:tabs>
            <w:rPr/>
          </w:pPr>
          <w:hyperlink w:anchor="__RefHeading___Toc989140_3804643083">
            <w:r>
              <w:rPr>
                <w:webHidden/>
                <w:rStyle w:val="IndexLink"/>
                <w:rtl w:val="true"/>
              </w:rPr>
              <w:t>تَمامُ الصَّنيعَةِ خَيرٌ مِنِ ابتِدائِها</w:t>
            </w:r>
            <w:r>
              <w:rPr>
                <w:rStyle w:val="IndexLink"/>
                <w:rtl w:val="true"/>
              </w:rPr>
              <w:tab/>
            </w:r>
            <w:r>
              <w:rPr>
                <w:rStyle w:val="IndexLink"/>
              </w:rPr>
              <w:t>188</w:t>
            </w:r>
          </w:hyperlink>
        </w:p>
        <w:p>
          <w:pPr>
            <w:pStyle w:val="Contents2"/>
            <w:tabs>
              <w:tab w:val="clear" w:pos="8743"/>
              <w:tab w:val="right" w:pos="9026" w:leader="dot"/>
            </w:tabs>
            <w:rPr/>
          </w:pPr>
          <w:hyperlink w:anchor="__RefHeading___Toc989142_3804643083">
            <w:r>
              <w:rPr>
                <w:webHidden/>
                <w:rStyle w:val="IndexLink"/>
                <w:rtl w:val="true"/>
              </w:rPr>
              <w:t>ركه هرچه دارد از پَرِ قنداقش دارد</w:t>
            </w:r>
            <w:r>
              <w:rPr>
                <w:rStyle w:val="IndexLink"/>
                <w:rtl w:val="true"/>
              </w:rPr>
              <w:tab/>
            </w:r>
            <w:r>
              <w:rPr>
                <w:rStyle w:val="IndexLink"/>
              </w:rPr>
              <w:t>188</w:t>
            </w:r>
          </w:hyperlink>
        </w:p>
        <w:p>
          <w:pPr>
            <w:pStyle w:val="Contents2"/>
            <w:tabs>
              <w:tab w:val="clear" w:pos="8743"/>
              <w:tab w:val="right" w:pos="9026" w:leader="dot"/>
            </w:tabs>
            <w:rPr/>
          </w:pPr>
          <w:hyperlink w:anchor="__RefHeading___Toc989144_3804643083">
            <w:r>
              <w:rPr>
                <w:webHidden/>
                <w:rStyle w:val="IndexLink"/>
                <w:rtl w:val="true"/>
              </w:rPr>
              <w:t>اَلرَّجُلُ السُّوءُ لايَظُنُّ بِأحَدٍ خَيراً لأنَّهُ لايَراهُ إلاّ بِوَصفِ نَفسِهِ؛</w:t>
            </w:r>
            <w:r>
              <w:rPr>
                <w:rStyle w:val="IndexLink"/>
                <w:rtl w:val="true"/>
              </w:rPr>
              <w:tab/>
            </w:r>
            <w:r>
              <w:rPr>
                <w:rStyle w:val="IndexLink"/>
              </w:rPr>
              <w:t>189</w:t>
            </w:r>
          </w:hyperlink>
        </w:p>
        <w:p>
          <w:pPr>
            <w:pStyle w:val="Contents2"/>
            <w:tabs>
              <w:tab w:val="clear" w:pos="8743"/>
              <w:tab w:val="right" w:pos="9026" w:leader="dot"/>
            </w:tabs>
            <w:rPr/>
          </w:pPr>
          <w:hyperlink w:anchor="__RefHeading___Toc989146_3804643083">
            <w:r>
              <w:rPr>
                <w:webHidden/>
                <w:rStyle w:val="IndexLink"/>
                <w:rtl w:val="true"/>
              </w:rPr>
              <w:t>كُلُّ امرِىً</w:t>
            </w:r>
            <w:r>
              <w:rPr>
                <w:rStyle w:val="IndexLink"/>
                <w:rtl w:val="true"/>
              </w:rPr>
              <w:t>?</w:t>
            </w:r>
            <w:r>
              <w:rPr>
                <w:rStyle w:val="IndexLink"/>
                <w:rtl w:val="true"/>
              </w:rPr>
              <w:t>يَميلُ إلى مِثلِهِ</w:t>
            </w:r>
            <w:r>
              <w:rPr>
                <w:rStyle w:val="IndexLink"/>
                <w:rtl w:val="true"/>
              </w:rPr>
              <w:tab/>
            </w:r>
            <w:r>
              <w:rPr>
                <w:rStyle w:val="IndexLink"/>
              </w:rPr>
              <w:t>189</w:t>
            </w:r>
          </w:hyperlink>
        </w:p>
        <w:p>
          <w:pPr>
            <w:pStyle w:val="Contents2"/>
            <w:tabs>
              <w:tab w:val="clear" w:pos="8743"/>
              <w:tab w:val="right" w:pos="9026" w:leader="dot"/>
            </w:tabs>
            <w:rPr/>
          </w:pPr>
          <w:hyperlink w:anchor="__RefHeading___Toc989148_3804643083">
            <w:r>
              <w:rPr>
                <w:webHidden/>
                <w:rStyle w:val="IndexLink"/>
                <w:rtl w:val="true"/>
              </w:rPr>
              <w:t>لاتَقُولَنَّ ما لاتَفعَلُهُ</w:t>
            </w:r>
            <w:r>
              <w:rPr>
                <w:rStyle w:val="IndexLink"/>
                <w:rtl w:val="true"/>
              </w:rPr>
              <w:tab/>
            </w:r>
            <w:r>
              <w:rPr>
                <w:rStyle w:val="IndexLink"/>
              </w:rPr>
              <w:t>189</w:t>
            </w:r>
          </w:hyperlink>
        </w:p>
        <w:p>
          <w:pPr>
            <w:pStyle w:val="Contents2"/>
            <w:tabs>
              <w:tab w:val="clear" w:pos="8743"/>
              <w:tab w:val="right" w:pos="9026" w:leader="dot"/>
            </w:tabs>
            <w:rPr/>
          </w:pPr>
          <w:hyperlink w:anchor="__RefHeading___Toc989150_3804643083">
            <w:r>
              <w:rPr>
                <w:webHidden/>
                <w:rStyle w:val="IndexLink"/>
                <w:rtl w:val="true"/>
              </w:rPr>
              <w:t xml:space="preserve">كبوتر با كبوتر باز با باز </w:t>
            </w:r>
            <w:r>
              <w:rPr>
                <w:rStyle w:val="IndexLink"/>
                <w:rtl w:val="true"/>
              </w:rPr>
              <w:t xml:space="preserve">/ </w:t>
            </w:r>
            <w:r>
              <w:rPr>
                <w:rStyle w:val="IndexLink"/>
                <w:rtl w:val="true"/>
              </w:rPr>
              <w:t>كند همجنس با همجنس پرواز</w:t>
            </w:r>
            <w:r>
              <w:rPr>
                <w:rStyle w:val="IndexLink"/>
                <w:rtl w:val="true"/>
              </w:rPr>
              <w:tab/>
            </w:r>
            <w:r>
              <w:rPr>
                <w:rStyle w:val="IndexLink"/>
              </w:rPr>
              <w:t>189</w:t>
            </w:r>
          </w:hyperlink>
        </w:p>
        <w:p>
          <w:pPr>
            <w:pStyle w:val="Contents2"/>
            <w:tabs>
              <w:tab w:val="clear" w:pos="8743"/>
              <w:tab w:val="right" w:pos="9026" w:leader="dot"/>
            </w:tabs>
            <w:rPr/>
          </w:pPr>
          <w:hyperlink w:anchor="__RefHeading___Toc989152_3804643083">
            <w:r>
              <w:rPr>
                <w:webHidden/>
                <w:rStyle w:val="IndexLink"/>
                <w:rtl w:val="true"/>
              </w:rPr>
              <w:t>اَللَّئيمُ لايَتَّبِعُ إلاّ شَكلَهُ ولا يَميلُ إلاّ إلى مِثِلهِ</w:t>
            </w:r>
            <w:r>
              <w:rPr>
                <w:rStyle w:val="IndexLink"/>
                <w:rtl w:val="true"/>
              </w:rPr>
              <w:tab/>
            </w:r>
            <w:r>
              <w:rPr>
                <w:rStyle w:val="IndexLink"/>
              </w:rPr>
              <w:t>190</w:t>
            </w:r>
          </w:hyperlink>
        </w:p>
        <w:p>
          <w:pPr>
            <w:pStyle w:val="Contents2"/>
            <w:tabs>
              <w:tab w:val="clear" w:pos="8743"/>
              <w:tab w:val="right" w:pos="9026" w:leader="dot"/>
            </w:tabs>
            <w:rPr/>
          </w:pPr>
          <w:hyperlink w:anchor="__RefHeading___Toc989154_3804643083">
            <w:r>
              <w:rPr>
                <w:webHidden/>
                <w:rStyle w:val="IndexLink"/>
                <w:rtl w:val="true"/>
              </w:rPr>
              <w:t>يا غِياثَ مَن لا غياثَ لَهُ</w:t>
            </w:r>
            <w:r>
              <w:rPr>
                <w:rStyle w:val="IndexLink"/>
                <w:rtl w:val="true"/>
              </w:rPr>
              <w:tab/>
            </w:r>
            <w:r>
              <w:rPr>
                <w:rStyle w:val="IndexLink"/>
              </w:rPr>
              <w:t>190</w:t>
            </w:r>
          </w:hyperlink>
        </w:p>
        <w:p>
          <w:pPr>
            <w:pStyle w:val="Contents2"/>
            <w:tabs>
              <w:tab w:val="clear" w:pos="8743"/>
              <w:tab w:val="right" w:pos="9026" w:leader="dot"/>
            </w:tabs>
            <w:rPr/>
          </w:pPr>
          <w:hyperlink w:anchor="__RefHeading___Toc989156_3804643083">
            <w:r>
              <w:rPr>
                <w:webHidden/>
                <w:rStyle w:val="IndexLink"/>
                <w:rtl w:val="true"/>
              </w:rPr>
              <w:t>يرُ البِلادِ ما حَمَلَكَ</w:t>
            </w:r>
            <w:r>
              <w:rPr>
                <w:rStyle w:val="IndexLink"/>
                <w:rtl w:val="true"/>
              </w:rPr>
              <w:tab/>
            </w:r>
            <w:r>
              <w:rPr>
                <w:rStyle w:val="IndexLink"/>
              </w:rPr>
              <w:t>190</w:t>
            </w:r>
          </w:hyperlink>
        </w:p>
        <w:p>
          <w:pPr>
            <w:pStyle w:val="Contents2"/>
            <w:tabs>
              <w:tab w:val="clear" w:pos="8743"/>
              <w:tab w:val="right" w:pos="9026" w:leader="dot"/>
            </w:tabs>
            <w:rPr/>
          </w:pPr>
          <w:hyperlink w:anchor="__RefHeading___Toc989158_3804643083">
            <w:r>
              <w:rPr>
                <w:webHidden/>
                <w:rStyle w:val="IndexLink"/>
                <w:rtl w:val="true"/>
              </w:rPr>
              <w:t>اِحمِل نَفسَكَ لِنَفسِكَ فَإن لَم تَفعَل لَم يَحمِلكَ غَيرُكَ</w:t>
            </w:r>
            <w:r>
              <w:rPr>
                <w:rStyle w:val="IndexLink"/>
                <w:rtl w:val="true"/>
              </w:rPr>
              <w:tab/>
            </w:r>
            <w:r>
              <w:rPr>
                <w:rStyle w:val="IndexLink"/>
              </w:rPr>
              <w:t>191</w:t>
            </w:r>
          </w:hyperlink>
        </w:p>
        <w:p>
          <w:pPr>
            <w:pStyle w:val="Contents2"/>
            <w:tabs>
              <w:tab w:val="clear" w:pos="8743"/>
              <w:tab w:val="right" w:pos="9026" w:leader="dot"/>
            </w:tabs>
            <w:rPr/>
          </w:pPr>
          <w:hyperlink w:anchor="__RefHeading___Toc989160_3804643083">
            <w:r>
              <w:rPr>
                <w:webHidden/>
                <w:rStyle w:val="IndexLink"/>
                <w:rtl w:val="true"/>
              </w:rPr>
              <w:t>كُلُّكُم راعٍ و كُلُّكُم مَسئولٌ عَن رَعِيَّتِهِ</w:t>
            </w:r>
            <w:r>
              <w:rPr>
                <w:rStyle w:val="IndexLink"/>
                <w:rtl w:val="true"/>
              </w:rPr>
              <w:tab/>
            </w:r>
            <w:r>
              <w:rPr>
                <w:rStyle w:val="IndexLink"/>
              </w:rPr>
              <w:t>191</w:t>
            </w:r>
          </w:hyperlink>
        </w:p>
        <w:p>
          <w:pPr>
            <w:pStyle w:val="Contents2"/>
            <w:tabs>
              <w:tab w:val="clear" w:pos="8743"/>
              <w:tab w:val="right" w:pos="9026" w:leader="dot"/>
            </w:tabs>
            <w:rPr/>
          </w:pPr>
          <w:hyperlink w:anchor="__RefHeading___Toc989162_3804643083">
            <w:r>
              <w:rPr>
                <w:webHidden/>
                <w:rStyle w:val="IndexLink"/>
                <w:rtl w:val="true"/>
              </w:rPr>
              <w:t>مَن لَم يَتَعَلَّم فِى الصِّغَرِ لَم يَتَقَدَّم فِى الكِبَرِ؛</w:t>
            </w:r>
            <w:r>
              <w:rPr>
                <w:rStyle w:val="IndexLink"/>
                <w:rtl w:val="true"/>
              </w:rPr>
              <w:tab/>
            </w:r>
            <w:r>
              <w:rPr>
                <w:rStyle w:val="IndexLink"/>
              </w:rPr>
              <w:t>191</w:t>
            </w:r>
          </w:hyperlink>
        </w:p>
        <w:p>
          <w:pPr>
            <w:pStyle w:val="Contents2"/>
            <w:tabs>
              <w:tab w:val="clear" w:pos="8743"/>
              <w:tab w:val="right" w:pos="9026" w:leader="dot"/>
            </w:tabs>
            <w:rPr/>
          </w:pPr>
          <w:hyperlink w:anchor="__RefHeading___Toc989164_3804643083">
            <w:r>
              <w:rPr>
                <w:webHidden/>
                <w:rStyle w:val="IndexLink"/>
                <w:rtl w:val="true"/>
              </w:rPr>
              <w:t>ر كسى كار خودش بار خودش</w:t>
            </w:r>
            <w:r>
              <w:rPr>
                <w:rStyle w:val="IndexLink"/>
                <w:rtl w:val="true"/>
              </w:rPr>
              <w:tab/>
            </w:r>
            <w:r>
              <w:rPr>
                <w:rStyle w:val="IndexLink"/>
              </w:rPr>
              <w:t>191</w:t>
            </w:r>
          </w:hyperlink>
        </w:p>
        <w:p>
          <w:pPr>
            <w:pStyle w:val="Contents2"/>
            <w:tabs>
              <w:tab w:val="clear" w:pos="8743"/>
              <w:tab w:val="right" w:pos="9026" w:leader="dot"/>
            </w:tabs>
            <w:rPr/>
          </w:pPr>
          <w:hyperlink w:anchor="__RefHeading___Toc989166_3804643083">
            <w:r>
              <w:rPr>
                <w:webHidden/>
                <w:rStyle w:val="IndexLink"/>
                <w:rtl w:val="true"/>
              </w:rPr>
              <w:t>أفضَلُ الجودِ بَذلُ المَوجودِ</w:t>
            </w:r>
            <w:r>
              <w:rPr>
                <w:rStyle w:val="IndexLink"/>
                <w:rtl w:val="true"/>
              </w:rPr>
              <w:tab/>
            </w:r>
            <w:r>
              <w:rPr>
                <w:rStyle w:val="IndexLink"/>
              </w:rPr>
              <w:t>192</w:t>
            </w:r>
          </w:hyperlink>
        </w:p>
        <w:p>
          <w:pPr>
            <w:pStyle w:val="Contents2"/>
            <w:tabs>
              <w:tab w:val="clear" w:pos="8743"/>
              <w:tab w:val="right" w:pos="9026" w:leader="dot"/>
            </w:tabs>
            <w:rPr/>
          </w:pPr>
          <w:hyperlink w:anchor="__RefHeading___Toc989168_3804643083">
            <w:r>
              <w:rPr>
                <w:webHidden/>
                <w:rStyle w:val="IndexLink"/>
                <w:rtl w:val="true"/>
              </w:rPr>
              <w:t>رُدُّوا الحَجَرَ مِن حَيثُ جاءَ فَإنَّ الشَّرَّ لا يَدفَعُهُ إلاَّ الشَّرُّ</w:t>
            </w:r>
            <w:r>
              <w:rPr>
                <w:rStyle w:val="IndexLink"/>
                <w:rtl w:val="true"/>
              </w:rPr>
              <w:tab/>
            </w:r>
            <w:r>
              <w:rPr>
                <w:rStyle w:val="IndexLink"/>
              </w:rPr>
              <w:t>192</w:t>
            </w:r>
          </w:hyperlink>
        </w:p>
        <w:p>
          <w:pPr>
            <w:pStyle w:val="Contents2"/>
            <w:tabs>
              <w:tab w:val="clear" w:pos="8743"/>
              <w:tab w:val="right" w:pos="9026" w:leader="dot"/>
            </w:tabs>
            <w:rPr/>
          </w:pPr>
          <w:hyperlink w:anchor="__RefHeading___Toc989170_3804643083">
            <w:r>
              <w:rPr>
                <w:webHidden/>
                <w:rStyle w:val="IndexLink"/>
                <w:rtl w:val="true"/>
              </w:rPr>
              <w:t xml:space="preserve">جواب است اين برادر اين نه جنگ است </w:t>
            </w:r>
            <w:r>
              <w:rPr>
                <w:rStyle w:val="IndexLink"/>
                <w:rtl w:val="true"/>
              </w:rPr>
              <w:t xml:space="preserve">/ </w:t>
            </w:r>
            <w:r>
              <w:rPr>
                <w:rStyle w:val="IndexLink"/>
                <w:rtl w:val="true"/>
              </w:rPr>
              <w:t>كلوخ انداز را پاداش سنگ است</w:t>
            </w:r>
            <w:r>
              <w:rPr>
                <w:rStyle w:val="IndexLink"/>
                <w:rtl w:val="true"/>
              </w:rPr>
              <w:tab/>
            </w:r>
            <w:r>
              <w:rPr>
                <w:rStyle w:val="IndexLink"/>
              </w:rPr>
              <w:t>192</w:t>
            </w:r>
          </w:hyperlink>
        </w:p>
        <w:p>
          <w:pPr>
            <w:pStyle w:val="Contents2"/>
            <w:tabs>
              <w:tab w:val="clear" w:pos="8743"/>
              <w:tab w:val="right" w:pos="9026" w:leader="dot"/>
            </w:tabs>
            <w:rPr/>
          </w:pPr>
          <w:hyperlink w:anchor="__RefHeading___Toc989172_3804643083">
            <w:r>
              <w:rPr>
                <w:webHidden/>
                <w:rStyle w:val="IndexLink"/>
                <w:rtl w:val="true"/>
              </w:rPr>
              <w:t>جوابِ هاى ، هوى است</w:t>
            </w:r>
            <w:r>
              <w:rPr>
                <w:rStyle w:val="IndexLink"/>
                <w:rtl w:val="true"/>
              </w:rPr>
              <w:tab/>
            </w:r>
            <w:r>
              <w:rPr>
                <w:rStyle w:val="IndexLink"/>
              </w:rPr>
              <w:t>192</w:t>
            </w:r>
          </w:hyperlink>
        </w:p>
        <w:p>
          <w:pPr>
            <w:pStyle w:val="Contents2"/>
            <w:tabs>
              <w:tab w:val="clear" w:pos="8743"/>
              <w:tab w:val="right" w:pos="9026" w:leader="dot"/>
            </w:tabs>
            <w:rPr/>
          </w:pPr>
          <w:hyperlink w:anchor="__RefHeading___Toc989174_3804643083">
            <w:r>
              <w:rPr>
                <w:webHidden/>
                <w:rStyle w:val="IndexLink"/>
                <w:rtl w:val="true"/>
              </w:rPr>
              <w:t>اَلحَياءُ يَمنَعُ الرِّزقَ</w:t>
            </w:r>
            <w:r>
              <w:rPr>
                <w:rStyle w:val="IndexLink"/>
                <w:rtl w:val="true"/>
              </w:rPr>
              <w:tab/>
            </w:r>
            <w:r>
              <w:rPr>
                <w:rStyle w:val="IndexLink"/>
              </w:rPr>
              <w:t>193</w:t>
            </w:r>
          </w:hyperlink>
        </w:p>
        <w:p>
          <w:pPr>
            <w:pStyle w:val="Contents2"/>
            <w:tabs>
              <w:tab w:val="clear" w:pos="8743"/>
              <w:tab w:val="right" w:pos="9026" w:leader="dot"/>
            </w:tabs>
            <w:rPr/>
          </w:pPr>
          <w:hyperlink w:anchor="__RefHeading___Toc989176_3804643083">
            <w:r>
              <w:rPr>
                <w:webHidden/>
                <w:rStyle w:val="IndexLink"/>
                <w:rtl w:val="true"/>
              </w:rPr>
              <w:t>قِلَّةُ العِيالِ أحَدُ اليَسارَينِ</w:t>
            </w:r>
            <w:r>
              <w:rPr>
                <w:rStyle w:val="IndexLink"/>
                <w:rtl w:val="true"/>
              </w:rPr>
              <w:tab/>
            </w:r>
            <w:r>
              <w:rPr>
                <w:rStyle w:val="IndexLink"/>
              </w:rPr>
              <w:t>193</w:t>
            </w:r>
          </w:hyperlink>
        </w:p>
        <w:p>
          <w:pPr>
            <w:pStyle w:val="Contents2"/>
            <w:tabs>
              <w:tab w:val="clear" w:pos="8743"/>
              <w:tab w:val="right" w:pos="9026" w:leader="dot"/>
            </w:tabs>
            <w:rPr/>
          </w:pPr>
          <w:hyperlink w:anchor="__RefHeading___Toc989178_3804643083">
            <w:r>
              <w:rPr>
                <w:webHidden/>
                <w:rStyle w:val="IndexLink"/>
                <w:rtl w:val="true"/>
              </w:rPr>
              <w:t>كور خود و بيناى ديگران نبودن</w:t>
            </w:r>
            <w:r>
              <w:rPr>
                <w:rStyle w:val="IndexLink"/>
                <w:rtl w:val="true"/>
              </w:rPr>
              <w:tab/>
            </w:r>
            <w:r>
              <w:rPr>
                <w:rStyle w:val="IndexLink"/>
              </w:rPr>
              <w:t>193</w:t>
            </w:r>
          </w:hyperlink>
        </w:p>
        <w:p>
          <w:pPr>
            <w:pStyle w:val="Contents2"/>
            <w:tabs>
              <w:tab w:val="clear" w:pos="8743"/>
              <w:tab w:val="right" w:pos="9026" w:leader="dot"/>
            </w:tabs>
            <w:rPr/>
          </w:pPr>
          <w:hyperlink w:anchor="__RefHeading___Toc989180_3804643083">
            <w:r>
              <w:rPr>
                <w:webHidden/>
                <w:rStyle w:val="IndexLink"/>
                <w:rtl w:val="true"/>
              </w:rPr>
              <w:t>أعقَلُ النّاسِ مَن كانَ بِعَيبِهِ بَصيراً وعَن عَيبِ غَيرِهِ ضَريراً</w:t>
            </w:r>
            <w:r>
              <w:rPr>
                <w:rStyle w:val="IndexLink"/>
                <w:rtl w:val="true"/>
              </w:rPr>
              <w:tab/>
            </w:r>
            <w:r>
              <w:rPr>
                <w:rStyle w:val="IndexLink"/>
              </w:rPr>
              <w:t>194</w:t>
            </w:r>
          </w:hyperlink>
        </w:p>
        <w:p>
          <w:pPr>
            <w:pStyle w:val="Contents2"/>
            <w:tabs>
              <w:tab w:val="clear" w:pos="8743"/>
              <w:tab w:val="right" w:pos="9026" w:leader="dot"/>
            </w:tabs>
            <w:rPr/>
          </w:pPr>
          <w:hyperlink w:anchor="__RefHeading___Toc989182_3804643083">
            <w:r>
              <w:rPr>
                <w:webHidden/>
                <w:rStyle w:val="IndexLink"/>
                <w:rtl w:val="true"/>
              </w:rPr>
              <w:t>تَمَثَّلتِ الدُّنيا لِلمَسيحِ</w:t>
            </w:r>
            <w:r>
              <w:rPr>
                <w:rStyle w:val="IndexLink"/>
              </w:rPr>
              <w:t>۷</w:t>
            </w:r>
            <w:r>
              <w:rPr>
                <w:rStyle w:val="IndexLink"/>
                <w:rtl w:val="true"/>
              </w:rPr>
              <w:t xml:space="preserve"> في صُورَةِ امرَأةٍ زَرقاءَ فَقالَ لَها</w:t>
            </w:r>
            <w:r>
              <w:rPr>
                <w:rStyle w:val="IndexLink"/>
                <w:rtl w:val="true"/>
              </w:rPr>
              <w:t xml:space="preserve">: </w:t>
            </w:r>
            <w:r>
              <w:rPr>
                <w:rStyle w:val="IndexLink"/>
                <w:rtl w:val="true"/>
              </w:rPr>
              <w:t>كَم تَزَوَّجتِ؟</w:t>
            </w:r>
            <w:r>
              <w:rPr>
                <w:rStyle w:val="IndexLink"/>
                <w:rtl w:val="true"/>
              </w:rPr>
              <w:tab/>
            </w:r>
            <w:r>
              <w:rPr>
                <w:rStyle w:val="IndexLink"/>
              </w:rPr>
              <w:t>194</w:t>
            </w:r>
          </w:hyperlink>
        </w:p>
        <w:p>
          <w:pPr>
            <w:pStyle w:val="Contents2"/>
            <w:tabs>
              <w:tab w:val="clear" w:pos="8743"/>
              <w:tab w:val="right" w:pos="9026" w:leader="dot"/>
            </w:tabs>
            <w:rPr/>
          </w:pPr>
          <w:hyperlink w:anchor="__RefHeading___Toc989184_3804643083">
            <w:r>
              <w:rPr>
                <w:webHidden/>
                <w:rStyle w:val="IndexLink"/>
                <w:rtl w:val="true"/>
              </w:rPr>
              <w:t>يا مَن يُعطِى الكَثيرَ بِالقَليلِ</w:t>
            </w:r>
            <w:r>
              <w:rPr>
                <w:rStyle w:val="IndexLink"/>
                <w:rtl w:val="true"/>
              </w:rPr>
              <w:tab/>
            </w:r>
            <w:r>
              <w:rPr>
                <w:rStyle w:val="IndexLink"/>
              </w:rPr>
              <w:t>194</w:t>
            </w:r>
          </w:hyperlink>
        </w:p>
        <w:p>
          <w:pPr>
            <w:pStyle w:val="Contents2"/>
            <w:tabs>
              <w:tab w:val="clear" w:pos="8743"/>
              <w:tab w:val="right" w:pos="9026" w:leader="dot"/>
            </w:tabs>
            <w:rPr/>
          </w:pPr>
          <w:hyperlink w:anchor="__RefHeading___Toc989186_3804643083">
            <w:r>
              <w:rPr>
                <w:webHidden/>
                <w:rStyle w:val="IndexLink"/>
                <w:rtl w:val="true"/>
              </w:rPr>
              <w:t xml:space="preserve">مجو درستى عهد از جهان سست نهاد </w:t>
            </w:r>
            <w:r>
              <w:rPr>
                <w:rStyle w:val="IndexLink"/>
                <w:rtl w:val="true"/>
              </w:rPr>
              <w:t xml:space="preserve">/ </w:t>
            </w:r>
            <w:r>
              <w:rPr>
                <w:rStyle w:val="IndexLink"/>
                <w:rtl w:val="true"/>
              </w:rPr>
              <w:t>كه اين عجوزه عروس هزار داماد است</w:t>
            </w:r>
            <w:r>
              <w:rPr>
                <w:rStyle w:val="IndexLink"/>
                <w:rtl w:val="true"/>
              </w:rPr>
              <w:tab/>
            </w:r>
            <w:r>
              <w:rPr>
                <w:rStyle w:val="IndexLink"/>
              </w:rPr>
              <w:t>194</w:t>
            </w:r>
          </w:hyperlink>
        </w:p>
        <w:p>
          <w:pPr>
            <w:pStyle w:val="Contents2"/>
            <w:tabs>
              <w:tab w:val="clear" w:pos="8743"/>
              <w:tab w:val="right" w:pos="9026" w:leader="dot"/>
            </w:tabs>
            <w:rPr/>
          </w:pPr>
          <w:hyperlink w:anchor="__RefHeading___Toc989188_3804643083">
            <w:r>
              <w:rPr>
                <w:webHidden/>
                <w:rStyle w:val="IndexLink"/>
                <w:rtl w:val="true"/>
              </w:rPr>
              <w:t>رُبَّ ساعٍ لِقاعدٍ</w:t>
            </w:r>
            <w:r>
              <w:rPr>
                <w:rStyle w:val="IndexLink"/>
                <w:rtl w:val="true"/>
              </w:rPr>
              <w:tab/>
            </w:r>
            <w:r>
              <w:rPr>
                <w:rStyle w:val="IndexLink"/>
              </w:rPr>
              <w:t>195</w:t>
            </w:r>
          </w:hyperlink>
        </w:p>
        <w:p>
          <w:pPr>
            <w:pStyle w:val="Contents2"/>
            <w:tabs>
              <w:tab w:val="clear" w:pos="8743"/>
              <w:tab w:val="right" w:pos="9026" w:leader="dot"/>
            </w:tabs>
            <w:rPr/>
          </w:pPr>
          <w:hyperlink w:anchor="__RefHeading___Toc989190_3804643083">
            <w:r>
              <w:rPr>
                <w:webHidden/>
                <w:rStyle w:val="IndexLink"/>
                <w:rtl w:val="true"/>
              </w:rPr>
              <w:t>رُبَّما أدرَكَ العاجِزُ حاجَتَهُ</w:t>
            </w:r>
            <w:r>
              <w:rPr>
                <w:rStyle w:val="IndexLink"/>
                <w:rtl w:val="true"/>
              </w:rPr>
              <w:tab/>
            </w:r>
            <w:r>
              <w:rPr>
                <w:rStyle w:val="IndexLink"/>
              </w:rPr>
              <w:t>195</w:t>
            </w:r>
          </w:hyperlink>
        </w:p>
        <w:p>
          <w:pPr>
            <w:pStyle w:val="Contents2"/>
            <w:tabs>
              <w:tab w:val="clear" w:pos="8743"/>
              <w:tab w:val="right" w:pos="9026" w:leader="dot"/>
            </w:tabs>
            <w:rPr/>
          </w:pPr>
          <w:hyperlink w:anchor="__RefHeading___Toc989192_3804643083">
            <w:r>
              <w:rPr>
                <w:webHidden/>
                <w:rStyle w:val="IndexLink"/>
                <w:rtl w:val="true"/>
              </w:rPr>
              <w:t xml:space="preserve">گاه باشد كه كودكى نادان </w:t>
            </w:r>
            <w:r>
              <w:rPr>
                <w:rStyle w:val="IndexLink"/>
                <w:rtl w:val="true"/>
              </w:rPr>
              <w:t xml:space="preserve">/ </w:t>
            </w:r>
            <w:r>
              <w:rPr>
                <w:rStyle w:val="IndexLink"/>
                <w:rtl w:val="true"/>
              </w:rPr>
              <w:t>به غلط بر هدف زند تيرى</w:t>
            </w:r>
            <w:r>
              <w:rPr>
                <w:rStyle w:val="IndexLink"/>
                <w:rtl w:val="true"/>
              </w:rPr>
              <w:tab/>
            </w:r>
            <w:r>
              <w:rPr>
                <w:rStyle w:val="IndexLink"/>
              </w:rPr>
              <w:t>195</w:t>
            </w:r>
          </w:hyperlink>
        </w:p>
        <w:p>
          <w:pPr>
            <w:pStyle w:val="Contents2"/>
            <w:tabs>
              <w:tab w:val="clear" w:pos="8743"/>
              <w:tab w:val="right" w:pos="9026" w:leader="dot"/>
            </w:tabs>
            <w:rPr/>
          </w:pPr>
          <w:hyperlink w:anchor="__RefHeading___Toc989194_3804643083">
            <w:r>
              <w:rPr>
                <w:webHidden/>
                <w:rStyle w:val="IndexLink"/>
                <w:rtl w:val="true"/>
              </w:rPr>
              <w:t>شغال پوزه اش به انگور نمى رسد مى گويد</w:t>
            </w:r>
            <w:r>
              <w:rPr>
                <w:rStyle w:val="IndexLink"/>
                <w:rtl w:val="true"/>
              </w:rPr>
              <w:t xml:space="preserve">: </w:t>
            </w:r>
            <w:r>
              <w:rPr>
                <w:rStyle w:val="IndexLink"/>
                <w:rtl w:val="true"/>
              </w:rPr>
              <w:t>ترش است</w:t>
            </w:r>
            <w:r>
              <w:rPr>
                <w:rStyle w:val="IndexLink"/>
                <w:rtl w:val="true"/>
              </w:rPr>
              <w:tab/>
            </w:r>
            <w:r>
              <w:rPr>
                <w:rStyle w:val="IndexLink"/>
              </w:rPr>
              <w:t>195</w:t>
            </w:r>
          </w:hyperlink>
        </w:p>
        <w:p>
          <w:pPr>
            <w:pStyle w:val="Contents2"/>
            <w:tabs>
              <w:tab w:val="clear" w:pos="8743"/>
              <w:tab w:val="right" w:pos="9026" w:leader="dot"/>
            </w:tabs>
            <w:rPr/>
          </w:pPr>
          <w:hyperlink w:anchor="__RefHeading___Toc989196_3804643083">
            <w:r>
              <w:rPr>
                <w:webHidden/>
                <w:rStyle w:val="IndexLink"/>
                <w:rtl w:val="true"/>
              </w:rPr>
              <w:t>ذُو الشَّرَفِ لا تُبطِرُهُ مَنزِلَةٌ نالَها و إن عَظُمَت كَالجَبَلِ الَّذي لا تُزَعزِعُهُ</w:t>
            </w:r>
            <w:r>
              <w:rPr>
                <w:rStyle w:val="IndexLink"/>
                <w:rtl w:val="true"/>
              </w:rPr>
              <w:tab/>
            </w:r>
            <w:r>
              <w:rPr>
                <w:rStyle w:val="IndexLink"/>
              </w:rPr>
              <w:t>196</w:t>
            </w:r>
          </w:hyperlink>
        </w:p>
        <w:p>
          <w:pPr>
            <w:pStyle w:val="Contents2"/>
            <w:tabs>
              <w:tab w:val="clear" w:pos="8743"/>
              <w:tab w:val="right" w:pos="9026" w:leader="dot"/>
            </w:tabs>
            <w:rPr/>
          </w:pPr>
          <w:hyperlink w:anchor="__RefHeading___Toc989198_3804643083">
            <w:r>
              <w:rPr>
                <w:webHidden/>
                <w:rStyle w:val="IndexLink"/>
                <w:rtl w:val="true"/>
              </w:rPr>
              <w:t>مَن قَصُرَ عَن شَى ءٍ عابَهُ</w:t>
            </w:r>
            <w:r>
              <w:rPr>
                <w:rStyle w:val="IndexLink"/>
                <w:rtl w:val="true"/>
              </w:rPr>
              <w:tab/>
            </w:r>
            <w:r>
              <w:rPr>
                <w:rStyle w:val="IndexLink"/>
              </w:rPr>
              <w:t>196</w:t>
            </w:r>
          </w:hyperlink>
        </w:p>
        <w:p>
          <w:pPr>
            <w:pStyle w:val="Contents2"/>
            <w:tabs>
              <w:tab w:val="clear" w:pos="8743"/>
              <w:tab w:val="right" w:pos="9026" w:leader="dot"/>
            </w:tabs>
            <w:rPr/>
          </w:pPr>
          <w:hyperlink w:anchor="__RefHeading___Toc989200_3804643083">
            <w:r>
              <w:rPr>
                <w:webHidden/>
                <w:rStyle w:val="IndexLink"/>
                <w:rtl w:val="true"/>
              </w:rPr>
              <w:t>مَن قَصُرَ عَن مَعرفَةِ شَى ءٍ عابَهُ</w:t>
            </w:r>
            <w:r>
              <w:rPr>
                <w:rStyle w:val="IndexLink"/>
                <w:rtl w:val="true"/>
              </w:rPr>
              <w:tab/>
            </w:r>
            <w:r>
              <w:rPr>
                <w:rStyle w:val="IndexLink"/>
              </w:rPr>
              <w:t>196</w:t>
            </w:r>
          </w:hyperlink>
        </w:p>
        <w:p>
          <w:pPr>
            <w:pStyle w:val="Contents2"/>
            <w:tabs>
              <w:tab w:val="clear" w:pos="8743"/>
              <w:tab w:val="right" w:pos="9026" w:leader="dot"/>
            </w:tabs>
            <w:rPr/>
          </w:pPr>
          <w:hyperlink w:anchor="__RefHeading___Toc989202_3804643083">
            <w:r>
              <w:rPr>
                <w:webHidden/>
                <w:rStyle w:val="IndexLink"/>
                <w:rtl w:val="true"/>
              </w:rPr>
              <w:t xml:space="preserve">باده پُرخوردن و هشيار نشستن سهل است </w:t>
            </w:r>
            <w:r>
              <w:rPr>
                <w:rStyle w:val="IndexLink"/>
                <w:rtl w:val="true"/>
              </w:rPr>
              <w:t xml:space="preserve">/ </w:t>
            </w:r>
            <w:r>
              <w:rPr>
                <w:rStyle w:val="IndexLink"/>
                <w:rtl w:val="true"/>
              </w:rPr>
              <w:t>گر به دولت برسى مست نگردى مردى</w:t>
            </w:r>
            <w:r>
              <w:rPr>
                <w:rStyle w:val="IndexLink"/>
                <w:rtl w:val="true"/>
              </w:rPr>
              <w:tab/>
            </w:r>
            <w:r>
              <w:rPr>
                <w:rStyle w:val="IndexLink"/>
              </w:rPr>
              <w:t>196</w:t>
            </w:r>
          </w:hyperlink>
        </w:p>
        <w:p>
          <w:pPr>
            <w:pStyle w:val="Contents2"/>
            <w:tabs>
              <w:tab w:val="clear" w:pos="8743"/>
              <w:tab w:val="right" w:pos="9026" w:leader="dot"/>
            </w:tabs>
            <w:rPr/>
          </w:pPr>
          <w:hyperlink w:anchor="__RefHeading___Toc989204_3804643083">
            <w:r>
              <w:rPr>
                <w:webHidden/>
                <w:rStyle w:val="IndexLink"/>
                <w:rtl w:val="true"/>
              </w:rPr>
              <w:t>اَلرُّؤيا عَلى ثَلاثَةٍ</w:t>
            </w:r>
            <w:r>
              <w:rPr>
                <w:rStyle w:val="IndexLink"/>
                <w:rtl w:val="true"/>
              </w:rPr>
              <w:t>:</w:t>
              <w:tab/>
            </w:r>
            <w:r>
              <w:rPr>
                <w:rStyle w:val="IndexLink"/>
              </w:rPr>
              <w:t>197</w:t>
            </w:r>
          </w:hyperlink>
        </w:p>
        <w:p>
          <w:pPr>
            <w:pStyle w:val="Contents2"/>
            <w:tabs>
              <w:tab w:val="clear" w:pos="8743"/>
              <w:tab w:val="right" w:pos="9026" w:leader="dot"/>
            </w:tabs>
            <w:rPr/>
          </w:pPr>
          <w:hyperlink w:anchor="__RefHeading___Toc989206_3804643083">
            <w:r>
              <w:rPr>
                <w:webHidden/>
                <w:rStyle w:val="IndexLink"/>
                <w:rtl w:val="true"/>
              </w:rPr>
              <w:t>اَلصَّبرُ مِفتاحُ الدَّركِ وَالنُّجحُ عُقبى منَ صَبَرَ</w:t>
            </w:r>
            <w:r>
              <w:rPr>
                <w:rStyle w:val="IndexLink"/>
                <w:rtl w:val="true"/>
              </w:rPr>
              <w:tab/>
            </w:r>
            <w:r>
              <w:rPr>
                <w:rStyle w:val="IndexLink"/>
              </w:rPr>
              <w:t>197</w:t>
            </w:r>
          </w:hyperlink>
        </w:p>
        <w:p>
          <w:pPr>
            <w:pStyle w:val="Contents2"/>
            <w:tabs>
              <w:tab w:val="clear" w:pos="8743"/>
              <w:tab w:val="right" w:pos="9026" w:leader="dot"/>
            </w:tabs>
            <w:rPr/>
          </w:pPr>
          <w:hyperlink w:anchor="__RefHeading___Toc989208_3804643083">
            <w:r>
              <w:rPr>
                <w:webHidden/>
                <w:rStyle w:val="IndexLink"/>
                <w:rtl w:val="true"/>
              </w:rPr>
              <w:t>إنَّ مِنَ الجَهلِ الضِّحكَ مِن غَيرِ عَجَبٍ</w:t>
            </w:r>
            <w:r>
              <w:rPr>
                <w:rStyle w:val="IndexLink"/>
                <w:rtl w:val="true"/>
              </w:rPr>
              <w:tab/>
            </w:r>
            <w:r>
              <w:rPr>
                <w:rStyle w:val="IndexLink"/>
              </w:rPr>
              <w:t>198</w:t>
            </w:r>
          </w:hyperlink>
        </w:p>
        <w:p>
          <w:pPr>
            <w:pStyle w:val="Contents2"/>
            <w:tabs>
              <w:tab w:val="clear" w:pos="8743"/>
              <w:tab w:val="right" w:pos="9026" w:leader="dot"/>
            </w:tabs>
            <w:rPr/>
          </w:pPr>
          <w:hyperlink w:anchor="__RefHeading___Toc989210_3804643083">
            <w:r>
              <w:rPr>
                <w:webHidden/>
                <w:rStyle w:val="IndexLink"/>
                <w:rtl w:val="true"/>
              </w:rPr>
              <w:t>رُبَّ قَولٍ أنفَذُ مِن صَولٍ</w:t>
            </w:r>
            <w:r>
              <w:rPr>
                <w:rStyle w:val="IndexLink"/>
                <w:rtl w:val="true"/>
              </w:rPr>
              <w:tab/>
            </w:r>
            <w:r>
              <w:rPr>
                <w:rStyle w:val="IndexLink"/>
              </w:rPr>
              <w:t>198</w:t>
            </w:r>
          </w:hyperlink>
        </w:p>
        <w:p>
          <w:pPr>
            <w:pStyle w:val="Contents2"/>
            <w:tabs>
              <w:tab w:val="clear" w:pos="8743"/>
              <w:tab w:val="right" w:pos="9026" w:leader="dot"/>
            </w:tabs>
            <w:rPr/>
          </w:pPr>
          <w:hyperlink w:anchor="__RefHeading___Toc989212_3804643083">
            <w:r>
              <w:rPr>
                <w:webHidden/>
                <w:rStyle w:val="IndexLink"/>
                <w:rtl w:val="true"/>
              </w:rPr>
              <w:t>لاتَرَى الجاهِلَ إلاّ مُفرِطا أو مُفَرِّطا</w:t>
            </w:r>
            <w:r>
              <w:rPr>
                <w:rStyle w:val="IndexLink"/>
                <w:rtl w:val="true"/>
              </w:rPr>
              <w:tab/>
            </w:r>
            <w:r>
              <w:rPr>
                <w:rStyle w:val="IndexLink"/>
              </w:rPr>
              <w:t>198</w:t>
            </w:r>
          </w:hyperlink>
        </w:p>
        <w:p>
          <w:pPr>
            <w:pStyle w:val="Contents2"/>
            <w:tabs>
              <w:tab w:val="clear" w:pos="8743"/>
              <w:tab w:val="right" w:pos="9026" w:leader="dot"/>
            </w:tabs>
            <w:rPr/>
          </w:pPr>
          <w:hyperlink w:anchor="__RefHeading___Toc989214_3804643083">
            <w:r>
              <w:rPr>
                <w:webHidden/>
                <w:rStyle w:val="IndexLink"/>
                <w:rtl w:val="true"/>
              </w:rPr>
              <w:t>خَفِ اللّهَ خِيفةً لَو جِئتَهُ بِبرِّ الثَّقَلَينِ لَعَذَّبَكَ وَ</w:t>
            </w:r>
            <w:r>
              <w:rPr>
                <w:rStyle w:val="IndexLink"/>
                <w:rtl w:val="true"/>
              </w:rPr>
              <w:tab/>
            </w:r>
            <w:r>
              <w:rPr>
                <w:rStyle w:val="IndexLink"/>
              </w:rPr>
              <w:t>199</w:t>
            </w:r>
          </w:hyperlink>
        </w:p>
        <w:p>
          <w:pPr>
            <w:pStyle w:val="Contents2"/>
            <w:tabs>
              <w:tab w:val="clear" w:pos="8743"/>
              <w:tab w:val="right" w:pos="9026" w:leader="dot"/>
            </w:tabs>
            <w:rPr/>
          </w:pPr>
          <w:hyperlink w:anchor="__RefHeading___Toc989216_3804643083">
            <w:r>
              <w:rPr>
                <w:webHidden/>
                <w:rStyle w:val="IndexLink"/>
                <w:rtl w:val="true"/>
              </w:rPr>
              <w:t>مَعَ كُلِّ فَرَحةٍ تَرحَةٌ</w:t>
            </w:r>
            <w:r>
              <w:rPr>
                <w:rStyle w:val="IndexLink"/>
                <w:rtl w:val="true"/>
              </w:rPr>
              <w:tab/>
            </w:r>
            <w:r>
              <w:rPr>
                <w:rStyle w:val="IndexLink"/>
              </w:rPr>
              <w:t>199</w:t>
            </w:r>
          </w:hyperlink>
        </w:p>
        <w:p>
          <w:pPr>
            <w:pStyle w:val="Contents2"/>
            <w:tabs>
              <w:tab w:val="clear" w:pos="8743"/>
              <w:tab w:val="right" w:pos="9026" w:leader="dot"/>
            </w:tabs>
            <w:rPr/>
          </w:pPr>
          <w:hyperlink w:anchor="__RefHeading___Toc989218_3804643083">
            <w:r>
              <w:rPr>
                <w:webHidden/>
                <w:rStyle w:val="IndexLink"/>
                <w:rtl w:val="true"/>
              </w:rPr>
              <w:t>مِن مَهانَةِ الكَذّابِ جودُهُ بِاليَمينِ لِغَيرِ مُستَحلِفٍ</w:t>
            </w:r>
            <w:r>
              <w:rPr>
                <w:rStyle w:val="IndexLink"/>
                <w:rtl w:val="true"/>
              </w:rPr>
              <w:tab/>
            </w:r>
            <w:r>
              <w:rPr>
                <w:rStyle w:val="IndexLink"/>
              </w:rPr>
              <w:t>199</w:t>
            </w:r>
          </w:hyperlink>
        </w:p>
        <w:p>
          <w:pPr>
            <w:pStyle w:val="Contents2"/>
            <w:tabs>
              <w:tab w:val="clear" w:pos="8743"/>
              <w:tab w:val="right" w:pos="9026" w:leader="dot"/>
            </w:tabs>
            <w:rPr/>
          </w:pPr>
          <w:hyperlink w:anchor="__RefHeading___Toc989220_3804643083">
            <w:r>
              <w:rPr>
                <w:webHidden/>
                <w:rStyle w:val="IndexLink"/>
                <w:rtl w:val="true"/>
              </w:rPr>
              <w:t>لا يأخُذُ اللّهُ البَريءَ بِالسَّقيمِ و لا يُعذِّبُ اللّهُ الأطفالَ بِذُنوبِ الآباءِ</w:t>
            </w:r>
            <w:r>
              <w:rPr>
                <w:rStyle w:val="IndexLink"/>
                <w:rtl w:val="true"/>
              </w:rPr>
              <w:tab/>
            </w:r>
            <w:r>
              <w:rPr>
                <w:rStyle w:val="IndexLink"/>
              </w:rPr>
              <w:t>200</w:t>
            </w:r>
          </w:hyperlink>
        </w:p>
        <w:p>
          <w:pPr>
            <w:pStyle w:val="Contents2"/>
            <w:tabs>
              <w:tab w:val="clear" w:pos="8743"/>
              <w:tab w:val="right" w:pos="9026" w:leader="dot"/>
            </w:tabs>
            <w:rPr/>
          </w:pPr>
          <w:hyperlink w:anchor="__RefHeading___Toc989222_3804643083">
            <w:r>
              <w:rPr>
                <w:webHidden/>
                <w:rStyle w:val="IndexLink"/>
                <w:rtl w:val="true"/>
              </w:rPr>
              <w:t>يُؤتى بِأحَدٍ يَومَ القِيامَةِ يُوقَفُ بَينَ يَدَىِ اللّهِ و يُدفَعُ إلَيهِ كِتابُهُ فَلايَرى</w:t>
            </w:r>
            <w:r>
              <w:rPr>
                <w:rStyle w:val="IndexLink"/>
                <w:rtl w:val="true"/>
              </w:rPr>
              <w:tab/>
            </w:r>
            <w:r>
              <w:rPr>
                <w:rStyle w:val="IndexLink"/>
              </w:rPr>
              <w:t>200</w:t>
            </w:r>
          </w:hyperlink>
        </w:p>
        <w:p>
          <w:pPr>
            <w:pStyle w:val="Contents2"/>
            <w:tabs>
              <w:tab w:val="clear" w:pos="8743"/>
              <w:tab w:val="right" w:pos="9026" w:leader="dot"/>
            </w:tabs>
            <w:rPr/>
          </w:pPr>
          <w:hyperlink w:anchor="__RefHeading___Toc989224_3804643083">
            <w:r>
              <w:rPr>
                <w:webHidden/>
                <w:rStyle w:val="IndexLink"/>
                <w:rtl w:val="true"/>
              </w:rPr>
              <w:t>تَركُ الذَّنبِ أهوَنُ مِن طَلَبِ التَّوبَةِ</w:t>
            </w:r>
            <w:r>
              <w:rPr>
                <w:rStyle w:val="IndexLink"/>
                <w:rtl w:val="true"/>
              </w:rPr>
              <w:tab/>
            </w:r>
            <w:r>
              <w:rPr>
                <w:rStyle w:val="IndexLink"/>
              </w:rPr>
              <w:t>201</w:t>
            </w:r>
          </w:hyperlink>
        </w:p>
        <w:p>
          <w:pPr>
            <w:pStyle w:val="Contents2"/>
            <w:tabs>
              <w:tab w:val="clear" w:pos="8743"/>
              <w:tab w:val="right" w:pos="9026" w:leader="dot"/>
            </w:tabs>
            <w:rPr/>
          </w:pPr>
          <w:hyperlink w:anchor="__RefHeading___Toc989226_3804643083">
            <w:r>
              <w:rPr>
                <w:webHidden/>
                <w:rStyle w:val="IndexLink"/>
                <w:rtl w:val="true"/>
              </w:rPr>
              <w:t>يا عَلِيُّ</w:t>
            </w:r>
            <w:r>
              <w:rPr>
                <w:rStyle w:val="IndexLink"/>
                <w:rtl w:val="true"/>
              </w:rPr>
              <w:t xml:space="preserve">.. . </w:t>
            </w:r>
            <w:r>
              <w:rPr>
                <w:rStyle w:val="IndexLink"/>
                <w:rtl w:val="true"/>
              </w:rPr>
              <w:t>لَحمُكَ مِن لَحمي و دَمُكَ مِن دَمي</w:t>
            </w:r>
            <w:r>
              <w:rPr>
                <w:rStyle w:val="IndexLink"/>
                <w:rtl w:val="true"/>
              </w:rPr>
              <w:tab/>
            </w:r>
            <w:r>
              <w:rPr>
                <w:rStyle w:val="IndexLink"/>
              </w:rPr>
              <w:t>201</w:t>
            </w:r>
          </w:hyperlink>
        </w:p>
        <w:p>
          <w:pPr>
            <w:pStyle w:val="Contents2"/>
            <w:tabs>
              <w:tab w:val="clear" w:pos="8743"/>
              <w:tab w:val="right" w:pos="9026" w:leader="dot"/>
            </w:tabs>
            <w:rPr/>
          </w:pPr>
          <w:hyperlink w:anchor="__RefHeading___Toc989228_3804643083">
            <w:r>
              <w:rPr>
                <w:webHidden/>
                <w:rStyle w:val="IndexLink"/>
                <w:rtl w:val="true"/>
              </w:rPr>
              <w:t xml:space="preserve">گنه ناكردن و بى باك بودن </w:t>
            </w:r>
            <w:r>
              <w:rPr>
                <w:rStyle w:val="IndexLink"/>
                <w:rtl w:val="true"/>
              </w:rPr>
              <w:t xml:space="preserve">/ </w:t>
            </w:r>
            <w:r>
              <w:rPr>
                <w:rStyle w:val="IndexLink"/>
                <w:rtl w:val="true"/>
              </w:rPr>
              <w:t>بسى آسان تر از پوزش نمودن</w:t>
            </w:r>
            <w:r>
              <w:rPr>
                <w:rStyle w:val="IndexLink"/>
                <w:rtl w:val="true"/>
              </w:rPr>
              <w:tab/>
            </w:r>
            <w:r>
              <w:rPr>
                <w:rStyle w:val="IndexLink"/>
              </w:rPr>
              <w:t>201</w:t>
            </w:r>
          </w:hyperlink>
        </w:p>
        <w:p>
          <w:pPr>
            <w:pStyle w:val="Contents2"/>
            <w:tabs>
              <w:tab w:val="clear" w:pos="8743"/>
              <w:tab w:val="right" w:pos="9026" w:leader="dot"/>
            </w:tabs>
            <w:rPr/>
          </w:pPr>
          <w:hyperlink w:anchor="__RefHeading___Toc989230_3804643083">
            <w:r>
              <w:rPr>
                <w:webHidden/>
                <w:rStyle w:val="IndexLink"/>
                <w:rtl w:val="true"/>
              </w:rPr>
              <w:t>إنَّ مَثَلَ الدُّنيا مَثَلُ الحَيَّةِ مَسُّها لَيِّنٌ و في جَوفِهَا السَّمُّ القاتِلُ</w:t>
            </w:r>
            <w:r>
              <w:rPr>
                <w:rStyle w:val="IndexLink"/>
                <w:rtl w:val="true"/>
              </w:rPr>
              <w:tab/>
            </w:r>
            <w:r>
              <w:rPr>
                <w:rStyle w:val="IndexLink"/>
              </w:rPr>
              <w:t>202</w:t>
            </w:r>
          </w:hyperlink>
        </w:p>
        <w:p>
          <w:pPr>
            <w:pStyle w:val="Contents2"/>
            <w:tabs>
              <w:tab w:val="clear" w:pos="8743"/>
              <w:tab w:val="right" w:pos="9026" w:leader="dot"/>
            </w:tabs>
            <w:rPr/>
          </w:pPr>
          <w:hyperlink w:anchor="__RefHeading___Toc989232_3804643083">
            <w:r>
              <w:rPr>
                <w:webHidden/>
                <w:rStyle w:val="IndexLink"/>
                <w:rtl w:val="true"/>
              </w:rPr>
              <w:t>يا أباذَرٍّ</w:t>
            </w:r>
            <w:r>
              <w:rPr>
                <w:rStyle w:val="IndexLink"/>
                <w:rtl w:val="true"/>
              </w:rPr>
              <w:t xml:space="preserve">! </w:t>
            </w:r>
            <w:r>
              <w:rPr>
                <w:rStyle w:val="IndexLink"/>
                <w:rtl w:val="true"/>
              </w:rPr>
              <w:t>إنَّ اللّهَ لايَنظُرُ إلى صُوَرِكُم و لا إلى أموالِكُم و لكِن يَنظُرُ</w:t>
            </w:r>
            <w:r>
              <w:rPr>
                <w:rStyle w:val="IndexLink"/>
                <w:rtl w:val="true"/>
              </w:rPr>
              <w:tab/>
            </w:r>
            <w:r>
              <w:rPr>
                <w:rStyle w:val="IndexLink"/>
              </w:rPr>
              <w:t>202</w:t>
            </w:r>
          </w:hyperlink>
        </w:p>
        <w:p>
          <w:pPr>
            <w:pStyle w:val="Contents2"/>
            <w:tabs>
              <w:tab w:val="clear" w:pos="8743"/>
              <w:tab w:val="right" w:pos="9026" w:leader="dot"/>
            </w:tabs>
            <w:rPr/>
          </w:pPr>
          <w:hyperlink w:anchor="__RefHeading___Toc989234_3804643083">
            <w:r>
              <w:rPr>
                <w:webHidden/>
                <w:rStyle w:val="IndexLink"/>
                <w:rtl w:val="true"/>
              </w:rPr>
              <w:t xml:space="preserve">ما برون را ننگريم و قال را </w:t>
            </w:r>
            <w:r>
              <w:rPr>
                <w:rStyle w:val="IndexLink"/>
                <w:rtl w:val="true"/>
              </w:rPr>
              <w:t xml:space="preserve">/ </w:t>
            </w:r>
            <w:r>
              <w:rPr>
                <w:rStyle w:val="IndexLink"/>
                <w:rtl w:val="true"/>
              </w:rPr>
              <w:t>ما درون را بنگريم و حال را</w:t>
            </w:r>
            <w:r>
              <w:rPr>
                <w:rStyle w:val="IndexLink"/>
                <w:rtl w:val="true"/>
              </w:rPr>
              <w:tab/>
            </w:r>
            <w:r>
              <w:rPr>
                <w:rStyle w:val="IndexLink"/>
              </w:rPr>
              <w:t>202</w:t>
            </w:r>
          </w:hyperlink>
        </w:p>
        <w:p>
          <w:pPr>
            <w:pStyle w:val="Contents2"/>
            <w:tabs>
              <w:tab w:val="clear" w:pos="8743"/>
              <w:tab w:val="right" w:pos="9026" w:leader="dot"/>
            </w:tabs>
            <w:rPr/>
          </w:pPr>
          <w:hyperlink w:anchor="__RefHeading___Toc989236_3804643083">
            <w:r>
              <w:rPr>
                <w:webHidden/>
                <w:rStyle w:val="IndexLink"/>
                <w:rtl w:val="true"/>
              </w:rPr>
              <w:t xml:space="preserve">ما زبان را ننگريم و قال را </w:t>
            </w:r>
            <w:r>
              <w:rPr>
                <w:rStyle w:val="IndexLink"/>
                <w:rtl w:val="true"/>
              </w:rPr>
              <w:t xml:space="preserve">/ </w:t>
            </w:r>
            <w:r>
              <w:rPr>
                <w:rStyle w:val="IndexLink"/>
                <w:rtl w:val="true"/>
              </w:rPr>
              <w:t>ما درون را بنگريم و حال را</w:t>
            </w:r>
            <w:r>
              <w:rPr>
                <w:rStyle w:val="IndexLink"/>
                <w:rtl w:val="true"/>
              </w:rPr>
              <w:tab/>
            </w:r>
            <w:r>
              <w:rPr>
                <w:rStyle w:val="IndexLink"/>
              </w:rPr>
              <w:t>202</w:t>
            </w:r>
          </w:hyperlink>
        </w:p>
        <w:p>
          <w:pPr>
            <w:pStyle w:val="Contents3"/>
            <w:tabs>
              <w:tab w:val="clear" w:pos="8459"/>
              <w:tab w:val="right" w:pos="9026" w:leader="dot"/>
            </w:tabs>
            <w:rPr/>
          </w:pPr>
          <w:hyperlink w:anchor="__RefHeading___Toc989238_3804643083">
            <w:r>
              <w:rPr>
                <w:webHidden/>
                <w:rStyle w:val="IndexLink"/>
                <w:rtl w:val="true"/>
              </w:rPr>
              <w:t>«</w:t>
            </w:r>
            <w:r>
              <w:rPr>
                <w:rStyle w:val="IndexLink"/>
                <w:rtl w:val="true"/>
              </w:rPr>
              <w:t>م ـ ى</w:t>
            </w:r>
            <w:r>
              <w:rPr>
                <w:rStyle w:val="IndexLink"/>
                <w:rtl w:val="true"/>
              </w:rPr>
              <w:t>»</w:t>
              <w:tab/>
            </w:r>
            <w:r>
              <w:rPr>
                <w:rStyle w:val="IndexLink"/>
              </w:rPr>
              <w:t>202</w:t>
            </w:r>
          </w:hyperlink>
        </w:p>
        <w:p>
          <w:pPr>
            <w:pStyle w:val="Contents2"/>
            <w:tabs>
              <w:tab w:val="clear" w:pos="8743"/>
              <w:tab w:val="right" w:pos="9026" w:leader="dot"/>
            </w:tabs>
            <w:rPr/>
          </w:pPr>
          <w:hyperlink w:anchor="__RefHeading___Toc989240_3804643083">
            <w:r>
              <w:rPr>
                <w:webHidden/>
                <w:rStyle w:val="IndexLink"/>
                <w:rtl w:val="true"/>
              </w:rPr>
              <w:t xml:space="preserve">إذا خَرَجتَ مِن مَنزِلِكَ فى سَفَرٍ أو حَضَرٍ فَقُل </w:t>
            </w:r>
            <w:r>
              <w:rPr>
                <w:rStyle w:val="IndexLink"/>
                <w:rtl w:val="true"/>
              </w:rPr>
              <w:t>«</w:t>
            </w:r>
            <w:r>
              <w:rPr>
                <w:rStyle w:val="IndexLink"/>
                <w:rtl w:val="true"/>
              </w:rPr>
              <w:t>بِسمِ اللّهِ</w:t>
            </w:r>
            <w:r>
              <w:rPr>
                <w:rStyle w:val="IndexLink"/>
                <w:rtl w:val="true"/>
              </w:rPr>
              <w:tab/>
            </w:r>
            <w:r>
              <w:rPr>
                <w:rStyle w:val="IndexLink"/>
              </w:rPr>
              <w:t>203</w:t>
            </w:r>
          </w:hyperlink>
        </w:p>
        <w:p>
          <w:pPr>
            <w:pStyle w:val="Contents2"/>
            <w:tabs>
              <w:tab w:val="clear" w:pos="8743"/>
              <w:tab w:val="right" w:pos="9026" w:leader="dot"/>
            </w:tabs>
            <w:rPr/>
          </w:pPr>
          <w:hyperlink w:anchor="__RefHeading___Toc989242_3804643083">
            <w:r>
              <w:rPr>
                <w:webHidden/>
                <w:rStyle w:val="IndexLink"/>
                <w:rtl w:val="true"/>
              </w:rPr>
              <w:t>اَلمالُ وَبالٌ عَلى صاحِبِهِ إلاّ ما قُدِّمَ</w:t>
            </w:r>
            <w:r>
              <w:rPr>
                <w:rStyle w:val="IndexLink"/>
                <w:rtl w:val="true"/>
              </w:rPr>
              <w:tab/>
            </w:r>
            <w:r>
              <w:rPr>
                <w:rStyle w:val="IndexLink"/>
              </w:rPr>
              <w:t>203</w:t>
            </w:r>
          </w:hyperlink>
        </w:p>
        <w:p>
          <w:pPr>
            <w:pStyle w:val="Contents2"/>
            <w:tabs>
              <w:tab w:val="clear" w:pos="8743"/>
              <w:tab w:val="right" w:pos="9026" w:leader="dot"/>
            </w:tabs>
            <w:rPr/>
          </w:pPr>
          <w:hyperlink w:anchor="__RefHeading___Toc989244_3804643083">
            <w:r>
              <w:rPr>
                <w:webHidden/>
                <w:rStyle w:val="IndexLink"/>
                <w:rtl w:val="true"/>
              </w:rPr>
              <w:t>إنَّ الأجَلَ جُنَّةٌ حَصينَةٌ</w:t>
            </w:r>
            <w:r>
              <w:rPr>
                <w:rStyle w:val="IndexLink"/>
                <w:rtl w:val="true"/>
              </w:rPr>
              <w:tab/>
            </w:r>
            <w:r>
              <w:rPr>
                <w:rStyle w:val="IndexLink"/>
              </w:rPr>
              <w:t>203</w:t>
            </w:r>
          </w:hyperlink>
        </w:p>
        <w:p>
          <w:pPr>
            <w:pStyle w:val="Contents2"/>
            <w:tabs>
              <w:tab w:val="clear" w:pos="8743"/>
              <w:tab w:val="right" w:pos="9026" w:leader="dot"/>
            </w:tabs>
            <w:rPr/>
          </w:pPr>
          <w:hyperlink w:anchor="__RefHeading___Toc989246_3804643083">
            <w:r>
              <w:rPr>
                <w:webHidden/>
                <w:rStyle w:val="IndexLink"/>
                <w:rtl w:val="true"/>
              </w:rPr>
              <w:t>أكذَبُ النّاسِ عَلى رَسولِ اللّهِ</w:t>
            </w:r>
            <w:r>
              <w:rPr>
                <w:rStyle w:val="IndexLink"/>
              </w:rPr>
              <w:t>۹</w:t>
            </w:r>
            <w:r>
              <w:rPr>
                <w:rStyle w:val="IndexLink"/>
                <w:rtl w:val="true"/>
              </w:rPr>
              <w:t xml:space="preserve"> أبو هُرَيرَةٍ</w:t>
            </w:r>
            <w:r>
              <w:rPr>
                <w:rStyle w:val="IndexLink"/>
                <w:rtl w:val="true"/>
              </w:rPr>
              <w:tab/>
            </w:r>
            <w:r>
              <w:rPr>
                <w:rStyle w:val="IndexLink"/>
              </w:rPr>
              <w:t>204</w:t>
            </w:r>
          </w:hyperlink>
        </w:p>
        <w:p>
          <w:pPr>
            <w:pStyle w:val="Contents2"/>
            <w:tabs>
              <w:tab w:val="clear" w:pos="8743"/>
              <w:tab w:val="right" w:pos="9026" w:leader="dot"/>
            </w:tabs>
            <w:rPr/>
          </w:pPr>
          <w:hyperlink w:anchor="__RefHeading___Toc989248_3804643083">
            <w:r>
              <w:rPr>
                <w:webHidden/>
                <w:rStyle w:val="IndexLink"/>
                <w:rtl w:val="true"/>
              </w:rPr>
              <w:t>از انبان ابوهريره بيرون آمده</w:t>
            </w:r>
            <w:r>
              <w:rPr>
                <w:rStyle w:val="IndexLink"/>
                <w:rtl w:val="true"/>
              </w:rPr>
              <w:tab/>
            </w:r>
            <w:r>
              <w:rPr>
                <w:rStyle w:val="IndexLink"/>
              </w:rPr>
              <w:t>204</w:t>
            </w:r>
          </w:hyperlink>
        </w:p>
        <w:p>
          <w:pPr>
            <w:pStyle w:val="Contents2"/>
            <w:tabs>
              <w:tab w:val="clear" w:pos="8743"/>
              <w:tab w:val="right" w:pos="9026" w:leader="dot"/>
            </w:tabs>
            <w:rPr/>
          </w:pPr>
          <w:hyperlink w:anchor="__RefHeading___Toc989250_3804643083">
            <w:r>
              <w:rPr>
                <w:webHidden/>
                <w:rStyle w:val="IndexLink"/>
                <w:rtl w:val="true"/>
              </w:rPr>
              <w:t>مثل جنّ و بسم اللّه</w:t>
            </w:r>
            <w:r>
              <w:rPr>
                <w:rStyle w:val="IndexLink"/>
                <w:rtl w:val="true"/>
              </w:rPr>
              <w:tab/>
            </w:r>
            <w:r>
              <w:rPr>
                <w:rStyle w:val="IndexLink"/>
              </w:rPr>
              <w:t>204</w:t>
            </w:r>
          </w:hyperlink>
        </w:p>
        <w:p>
          <w:pPr>
            <w:pStyle w:val="Contents2"/>
            <w:tabs>
              <w:tab w:val="clear" w:pos="8743"/>
              <w:tab w:val="right" w:pos="9026" w:leader="dot"/>
            </w:tabs>
            <w:rPr/>
          </w:pPr>
          <w:hyperlink w:anchor="__RefHeading___Toc989252_3804643083">
            <w:r>
              <w:rPr>
                <w:webHidden/>
                <w:rStyle w:val="IndexLink"/>
                <w:rtl w:val="true"/>
              </w:rPr>
              <w:t>إنَّ المَوَدَّةَ يُعَبِّرُ مِنهَا اللِّسانُ و عَنِ المَحَبَّةِ العَينانِ</w:t>
            </w:r>
            <w:r>
              <w:rPr>
                <w:rStyle w:val="IndexLink"/>
                <w:rtl w:val="true"/>
              </w:rPr>
              <w:tab/>
            </w:r>
            <w:r>
              <w:rPr>
                <w:rStyle w:val="IndexLink"/>
              </w:rPr>
              <w:t>205</w:t>
            </w:r>
          </w:hyperlink>
        </w:p>
        <w:p>
          <w:pPr>
            <w:pStyle w:val="Contents2"/>
            <w:tabs>
              <w:tab w:val="clear" w:pos="8743"/>
              <w:tab w:val="right" w:pos="9026" w:leader="dot"/>
            </w:tabs>
            <w:rPr/>
          </w:pPr>
          <w:hyperlink w:anchor="__RefHeading___Toc989254_3804643083">
            <w:r>
              <w:rPr>
                <w:webHidden/>
                <w:rStyle w:val="IndexLink"/>
                <w:rtl w:val="true"/>
              </w:rPr>
              <w:t xml:space="preserve">ما أجَلانِ </w:t>
            </w:r>
            <w:r>
              <w:rPr>
                <w:rStyle w:val="IndexLink"/>
                <w:rtl w:val="true"/>
              </w:rPr>
              <w:t xml:space="preserve">: </w:t>
            </w:r>
            <w:r>
              <w:rPr>
                <w:rStyle w:val="IndexLink"/>
                <w:rtl w:val="true"/>
              </w:rPr>
              <w:t>أجَلٌ مَحتومٌ وأجَلٌ مَوقوفٌ</w:t>
            </w:r>
            <w:r>
              <w:rPr>
                <w:rStyle w:val="IndexLink"/>
                <w:rtl w:val="true"/>
              </w:rPr>
              <w:t xml:space="preserve">. </w:t>
            </w:r>
            <w:r>
              <w:rPr>
                <w:rStyle w:val="IndexLink"/>
                <w:rtl w:val="true"/>
              </w:rPr>
              <w:t xml:space="preserve">قالَ </w:t>
            </w:r>
            <w:r>
              <w:rPr>
                <w:rStyle w:val="IndexLink"/>
                <w:rtl w:val="true"/>
              </w:rPr>
              <w:t xml:space="preserve">: </w:t>
            </w:r>
            <w:r>
              <w:rPr>
                <w:rStyle w:val="IndexLink"/>
                <w:rtl w:val="true"/>
              </w:rPr>
              <w:t>مَا المَحتومُ؟ قالَ</w:t>
            </w:r>
            <w:r>
              <w:rPr>
                <w:rStyle w:val="IndexLink"/>
                <w:rtl w:val="true"/>
              </w:rPr>
              <w:t>:</w:t>
              <w:tab/>
            </w:r>
            <w:r>
              <w:rPr>
                <w:rStyle w:val="IndexLink"/>
              </w:rPr>
              <w:t>205</w:t>
            </w:r>
          </w:hyperlink>
        </w:p>
        <w:p>
          <w:pPr>
            <w:pStyle w:val="Contents2"/>
            <w:tabs>
              <w:tab w:val="clear" w:pos="8743"/>
              <w:tab w:val="right" w:pos="9026" w:leader="dot"/>
            </w:tabs>
            <w:rPr/>
          </w:pPr>
          <w:hyperlink w:anchor="__RefHeading___Toc989256_3804643083">
            <w:r>
              <w:rPr>
                <w:webHidden/>
                <w:rStyle w:val="IndexLink"/>
                <w:rtl w:val="true"/>
              </w:rPr>
              <w:t>اَلمَرءُ بِأصغَرَيهِ بِقَلبِهِ و لِسانِهِ</w:t>
            </w:r>
            <w:r>
              <w:rPr>
                <w:rStyle w:val="IndexLink"/>
                <w:rtl w:val="true"/>
              </w:rPr>
              <w:tab/>
            </w:r>
            <w:r>
              <w:rPr>
                <w:rStyle w:val="IndexLink"/>
              </w:rPr>
              <w:t>206</w:t>
            </w:r>
          </w:hyperlink>
        </w:p>
        <w:p>
          <w:pPr>
            <w:pStyle w:val="Contents2"/>
            <w:tabs>
              <w:tab w:val="clear" w:pos="8743"/>
              <w:tab w:val="right" w:pos="9026" w:leader="dot"/>
            </w:tabs>
            <w:rPr/>
          </w:pPr>
          <w:hyperlink w:anchor="__RefHeading___Toc989258_3804643083">
            <w:r>
              <w:rPr>
                <w:webHidden/>
                <w:rStyle w:val="IndexLink"/>
                <w:rtl w:val="true"/>
              </w:rPr>
              <w:t>إنَّ مِنَ ابتِغاءِ الخَيرِ اتِّقاءُ الشَّرِّ</w:t>
            </w:r>
            <w:r>
              <w:rPr>
                <w:rStyle w:val="IndexLink"/>
                <w:rtl w:val="true"/>
              </w:rPr>
              <w:tab/>
            </w:r>
            <w:r>
              <w:rPr>
                <w:rStyle w:val="IndexLink"/>
              </w:rPr>
              <w:t>206</w:t>
            </w:r>
          </w:hyperlink>
        </w:p>
        <w:p>
          <w:pPr>
            <w:pStyle w:val="Contents2"/>
            <w:tabs>
              <w:tab w:val="clear" w:pos="8743"/>
              <w:tab w:val="right" w:pos="9026" w:leader="dot"/>
            </w:tabs>
            <w:rPr/>
          </w:pPr>
          <w:hyperlink w:anchor="__RefHeading___Toc989260_3804643083">
            <w:r>
              <w:rPr>
                <w:webHidden/>
                <w:rStyle w:val="IndexLink"/>
                <w:rtl w:val="true"/>
              </w:rPr>
              <w:t>نُصحُكَ بَينَ المَلَأِ تَقريعٌ</w:t>
            </w:r>
            <w:r>
              <w:rPr>
                <w:rStyle w:val="IndexLink"/>
                <w:rtl w:val="true"/>
              </w:rPr>
              <w:tab/>
            </w:r>
            <w:r>
              <w:rPr>
                <w:rStyle w:val="IndexLink"/>
              </w:rPr>
              <w:t>206</w:t>
            </w:r>
          </w:hyperlink>
        </w:p>
        <w:p>
          <w:pPr>
            <w:pStyle w:val="Contents2"/>
            <w:tabs>
              <w:tab w:val="clear" w:pos="8743"/>
              <w:tab w:val="right" w:pos="9026" w:leader="dot"/>
            </w:tabs>
            <w:rPr/>
          </w:pPr>
          <w:hyperlink w:anchor="__RefHeading___Toc989262_3804643083">
            <w:r>
              <w:rPr>
                <w:webHidden/>
                <w:rStyle w:val="IndexLink"/>
                <w:rtl w:val="true"/>
              </w:rPr>
              <w:t xml:space="preserve">اميدوار بُوَد آدمى به خير كسان </w:t>
            </w:r>
            <w:r>
              <w:rPr>
                <w:rStyle w:val="IndexLink"/>
                <w:rtl w:val="true"/>
              </w:rPr>
              <w:t xml:space="preserve">/ </w:t>
            </w:r>
            <w:r>
              <w:rPr>
                <w:rStyle w:val="IndexLink"/>
                <w:rtl w:val="true"/>
              </w:rPr>
              <w:t>مرا به خير تو اميد نيست ، شرّ مرسان</w:t>
            </w:r>
            <w:r>
              <w:rPr>
                <w:rStyle w:val="IndexLink"/>
                <w:rtl w:val="true"/>
              </w:rPr>
              <w:tab/>
            </w:r>
            <w:r>
              <w:rPr>
                <w:rStyle w:val="IndexLink"/>
              </w:rPr>
              <w:t>206</w:t>
            </w:r>
          </w:hyperlink>
        </w:p>
        <w:p>
          <w:pPr>
            <w:pStyle w:val="Contents2"/>
            <w:tabs>
              <w:tab w:val="clear" w:pos="8743"/>
              <w:tab w:val="right" w:pos="9026" w:leader="dot"/>
            </w:tabs>
            <w:rPr/>
          </w:pPr>
          <w:hyperlink w:anchor="__RefHeading___Toc989264_3804643083">
            <w:r>
              <w:rPr>
                <w:webHidden/>
                <w:rStyle w:val="IndexLink"/>
                <w:rtl w:val="true"/>
              </w:rPr>
              <w:t xml:space="preserve">نه زبان و به دل زبر دستى </w:t>
            </w:r>
            <w:r>
              <w:rPr>
                <w:rStyle w:val="IndexLink"/>
                <w:rtl w:val="true"/>
              </w:rPr>
              <w:t xml:space="preserve">/ </w:t>
            </w:r>
            <w:r>
              <w:rPr>
                <w:rStyle w:val="IndexLink"/>
                <w:rtl w:val="true"/>
              </w:rPr>
              <w:t>مرد چون نيك بنگرى دل است و زبان</w:t>
            </w:r>
            <w:r>
              <w:rPr>
                <w:rStyle w:val="IndexLink"/>
                <w:rtl w:val="true"/>
              </w:rPr>
              <w:tab/>
            </w:r>
            <w:r>
              <w:rPr>
                <w:rStyle w:val="IndexLink"/>
              </w:rPr>
              <w:t>206</w:t>
            </w:r>
          </w:hyperlink>
        </w:p>
        <w:p>
          <w:pPr>
            <w:pStyle w:val="Contents2"/>
            <w:tabs>
              <w:tab w:val="clear" w:pos="8743"/>
              <w:tab w:val="right" w:pos="9026" w:leader="dot"/>
            </w:tabs>
            <w:rPr/>
          </w:pPr>
          <w:hyperlink w:anchor="__RefHeading___Toc989266_3804643083">
            <w:r>
              <w:rPr>
                <w:webHidden/>
                <w:rStyle w:val="IndexLink"/>
                <w:rtl w:val="true"/>
              </w:rPr>
              <w:t>اَلمُحسِنُ حَىٌّ وَإن نُقِلَ إلى مَنازِلِ الأمواتِ</w:t>
            </w:r>
            <w:r>
              <w:rPr>
                <w:rStyle w:val="IndexLink"/>
                <w:rtl w:val="true"/>
              </w:rPr>
              <w:tab/>
            </w:r>
            <w:r>
              <w:rPr>
                <w:rStyle w:val="IndexLink"/>
              </w:rPr>
              <w:t>207</w:t>
            </w:r>
          </w:hyperlink>
        </w:p>
        <w:p>
          <w:pPr>
            <w:pStyle w:val="Contents2"/>
            <w:tabs>
              <w:tab w:val="clear" w:pos="8743"/>
              <w:tab w:val="right" w:pos="9026" w:leader="dot"/>
            </w:tabs>
            <w:rPr/>
          </w:pPr>
          <w:hyperlink w:anchor="__RefHeading___Toc989268_3804643083">
            <w:r>
              <w:rPr>
                <w:webHidden/>
                <w:rStyle w:val="IndexLink"/>
                <w:rtl w:val="true"/>
              </w:rPr>
              <w:t>عَلَى المُشيرِ الاجِتِهادُ فِى الرَّأىِ ولَيسَ عَلَيهِ ضِمانُ النُّجحِ</w:t>
            </w:r>
            <w:r>
              <w:rPr>
                <w:rStyle w:val="IndexLink"/>
                <w:rtl w:val="true"/>
              </w:rPr>
              <w:tab/>
            </w:r>
            <w:r>
              <w:rPr>
                <w:rStyle w:val="IndexLink"/>
              </w:rPr>
              <w:t>207</w:t>
            </w:r>
          </w:hyperlink>
        </w:p>
        <w:p>
          <w:pPr>
            <w:pStyle w:val="Contents2"/>
            <w:tabs>
              <w:tab w:val="clear" w:pos="8743"/>
              <w:tab w:val="right" w:pos="9026" w:leader="dot"/>
            </w:tabs>
            <w:rPr/>
          </w:pPr>
          <w:hyperlink w:anchor="__RefHeading___Toc989270_3804643083">
            <w:r>
              <w:rPr>
                <w:webHidden/>
                <w:rStyle w:val="IndexLink"/>
                <w:rtl w:val="true"/>
              </w:rPr>
              <w:t>مَوتٌ في عِزٍّ خَيرٌ مِن حَياةٍ في ذُلٍّ</w:t>
            </w:r>
            <w:r>
              <w:rPr>
                <w:rStyle w:val="IndexLink"/>
                <w:rtl w:val="true"/>
              </w:rPr>
              <w:tab/>
            </w:r>
            <w:r>
              <w:rPr>
                <w:rStyle w:val="IndexLink"/>
              </w:rPr>
              <w:t>207</w:t>
            </w:r>
          </w:hyperlink>
        </w:p>
        <w:p>
          <w:pPr>
            <w:pStyle w:val="Contents2"/>
            <w:tabs>
              <w:tab w:val="clear" w:pos="8743"/>
              <w:tab w:val="right" w:pos="9026" w:leader="dot"/>
            </w:tabs>
            <w:rPr/>
          </w:pPr>
          <w:hyperlink w:anchor="__RefHeading___Toc989272_3804643083">
            <w:r>
              <w:rPr>
                <w:webHidden/>
                <w:rStyle w:val="IndexLink"/>
                <w:rtl w:val="true"/>
              </w:rPr>
              <w:t xml:space="preserve">سعديا مرد نكونام نميرد هرگز </w:t>
            </w:r>
            <w:r>
              <w:rPr>
                <w:rStyle w:val="IndexLink"/>
                <w:rtl w:val="true"/>
              </w:rPr>
              <w:t xml:space="preserve">/ </w:t>
            </w:r>
            <w:r>
              <w:rPr>
                <w:rStyle w:val="IndexLink"/>
                <w:rtl w:val="true"/>
              </w:rPr>
              <w:t>مرده آن است كه نامش به نكويى نبرند</w:t>
            </w:r>
            <w:r>
              <w:rPr>
                <w:rStyle w:val="IndexLink"/>
                <w:rtl w:val="true"/>
              </w:rPr>
              <w:tab/>
            </w:r>
            <w:r>
              <w:rPr>
                <w:rStyle w:val="IndexLink"/>
              </w:rPr>
              <w:t>207</w:t>
            </w:r>
          </w:hyperlink>
        </w:p>
        <w:p>
          <w:pPr>
            <w:pStyle w:val="Contents2"/>
            <w:tabs>
              <w:tab w:val="clear" w:pos="8743"/>
              <w:tab w:val="right" w:pos="9026" w:leader="dot"/>
            </w:tabs>
            <w:rPr/>
          </w:pPr>
          <w:hyperlink w:anchor="__RefHeading___Toc989274_3804643083">
            <w:r>
              <w:rPr>
                <w:webHidden/>
                <w:rStyle w:val="IndexLink"/>
                <w:rtl w:val="true"/>
              </w:rPr>
              <w:t>اَلمَوتُ يأتي بَغتَةً</w:t>
            </w:r>
            <w:r>
              <w:rPr>
                <w:rStyle w:val="IndexLink"/>
                <w:rtl w:val="true"/>
              </w:rPr>
              <w:tab/>
            </w:r>
            <w:r>
              <w:rPr>
                <w:rStyle w:val="IndexLink"/>
              </w:rPr>
              <w:t>208</w:t>
            </w:r>
          </w:hyperlink>
        </w:p>
        <w:p>
          <w:pPr>
            <w:pStyle w:val="Contents2"/>
            <w:tabs>
              <w:tab w:val="clear" w:pos="8743"/>
              <w:tab w:val="right" w:pos="9026" w:leader="dot"/>
            </w:tabs>
            <w:rPr/>
          </w:pPr>
          <w:hyperlink w:anchor="__RefHeading___Toc989276_3804643083">
            <w:r>
              <w:rPr>
                <w:webHidden/>
                <w:rStyle w:val="IndexLink"/>
                <w:rtl w:val="true"/>
              </w:rPr>
              <w:t>إنَّ المَوتَ حَقٌّ</w:t>
            </w:r>
            <w:r>
              <w:rPr>
                <w:rStyle w:val="IndexLink"/>
                <w:rtl w:val="true"/>
              </w:rPr>
              <w:tab/>
            </w:r>
            <w:r>
              <w:rPr>
                <w:rStyle w:val="IndexLink"/>
              </w:rPr>
              <w:t>208</w:t>
            </w:r>
          </w:hyperlink>
        </w:p>
        <w:p>
          <w:pPr>
            <w:pStyle w:val="Contents2"/>
            <w:tabs>
              <w:tab w:val="clear" w:pos="8743"/>
              <w:tab w:val="right" w:pos="9026" w:leader="dot"/>
            </w:tabs>
            <w:rPr/>
          </w:pPr>
          <w:hyperlink w:anchor="__RefHeading___Toc989278_3804643083">
            <w:r>
              <w:rPr>
                <w:webHidden/>
                <w:rStyle w:val="IndexLink"/>
                <w:rtl w:val="true"/>
              </w:rPr>
              <w:t>كَفى بِالمَوتِ واعِظاً</w:t>
            </w:r>
            <w:r>
              <w:rPr>
                <w:rStyle w:val="IndexLink"/>
                <w:rtl w:val="true"/>
              </w:rPr>
              <w:tab/>
            </w:r>
            <w:r>
              <w:rPr>
                <w:rStyle w:val="IndexLink"/>
              </w:rPr>
              <w:t>208</w:t>
            </w:r>
          </w:hyperlink>
        </w:p>
        <w:p>
          <w:pPr>
            <w:pStyle w:val="Contents2"/>
            <w:tabs>
              <w:tab w:val="clear" w:pos="8743"/>
              <w:tab w:val="right" w:pos="9026" w:leader="dot"/>
            </w:tabs>
            <w:rPr/>
          </w:pPr>
          <w:hyperlink w:anchor="__RefHeading___Toc989280_3804643083">
            <w:r>
              <w:rPr>
                <w:webHidden/>
                <w:rStyle w:val="IndexLink"/>
                <w:rtl w:val="true"/>
              </w:rPr>
              <w:t xml:space="preserve">مجلس وعظ رفتنت هوس است </w:t>
            </w:r>
            <w:r>
              <w:rPr>
                <w:rStyle w:val="IndexLink"/>
                <w:rtl w:val="true"/>
              </w:rPr>
              <w:t xml:space="preserve">/ </w:t>
            </w:r>
            <w:r>
              <w:rPr>
                <w:rStyle w:val="IndexLink"/>
                <w:rtl w:val="true"/>
              </w:rPr>
              <w:t>مرگ همسايه واعظ تو بس است</w:t>
            </w:r>
            <w:r>
              <w:rPr>
                <w:rStyle w:val="IndexLink"/>
                <w:rtl w:val="true"/>
              </w:rPr>
              <w:tab/>
            </w:r>
            <w:r>
              <w:rPr>
                <w:rStyle w:val="IndexLink"/>
              </w:rPr>
              <w:t>208</w:t>
            </w:r>
          </w:hyperlink>
        </w:p>
        <w:p>
          <w:pPr>
            <w:pStyle w:val="Contents2"/>
            <w:tabs>
              <w:tab w:val="clear" w:pos="8743"/>
              <w:tab w:val="right" w:pos="9026" w:leader="dot"/>
            </w:tabs>
            <w:rPr/>
          </w:pPr>
          <w:hyperlink w:anchor="__RefHeading___Toc989282_3804643083">
            <w:r>
              <w:rPr>
                <w:webHidden/>
                <w:rStyle w:val="IndexLink"/>
                <w:rtl w:val="true"/>
              </w:rPr>
              <w:t>اِعلَم يا بُنَىَّ</w:t>
            </w:r>
            <w:r>
              <w:rPr>
                <w:rStyle w:val="IndexLink"/>
                <w:rtl w:val="true"/>
              </w:rPr>
              <w:t xml:space="preserve">! </w:t>
            </w:r>
            <w:r>
              <w:rPr>
                <w:rStyle w:val="IndexLink"/>
                <w:rtl w:val="true"/>
              </w:rPr>
              <w:t>مَنِ استَدانَ دَينا و نَوى قَضاءَهُ فَهُوَ في أمانِ اللّهِ حَتّى يَقضِيَهُ</w:t>
            </w:r>
            <w:r>
              <w:rPr>
                <w:rStyle w:val="IndexLink"/>
                <w:rtl w:val="true"/>
              </w:rPr>
              <w:tab/>
            </w:r>
            <w:r>
              <w:rPr>
                <w:rStyle w:val="IndexLink"/>
              </w:rPr>
              <w:t>209</w:t>
            </w:r>
          </w:hyperlink>
        </w:p>
        <w:p>
          <w:pPr>
            <w:pStyle w:val="Contents2"/>
            <w:tabs>
              <w:tab w:val="clear" w:pos="8743"/>
              <w:tab w:val="right" w:pos="9026" w:leader="dot"/>
            </w:tabs>
            <w:rPr/>
          </w:pPr>
          <w:hyperlink w:anchor="__RefHeading___Toc989284_3804643083">
            <w:r>
              <w:rPr>
                <w:webHidden/>
                <w:rStyle w:val="IndexLink"/>
                <w:rtl w:val="true"/>
              </w:rPr>
              <w:t>إنَّ الحَربَ سِجالٌ</w:t>
            </w:r>
            <w:r>
              <w:rPr>
                <w:rStyle w:val="IndexLink"/>
                <w:rtl w:val="true"/>
              </w:rPr>
              <w:tab/>
            </w:r>
            <w:r>
              <w:rPr>
                <w:rStyle w:val="IndexLink"/>
              </w:rPr>
              <w:t>209</w:t>
            </w:r>
          </w:hyperlink>
        </w:p>
        <w:p>
          <w:pPr>
            <w:pStyle w:val="Contents2"/>
            <w:tabs>
              <w:tab w:val="clear" w:pos="8743"/>
              <w:tab w:val="right" w:pos="9026" w:leader="dot"/>
            </w:tabs>
            <w:rPr/>
          </w:pPr>
          <w:hyperlink w:anchor="__RefHeading___Toc989286_3804643083">
            <w:r>
              <w:rPr>
                <w:webHidden/>
                <w:rStyle w:val="IndexLink"/>
                <w:rtl w:val="true"/>
              </w:rPr>
              <w:t>أعطُوا الأجيرَ اُجرَتَهُ قَبلَ أن يَجِفَّ عَرَقُهُ</w:t>
            </w:r>
            <w:r>
              <w:rPr>
                <w:rStyle w:val="IndexLink"/>
                <w:rtl w:val="true"/>
              </w:rPr>
              <w:tab/>
            </w:r>
            <w:r>
              <w:rPr>
                <w:rStyle w:val="IndexLink"/>
              </w:rPr>
              <w:t>209</w:t>
            </w:r>
          </w:hyperlink>
        </w:p>
        <w:p>
          <w:pPr>
            <w:pStyle w:val="Contents2"/>
            <w:tabs>
              <w:tab w:val="clear" w:pos="8743"/>
              <w:tab w:val="right" w:pos="9026" w:leader="dot"/>
            </w:tabs>
            <w:rPr/>
          </w:pPr>
          <w:hyperlink w:anchor="__RefHeading___Toc989288_3804643083">
            <w:r>
              <w:rPr>
                <w:webHidden/>
                <w:rStyle w:val="IndexLink"/>
                <w:rtl w:val="true"/>
              </w:rPr>
              <w:t>لاتَعِدَنَّ أخاكَ وَعداً لَيسَ في يَدِكَ وَفاؤُهُ</w:t>
            </w:r>
            <w:r>
              <w:rPr>
                <w:rStyle w:val="IndexLink"/>
                <w:rtl w:val="true"/>
              </w:rPr>
              <w:tab/>
            </w:r>
            <w:r>
              <w:rPr>
                <w:rStyle w:val="IndexLink"/>
              </w:rPr>
              <w:t>210</w:t>
            </w:r>
          </w:hyperlink>
        </w:p>
        <w:p>
          <w:pPr>
            <w:pStyle w:val="Contents2"/>
            <w:tabs>
              <w:tab w:val="clear" w:pos="8743"/>
              <w:tab w:val="right" w:pos="9026" w:leader="dot"/>
            </w:tabs>
            <w:rPr/>
          </w:pPr>
          <w:hyperlink w:anchor="__RefHeading___Toc989290_3804643083">
            <w:r>
              <w:rPr>
                <w:webHidden/>
                <w:rStyle w:val="IndexLink"/>
                <w:rtl w:val="true"/>
              </w:rPr>
              <w:t xml:space="preserve">يا بكن آنكه شب و روز همى وعده دهى </w:t>
            </w:r>
            <w:r>
              <w:rPr>
                <w:rStyle w:val="IndexLink"/>
                <w:rtl w:val="true"/>
              </w:rPr>
              <w:t xml:space="preserve">/ </w:t>
            </w:r>
            <w:r>
              <w:rPr>
                <w:rStyle w:val="IndexLink"/>
                <w:rtl w:val="true"/>
              </w:rPr>
              <w:t>يا مكن وعده هر آن چيز كه آن نتوانى</w:t>
            </w:r>
            <w:r>
              <w:rPr>
                <w:rStyle w:val="IndexLink"/>
                <w:rtl w:val="true"/>
              </w:rPr>
              <w:tab/>
            </w:r>
            <w:r>
              <w:rPr>
                <w:rStyle w:val="IndexLink"/>
              </w:rPr>
              <w:t>210</w:t>
            </w:r>
          </w:hyperlink>
        </w:p>
        <w:p>
          <w:pPr>
            <w:pStyle w:val="Contents2"/>
            <w:tabs>
              <w:tab w:val="clear" w:pos="8743"/>
              <w:tab w:val="right" w:pos="9026" w:leader="dot"/>
            </w:tabs>
            <w:rPr/>
          </w:pPr>
          <w:hyperlink w:anchor="__RefHeading___Toc989292_3804643083">
            <w:r>
              <w:rPr>
                <w:webHidden/>
                <w:rStyle w:val="IndexLink"/>
                <w:rtl w:val="true"/>
              </w:rPr>
              <w:t>المفلس في امان اللّه</w:t>
            </w:r>
            <w:r>
              <w:rPr>
                <w:rStyle w:val="IndexLink"/>
                <w:rtl w:val="true"/>
              </w:rPr>
              <w:tab/>
            </w:r>
            <w:r>
              <w:rPr>
                <w:rStyle w:val="IndexLink"/>
              </w:rPr>
              <w:t>210</w:t>
            </w:r>
          </w:hyperlink>
        </w:p>
        <w:p>
          <w:pPr>
            <w:pStyle w:val="Contents2"/>
            <w:tabs>
              <w:tab w:val="clear" w:pos="8743"/>
              <w:tab w:val="right" w:pos="9026" w:leader="dot"/>
            </w:tabs>
            <w:rPr/>
          </w:pPr>
          <w:hyperlink w:anchor="__RefHeading___Toc989294_3804643083">
            <w:r>
              <w:rPr>
                <w:webHidden/>
                <w:rStyle w:val="IndexLink"/>
                <w:rtl w:val="true"/>
              </w:rPr>
              <w:t>اين از نشانه هاى آخر الزمان است</w:t>
            </w:r>
            <w:r>
              <w:rPr>
                <w:rStyle w:val="IndexLink"/>
                <w:rtl w:val="true"/>
              </w:rPr>
              <w:tab/>
            </w:r>
            <w:r>
              <w:rPr>
                <w:rStyle w:val="IndexLink"/>
              </w:rPr>
              <w:t>210</w:t>
            </w:r>
          </w:hyperlink>
        </w:p>
        <w:p>
          <w:pPr>
            <w:pStyle w:val="Contents2"/>
            <w:tabs>
              <w:tab w:val="clear" w:pos="8743"/>
              <w:tab w:val="right" w:pos="9026" w:leader="dot"/>
            </w:tabs>
            <w:rPr/>
          </w:pPr>
          <w:hyperlink w:anchor="__RefHeading___Toc989296_3804643083">
            <w:r>
              <w:rPr>
                <w:webHidden/>
                <w:rStyle w:val="IndexLink"/>
                <w:rtl w:val="true"/>
              </w:rPr>
              <w:t>أقَلُّ ما يَكونُ في آخِرِ الزَّمانِ أخٌ يُوثَقُ بِهِ أو دِرهَمُ حَلالٍ</w:t>
            </w:r>
            <w:r>
              <w:rPr>
                <w:rStyle w:val="IndexLink"/>
                <w:rtl w:val="true"/>
              </w:rPr>
              <w:tab/>
            </w:r>
            <w:r>
              <w:rPr>
                <w:rStyle w:val="IndexLink"/>
              </w:rPr>
              <w:t>211</w:t>
            </w:r>
          </w:hyperlink>
        </w:p>
        <w:p>
          <w:pPr>
            <w:pStyle w:val="Contents2"/>
            <w:tabs>
              <w:tab w:val="clear" w:pos="8743"/>
              <w:tab w:val="right" w:pos="9026" w:leader="dot"/>
            </w:tabs>
            <w:rPr/>
          </w:pPr>
          <w:hyperlink w:anchor="__RefHeading___Toc989298_3804643083">
            <w:r>
              <w:rPr>
                <w:webHidden/>
                <w:rStyle w:val="IndexLink"/>
                <w:rtl w:val="true"/>
              </w:rPr>
              <w:t xml:space="preserve">مگو ناخوش كه پاسخ ناخوش آيد </w:t>
            </w:r>
            <w:r>
              <w:rPr>
                <w:rStyle w:val="IndexLink"/>
                <w:rtl w:val="true"/>
              </w:rPr>
              <w:t xml:space="preserve">/ </w:t>
            </w:r>
            <w:r>
              <w:rPr>
                <w:rStyle w:val="IndexLink"/>
                <w:rtl w:val="true"/>
              </w:rPr>
              <w:t>به كوه آواز خوش ده تا خوش آيد</w:t>
            </w:r>
            <w:r>
              <w:rPr>
                <w:rStyle w:val="IndexLink"/>
                <w:rtl w:val="true"/>
              </w:rPr>
              <w:tab/>
            </w:r>
            <w:r>
              <w:rPr>
                <w:rStyle w:val="IndexLink"/>
              </w:rPr>
              <w:t>211</w:t>
            </w:r>
          </w:hyperlink>
        </w:p>
        <w:p>
          <w:pPr>
            <w:pStyle w:val="Contents2"/>
            <w:tabs>
              <w:tab w:val="clear" w:pos="8743"/>
              <w:tab w:val="right" w:pos="9026" w:leader="dot"/>
            </w:tabs>
            <w:rPr/>
          </w:pPr>
          <w:hyperlink w:anchor="__RefHeading___Toc989300_3804643083">
            <w:r>
              <w:rPr>
                <w:webHidden/>
                <w:rStyle w:val="IndexLink"/>
                <w:rtl w:val="true"/>
              </w:rPr>
              <w:t>بد نگو تا بد نشنوى</w:t>
            </w:r>
            <w:r>
              <w:rPr>
                <w:rStyle w:val="IndexLink"/>
                <w:rtl w:val="true"/>
              </w:rPr>
              <w:tab/>
            </w:r>
            <w:r>
              <w:rPr>
                <w:rStyle w:val="IndexLink"/>
              </w:rPr>
              <w:t>211</w:t>
            </w:r>
          </w:hyperlink>
        </w:p>
        <w:p>
          <w:pPr>
            <w:pStyle w:val="Contents2"/>
            <w:tabs>
              <w:tab w:val="clear" w:pos="8743"/>
              <w:tab w:val="right" w:pos="9026" w:leader="dot"/>
            </w:tabs>
            <w:rPr/>
          </w:pPr>
          <w:hyperlink w:anchor="__RefHeading___Toc989302_3804643083">
            <w:r>
              <w:rPr>
                <w:webHidden/>
                <w:rStyle w:val="IndexLink"/>
                <w:rtl w:val="true"/>
              </w:rPr>
              <w:t>اَلمُلكُ يَبقى مَعَ الكُفرِ ولايَبقى مَعَ الظُّلمِ</w:t>
            </w:r>
            <w:r>
              <w:rPr>
                <w:rStyle w:val="IndexLink"/>
                <w:rtl w:val="true"/>
              </w:rPr>
              <w:tab/>
            </w:r>
            <w:r>
              <w:rPr>
                <w:rStyle w:val="IndexLink"/>
              </w:rPr>
              <w:t>212</w:t>
            </w:r>
          </w:hyperlink>
        </w:p>
        <w:p>
          <w:pPr>
            <w:pStyle w:val="Contents2"/>
            <w:tabs>
              <w:tab w:val="clear" w:pos="8743"/>
              <w:tab w:val="right" w:pos="9026" w:leader="dot"/>
            </w:tabs>
            <w:rPr/>
          </w:pPr>
          <w:hyperlink w:anchor="__RefHeading___Toc989304_3804643083">
            <w:r>
              <w:rPr>
                <w:webHidden/>
                <w:rStyle w:val="IndexLink"/>
                <w:rtl w:val="true"/>
              </w:rPr>
              <w:t>سَلمانُ مِنّا أهلَ البَيت</w:t>
            </w:r>
            <w:r>
              <w:rPr>
                <w:rStyle w:val="IndexLink"/>
                <w:rtl w:val="true"/>
              </w:rPr>
              <w:tab/>
            </w:r>
            <w:r>
              <w:rPr>
                <w:rStyle w:val="IndexLink"/>
              </w:rPr>
              <w:t>212</w:t>
            </w:r>
          </w:hyperlink>
        </w:p>
        <w:p>
          <w:pPr>
            <w:pStyle w:val="Contents2"/>
            <w:tabs>
              <w:tab w:val="clear" w:pos="8743"/>
              <w:tab w:val="right" w:pos="9026" w:leader="dot"/>
            </w:tabs>
            <w:rPr/>
          </w:pPr>
          <w:hyperlink w:anchor="__RefHeading___Toc989306_3804643083">
            <w:r>
              <w:rPr>
                <w:webHidden/>
                <w:rStyle w:val="IndexLink"/>
                <w:rtl w:val="true"/>
              </w:rPr>
              <w:t>قُولُوا لِلنّاسِ أحسَنَ ماتُحِبُّونَ أن يُقالَ لَكُم</w:t>
            </w:r>
            <w:r>
              <w:rPr>
                <w:rStyle w:val="IndexLink"/>
                <w:rtl w:val="true"/>
              </w:rPr>
              <w:tab/>
            </w:r>
            <w:r>
              <w:rPr>
                <w:rStyle w:val="IndexLink"/>
              </w:rPr>
              <w:t>212</w:t>
            </w:r>
          </w:hyperlink>
        </w:p>
        <w:p>
          <w:pPr>
            <w:pStyle w:val="Contents2"/>
            <w:tabs>
              <w:tab w:val="clear" w:pos="8743"/>
              <w:tab w:val="right" w:pos="9026" w:leader="dot"/>
            </w:tabs>
            <w:rPr/>
          </w:pPr>
          <w:hyperlink w:anchor="__RefHeading___Toc989308_3804643083">
            <w:r>
              <w:rPr>
                <w:webHidden/>
                <w:rStyle w:val="IndexLink"/>
                <w:rtl w:val="true"/>
              </w:rPr>
              <w:t>لا يَشكُرُ اللّهَ مَن لا يَشكُرُ النّاسَ</w:t>
            </w:r>
            <w:r>
              <w:rPr>
                <w:rStyle w:val="IndexLink"/>
                <w:rtl w:val="true"/>
              </w:rPr>
              <w:tab/>
            </w:r>
            <w:r>
              <w:rPr>
                <w:rStyle w:val="IndexLink"/>
              </w:rPr>
              <w:t>212</w:t>
            </w:r>
          </w:hyperlink>
        </w:p>
        <w:p>
          <w:pPr>
            <w:pStyle w:val="Contents2"/>
            <w:tabs>
              <w:tab w:val="clear" w:pos="8743"/>
              <w:tab w:val="right" w:pos="9026" w:leader="dot"/>
            </w:tabs>
            <w:rPr/>
          </w:pPr>
          <w:hyperlink w:anchor="__RefHeading___Toc989310_3804643083">
            <w:r>
              <w:rPr>
                <w:webHidden/>
                <w:rStyle w:val="IndexLink"/>
                <w:rtl w:val="true"/>
              </w:rPr>
              <w:t xml:space="preserve">اَلمُختَلِعَةُ الَّتي تَقولُ لِزَوجِها </w:t>
            </w:r>
            <w:r>
              <w:rPr>
                <w:rStyle w:val="IndexLink"/>
                <w:rtl w:val="true"/>
              </w:rPr>
              <w:t xml:space="preserve">: </w:t>
            </w:r>
            <w:r>
              <w:rPr>
                <w:rStyle w:val="IndexLink"/>
                <w:rtl w:val="true"/>
              </w:rPr>
              <w:t>اِخلَعني و أنَا اُعطِيكَ ما أخَذتُ مِنكَ</w:t>
            </w:r>
            <w:r>
              <w:rPr>
                <w:rStyle w:val="IndexLink"/>
                <w:rtl w:val="true"/>
              </w:rPr>
              <w:tab/>
            </w:r>
            <w:r>
              <w:rPr>
                <w:rStyle w:val="IndexLink"/>
              </w:rPr>
              <w:t>213</w:t>
            </w:r>
          </w:hyperlink>
        </w:p>
        <w:p>
          <w:pPr>
            <w:pStyle w:val="Contents2"/>
            <w:tabs>
              <w:tab w:val="clear" w:pos="8743"/>
              <w:tab w:val="right" w:pos="9026" w:leader="dot"/>
            </w:tabs>
            <w:rPr/>
          </w:pPr>
          <w:hyperlink w:anchor="__RefHeading___Toc989312_3804643083">
            <w:r>
              <w:rPr>
                <w:webHidden/>
                <w:rStyle w:val="IndexLink"/>
                <w:rtl w:val="true"/>
              </w:rPr>
              <w:t>لَعَنَ اللّهُ مَن مَنَعَكَ مِن شُربِ ماءِ الفُراتِ</w:t>
            </w:r>
            <w:r>
              <w:rPr>
                <w:rStyle w:val="IndexLink"/>
                <w:rtl w:val="true"/>
              </w:rPr>
              <w:tab/>
            </w:r>
            <w:r>
              <w:rPr>
                <w:rStyle w:val="IndexLink"/>
              </w:rPr>
              <w:t>213</w:t>
            </w:r>
          </w:hyperlink>
        </w:p>
        <w:p>
          <w:pPr>
            <w:pStyle w:val="Contents2"/>
            <w:tabs>
              <w:tab w:val="clear" w:pos="8743"/>
              <w:tab w:val="right" w:pos="9026" w:leader="dot"/>
            </w:tabs>
            <w:rPr/>
          </w:pPr>
          <w:hyperlink w:anchor="__RefHeading___Toc989314_3804643083">
            <w:r>
              <w:rPr>
                <w:webHidden/>
                <w:rStyle w:val="IndexLink"/>
                <w:rtl w:val="true"/>
              </w:rPr>
              <w:t>آب دست يزيد افتادن</w:t>
            </w:r>
            <w:r>
              <w:rPr>
                <w:rStyle w:val="IndexLink"/>
                <w:rtl w:val="true"/>
              </w:rPr>
              <w:tab/>
            </w:r>
            <w:r>
              <w:rPr>
                <w:rStyle w:val="IndexLink"/>
              </w:rPr>
              <w:t>213</w:t>
            </w:r>
          </w:hyperlink>
        </w:p>
        <w:p>
          <w:pPr>
            <w:pStyle w:val="Contents2"/>
            <w:tabs>
              <w:tab w:val="clear" w:pos="8743"/>
              <w:tab w:val="right" w:pos="9026" w:leader="dot"/>
            </w:tabs>
            <w:rPr/>
          </w:pPr>
          <w:hyperlink w:anchor="__RefHeading___Toc989316_3804643083">
            <w:r>
              <w:rPr>
                <w:webHidden/>
                <w:rStyle w:val="IndexLink"/>
                <w:rtl w:val="true"/>
              </w:rPr>
              <w:t>وَاللّهِ لَو اُعطِيتُ الأقاليمَ السَّبعَةَ بِما تَحتَ أفلاكِها عَلى</w:t>
            </w:r>
            <w:r>
              <w:rPr>
                <w:rStyle w:val="IndexLink"/>
                <w:rtl w:val="true"/>
              </w:rPr>
              <w:tab/>
            </w:r>
            <w:r>
              <w:rPr>
                <w:rStyle w:val="IndexLink"/>
              </w:rPr>
              <w:t>214</w:t>
            </w:r>
          </w:hyperlink>
        </w:p>
        <w:p>
          <w:pPr>
            <w:pStyle w:val="Contents2"/>
            <w:tabs>
              <w:tab w:val="clear" w:pos="8743"/>
              <w:tab w:val="right" w:pos="9026" w:leader="dot"/>
            </w:tabs>
            <w:rPr/>
          </w:pPr>
          <w:hyperlink w:anchor="__RefHeading___Toc989318_3804643083">
            <w:r>
              <w:rPr>
                <w:webHidden/>
                <w:rStyle w:val="IndexLink"/>
                <w:rtl w:val="true"/>
              </w:rPr>
              <w:t xml:space="preserve">ميازار مورى كه دانه كش است </w:t>
            </w:r>
            <w:r>
              <w:rPr>
                <w:rStyle w:val="IndexLink"/>
                <w:rtl w:val="true"/>
              </w:rPr>
              <w:t xml:space="preserve">/ </w:t>
            </w:r>
            <w:r>
              <w:rPr>
                <w:rStyle w:val="IndexLink"/>
                <w:rtl w:val="true"/>
              </w:rPr>
              <w:t>كه جان دارد و جان شيرين خوش است</w:t>
            </w:r>
            <w:r>
              <w:rPr>
                <w:rStyle w:val="IndexLink"/>
                <w:rtl w:val="true"/>
              </w:rPr>
              <w:tab/>
            </w:r>
            <w:r>
              <w:rPr>
                <w:rStyle w:val="IndexLink"/>
              </w:rPr>
              <w:t>214</w:t>
            </w:r>
          </w:hyperlink>
        </w:p>
        <w:p>
          <w:pPr>
            <w:pStyle w:val="Contents2"/>
            <w:tabs>
              <w:tab w:val="clear" w:pos="8743"/>
              <w:tab w:val="right" w:pos="9026" w:leader="dot"/>
            </w:tabs>
            <w:rPr/>
          </w:pPr>
          <w:hyperlink w:anchor="__RefHeading___Toc989320_3804643083">
            <w:r>
              <w:rPr>
                <w:webHidden/>
                <w:rStyle w:val="IndexLink"/>
                <w:rtl w:val="true"/>
              </w:rPr>
              <w:t>اَلضِّيافَةُ ثَلاثَةُ أيّامٍ و لَياليهِنَّ فَما فَوقَ ذلِكَ فَهُوَ صَدَقَةٌ</w:t>
            </w:r>
            <w:r>
              <w:rPr>
                <w:rStyle w:val="IndexLink"/>
                <w:rtl w:val="true"/>
              </w:rPr>
              <w:tab/>
            </w:r>
            <w:r>
              <w:rPr>
                <w:rStyle w:val="IndexLink"/>
              </w:rPr>
              <w:t>215</w:t>
            </w:r>
          </w:hyperlink>
        </w:p>
        <w:p>
          <w:pPr>
            <w:pStyle w:val="Contents2"/>
            <w:tabs>
              <w:tab w:val="clear" w:pos="8743"/>
              <w:tab w:val="right" w:pos="9026" w:leader="dot"/>
            </w:tabs>
            <w:rPr/>
          </w:pPr>
          <w:hyperlink w:anchor="__RefHeading___Toc989322_3804643083">
            <w:r>
              <w:rPr>
                <w:webHidden/>
                <w:rStyle w:val="IndexLink"/>
                <w:rtl w:val="true"/>
              </w:rPr>
              <w:t>بَينَ الحقِّ وَالباطِلِ أربَعُ أصابِعَ ، ما رَأَيتَ بِعَينِكَ فَهُوَ الحَقُّ</w:t>
            </w:r>
            <w:r>
              <w:rPr>
                <w:rStyle w:val="IndexLink"/>
                <w:rtl w:val="true"/>
              </w:rPr>
              <w:tab/>
            </w:r>
            <w:r>
              <w:rPr>
                <w:rStyle w:val="IndexLink"/>
              </w:rPr>
              <w:t>215</w:t>
            </w:r>
          </w:hyperlink>
        </w:p>
        <w:p>
          <w:pPr>
            <w:pStyle w:val="Contents2"/>
            <w:tabs>
              <w:tab w:val="clear" w:pos="8743"/>
              <w:tab w:val="right" w:pos="9026" w:leader="dot"/>
            </w:tabs>
            <w:rPr/>
          </w:pPr>
          <w:hyperlink w:anchor="__RefHeading___Toc989324_3804643083">
            <w:r>
              <w:rPr>
                <w:webHidden/>
                <w:rStyle w:val="IndexLink"/>
                <w:rtl w:val="true"/>
              </w:rPr>
              <w:t>ميهمان جان</w:t>
            </w:r>
            <w:r>
              <w:rPr>
                <w:rStyle w:val="IndexLink"/>
                <w:rtl w:val="true"/>
              </w:rPr>
              <w:t>(</w:t>
            </w:r>
            <w:r>
              <w:rPr>
                <w:rStyle w:val="IndexLink"/>
                <w:rtl w:val="true"/>
              </w:rPr>
              <w:t>گر چه</w:t>
            </w:r>
            <w:r>
              <w:rPr>
                <w:rStyle w:val="IndexLink"/>
                <w:rtl w:val="true"/>
              </w:rPr>
              <w:t xml:space="preserve">) </w:t>
            </w:r>
            <w:r>
              <w:rPr>
                <w:rStyle w:val="IndexLink"/>
                <w:rtl w:val="true"/>
              </w:rPr>
              <w:t>عزيز است وليكن</w:t>
            </w:r>
            <w:r>
              <w:rPr>
                <w:rStyle w:val="IndexLink"/>
                <w:rtl w:val="true"/>
              </w:rPr>
              <w:t>/</w:t>
            </w:r>
            <w:r>
              <w:rPr>
                <w:rStyle w:val="IndexLink"/>
                <w:rtl w:val="true"/>
              </w:rPr>
              <w:t>چو نفس خفقان آرد اگر آيد و بيرون نرود</w:t>
            </w:r>
            <w:r>
              <w:rPr>
                <w:rStyle w:val="IndexLink"/>
                <w:rtl w:val="true"/>
              </w:rPr>
              <w:tab/>
            </w:r>
            <w:r>
              <w:rPr>
                <w:rStyle w:val="IndexLink"/>
              </w:rPr>
              <w:t>215</w:t>
            </w:r>
          </w:hyperlink>
        </w:p>
        <w:p>
          <w:pPr>
            <w:pStyle w:val="Contents2"/>
            <w:tabs>
              <w:tab w:val="clear" w:pos="8743"/>
              <w:tab w:val="right" w:pos="9026" w:leader="dot"/>
            </w:tabs>
            <w:rPr/>
          </w:pPr>
          <w:hyperlink w:anchor="__RefHeading___Toc989326_3804643083">
            <w:r>
              <w:rPr>
                <w:webHidden/>
                <w:rStyle w:val="IndexLink"/>
                <w:rtl w:val="true"/>
              </w:rPr>
              <w:t xml:space="preserve">ميهمان جان </w:t>
            </w:r>
            <w:r>
              <w:rPr>
                <w:rStyle w:val="IndexLink"/>
                <w:rtl w:val="true"/>
              </w:rPr>
              <w:t>(</w:t>
            </w:r>
            <w:r>
              <w:rPr>
                <w:rStyle w:val="IndexLink"/>
                <w:rtl w:val="true"/>
              </w:rPr>
              <w:t>گر چه</w:t>
            </w:r>
            <w:r>
              <w:rPr>
                <w:rStyle w:val="IndexLink"/>
                <w:rtl w:val="true"/>
              </w:rPr>
              <w:t xml:space="preserve">) </w:t>
            </w:r>
            <w:r>
              <w:rPr>
                <w:rStyle w:val="IndexLink"/>
                <w:rtl w:val="true"/>
              </w:rPr>
              <w:t>عزيز است و ليكن چو نفس خفقان آرد اگر آيد و بيرون نرود</w:t>
            </w:r>
            <w:r>
              <w:rPr>
                <w:rStyle w:val="IndexLink"/>
                <w:rtl w:val="true"/>
              </w:rPr>
              <w:tab/>
            </w:r>
            <w:r>
              <w:rPr>
                <w:rStyle w:val="IndexLink"/>
              </w:rPr>
              <w:t>215</w:t>
            </w:r>
          </w:hyperlink>
        </w:p>
        <w:p>
          <w:pPr>
            <w:pStyle w:val="Contents2"/>
            <w:tabs>
              <w:tab w:val="clear" w:pos="8743"/>
              <w:tab w:val="right" w:pos="9026" w:leader="dot"/>
            </w:tabs>
            <w:rPr/>
          </w:pPr>
          <w:hyperlink w:anchor="__RefHeading___Toc989328_3804643083">
            <w:r>
              <w:rPr>
                <w:webHidden/>
                <w:rStyle w:val="IndexLink"/>
                <w:rtl w:val="true"/>
              </w:rPr>
              <w:t>اَلمُؤمِنُ مِرآةُ أخيهِ يُميطُ عَنهُ الأذى</w:t>
            </w:r>
            <w:r>
              <w:rPr>
                <w:rStyle w:val="IndexLink"/>
                <w:rtl w:val="true"/>
              </w:rPr>
              <w:tab/>
            </w:r>
            <w:r>
              <w:rPr>
                <w:rStyle w:val="IndexLink"/>
              </w:rPr>
              <w:t>216</w:t>
            </w:r>
          </w:hyperlink>
        </w:p>
        <w:p>
          <w:pPr>
            <w:pStyle w:val="Contents2"/>
            <w:tabs>
              <w:tab w:val="clear" w:pos="8743"/>
              <w:tab w:val="right" w:pos="9026" w:leader="dot"/>
            </w:tabs>
            <w:rPr/>
          </w:pPr>
          <w:hyperlink w:anchor="__RefHeading___Toc989330_3804643083">
            <w:r>
              <w:rPr>
                <w:webHidden/>
                <w:rStyle w:val="IndexLink"/>
                <w:rtl w:val="true"/>
              </w:rPr>
              <w:t>بِاحتِمالِ المُؤَنِ يَجِبُ السُّؤدَدُ</w:t>
            </w:r>
            <w:r>
              <w:rPr>
                <w:rStyle w:val="IndexLink"/>
                <w:rtl w:val="true"/>
              </w:rPr>
              <w:tab/>
            </w:r>
            <w:r>
              <w:rPr>
                <w:rStyle w:val="IndexLink"/>
              </w:rPr>
              <w:t>216</w:t>
            </w:r>
          </w:hyperlink>
        </w:p>
        <w:p>
          <w:pPr>
            <w:pStyle w:val="Contents2"/>
            <w:tabs>
              <w:tab w:val="clear" w:pos="8743"/>
              <w:tab w:val="right" w:pos="9026" w:leader="dot"/>
            </w:tabs>
            <w:rPr/>
          </w:pPr>
          <w:hyperlink w:anchor="__RefHeading___Toc989332_3804643083">
            <w:r>
              <w:rPr>
                <w:webHidden/>
                <w:rStyle w:val="IndexLink"/>
                <w:rtl w:val="true"/>
              </w:rPr>
              <w:t>ما مِن ضَيفٍ حَلَّ بِقَومٍ إلاّ و رِزقُهُ في حِجرِهِ</w:t>
            </w:r>
            <w:r>
              <w:rPr>
                <w:rStyle w:val="IndexLink"/>
                <w:rtl w:val="true"/>
              </w:rPr>
              <w:tab/>
            </w:r>
            <w:r>
              <w:rPr>
                <w:rStyle w:val="IndexLink"/>
              </w:rPr>
              <w:t>216</w:t>
            </w:r>
          </w:hyperlink>
        </w:p>
        <w:p>
          <w:pPr>
            <w:pStyle w:val="Contents2"/>
            <w:tabs>
              <w:tab w:val="clear" w:pos="8743"/>
              <w:tab w:val="right" w:pos="9026" w:leader="dot"/>
            </w:tabs>
            <w:rPr/>
          </w:pPr>
          <w:hyperlink w:anchor="__RefHeading___Toc989334_3804643083">
            <w:r>
              <w:rPr>
                <w:webHidden/>
                <w:rStyle w:val="IndexLink"/>
                <w:rtl w:val="true"/>
              </w:rPr>
              <w:t xml:space="preserve">نابرده رنج گنج ميسّر نمى شود </w:t>
            </w:r>
            <w:r>
              <w:rPr>
                <w:rStyle w:val="IndexLink"/>
                <w:rtl w:val="true"/>
              </w:rPr>
              <w:t xml:space="preserve">/ </w:t>
            </w:r>
            <w:r>
              <w:rPr>
                <w:rStyle w:val="IndexLink"/>
                <w:rtl w:val="true"/>
              </w:rPr>
              <w:t>مزد آن گرفت جان برادر كه كار كرد</w:t>
            </w:r>
            <w:r>
              <w:rPr>
                <w:rStyle w:val="IndexLink"/>
                <w:rtl w:val="true"/>
              </w:rPr>
              <w:tab/>
            </w:r>
            <w:r>
              <w:rPr>
                <w:rStyle w:val="IndexLink"/>
              </w:rPr>
              <w:t>216</w:t>
            </w:r>
          </w:hyperlink>
        </w:p>
        <w:p>
          <w:pPr>
            <w:pStyle w:val="Contents2"/>
            <w:tabs>
              <w:tab w:val="clear" w:pos="8743"/>
              <w:tab w:val="right" w:pos="9026" w:leader="dot"/>
            </w:tabs>
            <w:rPr/>
          </w:pPr>
          <w:hyperlink w:anchor="__RefHeading___Toc989336_3804643083">
            <w:r>
              <w:rPr>
                <w:webHidden/>
                <w:rStyle w:val="IndexLink"/>
                <w:rtl w:val="true"/>
              </w:rPr>
              <w:t xml:space="preserve">اَلنّاسُ ثَلاثَةٌ </w:t>
            </w:r>
            <w:r>
              <w:rPr>
                <w:rStyle w:val="IndexLink"/>
                <w:rtl w:val="true"/>
              </w:rPr>
              <w:t xml:space="preserve">: </w:t>
            </w:r>
            <w:r>
              <w:rPr>
                <w:rStyle w:val="IndexLink"/>
                <w:rtl w:val="true"/>
              </w:rPr>
              <w:t>عالِمٌ رَبّانيٌّ ومُتَعلِّمٌ عَلى سَبيلِ نَجاةٍ و هَمجٌ رِعاعٌ أتبَاعُ</w:t>
            </w:r>
            <w:r>
              <w:rPr>
                <w:rStyle w:val="IndexLink"/>
                <w:rtl w:val="true"/>
              </w:rPr>
              <w:tab/>
            </w:r>
            <w:r>
              <w:rPr>
                <w:rStyle w:val="IndexLink"/>
              </w:rPr>
              <w:t>217</w:t>
            </w:r>
          </w:hyperlink>
        </w:p>
        <w:p>
          <w:pPr>
            <w:pStyle w:val="Contents2"/>
            <w:tabs>
              <w:tab w:val="clear" w:pos="8743"/>
              <w:tab w:val="right" w:pos="9026" w:leader="dot"/>
            </w:tabs>
            <w:rPr/>
          </w:pPr>
          <w:hyperlink w:anchor="__RefHeading___Toc989338_3804643083">
            <w:r>
              <w:rPr>
                <w:webHidden/>
                <w:rStyle w:val="IndexLink"/>
                <w:rtl w:val="true"/>
              </w:rPr>
              <w:t>إيّاكُم وَالتَّنَعُّمَ فَإنَّ عِبادَاللّهِ لَيسوا بِالمُتَنَعِّمينَ</w:t>
            </w:r>
            <w:r>
              <w:rPr>
                <w:rStyle w:val="IndexLink"/>
                <w:rtl w:val="true"/>
              </w:rPr>
              <w:tab/>
            </w:r>
            <w:r>
              <w:rPr>
                <w:rStyle w:val="IndexLink"/>
              </w:rPr>
              <w:t>217</w:t>
            </w:r>
          </w:hyperlink>
        </w:p>
        <w:p>
          <w:pPr>
            <w:pStyle w:val="Contents2"/>
            <w:tabs>
              <w:tab w:val="clear" w:pos="8743"/>
              <w:tab w:val="right" w:pos="9026" w:leader="dot"/>
            </w:tabs>
            <w:rPr/>
          </w:pPr>
          <w:hyperlink w:anchor="__RefHeading___Toc989340_3804643083">
            <w:r>
              <w:rPr>
                <w:webHidden/>
                <w:rStyle w:val="IndexLink"/>
                <w:rtl w:val="true"/>
              </w:rPr>
              <w:t xml:space="preserve">ناز پرورد تنعّم نبرد راه به دوست </w:t>
            </w:r>
            <w:r>
              <w:rPr>
                <w:rStyle w:val="IndexLink"/>
                <w:rtl w:val="true"/>
              </w:rPr>
              <w:t xml:space="preserve">/ </w:t>
            </w:r>
            <w:r>
              <w:rPr>
                <w:rStyle w:val="IndexLink"/>
                <w:rtl w:val="true"/>
              </w:rPr>
              <w:t>عاشقى شيوه رندان بلاكش باشد</w:t>
            </w:r>
            <w:r>
              <w:rPr>
                <w:rStyle w:val="IndexLink"/>
                <w:rtl w:val="true"/>
              </w:rPr>
              <w:tab/>
            </w:r>
            <w:r>
              <w:rPr>
                <w:rStyle w:val="IndexLink"/>
              </w:rPr>
              <w:t>217</w:t>
            </w:r>
          </w:hyperlink>
        </w:p>
        <w:p>
          <w:pPr>
            <w:pStyle w:val="Contents2"/>
            <w:tabs>
              <w:tab w:val="clear" w:pos="8743"/>
              <w:tab w:val="right" w:pos="9026" w:leader="dot"/>
            </w:tabs>
            <w:rPr/>
          </w:pPr>
          <w:hyperlink w:anchor="__RefHeading___Toc989342_3804643083">
            <w:r>
              <w:rPr>
                <w:webHidden/>
                <w:rStyle w:val="IndexLink"/>
                <w:rtl w:val="true"/>
              </w:rPr>
              <w:t>ركس خر شود ما پالانش مى شويم</w:t>
            </w:r>
            <w:r>
              <w:rPr>
                <w:rStyle w:val="IndexLink"/>
                <w:rtl w:val="true"/>
              </w:rPr>
              <w:tab/>
            </w:r>
            <w:r>
              <w:rPr>
                <w:rStyle w:val="IndexLink"/>
              </w:rPr>
              <w:t>217</w:t>
            </w:r>
          </w:hyperlink>
        </w:p>
        <w:p>
          <w:pPr>
            <w:pStyle w:val="Contents2"/>
            <w:tabs>
              <w:tab w:val="clear" w:pos="8743"/>
              <w:tab w:val="right" w:pos="9026" w:leader="dot"/>
            </w:tabs>
            <w:rPr/>
          </w:pPr>
          <w:hyperlink w:anchor="__RefHeading___Toc989344_3804643083">
            <w:r>
              <w:rPr>
                <w:webHidden/>
                <w:rStyle w:val="IndexLink"/>
                <w:rtl w:val="true"/>
              </w:rPr>
              <w:t>اَلرِّزقُ مَقسُومٌ</w:t>
            </w:r>
            <w:r>
              <w:rPr>
                <w:rStyle w:val="IndexLink"/>
                <w:rtl w:val="true"/>
              </w:rPr>
              <w:tab/>
            </w:r>
            <w:r>
              <w:rPr>
                <w:rStyle w:val="IndexLink"/>
              </w:rPr>
              <w:t>218</w:t>
            </w:r>
          </w:hyperlink>
        </w:p>
        <w:p>
          <w:pPr>
            <w:pStyle w:val="Contents2"/>
            <w:tabs>
              <w:tab w:val="clear" w:pos="8743"/>
              <w:tab w:val="right" w:pos="9026" w:leader="dot"/>
            </w:tabs>
            <w:rPr/>
          </w:pPr>
          <w:hyperlink w:anchor="__RefHeading___Toc989346_3804643083">
            <w:r>
              <w:rPr>
                <w:webHidden/>
                <w:rStyle w:val="IndexLink"/>
                <w:rtl w:val="true"/>
              </w:rPr>
              <w:t>اَلفَقرُ شَينٌ عِندَ النّاسِ و زَينٌ عِندَاللّهِ يَومَ القيامَةِ</w:t>
            </w:r>
            <w:r>
              <w:rPr>
                <w:rStyle w:val="IndexLink"/>
                <w:rtl w:val="true"/>
              </w:rPr>
              <w:tab/>
            </w:r>
            <w:r>
              <w:rPr>
                <w:rStyle w:val="IndexLink"/>
              </w:rPr>
              <w:t>218</w:t>
            </w:r>
          </w:hyperlink>
        </w:p>
        <w:p>
          <w:pPr>
            <w:pStyle w:val="Contents2"/>
            <w:tabs>
              <w:tab w:val="clear" w:pos="8743"/>
              <w:tab w:val="right" w:pos="9026" w:leader="dot"/>
            </w:tabs>
            <w:rPr/>
          </w:pPr>
          <w:hyperlink w:anchor="__RefHeading___Toc989348_3804643083">
            <w:r>
              <w:rPr>
                <w:webHidden/>
                <w:rStyle w:val="IndexLink"/>
                <w:rtl w:val="true"/>
              </w:rPr>
              <w:t xml:space="preserve">أربَعَةٌ لاتُرَدُّ لَهُم دَعوَةٌ </w:t>
            </w:r>
            <w:r>
              <w:rPr>
                <w:rStyle w:val="IndexLink"/>
                <w:rtl w:val="true"/>
              </w:rPr>
              <w:t xml:space="preserve">.. . </w:t>
            </w:r>
            <w:r>
              <w:rPr>
                <w:rStyle w:val="IndexLink"/>
                <w:rtl w:val="true"/>
              </w:rPr>
              <w:t>دُعاءُ الوالِدِ لِوَلَدِهِ</w:t>
            </w:r>
            <w:r>
              <w:rPr>
                <w:rStyle w:val="IndexLink"/>
                <w:rtl w:val="true"/>
              </w:rPr>
              <w:tab/>
            </w:r>
            <w:r>
              <w:rPr>
                <w:rStyle w:val="IndexLink"/>
              </w:rPr>
              <w:t>218</w:t>
            </w:r>
          </w:hyperlink>
        </w:p>
        <w:p>
          <w:pPr>
            <w:pStyle w:val="Contents2"/>
            <w:tabs>
              <w:tab w:val="clear" w:pos="8743"/>
              <w:tab w:val="right" w:pos="9026" w:leader="dot"/>
            </w:tabs>
            <w:rPr/>
          </w:pPr>
          <w:hyperlink w:anchor="__RefHeading___Toc989350_3804643083">
            <w:r>
              <w:rPr>
                <w:webHidden/>
                <w:rStyle w:val="IndexLink"/>
                <w:rtl w:val="true"/>
              </w:rPr>
              <w:t xml:space="preserve">زدنيا قسم ما غم خوردن آمد </w:t>
            </w:r>
            <w:r>
              <w:rPr>
                <w:rStyle w:val="IndexLink"/>
                <w:rtl w:val="true"/>
              </w:rPr>
              <w:t xml:space="preserve">/ </w:t>
            </w:r>
            <w:r>
              <w:rPr>
                <w:rStyle w:val="IndexLink"/>
                <w:rtl w:val="true"/>
              </w:rPr>
              <w:t>نشايد خوردن الاّ رزق مقسوم</w:t>
            </w:r>
            <w:r>
              <w:rPr>
                <w:rStyle w:val="IndexLink"/>
                <w:rtl w:val="true"/>
              </w:rPr>
              <w:tab/>
            </w:r>
            <w:r>
              <w:rPr>
                <w:rStyle w:val="IndexLink"/>
              </w:rPr>
              <w:t>218</w:t>
            </w:r>
          </w:hyperlink>
        </w:p>
        <w:p>
          <w:pPr>
            <w:pStyle w:val="Contents2"/>
            <w:tabs>
              <w:tab w:val="clear" w:pos="8743"/>
              <w:tab w:val="right" w:pos="9026" w:leader="dot"/>
            </w:tabs>
            <w:rPr/>
          </w:pPr>
          <w:hyperlink w:anchor="__RefHeading___Toc989352_3804643083">
            <w:r>
              <w:rPr>
                <w:webHidden/>
                <w:rStyle w:val="IndexLink"/>
                <w:rtl w:val="true"/>
              </w:rPr>
              <w:t>إظهارُ الشَّى ءِ قَبلَ أن يُستَحكَمَ مَفسَدَةٌ لَهُ</w:t>
            </w:r>
            <w:r>
              <w:rPr>
                <w:rStyle w:val="IndexLink"/>
                <w:rtl w:val="true"/>
              </w:rPr>
              <w:tab/>
            </w:r>
            <w:r>
              <w:rPr>
                <w:rStyle w:val="IndexLink"/>
              </w:rPr>
              <w:t>219</w:t>
            </w:r>
          </w:hyperlink>
        </w:p>
        <w:p>
          <w:pPr>
            <w:pStyle w:val="Contents2"/>
            <w:tabs>
              <w:tab w:val="clear" w:pos="8743"/>
              <w:tab w:val="right" w:pos="9026" w:leader="dot"/>
            </w:tabs>
            <w:rPr/>
          </w:pPr>
          <w:hyperlink w:anchor="__RefHeading___Toc989354_3804643083">
            <w:r>
              <w:rPr>
                <w:webHidden/>
                <w:rStyle w:val="IndexLink"/>
                <w:rtl w:val="true"/>
              </w:rPr>
              <w:t>لَمّا قَدِمَ جَعفَرُ مِن أرضِ الحَبشَةِ</w:t>
            </w:r>
            <w:r>
              <w:rPr>
                <w:rStyle w:val="IndexLink"/>
                <w:rtl w:val="true"/>
              </w:rPr>
              <w:tab/>
            </w:r>
            <w:r>
              <w:rPr>
                <w:rStyle w:val="IndexLink"/>
              </w:rPr>
              <w:t>219</w:t>
            </w:r>
          </w:hyperlink>
        </w:p>
        <w:p>
          <w:pPr>
            <w:pStyle w:val="Contents2"/>
            <w:tabs>
              <w:tab w:val="clear" w:pos="8743"/>
              <w:tab w:val="right" w:pos="9026" w:leader="dot"/>
            </w:tabs>
            <w:rPr/>
          </w:pPr>
          <w:hyperlink w:anchor="__RefHeading___Toc989356_3804643083">
            <w:r>
              <w:rPr>
                <w:webHidden/>
                <w:rStyle w:val="IndexLink"/>
                <w:rtl w:val="true"/>
              </w:rPr>
              <w:t>مگر نماز جعفر طيار مى خواندى</w:t>
            </w:r>
            <w:r>
              <w:rPr>
                <w:rStyle w:val="IndexLink"/>
                <w:rtl w:val="true"/>
              </w:rPr>
              <w:tab/>
            </w:r>
            <w:r>
              <w:rPr>
                <w:rStyle w:val="IndexLink"/>
              </w:rPr>
              <w:t>219</w:t>
            </w:r>
          </w:hyperlink>
        </w:p>
        <w:p>
          <w:pPr>
            <w:pStyle w:val="Contents2"/>
            <w:tabs>
              <w:tab w:val="clear" w:pos="8743"/>
              <w:tab w:val="right" w:pos="9026" w:leader="dot"/>
            </w:tabs>
            <w:rPr/>
          </w:pPr>
          <w:hyperlink w:anchor="__RefHeading___Toc989358_3804643083">
            <w:r>
              <w:rPr>
                <w:webHidden/>
                <w:rStyle w:val="IndexLink"/>
                <w:rtl w:val="true"/>
              </w:rPr>
              <w:t>لاتَظلَم كَما لاتُحِبُّ أن تُظلَمَ</w:t>
            </w:r>
            <w:r>
              <w:rPr>
                <w:rStyle w:val="IndexLink"/>
                <w:rtl w:val="true"/>
              </w:rPr>
              <w:tab/>
            </w:r>
            <w:r>
              <w:rPr>
                <w:rStyle w:val="IndexLink"/>
              </w:rPr>
              <w:t>220</w:t>
            </w:r>
          </w:hyperlink>
        </w:p>
        <w:p>
          <w:pPr>
            <w:pStyle w:val="Contents2"/>
            <w:tabs>
              <w:tab w:val="clear" w:pos="8743"/>
              <w:tab w:val="right" w:pos="9026" w:leader="dot"/>
            </w:tabs>
            <w:rPr/>
          </w:pPr>
          <w:hyperlink w:anchor="__RefHeading___Toc989360_3804643083">
            <w:r>
              <w:rPr>
                <w:webHidden/>
                <w:rStyle w:val="IndexLink"/>
                <w:rtl w:val="true"/>
              </w:rPr>
              <w:t>لَيسَ كُلُّ مَن طَلَبَ وَجَدَ</w:t>
            </w:r>
            <w:r>
              <w:rPr>
                <w:rStyle w:val="IndexLink"/>
                <w:rtl w:val="true"/>
              </w:rPr>
              <w:tab/>
            </w:r>
            <w:r>
              <w:rPr>
                <w:rStyle w:val="IndexLink"/>
              </w:rPr>
              <w:t>220</w:t>
            </w:r>
          </w:hyperlink>
        </w:p>
        <w:p>
          <w:pPr>
            <w:pStyle w:val="Contents2"/>
            <w:tabs>
              <w:tab w:val="clear" w:pos="8743"/>
              <w:tab w:val="right" w:pos="9026" w:leader="dot"/>
            </w:tabs>
            <w:rPr/>
          </w:pPr>
          <w:hyperlink w:anchor="__RefHeading___Toc989362_3804643083">
            <w:r>
              <w:rPr>
                <w:webHidden/>
                <w:rStyle w:val="IndexLink"/>
                <w:rtl w:val="true"/>
              </w:rPr>
              <w:t>ما كُلُّ ذي قَلبٍ بِلَبيبٍ و لا كُلُّ ذي سَمعٍ بِسَميعٍ ولا كُلُّ ناظرُ عَينٍ بِبَصيرٍ</w:t>
            </w:r>
            <w:r>
              <w:rPr>
                <w:rStyle w:val="IndexLink"/>
                <w:rtl w:val="true"/>
              </w:rPr>
              <w:tab/>
            </w:r>
            <w:r>
              <w:rPr>
                <w:rStyle w:val="IndexLink"/>
              </w:rPr>
              <w:t>220</w:t>
            </w:r>
          </w:hyperlink>
        </w:p>
        <w:p>
          <w:pPr>
            <w:pStyle w:val="Contents2"/>
            <w:tabs>
              <w:tab w:val="clear" w:pos="8743"/>
              <w:tab w:val="right" w:pos="9026" w:leader="dot"/>
            </w:tabs>
            <w:rPr/>
          </w:pPr>
          <w:hyperlink w:anchor="__RefHeading___Toc989364_3804643083">
            <w:r>
              <w:rPr>
                <w:webHidden/>
                <w:rStyle w:val="IndexLink"/>
                <w:rtl w:val="true"/>
              </w:rPr>
              <w:t xml:space="preserve">زار نكته باريك تر ز مو اينجاست </w:t>
            </w:r>
            <w:r>
              <w:rPr>
                <w:rStyle w:val="IndexLink"/>
                <w:rtl w:val="true"/>
              </w:rPr>
              <w:t xml:space="preserve">/ </w:t>
            </w:r>
            <w:r>
              <w:rPr>
                <w:rStyle w:val="IndexLink"/>
                <w:rtl w:val="true"/>
              </w:rPr>
              <w:t>نه هر كه سر بتراشد قلندرى داند</w:t>
            </w:r>
            <w:r>
              <w:rPr>
                <w:rStyle w:val="IndexLink"/>
                <w:rtl w:val="true"/>
              </w:rPr>
              <w:tab/>
            </w:r>
            <w:r>
              <w:rPr>
                <w:rStyle w:val="IndexLink"/>
              </w:rPr>
              <w:t>220</w:t>
            </w:r>
          </w:hyperlink>
        </w:p>
        <w:p>
          <w:pPr>
            <w:pStyle w:val="Contents2"/>
            <w:tabs>
              <w:tab w:val="clear" w:pos="8743"/>
              <w:tab w:val="right" w:pos="9026" w:leader="dot"/>
            </w:tabs>
            <w:rPr/>
          </w:pPr>
          <w:hyperlink w:anchor="__RefHeading___Toc989366_3804643083">
            <w:r>
              <w:rPr>
                <w:webHidden/>
                <w:rStyle w:val="IndexLink"/>
                <w:rtl w:val="true"/>
              </w:rPr>
              <w:t>أدعُوكَ إلَى اللّهِ وَحدَهُ تُؤمِنُ بِاللّهِ و تُطيعُ و تَدخُلُ فِى الجَماعَةِ فَإنَّهُ</w:t>
            </w:r>
            <w:r>
              <w:rPr>
                <w:rStyle w:val="IndexLink"/>
                <w:rtl w:val="true"/>
              </w:rPr>
              <w:tab/>
            </w:r>
            <w:r>
              <w:rPr>
                <w:rStyle w:val="IndexLink"/>
              </w:rPr>
              <w:t>221</w:t>
            </w:r>
          </w:hyperlink>
        </w:p>
        <w:p>
          <w:pPr>
            <w:pStyle w:val="Contents2"/>
            <w:tabs>
              <w:tab w:val="clear" w:pos="8743"/>
              <w:tab w:val="right" w:pos="9026" w:leader="dot"/>
            </w:tabs>
            <w:rPr/>
          </w:pPr>
          <w:hyperlink w:anchor="__RefHeading___Toc989368_3804643083">
            <w:r>
              <w:rPr>
                <w:webHidden/>
                <w:rStyle w:val="IndexLink"/>
                <w:rtl w:val="true"/>
              </w:rPr>
              <w:t xml:space="preserve">نادِ عَليّاً مَظهَرَ العَجائِبِ </w:t>
            </w:r>
            <w:r>
              <w:rPr>
                <w:rStyle w:val="IndexLink"/>
                <w:rtl w:val="true"/>
              </w:rPr>
              <w:t xml:space="preserve">/ </w:t>
            </w:r>
            <w:r>
              <w:rPr>
                <w:rStyle w:val="IndexLink"/>
                <w:rtl w:val="true"/>
              </w:rPr>
              <w:t>تَجِدهُ عَوناً لَكَ فِى النَّوائبِ</w:t>
            </w:r>
            <w:r>
              <w:rPr>
                <w:rStyle w:val="IndexLink"/>
                <w:rtl w:val="true"/>
              </w:rPr>
              <w:tab/>
            </w:r>
            <w:r>
              <w:rPr>
                <w:rStyle w:val="IndexLink"/>
              </w:rPr>
              <w:t>221</w:t>
            </w:r>
          </w:hyperlink>
        </w:p>
        <w:p>
          <w:pPr>
            <w:pStyle w:val="Contents2"/>
            <w:tabs>
              <w:tab w:val="clear" w:pos="8743"/>
              <w:tab w:val="right" w:pos="9026" w:leader="dot"/>
            </w:tabs>
            <w:rPr/>
          </w:pPr>
          <w:hyperlink w:anchor="__RefHeading___Toc989370_3804643083">
            <w:r>
              <w:rPr>
                <w:webHidden/>
                <w:rStyle w:val="IndexLink"/>
                <w:rtl w:val="true"/>
              </w:rPr>
              <w:t>أحبِب حَبيبَكَ هَوناً ما عَسى أن يَكونَ بَغيضَكَ يَوماً ما</w:t>
            </w:r>
            <w:r>
              <w:rPr>
                <w:rStyle w:val="IndexLink"/>
                <w:rtl w:val="true"/>
              </w:rPr>
              <w:tab/>
            </w:r>
            <w:r>
              <w:rPr>
                <w:rStyle w:val="IndexLink"/>
              </w:rPr>
              <w:t>222</w:t>
            </w:r>
          </w:hyperlink>
        </w:p>
        <w:p>
          <w:pPr>
            <w:pStyle w:val="Contents2"/>
            <w:tabs>
              <w:tab w:val="clear" w:pos="8743"/>
              <w:tab w:val="right" w:pos="9026" w:leader="dot"/>
            </w:tabs>
            <w:rPr/>
          </w:pPr>
          <w:hyperlink w:anchor="__RefHeading___Toc989372_3804643083">
            <w:r>
              <w:rPr>
                <w:webHidden/>
                <w:rStyle w:val="IndexLink"/>
                <w:rtl w:val="true"/>
              </w:rPr>
              <w:t>مَن هَتَكَ حِجابَ غَيرِهِ انكَشَفَ عَوراتُ بَيتِهِ؛</w:t>
            </w:r>
            <w:r>
              <w:rPr>
                <w:rStyle w:val="IndexLink"/>
                <w:rtl w:val="true"/>
              </w:rPr>
              <w:tab/>
            </w:r>
            <w:r>
              <w:rPr>
                <w:rStyle w:val="IndexLink"/>
              </w:rPr>
              <w:t>222</w:t>
            </w:r>
          </w:hyperlink>
        </w:p>
        <w:p>
          <w:pPr>
            <w:pStyle w:val="Contents2"/>
            <w:tabs>
              <w:tab w:val="clear" w:pos="8743"/>
              <w:tab w:val="right" w:pos="9026" w:leader="dot"/>
            </w:tabs>
            <w:rPr/>
          </w:pPr>
          <w:hyperlink w:anchor="__RefHeading___Toc989374_3804643083">
            <w:r>
              <w:rPr>
                <w:webHidden/>
                <w:rStyle w:val="IndexLink"/>
                <w:rtl w:val="true"/>
              </w:rPr>
              <w:t xml:space="preserve">حُسَينٌ إذا كُنتَ في بَلدَةٍ </w:t>
            </w:r>
            <w:r>
              <w:rPr>
                <w:rStyle w:val="IndexLink"/>
                <w:rtl w:val="true"/>
              </w:rPr>
              <w:t xml:space="preserve">/ </w:t>
            </w:r>
            <w:r>
              <w:rPr>
                <w:rStyle w:val="IndexLink"/>
                <w:rtl w:val="true"/>
              </w:rPr>
              <w:t>غَريباً فَعاشِر بِآدابِها</w:t>
            </w:r>
            <w:r>
              <w:rPr>
                <w:rStyle w:val="IndexLink"/>
                <w:rtl w:val="true"/>
              </w:rPr>
              <w:tab/>
            </w:r>
            <w:r>
              <w:rPr>
                <w:rStyle w:val="IndexLink"/>
              </w:rPr>
              <w:t>222</w:t>
            </w:r>
          </w:hyperlink>
        </w:p>
        <w:p>
          <w:pPr>
            <w:pStyle w:val="Contents2"/>
            <w:tabs>
              <w:tab w:val="clear" w:pos="8743"/>
              <w:tab w:val="right" w:pos="9026" w:leader="dot"/>
            </w:tabs>
            <w:rPr/>
          </w:pPr>
          <w:hyperlink w:anchor="__RefHeading___Toc989376_3804643083">
            <w:r>
              <w:rPr>
                <w:webHidden/>
                <w:rStyle w:val="IndexLink"/>
                <w:rtl w:val="true"/>
              </w:rPr>
              <w:t>خواهى نشوى رسوا همرنگ جماعت شو</w:t>
            </w:r>
            <w:r>
              <w:rPr>
                <w:rStyle w:val="IndexLink"/>
                <w:rtl w:val="true"/>
              </w:rPr>
              <w:tab/>
            </w:r>
            <w:r>
              <w:rPr>
                <w:rStyle w:val="IndexLink"/>
              </w:rPr>
              <w:t>222</w:t>
            </w:r>
          </w:hyperlink>
        </w:p>
        <w:p>
          <w:pPr>
            <w:pStyle w:val="Contents2"/>
            <w:tabs>
              <w:tab w:val="clear" w:pos="8743"/>
              <w:tab w:val="right" w:pos="9026" w:leader="dot"/>
            </w:tabs>
            <w:rPr/>
          </w:pPr>
          <w:hyperlink w:anchor="__RefHeading___Toc989378_3804643083">
            <w:r>
              <w:rPr>
                <w:webHidden/>
                <w:rStyle w:val="IndexLink"/>
                <w:rtl w:val="true"/>
              </w:rPr>
              <w:t>اَلبِطنَهُ تَمنَعُ الفِطنَةَ</w:t>
            </w:r>
            <w:r>
              <w:rPr>
                <w:rStyle w:val="IndexLink"/>
                <w:rtl w:val="true"/>
              </w:rPr>
              <w:tab/>
            </w:r>
            <w:r>
              <w:rPr>
                <w:rStyle w:val="IndexLink"/>
              </w:rPr>
              <w:t>223</w:t>
            </w:r>
          </w:hyperlink>
        </w:p>
        <w:p>
          <w:pPr>
            <w:pStyle w:val="Contents2"/>
            <w:tabs>
              <w:tab w:val="clear" w:pos="8743"/>
              <w:tab w:val="right" w:pos="9026" w:leader="dot"/>
            </w:tabs>
            <w:rPr/>
          </w:pPr>
          <w:hyperlink w:anchor="__RefHeading___Toc989380_3804643083">
            <w:r>
              <w:rPr>
                <w:webHidden/>
                <w:rStyle w:val="IndexLink"/>
                <w:rtl w:val="true"/>
              </w:rPr>
              <w:t>اَلعَقلُ غَريزَةٌ تَزيدُ بِالعِلمِ وَالتَّجارِبِ</w:t>
            </w:r>
            <w:r>
              <w:rPr>
                <w:rStyle w:val="IndexLink"/>
                <w:rtl w:val="true"/>
              </w:rPr>
              <w:tab/>
            </w:r>
            <w:r>
              <w:rPr>
                <w:rStyle w:val="IndexLink"/>
              </w:rPr>
              <w:t>223</w:t>
            </w:r>
          </w:hyperlink>
        </w:p>
        <w:p>
          <w:pPr>
            <w:pStyle w:val="Contents2"/>
            <w:tabs>
              <w:tab w:val="clear" w:pos="8743"/>
              <w:tab w:val="right" w:pos="9026" w:leader="dot"/>
            </w:tabs>
            <w:rPr/>
          </w:pPr>
          <w:hyperlink w:anchor="__RefHeading___Toc989382_3804643083">
            <w:r>
              <w:rPr>
                <w:webHidden/>
                <w:rStyle w:val="IndexLink"/>
                <w:rtl w:val="true"/>
              </w:rPr>
              <w:t>يا أباذَرٍّ</w:t>
            </w:r>
            <w:r>
              <w:rPr>
                <w:rStyle w:val="IndexLink"/>
                <w:rtl w:val="true"/>
              </w:rPr>
              <w:t xml:space="preserve">! </w:t>
            </w:r>
            <w:r>
              <w:rPr>
                <w:rStyle w:val="IndexLink"/>
                <w:rtl w:val="true"/>
              </w:rPr>
              <w:t>إعلَم أنَّ كُلَّ شَى ءٍ إذا فَسَدَ فَالمِلحُ دَواءُهُ فَإذا فَسَدَ</w:t>
            </w:r>
            <w:r>
              <w:rPr>
                <w:rStyle w:val="IndexLink"/>
                <w:rtl w:val="true"/>
              </w:rPr>
              <w:tab/>
            </w:r>
            <w:r>
              <w:rPr>
                <w:rStyle w:val="IndexLink"/>
              </w:rPr>
              <w:t>223</w:t>
            </w:r>
          </w:hyperlink>
        </w:p>
        <w:p>
          <w:pPr>
            <w:pStyle w:val="Contents2"/>
            <w:tabs>
              <w:tab w:val="clear" w:pos="8743"/>
              <w:tab w:val="right" w:pos="9026" w:leader="dot"/>
            </w:tabs>
            <w:rPr/>
          </w:pPr>
          <w:hyperlink w:anchor="__RefHeading___Toc989384_3804643083">
            <w:r>
              <w:rPr>
                <w:webHidden/>
                <w:rStyle w:val="IndexLink"/>
                <w:rtl w:val="true"/>
              </w:rPr>
              <w:t xml:space="preserve">رچه بگندد نمكش مى زنند </w:t>
            </w:r>
            <w:r>
              <w:rPr>
                <w:rStyle w:val="IndexLink"/>
                <w:rtl w:val="true"/>
              </w:rPr>
              <w:t xml:space="preserve">/ </w:t>
            </w:r>
            <w:r>
              <w:rPr>
                <w:rStyle w:val="IndexLink"/>
                <w:rtl w:val="true"/>
              </w:rPr>
              <w:t>واى به وقتى كه بگندد نمك</w:t>
            </w:r>
            <w:r>
              <w:rPr>
                <w:rStyle w:val="IndexLink"/>
                <w:rtl w:val="true"/>
              </w:rPr>
              <w:tab/>
            </w:r>
            <w:r>
              <w:rPr>
                <w:rStyle w:val="IndexLink"/>
              </w:rPr>
              <w:t>223</w:t>
            </w:r>
          </w:hyperlink>
        </w:p>
        <w:p>
          <w:pPr>
            <w:pStyle w:val="Contents2"/>
            <w:tabs>
              <w:tab w:val="clear" w:pos="8743"/>
              <w:tab w:val="right" w:pos="9026" w:leader="dot"/>
            </w:tabs>
            <w:rPr/>
          </w:pPr>
          <w:hyperlink w:anchor="__RefHeading___Toc989386_3804643083">
            <w:r>
              <w:rPr>
                <w:webHidden/>
                <w:rStyle w:val="IndexLink"/>
                <w:rtl w:val="true"/>
              </w:rPr>
              <w:t>إنَّ أهنَأَ النّاسِ عَيشا مَن كانَ بِما قَسَمَ اللّهُ لَهُ راضِيا</w:t>
            </w:r>
            <w:r>
              <w:rPr>
                <w:rStyle w:val="IndexLink"/>
                <w:rtl w:val="true"/>
              </w:rPr>
              <w:tab/>
            </w:r>
            <w:r>
              <w:rPr>
                <w:rStyle w:val="IndexLink"/>
              </w:rPr>
              <w:t>224</w:t>
            </w:r>
          </w:hyperlink>
        </w:p>
        <w:p>
          <w:pPr>
            <w:pStyle w:val="Contents2"/>
            <w:tabs>
              <w:tab w:val="clear" w:pos="8743"/>
              <w:tab w:val="right" w:pos="9026" w:leader="dot"/>
            </w:tabs>
            <w:rPr/>
          </w:pPr>
          <w:hyperlink w:anchor="__RefHeading___Toc989388_3804643083">
            <w:r>
              <w:rPr>
                <w:webHidden/>
                <w:rStyle w:val="IndexLink"/>
                <w:rtl w:val="true"/>
              </w:rPr>
              <w:t>لايَجنى عَلَى المَرءِ إلاّ يَدُهُ</w:t>
            </w:r>
            <w:r>
              <w:rPr>
                <w:rStyle w:val="IndexLink"/>
                <w:rtl w:val="true"/>
              </w:rPr>
              <w:tab/>
            </w:r>
            <w:r>
              <w:rPr>
                <w:rStyle w:val="IndexLink"/>
              </w:rPr>
              <w:t>224</w:t>
            </w:r>
          </w:hyperlink>
        </w:p>
        <w:p>
          <w:pPr>
            <w:pStyle w:val="Contents2"/>
            <w:tabs>
              <w:tab w:val="clear" w:pos="8743"/>
              <w:tab w:val="right" w:pos="9026" w:leader="dot"/>
            </w:tabs>
            <w:rPr/>
          </w:pPr>
          <w:hyperlink w:anchor="__RefHeading___Toc989390_3804643083">
            <w:r>
              <w:rPr>
                <w:webHidden/>
                <w:rStyle w:val="IndexLink"/>
                <w:rtl w:val="true"/>
              </w:rPr>
              <w:t>ماشاءَ اللّهُ كانَ وما لَم يَشَأ لَم يَكُن</w:t>
            </w:r>
            <w:r>
              <w:rPr>
                <w:rStyle w:val="IndexLink"/>
                <w:rtl w:val="true"/>
              </w:rPr>
              <w:tab/>
            </w:r>
            <w:r>
              <w:rPr>
                <w:rStyle w:val="IndexLink"/>
              </w:rPr>
              <w:t>224</w:t>
            </w:r>
          </w:hyperlink>
        </w:p>
        <w:p>
          <w:pPr>
            <w:pStyle w:val="Contents2"/>
            <w:tabs>
              <w:tab w:val="clear" w:pos="8743"/>
              <w:tab w:val="right" w:pos="9026" w:leader="dot"/>
            </w:tabs>
            <w:rPr/>
          </w:pPr>
          <w:hyperlink w:anchor="__RefHeading___Toc989392_3804643083">
            <w:r>
              <w:rPr>
                <w:webHidden/>
                <w:rStyle w:val="IndexLink"/>
                <w:rtl w:val="true"/>
              </w:rPr>
              <w:t xml:space="preserve">ر چه كنى به خود كنى گر همه نيك و بد كنى </w:t>
            </w:r>
            <w:r>
              <w:rPr>
                <w:rStyle w:val="IndexLink"/>
                <w:rtl w:val="true"/>
              </w:rPr>
              <w:t xml:space="preserve">/ </w:t>
            </w:r>
            <w:r>
              <w:rPr>
                <w:rStyle w:val="IndexLink"/>
                <w:rtl w:val="true"/>
              </w:rPr>
              <w:t>كس نكند به جاى تو آنچه به جاى خود كنى</w:t>
            </w:r>
            <w:r>
              <w:rPr>
                <w:rStyle w:val="IndexLink"/>
                <w:rtl w:val="true"/>
              </w:rPr>
              <w:tab/>
            </w:r>
            <w:r>
              <w:rPr>
                <w:rStyle w:val="IndexLink"/>
              </w:rPr>
              <w:t>224</w:t>
            </w:r>
          </w:hyperlink>
        </w:p>
        <w:p>
          <w:pPr>
            <w:pStyle w:val="Contents2"/>
            <w:tabs>
              <w:tab w:val="clear" w:pos="8743"/>
              <w:tab w:val="right" w:pos="9026" w:leader="dot"/>
            </w:tabs>
            <w:rPr/>
          </w:pPr>
          <w:hyperlink w:anchor="__RefHeading___Toc989394_3804643083">
            <w:r>
              <w:rPr>
                <w:webHidden/>
                <w:rStyle w:val="IndexLink"/>
                <w:rtl w:val="true"/>
              </w:rPr>
              <w:t>آخر ز كه ناليم كه از ماست كه بر ماست</w:t>
            </w:r>
            <w:r>
              <w:rPr>
                <w:rStyle w:val="IndexLink"/>
                <w:rtl w:val="true"/>
              </w:rPr>
              <w:tab/>
            </w:r>
            <w:r>
              <w:rPr>
                <w:rStyle w:val="IndexLink"/>
              </w:rPr>
              <w:t>224</w:t>
            </w:r>
          </w:hyperlink>
        </w:p>
        <w:p>
          <w:pPr>
            <w:pStyle w:val="Contents2"/>
            <w:tabs>
              <w:tab w:val="clear" w:pos="8743"/>
              <w:tab w:val="right" w:pos="9026" w:leader="dot"/>
            </w:tabs>
            <w:rPr/>
          </w:pPr>
          <w:hyperlink w:anchor="__RefHeading___Toc989396_3804643083">
            <w:r>
              <w:rPr>
                <w:webHidden/>
                <w:rStyle w:val="IndexLink"/>
                <w:rtl w:val="true"/>
              </w:rPr>
              <w:t>از ماست كه بر ماست</w:t>
            </w:r>
            <w:r>
              <w:rPr>
                <w:rStyle w:val="IndexLink"/>
                <w:rtl w:val="true"/>
              </w:rPr>
              <w:tab/>
            </w:r>
            <w:r>
              <w:rPr>
                <w:rStyle w:val="IndexLink"/>
              </w:rPr>
              <w:t>224</w:t>
            </w:r>
          </w:hyperlink>
        </w:p>
        <w:p>
          <w:pPr>
            <w:pStyle w:val="Contents2"/>
            <w:tabs>
              <w:tab w:val="clear" w:pos="8743"/>
              <w:tab w:val="right" w:pos="9026" w:leader="dot"/>
            </w:tabs>
            <w:rPr/>
          </w:pPr>
          <w:hyperlink w:anchor="__RefHeading___Toc989398_3804643083">
            <w:r>
              <w:rPr>
                <w:webHidden/>
                <w:rStyle w:val="IndexLink"/>
                <w:rtl w:val="true"/>
              </w:rPr>
              <w:t>إنَّما يَحصُدُ ابنُ آدمَ ما يَزرَعُ</w:t>
            </w:r>
            <w:r>
              <w:rPr>
                <w:rStyle w:val="IndexLink"/>
                <w:rtl w:val="true"/>
              </w:rPr>
              <w:tab/>
            </w:r>
            <w:r>
              <w:rPr>
                <w:rStyle w:val="IndexLink"/>
              </w:rPr>
              <w:t>225</w:t>
            </w:r>
          </w:hyperlink>
        </w:p>
        <w:p>
          <w:pPr>
            <w:pStyle w:val="Contents2"/>
            <w:tabs>
              <w:tab w:val="clear" w:pos="8743"/>
              <w:tab w:val="right" w:pos="9026" w:leader="dot"/>
            </w:tabs>
            <w:rPr/>
          </w:pPr>
          <w:hyperlink w:anchor="__RefHeading___Toc989400_3804643083">
            <w:r>
              <w:rPr>
                <w:webHidden/>
                <w:rStyle w:val="IndexLink"/>
                <w:rtl w:val="true"/>
              </w:rPr>
              <w:t>كُلُّ شَيءٍ إذا كَثُرَ رَخْصَ</w:t>
            </w:r>
            <w:r>
              <w:rPr>
                <w:rStyle w:val="IndexLink"/>
                <w:rtl w:val="true"/>
              </w:rPr>
              <w:tab/>
            </w:r>
            <w:r>
              <w:rPr>
                <w:rStyle w:val="IndexLink"/>
              </w:rPr>
              <w:t>225</w:t>
            </w:r>
          </w:hyperlink>
        </w:p>
        <w:p>
          <w:pPr>
            <w:pStyle w:val="Contents2"/>
            <w:tabs>
              <w:tab w:val="clear" w:pos="8743"/>
              <w:tab w:val="right" w:pos="9026" w:leader="dot"/>
            </w:tabs>
            <w:rPr/>
          </w:pPr>
          <w:hyperlink w:anchor="__RefHeading___Toc989402_3804643083">
            <w:r>
              <w:rPr>
                <w:webHidden/>
                <w:rStyle w:val="IndexLink"/>
                <w:rtl w:val="true"/>
              </w:rPr>
              <w:t xml:space="preserve">آنچه دى كاشته اى مى كنى امروز درو </w:t>
            </w:r>
            <w:r>
              <w:rPr>
                <w:rStyle w:val="IndexLink"/>
                <w:rtl w:val="true"/>
              </w:rPr>
              <w:t xml:space="preserve">/ </w:t>
            </w:r>
            <w:r>
              <w:rPr>
                <w:rStyle w:val="IndexLink"/>
                <w:rtl w:val="true"/>
              </w:rPr>
              <w:t>طمع خوشه گندم مكن از دانه جو</w:t>
            </w:r>
            <w:r>
              <w:rPr>
                <w:rStyle w:val="IndexLink"/>
                <w:rtl w:val="true"/>
              </w:rPr>
              <w:tab/>
            </w:r>
            <w:r>
              <w:rPr>
                <w:rStyle w:val="IndexLink"/>
              </w:rPr>
              <w:t>225</w:t>
            </w:r>
          </w:hyperlink>
        </w:p>
        <w:p>
          <w:pPr>
            <w:pStyle w:val="Contents2"/>
            <w:tabs>
              <w:tab w:val="clear" w:pos="8743"/>
              <w:tab w:val="right" w:pos="9026" w:leader="dot"/>
            </w:tabs>
            <w:rPr/>
          </w:pPr>
          <w:hyperlink w:anchor="__RefHeading___Toc989404_3804643083">
            <w:r>
              <w:rPr>
                <w:webHidden/>
                <w:rStyle w:val="IndexLink"/>
                <w:rtl w:val="true"/>
              </w:rPr>
              <w:t xml:space="preserve">اين نكته رمز اگر بدانى دانى </w:t>
            </w:r>
            <w:r>
              <w:rPr>
                <w:rStyle w:val="IndexLink"/>
                <w:rtl w:val="true"/>
              </w:rPr>
              <w:t xml:space="preserve">/ </w:t>
            </w:r>
            <w:r>
              <w:rPr>
                <w:rStyle w:val="IndexLink"/>
                <w:rtl w:val="true"/>
              </w:rPr>
              <w:t>هر چيز كه در جستن آنى آنى</w:t>
            </w:r>
            <w:r>
              <w:rPr>
                <w:rStyle w:val="IndexLink"/>
                <w:rtl w:val="true"/>
              </w:rPr>
              <w:tab/>
            </w:r>
            <w:r>
              <w:rPr>
                <w:rStyle w:val="IndexLink"/>
              </w:rPr>
              <w:t>225</w:t>
            </w:r>
          </w:hyperlink>
        </w:p>
        <w:p>
          <w:pPr>
            <w:pStyle w:val="Contents2"/>
            <w:tabs>
              <w:tab w:val="clear" w:pos="8743"/>
              <w:tab w:val="right" w:pos="9026" w:leader="dot"/>
            </w:tabs>
            <w:rPr/>
          </w:pPr>
          <w:hyperlink w:anchor="__RefHeading___Toc989406_3804643083">
            <w:r>
              <w:rPr>
                <w:webHidden/>
                <w:rStyle w:val="IndexLink"/>
                <w:rtl w:val="true"/>
              </w:rPr>
              <w:t xml:space="preserve">ر چه كنى كشت همان بدروى </w:t>
            </w:r>
            <w:r>
              <w:rPr>
                <w:rStyle w:val="IndexLink"/>
                <w:rtl w:val="true"/>
              </w:rPr>
              <w:t xml:space="preserve">/ </w:t>
            </w:r>
            <w:r>
              <w:rPr>
                <w:rStyle w:val="IndexLink"/>
                <w:rtl w:val="true"/>
              </w:rPr>
              <w:t>كار بد و نيك چو كوه و صداست</w:t>
            </w:r>
            <w:r>
              <w:rPr>
                <w:rStyle w:val="IndexLink"/>
                <w:rtl w:val="true"/>
              </w:rPr>
              <w:tab/>
            </w:r>
            <w:r>
              <w:rPr>
                <w:rStyle w:val="IndexLink"/>
              </w:rPr>
              <w:t>225</w:t>
            </w:r>
          </w:hyperlink>
        </w:p>
        <w:p>
          <w:pPr>
            <w:pStyle w:val="Contents2"/>
            <w:tabs>
              <w:tab w:val="clear" w:pos="8743"/>
              <w:tab w:val="right" w:pos="9026" w:leader="dot"/>
            </w:tabs>
            <w:rPr/>
          </w:pPr>
          <w:hyperlink w:anchor="__RefHeading___Toc989408_3804643083">
            <w:r>
              <w:rPr>
                <w:webHidden/>
                <w:rStyle w:val="IndexLink"/>
                <w:rtl w:val="true"/>
              </w:rPr>
              <w:t>آنچه دى كاشته اى مى كنى امروز دروطمع خوشه گندم مكن از دانه جو</w:t>
            </w:r>
            <w:r>
              <w:rPr>
                <w:rStyle w:val="IndexLink"/>
                <w:rtl w:val="true"/>
              </w:rPr>
              <w:tab/>
            </w:r>
            <w:r>
              <w:rPr>
                <w:rStyle w:val="IndexLink"/>
              </w:rPr>
              <w:t>225</w:t>
            </w:r>
          </w:hyperlink>
        </w:p>
        <w:p>
          <w:pPr>
            <w:pStyle w:val="Contents2"/>
            <w:tabs>
              <w:tab w:val="clear" w:pos="8743"/>
              <w:tab w:val="right" w:pos="9026" w:leader="dot"/>
            </w:tabs>
            <w:rPr/>
          </w:pPr>
          <w:hyperlink w:anchor="__RefHeading___Toc989410_3804643083">
            <w:r>
              <w:rPr>
                <w:webHidden/>
                <w:rStyle w:val="IndexLink"/>
                <w:rtl w:val="true"/>
              </w:rPr>
              <w:t>اِختَر مِن كُلِّ شَى ءٍ جَديدَهُ ومِنَ الإخوانِ أقدَمَهُم</w:t>
            </w:r>
            <w:r>
              <w:rPr>
                <w:rStyle w:val="IndexLink"/>
                <w:rtl w:val="true"/>
              </w:rPr>
              <w:tab/>
            </w:r>
            <w:r>
              <w:rPr>
                <w:rStyle w:val="IndexLink"/>
              </w:rPr>
              <w:t>226</w:t>
            </w:r>
          </w:hyperlink>
        </w:p>
        <w:p>
          <w:pPr>
            <w:pStyle w:val="Contents2"/>
            <w:tabs>
              <w:tab w:val="clear" w:pos="8743"/>
              <w:tab w:val="right" w:pos="9026" w:leader="dot"/>
            </w:tabs>
            <w:rPr/>
          </w:pPr>
          <w:hyperlink w:anchor="__RefHeading___Toc989412_3804643083">
            <w:r>
              <w:rPr>
                <w:webHidden/>
                <w:rStyle w:val="IndexLink"/>
                <w:rtl w:val="true"/>
              </w:rPr>
              <w:t>اَلمَرءُ بِهِمَّتِهِ</w:t>
            </w:r>
            <w:r>
              <w:rPr>
                <w:rStyle w:val="IndexLink"/>
                <w:rtl w:val="true"/>
              </w:rPr>
              <w:tab/>
            </w:r>
            <w:r>
              <w:rPr>
                <w:rStyle w:val="IndexLink"/>
              </w:rPr>
              <w:t>226</w:t>
            </w:r>
          </w:hyperlink>
        </w:p>
        <w:p>
          <w:pPr>
            <w:pStyle w:val="Contents2"/>
            <w:tabs>
              <w:tab w:val="clear" w:pos="8743"/>
              <w:tab w:val="right" w:pos="9026" w:leader="dot"/>
            </w:tabs>
            <w:rPr/>
          </w:pPr>
          <w:hyperlink w:anchor="__RefHeading___Toc989414_3804643083">
            <w:r>
              <w:rPr>
                <w:webHidden/>
                <w:rStyle w:val="IndexLink"/>
                <w:rtl w:val="true"/>
              </w:rPr>
              <w:t>سُئِلَ أينَ اللّهُ؟ فَقالَ</w:t>
            </w:r>
            <w:r>
              <w:rPr>
                <w:rStyle w:val="IndexLink"/>
                <w:rtl w:val="true"/>
              </w:rPr>
              <w:t xml:space="preserve">: </w:t>
            </w:r>
            <w:r>
              <w:rPr>
                <w:rStyle w:val="IndexLink"/>
                <w:rtl w:val="true"/>
              </w:rPr>
              <w:t>عِندَ المُنكَسِرَةِ قُلوبُهُم</w:t>
            </w:r>
            <w:r>
              <w:rPr>
                <w:rStyle w:val="IndexLink"/>
                <w:rtl w:val="true"/>
              </w:rPr>
              <w:tab/>
            </w:r>
            <w:r>
              <w:rPr>
                <w:rStyle w:val="IndexLink"/>
              </w:rPr>
              <w:t>226</w:t>
            </w:r>
          </w:hyperlink>
        </w:p>
        <w:p>
          <w:pPr>
            <w:pStyle w:val="Contents2"/>
            <w:tabs>
              <w:tab w:val="clear" w:pos="8743"/>
              <w:tab w:val="right" w:pos="9026" w:leader="dot"/>
            </w:tabs>
            <w:rPr/>
          </w:pPr>
          <w:hyperlink w:anchor="__RefHeading___Toc989416_3804643083">
            <w:r>
              <w:rPr>
                <w:webHidden/>
                <w:rStyle w:val="IndexLink"/>
                <w:rtl w:val="true"/>
              </w:rPr>
              <w:t>لِكُلِّ داءٍ دَواءٌ</w:t>
            </w:r>
            <w:r>
              <w:rPr>
                <w:rStyle w:val="IndexLink"/>
                <w:rtl w:val="true"/>
              </w:rPr>
              <w:tab/>
            </w:r>
            <w:r>
              <w:rPr>
                <w:rStyle w:val="IndexLink"/>
              </w:rPr>
              <w:t>226</w:t>
            </w:r>
          </w:hyperlink>
        </w:p>
        <w:p>
          <w:pPr>
            <w:pStyle w:val="Contents2"/>
            <w:tabs>
              <w:tab w:val="clear" w:pos="8743"/>
              <w:tab w:val="right" w:pos="9026" w:leader="dot"/>
            </w:tabs>
            <w:rPr/>
          </w:pPr>
          <w:hyperlink w:anchor="__RefHeading___Toc989418_3804643083">
            <w:r>
              <w:rPr>
                <w:webHidden/>
                <w:rStyle w:val="IndexLink"/>
                <w:rtl w:val="true"/>
              </w:rPr>
              <w:t>اَلاُمورُ مَرهُونَةٌ بِأوقاتِها</w:t>
            </w:r>
            <w:r>
              <w:rPr>
                <w:rStyle w:val="IndexLink"/>
                <w:rtl w:val="true"/>
              </w:rPr>
              <w:tab/>
            </w:r>
            <w:r>
              <w:rPr>
                <w:rStyle w:val="IndexLink"/>
              </w:rPr>
              <w:t>227</w:t>
            </w:r>
          </w:hyperlink>
        </w:p>
        <w:p>
          <w:pPr>
            <w:pStyle w:val="Contents2"/>
            <w:tabs>
              <w:tab w:val="clear" w:pos="8743"/>
              <w:tab w:val="right" w:pos="9026" w:leader="dot"/>
            </w:tabs>
            <w:rPr/>
          </w:pPr>
          <w:hyperlink w:anchor="__RefHeading___Toc989420_3804643083">
            <w:r>
              <w:rPr>
                <w:webHidden/>
                <w:rStyle w:val="IndexLink"/>
                <w:rtl w:val="true"/>
              </w:rPr>
              <w:t>لِكُلِّ مَقامٍ مَقالٌ</w:t>
            </w:r>
            <w:r>
              <w:rPr>
                <w:rStyle w:val="IndexLink"/>
                <w:rtl w:val="true"/>
              </w:rPr>
              <w:tab/>
            </w:r>
            <w:r>
              <w:rPr>
                <w:rStyle w:val="IndexLink"/>
              </w:rPr>
              <w:t>227</w:t>
            </w:r>
          </w:hyperlink>
        </w:p>
        <w:p>
          <w:pPr>
            <w:pStyle w:val="Contents2"/>
            <w:tabs>
              <w:tab w:val="clear" w:pos="8743"/>
              <w:tab w:val="right" w:pos="9026" w:leader="dot"/>
            </w:tabs>
            <w:rPr/>
          </w:pPr>
          <w:hyperlink w:anchor="__RefHeading___Toc989422_3804643083">
            <w:r>
              <w:rPr>
                <w:webHidden/>
                <w:rStyle w:val="IndexLink"/>
                <w:rtl w:val="true"/>
              </w:rPr>
              <w:t xml:space="preserve">با خرابات نشينان زكرامات ملاف </w:t>
            </w:r>
            <w:r>
              <w:rPr>
                <w:rStyle w:val="IndexLink"/>
                <w:rtl w:val="true"/>
              </w:rPr>
              <w:t xml:space="preserve">/ </w:t>
            </w:r>
            <w:r>
              <w:rPr>
                <w:rStyle w:val="IndexLink"/>
                <w:rtl w:val="true"/>
              </w:rPr>
              <w:t>هر سخن جايى و هر نكته مقامى دارد</w:t>
            </w:r>
            <w:r>
              <w:rPr>
                <w:rStyle w:val="IndexLink"/>
                <w:rtl w:val="true"/>
              </w:rPr>
              <w:tab/>
            </w:r>
            <w:r>
              <w:rPr>
                <w:rStyle w:val="IndexLink"/>
              </w:rPr>
              <w:t>227</w:t>
            </w:r>
          </w:hyperlink>
        </w:p>
        <w:p>
          <w:pPr>
            <w:pStyle w:val="Contents2"/>
            <w:tabs>
              <w:tab w:val="clear" w:pos="8743"/>
              <w:tab w:val="right" w:pos="9026" w:leader="dot"/>
            </w:tabs>
            <w:rPr/>
          </w:pPr>
          <w:hyperlink w:anchor="__RefHeading___Toc989424_3804643083">
            <w:r>
              <w:rPr>
                <w:webHidden/>
                <w:rStyle w:val="IndexLink"/>
                <w:rtl w:val="true"/>
              </w:rPr>
              <w:t>ر سخن جايى و هر نكته مكانى دارد</w:t>
            </w:r>
            <w:r>
              <w:rPr>
                <w:rStyle w:val="IndexLink"/>
                <w:rtl w:val="true"/>
              </w:rPr>
              <w:tab/>
            </w:r>
            <w:r>
              <w:rPr>
                <w:rStyle w:val="IndexLink"/>
              </w:rPr>
              <w:t>227</w:t>
            </w:r>
          </w:hyperlink>
        </w:p>
        <w:p>
          <w:pPr>
            <w:pStyle w:val="Contents2"/>
            <w:tabs>
              <w:tab w:val="clear" w:pos="8743"/>
              <w:tab w:val="right" w:pos="9026" w:leader="dot"/>
            </w:tabs>
            <w:rPr/>
          </w:pPr>
          <w:hyperlink w:anchor="__RefHeading___Toc989426_3804643083">
            <w:r>
              <w:rPr>
                <w:webHidden/>
                <w:rStyle w:val="IndexLink"/>
                <w:rtl w:val="true"/>
              </w:rPr>
              <w:t>اَلمَرءُ عَلى دينِ خَليلِهِ فَلْيَنظُر أحَدُكُم مَن يُخالِلُ</w:t>
            </w:r>
            <w:r>
              <w:rPr>
                <w:rStyle w:val="IndexLink"/>
                <w:rtl w:val="true"/>
              </w:rPr>
              <w:tab/>
            </w:r>
            <w:r>
              <w:rPr>
                <w:rStyle w:val="IndexLink"/>
              </w:rPr>
              <w:t>228</w:t>
            </w:r>
          </w:hyperlink>
        </w:p>
        <w:p>
          <w:pPr>
            <w:pStyle w:val="Contents2"/>
            <w:tabs>
              <w:tab w:val="clear" w:pos="8743"/>
              <w:tab w:val="right" w:pos="9026" w:leader="dot"/>
            </w:tabs>
            <w:rPr/>
          </w:pPr>
          <w:hyperlink w:anchor="__RefHeading___Toc989428_3804643083">
            <w:r>
              <w:rPr>
                <w:webHidden/>
                <w:rStyle w:val="IndexLink"/>
                <w:rtl w:val="true"/>
              </w:rPr>
              <w:t>أنزِلُوا النّاسَ مَنازِلَهم</w:t>
            </w:r>
            <w:r>
              <w:rPr>
                <w:rStyle w:val="IndexLink"/>
                <w:rtl w:val="true"/>
              </w:rPr>
              <w:tab/>
            </w:r>
            <w:r>
              <w:rPr>
                <w:rStyle w:val="IndexLink"/>
              </w:rPr>
              <w:t>228</w:t>
            </w:r>
          </w:hyperlink>
        </w:p>
        <w:p>
          <w:pPr>
            <w:pStyle w:val="Contents2"/>
            <w:tabs>
              <w:tab w:val="clear" w:pos="8743"/>
              <w:tab w:val="right" w:pos="9026" w:leader="dot"/>
            </w:tabs>
            <w:rPr/>
          </w:pPr>
          <w:hyperlink w:anchor="__RefHeading___Toc989430_3804643083">
            <w:r>
              <w:rPr>
                <w:webHidden/>
                <w:rStyle w:val="IndexLink"/>
                <w:rtl w:val="true"/>
              </w:rPr>
              <w:t>مَن حَسُنَت نيَّتُهُ زادَاللّهُ في رِزقِهِ</w:t>
            </w:r>
            <w:r>
              <w:rPr>
                <w:rStyle w:val="IndexLink"/>
                <w:rtl w:val="true"/>
              </w:rPr>
              <w:tab/>
            </w:r>
            <w:r>
              <w:rPr>
                <w:rStyle w:val="IndexLink"/>
              </w:rPr>
              <w:t>228</w:t>
            </w:r>
          </w:hyperlink>
        </w:p>
        <w:p>
          <w:pPr>
            <w:pStyle w:val="Contents2"/>
            <w:tabs>
              <w:tab w:val="clear" w:pos="8743"/>
              <w:tab w:val="right" w:pos="9026" w:leader="dot"/>
            </w:tabs>
            <w:rPr/>
          </w:pPr>
          <w:hyperlink w:anchor="__RefHeading___Toc989432_3804643083">
            <w:r>
              <w:rPr>
                <w:webHidden/>
                <w:rStyle w:val="IndexLink"/>
                <w:rtl w:val="true"/>
              </w:rPr>
              <w:t>مَن يَزرَع شَرّاً يَحصُد نَدامَةً</w:t>
            </w:r>
            <w:r>
              <w:rPr>
                <w:rStyle w:val="IndexLink"/>
                <w:rtl w:val="true"/>
              </w:rPr>
              <w:tab/>
            </w:r>
            <w:r>
              <w:rPr>
                <w:rStyle w:val="IndexLink"/>
              </w:rPr>
              <w:t>228</w:t>
            </w:r>
          </w:hyperlink>
        </w:p>
        <w:p>
          <w:pPr>
            <w:pStyle w:val="Contents2"/>
            <w:tabs>
              <w:tab w:val="clear" w:pos="8743"/>
              <w:tab w:val="right" w:pos="9026" w:leader="dot"/>
            </w:tabs>
            <w:rPr/>
          </w:pPr>
          <w:hyperlink w:anchor="__RefHeading___Toc989434_3804643083">
            <w:r>
              <w:rPr>
                <w:webHidden/>
                <w:rStyle w:val="IndexLink"/>
                <w:rtl w:val="true"/>
              </w:rPr>
              <w:t>عِفُّوا عَن نِساءِ النّاسِ تُعَفُّ عَن نِساءِكُم</w:t>
            </w:r>
            <w:r>
              <w:rPr>
                <w:rStyle w:val="IndexLink"/>
                <w:rtl w:val="true"/>
              </w:rPr>
              <w:tab/>
            </w:r>
            <w:r>
              <w:rPr>
                <w:rStyle w:val="IndexLink"/>
              </w:rPr>
              <w:t>229</w:t>
            </w:r>
          </w:hyperlink>
        </w:p>
        <w:p>
          <w:pPr>
            <w:pStyle w:val="Contents2"/>
            <w:tabs>
              <w:tab w:val="clear" w:pos="8743"/>
              <w:tab w:val="right" w:pos="9026" w:leader="dot"/>
            </w:tabs>
            <w:rPr/>
          </w:pPr>
          <w:hyperlink w:anchor="__RefHeading___Toc989436_3804643083">
            <w:r>
              <w:rPr>
                <w:webHidden/>
                <w:rStyle w:val="IndexLink"/>
                <w:rtl w:val="true"/>
              </w:rPr>
              <w:t>كُلٌّ مُيَسِّرٌ لِما خُلِقَ لَهُ</w:t>
            </w:r>
            <w:r>
              <w:rPr>
                <w:rStyle w:val="IndexLink"/>
                <w:rtl w:val="true"/>
              </w:rPr>
              <w:tab/>
            </w:r>
            <w:r>
              <w:rPr>
                <w:rStyle w:val="IndexLink"/>
              </w:rPr>
              <w:t>229</w:t>
            </w:r>
          </w:hyperlink>
        </w:p>
        <w:p>
          <w:pPr>
            <w:pStyle w:val="Contents2"/>
            <w:tabs>
              <w:tab w:val="clear" w:pos="8743"/>
              <w:tab w:val="right" w:pos="9026" w:leader="dot"/>
            </w:tabs>
            <w:rPr/>
          </w:pPr>
          <w:hyperlink w:anchor="__RefHeading___Toc989438_3804643083">
            <w:r>
              <w:rPr>
                <w:webHidden/>
                <w:rStyle w:val="IndexLink"/>
                <w:rtl w:val="true"/>
              </w:rPr>
              <w:t>لِكُلِّ دَولَةٍ بُرهَةٌ</w:t>
            </w:r>
            <w:r>
              <w:rPr>
                <w:rStyle w:val="IndexLink"/>
                <w:rtl w:val="true"/>
              </w:rPr>
              <w:tab/>
            </w:r>
            <w:r>
              <w:rPr>
                <w:rStyle w:val="IndexLink"/>
              </w:rPr>
              <w:t>229</w:t>
            </w:r>
          </w:hyperlink>
        </w:p>
        <w:p>
          <w:pPr>
            <w:pStyle w:val="Contents2"/>
            <w:tabs>
              <w:tab w:val="clear" w:pos="8743"/>
              <w:tab w:val="right" w:pos="9026" w:leader="dot"/>
            </w:tabs>
            <w:rPr/>
          </w:pPr>
          <w:hyperlink w:anchor="__RefHeading___Toc989440_3804643083">
            <w:r>
              <w:rPr>
                <w:webHidden/>
                <w:rStyle w:val="IndexLink"/>
                <w:rtl w:val="true"/>
              </w:rPr>
              <w:t>إذا أحَبَّ اللّهُ عَبدا اِبتَلاهُ بِعَظيمِ البَلاءِ</w:t>
            </w:r>
            <w:r>
              <w:rPr>
                <w:rStyle w:val="IndexLink"/>
                <w:rtl w:val="true"/>
              </w:rPr>
              <w:tab/>
            </w:r>
            <w:r>
              <w:rPr>
                <w:rStyle w:val="IndexLink"/>
              </w:rPr>
              <w:t>230</w:t>
            </w:r>
          </w:hyperlink>
        </w:p>
        <w:p>
          <w:pPr>
            <w:pStyle w:val="Contents2"/>
            <w:tabs>
              <w:tab w:val="clear" w:pos="8743"/>
              <w:tab w:val="right" w:pos="9026" w:leader="dot"/>
            </w:tabs>
            <w:rPr/>
          </w:pPr>
          <w:hyperlink w:anchor="__RefHeading___Toc989442_3804643083">
            <w:r>
              <w:rPr>
                <w:webHidden/>
                <w:rStyle w:val="IndexLink"/>
                <w:rtl w:val="true"/>
              </w:rPr>
              <w:t>أولَى النّاسِ بِالتُّهَمَةِ مَن جالَسَ أهلَ التُّهَمَةِ</w:t>
            </w:r>
            <w:r>
              <w:rPr>
                <w:rStyle w:val="IndexLink"/>
                <w:rtl w:val="true"/>
              </w:rPr>
              <w:tab/>
            </w:r>
            <w:r>
              <w:rPr>
                <w:rStyle w:val="IndexLink"/>
              </w:rPr>
              <w:t>230</w:t>
            </w:r>
          </w:hyperlink>
        </w:p>
        <w:p>
          <w:pPr>
            <w:pStyle w:val="Contents2"/>
            <w:tabs>
              <w:tab w:val="clear" w:pos="8743"/>
              <w:tab w:val="right" w:pos="9026" w:leader="dot"/>
            </w:tabs>
            <w:rPr/>
          </w:pPr>
          <w:hyperlink w:anchor="__RefHeading___Toc989444_3804643083">
            <w:r>
              <w:rPr>
                <w:webHidden/>
                <w:rStyle w:val="IndexLink"/>
                <w:rtl w:val="true"/>
              </w:rPr>
              <w:t>مَن جالَسَ الجاهِلَ فَلْيَستَعِدَّ لِلقِيلِ وَالقالِ</w:t>
            </w:r>
            <w:r>
              <w:rPr>
                <w:rStyle w:val="IndexLink"/>
                <w:rtl w:val="true"/>
              </w:rPr>
              <w:tab/>
            </w:r>
            <w:r>
              <w:rPr>
                <w:rStyle w:val="IndexLink"/>
              </w:rPr>
              <w:t>230</w:t>
            </w:r>
          </w:hyperlink>
        </w:p>
        <w:p>
          <w:pPr>
            <w:pStyle w:val="Contents2"/>
            <w:tabs>
              <w:tab w:val="clear" w:pos="8743"/>
              <w:tab w:val="right" w:pos="9026" w:leader="dot"/>
            </w:tabs>
            <w:rPr/>
          </w:pPr>
          <w:hyperlink w:anchor="__RefHeading___Toc989446_3804643083">
            <w:r>
              <w:rPr>
                <w:webHidden/>
                <w:rStyle w:val="IndexLink"/>
                <w:rtl w:val="true"/>
              </w:rPr>
              <w:t>اِستَعينُوا عَلى اُمورِكُم بِالكِتمانِ فَإنَّ كُلَّ ذي نِعمَةٍ مَحسودٌ</w:t>
            </w:r>
            <w:r>
              <w:rPr>
                <w:rStyle w:val="IndexLink"/>
                <w:rtl w:val="true"/>
              </w:rPr>
              <w:tab/>
            </w:r>
            <w:r>
              <w:rPr>
                <w:rStyle w:val="IndexLink"/>
              </w:rPr>
              <w:t>231</w:t>
            </w:r>
          </w:hyperlink>
        </w:p>
        <w:p>
          <w:pPr>
            <w:pStyle w:val="Contents2"/>
            <w:tabs>
              <w:tab w:val="clear" w:pos="8743"/>
              <w:tab w:val="right" w:pos="9026" w:leader="dot"/>
            </w:tabs>
            <w:rPr/>
          </w:pPr>
          <w:hyperlink w:anchor="__RefHeading___Toc989448_3804643083">
            <w:r>
              <w:rPr>
                <w:webHidden/>
                <w:rStyle w:val="IndexLink"/>
                <w:rtl w:val="true"/>
              </w:rPr>
              <w:t>مَن عَذُبَ لِسانُهُ كَثُرَ إخوانُهُ</w:t>
            </w:r>
            <w:r>
              <w:rPr>
                <w:rStyle w:val="IndexLink"/>
                <w:rtl w:val="true"/>
              </w:rPr>
              <w:tab/>
            </w:r>
            <w:r>
              <w:rPr>
                <w:rStyle w:val="IndexLink"/>
              </w:rPr>
              <w:t>231</w:t>
            </w:r>
          </w:hyperlink>
        </w:p>
        <w:p>
          <w:pPr>
            <w:pStyle w:val="Contents2"/>
            <w:tabs>
              <w:tab w:val="clear" w:pos="8743"/>
              <w:tab w:val="right" w:pos="9026" w:leader="dot"/>
            </w:tabs>
            <w:rPr/>
          </w:pPr>
          <w:hyperlink w:anchor="__RefHeading___Toc989450_3804643083">
            <w:r>
              <w:rPr>
                <w:webHidden/>
                <w:rStyle w:val="IndexLink"/>
                <w:rtl w:val="true"/>
              </w:rPr>
              <w:t>مَن لاحَياءَ لَهُ فَلا إيمانَ لَهُ</w:t>
            </w:r>
            <w:r>
              <w:rPr>
                <w:rStyle w:val="IndexLink"/>
                <w:rtl w:val="true"/>
              </w:rPr>
              <w:tab/>
            </w:r>
            <w:r>
              <w:rPr>
                <w:rStyle w:val="IndexLink"/>
              </w:rPr>
              <w:t>231</w:t>
            </w:r>
          </w:hyperlink>
        </w:p>
        <w:p>
          <w:pPr>
            <w:pStyle w:val="Contents2"/>
            <w:tabs>
              <w:tab w:val="clear" w:pos="8743"/>
              <w:tab w:val="right" w:pos="9026" w:leader="dot"/>
            </w:tabs>
            <w:rPr/>
          </w:pPr>
          <w:hyperlink w:anchor="__RefHeading___Toc989452_3804643083">
            <w:r>
              <w:rPr>
                <w:webHidden/>
                <w:rStyle w:val="IndexLink"/>
                <w:rtl w:val="true"/>
              </w:rPr>
              <w:t>مَن لايَرحَم لايُرحَم</w:t>
            </w:r>
            <w:r>
              <w:rPr>
                <w:rStyle w:val="IndexLink"/>
                <w:rtl w:val="true"/>
              </w:rPr>
              <w:tab/>
            </w:r>
            <w:r>
              <w:rPr>
                <w:rStyle w:val="IndexLink"/>
              </w:rPr>
              <w:t>231</w:t>
            </w:r>
          </w:hyperlink>
        </w:p>
        <w:p>
          <w:pPr>
            <w:pStyle w:val="Contents2"/>
            <w:tabs>
              <w:tab w:val="clear" w:pos="8743"/>
              <w:tab w:val="right" w:pos="9026" w:leader="dot"/>
            </w:tabs>
            <w:rPr/>
          </w:pPr>
          <w:hyperlink w:anchor="__RefHeading___Toc989454_3804643083">
            <w:r>
              <w:rPr>
                <w:webHidden/>
                <w:rStyle w:val="IndexLink"/>
                <w:rtl w:val="true"/>
              </w:rPr>
              <w:t>اَلواحِدُ مِنَ الأعداءِ كَثيرٌ</w:t>
            </w:r>
            <w:r>
              <w:rPr>
                <w:rStyle w:val="IndexLink"/>
                <w:rtl w:val="true"/>
              </w:rPr>
              <w:tab/>
            </w:r>
            <w:r>
              <w:rPr>
                <w:rStyle w:val="IndexLink"/>
              </w:rPr>
              <w:t>232</w:t>
            </w:r>
          </w:hyperlink>
        </w:p>
        <w:p>
          <w:pPr>
            <w:pStyle w:val="Contents2"/>
            <w:tabs>
              <w:tab w:val="clear" w:pos="8743"/>
              <w:tab w:val="right" w:pos="9026" w:leader="dot"/>
            </w:tabs>
            <w:rPr/>
          </w:pPr>
          <w:hyperlink w:anchor="__RefHeading___Toc989456_3804643083">
            <w:r>
              <w:rPr>
                <w:webHidden/>
                <w:rStyle w:val="IndexLink"/>
                <w:rtl w:val="true"/>
              </w:rPr>
              <w:t>مَن هانَت عَلَيهِ نَفسُهُ فَلا تَرجُ خَيرَهُ</w:t>
            </w:r>
            <w:r>
              <w:rPr>
                <w:rStyle w:val="IndexLink"/>
                <w:rtl w:val="true"/>
              </w:rPr>
              <w:tab/>
            </w:r>
            <w:r>
              <w:rPr>
                <w:rStyle w:val="IndexLink"/>
              </w:rPr>
              <w:t>232</w:t>
            </w:r>
          </w:hyperlink>
        </w:p>
        <w:p>
          <w:pPr>
            <w:pStyle w:val="Contents2"/>
            <w:tabs>
              <w:tab w:val="clear" w:pos="8743"/>
              <w:tab w:val="right" w:pos="9026" w:leader="dot"/>
            </w:tabs>
            <w:rPr/>
          </w:pPr>
          <w:hyperlink w:anchor="__RefHeading___Toc989458_3804643083">
            <w:r>
              <w:rPr>
                <w:webHidden/>
                <w:rStyle w:val="IndexLink"/>
                <w:rtl w:val="true"/>
              </w:rPr>
              <w:t>يا نُوفُ</w:t>
            </w:r>
            <w:r>
              <w:rPr>
                <w:rStyle w:val="IndexLink"/>
                <w:rtl w:val="true"/>
              </w:rPr>
              <w:t xml:space="preserve">! </w:t>
            </w:r>
            <w:r>
              <w:rPr>
                <w:rStyle w:val="IndexLink"/>
                <w:rtl w:val="true"/>
              </w:rPr>
              <w:t>أحسِن يُحسَن إلَيكَ</w:t>
            </w:r>
            <w:r>
              <w:rPr>
                <w:rStyle w:val="IndexLink"/>
                <w:rtl w:val="true"/>
              </w:rPr>
              <w:tab/>
            </w:r>
            <w:r>
              <w:rPr>
                <w:rStyle w:val="IndexLink"/>
              </w:rPr>
              <w:t>232</w:t>
            </w:r>
          </w:hyperlink>
        </w:p>
        <w:p>
          <w:pPr>
            <w:pStyle w:val="Contents2"/>
            <w:tabs>
              <w:tab w:val="clear" w:pos="8743"/>
              <w:tab w:val="right" w:pos="9026" w:leader="dot"/>
            </w:tabs>
            <w:rPr/>
          </w:pPr>
          <w:hyperlink w:anchor="__RefHeading___Toc989460_3804643083">
            <w:r>
              <w:rPr>
                <w:webHidden/>
                <w:rStyle w:val="IndexLink"/>
                <w:rtl w:val="true"/>
              </w:rPr>
              <w:t>إنَّ اللّهَ لَم يَجعَل لِرَجُلٍ مِن قَلبَينِ في جَوفِهِ يُحِبُّ بِهذا و يُبغضُ بِهذا</w:t>
            </w:r>
            <w:r>
              <w:rPr>
                <w:rStyle w:val="IndexLink"/>
                <w:rtl w:val="true"/>
              </w:rPr>
              <w:tab/>
            </w:r>
            <w:r>
              <w:rPr>
                <w:rStyle w:val="IndexLink"/>
              </w:rPr>
              <w:t>233</w:t>
            </w:r>
          </w:hyperlink>
        </w:p>
        <w:p>
          <w:pPr>
            <w:pStyle w:val="Contents2"/>
            <w:tabs>
              <w:tab w:val="clear" w:pos="8743"/>
              <w:tab w:val="right" w:pos="9026" w:leader="dot"/>
            </w:tabs>
            <w:rPr/>
          </w:pPr>
          <w:hyperlink w:anchor="__RefHeading___Toc989462_3804643083">
            <w:r>
              <w:rPr>
                <w:webHidden/>
                <w:rStyle w:val="IndexLink"/>
                <w:rtl w:val="true"/>
              </w:rPr>
              <w:t>كُن بَعيدَ الهِمَمِ إذا طَلَبتَ</w:t>
            </w:r>
            <w:r>
              <w:rPr>
                <w:rStyle w:val="IndexLink"/>
                <w:rtl w:val="true"/>
              </w:rPr>
              <w:tab/>
            </w:r>
            <w:r>
              <w:rPr>
                <w:rStyle w:val="IndexLink"/>
              </w:rPr>
              <w:t>233</w:t>
            </w:r>
          </w:hyperlink>
        </w:p>
        <w:p>
          <w:pPr>
            <w:pStyle w:val="Contents2"/>
            <w:tabs>
              <w:tab w:val="clear" w:pos="8743"/>
              <w:tab w:val="right" w:pos="9026" w:leader="dot"/>
            </w:tabs>
            <w:rPr/>
          </w:pPr>
          <w:hyperlink w:anchor="__RefHeading___Toc989464_3804643083">
            <w:r>
              <w:rPr>
                <w:webHidden/>
                <w:rStyle w:val="IndexLink"/>
                <w:rtl w:val="true"/>
              </w:rPr>
              <w:t>إنَّ أبغَضَكُم إلَىَّ وأبعَدَكُم مِنّي و مِنَ اللّهِ مَجلِسا شاهِدُ زُورٍ</w:t>
            </w:r>
            <w:r>
              <w:rPr>
                <w:rStyle w:val="IndexLink"/>
                <w:rtl w:val="true"/>
              </w:rPr>
              <w:tab/>
            </w:r>
            <w:r>
              <w:rPr>
                <w:rStyle w:val="IndexLink"/>
              </w:rPr>
              <w:t>234</w:t>
            </w:r>
          </w:hyperlink>
        </w:p>
        <w:p>
          <w:pPr>
            <w:pStyle w:val="Contents2"/>
            <w:tabs>
              <w:tab w:val="clear" w:pos="8743"/>
              <w:tab w:val="right" w:pos="9026" w:leader="dot"/>
            </w:tabs>
            <w:rPr/>
          </w:pPr>
          <w:hyperlink w:anchor="__RefHeading___Toc989466_3804643083">
            <w:r>
              <w:rPr>
                <w:webHidden/>
                <w:rStyle w:val="IndexLink"/>
                <w:rtl w:val="true"/>
              </w:rPr>
              <w:t>شاهِدُ الزُّورِ لا تَزولُ قَدَماهُ حَتّى تَجبَ لَهُ النّارُ</w:t>
            </w:r>
            <w:r>
              <w:rPr>
                <w:rStyle w:val="IndexLink"/>
                <w:rtl w:val="true"/>
              </w:rPr>
              <w:tab/>
            </w:r>
            <w:r>
              <w:rPr>
                <w:rStyle w:val="IndexLink"/>
              </w:rPr>
              <w:t>234</w:t>
            </w:r>
          </w:hyperlink>
        </w:p>
        <w:p>
          <w:pPr>
            <w:pStyle w:val="Contents2"/>
            <w:tabs>
              <w:tab w:val="clear" w:pos="8743"/>
              <w:tab w:val="right" w:pos="9026" w:leader="dot"/>
            </w:tabs>
            <w:rPr/>
          </w:pPr>
          <w:hyperlink w:anchor="__RefHeading___Toc989468_3804643083">
            <w:r>
              <w:rPr>
                <w:webHidden/>
                <w:rStyle w:val="IndexLink"/>
                <w:rtl w:val="true"/>
              </w:rPr>
              <w:t>إنَّ الرِّزقَ لايَجُرُّهُ حِرصُ حَريصٍ ولا يَصرِفُهُ كَراهِيَّةُ كارِهٍ</w:t>
            </w:r>
            <w:r>
              <w:rPr>
                <w:rStyle w:val="IndexLink"/>
                <w:rtl w:val="true"/>
              </w:rPr>
              <w:tab/>
            </w:r>
            <w:r>
              <w:rPr>
                <w:rStyle w:val="IndexLink"/>
              </w:rPr>
              <w:t>235</w:t>
            </w:r>
          </w:hyperlink>
        </w:p>
        <w:p>
          <w:pPr>
            <w:pStyle w:val="Contents2"/>
            <w:tabs>
              <w:tab w:val="clear" w:pos="8743"/>
              <w:tab w:val="right" w:pos="9026" w:leader="dot"/>
            </w:tabs>
            <w:rPr/>
          </w:pPr>
          <w:hyperlink w:anchor="__RefHeading___Toc989470_3804643083">
            <w:r>
              <w:rPr>
                <w:webHidden/>
                <w:rStyle w:val="IndexLink"/>
                <w:rtl w:val="true"/>
              </w:rPr>
              <w:t>صِحَّةُ الأجسامِ مِن أهنَأ الأقسامِ</w:t>
            </w:r>
            <w:r>
              <w:rPr>
                <w:rStyle w:val="IndexLink"/>
                <w:rtl w:val="true"/>
              </w:rPr>
              <w:tab/>
            </w:r>
            <w:r>
              <w:rPr>
                <w:rStyle w:val="IndexLink"/>
              </w:rPr>
              <w:t>235</w:t>
            </w:r>
          </w:hyperlink>
        </w:p>
        <w:p>
          <w:pPr>
            <w:pStyle w:val="Contents2"/>
            <w:tabs>
              <w:tab w:val="clear" w:pos="8743"/>
              <w:tab w:val="right" w:pos="9026" w:leader="dot"/>
            </w:tabs>
            <w:rPr/>
          </w:pPr>
          <w:hyperlink w:anchor="__RefHeading___Toc989472_3804643083">
            <w:r>
              <w:rPr>
                <w:webHidden/>
                <w:rStyle w:val="IndexLink"/>
                <w:rtl w:val="true"/>
              </w:rPr>
              <w:t>مَا اختَلَفَت دَعوَتانِ إلاّ كانَت إحداهُما ضَلالةً؛</w:t>
            </w:r>
            <w:r>
              <w:rPr>
                <w:rStyle w:val="IndexLink"/>
                <w:rtl w:val="true"/>
              </w:rPr>
              <w:tab/>
            </w:r>
            <w:r>
              <w:rPr>
                <w:rStyle w:val="IndexLink"/>
              </w:rPr>
              <w:t>235</w:t>
            </w:r>
          </w:hyperlink>
        </w:p>
        <w:p>
          <w:pPr>
            <w:pStyle w:val="Contents2"/>
            <w:tabs>
              <w:tab w:val="clear" w:pos="8743"/>
              <w:tab w:val="right" w:pos="9026" w:leader="dot"/>
            </w:tabs>
            <w:rPr/>
          </w:pPr>
          <w:hyperlink w:anchor="__RefHeading___Toc989474_3804643083">
            <w:r>
              <w:rPr>
                <w:webHidden/>
                <w:rStyle w:val="IndexLink"/>
                <w:rtl w:val="true"/>
              </w:rPr>
              <w:t>أخوكَ مَن واساكَ فِى الشِّدَّةِ</w:t>
            </w:r>
            <w:r>
              <w:rPr>
                <w:rStyle w:val="IndexLink"/>
                <w:rtl w:val="true"/>
              </w:rPr>
              <w:tab/>
            </w:r>
            <w:r>
              <w:rPr>
                <w:rStyle w:val="IndexLink"/>
              </w:rPr>
              <w:t>236</w:t>
            </w:r>
          </w:hyperlink>
        </w:p>
        <w:p>
          <w:pPr>
            <w:pStyle w:val="Contents2"/>
            <w:tabs>
              <w:tab w:val="clear" w:pos="8743"/>
              <w:tab w:val="right" w:pos="9026" w:leader="dot"/>
            </w:tabs>
            <w:rPr/>
          </w:pPr>
          <w:hyperlink w:anchor="__RefHeading___Toc989476_3804643083">
            <w:r>
              <w:rPr>
                <w:webHidden/>
                <w:rStyle w:val="IndexLink"/>
                <w:rtl w:val="true"/>
              </w:rPr>
              <w:t>ما أكثَرَ الإخوانَ عِندَالجَفانِ وأقَلَّهُم عِندَ حادِثاتِ الزَّمانِ</w:t>
            </w:r>
            <w:r>
              <w:rPr>
                <w:rStyle w:val="IndexLink"/>
                <w:rtl w:val="true"/>
              </w:rPr>
              <w:tab/>
            </w:r>
            <w:r>
              <w:rPr>
                <w:rStyle w:val="IndexLink"/>
              </w:rPr>
              <w:t>236</w:t>
            </w:r>
          </w:hyperlink>
        </w:p>
        <w:p>
          <w:pPr>
            <w:pStyle w:val="Contents2"/>
            <w:tabs>
              <w:tab w:val="clear" w:pos="8743"/>
              <w:tab w:val="right" w:pos="9026" w:leader="dot"/>
            </w:tabs>
            <w:rPr/>
          </w:pPr>
          <w:hyperlink w:anchor="__RefHeading___Toc989478_3804643083">
            <w:r>
              <w:rPr>
                <w:webHidden/>
                <w:rStyle w:val="IndexLink"/>
                <w:rtl w:val="true"/>
              </w:rPr>
              <w:t>يا عَلِيُّ</w:t>
            </w:r>
            <w:r>
              <w:rPr>
                <w:rStyle w:val="IndexLink"/>
                <w:rtl w:val="true"/>
              </w:rPr>
              <w:t xml:space="preserve">! </w:t>
            </w:r>
            <w:r>
              <w:rPr>
                <w:rStyle w:val="IndexLink"/>
                <w:rtl w:val="true"/>
              </w:rPr>
              <w:t>لَأن أدخُلَ يَديَّ في فَمِ التِّنينِ إلَى المِرفَقِ أحَبُّ إلَىَّ مِن أن أسألَ</w:t>
            </w:r>
            <w:r>
              <w:rPr>
                <w:rStyle w:val="IndexLink"/>
                <w:rtl w:val="true"/>
              </w:rPr>
              <w:tab/>
            </w:r>
            <w:r>
              <w:rPr>
                <w:rStyle w:val="IndexLink"/>
              </w:rPr>
              <w:t>236</w:t>
            </w:r>
          </w:hyperlink>
        </w:p>
        <w:p>
          <w:pPr>
            <w:pStyle w:val="Contents2"/>
            <w:tabs>
              <w:tab w:val="clear" w:pos="8743"/>
              <w:tab w:val="right" w:pos="9026" w:leader="dot"/>
            </w:tabs>
            <w:rPr/>
          </w:pPr>
          <w:hyperlink w:anchor="__RefHeading___Toc989480_3804643083">
            <w:r>
              <w:rPr>
                <w:webHidden/>
                <w:rStyle w:val="IndexLink"/>
                <w:rtl w:val="true"/>
              </w:rPr>
              <w:t>سينُ بِلالِ عِندَ اللّهِ شينٌ</w:t>
            </w:r>
            <w:r>
              <w:rPr>
                <w:rStyle w:val="IndexLink"/>
                <w:rtl w:val="true"/>
              </w:rPr>
              <w:tab/>
            </w:r>
            <w:r>
              <w:rPr>
                <w:rStyle w:val="IndexLink"/>
              </w:rPr>
              <w:t>237</w:t>
            </w:r>
          </w:hyperlink>
        </w:p>
        <w:p>
          <w:pPr>
            <w:pStyle w:val="Contents2"/>
            <w:tabs>
              <w:tab w:val="clear" w:pos="8743"/>
              <w:tab w:val="right" w:pos="9026" w:leader="dot"/>
            </w:tabs>
            <w:rPr/>
          </w:pPr>
          <w:hyperlink w:anchor="__RefHeading___Toc989482_3804643083">
            <w:r>
              <w:rPr>
                <w:webHidden/>
                <w:rStyle w:val="IndexLink"/>
                <w:rtl w:val="true"/>
              </w:rPr>
              <w:t>اَلأصدِقاءُ نَفسٌ واحِدَةٌ في جُسُومٍ مُتَفَرِّقَةٍ</w:t>
            </w:r>
            <w:r>
              <w:rPr>
                <w:rStyle w:val="IndexLink"/>
                <w:rtl w:val="true"/>
              </w:rPr>
              <w:tab/>
            </w:r>
            <w:r>
              <w:rPr>
                <w:rStyle w:val="IndexLink"/>
              </w:rPr>
              <w:t>238</w:t>
            </w:r>
          </w:hyperlink>
        </w:p>
        <w:p>
          <w:pPr>
            <w:pStyle w:val="Contents2"/>
            <w:tabs>
              <w:tab w:val="clear" w:pos="8743"/>
              <w:tab w:val="right" w:pos="9026" w:leader="dot"/>
            </w:tabs>
            <w:rPr/>
          </w:pPr>
          <w:hyperlink w:anchor="__RefHeading___Toc989484_3804643083">
            <w:r>
              <w:rPr>
                <w:webHidden/>
                <w:rStyle w:val="IndexLink"/>
                <w:rtl w:val="true"/>
              </w:rPr>
              <w:t>اِلزَمُوا السَّوادَ الأعظَمَ فَإنَّ يَدَاللّهِ عَلَى الجَماعَةِ</w:t>
            </w:r>
            <w:r>
              <w:rPr>
                <w:rStyle w:val="IndexLink"/>
                <w:rtl w:val="true"/>
              </w:rPr>
              <w:tab/>
            </w:r>
            <w:r>
              <w:rPr>
                <w:rStyle w:val="IndexLink"/>
              </w:rPr>
              <w:t>238</w:t>
            </w:r>
          </w:hyperlink>
        </w:p>
        <w:p>
          <w:pPr>
            <w:pStyle w:val="Contents2"/>
            <w:tabs>
              <w:tab w:val="clear" w:pos="8743"/>
              <w:tab w:val="right" w:pos="9026" w:leader="dot"/>
            </w:tabs>
            <w:rPr/>
          </w:pPr>
          <w:hyperlink w:anchor="__RefHeading___Toc989486_3804643083">
            <w:r>
              <w:rPr>
                <w:webHidden/>
                <w:rStyle w:val="IndexLink"/>
                <w:rtl w:val="true"/>
              </w:rPr>
              <w:t>عَدلُ ساعَةٍ خَيرٌ مِن عِبادَةِ سَبعينَ سَنَةً قيامَ لَيلِها و صِيامَ نَهارِها</w:t>
            </w:r>
            <w:r>
              <w:rPr>
                <w:rStyle w:val="IndexLink"/>
                <w:rtl w:val="true"/>
              </w:rPr>
              <w:tab/>
            </w:r>
            <w:r>
              <w:rPr>
                <w:rStyle w:val="IndexLink"/>
              </w:rPr>
              <w:t>238</w:t>
            </w:r>
          </w:hyperlink>
        </w:p>
        <w:p>
          <w:pPr>
            <w:pStyle w:val="Contents2"/>
            <w:tabs>
              <w:tab w:val="clear" w:pos="8743"/>
              <w:tab w:val="right" w:pos="9026" w:leader="dot"/>
            </w:tabs>
            <w:rPr/>
          </w:pPr>
          <w:hyperlink w:anchor="__RefHeading___Toc989488_3804643083">
            <w:r>
              <w:rPr>
                <w:webHidden/>
                <w:rStyle w:val="IndexLink"/>
                <w:rtl w:val="true"/>
              </w:rPr>
              <w:t>كَم مِن شَهوَةِ ساعَةٍ أورَثَت حُزناً طَويلاً</w:t>
            </w:r>
            <w:r>
              <w:rPr>
                <w:rStyle w:val="IndexLink"/>
                <w:rtl w:val="true"/>
              </w:rPr>
              <w:tab/>
            </w:r>
            <w:r>
              <w:rPr>
                <w:rStyle w:val="IndexLink"/>
              </w:rPr>
              <w:t>239</w:t>
            </w:r>
          </w:hyperlink>
        </w:p>
        <w:p>
          <w:pPr>
            <w:pStyle w:val="Contents2"/>
            <w:tabs>
              <w:tab w:val="clear" w:pos="8743"/>
              <w:tab w:val="right" w:pos="9026" w:leader="dot"/>
            </w:tabs>
            <w:rPr/>
          </w:pPr>
          <w:hyperlink w:anchor="__RefHeading___Toc989490_3804643083">
            <w:r>
              <w:rPr>
                <w:webHidden/>
                <w:rStyle w:val="IndexLink"/>
                <w:rtl w:val="true"/>
              </w:rPr>
              <w:t>لاتَفرَحَنَّ بِسَقطَةِ غَيرِكَ فَإنَّكَ لاتَدري ما يُحدِثُ بِكَ الزَّمانُ</w:t>
            </w:r>
            <w:r>
              <w:rPr>
                <w:rStyle w:val="IndexLink"/>
                <w:rtl w:val="true"/>
              </w:rPr>
              <w:tab/>
            </w:r>
            <w:r>
              <w:rPr>
                <w:rStyle w:val="IndexLink"/>
              </w:rPr>
              <w:t>239</w:t>
            </w:r>
          </w:hyperlink>
        </w:p>
        <w:p>
          <w:pPr>
            <w:pStyle w:val="Contents2"/>
            <w:tabs>
              <w:tab w:val="clear" w:pos="8743"/>
              <w:tab w:val="right" w:pos="9026" w:leader="dot"/>
            </w:tabs>
            <w:rPr/>
          </w:pPr>
          <w:hyperlink w:anchor="__RefHeading___Toc989492_3804643083">
            <w:r>
              <w:rPr>
                <w:webHidden/>
                <w:rStyle w:val="IndexLink"/>
                <w:rtl w:val="true"/>
              </w:rPr>
              <w:t>يا عَلِيُّ</w:t>
            </w:r>
            <w:r>
              <w:rPr>
                <w:rStyle w:val="IndexLink"/>
                <w:rtl w:val="true"/>
              </w:rPr>
              <w:t xml:space="preserve">! </w:t>
            </w:r>
            <w:r>
              <w:rPr>
                <w:rStyle w:val="IndexLink"/>
                <w:rtl w:val="true"/>
              </w:rPr>
              <w:t>أوَّلُ النَّظرَةِ لَكَ وَالثّانِيَةُ عَلَيكَ لا لَكَ</w:t>
            </w:r>
            <w:r>
              <w:rPr>
                <w:rStyle w:val="IndexLink"/>
                <w:rtl w:val="true"/>
              </w:rPr>
              <w:tab/>
            </w:r>
            <w:r>
              <w:rPr>
                <w:rStyle w:val="IndexLink"/>
              </w:rPr>
              <w:t>239</w:t>
            </w:r>
          </w:hyperlink>
        </w:p>
        <w:p>
          <w:pPr>
            <w:pStyle w:val="Contents2"/>
            <w:tabs>
              <w:tab w:val="clear" w:pos="8743"/>
              <w:tab w:val="right" w:pos="9026" w:leader="dot"/>
            </w:tabs>
            <w:rPr/>
          </w:pPr>
          <w:hyperlink w:anchor="__RefHeading___Toc989494_3804643083">
            <w:r>
              <w:rPr>
                <w:webHidden/>
                <w:rStyle w:val="IndexLink"/>
                <w:rtl w:val="true"/>
              </w:rPr>
              <w:t>كتابنامه</w:t>
            </w:r>
            <w:r>
              <w:rPr>
                <w:rStyle w:val="IndexLink"/>
                <w:rtl w:val="true"/>
              </w:rPr>
              <w:tab/>
            </w:r>
            <w:r>
              <w:rPr>
                <w:rStyle w:val="IndexLink"/>
              </w:rPr>
              <w:t>247</w:t>
            </w:r>
          </w:hyperlink>
        </w:p>
        <w:p>
          <w:pPr>
            <w:pStyle w:val="Contents3"/>
            <w:tabs>
              <w:tab w:val="clear" w:pos="8459"/>
              <w:tab w:val="right" w:pos="9026" w:leader="dot"/>
            </w:tabs>
            <w:rPr/>
          </w:pPr>
          <w:hyperlink w:anchor="__RefHeading___Toc989496_3804643083">
            <w:r>
              <w:rPr>
                <w:webHidden/>
                <w:rStyle w:val="IndexLink"/>
                <w:rtl w:val="true"/>
              </w:rPr>
              <w:t xml:space="preserve">يك </w:t>
            </w:r>
            <w:r>
              <w:rPr>
                <w:rStyle w:val="IndexLink"/>
                <w:rtl w:val="true"/>
              </w:rPr>
              <w:t xml:space="preserve">. </w:t>
            </w:r>
            <w:r>
              <w:rPr>
                <w:rStyle w:val="IndexLink"/>
                <w:rtl w:val="true"/>
              </w:rPr>
              <w:t>مَثَلها</w:t>
            </w:r>
            <w:r>
              <w:rPr>
                <w:rStyle w:val="IndexLink"/>
                <w:rtl w:val="true"/>
              </w:rPr>
              <w:tab/>
            </w:r>
            <w:r>
              <w:rPr>
                <w:rStyle w:val="IndexLink"/>
              </w:rPr>
              <w:t>247</w:t>
            </w:r>
          </w:hyperlink>
        </w:p>
        <w:p>
          <w:pPr>
            <w:pStyle w:val="Contents3"/>
            <w:tabs>
              <w:tab w:val="clear" w:pos="8459"/>
              <w:tab w:val="right" w:pos="9026" w:leader="dot"/>
            </w:tabs>
            <w:rPr/>
          </w:pPr>
          <w:hyperlink w:anchor="__RefHeading___Toc989498_3804643083">
            <w:r>
              <w:rPr>
                <w:webHidden/>
                <w:rStyle w:val="IndexLink"/>
                <w:rtl w:val="true"/>
              </w:rPr>
              <w:t xml:space="preserve">دو </w:t>
            </w:r>
            <w:r>
              <w:rPr>
                <w:rStyle w:val="IndexLink"/>
                <w:rtl w:val="true"/>
              </w:rPr>
              <w:t xml:space="preserve">. </w:t>
            </w:r>
            <w:r>
              <w:rPr>
                <w:rStyle w:val="IndexLink"/>
                <w:rtl w:val="true"/>
              </w:rPr>
              <w:t>احاديث</w:t>
            </w:r>
            <w:r>
              <w:rPr>
                <w:rStyle w:val="IndexLink"/>
                <w:rtl w:val="true"/>
              </w:rPr>
              <w:tab/>
            </w:r>
            <w:r>
              <w:rPr>
                <w:rStyle w:val="IndexLink"/>
              </w:rPr>
              <w:t>250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205_24651"/>
      <w:bookmarkStart w:id="1" w:name="pg2205_24651"/>
      <w:bookmarkEnd w:id="1"/>
    </w:p>
    <w:p>
      <w:pPr>
        <w:pStyle w:val="Heading2"/>
        <w:numPr>
          <w:ilvl w:val="1"/>
          <w:numId w:val="1"/>
        </w:numPr>
        <w:rPr/>
      </w:pPr>
      <w:bookmarkStart w:id="2" w:name="pg2205_24651"/>
      <w:bookmarkStart w:id="3" w:name="__RefHeading___Toc988000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موسوي، محسن</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مثل‌هاي فارسي در آينه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موسوي؛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احاديث حميد فرخيان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 الحديث، سازمان چاپ و نشر،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۲۸۴</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تحقيقات دار الحديث؛ </w:t>
      </w:r>
      <w:r>
        <w:rPr>
          <w:rFonts w:ascii="Amiri" w:hAnsi="Amiri" w:eastAsia="Amiri" w:cs="Amiri"/>
          <w:color w:val="111111"/>
          <w:sz w:val="28"/>
          <w:sz w:val="28"/>
          <w:szCs w:val="28"/>
          <w:lang w:bidi="ar-SA"/>
        </w:rPr>
        <w:t>۹۰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سپاري</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۲۷۵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ضرب‌المثل‌هاي 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فرخيان، حميد،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دارالحديث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۳۹۹۶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فا</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۱۱۵۱۵۶۳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8002_3804643083"/>
      <w:bookmarkStart w:id="6" w:name="_Toc2"/>
      <w:bookmarkEnd w:id="5"/>
      <w:r>
        <w:rPr>
          <w:rtl w:val="true"/>
        </w:rPr>
        <w:t>اشاره</w:t>
      </w:r>
      <w:bookmarkStart w:id="7" w:name="pg2205_24657"/>
      <w:bookmarkEnd w:id="6"/>
    </w:p>
    <w:p>
      <w:pPr>
        <w:pStyle w:val="Heading2"/>
        <w:numPr>
          <w:ilvl w:val="1"/>
          <w:numId w:val="1"/>
        </w:numPr>
        <w:rPr/>
      </w:pPr>
      <w:bookmarkStart w:id="8" w:name="__RefHeading___Toc988004_3804643083"/>
      <w:bookmarkStart w:id="9" w:name="_Toc3"/>
      <w:bookmarkEnd w:id="7"/>
      <w:bookmarkEnd w:id="8"/>
      <w:r>
        <w:rPr>
          <w:rtl w:val="true"/>
        </w:rPr>
        <w:t>درآمد</w:t>
      </w:r>
      <w:bookmarkEnd w:id="9"/>
    </w:p>
    <w:p>
      <w:pPr>
        <w:pStyle w:val="BookText"/>
        <w:rPr/>
      </w:pPr>
      <w:r>
        <w:rPr>
          <w:rFonts w:ascii="IRNazanin" w:hAnsi="IRNazanin" w:eastAsia="IRNazanin"/>
          <w:color w:val="111111"/>
          <w:sz w:val="28"/>
          <w:sz w:val="28"/>
          <w:szCs w:val="28"/>
          <w:rtl w:val="true"/>
          <w:lang w:bidi="fa-IR"/>
        </w:rPr>
        <w:t>درآمدسنّت معصومان عليهم السلام ميراث شريف ايمان و فضيلت براى انسانهاى حقيقت طلب است و جامِ جانِ مشتاقان را از شراب جانفزاى معنويّت و حكمت سرشار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حقجويان و خداطلبان هماره در روشناى قدسى سخن معصومان عليهم السلام به پاكيها و نيكيهاى جاويدان راه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خوان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فرزانگانْ طعام دانايى خورده اند و هم كوتاه دستان ريزه خوارى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است كه مى بينيم سنّت، پس از كلام روحانى وحى، به سان دومين مأخذ دينى مسلمانان ، سهمى سهمگين در توصيف حقيقت دين و بالندگى و شكوه علوم اسلامى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نياز فزاينده انسان معاصر به معنويّت و اخلاق و نيز به رغم آنكه همگان پذيرفته ايم كه احاديث از جمله متون اساسى دين است، اما چنان كه سزاوار است به آن اقبال نشده، در عرضه روشنگرانه و فراگير آن به نسل نو تلاشى درخور به ظهور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گيرى از قالبهاى نوين مى تواند بيش از پيش به گسترش فرهنگ حديثى در ميان عموم يارى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تأثيرگذارى مَثَل،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قياس با گونه هاى ديگر كلامى، اين قالب به منظور ترويج فرهنگ حديثى برگزيده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دانشجويان رشته هايى كه در متون درسى آنان ، واحد درسى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تأثير قرآن و حديث بر ادبيات پارسى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مى شود نيز مى توانند از اين مجموعه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هايى كه ، به عنوان بررسيهاى تطبيقى ، به تأثير حديث بر ادبيات عاميانه ايران پرداخته باشد ، بسيار اندك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اگر چه فضل تقدّم با كسانى است كه پيش از اين گام در اين راه نرفته نهاده اند ، اما درباره مجموعه حاضر نيز ، متواضعانه ، بايد بگوييم كه نمايانگر تلاشى تا حدّ امكان دقيق ، روشمند و همه جانبه است كه هم خوبيهاى تلاشهاى پيشين را دارد و هم از نقايص احتمالى آنها ، به اندازه توان ، بركنار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سامان يافتن اين مجموعه، از لطف دوستان و همكارانى ، كه نام آنان را به نشانه سپاس مى آوريم ، برخوردار بوده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 اسلام، آقايان سيدابوالقاسم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سيد محمّد كاظم طباطبايى، قاسم جوادى، محمدرضا موحدى و هادى خالقى با مطالعه پيش از انتشار ، ما را از نظرهاى سودمندشان بهره مند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آنان سپاسگزاريم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هادى ربانى معاون اطلاع رسانى مركز تحقيقات دار الحديث</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 w:name="pg2205_24659"/>
    </w:p>
    <w:p>
      <w:pPr>
        <w:pStyle w:val="Heading2"/>
        <w:numPr>
          <w:ilvl w:val="1"/>
          <w:numId w:val="1"/>
        </w:numPr>
        <w:rPr/>
      </w:pPr>
      <w:bookmarkStart w:id="11" w:name="__RefHeading___Toc988006_3804643083"/>
      <w:bookmarkStart w:id="12" w:name="_Toc4"/>
      <w:bookmarkEnd w:id="10"/>
      <w:bookmarkEnd w:id="11"/>
      <w:r>
        <w:rPr>
          <w:rtl w:val="true"/>
        </w:rPr>
        <w:t>مقدمه</w:t>
      </w:r>
      <w:bookmarkEnd w:id="12"/>
    </w:p>
    <w:p>
      <w:pPr>
        <w:pStyle w:val="BookText"/>
        <w:rPr/>
      </w:pPr>
      <w:r>
        <w:rPr>
          <w:rFonts w:ascii="Amiri" w:hAnsi="Amiri" w:eastAsia="Amiri" w:cs="Amiri"/>
          <w:color w:val="111111"/>
          <w:sz w:val="28"/>
          <w:sz w:val="28"/>
          <w:szCs w:val="28"/>
          <w:rtl w:val="true"/>
          <w:lang w:bidi="ar-SA"/>
        </w:rPr>
        <w:t xml:space="preserve">مقدمه وَ تِلكَ الأمثالُ نَضرِبُهَا لِلنَّاسِ وَ مَا يَعقِلُهَآ إِلاَّ العَالِمُونَ؛ </w:t>
      </w:r>
      <w:r>
        <w:rPr>
          <w:rStyle w:val="FootnoteAnchor"/>
          <w:rtl w:val="true"/>
        </w:rPr>
        <w:footnoteReference w:id="2"/>
      </w:r>
      <w:r>
        <w:rPr>
          <w:rFonts w:ascii="IRNazanin" w:hAnsi="IRNazanin" w:eastAsia="IRNazanin"/>
          <w:color w:val="111111"/>
          <w:sz w:val="28"/>
          <w:sz w:val="28"/>
          <w:szCs w:val="28"/>
          <w:rtl w:val="true"/>
          <w:lang w:bidi="fa-IR"/>
        </w:rPr>
        <w:t xml:space="preserve">اين مَثَلها را براى مردم مى زنيم و جز دانشوران آنها را درنمى يابند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گونه هاى سخن و از كهن ترين تراوشهاى انديشه فرهيختگان نامور يا بى نشان است و وظيفه انتقال سريع مفاهيم را بر عهده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 عصاره فرهنگ ملّتها است كه در عبارتهايى كوتاه و رسا به ظهور مى رسد و اغلب در پسِ آن ، داستان يا حادثه اى نهفته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جمله اى است مختصر و مشتمل بر تشبيه يا كنايه يا مضمون حكيمانه كه به سبب روانى لفظ و روشنى معنا و لطافت تركيب، شهرت عمومى يافته </w:t>
      </w:r>
      <w:r>
        <w:rPr>
          <w:rStyle w:val="FootnoteAnchor"/>
          <w:rtl w:val="true"/>
        </w:rPr>
        <w:footnoteReference w:id="3"/>
      </w:r>
      <w:r>
        <w:rPr>
          <w:rFonts w:ascii="IRNazanin" w:hAnsi="IRNazanin" w:eastAsia="IRNazanin"/>
          <w:color w:val="111111"/>
          <w:sz w:val="28"/>
          <w:sz w:val="28"/>
          <w:szCs w:val="28"/>
          <w:rtl w:val="true"/>
          <w:lang w:bidi="fa-IR"/>
        </w:rPr>
        <w:t>، همگان از آن در گفت و شنود روزانه استفاده مى كنند و به اين وسيله معقولى را محسوس كرده يا موهومى را به تصوير مى كشند تا در روان مردم بهتر جاى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تأثيرگذارى مَثَل بيشتر از گونه هاى ديگر كلام است و، در حقيقت ، راهى است ميان بُر و كم هزينه</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 w:name="pg2205_24660"/>
    </w:p>
    <w:p>
      <w:pPr>
        <w:pStyle w:val="Heading2"/>
        <w:numPr>
          <w:ilvl w:val="1"/>
          <w:numId w:val="1"/>
        </w:numPr>
        <w:rPr/>
      </w:pPr>
      <w:bookmarkStart w:id="14" w:name="__RefHeading___Toc988008_3804643083"/>
      <w:bookmarkStart w:id="15" w:name="_Toc5"/>
      <w:bookmarkEnd w:id="13"/>
      <w:bookmarkEnd w:id="14"/>
      <w:r>
        <w:rPr>
          <w:rtl w:val="true"/>
        </w:rPr>
        <w:t xml:space="preserve">در مقامى كه كند روى كنايه به عدو </w:t>
      </w:r>
      <w:r>
        <w:rPr>
          <w:rtl w:val="true"/>
        </w:rPr>
        <w:t xml:space="preserve">/ </w:t>
      </w:r>
      <w:r>
        <w:rPr>
          <w:rtl w:val="true"/>
        </w:rPr>
        <w:t>ضرب شمشير ندارد اثر ضربِ مَثَل</w:t>
      </w:r>
      <w:bookmarkEnd w:id="15"/>
    </w:p>
    <w:p>
      <w:pPr>
        <w:pStyle w:val="Heading3"/>
        <w:numPr>
          <w:ilvl w:val="2"/>
          <w:numId w:val="1"/>
        </w:numPr>
        <w:rPr/>
      </w:pPr>
      <w:bookmarkStart w:id="16" w:name="__RefHeading___Toc988010_3804643083"/>
      <w:bookmarkStart w:id="17" w:name="_Toc6"/>
      <w:bookmarkEnd w:id="16"/>
      <w:r>
        <w:rPr>
          <w:rtl w:val="true"/>
        </w:rPr>
        <w:t>اشاره</w:t>
      </w:r>
      <w:bookmarkEnd w:id="17"/>
    </w:p>
    <w:p>
      <w:pPr>
        <w:pStyle w:val="Heading3"/>
        <w:numPr>
          <w:ilvl w:val="2"/>
          <w:numId w:val="1"/>
        </w:numPr>
        <w:rPr/>
      </w:pPr>
      <w:bookmarkStart w:id="18" w:name="__RefHeading___Toc988012_3804643083"/>
      <w:bookmarkStart w:id="19" w:name="_Toc7"/>
      <w:bookmarkEnd w:id="18"/>
      <w:r>
        <w:rPr>
          <w:rtl w:val="true"/>
        </w:rPr>
        <w:t>حكمت، مَثَل و ضرب المَثَل</w:t>
      </w:r>
      <w:bookmarkEnd w:id="19"/>
    </w:p>
    <w:p>
      <w:pPr>
        <w:pStyle w:val="BookText"/>
        <w:rPr/>
      </w:pPr>
      <w:r>
        <w:rPr>
          <w:rFonts w:ascii="IRNazanin" w:hAnsi="IRNazanin" w:eastAsia="IRNazanin"/>
          <w:color w:val="111111"/>
          <w:sz w:val="28"/>
          <w:sz w:val="28"/>
          <w:szCs w:val="28"/>
          <w:rtl w:val="true"/>
          <w:lang w:bidi="fa-IR"/>
        </w:rPr>
        <w:t>براى رسيدن به هدف كه هدايت يا گمراهى كسى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يُضِلُّ بِهِ كَثِيرًا وَ يَهْدِى بِهِ كَثِيرًا؛ </w:t>
      </w:r>
      <w:r>
        <w:rPr>
          <w:rStyle w:val="FootnoteAnchor"/>
          <w:rtl w:val="true"/>
        </w:rPr>
        <w:footnoteReference w:id="4"/>
      </w:r>
      <w:r>
        <w:rPr>
          <w:rFonts w:ascii="IRNazanin" w:hAnsi="IRNazanin" w:eastAsia="IRNazanin"/>
          <w:color w:val="111111"/>
          <w:sz w:val="28"/>
          <w:sz w:val="28"/>
          <w:szCs w:val="28"/>
          <w:rtl w:val="true"/>
          <w:lang w:bidi="fa-IR"/>
        </w:rPr>
        <w:t>بسيارى را با آن گمراه و بسيارى را راهنمايى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ماندگارى مَثَلها نيز يكى استفاده عمومى از آن است كه سينه به سينه از نسلى به نسل بعد انتقال مى يابد و دهان به دهان باز گو مى شود تا به دوران كنونى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هميشه پيامها و حكمتهايى كه در قالب هنر به مردم عرضه شده اند ، ماندگارتر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مَثَل ، به دليل وجود ظرافتهاى هنرى در پيدايش، شكل گيرى لفظ ، موسيقى و نحوه بيان، مانا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حكمت، مَثَل و ضرب المَثَلگاه گوينده اى پند ، دستور ، قاعده اى اخلاقى يا سخن حكيمانه اى را بيان مى كند كه حكمت نام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حكمت ، گاه شايستگى طرح در جايگاههاى مختلف و لياقت مَثَل شدن را به دست مى آورد و شهرت و كاربردى عمومى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مواردى آن را مَثَل مى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ضرب المثل ، مانند ارسال المَثَل </w:t>
      </w:r>
      <w:r>
        <w:rPr>
          <w:rStyle w:val="FootnoteAnchor"/>
          <w:rtl w:val="true"/>
        </w:rPr>
        <w:footnoteReference w:id="5"/>
      </w:r>
      <w:r>
        <w:rPr>
          <w:rFonts w:ascii="IRNazanin" w:hAnsi="IRNazanin" w:eastAsia="IRNazanin"/>
          <w:color w:val="111111"/>
          <w:sz w:val="28"/>
          <w:sz w:val="28"/>
          <w:szCs w:val="28"/>
          <w:rtl w:val="true"/>
          <w:lang w:bidi="fa-IR"/>
        </w:rPr>
        <w:t xml:space="preserve">، صنعتى ادبى و به معناى آوردن مثل و مثل زدن و داستان زدن </w:t>
      </w:r>
      <w:r>
        <w:rPr>
          <w:rStyle w:val="FootnoteAnchor"/>
          <w:rtl w:val="true"/>
        </w:rPr>
        <w:footnoteReference w:id="6"/>
      </w:r>
      <w:r>
        <w:rPr>
          <w:rFonts w:ascii="IRNazanin" w:hAnsi="IRNazanin" w:eastAsia="IRNazanin"/>
          <w:color w:val="111111"/>
          <w:sz w:val="28"/>
          <w:sz w:val="28"/>
          <w:szCs w:val="28"/>
          <w:rtl w:val="true"/>
          <w:lang w:bidi="fa-IR"/>
        </w:rPr>
        <w:t>است؛ مانند آنچه در اين بيت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مقامى كه كند روى كنايه به عدوضرب شمشير ندارد اثر ضربِ مَثَل </w:t>
      </w:r>
      <w:r>
        <w:rPr>
          <w:rStyle w:val="FootnoteAnchor"/>
          <w:rtl w:val="true"/>
        </w:rPr>
        <w:footnoteReference w:id="7"/>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 w:name="pg2205_24661"/>
    </w:p>
    <w:p>
      <w:pPr>
        <w:pStyle w:val="Heading2"/>
        <w:numPr>
          <w:ilvl w:val="1"/>
          <w:numId w:val="1"/>
        </w:numPr>
        <w:rPr/>
      </w:pPr>
      <w:bookmarkStart w:id="21" w:name="__RefHeading___Toc988014_3804643083"/>
      <w:bookmarkStart w:id="22" w:name="_Toc8"/>
      <w:bookmarkEnd w:id="20"/>
      <w:bookmarkEnd w:id="21"/>
      <w:r>
        <w:rPr>
          <w:rtl w:val="true"/>
        </w:rPr>
        <w:t>آخرُ الدَّواءِ الكَىّ</w:t>
      </w:r>
      <w:bookmarkEnd w:id="22"/>
    </w:p>
    <w:p>
      <w:pPr>
        <w:pStyle w:val="Heading3"/>
        <w:numPr>
          <w:ilvl w:val="2"/>
          <w:numId w:val="1"/>
        </w:numPr>
        <w:rPr/>
      </w:pPr>
      <w:bookmarkStart w:id="23" w:name="__RefHeading___Toc988016_3804643083"/>
      <w:bookmarkStart w:id="24" w:name="_Toc9"/>
      <w:bookmarkEnd w:id="23"/>
      <w:r>
        <w:rPr>
          <w:rtl w:val="true"/>
        </w:rPr>
        <w:t>پيشينه</w:t>
      </w:r>
      <w:bookmarkEnd w:id="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وام گيرى از زبان عربى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آمده و بعد به نادرست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اطلاق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المَثَل به نامهاى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ساير ، داستانْ زد و زبانزد نيز خوانده مى شود </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پيشينهرابطه ميان مَثَلها و آموزه هاى دينى هر ملّت ، گستره اى است كه ذهن دو گروه از ملّت ها را برانگيخته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دغدغه هاى دينى، گروه نخست را واداشته تا درباره تأثيرات آن بر فرهنگ ملتها تحقيق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از آموزه هاى دينى آغازيده، تأثير آن را بر مَثَلها بررسيده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ديگر ، اديبان و ادب دوستان اند كه به مَثَلها و پيشينه پيدايش آن علاقه مندند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نيز از مَثَلها آغازيده، تأثيرپذيرى آن را از آموزه هاى دينى جستجو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ميان سخنان پيشوايان معصوم عليهم السلام و مثلهاى فارسى نيز چنين زمينه اى وجود دارد و تلاشهايى نيز به ظهور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تلاشها را مى توان به چهار دسته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مَثَلها منشائى عربى دارند و به واسطه به كاربردن آنها از سوى اهل بيت عليهم السلام ، به فرهنگ فارسى نيز راه يافته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الدَّواءِ الكَىّ ؛ </w:t>
      </w:r>
      <w:r>
        <w:rPr>
          <w:rStyle w:val="FootnoteAnchor"/>
          <w:rtl w:val="true"/>
        </w:rPr>
        <w:footnoteReference w:id="9"/>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واپسين درمان ، سوزاندن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 w:name="pg2205_24662"/>
    </w:p>
    <w:p>
      <w:pPr>
        <w:pStyle w:val="Heading2"/>
        <w:numPr>
          <w:ilvl w:val="1"/>
          <w:numId w:val="1"/>
        </w:numPr>
        <w:rPr/>
      </w:pPr>
      <w:bookmarkStart w:id="26" w:name="__RefHeading___Toc988018_3804643083"/>
      <w:bookmarkStart w:id="27" w:name="_Toc10"/>
      <w:bookmarkEnd w:id="25"/>
      <w:bookmarkEnd w:id="26"/>
      <w:r>
        <w:rPr>
          <w:rtl w:val="true"/>
        </w:rPr>
        <w:t>آفةُ الحَديِثِ الكِذبُ</w:t>
      </w:r>
      <w:bookmarkEnd w:id="27"/>
    </w:p>
    <w:p>
      <w:pPr>
        <w:pStyle w:val="Heading2"/>
        <w:numPr>
          <w:ilvl w:val="1"/>
          <w:numId w:val="1"/>
        </w:numPr>
        <w:rPr/>
      </w:pPr>
      <w:bookmarkStart w:id="28" w:name="__RefHeading___Toc988020_3804643083"/>
      <w:bookmarkStart w:id="29" w:name="_Toc11"/>
      <w:bookmarkEnd w:id="28"/>
      <w:r>
        <w:rPr>
          <w:rtl w:val="true"/>
        </w:rPr>
        <w:t>مَثَلُ أهلِ بَيتِى مَثلُ سَفينَةِ نُوحٍ</w:t>
      </w:r>
      <w:bookmarkEnd w:id="29"/>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اى از مَثَلها كه در سخنان اهل بيت عليهم السلام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آنها آمده است ؛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أهلِ بَيتِى مَثلُ سَفينَةِ نُوحٍ </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اين گونه از مثل در اصطلاحات ادبى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w:t>
      </w:r>
      <w:r>
        <w:rPr>
          <w:rFonts w:eastAsia="IRNazanin" w:cs="IRNazanin"/>
          <w:color w:val="111111"/>
          <w:sz w:val="28"/>
          <w:szCs w:val="28"/>
          <w:rtl w:val="true"/>
          <w:lang w:bidi="fa-IR"/>
        </w:rPr>
        <w:t xml:space="preserve">. </w:t>
      </w:r>
      <w:r>
        <w:rPr>
          <w:rStyle w:val="FootnoteAnchor"/>
        </w:rPr>
        <w:footnoteReference w:id="11"/>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مَثَلها حكمتهاى موجود در سخنان اهل بيت عليهم السلام بوده اند و نويسندگان از آنها به عنوان جملاتى كه سزاوار مَثَل شدن اند ، سود جسته اند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آفةُ الحَديِثِ الكِذبُ ؛ </w:t>
      </w:r>
      <w:r>
        <w:rPr>
          <w:rStyle w:val="FootnoteAnchor"/>
          <w:rtl w:val="true"/>
        </w:rPr>
        <w:footnoteReference w:id="12"/>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سخنگويى ،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اى از مَثَلهاى فارسى اقتباس از سخنان اهل بيت عليهم السلام بوده يا نظير آنها در سخن معصومان عليهم السلام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خود به دو شيوه 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نخست ، مَثَلهاى مكتوبى است كه در كتب ادبى يا مجموعه هاى امثال و حِكَم وجود دارد و در آنها مقدار كاربرد و رواج براى نويسندگان مهم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دوم ، مَثَلهاى رايج در عرف خاص يا عام است كه نويسندگان فقط از آنها استفاده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نويسندگان در آثارشان ، با توجه به تقسيم بندى بالا ، يك يا چند دسته از اين موضوع را بررسى كرده اند ، و برخى ديگر توجهى به اين زمينه ها نداشته اند و از هر دسته، بخشى را در آثارشان آورده اند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 w:name="pg2205_24663"/>
    </w:p>
    <w:p>
      <w:pPr>
        <w:pStyle w:val="Heading2"/>
        <w:numPr>
          <w:ilvl w:val="1"/>
          <w:numId w:val="1"/>
        </w:numPr>
        <w:rPr/>
      </w:pPr>
      <w:bookmarkStart w:id="31" w:name="__RefHeading___Toc988022_3804643083"/>
      <w:bookmarkStart w:id="32" w:name="_Toc12"/>
      <w:bookmarkEnd w:id="30"/>
      <w:bookmarkEnd w:id="31"/>
      <w:r>
        <w:rPr>
          <w:rtl w:val="true"/>
        </w:rPr>
        <w:t>خَيرُالامورِ أوسطُها</w:t>
      </w:r>
      <w:bookmarkEnd w:id="32"/>
    </w:p>
    <w:p>
      <w:pPr>
        <w:pStyle w:val="Heading3"/>
        <w:numPr>
          <w:ilvl w:val="2"/>
          <w:numId w:val="1"/>
        </w:numPr>
        <w:rPr/>
      </w:pPr>
      <w:bookmarkStart w:id="33" w:name="__RefHeading___Toc988024_3804643083"/>
      <w:bookmarkStart w:id="34" w:name="_Toc13"/>
      <w:bookmarkEnd w:id="33"/>
      <w:r>
        <w:rPr>
          <w:rtl w:val="true"/>
        </w:rPr>
        <w:t>شيوه گردآورى و تحقيق</w:t>
      </w:r>
      <w:bookmarkEnd w:id="34"/>
    </w:p>
    <w:p>
      <w:pPr>
        <w:pStyle w:val="BookText"/>
        <w:rPr/>
      </w:pPr>
      <w:r>
        <w:rPr>
          <w:rFonts w:ascii="IRNazanin" w:hAnsi="IRNazanin" w:eastAsia="IRNazanin"/>
          <w:color w:val="111111"/>
          <w:sz w:val="28"/>
          <w:sz w:val="28"/>
          <w:szCs w:val="28"/>
          <w:rtl w:val="true"/>
          <w:lang w:bidi="fa-IR"/>
        </w:rPr>
        <w:t xml:space="preserve">شيوه گردآورى و تحقيقاساس كار در اين مجموعه، شيوه چهارم ارتباط ميان حديث و مَثَل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كرده ايم مَثَلهاى رايج و غير رايج را از حكمتها برگيريم و حتى الامكان مَثَلهاى رايج را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مَثَلهايى انتخاب شده است كه ميان آنها و حديث رابطه اى آشكار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مَثَل يا حديثى و يا رابطه ميان آنها نيازمند توضيحى بوده، آن توضيح آورده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 اين توضيحات نيز از ميان منابع اصلى امثال و حكم گزينش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كار ، آوردن مثلهاى فارسى رايج در ميان مردم بوده است، جز در موارد اندكى كه برخى از عبارتهاى عربى همچون مَثَلهاى فارسى در ميان فارسى زبان رايج بوده است ؛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خَيرُالامورِ أوسطُها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بر اساس الفباى مَثَلها تنظيم يافته است ، سپس در ذيل هر مَثَل ، به حديث مرتبط و ترجمه و مأخذ آن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تدوين اين كتاب، كتابهاى مرجع در امثال و حِكَم فارسى و محاورات عاميانه فارسى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كار ، نخست مَثَلهايى كه احتمال داده مى شد از حديث اقتباس شده باشد و يا يافتن نظير آن در مجموعه هاى حديثى ممكن بود، گردآورى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جستجو در كتابها و نرم افزارهاى حديثى ، احاديث مناسب براى آنها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 نخست متون مرجع و سپس پژوهشهاى جديد بررسى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پانوشت و كتابنامه به منابع استفاده شده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مطالعه كتاب اشاره به چند نكته لازم مى نمايد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كنارهم قرار گرفتن حديث و مَثَل در اين مجموعه ، محصول مطالعه ، فكر و برداشت مؤلّف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مؤلف در ايجاد اين رابطه دچار اشتباه شده باشد كه گوشزد كردن آنها از طرف خوانندگان محترم ، لطفى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بين حديث و مَثَلها در اين مجموعه گاه صريح است و به راحتى دانسته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نيز اين رابطه چنان است كه مَثَل ، عام است و در موارد مختلف استفاده مى شود و حديث به يكى از مصاديق آن اشاره دارد ، و گاه برعكس است ؛ يعنى حديث شامل موارد متعدد است و مَثَل ، مصداق يكى از موارد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ارتباط ميان مَثَل و حديث يا به صورت اقتباس </w:t>
      </w:r>
      <w:r>
        <w:rPr>
          <w:rStyle w:val="FootnoteAnchor"/>
          <w:rtl w:val="true"/>
        </w:rPr>
        <w:footnoteReference w:id="13"/>
      </w:r>
      <w:r>
        <w:rPr>
          <w:rFonts w:ascii="Amiri" w:hAnsi="Amiri" w:eastAsia="Amiri" w:cs="Amiri"/>
          <w:color w:val="111111"/>
          <w:sz w:val="28"/>
          <w:sz w:val="28"/>
          <w:szCs w:val="28"/>
          <w:rtl w:val="true"/>
          <w:lang w:bidi="ar-SA"/>
        </w:rPr>
        <w:t xml:space="preserve">و تلميح </w:t>
      </w:r>
      <w:r>
        <w:rPr>
          <w:rStyle w:val="FootnoteAnchor"/>
          <w:rtl w:val="true"/>
        </w:rPr>
        <w:footnoteReference w:id="14"/>
      </w:r>
      <w:r>
        <w:rPr>
          <w:rFonts w:ascii="IRNazanin" w:hAnsi="IRNazanin" w:eastAsia="IRNazanin"/>
          <w:color w:val="111111"/>
          <w:sz w:val="28"/>
          <w:sz w:val="28"/>
          <w:szCs w:val="28"/>
          <w:rtl w:val="true"/>
          <w:lang w:bidi="fa-IR"/>
        </w:rPr>
        <w:t xml:space="preserve">است؛ يعنى جزيى از كلمات حديث يا ترجمه كامل آن و يا جزيى از ترجمه آن ، در مَثَل به كار رفته كه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نمايانده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اينكه مَثَل شبيه حديث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را ، كه مى توان آن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 از باب توارد </w:t>
      </w:r>
      <w:r>
        <w:rPr>
          <w:rStyle w:val="FootnoteAnchor"/>
          <w:rtl w:val="true"/>
        </w:rPr>
        <w:footnoteReference w:id="15"/>
      </w:r>
      <w:r>
        <w:rPr>
          <w:rFonts w:ascii="IRNazanin" w:hAnsi="IRNazanin" w:eastAsia="IRNazanin"/>
          <w:color w:val="111111"/>
          <w:sz w:val="28"/>
          <w:sz w:val="28"/>
          <w:szCs w:val="28"/>
          <w:rtl w:val="true"/>
          <w:lang w:bidi="fa-IR"/>
        </w:rPr>
        <w:t xml:space="preserve">شمرد،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شناسانده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مَثَلها در مكانها و زمانهاى مختلف به گونه هاى متفاوت بيان مى شود و در هر منطقه و شرايط ، حالت و آهنگ خاص خود را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مجموعه ما يك شكل از مَثَل را آورده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امكان سعى كرده ايم مَثَلها را به صورت مصدرى بياوريم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مجموعه تركيبهايى را مى يابيد كه جنبه كنايه </w:t>
      </w:r>
      <w:r>
        <w:rPr>
          <w:rStyle w:val="FootnoteAnchor"/>
          <w:rtl w:val="true"/>
        </w:rPr>
        <w:footnoteReference w:id="16"/>
      </w:r>
      <w:r>
        <w:rPr>
          <w:rFonts w:ascii="IRNazanin" w:hAnsi="IRNazanin" w:eastAsia="IRNazanin"/>
          <w:color w:val="111111"/>
          <w:sz w:val="28"/>
          <w:sz w:val="28"/>
          <w:szCs w:val="28"/>
          <w:rtl w:val="true"/>
          <w:lang w:bidi="fa-IR"/>
        </w:rPr>
        <w:t xml:space="preserve">بودن آن بيشتر جلوه مى كند تا حالت مَثَلى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دانست كه مرز دقيق ميان پاره اى از اين دوگونه بيانى آشكار نيست </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ما ، در اينجا فقط كنايه هايى را آورده ايم كه به عنوان مَثَل ميان مردم رواج دارد ؛ بنابراين ، جمله هاى كنايى هرگاه رايج الاستعمال باشند ، مَثَل هستند </w:t>
      </w:r>
      <w:r>
        <w:rPr>
          <w:rFonts w:eastAsia="IRNazanin" w:cs="IRNazanin"/>
          <w:color w:val="111111"/>
          <w:sz w:val="28"/>
          <w:szCs w:val="28"/>
          <w:rtl w:val="true"/>
          <w:lang w:bidi="fa-IR"/>
        </w:rPr>
        <w:t xml:space="preserve">. </w:t>
      </w:r>
      <w:r>
        <w:rPr>
          <w:rStyle w:val="FootnoteAnchor"/>
        </w:rPr>
        <w:footnoteReference w:id="18"/>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مثلها در حقيقت پاره اى از شعر است كه به شكل مثل به كار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امكان شاعران اين شعرها را شناسانده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كلمه يا كلماتى از يك مثل به صورت ديگرى نيز مشهور باشد ، آن را داخل پرانتز آورده ايم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 w:name="pg2205_24666"/>
    </w:p>
    <w:p>
      <w:pPr>
        <w:pStyle w:val="Heading3"/>
        <w:numPr>
          <w:ilvl w:val="2"/>
          <w:numId w:val="1"/>
        </w:numPr>
        <w:rPr/>
      </w:pPr>
      <w:bookmarkStart w:id="36" w:name="__RefHeading___Toc988026_3804643083"/>
      <w:bookmarkStart w:id="37" w:name="_Toc14"/>
      <w:bookmarkEnd w:id="35"/>
      <w:bookmarkEnd w:id="36"/>
      <w:r>
        <w:rPr>
          <w:rtl w:val="true"/>
        </w:rPr>
        <w:t>دامنه</w:t>
      </w:r>
      <w:bookmarkEnd w:id="37"/>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مأخذ مثلها در پانوشت نشان داده شده است؛ جز تعداد اندكى كه از مثلهاى شفاهى برگرفته شده است و در منابع مكتوب ، نشانى از آنها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مجموعه آمده است ، تمامى مواردِ موضوعِ موردِ بررسى نيست و اين دفتر همچنان باز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دامنهدر تدوين اين مجموعه ، نخست منابع اصلى مَثَلهاى فارسى، به روشى كه اشاره شد، مطالعه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منابع عبارت اند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امثال و حكم، </w:t>
      </w:r>
      <w:r>
        <w:rPr>
          <w:rStyle w:val="FootnoteAnchor"/>
          <w:rtl w:val="true"/>
        </w:rPr>
        <w:footnoteReference w:id="19"/>
      </w:r>
      <w:r>
        <w:rPr>
          <w:rFonts w:ascii="IRNazanin" w:hAnsi="IRNazanin" w:eastAsia="IRNazanin"/>
          <w:color w:val="111111"/>
          <w:sz w:val="28"/>
          <w:sz w:val="28"/>
          <w:szCs w:val="28"/>
          <w:rtl w:val="true"/>
          <w:lang w:bidi="fa-IR"/>
        </w:rPr>
        <w:t xml:space="preserve">كتاب كوچه، </w:t>
      </w:r>
      <w:r>
        <w:rPr>
          <w:rStyle w:val="FootnoteAnchor"/>
          <w:rtl w:val="true"/>
        </w:rPr>
        <w:footnoteReference w:id="20"/>
      </w:r>
      <w:r>
        <w:rPr>
          <w:rFonts w:ascii="Amiri" w:hAnsi="Amiri" w:eastAsia="Amiri" w:cs="Amiri"/>
          <w:color w:val="111111"/>
          <w:sz w:val="28"/>
          <w:sz w:val="28"/>
          <w:szCs w:val="28"/>
          <w:rtl w:val="true"/>
          <w:lang w:bidi="ar-SA"/>
        </w:rPr>
        <w:t xml:space="preserve">قند و نمك، </w:t>
      </w:r>
      <w:r>
        <w:rPr>
          <w:rStyle w:val="FootnoteAnchor"/>
          <w:rtl w:val="true"/>
        </w:rPr>
        <w:footnoteReference w:id="21"/>
      </w:r>
      <w:r>
        <w:rPr>
          <w:rFonts w:ascii="IRNazanin" w:hAnsi="IRNazanin" w:eastAsia="IRNazanin"/>
          <w:color w:val="111111"/>
          <w:sz w:val="28"/>
          <w:sz w:val="28"/>
          <w:szCs w:val="28"/>
          <w:rtl w:val="true"/>
          <w:lang w:bidi="fa-IR"/>
        </w:rPr>
        <w:t xml:space="preserve">فرهنگ فارسى عاميانه، </w:t>
      </w:r>
      <w:r>
        <w:rPr>
          <w:rStyle w:val="FootnoteAnchor"/>
          <w:rtl w:val="true"/>
        </w:rPr>
        <w:footnoteReference w:id="22"/>
      </w:r>
      <w:r>
        <w:rPr>
          <w:rFonts w:ascii="Amiri" w:hAnsi="Amiri" w:eastAsia="Amiri" w:cs="Amiri"/>
          <w:color w:val="111111"/>
          <w:sz w:val="28"/>
          <w:sz w:val="28"/>
          <w:szCs w:val="28"/>
          <w:rtl w:val="true"/>
          <w:lang w:bidi="ar-SA"/>
        </w:rPr>
        <w:t xml:space="preserve">داستان نامه بهمنيارى ، </w:t>
      </w:r>
      <w:r>
        <w:rPr>
          <w:rStyle w:val="FootnoteAnchor"/>
          <w:rtl w:val="true"/>
        </w:rPr>
        <w:footnoteReference w:id="23"/>
      </w:r>
      <w:r>
        <w:rPr>
          <w:rFonts w:ascii="IRNazanin" w:hAnsi="IRNazanin" w:eastAsia="IRNazanin"/>
          <w:color w:val="111111"/>
          <w:sz w:val="28"/>
          <w:sz w:val="28"/>
          <w:szCs w:val="28"/>
          <w:rtl w:val="true"/>
          <w:lang w:bidi="fa-IR"/>
        </w:rPr>
        <w:t xml:space="preserve">و دوازده هزار مَثَل فارسى </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ساير منابع مربوط به اين موضوع نيز بررسى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اين آثار در پانوشت ها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بر خود لازم مى دانم از آقاى هادى ربّانى ، كه طرح اصلى كتاب از ايشان است و در طىّ تحقيق همواره از راهنماييهاى ايشان بهره مند بوده ام، سپاسگزارى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سيدمحسن موسوى</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 w:name="pg2205_24667"/>
    </w:p>
    <w:p>
      <w:pPr>
        <w:pStyle w:val="Heading2"/>
        <w:numPr>
          <w:ilvl w:val="1"/>
          <w:numId w:val="1"/>
        </w:numPr>
        <w:rPr/>
      </w:pPr>
      <w:bookmarkStart w:id="39" w:name="__RefHeading___Toc988028_3804643083"/>
      <w:bookmarkStart w:id="40" w:name="_Toc15"/>
      <w:bookmarkEnd w:id="38"/>
      <w:bookmarkEnd w:id="39"/>
      <w:r>
        <w:rPr>
          <w:rtl w:val="true"/>
        </w:rPr>
        <w:t>مَثَلها</w:t>
      </w:r>
      <w:bookmarkEnd w:id="40"/>
    </w:p>
    <w:p>
      <w:pPr>
        <w:pStyle w:val="BookText"/>
        <w:rPr/>
      </w:pPr>
      <w:r>
        <w:rPr>
          <w:rFonts w:ascii="Amiri" w:hAnsi="Amiri" w:eastAsia="Amiri" w:cs="Amiri"/>
          <w:color w:val="111111"/>
          <w:sz w:val="28"/>
          <w:sz w:val="28"/>
          <w:szCs w:val="28"/>
          <w:rtl w:val="true"/>
          <w:lang w:bidi="ar-SA"/>
        </w:rPr>
        <w:t>مَثَلها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1" w:name="pg2205_24669"/>
    </w:p>
    <w:p>
      <w:pPr>
        <w:pStyle w:val="Heading2"/>
        <w:numPr>
          <w:ilvl w:val="1"/>
          <w:numId w:val="1"/>
        </w:numPr>
        <w:rPr/>
      </w:pPr>
      <w:bookmarkStart w:id="42" w:name="__RefHeading___Toc988030_3804643083"/>
      <w:bookmarkStart w:id="43" w:name="_Toc16"/>
      <w:bookmarkEnd w:id="41"/>
      <w:bookmarkEnd w:id="42"/>
      <w:r>
        <w:rPr>
          <w:rtl w:val="true"/>
        </w:rPr>
        <w:t>اَلماءُ يُطَهِّرُ</w:t>
      </w:r>
      <w:bookmarkEnd w:id="43"/>
    </w:p>
    <w:p>
      <w:pPr>
        <w:pStyle w:val="Heading2"/>
        <w:numPr>
          <w:ilvl w:val="1"/>
          <w:numId w:val="1"/>
        </w:numPr>
        <w:rPr/>
      </w:pPr>
      <w:bookmarkStart w:id="44" w:name="__RefHeading___Toc988032_3804643083"/>
      <w:bookmarkStart w:id="45" w:name="_Toc17"/>
      <w:bookmarkEnd w:id="44"/>
      <w:r>
        <w:rPr>
          <w:rtl w:val="true"/>
        </w:rPr>
        <w:t>قُم فَاغتَسِل وصَلِّ ما بَدا لَكَ</w:t>
      </w:r>
      <w:bookmarkEnd w:id="45"/>
    </w:p>
    <w:p>
      <w:pPr>
        <w:pStyle w:val="Heading3"/>
        <w:numPr>
          <w:ilvl w:val="2"/>
          <w:numId w:val="1"/>
        </w:numPr>
        <w:rPr/>
      </w:pPr>
      <w:bookmarkStart w:id="46" w:name="__RefHeading___Toc988034_3804643083"/>
      <w:bookmarkStart w:id="47" w:name="_Toc18"/>
      <w:bookmarkEnd w:id="46"/>
      <w:r>
        <w:rPr>
          <w:rtl w:val="true"/>
        </w:rPr>
        <w:t>«</w:t>
      </w:r>
      <w:r>
        <w:rPr>
          <w:rtl w:val="true"/>
        </w:rPr>
        <w:t>آ</w:t>
      </w:r>
      <w:r>
        <w:rPr>
          <w:rtl w:val="true"/>
        </w:rPr>
        <w:t>»</w:t>
      </w:r>
      <w:bookmarkEnd w:id="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پاكى را روى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ريختن </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برگرفته از سخنان معصومان عليهم السلام درباره پاك كنندگى آب؛ مانند سخن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اَلماءُ يُطَهِّرُ؛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آب پاك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آب پاكى ، آبى است كه پس از شستشو و ازاله نجاست براى تطهير شرعى روى شى ء نجس مى ريزند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حاضر كنايه از بيان حرف آخر و تعيين تكليف قطعى و نهايى مخاطب است در جهت خلاف اميد و انتظار او ؛ به عبارت ديگر مفهوم آن كسى را بالمرّه نوميد كردن و آخرين اميد او را نسبت به موضوع مورد نظر از بين بردن است</w:t>
      </w:r>
      <w:r>
        <w:rPr>
          <w:rFonts w:eastAsia="IRNazanin" w:cs="IRNazanin"/>
          <w:color w:val="111111"/>
          <w:sz w:val="28"/>
          <w:szCs w:val="28"/>
          <w:rtl w:val="true"/>
          <w:lang w:bidi="fa-IR"/>
        </w:rPr>
        <w:t xml:space="preserve">» . </w:t>
      </w:r>
      <w:r>
        <w:rPr>
          <w:rStyle w:val="FootnoteAnchor"/>
          <w:rtl w:val="true"/>
        </w:rPr>
        <w:footnoteReference w:id="27"/>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توبه بر سر كسى ريختن </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نظير سخن امام صادق عليه السلام در جواب مردى كه از تكليف خود در گوش دادن به غنا پرسيده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فَاغتَسِل وصَلِّ ما بَدا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اللّهَ و سَلهُ التَّوبَةَ مِن كُلِّ ما يَكرَهُ؛ </w:t>
      </w:r>
      <w:r>
        <w:rPr>
          <w:rStyle w:val="FootnoteAnchor"/>
          <w:rtl w:val="true"/>
        </w:rPr>
        <w:footnoteReference w:id="2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 w:name="pg2205_24670"/>
    </w:p>
    <w:p>
      <w:pPr>
        <w:pStyle w:val="Heading2"/>
        <w:numPr>
          <w:ilvl w:val="1"/>
          <w:numId w:val="1"/>
        </w:numPr>
        <w:rPr/>
      </w:pPr>
      <w:bookmarkStart w:id="49" w:name="__RefHeading___Toc988036_3804643083"/>
      <w:bookmarkStart w:id="50" w:name="_Toc19"/>
      <w:bookmarkEnd w:id="48"/>
      <w:bookmarkEnd w:id="49"/>
      <w:r>
        <w:rPr>
          <w:rtl w:val="true"/>
        </w:rPr>
        <w:t>نَهى رَسولُ اللّهِ عَن أن يُشابَ اللَّبَنُ بِالماءِ لِلبَيعِ</w:t>
      </w:r>
      <w:bookmarkEnd w:id="50"/>
    </w:p>
    <w:p>
      <w:pPr>
        <w:pStyle w:val="Heading2"/>
        <w:numPr>
          <w:ilvl w:val="1"/>
          <w:numId w:val="1"/>
        </w:numPr>
        <w:rPr/>
      </w:pPr>
      <w:bookmarkStart w:id="51" w:name="__RefHeading___Toc988038_3804643083"/>
      <w:bookmarkStart w:id="52" w:name="_Toc20"/>
      <w:bookmarkEnd w:id="51"/>
      <w:r>
        <w:rPr>
          <w:rtl w:val="true"/>
        </w:rPr>
        <w:t xml:space="preserve">آب در كوزه و ما تشنه لبان مى گرديم </w:t>
      </w:r>
      <w:r>
        <w:rPr>
          <w:rtl w:val="true"/>
        </w:rPr>
        <w:t xml:space="preserve">/ </w:t>
      </w:r>
      <w:r>
        <w:rPr>
          <w:rtl w:val="true"/>
        </w:rPr>
        <w:t>يار در خانه و ما گِرد جهان مى گرديم</w:t>
      </w:r>
      <w:bookmarkEnd w:id="52"/>
    </w:p>
    <w:p>
      <w:pPr>
        <w:pStyle w:val="BookText"/>
        <w:rPr/>
      </w:pPr>
      <w:r>
        <w:rPr>
          <w:rFonts w:ascii="IRNazanin" w:hAnsi="IRNazanin" w:eastAsia="IRNazanin"/>
          <w:color w:val="111111"/>
          <w:sz w:val="28"/>
          <w:sz w:val="28"/>
          <w:szCs w:val="28"/>
          <w:rtl w:val="true"/>
          <w:lang w:bidi="fa-IR"/>
        </w:rPr>
        <w:t xml:space="preserve">برخيز و غسل كن و هر اندازه مى توانى نماز بگزار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را سپاس گوى و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و بازگشت از 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ناخوش مى دارد ، درخواست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غسلى است كه به نيّت هرگونه توبه اى انجام مى شود ، ولى معمولاً كنايه از توبه كردن يا توبه دادن زن يا مرد بدكاره است</w:t>
      </w:r>
      <w:r>
        <w:rPr>
          <w:rFonts w:eastAsia="IRNazanin" w:cs="IRNazanin"/>
          <w:color w:val="111111"/>
          <w:sz w:val="28"/>
          <w:szCs w:val="28"/>
          <w:rtl w:val="true"/>
          <w:lang w:bidi="fa-IR"/>
        </w:rPr>
        <w:t xml:space="preserve">» . </w:t>
      </w:r>
      <w:r>
        <w:rPr>
          <w:rStyle w:val="FootnoteAnchor"/>
          <w:rtl w:val="true"/>
        </w:rPr>
        <w:footnoteReference w:id="30"/>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آب در شير كردن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داشتن</w:t>
      </w:r>
      <w:r>
        <w:rPr>
          <w:rFonts w:eastAsia="Amiri" w:cs="Amiri" w:ascii="Amiri" w:hAnsi="Amiri"/>
          <w:color w:val="111111"/>
          <w:sz w:val="28"/>
          <w:szCs w:val="28"/>
          <w:rtl w:val="true"/>
          <w:lang w:bidi="ar-SA"/>
        </w:rPr>
        <w:t xml:space="preserve">) . </w:t>
      </w:r>
      <w:r>
        <w:rPr>
          <w:rStyle w:val="FootnoteAnchor"/>
          <w:rtl w:val="true"/>
        </w:rPr>
        <w:footnoteReference w:id="31"/>
      </w:r>
      <w:r>
        <w:rPr>
          <w:rFonts w:ascii="Amiri" w:hAnsi="Amiri" w:eastAsia="Amiri" w:cs="Amiri"/>
          <w:color w:val="111111"/>
          <w:sz w:val="28"/>
          <w:sz w:val="28"/>
          <w:szCs w:val="28"/>
          <w:rtl w:val="true"/>
          <w:lang w:bidi="ar-SA"/>
        </w:rPr>
        <w:t xml:space="preserve">نظير سخن 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رَسولُ اللّهِ عَن أن يُشابَ اللَّبَنُ بِالماءِ لِلبَيعِ؛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پيامبر خدا از درآميختن آب با شير ، به قصد فروش نهى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اشاره به داستان مردى است كه آب را در شير مخلوط كرده و به مردم مى فروخت و از اين راه سود كلانى به دست آورده بود و به پند خيرخواهان ، كه او را از اين كار باز مى داشتند ، گوش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سيل آمده و گله گوسفندانش را با خود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سيل ، مجموع همان آبهايى است كه در شير مخلوط مى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حاضر را درباره غشّ در معامله و يا تقلّب و نادرستى به كار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و فسادى برانگيختن و هياهو برپا كردن است</w:t>
      </w:r>
      <w:r>
        <w:rPr>
          <w:rFonts w:eastAsia="IRNazanin" w:cs="IRNazanin"/>
          <w:color w:val="111111"/>
          <w:sz w:val="28"/>
          <w:szCs w:val="28"/>
          <w:rtl w:val="true"/>
          <w:lang w:bidi="fa-IR"/>
        </w:rPr>
        <w:t xml:space="preserve">» . </w:t>
      </w:r>
      <w:r>
        <w:rPr>
          <w:rStyle w:val="FootnoteAnchor"/>
          <w:rtl w:val="true"/>
        </w:rPr>
        <w:footnoteReference w:id="33"/>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كوزه و ما تشنه لبان مى گرديم يار در خانه و ما گِرد جهان مى گرديم</w:t>
      </w:r>
      <w:r>
        <w:rPr>
          <w:rFonts w:eastAsia="IRNazanin" w:cs="IRNazanin"/>
          <w:color w:val="111111"/>
          <w:sz w:val="28"/>
          <w:szCs w:val="28"/>
          <w:rtl w:val="true"/>
          <w:lang w:bidi="fa-IR"/>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نظير شعر منسوب به 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دَواؤُكَ فِيكَ و ما تَشعُرُو داءُكَ مِنكَ و لا تُبصِرُ؛ </w:t>
      </w:r>
      <w:r>
        <w:rPr>
          <w:rStyle w:val="FootnoteAnchor"/>
          <w:rtl w:val="true"/>
        </w:rPr>
        <w:footnoteReference w:id="3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 w:name="pg2205_24671"/>
    </w:p>
    <w:p>
      <w:pPr>
        <w:pStyle w:val="Heading2"/>
        <w:numPr>
          <w:ilvl w:val="1"/>
          <w:numId w:val="1"/>
        </w:numPr>
        <w:rPr/>
      </w:pPr>
      <w:bookmarkStart w:id="54" w:name="__RefHeading___Toc988040_3804643083"/>
      <w:bookmarkStart w:id="55" w:name="_Toc21"/>
      <w:bookmarkEnd w:id="53"/>
      <w:bookmarkEnd w:id="54"/>
      <w:r>
        <w:rPr>
          <w:rtl w:val="true"/>
        </w:rPr>
        <w:t>دَواؤُكَ فِيكَ و ما تَشعُرُو داءُكَ مِنكَ و لا تُبصِرُ</w:t>
      </w:r>
      <w:bookmarkEnd w:id="55"/>
    </w:p>
    <w:p>
      <w:pPr>
        <w:pStyle w:val="Heading2"/>
        <w:numPr>
          <w:ilvl w:val="1"/>
          <w:numId w:val="1"/>
        </w:numPr>
        <w:rPr/>
      </w:pPr>
      <w:bookmarkStart w:id="56" w:name="__RefHeading___Toc988042_3804643083"/>
      <w:bookmarkStart w:id="57" w:name="_Toc22"/>
      <w:bookmarkEnd w:id="56"/>
      <w:r>
        <w:rPr>
          <w:rtl w:val="true"/>
        </w:rPr>
        <w:t>مالايُدرَكُ كُلُّهُ لايُترَكُ كُلُّهُ</w:t>
      </w:r>
      <w:bookmarkEnd w:id="57"/>
    </w:p>
    <w:p>
      <w:pPr>
        <w:pStyle w:val="Heading2"/>
        <w:numPr>
          <w:ilvl w:val="1"/>
          <w:numId w:val="1"/>
        </w:numPr>
        <w:rPr/>
      </w:pPr>
      <w:bookmarkStart w:id="58" w:name="__RefHeading___Toc988044_3804643083"/>
      <w:bookmarkStart w:id="59" w:name="_Toc23"/>
      <w:bookmarkEnd w:id="58"/>
      <w:r>
        <w:rPr>
          <w:rtl w:val="true"/>
        </w:rPr>
        <w:t xml:space="preserve">آب جيحون را اگر نتوان كشيد </w:t>
      </w:r>
      <w:r>
        <w:rPr>
          <w:rtl w:val="true"/>
        </w:rPr>
        <w:t xml:space="preserve">/ </w:t>
      </w:r>
      <w:r>
        <w:rPr>
          <w:rtl w:val="true"/>
        </w:rPr>
        <w:t>هم ز قدر تشنگى نتوان بريد</w:t>
      </w:r>
      <w:bookmarkEnd w:id="59"/>
    </w:p>
    <w:p>
      <w:pPr>
        <w:pStyle w:val="Heading2"/>
        <w:numPr>
          <w:ilvl w:val="1"/>
          <w:numId w:val="1"/>
        </w:numPr>
        <w:rPr/>
      </w:pPr>
      <w:bookmarkStart w:id="60" w:name="__RefHeading___Toc988046_3804643083"/>
      <w:bookmarkStart w:id="61" w:name="_Toc24"/>
      <w:bookmarkEnd w:id="60"/>
      <w:r>
        <w:rPr>
          <w:rtl w:val="true"/>
        </w:rPr>
        <w:t xml:space="preserve">آب دريا را اگر نتوان كشيد </w:t>
      </w:r>
      <w:r>
        <w:rPr>
          <w:rtl w:val="true"/>
        </w:rPr>
        <w:t xml:space="preserve">/ </w:t>
      </w:r>
      <w:r>
        <w:rPr>
          <w:rtl w:val="true"/>
        </w:rPr>
        <w:t>هم به قدر تشنگى بايد چشيد</w:t>
      </w:r>
      <w:bookmarkEnd w:id="61"/>
    </w:p>
    <w:p>
      <w:pPr>
        <w:pStyle w:val="BookText"/>
        <w:rPr/>
      </w:pPr>
      <w:r>
        <w:rPr>
          <w:rFonts w:ascii="IRNazanin" w:hAnsi="IRNazanin" w:eastAsia="IRNazanin"/>
          <w:color w:val="111111"/>
          <w:sz w:val="28"/>
          <w:sz w:val="28"/>
          <w:szCs w:val="28"/>
          <w:rtl w:val="true"/>
          <w:lang w:bidi="fa-IR"/>
        </w:rPr>
        <w:t>درمان تو در خود تو است ، اما درك نمى كنى و درد تو از خود تو است ، اما چشم بينا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را كه به ما نزديك است در جاهاى دور جستجو مى كنيم</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يا اينكه آنچه در وجود خودمان يا در اختيار خود ما است ناديده مى انگاريم و آن را در جاهاى ديگر مى جوييم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دريا را اگر نتوان كشيد هم به قدر تشنگى بايد چشيد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مالايُدرَكُ كُلُّهُ لايُترَكُ كُلُّهُ؛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آنچه را كه به تمامى فرا دست نمى آيد ، نتوان به تمامى وانهاد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تشويق به حركت و عمل ، هرچند اندك باشد ، از آموزه هاى مهم دين و فرهنگ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عمل به اندازه توان ، وظيفه است و نمى توان به اين بهانه كه همه مقصود به دست آمدنى نيست از تلاش براى رسيدن به هدف باز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آموزه دينى و فرهنگى در متون دينى و ادبى ، با تعابير مختلفى ظهور يافته است كه مَثَل و حديث بالا نمونه اى از آن است ؛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چيزى فيض كامل ميسّر نيست ، به مقدار ظرفيت و</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 w:name="pg2205_24672"/>
    </w:p>
    <w:p>
      <w:pPr>
        <w:pStyle w:val="Heading2"/>
        <w:numPr>
          <w:ilvl w:val="1"/>
          <w:numId w:val="1"/>
        </w:numPr>
        <w:rPr/>
      </w:pPr>
      <w:bookmarkStart w:id="63" w:name="__RefHeading___Toc988048_3804643083"/>
      <w:bookmarkStart w:id="64" w:name="_Toc25"/>
      <w:bookmarkEnd w:id="62"/>
      <w:bookmarkEnd w:id="63"/>
      <w:r>
        <w:rPr>
          <w:rtl w:val="true"/>
        </w:rPr>
        <w:t>إذا تَمَّ العَقلُ نَقَصَ الكَلامُ</w:t>
      </w:r>
      <w:bookmarkEnd w:id="64"/>
    </w:p>
    <w:p>
      <w:pPr>
        <w:pStyle w:val="Heading2"/>
        <w:numPr>
          <w:ilvl w:val="1"/>
          <w:numId w:val="1"/>
        </w:numPr>
        <w:rPr/>
      </w:pPr>
      <w:bookmarkStart w:id="65" w:name="__RefHeading___Toc988050_3804643083"/>
      <w:bookmarkStart w:id="66" w:name="_Toc26"/>
      <w:bookmarkEnd w:id="65"/>
      <w:r>
        <w:rPr>
          <w:rtl w:val="true"/>
        </w:rPr>
        <w:t>إذا رَقَّ العِرضُ استُصعِبَ جَمعُهُ</w:t>
      </w:r>
      <w:bookmarkEnd w:id="66"/>
    </w:p>
    <w:p>
      <w:pPr>
        <w:pStyle w:val="Heading2"/>
        <w:numPr>
          <w:ilvl w:val="1"/>
          <w:numId w:val="1"/>
        </w:numPr>
        <w:rPr/>
      </w:pPr>
      <w:bookmarkStart w:id="67" w:name="__RefHeading___Toc988052_3804643083"/>
      <w:bookmarkStart w:id="68" w:name="_Toc27"/>
      <w:bookmarkEnd w:id="67"/>
      <w:r>
        <w:rPr>
          <w:rtl w:val="true"/>
        </w:rPr>
        <w:t>اَلفائِتُ لايَعودُ</w:t>
      </w:r>
      <w:bookmarkEnd w:id="68"/>
    </w:p>
    <w:p>
      <w:pPr>
        <w:pStyle w:val="Heading2"/>
        <w:numPr>
          <w:ilvl w:val="1"/>
          <w:numId w:val="1"/>
        </w:numPr>
        <w:rPr/>
      </w:pPr>
      <w:bookmarkStart w:id="69" w:name="__RefHeading___Toc988054_3804643083"/>
      <w:bookmarkStart w:id="70" w:name="_Toc28"/>
      <w:bookmarkEnd w:id="69"/>
      <w:r>
        <w:rPr>
          <w:rtl w:val="true"/>
        </w:rPr>
        <w:t>دانا چون طبله عطار است خاموش</w:t>
      </w:r>
      <w:bookmarkEnd w:id="70"/>
    </w:p>
    <w:p>
      <w:pPr>
        <w:pStyle w:val="BookText"/>
        <w:rPr/>
      </w:pPr>
      <w:r>
        <w:rPr>
          <w:rFonts w:ascii="Amiri" w:hAnsi="Amiri" w:eastAsia="Amiri" w:cs="Amiri"/>
          <w:color w:val="111111"/>
          <w:sz w:val="28"/>
          <w:sz w:val="28"/>
          <w:szCs w:val="28"/>
          <w:rtl w:val="true"/>
          <w:lang w:bidi="ar-SA"/>
        </w:rPr>
        <w:t>امكانات خويش مى توان از آن بهره ور شد</w:t>
      </w:r>
      <w:r>
        <w:rPr>
          <w:rFonts w:eastAsia="Amiri" w:cs="Amiri" w:ascii="Amiri" w:hAnsi="Amiri"/>
          <w:color w:val="111111"/>
          <w:sz w:val="28"/>
          <w:szCs w:val="28"/>
          <w:rtl w:val="true"/>
          <w:lang w:bidi="ar-SA"/>
        </w:rPr>
        <w:t xml:space="preserve">» . </w:t>
      </w:r>
      <w:r>
        <w:rPr>
          <w:rStyle w:val="FootnoteAnchor"/>
          <w:rtl w:val="true"/>
        </w:rPr>
        <w:footnoteReference w:id="38"/>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آبرويى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ريخته شد نمى شود جمع كرد </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نظير سخن 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رَقَّ العِرضُ استُصعِبَ جَمعُهُ؛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جمع كردن آبروى ريخته دشوار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هر چه عميق تر باشد آرام تر است </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 چون طبله </w:t>
      </w:r>
      <w:r>
        <w:rPr>
          <w:rStyle w:val="FootnoteAnchor"/>
          <w:rtl w:val="true"/>
        </w:rPr>
        <w:footnoteReference w:id="42"/>
      </w:r>
      <w:r>
        <w:rPr>
          <w:rFonts w:ascii="IRNazanin" w:hAnsi="IRNazanin" w:eastAsia="IRNazanin"/>
          <w:color w:val="111111"/>
          <w:sz w:val="28"/>
          <w:sz w:val="28"/>
          <w:szCs w:val="28"/>
          <w:rtl w:val="true"/>
          <w:lang w:bidi="fa-IR"/>
        </w:rPr>
        <w:t xml:space="preserve">عطار است خاموش </w:t>
      </w:r>
      <w:r>
        <w:rPr>
          <w:rFonts w:eastAsia="IRNazanin" w:cs="IRNazanin"/>
          <w:color w:val="111111"/>
          <w:sz w:val="28"/>
          <w:szCs w:val="28"/>
          <w:rtl w:val="true"/>
          <w:lang w:bidi="fa-IR"/>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تَمَّ العَقلُ نَقَصَ الكَلامُ؛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چون عقل كمال يابد ، سخن اندك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آبى كه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جوى باز نمى گردد </w:t>
      </w:r>
      <w:r>
        <w:rPr>
          <w:rFonts w:eastAsia="IRNazanin" w:cs="IRNazanin"/>
          <w:color w:val="111111"/>
          <w:sz w:val="28"/>
          <w:szCs w:val="28"/>
          <w:rtl w:val="true"/>
          <w:lang w:bidi="fa-IR"/>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اَلفائِتُ لايَعودُ؛ </w:t>
      </w:r>
      <w:r>
        <w:rPr>
          <w:rStyle w:val="FootnoteAnchor"/>
          <w:rtl w:val="true"/>
        </w:rPr>
        <w:footnoteReference w:id="4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 w:name="pg2205_24673"/>
    </w:p>
    <w:p>
      <w:pPr>
        <w:pStyle w:val="Heading2"/>
        <w:numPr>
          <w:ilvl w:val="1"/>
          <w:numId w:val="1"/>
        </w:numPr>
        <w:rPr/>
      </w:pPr>
      <w:bookmarkStart w:id="72" w:name="__RefHeading___Toc988056_3804643083"/>
      <w:bookmarkStart w:id="73" w:name="_Toc29"/>
      <w:bookmarkEnd w:id="71"/>
      <w:bookmarkEnd w:id="72"/>
      <w:r>
        <w:rPr>
          <w:rtl w:val="true"/>
        </w:rPr>
        <w:t>لاتُحَقِّروا شَيئاً مِنَ الشَّرِّ وإن صَغُرَ في أعيُنِكُم</w:t>
      </w:r>
      <w:bookmarkEnd w:id="73"/>
    </w:p>
    <w:p>
      <w:pPr>
        <w:pStyle w:val="Heading2"/>
        <w:numPr>
          <w:ilvl w:val="1"/>
          <w:numId w:val="1"/>
        </w:numPr>
        <w:rPr/>
      </w:pPr>
      <w:bookmarkStart w:id="74" w:name="__RefHeading___Toc988058_3804643083"/>
      <w:bookmarkStart w:id="75" w:name="_Toc30"/>
      <w:bookmarkEnd w:id="74"/>
      <w:r>
        <w:rPr>
          <w:rtl w:val="true"/>
        </w:rPr>
        <w:t>مَن شَبَّ نارَ الفِتنَةِ كانَ وَقُوداً لَها</w:t>
      </w:r>
      <w:bookmarkEnd w:id="75"/>
    </w:p>
    <w:p>
      <w:pPr>
        <w:pStyle w:val="BookText"/>
        <w:rPr/>
      </w:pPr>
      <w:r>
        <w:rPr>
          <w:rFonts w:ascii="IRNazanin" w:hAnsi="IRNazanin" w:eastAsia="IRNazanin"/>
          <w:color w:val="111111"/>
          <w:sz w:val="28"/>
          <w:sz w:val="28"/>
          <w:szCs w:val="28"/>
          <w:rtl w:val="true"/>
          <w:lang w:bidi="fa-IR"/>
        </w:rPr>
        <w:t>آنچه رفت، باز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هدر شده را به چنگ باز نمى توان آورد، يا اينكه نتيجه اعمال و افعال خود را از پيش ارزيابى بايد كرد كه پشيمانى بعد از عمل ثمرى نخواهد داشت</w:t>
      </w:r>
      <w:r>
        <w:rPr>
          <w:rFonts w:eastAsia="IRNazanin" w:cs="IRNazanin"/>
          <w:color w:val="111111"/>
          <w:sz w:val="28"/>
          <w:szCs w:val="28"/>
          <w:rtl w:val="true"/>
          <w:lang w:bidi="fa-IR"/>
        </w:rPr>
        <w:t xml:space="preserve">» . </w:t>
      </w:r>
      <w:r>
        <w:rPr>
          <w:rStyle w:val="FootnoteAnchor"/>
          <w:rtl w:val="true"/>
        </w:rPr>
        <w:footnoteReference w:id="47"/>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اگر اندك است ، حقير نبايد داشت </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لاتُحَقِّروا شَيئاً مِنَ الشَّرِّ وإن صَغُرَ في أعيُنِكُم؛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چيزى از بدى را اندك مشمريد اگرچه در نظر شما كوچك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تشويق به انجام دادن كردار نيك ، حتى اگر اندك باشد، به پرهيز از بديها نيز هر چند ناچيز باشد ، فرمان داده شده است ؛ زيرا همان طور كه طبيعتِ آتش سوزنده است ، طبيعت بدى نيز زيان رساننده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آتش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خودش را مى سوزاند </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شَبَّ نارَ الفِتنَةِ كانَ وَقُوداً لَها؛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هر كس آتش فتنه برافروزد ، خود هيزم آن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ظالم ابتدا به خودش برمى گردد ، و اين واقعيتى است كه خشم و غيض و عصبانيت و طرح انديشه ستم و انتقام ابتدا خودِ خشمناك وطراح</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 w:name="pg2205_24674"/>
    </w:p>
    <w:p>
      <w:pPr>
        <w:pStyle w:val="Heading2"/>
        <w:numPr>
          <w:ilvl w:val="1"/>
          <w:numId w:val="1"/>
        </w:numPr>
        <w:rPr/>
      </w:pPr>
      <w:bookmarkStart w:id="77" w:name="__RefHeading___Toc988060_3804643083"/>
      <w:bookmarkStart w:id="78" w:name="_Toc31"/>
      <w:bookmarkEnd w:id="76"/>
      <w:bookmarkEnd w:id="77"/>
      <w:r>
        <w:rPr>
          <w:rtl w:val="true"/>
        </w:rPr>
        <w:t>في تَقَلُّبِ الأحوالِ عُلِمَ جَواهِرُ الرِّجالِ</w:t>
      </w:r>
      <w:bookmarkEnd w:id="78"/>
    </w:p>
    <w:p>
      <w:pPr>
        <w:pStyle w:val="Heading2"/>
        <w:numPr>
          <w:ilvl w:val="1"/>
          <w:numId w:val="1"/>
        </w:numPr>
        <w:rPr/>
      </w:pPr>
      <w:bookmarkStart w:id="79" w:name="__RefHeading___Toc988062_3804643083"/>
      <w:bookmarkStart w:id="80" w:name="_Toc32"/>
      <w:bookmarkEnd w:id="79"/>
      <w:r>
        <w:rPr>
          <w:rtl w:val="true"/>
        </w:rPr>
        <w:t>مَن لَقِىَ المُسلِمينَ بِوَجهَينِ و لِسانَينِ جاءَ يَومَ القِيامَةِ و لَهُ لِسانٌ مِن نارٍ</w:t>
      </w:r>
      <w:bookmarkEnd w:id="80"/>
    </w:p>
    <w:p>
      <w:pPr>
        <w:pStyle w:val="Heading2"/>
        <w:numPr>
          <w:ilvl w:val="1"/>
          <w:numId w:val="1"/>
        </w:numPr>
        <w:rPr/>
      </w:pPr>
      <w:bookmarkStart w:id="81" w:name="__RefHeading___Toc988064_3804643083"/>
      <w:bookmarkStart w:id="82" w:name="_Toc33"/>
      <w:bookmarkEnd w:id="81"/>
      <w:r>
        <w:rPr>
          <w:rtl w:val="true"/>
        </w:rPr>
        <w:t xml:space="preserve">آتش بيار و خرمن عشّاق را بسوز </w:t>
      </w:r>
      <w:r>
        <w:rPr>
          <w:rtl w:val="true"/>
        </w:rPr>
        <w:t xml:space="preserve">/ </w:t>
      </w:r>
      <w:r>
        <w:rPr>
          <w:rtl w:val="true"/>
        </w:rPr>
        <w:t>كاتش كند پديد كه عود است يا حطب</w:t>
      </w:r>
      <w:bookmarkEnd w:id="82"/>
    </w:p>
    <w:p>
      <w:pPr>
        <w:pStyle w:val="BookText"/>
        <w:rPr/>
      </w:pPr>
      <w:r>
        <w:rPr>
          <w:rFonts w:ascii="Amiri" w:hAnsi="Amiri" w:eastAsia="Amiri" w:cs="Amiri"/>
          <w:color w:val="111111"/>
          <w:sz w:val="28"/>
          <w:sz w:val="28"/>
          <w:szCs w:val="28"/>
          <w:rtl w:val="true"/>
          <w:lang w:bidi="ar-SA"/>
        </w:rPr>
        <w:t>را به كام بلاياى خويش مى كشد؛ حال ، به طرف مقابل زيانى برسد يا نرسد</w:t>
      </w:r>
      <w:r>
        <w:rPr>
          <w:rFonts w:eastAsia="Amiri" w:cs="Amiri" w:ascii="Amiri" w:hAnsi="Amiri"/>
          <w:color w:val="111111"/>
          <w:sz w:val="28"/>
          <w:szCs w:val="28"/>
          <w:rtl w:val="true"/>
          <w:lang w:bidi="ar-SA"/>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كاربرد مَثَل هنگامى است كه بخواهند كسى را از انجام دادن كار بدى باز دارند و به اين وسيله عواقب كارش را به او گوشزد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زبان بودن </w:t>
      </w:r>
      <w:r>
        <w:rPr>
          <w:rFonts w:eastAsia="IRNazanin" w:cs="IRNazanin"/>
          <w:color w:val="111111"/>
          <w:sz w:val="28"/>
          <w:szCs w:val="28"/>
          <w:rtl w:val="true"/>
          <w:lang w:bidi="fa-IR"/>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نظير سخن 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لَقِىَ المُسلِمينَ بِوَجهَينِ و لِسانَينِ جاءَ يَومَ القِيامَةِ و لَهُ لِسانٌ مِن نارٍ؛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هر كس با مسلمانان، دو رو و دو زبان باشد ، در روز قيامت با زبانى از آتش به صحنه محشر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را درباره انسان دو رو و بددهن و كسى كه زبان و بيان نيشدار داشته باشد مى گويند</w:t>
      </w:r>
      <w:r>
        <w:rPr>
          <w:rFonts w:eastAsia="IRNazanin" w:cs="IRNazanin"/>
          <w:color w:val="111111"/>
          <w:sz w:val="28"/>
          <w:szCs w:val="28"/>
          <w:rtl w:val="true"/>
          <w:lang w:bidi="fa-IR"/>
        </w:rPr>
        <w:t xml:space="preserve">» . </w:t>
      </w:r>
      <w:r>
        <w:rPr>
          <w:rStyle w:val="FootnoteAnchor"/>
          <w:rtl w:val="true"/>
        </w:rPr>
        <w:footnoteReference w:id="55"/>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كند پديد كه عود است يا حَطَب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نظير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تَقَلُّبِ الأحوالِ عُلِمَ جَواهِرُ الرِّجالِ؛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گوهر مردان ، در دگرگونيهاى روزگار شناخته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درستى و سزاوارىِ بسيارى از ادعاها و تمجيدها هنگام آزمايش معلوم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 w:name="pg2205_24675"/>
    </w:p>
    <w:p>
      <w:pPr>
        <w:pStyle w:val="Heading2"/>
        <w:numPr>
          <w:ilvl w:val="1"/>
          <w:numId w:val="1"/>
        </w:numPr>
        <w:rPr/>
      </w:pPr>
      <w:bookmarkStart w:id="84" w:name="__RefHeading___Toc988066_3804643083"/>
      <w:bookmarkStart w:id="85" w:name="_Toc34"/>
      <w:bookmarkEnd w:id="83"/>
      <w:bookmarkEnd w:id="84"/>
      <w:r>
        <w:rPr>
          <w:rtl w:val="true"/>
        </w:rPr>
        <w:t>إنَّ النّاسَ إذا رَأَوا الظّالِمَ فَلَم يأخُذُوا عَلى يَدَيهِ أوشَكَ أن يَعُمَّهُمُ اللّهُ بِعِقابٍ منهُ</w:t>
      </w:r>
      <w:bookmarkEnd w:id="85"/>
    </w:p>
    <w:p>
      <w:pPr>
        <w:pStyle w:val="Heading2"/>
        <w:numPr>
          <w:ilvl w:val="1"/>
          <w:numId w:val="1"/>
        </w:numPr>
        <w:rPr/>
      </w:pPr>
      <w:bookmarkStart w:id="86" w:name="__RefHeading___Toc988068_3804643083"/>
      <w:bookmarkStart w:id="87" w:name="_Toc35"/>
      <w:bookmarkEnd w:id="86"/>
      <w:r>
        <w:rPr>
          <w:rtl w:val="true"/>
        </w:rPr>
        <w:t>شَرُّ النّاسِ مَن باعَ آخِرَتَهُ بِدُنياهُ</w:t>
      </w:r>
      <w:bookmarkEnd w:id="87"/>
    </w:p>
    <w:p>
      <w:pPr>
        <w:pStyle w:val="Heading2"/>
        <w:numPr>
          <w:ilvl w:val="1"/>
          <w:numId w:val="1"/>
        </w:numPr>
        <w:rPr/>
      </w:pPr>
      <w:bookmarkStart w:id="88" w:name="__RefHeading___Toc988070_3804643083"/>
      <w:bookmarkStart w:id="89" w:name="_Toc36"/>
      <w:bookmarkEnd w:id="88"/>
      <w:r>
        <w:rPr>
          <w:rtl w:val="true"/>
        </w:rPr>
        <w:t>آتش كه به بيشه افتاد ، تر و خشك نمى پرسد</w:t>
      </w:r>
      <w:bookmarkEnd w:id="89"/>
    </w:p>
    <w:p>
      <w:pPr>
        <w:pStyle w:val="BookText"/>
        <w:rPr/>
      </w:pPr>
      <w:r>
        <w:rPr>
          <w:rFonts w:ascii="IRNazanin" w:hAnsi="IRNazanin" w:eastAsia="IRNazanin"/>
          <w:color w:val="111111"/>
          <w:sz w:val="28"/>
          <w:sz w:val="28"/>
          <w:szCs w:val="28"/>
          <w:rtl w:val="true"/>
          <w:lang w:bidi="fa-IR"/>
        </w:rPr>
        <w:t xml:space="preserve">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سختىِ آزمايش است كه خوب از بد، راستگو از دروغگو و درست از نادرست بازشناخته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مَثَلها و احاديث بسيارى در كتابهاى امثال و حكم و حديث موجود است كه مَثَل و حديث حاضر نمونه اى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كه گرفت خشك و تر مى سوزد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كه به بيشه افتاد ، تر و خشك نمى پرسد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النّاسَ إذا رَأَوا الظّالِمَ فَلَم يأخُذُوا عَلى يَدَيهِ أوشَكَ أن يَعُمَّهُمُ اللّهُ بِعِقابٍ منهُ؛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هرگاه مردم ستمگرى را ببينند و او را از ستم باز ندارند، دور نيست كه خداوند همه آنان را كيفر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نزول غضب يا بلاى عام ، بى گناه و گناهكار ، هر دو ، مبتلا و گرفتار مى شوند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آخرت خويش را به دنيا فروختن</w:t>
      </w:r>
      <w:r>
        <w:rPr>
          <w:rFonts w:eastAsia="Amiri" w:cs="Amiri" w:ascii="Amiri" w:hAnsi="Amiri"/>
          <w:color w:val="111111"/>
          <w:sz w:val="28"/>
          <w:szCs w:val="28"/>
          <w:rtl w:val="true"/>
          <w:lang w:bidi="ar-SA"/>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برگرفته از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 النّاسِ مَن باعَ آخِرَتَهُ بِدُنياهُ؛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بدترين مردم كسى است كه آخرت خود را به دنيا بفروشد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 w:name="pg2205_24676"/>
    </w:p>
    <w:p>
      <w:pPr>
        <w:pStyle w:val="Heading2"/>
        <w:numPr>
          <w:ilvl w:val="1"/>
          <w:numId w:val="1"/>
        </w:numPr>
        <w:rPr/>
      </w:pPr>
      <w:bookmarkStart w:id="91" w:name="__RefHeading___Toc988072_3804643083"/>
      <w:bookmarkStart w:id="92" w:name="_Toc37"/>
      <w:bookmarkEnd w:id="90"/>
      <w:bookmarkEnd w:id="91"/>
      <w:r>
        <w:rPr>
          <w:rtl w:val="true"/>
        </w:rPr>
        <w:t>اَلصِّراطُ أدَقُّ مِنَ الشَّعرِ و أحَدُّ مِنَ السَّيفِ</w:t>
      </w:r>
      <w:bookmarkEnd w:id="92"/>
    </w:p>
    <w:p>
      <w:pPr>
        <w:pStyle w:val="Heading2"/>
        <w:numPr>
          <w:ilvl w:val="1"/>
          <w:numId w:val="1"/>
        </w:numPr>
        <w:rPr/>
      </w:pPr>
      <w:bookmarkStart w:id="93" w:name="__RefHeading___Toc988074_3804643083"/>
      <w:bookmarkStart w:id="94" w:name="_Toc38"/>
      <w:bookmarkEnd w:id="93"/>
      <w:r>
        <w:rPr>
          <w:rtl w:val="true"/>
        </w:rPr>
        <w:t>اُنظُروا إلى مَن هُوَ أسفَلُ مِنكُم ولاتَنظُروا إلى مَن هُوَ فَوقَكُم</w:t>
      </w:r>
      <w:bookmarkEnd w:id="94"/>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اين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رستگارى آن جهانى را فداى منافع اين جهان خود كردن و كسب لذّات زندگى را از رستگارى در جهان باقى برتر شمردن و از آلوده شدن بدانچه نابود كننده رستگارى است خوددارى نكردن 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پل نشد؛ يكباره بگو راه نيست </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برگرفته از سخن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اَلصِّراطُ أدَقُّ مِنَ الشَّعرِ و أحَدُّ مِنَ السَّيفِ؛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صراط از مو باريكتر و از شمشير تيزتر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مَثَل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واعظى در وصف صراط آن را از مو نازك تر و از شمشير تيزتر خواند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پاى منبرش برخاسته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پل نشد؛ يكباره بگو راه نيست</w:t>
      </w:r>
      <w:r>
        <w:rPr>
          <w:rFonts w:eastAsia="IRNazanin" w:cs="IRNazanin"/>
          <w:color w:val="111111"/>
          <w:sz w:val="28"/>
          <w:szCs w:val="28"/>
          <w:rtl w:val="true"/>
          <w:lang w:bidi="fa-IR"/>
        </w:rPr>
        <w:t xml:space="preserve">» . </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را در سرزنش كسى مى آورند كه پيش از اقدام به امرى، مشكلات عديده و مأيوس كننده آن را برشمرد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بايد به پايين تر از خود نگاه كند ، نه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اُنظُروا إلى مَن هُوَ أسفَلُ مِنكُم ولاتَنظُروا إلى مَن هُوَ فَوقَكُم؛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به فرو دست خود بنگريد و به فرا دست خود ننگريد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در مسايل معنوى به بالاتر از خود بنگرد تا به رشد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 w:name="pg2205_24677"/>
    </w:p>
    <w:p>
      <w:pPr>
        <w:pStyle w:val="Heading2"/>
        <w:numPr>
          <w:ilvl w:val="1"/>
          <w:numId w:val="1"/>
        </w:numPr>
        <w:rPr/>
      </w:pPr>
      <w:bookmarkStart w:id="96" w:name="__RefHeading___Toc988076_3804643083"/>
      <w:bookmarkStart w:id="97" w:name="_Toc39"/>
      <w:bookmarkEnd w:id="95"/>
      <w:bookmarkEnd w:id="96"/>
      <w:r>
        <w:rPr>
          <w:rtl w:val="true"/>
        </w:rPr>
        <w:t>أفضَلُ الأدَبِ أن يَقِفَ الإنسانُ عِندَ حَدِّهِ</w:t>
      </w:r>
      <w:bookmarkEnd w:id="97"/>
    </w:p>
    <w:p>
      <w:pPr>
        <w:pStyle w:val="Heading2"/>
        <w:numPr>
          <w:ilvl w:val="1"/>
          <w:numId w:val="1"/>
        </w:numPr>
        <w:rPr/>
      </w:pPr>
      <w:bookmarkStart w:id="98" w:name="__RefHeading___Toc988078_3804643083"/>
      <w:bookmarkStart w:id="99" w:name="_Toc40"/>
      <w:bookmarkEnd w:id="98"/>
      <w:r>
        <w:rPr>
          <w:rtl w:val="true"/>
        </w:rPr>
        <w:t xml:space="preserve">برو سوداى بيهوده مپيماى </w:t>
      </w:r>
      <w:r>
        <w:rPr>
          <w:rtl w:val="true"/>
        </w:rPr>
        <w:t xml:space="preserve">/ </w:t>
      </w:r>
      <w:r>
        <w:rPr>
          <w:rtl w:val="true"/>
        </w:rPr>
        <w:t>منه بيرون ز حدّ خويشتن پاى</w:t>
      </w:r>
      <w:bookmarkEnd w:id="99"/>
    </w:p>
    <w:p>
      <w:pPr>
        <w:pStyle w:val="Heading2"/>
        <w:numPr>
          <w:ilvl w:val="1"/>
          <w:numId w:val="1"/>
        </w:numPr>
        <w:rPr/>
      </w:pPr>
      <w:bookmarkStart w:id="100" w:name="__RefHeading___Toc988080_3804643083"/>
      <w:bookmarkStart w:id="101" w:name="_Toc41"/>
      <w:bookmarkEnd w:id="100"/>
      <w:r>
        <w:rPr>
          <w:rtl w:val="true"/>
        </w:rPr>
        <w:t xml:space="preserve">حساب خود نه كم گير و نه افزون </w:t>
      </w:r>
      <w:r>
        <w:rPr>
          <w:rtl w:val="true"/>
        </w:rPr>
        <w:t xml:space="preserve">/ </w:t>
      </w:r>
      <w:r>
        <w:rPr>
          <w:rtl w:val="true"/>
        </w:rPr>
        <w:t>منه پاى از گليم خويش بيرون</w:t>
      </w:r>
      <w:bookmarkEnd w:id="101"/>
    </w:p>
    <w:p>
      <w:pPr>
        <w:pStyle w:val="Heading2"/>
        <w:numPr>
          <w:ilvl w:val="1"/>
          <w:numId w:val="1"/>
        </w:numPr>
        <w:rPr/>
      </w:pPr>
      <w:bookmarkStart w:id="102" w:name="__RefHeading___Toc988082_3804643083"/>
      <w:bookmarkStart w:id="103" w:name="_Toc42"/>
      <w:bookmarkEnd w:id="102"/>
      <w:r>
        <w:rPr>
          <w:rtl w:val="true"/>
        </w:rPr>
        <w:t>منه بيرون ز حدّ خويشتن پاى</w:t>
      </w:r>
      <w:bookmarkEnd w:id="103"/>
    </w:p>
    <w:p>
      <w:pPr>
        <w:pStyle w:val="BookText"/>
        <w:rPr/>
      </w:pPr>
      <w:r>
        <w:rPr>
          <w:rFonts w:ascii="IRNazanin" w:hAnsi="IRNazanin" w:eastAsia="IRNazanin"/>
          <w:color w:val="111111"/>
          <w:sz w:val="28"/>
          <w:sz w:val="28"/>
          <w:szCs w:val="28"/>
          <w:rtl w:val="true"/>
          <w:lang w:bidi="fa-IR"/>
        </w:rPr>
        <w:t xml:space="preserve">و كمال معنوى دست يابد، ولى در مسايل مادّى بايد به پايين تر از خود بنگرد تا به آنچه دارد راضى و قانع باشد و به خاطر داشته هايش خداوند را شكر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بايد پايش را قدر گليمش دراز كند </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بيرون ز حدّ خويشتن پاى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نظير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أفضَلُ الأدَبِ أن يَقِفَ الإنسانُ عِندَ حَدِّهِ؛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برترين ادب اين است كه انسان در حدّ خويش باز ايستد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اين است كه انسان به كارى برتر از حدود توانايى خويش نبايد اقدام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مَثَل مترادف آدم بايد لقمه را به اندازه دهانش بگيرد نيز هست</w:t>
      </w:r>
      <w:r>
        <w:rPr>
          <w:rFonts w:eastAsia="IRNazanin" w:cs="IRNazanin"/>
          <w:color w:val="111111"/>
          <w:sz w:val="28"/>
          <w:szCs w:val="28"/>
          <w:rtl w:val="true"/>
          <w:lang w:bidi="fa-IR"/>
        </w:rPr>
        <w:t xml:space="preserve">» . </w:t>
      </w:r>
      <w:r>
        <w:rPr>
          <w:rStyle w:val="FootnoteAnchor"/>
          <w:rtl w:val="true"/>
        </w:rPr>
        <w:footnoteReference w:id="71"/>
      </w:r>
      <w:r>
        <w:rPr>
          <w:rFonts w:ascii="IRNazanin" w:hAnsi="IRNazanin" w:eastAsia="IRNazanin"/>
          <w:color w:val="111111"/>
          <w:sz w:val="28"/>
          <w:sz w:val="28"/>
          <w:szCs w:val="28"/>
          <w:rtl w:val="true"/>
          <w:lang w:bidi="fa-IR"/>
        </w:rPr>
        <w:t xml:space="preserve">كاربرد مَثَل در جايى است كه كسى بخواهد پاى از حقّ خود فراتر نهد و بيشتر از لياقت خود بطلبد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پروين اعتصامى نيز در اين باره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خود نه كم گير و نه افزون منه پاى از گليم خويش بيرون</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به آدم خوش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مى گيرد</w:t>
      </w:r>
      <w:r>
        <w:rPr>
          <w:rFonts w:eastAsia="IRNazanin" w:cs="IRNazanin"/>
          <w:color w:val="111111"/>
          <w:sz w:val="28"/>
          <w:szCs w:val="28"/>
          <w:rtl w:val="true"/>
          <w:lang w:bidi="fa-IR"/>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نظير سخن امام صادق عليه السلام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 w:name="pg2205_24678"/>
    </w:p>
    <w:p>
      <w:pPr>
        <w:pStyle w:val="Heading2"/>
        <w:numPr>
          <w:ilvl w:val="1"/>
          <w:numId w:val="1"/>
        </w:numPr>
        <w:rPr/>
      </w:pPr>
      <w:bookmarkStart w:id="105" w:name="__RefHeading___Toc988084_3804643083"/>
      <w:bookmarkStart w:id="106" w:name="_Toc43"/>
      <w:bookmarkEnd w:id="104"/>
      <w:bookmarkEnd w:id="105"/>
      <w:r>
        <w:rPr>
          <w:rtl w:val="true"/>
        </w:rPr>
        <w:t>إنَّ ابنَ آدَمَ لَحَريصٌ عَلى ما مُنِعَ</w:t>
      </w:r>
      <w:bookmarkEnd w:id="106"/>
    </w:p>
    <w:p>
      <w:pPr>
        <w:pStyle w:val="Heading2"/>
        <w:numPr>
          <w:ilvl w:val="1"/>
          <w:numId w:val="1"/>
        </w:numPr>
        <w:rPr/>
      </w:pPr>
      <w:bookmarkStart w:id="107" w:name="__RefHeading___Toc988086_3804643083"/>
      <w:bookmarkStart w:id="108" w:name="_Toc44"/>
      <w:bookmarkEnd w:id="107"/>
      <w:r>
        <w:rPr>
          <w:rtl w:val="true"/>
        </w:rPr>
        <w:t>اِنَّ المُؤمِنَ لَيَسكُنُ إلَى المُؤمِنِ</w:t>
      </w:r>
      <w:bookmarkEnd w:id="108"/>
    </w:p>
    <w:p>
      <w:pPr>
        <w:pStyle w:val="Heading2"/>
        <w:numPr>
          <w:ilvl w:val="1"/>
          <w:numId w:val="1"/>
        </w:numPr>
        <w:rPr/>
      </w:pPr>
      <w:bookmarkStart w:id="109" w:name="__RefHeading___Toc988088_3804643083"/>
      <w:bookmarkStart w:id="110" w:name="_Toc45"/>
      <w:bookmarkEnd w:id="109"/>
      <w:r>
        <w:rPr>
          <w:rtl w:val="true"/>
        </w:rPr>
        <w:t>ما كانَ و لا يَكونُ و لَيسَ بِكائنٍ مُؤمِنٌ إلاّ ولَهُ جارٌ يُؤذِيهِ و لَو أنَّ مؤمِنا في</w:t>
      </w:r>
      <w:bookmarkEnd w:id="110"/>
    </w:p>
    <w:p>
      <w:pPr>
        <w:pStyle w:val="Heading2"/>
        <w:numPr>
          <w:ilvl w:val="1"/>
          <w:numId w:val="1"/>
        </w:numPr>
        <w:rPr/>
      </w:pPr>
      <w:bookmarkStart w:id="111" w:name="__RefHeading___Toc988090_3804643083"/>
      <w:bookmarkStart w:id="112" w:name="_Toc46"/>
      <w:bookmarkEnd w:id="111"/>
      <w:r>
        <w:rPr>
          <w:rtl w:val="true"/>
        </w:rPr>
        <w:t>الانسان حريص على ما مُنع</w:t>
      </w:r>
      <w:bookmarkEnd w:id="112"/>
    </w:p>
    <w:p>
      <w:pPr>
        <w:pStyle w:val="Heading2"/>
        <w:numPr>
          <w:ilvl w:val="1"/>
          <w:numId w:val="1"/>
        </w:numPr>
        <w:rPr/>
      </w:pPr>
      <w:bookmarkStart w:id="113" w:name="__RefHeading___Toc988092_3804643083"/>
      <w:bookmarkStart w:id="114" w:name="_Toc47"/>
      <w:bookmarkEnd w:id="113"/>
      <w:r>
        <w:rPr>
          <w:rtl w:val="true"/>
        </w:rPr>
        <w:t>ر مؤمنى را موذى اى همراه باشد</w:t>
      </w:r>
      <w:bookmarkEnd w:id="114"/>
    </w:p>
    <w:p>
      <w:pPr>
        <w:pStyle w:val="BookText"/>
        <w:rPr/>
      </w:pPr>
      <w:r>
        <w:rPr>
          <w:rFonts w:ascii="Amiri" w:hAnsi="Amiri" w:eastAsia="Amiri" w:cs="Amiri"/>
          <w:color w:val="111111"/>
          <w:sz w:val="28"/>
          <w:sz w:val="28"/>
          <w:szCs w:val="28"/>
          <w:rtl w:val="true"/>
          <w:lang w:bidi="ar-SA"/>
        </w:rPr>
        <w:t xml:space="preserve">اِنَّ المُؤمِنَ لَيَسكُنُ إلَى المُؤمِنِ؛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مؤمن با مؤمن آرامش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به آنچه منعش كنند حريص تر است </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برگرفته از سخن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ابنَ آدَمَ لَحَريصٌ عَلى ما مُنِعَ؛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آدمى زاده به آنچه منع مى شود حريص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مثل گاهى به صورت عربى آن ، الانسان حريص على ما مُنع </w:t>
      </w:r>
      <w:r>
        <w:rPr>
          <w:rStyle w:val="FootnoteAnchor"/>
          <w:rtl w:val="true"/>
        </w:rPr>
        <w:footnoteReference w:id="76"/>
      </w:r>
      <w:r>
        <w:rPr>
          <w:rFonts w:ascii="IRNazanin" w:hAnsi="IRNazanin" w:eastAsia="IRNazanin"/>
          <w:color w:val="111111"/>
          <w:sz w:val="28"/>
          <w:sz w:val="28"/>
          <w:szCs w:val="28"/>
          <w:rtl w:val="true"/>
          <w:lang w:bidi="fa-IR"/>
        </w:rPr>
        <w:t xml:space="preserve">، به كار برده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انسانهايى كه كمتر از قوّه عقل ومنطق استفاده مى كنند ، همه كارها را بر مدار سود شخصى انجام مى دهند و همه را به چشم رقيب مى 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نصيحتها و پيشنهادهاى ديگران را به زيان خود مى بينند و سعى مى كنند خلاف آن عمل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بى مزاحم پيدا نمى شود</w:t>
      </w:r>
      <w:r>
        <w:rPr>
          <w:rFonts w:eastAsia="IRNazanin" w:cs="IRNazanin"/>
          <w:color w:val="111111"/>
          <w:sz w:val="28"/>
          <w:szCs w:val="28"/>
          <w:rtl w:val="true"/>
          <w:lang w:bidi="fa-IR"/>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مؤمنى را موذى اى همراه باشد</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نظير سخن 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و لا يَكونُ و لَيسَ بِكائنٍ مُؤمِنٌ إلاّ ولَهُ جارٌ يُؤذِيهِ و لَو أنَّ مؤمِنا في جَزيرَهٍ من جَزائِرِ البَحرِ لاَبتعَثَ اللّهُ لَهُ مَن يُؤذِيهِ؛ </w:t>
      </w:r>
      <w:r>
        <w:rPr>
          <w:rStyle w:val="FootnoteAnchor"/>
          <w:rtl w:val="true"/>
        </w:rPr>
        <w:footnoteReference w:id="7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 w:name="pg2205_24679"/>
    </w:p>
    <w:p>
      <w:pPr>
        <w:pStyle w:val="Heading2"/>
        <w:numPr>
          <w:ilvl w:val="1"/>
          <w:numId w:val="1"/>
        </w:numPr>
        <w:rPr/>
      </w:pPr>
      <w:bookmarkStart w:id="116" w:name="__RefHeading___Toc988094_3804643083"/>
      <w:bookmarkStart w:id="117" w:name="_Toc48"/>
      <w:bookmarkEnd w:id="115"/>
      <w:bookmarkEnd w:id="116"/>
      <w:r>
        <w:rPr>
          <w:rtl w:val="true"/>
        </w:rPr>
        <w:t>إعمَل لِدُنياكَ كَأنَّكَ تَعِيشُ أبَداً وَاعمَل لاِخِرَتِكَ كَأنَّكَ تَمُوتُ غَداً</w:t>
      </w:r>
      <w:bookmarkEnd w:id="117"/>
    </w:p>
    <w:p>
      <w:pPr>
        <w:pStyle w:val="Heading2"/>
        <w:numPr>
          <w:ilvl w:val="1"/>
          <w:numId w:val="1"/>
        </w:numPr>
        <w:rPr/>
      </w:pPr>
      <w:bookmarkStart w:id="118" w:name="__RefHeading___Toc988096_3804643083"/>
      <w:bookmarkStart w:id="119" w:name="_Toc49"/>
      <w:bookmarkEnd w:id="118"/>
      <w:r>
        <w:rPr>
          <w:rtl w:val="true"/>
        </w:rPr>
        <w:t>فَإنَّ الوُقوفَ عِندَ الشُّبَهاتِ خَيرٌ مِنَ الاِقتِحامِ فِى الهَلَكاتِ</w:t>
      </w:r>
      <w:bookmarkEnd w:id="119"/>
    </w:p>
    <w:p>
      <w:pPr>
        <w:pStyle w:val="BookText"/>
        <w:rPr/>
      </w:pPr>
      <w:r>
        <w:rPr>
          <w:rFonts w:ascii="IRNazanin" w:hAnsi="IRNazanin" w:eastAsia="IRNazanin"/>
          <w:color w:val="111111"/>
          <w:sz w:val="28"/>
          <w:sz w:val="28"/>
          <w:szCs w:val="28"/>
          <w:rtl w:val="true"/>
          <w:lang w:bidi="fa-IR"/>
        </w:rPr>
        <w:t>هيچ مؤمنى نبوده و نيست و نخواهد بود مگر آنكه همسايه اى مردم آزار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مؤمنى در جزيره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 خداوند كسى را برمى انگيزد تا آزارش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چرا روزه شك دار بگيرد؟ </w:t>
      </w:r>
      <w:r>
        <w:rPr>
          <w:rStyle w:val="FootnoteAnchor"/>
          <w:rtl w:val="true"/>
        </w:rPr>
        <w:footnoteReference w:id="80"/>
      </w: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الوُقوفَ عِندَ الشُّبَهاتِ خَيرٌ مِنَ الاِقتِحامِ فِى الهَلَكاتِ؛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توقف در هنگام شبهه بهتر از در هلاكت افتادن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و بررسى جوانب كار، لازمه كار انسان خردمند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اين مَثَل پرسش گونه اين است كه خردمند كارى خلاف احتياط و دورانديشى انجام نمى دهد ؛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را كه احتمال زيان و خسرانى در آن است نبايد مرتكب شد</w:t>
      </w:r>
      <w:r>
        <w:rPr>
          <w:rFonts w:eastAsia="IRNazanin" w:cs="IRNazanin"/>
          <w:color w:val="111111"/>
          <w:sz w:val="28"/>
          <w:szCs w:val="28"/>
          <w:rtl w:val="true"/>
          <w:lang w:bidi="fa-IR"/>
        </w:rPr>
        <w:t xml:space="preserve">» . </w:t>
      </w:r>
      <w:r>
        <w:rPr>
          <w:rStyle w:val="FootnoteAnchor"/>
          <w:rtl w:val="true"/>
        </w:rPr>
        <w:footnoteReference w:id="82"/>
      </w:r>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زنده زندگى مى خواهد </w:t>
      </w:r>
      <w:r>
        <w:rPr>
          <w:rFonts w:eastAsia="IRNazanin" w:cs="IRNazanin"/>
          <w:color w:val="111111"/>
          <w:sz w:val="28"/>
          <w:szCs w:val="28"/>
          <w:rtl w:val="true"/>
          <w:lang w:bidi="fa-IR"/>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نظير سخن امام 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إعمَل لِدُنياكَ كَأنَّكَ تَعِيشُ أبَداً وَاعمَل لاِخِرَتِكَ كَأنَّكَ تَمُوتُ غَداً؛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براى دنيايت چنان كار كن كه گويى هميشه زنده خواهى بود و براى آخرتت چنان كار كن كه گويى فردا خواهى 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براى زيستن از داشتن اسباب و لوازم حيات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 w:name="pg2205_24680"/>
    </w:p>
    <w:p>
      <w:pPr>
        <w:pStyle w:val="Heading2"/>
        <w:numPr>
          <w:ilvl w:val="1"/>
          <w:numId w:val="1"/>
        </w:numPr>
        <w:rPr/>
      </w:pPr>
      <w:bookmarkStart w:id="121" w:name="__RefHeading___Toc988098_3804643083"/>
      <w:bookmarkStart w:id="122" w:name="_Toc50"/>
      <w:bookmarkEnd w:id="120"/>
      <w:bookmarkEnd w:id="121"/>
      <w:r>
        <w:rPr>
          <w:rtl w:val="true"/>
        </w:rPr>
        <w:t>اَلفَقرُ فِى الوَطَنِ غُربَةٌ وَالغِنى فِى الغُربَةِ وَطَنٌ</w:t>
      </w:r>
      <w:bookmarkEnd w:id="122"/>
    </w:p>
    <w:p>
      <w:pPr>
        <w:pStyle w:val="Heading2"/>
        <w:numPr>
          <w:ilvl w:val="1"/>
          <w:numId w:val="1"/>
        </w:numPr>
        <w:rPr/>
      </w:pPr>
      <w:bookmarkStart w:id="123" w:name="__RefHeading___Toc988100_3804643083"/>
      <w:bookmarkStart w:id="124" w:name="_Toc51"/>
      <w:bookmarkEnd w:id="123"/>
      <w:r>
        <w:rPr>
          <w:rtl w:val="true"/>
        </w:rPr>
        <w:t>قُرِنَتِ</w:t>
      </w:r>
      <w:bookmarkEnd w:id="124"/>
    </w:p>
    <w:p>
      <w:pPr>
        <w:pStyle w:val="BookText"/>
        <w:rPr/>
      </w:pPr>
      <w:r>
        <w:rPr>
          <w:rFonts w:ascii="IRNazanin" w:hAnsi="IRNazanin" w:eastAsia="IRNazanin"/>
          <w:color w:val="111111"/>
          <w:sz w:val="28"/>
          <w:sz w:val="28"/>
          <w:szCs w:val="28"/>
          <w:rtl w:val="true"/>
          <w:lang w:bidi="fa-IR"/>
        </w:rPr>
        <w:t>ناگزير است</w:t>
      </w:r>
      <w:r>
        <w:rPr>
          <w:rFonts w:eastAsia="IRNazanin" w:cs="IRNazanin"/>
          <w:color w:val="111111"/>
          <w:sz w:val="28"/>
          <w:szCs w:val="28"/>
          <w:rtl w:val="true"/>
          <w:lang w:bidi="fa-IR"/>
        </w:rPr>
        <w:t xml:space="preserve">» . </w:t>
      </w:r>
      <w:r>
        <w:rPr>
          <w:rStyle w:val="FootnoteAnchor"/>
          <w:rtl w:val="true"/>
        </w:rPr>
        <w:footnoteReference w:id="85"/>
      </w:r>
      <w:r>
        <w:rPr>
          <w:rFonts w:ascii="Amiri" w:hAnsi="Amiri" w:eastAsia="Amiri" w:cs="Amiri"/>
          <w:color w:val="111111"/>
          <w:sz w:val="28"/>
          <w:sz w:val="28"/>
          <w:szCs w:val="28"/>
          <w:rtl w:val="true"/>
          <w:lang w:bidi="ar-SA"/>
        </w:rPr>
        <w:t>معمولاً در جايى از اين مَثَل استفاده مى شود كه سخن از بى بهره بودن از حداقل امكانات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فقير توى وطن خودش هم غريب است </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فِى الوَطَنِ غُربَةٌ وَالغِنى فِى الغُربَةِ وَطَنٌ؛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فقر در وطن ، مايه غربت ، و ثروتمندى در غربت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زيستن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شخص ثروتمند هر جا برود تنها و بى كس نمى ماند؛ زيرا عده اى به خاطر ثروتش دورش جمع مى شوند و با او دوستى مى كنند ، ولى شخص تهيدست در وطن خود نيز دوست زيادى ندارد و غريب است</w:t>
      </w:r>
      <w:r>
        <w:rPr>
          <w:rFonts w:eastAsia="Amiri" w:cs="Amiri" w:ascii="Amiri" w:hAnsi="Amiri"/>
          <w:color w:val="111111"/>
          <w:sz w:val="28"/>
          <w:szCs w:val="28"/>
          <w:rtl w:val="true"/>
          <w:lang w:bidi="ar-SA"/>
        </w:rPr>
        <w:t xml:space="preserve">» . </w:t>
      </w:r>
      <w:r>
        <w:rPr>
          <w:rStyle w:val="FootnoteAnchor"/>
          <w:rtl w:val="true"/>
        </w:rPr>
        <w:footnoteReference w:id="88"/>
      </w:r>
    </w:p>
    <w:p>
      <w:pPr>
        <w:pStyle w:val="BookText"/>
        <w:rPr/>
      </w:pP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كمرو هميشه سرش بى كلاه مى ماند </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الحَياءُ بِالحِرمانِ؛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شرم با محروميت همراه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نظير اين سخن امام على عليه السلام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5" w:name="pg2205_24681"/>
    </w:p>
    <w:p>
      <w:pPr>
        <w:pStyle w:val="Heading2"/>
        <w:numPr>
          <w:ilvl w:val="1"/>
          <w:numId w:val="1"/>
        </w:numPr>
        <w:rPr/>
      </w:pPr>
      <w:bookmarkStart w:id="126" w:name="__RefHeading___Toc988102_3804643083"/>
      <w:bookmarkStart w:id="127" w:name="_Toc52"/>
      <w:bookmarkEnd w:id="125"/>
      <w:bookmarkEnd w:id="126"/>
      <w:r>
        <w:rPr>
          <w:rtl w:val="true"/>
        </w:rPr>
        <w:t>لَو لاَ الخُبزُ ما صُمنا ولا صَلَّينا</w:t>
      </w:r>
      <w:bookmarkEnd w:id="127"/>
    </w:p>
    <w:p>
      <w:pPr>
        <w:pStyle w:val="Heading2"/>
        <w:numPr>
          <w:ilvl w:val="1"/>
          <w:numId w:val="1"/>
        </w:numPr>
        <w:rPr/>
      </w:pPr>
      <w:bookmarkStart w:id="128" w:name="__RefHeading___Toc988104_3804643083"/>
      <w:bookmarkStart w:id="129" w:name="_Toc53"/>
      <w:bookmarkEnd w:id="128"/>
      <w:r>
        <w:rPr>
          <w:rtl w:val="true"/>
        </w:rPr>
        <w:t>مَنِ استحيى حُرِمَ</w:t>
      </w:r>
      <w:bookmarkEnd w:id="129"/>
    </w:p>
    <w:p>
      <w:pPr>
        <w:pStyle w:val="Heading2"/>
        <w:numPr>
          <w:ilvl w:val="1"/>
          <w:numId w:val="1"/>
        </w:numPr>
        <w:rPr/>
      </w:pPr>
      <w:bookmarkStart w:id="130" w:name="__RefHeading___Toc988106_3804643083"/>
      <w:bookmarkStart w:id="131" w:name="_Toc54"/>
      <w:bookmarkEnd w:id="130"/>
      <w:r>
        <w:rPr>
          <w:rtl w:val="true"/>
        </w:rPr>
        <w:t>يَهرُمُ ابنُ آدَمَ و يَشُبُّ فيهِ اثنَتانِ، الحِرصُ و طُولُ الأمَلِ</w:t>
      </w:r>
      <w:bookmarkEnd w:id="131"/>
    </w:p>
    <w:p>
      <w:pPr>
        <w:pStyle w:val="BookText"/>
        <w:rPr/>
      </w:pPr>
      <w:r>
        <w:rPr>
          <w:rFonts w:ascii="Amiri" w:hAnsi="Amiri" w:eastAsia="Amiri" w:cs="Amiri"/>
          <w:color w:val="111111"/>
          <w:sz w:val="28"/>
          <w:sz w:val="28"/>
          <w:szCs w:val="28"/>
          <w:rtl w:val="true"/>
          <w:lang w:bidi="ar-SA"/>
        </w:rPr>
        <w:t xml:space="preserve">مَنِ استحيى حُرِمَ؛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هر 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ورزد، محروم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كه پير شد حرصش جوان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حريص مى شود</w:t>
      </w:r>
      <w:r>
        <w:rPr>
          <w:rFonts w:eastAsia="IRNazanin" w:cs="IRNazanin"/>
          <w:color w:val="111111"/>
          <w:sz w:val="28"/>
          <w:szCs w:val="28"/>
          <w:rtl w:val="true"/>
          <w:lang w:bidi="fa-IR"/>
        </w:rPr>
        <w:t xml:space="preserve">) . </w:t>
      </w:r>
      <w:r>
        <w:rPr>
          <w:rStyle w:val="FootnoteAnchor"/>
          <w:rtl w:val="true"/>
        </w:rPr>
        <w:footnoteReference w:id="92"/>
      </w:r>
      <w:r>
        <w:rPr>
          <w:rFonts w:ascii="IRNazanin" w:hAnsi="IRNazanin" w:eastAsia="IRNazanin"/>
          <w:color w:val="111111"/>
          <w:sz w:val="28"/>
          <w:sz w:val="28"/>
          <w:szCs w:val="28"/>
          <w:rtl w:val="true"/>
          <w:lang w:bidi="fa-IR"/>
        </w:rPr>
        <w:t>نظير سخن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يَهرُمُ ابنُ آدَمَ و يَشُبُّ فيهِ اثنَتانِ، الحِرصُ و طُولُ الأمَلِ؛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آدميزاده پير مى شود و دو خوى در او جوان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 و درازْ آرزويى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گرسنه ايمان ندارد </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الخُبزُ ما صُمنا ولا صَلَّينا؛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اگر نان نبود ، روزه نمى گرفتيم و نماز نمى گزارديم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مَثَل اين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گويند مردى از گرسنگى مشرف به مرگ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براى او غذايى آورد به شرط آنكه ايمان خود را به او 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پس از سيرى از دادن ايمان ابا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در گرسنگى فروختم موهوم و معدومى بيش نبود ، چه آدم گرسنه ايمان ندارد</w:t>
      </w:r>
      <w:r>
        <w:rPr>
          <w:rFonts w:eastAsia="IRNazanin" w:cs="IRNazanin"/>
          <w:color w:val="111111"/>
          <w:sz w:val="28"/>
          <w:szCs w:val="28"/>
          <w:rtl w:val="true"/>
          <w:lang w:bidi="fa-IR"/>
        </w:rPr>
        <w:t xml:space="preserve">» . </w:t>
      </w:r>
      <w:r>
        <w:rPr>
          <w:rStyle w:val="FootnoteAnchor"/>
          <w:rtl w:val="true"/>
        </w:rPr>
        <w:footnoteReference w:id="96"/>
      </w:r>
      <w:r>
        <w:rPr>
          <w:rFonts w:ascii="IRNazanin" w:hAnsi="IRNazanin" w:eastAsia="IRNazanin"/>
          <w:color w:val="111111"/>
          <w:sz w:val="28"/>
          <w:sz w:val="28"/>
          <w:szCs w:val="28"/>
          <w:rtl w:val="true"/>
          <w:lang w:bidi="fa-IR"/>
        </w:rPr>
        <w:t>مَثَل در جايى به كار مى رود كه از كسى گناهى سرزند و منشأ اين گناه، گرسنگى و فقر 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 w:name="pg2205_24682"/>
    </w:p>
    <w:p>
      <w:pPr>
        <w:pStyle w:val="Heading2"/>
        <w:numPr>
          <w:ilvl w:val="1"/>
          <w:numId w:val="1"/>
        </w:numPr>
        <w:rPr/>
      </w:pPr>
      <w:bookmarkStart w:id="133" w:name="__RefHeading___Toc988108_3804643083"/>
      <w:bookmarkStart w:id="134" w:name="_Toc55"/>
      <w:bookmarkEnd w:id="132"/>
      <w:bookmarkEnd w:id="133"/>
      <w:r>
        <w:rPr>
          <w:rtl w:val="true"/>
        </w:rPr>
        <w:t>بَلاءُ الإنسانِ مِنَ اللِّسانِ</w:t>
      </w:r>
      <w:bookmarkEnd w:id="134"/>
    </w:p>
    <w:p>
      <w:pPr>
        <w:pStyle w:val="Heading2"/>
        <w:numPr>
          <w:ilvl w:val="1"/>
          <w:numId w:val="1"/>
        </w:numPr>
        <w:rPr/>
      </w:pPr>
      <w:bookmarkStart w:id="135" w:name="__RefHeading___Toc988110_3804643083"/>
      <w:bookmarkStart w:id="136" w:name="_Toc56"/>
      <w:bookmarkEnd w:id="135"/>
      <w:r>
        <w:rPr>
          <w:rtl w:val="true"/>
        </w:rPr>
        <w:t>مَن تَهوَّرَ نَدِمَ</w:t>
      </w:r>
      <w:bookmarkEnd w:id="136"/>
    </w:p>
    <w:p>
      <w:pPr>
        <w:pStyle w:val="Heading2"/>
        <w:numPr>
          <w:ilvl w:val="1"/>
          <w:numId w:val="1"/>
        </w:numPr>
        <w:rPr/>
      </w:pPr>
      <w:bookmarkStart w:id="137" w:name="__RefHeading___Toc988112_3804643083"/>
      <w:bookmarkStart w:id="138" w:name="_Toc57"/>
      <w:bookmarkEnd w:id="137"/>
      <w:r>
        <w:rPr>
          <w:rtl w:val="true"/>
        </w:rPr>
        <w:t xml:space="preserve">مرد خاموش در امان خداست </w:t>
      </w:r>
      <w:r>
        <w:rPr>
          <w:rtl w:val="true"/>
        </w:rPr>
        <w:t xml:space="preserve">/ </w:t>
      </w:r>
      <w:r>
        <w:rPr>
          <w:rtl w:val="true"/>
        </w:rPr>
        <w:t>آدمى از زبان خود به بلاست</w:t>
      </w:r>
      <w:bookmarkEnd w:id="138"/>
    </w:p>
    <w:p>
      <w:p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نترس سرِ سلامت به گور نمى برد</w:t>
      </w:r>
      <w:r>
        <w:rPr>
          <w:rFonts w:eastAsia="IRNazanin" w:cs="IRNazanin"/>
          <w:color w:val="111111"/>
          <w:sz w:val="28"/>
          <w:szCs w:val="28"/>
          <w:rtl w:val="true"/>
          <w:lang w:bidi="fa-IR"/>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تَهوَّرَ نَدِمَ؛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هركه بى پروا به كارى دست زند ، پشيمان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معناى سرِ سلامت به گور بردن به مرگ طبيعى درگذشتن است</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و كسى كه متهوّر و هنگامه طلب است ، غالبا با علل و اسباب غيرطبيعى از دنيا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كارى غير طبيعى و بى باكانه از كسى ديده شود، اين مَثَل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آدمى از زبان خود به 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بَلاءُ الإنسانِ مِنَ اللِّسانِ؛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گرفتارى انسان از زبان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 كه يكى از كوچك ترين اعضاى بدن انسان است ، عهده دار انجام دادن بسيارى از وظايف از جمله برقرارى ارتباطها و بيان احساسات و نيز سخنگو و نماينده ديگر اعضا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مى تواند ، با به كاربستن روش درست ، آرامش و راحتى براى ساير اعضا به ارمغان آورد و نيز مى تواند با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9" w:name="pg2205_24683"/>
    </w:p>
    <w:p>
      <w:pPr>
        <w:pStyle w:val="Heading2"/>
        <w:numPr>
          <w:ilvl w:val="1"/>
          <w:numId w:val="1"/>
        </w:numPr>
        <w:rPr/>
      </w:pPr>
      <w:bookmarkStart w:id="140" w:name="__RefHeading___Toc988114_3804643083"/>
      <w:bookmarkStart w:id="141" w:name="_Toc58"/>
      <w:bookmarkEnd w:id="139"/>
      <w:bookmarkEnd w:id="140"/>
      <w:r>
        <w:rPr>
          <w:rtl w:val="true"/>
        </w:rPr>
        <w:t>إنَّ العاقِلَ يَتَّعِظُ بِالأدَبِ وَالبَهائِمَ لاتَتَّعِظُ إلاّ بِالضَّربِ</w:t>
      </w:r>
      <w:bookmarkEnd w:id="141"/>
    </w:p>
    <w:p>
      <w:pPr>
        <w:pStyle w:val="Heading2"/>
        <w:numPr>
          <w:ilvl w:val="1"/>
          <w:numId w:val="1"/>
        </w:numPr>
        <w:rPr/>
      </w:pPr>
      <w:bookmarkStart w:id="142" w:name="__RefHeading___Toc988116_3804643083"/>
      <w:bookmarkStart w:id="143" w:name="_Toc59"/>
      <w:bookmarkEnd w:id="142"/>
      <w:r>
        <w:rPr>
          <w:rtl w:val="true"/>
        </w:rPr>
        <w:t xml:space="preserve">آدميان را سخنى بس بُوَد </w:t>
      </w:r>
      <w:r>
        <w:rPr>
          <w:rtl w:val="true"/>
        </w:rPr>
        <w:t xml:space="preserve">/ </w:t>
      </w:r>
      <w:r>
        <w:rPr>
          <w:rtl w:val="true"/>
        </w:rPr>
        <w:t>گاو بود كَش خَله در پس بُوَد</w:t>
      </w:r>
      <w:bookmarkEnd w:id="143"/>
    </w:p>
    <w:p>
      <w:pPr>
        <w:pStyle w:val="BookText"/>
        <w:rPr/>
      </w:pPr>
      <w:r>
        <w:rPr>
          <w:rFonts w:ascii="IRNazanin" w:hAnsi="IRNazanin" w:eastAsia="IRNazanin"/>
          <w:color w:val="111111"/>
          <w:sz w:val="28"/>
          <w:sz w:val="28"/>
          <w:szCs w:val="28"/>
          <w:rtl w:val="true"/>
          <w:lang w:bidi="fa-IR"/>
        </w:rPr>
        <w:t xml:space="preserve">روشى نادرست آنها را به سختى و زحمت بيندازد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بسيارى از گناهان توسط زبان انجام مى گيرد ، معمولاً انسان و اعضاى بدن او از زبان بلا و سختى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است كه در روايتى از امام صادق عليه السلام آمده است كه صبحگاه اعضاى بدن از زبان درخواست مى كنند كه با روش نادرست خود ، آنها را به بلا گرفتار نسازد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آدميان را سخنى بس بُوَدگاو بود كَش </w:t>
      </w:r>
      <w:r>
        <w:rPr>
          <w:rStyle w:val="FootnoteAnchor"/>
          <w:rtl w:val="true"/>
        </w:rPr>
        <w:footnoteReference w:id="102"/>
      </w:r>
      <w:r>
        <w:rPr>
          <w:rFonts w:ascii="Amiri" w:hAnsi="Amiri" w:eastAsia="Amiri" w:cs="Amiri"/>
          <w:color w:val="111111"/>
          <w:sz w:val="28"/>
          <w:sz w:val="28"/>
          <w:szCs w:val="28"/>
          <w:rtl w:val="true"/>
          <w:lang w:bidi="ar-SA"/>
        </w:rPr>
        <w:t xml:space="preserve">خَله </w:t>
      </w:r>
      <w:r>
        <w:rPr>
          <w:rStyle w:val="FootnoteAnchor"/>
          <w:rtl w:val="true"/>
        </w:rPr>
        <w:footnoteReference w:id="103"/>
      </w:r>
      <w:r>
        <w:rPr>
          <w:rFonts w:ascii="IRNazanin" w:hAnsi="IRNazanin" w:eastAsia="IRNazanin"/>
          <w:color w:val="111111"/>
          <w:sz w:val="28"/>
          <w:sz w:val="28"/>
          <w:szCs w:val="28"/>
          <w:rtl w:val="true"/>
          <w:lang w:bidi="fa-IR"/>
        </w:rPr>
        <w:t xml:space="preserve">در پس بُوَد </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نباشد چوب تر، فرمان نگيرد گاو و خر </w:t>
      </w:r>
      <w:r>
        <w:rPr>
          <w:rFonts w:eastAsia="IRNazanin" w:cs="IRNazanin"/>
          <w:color w:val="111111"/>
          <w:sz w:val="28"/>
          <w:szCs w:val="28"/>
          <w:rtl w:val="true"/>
          <w:lang w:bidi="fa-IR"/>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العاقِلَ يَتَّعِظُ بِالأدَبِ وَالبَهائِمَ لاتَتَّعِظُ إلاّ بِالضَّربِ؛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خردمند باادب پند مى گيرد و چهارپايان جز با كتك پند نمى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اين مَثَل و حديث اين است كه انسان عاقل ، به اقتضاى تربيت و ادب خود از اشاره يا كنايه پند مى گيرد و درست عمل مى كند ، و اگر كسى با اشاره و كنايه و حتّى با گفتار صريح و آگاهى به سود و زيان كارش، نادرست عمل كند ، در زمره حيوانات است كه جز با كتك و تنبيه بدنى ادب نمى 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4" w:name="pg2205_24684"/>
    </w:p>
    <w:p>
      <w:pPr>
        <w:pStyle w:val="Heading2"/>
        <w:numPr>
          <w:ilvl w:val="1"/>
          <w:numId w:val="1"/>
        </w:numPr>
        <w:rPr/>
      </w:pPr>
      <w:bookmarkStart w:id="145" w:name="__RefHeading___Toc988118_3804643083"/>
      <w:bookmarkStart w:id="146" w:name="_Toc60"/>
      <w:bookmarkEnd w:id="144"/>
      <w:bookmarkEnd w:id="145"/>
      <w:r>
        <w:rPr>
          <w:rtl w:val="true"/>
        </w:rPr>
        <w:t>اَلجَهلُ أدوَأُ الدَّاءِ</w:t>
      </w:r>
      <w:bookmarkEnd w:id="146"/>
    </w:p>
    <w:p>
      <w:pPr>
        <w:pStyle w:val="Heading2"/>
        <w:numPr>
          <w:ilvl w:val="1"/>
          <w:numId w:val="1"/>
        </w:numPr>
        <w:rPr/>
      </w:pPr>
      <w:bookmarkStart w:id="147" w:name="__RefHeading___Toc988120_3804643083"/>
      <w:bookmarkStart w:id="148" w:name="_Toc61"/>
      <w:bookmarkEnd w:id="147"/>
      <w:r>
        <w:rPr>
          <w:rtl w:val="true"/>
        </w:rPr>
        <w:t>كُلُّ بَني آدَمُ خُطّاءٌ</w:t>
      </w:r>
      <w:bookmarkEnd w:id="148"/>
    </w:p>
    <w:p>
      <w:pPr>
        <w:pStyle w:val="Heading2"/>
        <w:numPr>
          <w:ilvl w:val="1"/>
          <w:numId w:val="1"/>
        </w:numPr>
        <w:rPr/>
      </w:pPr>
      <w:bookmarkStart w:id="149" w:name="__RefHeading___Toc988122_3804643083"/>
      <w:bookmarkStart w:id="150" w:name="_Toc62"/>
      <w:bookmarkEnd w:id="149"/>
      <w:r>
        <w:rPr>
          <w:rtl w:val="true"/>
        </w:rPr>
        <w:t xml:space="preserve">داروى تربيت از پير طريقت بستان </w:t>
      </w:r>
      <w:r>
        <w:rPr>
          <w:rtl w:val="true"/>
        </w:rPr>
        <w:t xml:space="preserve">/ </w:t>
      </w:r>
      <w:r>
        <w:rPr>
          <w:rtl w:val="true"/>
        </w:rPr>
        <w:t>كادمى را بتر از علّت نادانى نيست</w:t>
      </w:r>
      <w:bookmarkEnd w:id="150"/>
    </w:p>
    <w:p>
      <w:pPr>
        <w:pStyle w:val="Heading2"/>
        <w:numPr>
          <w:ilvl w:val="1"/>
          <w:numId w:val="1"/>
        </w:numPr>
        <w:rPr/>
      </w:pPr>
      <w:bookmarkStart w:id="151" w:name="__RefHeading___Toc988124_3804643083"/>
      <w:bookmarkStart w:id="152" w:name="_Toc63"/>
      <w:bookmarkEnd w:id="151"/>
      <w:r>
        <w:rPr>
          <w:rtl w:val="true"/>
        </w:rPr>
        <w:t>آدميزاد شير خام خورده است</w:t>
      </w:r>
      <w:bookmarkEnd w:id="152"/>
    </w:p>
    <w:p>
      <w:pPr>
        <w:pStyle w:val="BookText"/>
        <w:rPr/>
      </w:pP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آدمى را بتر از علّت </w:t>
      </w:r>
      <w:r>
        <w:rPr>
          <w:rStyle w:val="FootnoteAnchor"/>
          <w:rtl w:val="true"/>
        </w:rPr>
        <w:footnoteReference w:id="107"/>
      </w:r>
      <w:r>
        <w:rPr>
          <w:rFonts w:ascii="Amiri" w:hAnsi="Amiri" w:eastAsia="Amiri" w:cs="Amiri"/>
          <w:color w:val="111111"/>
          <w:sz w:val="28"/>
          <w:sz w:val="28"/>
          <w:szCs w:val="28"/>
          <w:rtl w:val="true"/>
          <w:lang w:bidi="ar-SA"/>
        </w:rPr>
        <w:t xml:space="preserve">نادانى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اَلجَهلُ أدوَأُ الدَّاءِ؛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نادانى ، دردناكترين بيمارى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بيمارى، زمان خاص و محدوده آسيب رسانى مشخصى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آن بيمارى كه هميشه همراه آدمى است و زيان آن نامحدود و بسيار است ، نادانى است كه ريشه بسيارى از مشكلات ، فسادها و محروميتها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آدمى جايز الخطاست </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آدميزاد شير خام خورده است </w:t>
      </w:r>
      <w:r>
        <w:rPr>
          <w:rFonts w:eastAsia="Amiri" w:cs="Amiri" w:ascii="Amiri" w:hAnsi="Amiri"/>
          <w:color w:val="111111"/>
          <w:sz w:val="28"/>
          <w:szCs w:val="28"/>
          <w:rtl w:val="true"/>
          <w:lang w:bidi="ar-SA"/>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برگرفته از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بَني آدَمُ خُطّاءٌ؛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آدميزاد خطا كار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يك بار پايش به چاله مى رود </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3" w:name="pg2205_24685"/>
    </w:p>
    <w:p>
      <w:pPr>
        <w:pStyle w:val="Heading2"/>
        <w:numPr>
          <w:ilvl w:val="1"/>
          <w:numId w:val="1"/>
        </w:numPr>
        <w:rPr/>
      </w:pPr>
      <w:bookmarkStart w:id="154" w:name="__RefHeading___Toc988126_3804643083"/>
      <w:bookmarkStart w:id="155" w:name="_Toc64"/>
      <w:bookmarkEnd w:id="153"/>
      <w:bookmarkEnd w:id="154"/>
      <w:r>
        <w:rPr>
          <w:rtl w:val="true"/>
        </w:rPr>
        <w:t>اَلمَرءُ مَخبوءٌ تَحتَ لِسانِهِ</w:t>
      </w:r>
      <w:bookmarkEnd w:id="155"/>
    </w:p>
    <w:p>
      <w:pPr>
        <w:pStyle w:val="Heading2"/>
        <w:numPr>
          <w:ilvl w:val="1"/>
          <w:numId w:val="1"/>
        </w:numPr>
        <w:rPr/>
      </w:pPr>
      <w:bookmarkStart w:id="156" w:name="__RefHeading___Toc988128_3804643083"/>
      <w:bookmarkStart w:id="157" w:name="_Toc65"/>
      <w:bookmarkEnd w:id="156"/>
      <w:r>
        <w:rPr>
          <w:rtl w:val="true"/>
        </w:rPr>
        <w:t>إنَّ المُؤمِنَ لايُلدَغُ مِن جُحرٍ مَرَّتَينِ</w:t>
      </w:r>
      <w:bookmarkEnd w:id="157"/>
    </w:p>
    <w:p>
      <w:pPr>
        <w:pStyle w:val="Heading2"/>
        <w:numPr>
          <w:ilvl w:val="1"/>
          <w:numId w:val="1"/>
        </w:numPr>
        <w:rPr/>
      </w:pPr>
      <w:bookmarkStart w:id="158" w:name="__RefHeading___Toc988130_3804643083"/>
      <w:bookmarkStart w:id="159" w:name="_Toc66"/>
      <w:bookmarkEnd w:id="158"/>
      <w:r>
        <w:rPr>
          <w:rtl w:val="true"/>
        </w:rPr>
        <w:t>إيّاكَ وَالاِتّكالَ عَلَى المُنى فَإنَّها بَضائِعُ النَّوكى</w:t>
      </w:r>
      <w:bookmarkEnd w:id="159"/>
    </w:p>
    <w:p>
      <w:pPr>
        <w:pStyle w:val="Heading2"/>
        <w:numPr>
          <w:ilvl w:val="1"/>
          <w:numId w:val="1"/>
        </w:numPr>
        <w:rPr/>
      </w:pPr>
      <w:bookmarkStart w:id="160" w:name="__RefHeading___Toc988132_3804643083"/>
      <w:bookmarkStart w:id="161" w:name="_Toc67"/>
      <w:bookmarkEnd w:id="160"/>
      <w:r>
        <w:rPr>
          <w:rtl w:val="true"/>
        </w:rPr>
        <w:t xml:space="preserve">آدمى مخفى است در زير زبان </w:t>
      </w:r>
      <w:r>
        <w:rPr>
          <w:rtl w:val="true"/>
        </w:rPr>
        <w:t xml:space="preserve">/ </w:t>
      </w:r>
      <w:r>
        <w:rPr>
          <w:rtl w:val="true"/>
        </w:rPr>
        <w:t>اين زبان پرده است بر درگاه جان</w:t>
      </w:r>
      <w:bookmarkEnd w:id="161"/>
    </w:p>
    <w:p>
      <w:pPr>
        <w:pStyle w:val="Heading2"/>
        <w:numPr>
          <w:ilvl w:val="1"/>
          <w:numId w:val="1"/>
        </w:numPr>
        <w:rPr/>
      </w:pPr>
      <w:bookmarkStart w:id="162" w:name="__RefHeading___Toc988134_3804643083"/>
      <w:bookmarkStart w:id="163" w:name="_Toc68"/>
      <w:bookmarkEnd w:id="162"/>
      <w:r>
        <w:rPr>
          <w:rtl w:val="true"/>
        </w:rPr>
        <w:t xml:space="preserve">تا مرد سخن نگفته باشد </w:t>
      </w:r>
      <w:r>
        <w:rPr>
          <w:rtl w:val="true"/>
        </w:rPr>
        <w:t xml:space="preserve">/ </w:t>
      </w:r>
      <w:r>
        <w:rPr>
          <w:rtl w:val="true"/>
        </w:rPr>
        <w:t>عيب و هنرش نهفته باشد</w:t>
      </w:r>
      <w:bookmarkEnd w:id="163"/>
    </w:p>
    <w:p>
      <w:pPr>
        <w:pStyle w:val="Heading2"/>
        <w:numPr>
          <w:ilvl w:val="1"/>
          <w:numId w:val="1"/>
        </w:numPr>
        <w:rPr/>
      </w:pPr>
      <w:bookmarkStart w:id="164" w:name="__RefHeading___Toc988136_3804643083"/>
      <w:bookmarkStart w:id="165" w:name="_Toc69"/>
      <w:bookmarkEnd w:id="164"/>
      <w:r>
        <w:rPr>
          <w:rtl w:val="true"/>
        </w:rPr>
        <w:t>تا مرد سخن نگفته باشدعيب و هنرش نهفته باشد</w:t>
      </w:r>
      <w:bookmarkEnd w:id="165"/>
    </w:p>
    <w:p>
      <w:pPr>
        <w:pStyle w:val="BookText"/>
        <w:rPr/>
      </w:pPr>
      <w:r>
        <w:rPr>
          <w:rFonts w:ascii="Amiri" w:hAnsi="Amiri" w:eastAsia="Amiri" w:cs="Amiri"/>
          <w:color w:val="111111"/>
          <w:sz w:val="28"/>
          <w:sz w:val="28"/>
          <w:szCs w:val="28"/>
          <w:rtl w:val="true"/>
          <w:lang w:bidi="ar-SA"/>
        </w:rPr>
        <w:t xml:space="preserve">إنَّ المُؤمِنَ لايُلدَغُ مِن جُحرٍ مَرَّتَينِ؛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مؤمن از يك سوراخ دوبار گزيده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بار شكست خوردن يا سر به سنگ آمدن در موردى خاصّ براى عبرت گرفتن آدمى كافى است؛ به هر اندازه كه كم عقل و ناهوشمند باشد</w:t>
      </w:r>
      <w:r>
        <w:rPr>
          <w:rFonts w:eastAsia="IRNazanin" w:cs="IRNazanin"/>
          <w:color w:val="111111"/>
          <w:sz w:val="28"/>
          <w:szCs w:val="28"/>
          <w:rtl w:val="true"/>
          <w:lang w:bidi="fa-IR"/>
        </w:rPr>
        <w:t xml:space="preserve">» . </w:t>
      </w:r>
      <w:r>
        <w:rPr>
          <w:rStyle w:val="FootnoteAnchor"/>
          <w:rtl w:val="true"/>
        </w:rPr>
        <w:footnoteReference w:id="114"/>
      </w:r>
    </w:p>
    <w:p>
      <w:pPr>
        <w:pStyle w:val="BookText"/>
        <w:rPr/>
      </w:pP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آدمى مخفى است در زير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مرد سخن نگفته باشدعيب و هنرش نهفته باشد </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برگرفته از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اَلمَرءُ مَخبوءٌ تَحتَ لِسانِهِ؛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آدمى زير زبان خويش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شخصيت و هويّتى دارد كه ديگران از آن آگاه نيستند ، مگر اينكه لب به سخن بگشايد و خوبى يا بدى خود را براى ديگران آشكار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آرزو سرمايه مفلس است </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وَالاِتّكالَ عَلَى المُنى فَإنَّها بَضائِعُ النَّوكى؛ </w:t>
      </w:r>
      <w:r>
        <w:rPr>
          <w:rStyle w:val="FootnoteAnchor"/>
          <w:rtl w:val="true"/>
        </w:rPr>
        <w:footnoteReference w:id="11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6" w:name="pg2205_24686"/>
    </w:p>
    <w:p>
      <w:pPr>
        <w:pStyle w:val="Heading2"/>
        <w:numPr>
          <w:ilvl w:val="1"/>
          <w:numId w:val="1"/>
        </w:numPr>
        <w:rPr/>
      </w:pPr>
      <w:bookmarkStart w:id="167" w:name="__RefHeading___Toc988138_3804643083"/>
      <w:bookmarkStart w:id="168" w:name="_Toc70"/>
      <w:bookmarkEnd w:id="166"/>
      <w:bookmarkEnd w:id="167"/>
      <w:r>
        <w:rPr>
          <w:rtl w:val="true"/>
        </w:rPr>
        <w:t>اَلآجالُ تَقطَعُ الآمالَ</w:t>
      </w:r>
      <w:bookmarkEnd w:id="168"/>
    </w:p>
    <w:p>
      <w:pPr>
        <w:pStyle w:val="Heading2"/>
        <w:numPr>
          <w:ilvl w:val="1"/>
          <w:numId w:val="1"/>
        </w:numPr>
        <w:rPr/>
      </w:pPr>
      <w:bookmarkStart w:id="169" w:name="__RefHeading___Toc988140_3804643083"/>
      <w:bookmarkStart w:id="170" w:name="_Toc71"/>
      <w:bookmarkEnd w:id="169"/>
      <w:r>
        <w:rPr>
          <w:rtl w:val="true"/>
        </w:rPr>
        <w:t>اَلآمالُ لاتَنتَهي</w:t>
      </w:r>
      <w:bookmarkEnd w:id="170"/>
    </w:p>
    <w:p>
      <w:pPr>
        <w:pStyle w:val="Heading2"/>
        <w:numPr>
          <w:ilvl w:val="1"/>
          <w:numId w:val="1"/>
        </w:numPr>
        <w:rPr/>
      </w:pPr>
      <w:bookmarkStart w:id="171" w:name="__RefHeading___Toc988142_3804643083"/>
      <w:bookmarkStart w:id="172" w:name="_Toc72"/>
      <w:bookmarkEnd w:id="171"/>
      <w:r>
        <w:rPr>
          <w:rtl w:val="true"/>
        </w:rPr>
        <w:t>اَلحَريصُ فَقيرٌ</w:t>
      </w:r>
      <w:bookmarkEnd w:id="172"/>
    </w:p>
    <w:p>
      <w:pPr>
        <w:pStyle w:val="BookText"/>
        <w:rPr/>
      </w:pPr>
      <w:r>
        <w:rPr>
          <w:rFonts w:ascii="IRNazanin" w:hAnsi="IRNazanin" w:eastAsia="IRNazanin"/>
          <w:color w:val="111111"/>
          <w:sz w:val="28"/>
          <w:sz w:val="28"/>
          <w:szCs w:val="28"/>
          <w:rtl w:val="true"/>
          <w:lang w:bidi="fa-IR"/>
        </w:rPr>
        <w:t>بپرهيز از تكيه كردن بر آرزوها كه كالاى احمقان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آرزو سرمايه مفلس است كه اگر تهيدست و مفلس نمى بود ، آرزويى برنيامده برايش باقى نمى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از آرمانهاى بسيار بزرگى دم زند، كه برآورده شدن آن از محالات باشد، به طعنه و يا ريشخند اين مَثَل را مى گويند</w:t>
      </w:r>
      <w:r>
        <w:rPr>
          <w:rFonts w:eastAsia="IRNazanin" w:cs="IRNazanin"/>
          <w:color w:val="111111"/>
          <w:sz w:val="28"/>
          <w:szCs w:val="28"/>
          <w:rtl w:val="true"/>
          <w:lang w:bidi="fa-IR"/>
        </w:rPr>
        <w:t xml:space="preserve">» . </w:t>
      </w:r>
      <w:r>
        <w:rPr>
          <w:rStyle w:val="FootnoteAnchor"/>
          <w:rtl w:val="true"/>
        </w:rPr>
        <w:footnoteReference w:id="119"/>
      </w:r>
    </w:p>
    <w:p>
      <w:pPr>
        <w:pStyle w:val="BookText"/>
        <w:rPr/>
      </w:pP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مگر با مُردن تمام شود </w:t>
      </w:r>
      <w:r>
        <w:rPr>
          <w:rFonts w:eastAsia="IRNazanin" w:cs="IRNazanin"/>
          <w:color w:val="111111"/>
          <w:sz w:val="28"/>
          <w:szCs w:val="28"/>
          <w:rtl w:val="true"/>
          <w:lang w:bidi="fa-IR"/>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اَلآجالُ تَقطَعُ الآمالَ؛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مرگ ، رشته آرزوها را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آرزوها تمامى ندارند </w:t>
      </w:r>
      <w:r>
        <w:rPr>
          <w:rFonts w:eastAsia="IRNazanin" w:cs="IRNazanin"/>
          <w:color w:val="111111"/>
          <w:sz w:val="28"/>
          <w:szCs w:val="28"/>
          <w:rtl w:val="true"/>
          <w:lang w:bidi="fa-IR"/>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اَلآمالُ لاتَنتَهي؛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آرزوها به نهايت نرسند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آزمند هميشه نيازمند است </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اَلحَريصُ فَقيرٌ؛ </w:t>
      </w:r>
      <w:r>
        <w:rPr>
          <w:rStyle w:val="FootnoteAnchor"/>
          <w:rtl w:val="true"/>
        </w:rPr>
        <w:footnoteReference w:id="12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3" w:name="pg2205_24687"/>
    </w:p>
    <w:p>
      <w:pPr>
        <w:pStyle w:val="Heading2"/>
        <w:numPr>
          <w:ilvl w:val="1"/>
          <w:numId w:val="1"/>
        </w:numPr>
        <w:rPr/>
      </w:pPr>
      <w:bookmarkStart w:id="174" w:name="__RefHeading___Toc988144_3804643083"/>
      <w:bookmarkStart w:id="175" w:name="_Toc73"/>
      <w:bookmarkEnd w:id="173"/>
      <w:bookmarkEnd w:id="174"/>
      <w:r>
        <w:rPr>
          <w:rtl w:val="true"/>
        </w:rPr>
        <w:t>اِسمَح يُسمَح لَكَ</w:t>
      </w:r>
      <w:bookmarkEnd w:id="175"/>
    </w:p>
    <w:p>
      <w:pPr>
        <w:pStyle w:val="Heading2"/>
        <w:numPr>
          <w:ilvl w:val="1"/>
          <w:numId w:val="1"/>
        </w:numPr>
        <w:rPr/>
      </w:pPr>
      <w:bookmarkStart w:id="176" w:name="__RefHeading___Toc988146_3804643083"/>
      <w:bookmarkStart w:id="177" w:name="_Toc74"/>
      <w:bookmarkEnd w:id="176"/>
      <w:r>
        <w:rPr>
          <w:rtl w:val="true"/>
        </w:rPr>
        <w:t>صِل مَن قَطَعَكَ وَاعفُ عَمَّن ظَلَمَكَ و أعطِ مَن حَرَمَكَ و أحسِن إلى مَن أساءَ</w:t>
      </w:r>
      <w:bookmarkEnd w:id="177"/>
    </w:p>
    <w:p>
      <w:pPr>
        <w:pStyle w:val="BookText"/>
        <w:rPr/>
      </w:pPr>
      <w:r>
        <w:rPr>
          <w:rFonts w:ascii="Amiri" w:hAnsi="Amiri" w:eastAsia="Amiri" w:cs="Amiri"/>
          <w:color w:val="111111"/>
          <w:sz w:val="28"/>
          <w:sz w:val="28"/>
          <w:szCs w:val="28"/>
          <w:rtl w:val="true"/>
          <w:lang w:bidi="ar-SA"/>
        </w:rPr>
        <w:t>آزمند ، فقير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بگير تا بر تو آسان بگيرند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اِسمَح يُسمَح لَكَ؛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آسان بگير تا بر تو آسان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آسيا باش ، درشت بستان و نرم پس بده </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 مَن قَطَعَكَ وَاعفُ عَمَّن ظَلَمَكَ و أعطِ مَن حَرَمَكَ و أحسِن إلى مَن أساءَ إلَيكَ ؛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با كسى كه از تو بريده بپيوند ؛ از ستم كننده به خود در گذر ؛ به كسى كه از تو دريغ داشته ببخش و به كسى كه به تو بدى كرده خوبى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كسى سخنِ سخت گويد، تو، به پاسخ ، نرم و ملايم گوى و اگر با تو بدى كند تو با او نيكى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شيخ ابو سعيد با جمع صوفيان به درِ آسيايى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اسب كشيد و ساعتى توقف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دانيد كه اين آسيا چه مى گويد؟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اين است كه من در آنم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درشت مى ستانم و نرم پس مى دهم</w:t>
      </w:r>
      <w:r>
        <w:rPr>
          <w:rFonts w:eastAsia="IRNazanin" w:cs="IRNazanin"/>
          <w:color w:val="111111"/>
          <w:sz w:val="28"/>
          <w:szCs w:val="28"/>
          <w:rtl w:val="true"/>
          <w:lang w:bidi="fa-IR"/>
        </w:rPr>
        <w:t xml:space="preserve">» . </w:t>
      </w:r>
      <w:r>
        <w:rPr>
          <w:rStyle w:val="FootnoteAnchor"/>
          <w:rtl w:val="true"/>
        </w:rPr>
        <w:footnoteReference w:id="129"/>
      </w:r>
    </w:p>
    <w:p>
      <w:pPr>
        <w:pStyle w:val="BookText"/>
        <w:rPr/>
      </w:pP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 نخورده و دهن سوخته </w:t>
      </w:r>
      <w:r>
        <w:rPr>
          <w:rFonts w:eastAsia="IRNazanin" w:cs="IRNazanin"/>
          <w:color w:val="111111"/>
          <w:sz w:val="28"/>
          <w:szCs w:val="28"/>
          <w:rtl w:val="true"/>
          <w:lang w:bidi="fa-IR"/>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8" w:name="pg2205_24688"/>
    </w:p>
    <w:p>
      <w:pPr>
        <w:pStyle w:val="Heading2"/>
        <w:numPr>
          <w:ilvl w:val="1"/>
          <w:numId w:val="1"/>
        </w:numPr>
        <w:rPr/>
      </w:pPr>
      <w:bookmarkStart w:id="179" w:name="__RefHeading___Toc988148_3804643083"/>
      <w:bookmarkStart w:id="180" w:name="_Toc75"/>
      <w:bookmarkEnd w:id="178"/>
      <w:bookmarkEnd w:id="179"/>
      <w:r>
        <w:rPr>
          <w:rtl w:val="true"/>
        </w:rPr>
        <w:t>رُبَّ مَلومٍ لاذَنبَ لَهُ</w:t>
      </w:r>
      <w:bookmarkEnd w:id="180"/>
    </w:p>
    <w:p>
      <w:pPr>
        <w:pStyle w:val="Heading2"/>
        <w:numPr>
          <w:ilvl w:val="1"/>
          <w:numId w:val="1"/>
        </w:numPr>
        <w:rPr/>
      </w:pPr>
      <w:bookmarkStart w:id="181" w:name="__RefHeading___Toc988150_3804643083"/>
      <w:bookmarkStart w:id="182" w:name="_Toc76"/>
      <w:bookmarkEnd w:id="181"/>
      <w:r>
        <w:rPr>
          <w:rtl w:val="true"/>
        </w:rPr>
        <w:t>يا مَن دَلَّ عَلى ذاتِهِ بِذاتِهِ</w:t>
      </w:r>
      <w:bookmarkEnd w:id="182"/>
    </w:p>
    <w:p>
      <w:pPr>
        <w:pStyle w:val="Heading2"/>
        <w:numPr>
          <w:ilvl w:val="1"/>
          <w:numId w:val="1"/>
        </w:numPr>
        <w:rPr/>
      </w:pPr>
      <w:bookmarkStart w:id="183" w:name="__RefHeading___Toc988152_3804643083"/>
      <w:bookmarkStart w:id="184" w:name="_Toc77"/>
      <w:bookmarkEnd w:id="183"/>
      <w:r>
        <w:rPr>
          <w:rtl w:val="true"/>
        </w:rPr>
        <w:t xml:space="preserve">آفتاب آمد دليل آفتاب </w:t>
      </w:r>
      <w:r>
        <w:rPr>
          <w:rtl w:val="true"/>
        </w:rPr>
        <w:t xml:space="preserve">/ </w:t>
      </w:r>
      <w:r>
        <w:rPr>
          <w:rtl w:val="true"/>
        </w:rPr>
        <w:t>گر دليلت بايد از وى رو متاب</w:t>
      </w:r>
      <w:bookmarkEnd w:id="184"/>
    </w:p>
    <w:p>
      <w:pPr>
        <w:pStyle w:val="Heading2"/>
        <w:numPr>
          <w:ilvl w:val="1"/>
          <w:numId w:val="1"/>
        </w:numPr>
        <w:rPr/>
      </w:pPr>
      <w:bookmarkStart w:id="185" w:name="__RefHeading___Toc988154_3804643083"/>
      <w:bookmarkStart w:id="186" w:name="_Toc78"/>
      <w:bookmarkEnd w:id="185"/>
      <w:r>
        <w:rPr>
          <w:rtl w:val="true"/>
        </w:rPr>
        <w:t>اگر همخو نشوند همبو مى شوند</w:t>
      </w:r>
      <w:bookmarkEnd w:id="186"/>
    </w:p>
    <w:p>
      <w:pPr>
        <w:pStyle w:val="Heading2"/>
        <w:numPr>
          <w:ilvl w:val="1"/>
          <w:numId w:val="1"/>
        </w:numPr>
        <w:rPr/>
      </w:pPr>
      <w:bookmarkStart w:id="187" w:name="__RefHeading___Toc988156_3804643083"/>
      <w:bookmarkStart w:id="188" w:name="_Toc79"/>
      <w:bookmarkEnd w:id="187"/>
      <w:r>
        <w:rPr>
          <w:rtl w:val="true"/>
        </w:rPr>
        <w:t>گرگ دهن آلوده و يوسف ندريده</w:t>
      </w:r>
      <w:bookmarkEnd w:id="188"/>
    </w:p>
    <w:p>
      <w:pPr>
        <w:pStyle w:val="BookText"/>
        <w:rPr/>
      </w:pPr>
      <w:r>
        <w:rPr>
          <w:rFonts w:ascii="Amiri" w:hAnsi="Amiri" w:eastAsia="Amiri" w:cs="Amiri"/>
          <w:color w:val="111111"/>
          <w:sz w:val="28"/>
          <w:sz w:val="28"/>
          <w:szCs w:val="28"/>
          <w:rtl w:val="true"/>
          <w:lang w:bidi="ar-SA"/>
        </w:rPr>
        <w:t xml:space="preserve">رُبَّ مَلومٍ لاذَنبَ لَهُ؛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بسا سرزنش شونده اى كه گناهى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حاضر درباره كسى مى آيد كه كارى را انجام نداده باشد و به آن متّهم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گرگ دهن آلوده و يوسف ندريده </w:t>
      </w:r>
      <w:r>
        <w:rPr>
          <w:rStyle w:val="FootnoteAnchor"/>
          <w:rtl w:val="true"/>
        </w:rPr>
        <w:footnoteReference w:id="132"/>
      </w:r>
      <w:r>
        <w:rPr>
          <w:rFonts w:ascii="Amiri" w:hAnsi="Amiri" w:eastAsia="Amiri" w:cs="Amiri"/>
          <w:color w:val="111111"/>
          <w:sz w:val="28"/>
          <w:sz w:val="28"/>
          <w:szCs w:val="28"/>
          <w:rtl w:val="true"/>
          <w:lang w:bidi="ar-SA"/>
        </w:rPr>
        <w:t xml:space="preserve">نيز از همين باب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آفتاب آمد دليل آفتاب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دَلَّ عَلى ذاتِهِ بِذاتِهِ؛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اى كسى كه خود رهنماى به خود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حاضر درباره چيزى گفته مى شود كه خود معرّف ذات خويش است</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بخواهند مطلبى روشن و واضح را براى كسى توضيح دهند اين بيت را شاهد مى آورند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آلوچو به آلو نگرد رنگ برآرد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همخو نشوند همبو مى شوند</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9" w:name="pg2205_24689"/>
    </w:p>
    <w:p>
      <w:pPr>
        <w:pStyle w:val="Heading2"/>
        <w:numPr>
          <w:ilvl w:val="1"/>
          <w:numId w:val="1"/>
        </w:numPr>
        <w:rPr/>
      </w:pPr>
      <w:bookmarkStart w:id="190" w:name="__RefHeading___Toc988158_3804643083"/>
      <w:bookmarkStart w:id="191" w:name="_Toc80"/>
      <w:bookmarkEnd w:id="189"/>
      <w:bookmarkEnd w:id="190"/>
      <w:r>
        <w:rPr>
          <w:rtl w:val="true"/>
        </w:rPr>
        <w:t>اَلغَنِىُّ الشَّرِهُ فَقيرٌ</w:t>
      </w:r>
      <w:bookmarkEnd w:id="191"/>
    </w:p>
    <w:p>
      <w:pPr>
        <w:pStyle w:val="Heading2"/>
        <w:numPr>
          <w:ilvl w:val="1"/>
          <w:numId w:val="1"/>
        </w:numPr>
        <w:rPr/>
      </w:pPr>
      <w:bookmarkStart w:id="192" w:name="__RefHeading___Toc988160_3804643083"/>
      <w:bookmarkStart w:id="193" w:name="_Toc81"/>
      <w:bookmarkEnd w:id="192"/>
      <w:r>
        <w:rPr>
          <w:rtl w:val="true"/>
        </w:rPr>
        <w:t>مَثَلُ الجَليسِ الصّالِحِ مَثَلُ العَطّارِ إن لَم يُعطِكَ مِن عِطرِهِ أصابَكَ مِن ريحِهِ</w:t>
      </w:r>
      <w:bookmarkEnd w:id="193"/>
    </w:p>
    <w:p>
      <w:pPr>
        <w:pStyle w:val="Heading2"/>
        <w:numPr>
          <w:ilvl w:val="1"/>
          <w:numId w:val="1"/>
        </w:numPr>
        <w:rPr/>
      </w:pPr>
      <w:bookmarkStart w:id="194" w:name="__RefHeading___Toc988162_3804643083"/>
      <w:bookmarkStart w:id="195" w:name="_Toc82"/>
      <w:bookmarkEnd w:id="194"/>
      <w:r>
        <w:rPr>
          <w:rtl w:val="true"/>
        </w:rPr>
        <w:t xml:space="preserve">از تنگىِ چشم فيل معلومم شد </w:t>
      </w:r>
      <w:r>
        <w:rPr>
          <w:rtl w:val="true"/>
        </w:rPr>
        <w:t xml:space="preserve">/ </w:t>
      </w:r>
      <w:r>
        <w:rPr>
          <w:rtl w:val="true"/>
        </w:rPr>
        <w:t>كانان كه غنى ترند محتاج ترند</w:t>
      </w:r>
      <w:bookmarkEnd w:id="195"/>
    </w:p>
    <w:p>
      <w:pPr>
        <w:pStyle w:val="Heading2"/>
        <w:numPr>
          <w:ilvl w:val="1"/>
          <w:numId w:val="1"/>
        </w:numPr>
        <w:rPr/>
      </w:pPr>
      <w:bookmarkStart w:id="196" w:name="__RefHeading___Toc988164_3804643083"/>
      <w:bookmarkStart w:id="197" w:name="_Toc83"/>
      <w:bookmarkEnd w:id="196"/>
      <w:r>
        <w:rPr>
          <w:rtl w:val="true"/>
        </w:rPr>
        <w:t xml:space="preserve">درويش و غنى بنده اين خاك درند </w:t>
      </w:r>
      <w:r>
        <w:rPr>
          <w:rtl w:val="true"/>
        </w:rPr>
        <w:t xml:space="preserve">/ </w:t>
      </w:r>
      <w:r>
        <w:rPr>
          <w:rtl w:val="true"/>
        </w:rPr>
        <w:t>و آنان كه غنى ترند محتاج ترند</w:t>
      </w:r>
      <w:bookmarkEnd w:id="197"/>
    </w:p>
    <w:p>
      <w:pPr>
        <w:pStyle w:val="BookText"/>
        <w:rPr/>
      </w:pP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الجَليسِ الصّالِحِ مَثَلُ العَطّارِ إن لَم يُعطِكَ مِن عِطرِهِ أصابَكَ مِن ريحِهِ و مَثَلُ الجَليسِ السُّوءِ مَثَلُ القَينِ إن لَم يُحرِق ثَوبَكَ أصابَكَ مِن ريحِهِ؛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حكايت همنشين نيك، حكايت عطّار است كه اگر از عطر خود به تو ندهد ، بوى آن به مشام تو مى رسد، و حكايت همنشين بد، حكايت آهنگر است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 كارگاه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لباست را نسوزاند ، بوى آن به مشامت مى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آنانكه غنى ترند محتاج ترند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اَلغَنِىُّ الشَّرِهُ فَقيرٌ؛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ثروتمند آزمند ، نيازمند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اين است كه انسان هرچه ثروتمندتر شود، احتياجاتش بيشتر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را در جايى به كار مى برند كه شخصى دارا نسبت به به دست آوردن اندكى مال تلاش زياد كند يا در دادن حقّى اندك، سختْ مشتى نشان دهد</w:t>
      </w:r>
      <w:r>
        <w:rPr>
          <w:rFonts w:eastAsia="IRNazanin" w:cs="IRNazanin"/>
          <w:color w:val="111111"/>
          <w:sz w:val="28"/>
          <w:szCs w:val="28"/>
          <w:rtl w:val="true"/>
          <w:lang w:bidi="fa-IR"/>
        </w:rPr>
        <w:t xml:space="preserve">» . </w:t>
      </w:r>
      <w:r>
        <w:rPr>
          <w:rStyle w:val="FootnoteAnchor"/>
          <w:rtl w:val="true"/>
        </w:rPr>
        <w:footnoteReference w:id="14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8" w:name="pg2205_24690"/>
    </w:p>
    <w:p>
      <w:pPr>
        <w:pStyle w:val="Heading2"/>
        <w:numPr>
          <w:ilvl w:val="1"/>
          <w:numId w:val="1"/>
        </w:numPr>
        <w:rPr/>
      </w:pPr>
      <w:bookmarkStart w:id="199" w:name="__RefHeading___Toc988166_3804643083"/>
      <w:bookmarkStart w:id="200" w:name="_Toc84"/>
      <w:bookmarkEnd w:id="198"/>
      <w:bookmarkEnd w:id="199"/>
      <w:r>
        <w:rPr>
          <w:rtl w:val="true"/>
        </w:rPr>
        <w:t>أحبِب لِغَيرِكَ ماتُحِبُّ لِنَفسِكَ وَاكرَه لَهُ ما تَكرَهُ لِنَفسِكَ</w:t>
      </w:r>
      <w:bookmarkEnd w:id="200"/>
    </w:p>
    <w:p>
      <w:pPr>
        <w:pStyle w:val="Heading2"/>
        <w:numPr>
          <w:ilvl w:val="1"/>
          <w:numId w:val="1"/>
        </w:numPr>
        <w:rPr/>
      </w:pPr>
      <w:bookmarkStart w:id="201" w:name="__RefHeading___Toc988168_3804643083"/>
      <w:bookmarkStart w:id="202" w:name="_Toc85"/>
      <w:bookmarkEnd w:id="201"/>
      <w:r>
        <w:rPr>
          <w:rtl w:val="true"/>
        </w:rPr>
        <w:t>لِسانُ الحالِ أصدَقُ مِن لِسانِ المَقالِ</w:t>
      </w:r>
      <w:bookmarkEnd w:id="202"/>
    </w:p>
    <w:p>
      <w:pPr>
        <w:pStyle w:val="Heading2"/>
        <w:numPr>
          <w:ilvl w:val="1"/>
          <w:numId w:val="1"/>
        </w:numPr>
        <w:rPr/>
      </w:pPr>
      <w:bookmarkStart w:id="203" w:name="__RefHeading___Toc988170_3804643083"/>
      <w:bookmarkStart w:id="204" w:name="_Toc86"/>
      <w:bookmarkEnd w:id="203"/>
      <w:r>
        <w:rPr>
          <w:rtl w:val="true"/>
        </w:rPr>
        <w:t>مَن أرادَ أن يَنظُرَ إلى آدَمَ في عَمَلِهِ و إلى نوحٍ في فَهمِهِ و إلى ابراهيمَ ف</w:t>
      </w:r>
      <w:bookmarkEnd w:id="204"/>
    </w:p>
    <w:p>
      <w:pPr>
        <w:pStyle w:val="Heading2"/>
        <w:numPr>
          <w:ilvl w:val="1"/>
          <w:numId w:val="1"/>
        </w:numPr>
        <w:rPr/>
      </w:pPr>
      <w:bookmarkStart w:id="205" w:name="__RefHeading___Toc988172_3804643083"/>
      <w:bookmarkStart w:id="206" w:name="_Toc87"/>
      <w:bookmarkEnd w:id="205"/>
      <w:r>
        <w:rPr>
          <w:rtl w:val="true"/>
        </w:rPr>
        <w:t xml:space="preserve">حسن يوسف ، دم عيسى ، يد بيضا دارى </w:t>
      </w:r>
      <w:r>
        <w:rPr>
          <w:rtl w:val="true"/>
        </w:rPr>
        <w:t xml:space="preserve">/ </w:t>
      </w:r>
      <w:r>
        <w:rPr>
          <w:rtl w:val="true"/>
        </w:rPr>
        <w:t>آنچه خوبان همه دارند تو تنها دارى</w:t>
      </w:r>
      <w:bookmarkEnd w:id="206"/>
    </w:p>
    <w:p>
      <w:pPr>
        <w:pStyle w:val="BookText"/>
        <w:rPr/>
      </w:pP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عيان است، چه حاجت به بيان است؟ </w:t>
      </w:r>
      <w:r>
        <w:rPr>
          <w:rStyle w:val="FootnoteAnchor"/>
          <w:rtl w:val="true"/>
        </w:rPr>
        <w:footnoteReference w:id="141"/>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الحالِ أصدَقُ مِن لِسانِ المَقالِ؛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زبان حال، راستگوتر از زبان گفتار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براى خود نمى پسندى براى ديگران مپسند </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برگرفته از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أحبِب لِغَيرِكَ ماتُحِبُّ لِنَفسِكَ وَاكرَه لَهُ ما تَكرَهُ لِنَفسِكَ؛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براى غير خود آن را دوست بدار كه براى خود دوست دارى ، و آن را ناپسند دار كه براى خود ناپسند مى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خوبان همه دارند تو تنها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أرادَ أن يَنظُرَ إلى آدَمَ في عَمَلِهِ و إلى نوحٍ في فَهمِهِ و إلى ابراهيمَ في حِلمِهِ و إلى يَحيَى بنِ زَكَريّا في زُهدِهِ و إلى مُوسَى بنِ عِمرانَ في بَطشِهِ فَلْيَنظُر إلى عَلىِّ بنِ أبي طالِبٍ؛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هر كه مى خواهد كردار آدم، فهم نوح، بردبارى ابراهيم، پارسايى يحيى و</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7" w:name="pg2205_24691"/>
    </w:p>
    <w:p>
      <w:pPr>
        <w:pStyle w:val="Heading2"/>
        <w:numPr>
          <w:ilvl w:val="1"/>
          <w:numId w:val="1"/>
        </w:numPr>
        <w:rPr/>
      </w:pPr>
      <w:bookmarkStart w:id="208" w:name="__RefHeading___Toc988174_3804643083"/>
      <w:bookmarkStart w:id="209" w:name="_Toc88"/>
      <w:bookmarkEnd w:id="207"/>
      <w:bookmarkEnd w:id="208"/>
      <w:r>
        <w:rPr>
          <w:rtl w:val="true"/>
        </w:rPr>
        <w:t>رَأىُ الشَّيخِ خَيرٌ مِن مَشهَدِ الغُلامِ</w:t>
      </w:r>
      <w:bookmarkEnd w:id="209"/>
    </w:p>
    <w:p>
      <w:pPr>
        <w:pStyle w:val="Heading2"/>
        <w:numPr>
          <w:ilvl w:val="1"/>
          <w:numId w:val="1"/>
        </w:numPr>
        <w:rPr/>
      </w:pPr>
      <w:bookmarkStart w:id="210" w:name="__RefHeading___Toc988176_3804643083"/>
      <w:bookmarkStart w:id="211" w:name="_Toc89"/>
      <w:bookmarkEnd w:id="210"/>
      <w:r>
        <w:rPr>
          <w:rtl w:val="true"/>
        </w:rPr>
        <w:t>طَعنُ اللِّسانِ أمضى مِن جَرحِ السَّنانِ</w:t>
      </w:r>
      <w:bookmarkEnd w:id="211"/>
    </w:p>
    <w:p>
      <w:pPr>
        <w:pStyle w:val="Heading2"/>
        <w:numPr>
          <w:ilvl w:val="1"/>
          <w:numId w:val="1"/>
        </w:numPr>
        <w:rPr/>
      </w:pPr>
      <w:bookmarkStart w:id="212" w:name="__RefHeading___Toc988178_3804643083"/>
      <w:bookmarkStart w:id="213" w:name="_Toc90"/>
      <w:bookmarkEnd w:id="212"/>
      <w:r>
        <w:rPr>
          <w:rtl w:val="true"/>
        </w:rPr>
        <w:t xml:space="preserve">آنچه در آينه جوان بيند </w:t>
      </w:r>
      <w:r>
        <w:rPr>
          <w:rtl w:val="true"/>
        </w:rPr>
        <w:t xml:space="preserve">/ </w:t>
      </w:r>
      <w:r>
        <w:rPr>
          <w:rtl w:val="true"/>
        </w:rPr>
        <w:t>پير در خشت خامْ آن بيند</w:t>
      </w:r>
      <w:bookmarkEnd w:id="213"/>
    </w:p>
    <w:p>
      <w:pPr>
        <w:pStyle w:val="Heading2"/>
        <w:numPr>
          <w:ilvl w:val="1"/>
          <w:numId w:val="1"/>
        </w:numPr>
        <w:rPr/>
      </w:pPr>
      <w:bookmarkStart w:id="214" w:name="__RefHeading___Toc988180_3804643083"/>
      <w:bookmarkStart w:id="215" w:name="_Toc91"/>
      <w:bookmarkEnd w:id="214"/>
      <w:r>
        <w:rPr>
          <w:rtl w:val="true"/>
        </w:rPr>
        <w:t xml:space="preserve">آنچه زخم زبان كند با من </w:t>
      </w:r>
      <w:r>
        <w:rPr>
          <w:rtl w:val="true"/>
        </w:rPr>
        <w:t xml:space="preserve">/ </w:t>
      </w:r>
      <w:r>
        <w:rPr>
          <w:rtl w:val="true"/>
        </w:rPr>
        <w:t>زخم شمشيرِ جان ستان نكند</w:t>
      </w:r>
      <w:bookmarkEnd w:id="215"/>
    </w:p>
    <w:p>
      <w:pPr>
        <w:pStyle w:val="Heading2"/>
        <w:numPr>
          <w:ilvl w:val="1"/>
          <w:numId w:val="1"/>
        </w:numPr>
        <w:rPr/>
      </w:pPr>
      <w:bookmarkStart w:id="216" w:name="__RefHeading___Toc988182_3804643083"/>
      <w:bookmarkStart w:id="217" w:name="_Toc92"/>
      <w:bookmarkEnd w:id="216"/>
      <w:r>
        <w:rPr>
          <w:rtl w:val="true"/>
        </w:rPr>
        <w:t>زخم زبان بدتراز زخم شمشير است</w:t>
      </w:r>
      <w:bookmarkEnd w:id="217"/>
    </w:p>
    <w:p>
      <w:pPr>
        <w:pStyle w:val="BookText"/>
        <w:rPr/>
      </w:pPr>
      <w:r>
        <w:rPr>
          <w:rFonts w:ascii="IRNazanin" w:hAnsi="IRNazanin" w:eastAsia="IRNazanin"/>
          <w:color w:val="111111"/>
          <w:sz w:val="28"/>
          <w:sz w:val="28"/>
          <w:szCs w:val="28"/>
          <w:rtl w:val="true"/>
          <w:lang w:bidi="fa-IR"/>
        </w:rPr>
        <w:t>هيبت موسى را بنگرد، به على بن ابى طالب عليه السلام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آينه جوان بيندپير در خشت خامْ آن بيند </w:t>
      </w:r>
      <w:r>
        <w:rPr>
          <w:rFonts w:eastAsia="IRNazanin" w:cs="IRNazanin"/>
          <w:color w:val="111111"/>
          <w:sz w:val="28"/>
          <w:szCs w:val="28"/>
          <w:rtl w:val="true"/>
          <w:lang w:bidi="fa-IR"/>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رَأىُ الشَّيخِ خَيرٌ مِن مَشهَدِ الغُلامِ؛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نظر پير بهتر از حضور فعال جوان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غالبا پيران به واسطه تجارب خود، روشن بين تر از جوانان هستند</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آنچه را كه جوانان با زور بازو و توان جوانى انجام مى دهند ، پيرانِ با تجربه با نظر خود سامان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را در جايى به كار مى برند كه بخواهند جوانى را به پذيرفتن نظر بزرگسالى تشويق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زخم زبان كند با منزخم شمشيرِ جان ستان نكند </w:t>
      </w:r>
      <w:r>
        <w:rPr>
          <w:rFonts w:eastAsia="IRNazanin" w:cs="IRNazanin"/>
          <w:color w:val="111111"/>
          <w:sz w:val="28"/>
          <w:szCs w:val="28"/>
          <w:rtl w:val="true"/>
          <w:lang w:bidi="fa-IR"/>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زخم زبان بدتراز زخم شمشير است </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طَعنُ اللِّسانِ أمضى مِن جَرحِ السَّنانِ؛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زخم زبان از زخم نيزه كارى تر است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8" w:name="pg2205_24692"/>
    </w:p>
    <w:p>
      <w:pPr>
        <w:pStyle w:val="Heading2"/>
        <w:numPr>
          <w:ilvl w:val="1"/>
          <w:numId w:val="1"/>
        </w:numPr>
        <w:rPr/>
      </w:pPr>
      <w:bookmarkStart w:id="219" w:name="__RefHeading___Toc988184_3804643083"/>
      <w:bookmarkStart w:id="220" w:name="_Toc93"/>
      <w:bookmarkEnd w:id="218"/>
      <w:bookmarkEnd w:id="219"/>
      <w:r>
        <w:rPr>
          <w:rtl w:val="true"/>
        </w:rPr>
        <w:t>أحسِن مُجاوَرَةَ مَن جاوَرَكَ فَإنَّ اللّهَ يَسألُكَ عَنِ الجارِ</w:t>
      </w:r>
      <w:bookmarkEnd w:id="220"/>
    </w:p>
    <w:p>
      <w:pPr>
        <w:pStyle w:val="Heading2"/>
        <w:numPr>
          <w:ilvl w:val="1"/>
          <w:numId w:val="1"/>
        </w:numPr>
        <w:rPr/>
      </w:pPr>
      <w:bookmarkStart w:id="221" w:name="__RefHeading___Toc988186_3804643083"/>
      <w:bookmarkStart w:id="222" w:name="_Toc94"/>
      <w:bookmarkEnd w:id="221"/>
      <w:r>
        <w:rPr>
          <w:rtl w:val="true"/>
        </w:rPr>
        <w:t>ضَروراتُ الأحوالِ تُذِلُّ رِقابَ الرِّجالِ</w:t>
      </w:r>
      <w:bookmarkEnd w:id="222"/>
    </w:p>
    <w:p>
      <w:pPr>
        <w:pStyle w:val="Heading2"/>
        <w:numPr>
          <w:ilvl w:val="1"/>
          <w:numId w:val="1"/>
        </w:numPr>
        <w:rPr/>
      </w:pPr>
      <w:bookmarkStart w:id="223" w:name="__RefHeading___Toc988188_3804643083"/>
      <w:bookmarkStart w:id="224" w:name="_Toc95"/>
      <w:bookmarkEnd w:id="223"/>
      <w:r>
        <w:rPr>
          <w:rtl w:val="true"/>
        </w:rPr>
        <w:t xml:space="preserve">آنچه شيران را كند روبه مزاج </w:t>
      </w:r>
      <w:r>
        <w:rPr>
          <w:rtl w:val="true"/>
        </w:rPr>
        <w:t xml:space="preserve">/ </w:t>
      </w:r>
      <w:r>
        <w:rPr>
          <w:rtl w:val="true"/>
        </w:rPr>
        <w:t>احتياج است احتياج است احتياج</w:t>
      </w:r>
      <w:bookmarkEnd w:id="224"/>
    </w:p>
    <w:p>
      <w:pPr>
        <w:pStyle w:val="BookText"/>
        <w:rPr/>
      </w:pP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شيران را كند روبه مزاج احتياج است احتياج است احتياج</w:t>
      </w:r>
      <w:r>
        <w:rPr>
          <w:rFonts w:eastAsia="IRNazanin" w:cs="IRNazanin"/>
          <w:color w:val="111111"/>
          <w:sz w:val="28"/>
          <w:szCs w:val="28"/>
          <w:rtl w:val="true"/>
          <w:lang w:bidi="fa-IR"/>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ضَروراتُ الأحوالِ تُذِلُّ رِقابَ الرِّجالِ؛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احتياج است كه گردن مردان را فرود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احتياج، انسان را مجبور به تحمل پستى و فروتنى مى نمايد؛ مثل اينكه شير در وقت احتياج مانند روباه، متملّق و جَبان مى گردد</w:t>
      </w:r>
      <w:r>
        <w:rPr>
          <w:rFonts w:eastAsia="IRNazanin" w:cs="IRNazanin"/>
          <w:color w:val="111111"/>
          <w:sz w:val="28"/>
          <w:szCs w:val="28"/>
          <w:rtl w:val="true"/>
          <w:lang w:bidi="fa-IR"/>
        </w:rPr>
        <w:t xml:space="preserve">» . </w:t>
      </w:r>
      <w:r>
        <w:rPr>
          <w:rStyle w:val="FootnoteAnchor"/>
          <w:rtl w:val="true"/>
        </w:rPr>
        <w:footnoteReference w:id="154"/>
      </w:r>
      <w:r>
        <w:rPr>
          <w:rFonts w:ascii="IRNazanin" w:hAnsi="IRNazanin" w:eastAsia="IRNazanin"/>
          <w:color w:val="111111"/>
          <w:sz w:val="28"/>
          <w:sz w:val="28"/>
          <w:szCs w:val="28"/>
          <w:rtl w:val="true"/>
          <w:lang w:bidi="fa-IR"/>
        </w:rPr>
        <w:t>مَثَل در جايى استفاده مى شود كه بزرگى، به دليل نيازى كوچك، مجبور به تن دادن به كارى كوچك و پست شود و يا نزد حقيرى دست دراز كند يا سر فرود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دنيا اول از همسايه مى پرسند</w:t>
      </w:r>
      <w:r>
        <w:rPr>
          <w:rFonts w:eastAsia="IRNazanin" w:cs="IRNazanin"/>
          <w:color w:val="111111"/>
          <w:sz w:val="28"/>
          <w:szCs w:val="28"/>
          <w:rtl w:val="true"/>
          <w:lang w:bidi="fa-IR"/>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نظير سخن 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مُجاوَرَةَ مَن جاوَرَكَ فَإنَّ اللّهَ يَسألُكَ عَنِ الجارِ؛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با همسايگان خود نيكو همسايگى كن كه خداوند در باره همسايه از تو خواهد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كسى نسبت به همسايه خود مسئول است تا حدّى كه رسيدگى به همسايگان و چگونگى رفتار با آنان در حساب اعمال شخص مؤثر است</w:t>
      </w:r>
      <w:r>
        <w:rPr>
          <w:rFonts w:eastAsia="IRNazanin" w:cs="IRNazanin"/>
          <w:color w:val="111111"/>
          <w:sz w:val="28"/>
          <w:szCs w:val="28"/>
          <w:rtl w:val="true"/>
          <w:lang w:bidi="fa-IR"/>
        </w:rPr>
        <w:t xml:space="preserve">» . </w:t>
      </w:r>
      <w:r>
        <w:rPr>
          <w:rStyle w:val="FootnoteAnchor"/>
          <w:rtl w:val="true"/>
        </w:rPr>
        <w:footnoteReference w:id="157"/>
      </w:r>
      <w:r>
        <w:rPr>
          <w:rFonts w:ascii="IRNazanin" w:hAnsi="IRNazanin" w:eastAsia="IRNazanin"/>
          <w:color w:val="111111"/>
          <w:sz w:val="28"/>
          <w:sz w:val="28"/>
          <w:szCs w:val="28"/>
          <w:rtl w:val="true"/>
          <w:lang w:bidi="fa-IR"/>
        </w:rPr>
        <w:t>اگرچه در اين حديث سؤال از همسايه به عنوان نخستين پرسش</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5" w:name="pg2205_24693"/>
    </w:p>
    <w:p>
      <w:pPr>
        <w:pStyle w:val="Heading2"/>
        <w:numPr>
          <w:ilvl w:val="1"/>
          <w:numId w:val="1"/>
        </w:numPr>
        <w:rPr/>
      </w:pPr>
      <w:bookmarkStart w:id="226" w:name="__RefHeading___Toc988190_3804643083"/>
      <w:bookmarkStart w:id="227" w:name="_Toc96"/>
      <w:bookmarkEnd w:id="225"/>
      <w:bookmarkEnd w:id="226"/>
      <w:r>
        <w:rPr>
          <w:rtl w:val="true"/>
        </w:rPr>
        <w:t>لَيسَ مِنَ الأدَبِ إظهارُ الفَرَحِ عِندَ المَحزونِ</w:t>
      </w:r>
      <w:bookmarkEnd w:id="227"/>
    </w:p>
    <w:p>
      <w:pPr>
        <w:pStyle w:val="Heading2"/>
        <w:numPr>
          <w:ilvl w:val="1"/>
          <w:numId w:val="1"/>
        </w:numPr>
        <w:rPr/>
      </w:pPr>
      <w:bookmarkStart w:id="228" w:name="__RefHeading___Toc988192_3804643083"/>
      <w:bookmarkStart w:id="229" w:name="_Toc97"/>
      <w:bookmarkEnd w:id="228"/>
      <w:r>
        <w:rPr>
          <w:rtl w:val="true"/>
        </w:rPr>
        <w:t>وأمّا تِلكَ الَّتي تُريدُ فإنَّها خُدعَةُ الصَّبِيِّ عَنِ اللَّبَنِ في أوَّلِ الفِصالِ</w:t>
      </w:r>
      <w:bookmarkEnd w:id="229"/>
    </w:p>
    <w:p>
      <w:pPr>
        <w:pStyle w:val="Heading2"/>
        <w:numPr>
          <w:ilvl w:val="1"/>
          <w:numId w:val="1"/>
        </w:numPr>
        <w:rPr/>
      </w:pPr>
      <w:bookmarkStart w:id="230" w:name="__RefHeading___Toc988194_3804643083"/>
      <w:bookmarkStart w:id="231" w:name="_Toc98"/>
      <w:bookmarkEnd w:id="230"/>
      <w:r>
        <w:rPr>
          <w:rtl w:val="true"/>
        </w:rPr>
        <w:t xml:space="preserve">آن ديو بُوَد نه آدميزاد </w:t>
      </w:r>
      <w:r>
        <w:rPr>
          <w:rtl w:val="true"/>
        </w:rPr>
        <w:t xml:space="preserve">/ </w:t>
      </w:r>
      <w:r>
        <w:rPr>
          <w:rtl w:val="true"/>
        </w:rPr>
        <w:t>كز اندُه ديگران شود شاد</w:t>
      </w:r>
      <w:bookmarkEnd w:id="231"/>
    </w:p>
    <w:p>
      <w:pPr>
        <w:pStyle w:val="Heading2"/>
        <w:numPr>
          <w:ilvl w:val="1"/>
          <w:numId w:val="1"/>
        </w:numPr>
        <w:rPr/>
      </w:pPr>
      <w:bookmarkStart w:id="232" w:name="__RefHeading___Toc988196_3804643083"/>
      <w:bookmarkStart w:id="233" w:name="_Toc99"/>
      <w:bookmarkEnd w:id="232"/>
      <w:r>
        <w:rPr>
          <w:rtl w:val="true"/>
        </w:rPr>
        <w:t>آن ممه را لولو برد</w:t>
      </w:r>
      <w:bookmarkEnd w:id="233"/>
    </w:p>
    <w:p>
      <w:pPr>
        <w:pStyle w:val="BookText"/>
        <w:rPr/>
      </w:pPr>
      <w:r>
        <w:rPr>
          <w:rFonts w:ascii="IRNazanin" w:hAnsi="IRNazanin" w:eastAsia="IRNazanin"/>
          <w:color w:val="111111"/>
          <w:sz w:val="28"/>
          <w:sz w:val="28"/>
          <w:szCs w:val="28"/>
          <w:rtl w:val="true"/>
          <w:lang w:bidi="fa-IR"/>
        </w:rPr>
        <w:t>روز قيامت نيامده است ، ولى از مهمترين حسابرسيهاى روز حساب، چگونگى رفتار با همسايگان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ديو بُوَد نه آدميزادكز اندُه ديگران شود شاد </w:t>
      </w:r>
      <w:r>
        <w:rPr>
          <w:rFonts w:eastAsia="IRNazanin" w:cs="IRNazanin"/>
          <w:color w:val="111111"/>
          <w:sz w:val="28"/>
          <w:szCs w:val="28"/>
          <w:rtl w:val="true"/>
          <w:lang w:bidi="fa-IR"/>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نظير سخن امام عسكرى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الأدَبِ إظهارُ الفَرَحِ عِندَ المَحزونِ؛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نماياندن شادى در حضور شخص اندوهگين ، بى ادبى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سبو بشكست و آن پيمانه ريخت </w:t>
      </w:r>
      <w:r>
        <w:rPr>
          <w:rFonts w:eastAsia="IRNazanin" w:cs="IRNazanin"/>
          <w:color w:val="111111"/>
          <w:sz w:val="28"/>
          <w:szCs w:val="28"/>
          <w:rtl w:val="true"/>
          <w:lang w:bidi="fa-IR"/>
        </w:rPr>
        <w:t xml:space="preserve">. </w:t>
      </w:r>
      <w:r>
        <w:rPr>
          <w:rStyle w:val="FootnoteAnchor"/>
          <w:rtl w:val="true"/>
        </w:rPr>
        <w:footnoteReference w:id="160"/>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ممه را لولو برد </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تِلكَ الَّتي تُريدُ فإنَّها خُدعَةُ الصَّبِيِّ عَنِ اللَّبَنِ في أوَّلِ الفِصالِ؛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آنچه تو مى خواهى، مانند فريب دادن كودك است در آغاز گرفتن او از شير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ممه يا مه مه همان پستان يا شير مادر است و لولو ، مترسك يا هر چيزى كه كودك را با آن بترسانند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مَثَل در جايى به كار مى رود كه بخواهند پايان دوره مفتخورى ، بهره كشى يا سودجويى كسى را اعلام كنند و منشأ اين مَثَل حرفهايى است كه مادران هنگام گرفتن شير از كودكان مى گويند</w:t>
      </w:r>
      <w:r>
        <w:rPr>
          <w:rFonts w:eastAsia="IRNazanin" w:cs="IRNazanin"/>
          <w:color w:val="111111"/>
          <w:sz w:val="28"/>
          <w:szCs w:val="28"/>
          <w:rtl w:val="true"/>
          <w:lang w:bidi="fa-IR"/>
        </w:rPr>
        <w:t xml:space="preserve">» . </w:t>
      </w:r>
      <w:r>
        <w:rPr>
          <w:rStyle w:val="FootnoteAnchor"/>
          <w:rtl w:val="true"/>
        </w:rPr>
        <w:footnoteReference w:id="16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4" w:name="pg2205_24694"/>
    </w:p>
    <w:p>
      <w:pPr>
        <w:pStyle w:val="Heading2"/>
        <w:numPr>
          <w:ilvl w:val="1"/>
          <w:numId w:val="1"/>
        </w:numPr>
        <w:rPr/>
      </w:pPr>
      <w:bookmarkStart w:id="235" w:name="__RefHeading___Toc988198_3804643083"/>
      <w:bookmarkStart w:id="236" w:name="_Toc100"/>
      <w:bookmarkEnd w:id="234"/>
      <w:bookmarkEnd w:id="235"/>
      <w:r>
        <w:rPr>
          <w:rtl w:val="true"/>
        </w:rPr>
        <w:t>قَليلٌ تَدومُ عَلَيهِ أرجى مِن كَثيرٍ مَملولٍ مِنهُ</w:t>
      </w:r>
      <w:bookmarkEnd w:id="236"/>
    </w:p>
    <w:p>
      <w:pPr>
        <w:pStyle w:val="Heading2"/>
        <w:numPr>
          <w:ilvl w:val="1"/>
          <w:numId w:val="1"/>
        </w:numPr>
        <w:rPr/>
      </w:pPr>
      <w:bookmarkStart w:id="237" w:name="__RefHeading___Toc988200_3804643083"/>
      <w:bookmarkStart w:id="238" w:name="_Toc101"/>
      <w:bookmarkEnd w:id="237"/>
      <w:r>
        <w:rPr>
          <w:rtl w:val="true"/>
        </w:rPr>
        <w:t>مَن ظَلَمَ نَفسَهُ كانَ لِغَيرِهِ أظلَمَ</w:t>
      </w:r>
      <w:bookmarkEnd w:id="238"/>
    </w:p>
    <w:p>
      <w:pPr>
        <w:pStyle w:val="Heading2"/>
        <w:numPr>
          <w:ilvl w:val="1"/>
          <w:numId w:val="1"/>
        </w:numPr>
        <w:rPr/>
      </w:pPr>
      <w:bookmarkStart w:id="239" w:name="__RefHeading___Toc988202_3804643083"/>
      <w:bookmarkStart w:id="240" w:name="_Toc102"/>
      <w:bookmarkEnd w:id="239"/>
      <w:r>
        <w:rPr>
          <w:rtl w:val="true"/>
        </w:rPr>
        <w:t xml:space="preserve">رهرو آن نيست كه گه تند و گهى خسته رود </w:t>
      </w:r>
      <w:r>
        <w:rPr>
          <w:rtl w:val="true"/>
        </w:rPr>
        <w:t xml:space="preserve">/ </w:t>
      </w:r>
      <w:r>
        <w:rPr>
          <w:rtl w:val="true"/>
        </w:rPr>
        <w:t>رهرو آن است كه آهسته و پيوسته رود</w:t>
      </w:r>
      <w:bookmarkEnd w:id="240"/>
    </w:p>
    <w:p>
      <w:pPr>
        <w:pStyle w:val="Heading2"/>
        <w:numPr>
          <w:ilvl w:val="1"/>
          <w:numId w:val="1"/>
        </w:numPr>
        <w:rPr/>
      </w:pPr>
      <w:bookmarkStart w:id="241" w:name="__RefHeading___Toc988204_3804643083"/>
      <w:bookmarkStart w:id="242" w:name="_Toc103"/>
      <w:bookmarkEnd w:id="241"/>
      <w:r>
        <w:rPr>
          <w:rtl w:val="true"/>
        </w:rPr>
        <w:t>رهرو آن است كه آهسته و پيوسته رود</w:t>
      </w:r>
      <w:bookmarkEnd w:id="242"/>
    </w:p>
    <w:p>
      <w:pPr>
        <w:pStyle w:val="BookText"/>
        <w:rPr/>
      </w:pP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نزديكان مانند مادر و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 كند، با ديگران چه ها كند؟</w:t>
      </w:r>
      <w:r>
        <w:rPr>
          <w:rFonts w:eastAsia="IRNazanin" w:cs="IRNazanin"/>
          <w:color w:val="111111"/>
          <w:sz w:val="28"/>
          <w:szCs w:val="28"/>
          <w:rtl w:val="true"/>
          <w:lang w:bidi="fa-IR"/>
        </w:rPr>
        <w:t xml:space="preserve">! </w:t>
      </w:r>
      <w:r>
        <w:rPr>
          <w:rStyle w:val="FootnoteAnchor"/>
          <w:rtl w:val="true"/>
        </w:rPr>
        <w:footnoteReference w:id="164"/>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ظَلَمَ نَفسَهُ كانَ لِغَيرِهِ أظلَمَ؛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هر كس به خودش ستم كند ، به ديگران ستمكارتر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خود يا والدين و خانواده ستم روا دارد، ستم او بر ديگران و بيگانگان بيشتر و شديدتر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مَثَل را در معرفى كسى به نهايت خباثت و بد عملى مى گويند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آهسته برو ، هميشه برو </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قَليلٌ تَدومُ عَلَيهِ أرجى مِن كَثيرٍ مَملولٍ مِنهُ؛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اندكى كه بر آن مداومت كنى بهتر است از بسيارى كه از آن خسته شوى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مَثَل به گونه هاى ديگر نيز به كار مى رود و منظور از آن اين است كه انجام دادن هر كار، با آرامش و دقت و با در نظر داشتن شرايط ،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و مَثَل، كارى كه پرشتاب و مقطعى باشد ، ناپسند، و كارهاى پيوسته ، هر چند كم باشد ، نيك شمرده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رهرو آن است كه آهسته و پيوسته رود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نيز از همين باب است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3" w:name="pg2205_24695"/>
    </w:p>
    <w:p>
      <w:pPr>
        <w:pStyle w:val="Heading2"/>
        <w:numPr>
          <w:ilvl w:val="1"/>
          <w:numId w:val="1"/>
        </w:numPr>
        <w:rPr/>
      </w:pPr>
      <w:bookmarkStart w:id="244" w:name="__RefHeading___Toc988206_3804643083"/>
      <w:bookmarkStart w:id="245" w:name="_Toc104"/>
      <w:bookmarkEnd w:id="243"/>
      <w:bookmarkEnd w:id="244"/>
      <w:r>
        <w:rPr>
          <w:rtl w:val="true"/>
        </w:rPr>
        <w:t>لا تَضرِ بهُ وَاهجُرهُ و لاتُطِل</w:t>
      </w:r>
      <w:bookmarkEnd w:id="245"/>
    </w:p>
    <w:p>
      <w:pPr>
        <w:pStyle w:val="Heading2"/>
        <w:numPr>
          <w:ilvl w:val="1"/>
          <w:numId w:val="1"/>
        </w:numPr>
        <w:rPr/>
      </w:pPr>
      <w:bookmarkStart w:id="246" w:name="__RefHeading___Toc988208_3804643083"/>
      <w:bookmarkStart w:id="247" w:name="_Toc105"/>
      <w:bookmarkEnd w:id="246"/>
      <w:r>
        <w:rPr>
          <w:rtl w:val="true"/>
        </w:rPr>
        <w:t xml:space="preserve">چون وا نمى كنى گرهى خود گره مشو </w:t>
      </w:r>
      <w:r>
        <w:rPr>
          <w:rtl w:val="true"/>
        </w:rPr>
        <w:t xml:space="preserve">/ </w:t>
      </w:r>
      <w:r>
        <w:rPr>
          <w:rtl w:val="true"/>
        </w:rPr>
        <w:t>ابرو گشاده باش چو دستت گشاده نيست</w:t>
      </w:r>
      <w:bookmarkEnd w:id="247"/>
    </w:p>
    <w:p>
      <w:pPr>
        <w:pStyle w:val="Heading2"/>
        <w:numPr>
          <w:ilvl w:val="1"/>
          <w:numId w:val="1"/>
        </w:numPr>
        <w:rPr/>
      </w:pPr>
      <w:bookmarkStart w:id="248" w:name="__RefHeading___Toc988210_3804643083"/>
      <w:bookmarkStart w:id="249" w:name="_Toc106"/>
      <w:bookmarkEnd w:id="248"/>
      <w:r>
        <w:rPr>
          <w:rtl w:val="true"/>
        </w:rPr>
        <w:t>اگر نان گندمى نيست ، زبانِ مردمى چه شد؟</w:t>
      </w:r>
      <w:bookmarkEnd w:id="249"/>
    </w:p>
    <w:p>
      <w:pPr>
        <w:pStyle w:val="Heading3"/>
        <w:numPr>
          <w:ilvl w:val="2"/>
          <w:numId w:val="1"/>
        </w:numPr>
        <w:rPr/>
      </w:pPr>
      <w:bookmarkStart w:id="250" w:name="__RefHeading___Toc988212_3804643083"/>
      <w:bookmarkStart w:id="251" w:name="_Toc107"/>
      <w:bookmarkEnd w:id="250"/>
      <w:r>
        <w:rPr>
          <w:rtl w:val="true"/>
        </w:rPr>
        <w:t>«</w:t>
      </w:r>
      <w:r>
        <w:rPr>
          <w:rtl w:val="true"/>
        </w:rPr>
        <w:t>الف</w:t>
      </w:r>
      <w:r>
        <w:rPr>
          <w:rtl w:val="true"/>
        </w:rPr>
        <w:t>»</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 كن ،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نظير سخن امام كاظم عليه السلام در جواب مردى كه از شيطنت كودك خود شكايت كرده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تَضرِ بهُ وَاهجُرهُ و لاتُطِل؛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او را نزن؛ از او كناره گير، اما كناره گيرى ات را به درازا نكش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تقصير كودكان ، خشمگين شو و از خود مهابت نشان بده ، اما هربار آنان را گوشمالى مده و مجازات مكن</w:t>
      </w:r>
      <w:r>
        <w:rPr>
          <w:rFonts w:eastAsia="IRNazanin" w:cs="IRNazanin"/>
          <w:color w:val="111111"/>
          <w:sz w:val="28"/>
          <w:szCs w:val="28"/>
          <w:rtl w:val="true"/>
          <w:lang w:bidi="fa-IR"/>
        </w:rPr>
        <w:t xml:space="preserve">». </w:t>
      </w:r>
      <w:r>
        <w:rPr>
          <w:rStyle w:val="FootnoteAnchor"/>
          <w:rtl w:val="true"/>
        </w:rPr>
        <w:footnoteReference w:id="171"/>
      </w:r>
      <w:r>
        <w:rPr>
          <w:rFonts w:ascii="Amiri" w:hAnsi="Amiri" w:eastAsia="Amiri" w:cs="Amiri"/>
          <w:color w:val="111111"/>
          <w:sz w:val="28"/>
          <w:sz w:val="28"/>
          <w:szCs w:val="28"/>
          <w:rtl w:val="true"/>
          <w:lang w:bidi="ar-SA"/>
        </w:rPr>
        <w:t>اين مَثَل در غير مورد اشاره نيز به كار مى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ابرو گشاده باش چو دستت گشاده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نان گندمى نيست ، زبانِ مردمى چه شد؟ </w:t>
      </w:r>
      <w:r>
        <w:rPr>
          <w:rFonts w:eastAsia="IRNazanin" w:cs="IRNazanin"/>
          <w:color w:val="111111"/>
          <w:sz w:val="28"/>
          <w:szCs w:val="28"/>
          <w:rtl w:val="true"/>
          <w:lang w:bidi="fa-IR"/>
        </w:rPr>
        <w:t xml:space="preserve">. </w:t>
      </w:r>
      <w:r>
        <w:rPr>
          <w:rStyle w:val="FootnoteAnchor"/>
          <w:rtl w:val="true"/>
        </w:rPr>
        <w:footnoteReference w:id="172"/>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2" w:name="pg2205_24696"/>
    </w:p>
    <w:p>
      <w:pPr>
        <w:pStyle w:val="Heading2"/>
        <w:numPr>
          <w:ilvl w:val="1"/>
          <w:numId w:val="1"/>
        </w:numPr>
        <w:rPr/>
      </w:pPr>
      <w:bookmarkStart w:id="253" w:name="__RefHeading___Toc988214_3804643083"/>
      <w:bookmarkStart w:id="254" w:name="_Toc108"/>
      <w:bookmarkEnd w:id="252"/>
      <w:bookmarkEnd w:id="253"/>
      <w:r>
        <w:rPr>
          <w:rtl w:val="true"/>
        </w:rPr>
        <w:t>إنَّكُم لَن تَسَعُوا النّاسَ بِأموالِكُم فَسَعُوهُم بِطَلاقَةِ الوَجهِ</w:t>
      </w:r>
      <w:bookmarkEnd w:id="254"/>
    </w:p>
    <w:p>
      <w:pPr>
        <w:pStyle w:val="Heading2"/>
        <w:numPr>
          <w:ilvl w:val="1"/>
          <w:numId w:val="1"/>
        </w:numPr>
        <w:rPr/>
      </w:pPr>
      <w:bookmarkStart w:id="255" w:name="__RefHeading___Toc988216_3804643083"/>
      <w:bookmarkStart w:id="256" w:name="_Toc109"/>
      <w:bookmarkEnd w:id="255"/>
      <w:r>
        <w:rPr>
          <w:rtl w:val="true"/>
        </w:rPr>
        <w:t>مِنَ العَيشِ دارٌ يُكرى</w:t>
      </w:r>
      <w:bookmarkEnd w:id="256"/>
    </w:p>
    <w:p>
      <w:pPr>
        <w:pStyle w:val="BookText"/>
        <w:rPr/>
      </w:pPr>
      <w:r>
        <w:rPr>
          <w:rFonts w:ascii="Amiri" w:hAnsi="Amiri" w:eastAsia="Amiri" w:cs="Amiri"/>
          <w:color w:val="111111"/>
          <w:sz w:val="28"/>
          <w:sz w:val="28"/>
          <w:szCs w:val="28"/>
          <w:rtl w:val="true"/>
          <w:lang w:bidi="ar-SA"/>
        </w:rPr>
        <w:t xml:space="preserve">إنَّكُم لَن تَسَعُوا النّاسَ بِأموالِكُم فَسَعُوهُم بِطَلاقَةِ الوَجهِ؛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با دارايى خود نمى توانيد دل مردم را به دست آوريد ، پس دلشان را با گشاده رويى به دست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نمى توانى از راه بذل مال ، مردمدارى كنى، از طريق محبت و مهربانى چنين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گرم و مهربان نيز مانند بذل مال، جلب دوستى و محبت مى كند</w:t>
      </w:r>
      <w:r>
        <w:rPr>
          <w:rFonts w:eastAsia="IRNazanin" w:cs="IRNazanin"/>
          <w:color w:val="111111"/>
          <w:sz w:val="28"/>
          <w:szCs w:val="28"/>
          <w:rtl w:val="true"/>
          <w:lang w:bidi="fa-IR"/>
        </w:rPr>
        <w:t xml:space="preserve">» . </w:t>
      </w:r>
      <w:r>
        <w:rPr>
          <w:rStyle w:val="FootnoteAnchor"/>
          <w:rtl w:val="true"/>
        </w:rPr>
        <w:footnoteReference w:id="174"/>
      </w:r>
    </w:p>
    <w:p>
      <w:pPr>
        <w:pStyle w:val="BookText"/>
        <w:rPr/>
      </w:pP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اجاره نشين ، خوش نشين </w:t>
      </w:r>
      <w:r>
        <w:rPr>
          <w:rStyle w:val="FootnoteAnchor"/>
          <w:rtl w:val="true"/>
        </w:rPr>
        <w:footnoteReference w:id="175"/>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نظير سخن 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العَيشِ دارٌ يُكرى؛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از خوشىِ زندگانى ، خانه اجاره 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مَثَل بدان معنا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مستأجر معمولاً تحمل سوء رفتار صاحبخانه يا همسايگان يا خرابى خانه و بدى شرايط را ندارد</w:t>
      </w:r>
      <w:r>
        <w:rPr>
          <w:rFonts w:eastAsia="IRNazanin" w:cs="IRNazanin"/>
          <w:color w:val="111111"/>
          <w:sz w:val="28"/>
          <w:szCs w:val="28"/>
          <w:rtl w:val="true"/>
          <w:lang w:bidi="fa-IR"/>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و خانه اش را زود به زود عوض مى كند؛ 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مكان از خانه اجاره اى آسانتر از تعويض خانه ملكى است</w:t>
      </w:r>
      <w:r>
        <w:rPr>
          <w:rFonts w:eastAsia="Amiri" w:cs="Amiri" w:ascii="Amiri" w:hAnsi="Amiri"/>
          <w:color w:val="111111"/>
          <w:sz w:val="28"/>
          <w:szCs w:val="28"/>
          <w:rtl w:val="true"/>
          <w:lang w:bidi="ar-SA"/>
        </w:rPr>
        <w:t xml:space="preserve">» . </w:t>
      </w:r>
      <w:r>
        <w:rPr>
          <w:rStyle w:val="FootnoteAnchor"/>
          <w:rtl w:val="true"/>
        </w:rPr>
        <w:footnoteReference w:id="179"/>
      </w:r>
      <w:r>
        <w:rPr>
          <w:rFonts w:ascii="IRNazanin" w:hAnsi="IRNazanin" w:eastAsia="IRNazanin"/>
          <w:color w:val="111111"/>
          <w:sz w:val="28"/>
          <w:sz w:val="28"/>
          <w:szCs w:val="28"/>
          <w:rtl w:val="true"/>
          <w:lang w:bidi="fa-IR"/>
        </w:rPr>
        <w:t xml:space="preserve">يا منظور اين است كه مستأجر در منازل متعدد ودر مناطق مختلف مسكن مى گزيند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به كسى كه از محل استيجارى يا صاحبخانه اش اظهار ناراحتى بكند گفته مى شود</w:t>
      </w:r>
      <w:r>
        <w:rPr>
          <w:rFonts w:eastAsia="IRNazanin" w:cs="IRNazanin"/>
          <w:color w:val="111111"/>
          <w:sz w:val="28"/>
          <w:szCs w:val="28"/>
          <w:rtl w:val="true"/>
          <w:lang w:bidi="fa-IR"/>
        </w:rPr>
        <w:t xml:space="preserve">» . </w:t>
      </w:r>
      <w:r>
        <w:rPr>
          <w:rStyle w:val="FootnoteAnchor"/>
          <w:rtl w:val="true"/>
        </w:rPr>
        <w:footnoteReference w:id="18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7" w:name="pg2205_24697"/>
    </w:p>
    <w:p>
      <w:pPr>
        <w:pStyle w:val="Heading2"/>
        <w:numPr>
          <w:ilvl w:val="1"/>
          <w:numId w:val="1"/>
        </w:numPr>
        <w:rPr/>
      </w:pPr>
      <w:bookmarkStart w:id="258" w:name="__RefHeading___Toc988218_3804643083"/>
      <w:bookmarkStart w:id="259" w:name="_Toc110"/>
      <w:bookmarkEnd w:id="257"/>
      <w:bookmarkEnd w:id="258"/>
      <w:r>
        <w:rPr>
          <w:rtl w:val="true"/>
        </w:rPr>
        <w:t>إنَّ المَوتَ يَأتي بَغتَةً</w:t>
      </w:r>
      <w:bookmarkEnd w:id="259"/>
    </w:p>
    <w:p>
      <w:pPr>
        <w:pStyle w:val="Heading2"/>
        <w:numPr>
          <w:ilvl w:val="1"/>
          <w:numId w:val="1"/>
        </w:numPr>
        <w:rPr/>
      </w:pPr>
      <w:bookmarkStart w:id="260" w:name="__RefHeading___Toc988220_3804643083"/>
      <w:bookmarkStart w:id="261" w:name="_Toc111"/>
      <w:bookmarkEnd w:id="260"/>
      <w:r>
        <w:rPr>
          <w:rtl w:val="true"/>
        </w:rPr>
        <w:t>دَخَلَ مَلِكُ المَوتِ إلى سُلَيمانَ فَجَعَلَ يَنظُرُ إلى رَجُلٍ مِن جُلَسائِهِ يُديمُ النَظَرَ</w:t>
      </w:r>
      <w:bookmarkEnd w:id="261"/>
    </w:p>
    <w:p>
      <w:pPr>
        <w:pStyle w:val="BookText"/>
        <w:rPr/>
      </w:pP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 كه بيايد در نمى زند </w:t>
      </w:r>
      <w:r>
        <w:rPr>
          <w:rFonts w:eastAsia="Amiri" w:cs="Amiri" w:ascii="Amiri" w:hAnsi="Amiri"/>
          <w:color w:val="111111"/>
          <w:sz w:val="28"/>
          <w:szCs w:val="28"/>
          <w:rtl w:val="true"/>
          <w:lang w:bidi="ar-SA"/>
        </w:rPr>
        <w:t xml:space="preserve">. </w:t>
      </w:r>
      <w:r>
        <w:rPr>
          <w:rStyle w:val="FootnoteAnchor"/>
          <w:rtl w:val="true"/>
        </w:rPr>
        <w:footnoteReference w:id="181"/>
      </w:r>
      <w:r>
        <w:rPr>
          <w:rFonts w:ascii="IRNazanin" w:hAnsi="IRNazanin" w:eastAsia="IRNazanin"/>
          <w:color w:val="111111"/>
          <w:sz w:val="28"/>
          <w:sz w:val="28"/>
          <w:szCs w:val="28"/>
          <w:rtl w:val="true"/>
          <w:lang w:bidi="fa-IR"/>
        </w:rPr>
        <w:t>نظير سخن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المَوتَ يَأتي بَغتَةً؛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مرگ ناگهانى سر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 قرآن و حديث مى خوانيم ، اجل انسان نزد خداوند مشخص است و ساعتى پيش يا پس نخواهد افتاد </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انسانها معمولاً از مرگ و زندگى ابدى در دنياى ديگر غافل هستند ، از ديدار مرگ تعجب مى كنند ؛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وقوع مرگ قابل پيش بينى نيست و مرگ بى خبر از راه مى رسد</w:t>
      </w:r>
      <w:r>
        <w:rPr>
          <w:rFonts w:eastAsia="IRNazanin" w:cs="IRNazanin"/>
          <w:color w:val="111111"/>
          <w:sz w:val="28"/>
          <w:szCs w:val="28"/>
          <w:rtl w:val="true"/>
          <w:lang w:bidi="fa-IR"/>
        </w:rPr>
        <w:t xml:space="preserve">» . </w:t>
      </w:r>
      <w:r>
        <w:rPr>
          <w:rStyle w:val="FootnoteAnchor"/>
          <w:rtl w:val="true"/>
        </w:rPr>
        <w:footnoteReference w:id="184"/>
      </w:r>
    </w:p>
    <w:p>
      <w:pPr>
        <w:pStyle w:val="BookText"/>
        <w:rPr/>
      </w:pP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كه رسيد گو به هندوستان باش </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 xml:space="preserve">برگرفته از داستان يكى از ياران حضرت سليمان عليه السلام است كه در سخن پيامبر صلى الله عليه و آله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مَلِكُ المَوتِ إلى سُلَيمانَ فَجَعَلَ يَنظُرُ إلى رَجُلٍ مِن جُلَسائِهِ يُديمُ النَظَرَ إلَيهِ فَلَمّا خَرَجَ 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مَلِكُ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رَأيتُهُ يَنظُرُ إلَىَّ كَأنَّهُ يُريدُني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اُريدُ أن تَحمِلَني عَلَى الرِّيحِ حَتّى تُلقِيَنى بِالهِندِ ، فَدَعا بِالرِّيحِ فَحمَلَهُ عَلَيها فَألقَتهُ فِى الهِندِ، ثُمَّ أتى مَلِكُ المَوتِ سُلَيمانَ،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كُنتَ تُديمُ النَّظَرَ إلى رَجُلٍ مِن جُلَسائي؟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أعجَبُ مِنهُ ، اُمِرتُ أن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2" w:name="pg2205_24698"/>
    </w:p>
    <w:p>
      <w:pPr>
        <w:pStyle w:val="Heading2"/>
        <w:numPr>
          <w:ilvl w:val="1"/>
          <w:numId w:val="1"/>
        </w:numPr>
        <w:rPr/>
      </w:pPr>
      <w:bookmarkStart w:id="263" w:name="__RefHeading___Toc988222_3804643083"/>
      <w:bookmarkStart w:id="264" w:name="_Toc112"/>
      <w:bookmarkEnd w:id="262"/>
      <w:bookmarkEnd w:id="263"/>
      <w:r>
        <w:rPr>
          <w:rtl w:val="true"/>
        </w:rPr>
        <w:t>إذا قَضَى اللّهُ لِعَبدٍ أن يَموتَ بِأرضٍ جَعَلَ لَهُ إلَيها حاجَةً</w:t>
      </w:r>
      <w:bookmarkEnd w:id="264"/>
    </w:p>
    <w:p>
      <w:pPr>
        <w:pStyle w:val="Heading2"/>
        <w:numPr>
          <w:ilvl w:val="1"/>
          <w:numId w:val="1"/>
        </w:numPr>
        <w:rPr/>
      </w:pPr>
      <w:bookmarkStart w:id="265" w:name="__RefHeading___Toc988224_3804643083"/>
      <w:bookmarkStart w:id="266" w:name="_Toc113"/>
      <w:bookmarkEnd w:id="265"/>
      <w:r>
        <w:rPr>
          <w:rtl w:val="true"/>
        </w:rPr>
        <w:t>كَفاكَ مُؤدِّباً لِنَفسِكَ تَجَنُّبُ ما كَرِهتَهُ مِن غَيرِكَ</w:t>
      </w:r>
      <w:bookmarkEnd w:id="266"/>
    </w:p>
    <w:p>
      <w:pPr>
        <w:pStyle w:val="BookText"/>
        <w:rPr/>
      </w:pPr>
      <w:r>
        <w:rPr>
          <w:rFonts w:ascii="Amiri" w:hAnsi="Amiri" w:eastAsia="Amiri" w:cs="Amiri"/>
          <w:color w:val="111111"/>
          <w:sz w:val="28"/>
          <w:sz w:val="28"/>
          <w:szCs w:val="28"/>
          <w:rtl w:val="true"/>
          <w:lang w:bidi="ar-SA"/>
        </w:rPr>
        <w:t xml:space="preserve">أقبِضَهُ بِالهِندِ و هُوَ عِندَكَ؛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روزى فرشته مرگ بر حضرت سليمان عليه السلام وارد شد و پيوسته به يكى از همنشينان او نگاه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بيرون رفت آن مرد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سليمان عليه السلام پاسخ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مرگ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مرا مى نگريست كه گويى مى خواهد جان مرا بگيرد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سليمان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 خواهى؟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باد بنشانم تا مرا به هند ببرد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سليمان باد را فرا خواند و مرد را بر آن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او را به هند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الموت پس از چندى نزد سليمان عليه السلام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پيوسته به يكى از همنشينان من نگاه مى كردى؟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فرشته مرگ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او در شگفت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داده شده بود كه در هند جانش را بستانم، در حالى كه او نزد تو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همچنين نظير سخن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قَضَى اللّهُ لِعَبدٍ أن يَموتَ بِأرضٍ جَعَلَ لَهُ إلَيها حاجَةً؛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هرگاه خداوند مقرّر كند كه بنده اى در سرزمينى بميرد ، براى او نيازى به آن سرزمين قرار مى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ادب از كه آموختى؟ از بى ادبان </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كَفاكَ مُؤدِّباً لِنَفسِكَ تَجَنُّبُ ما كَرِهتَهُ مِن غَيرِكَ؛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براى ادب كردن خودت همين بس ، كه آنچه براى ديگران ناپسند مى شمارى ، دورى كنى</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7" w:name="pg2205_24699"/>
    </w:p>
    <w:p>
      <w:pPr>
        <w:pStyle w:val="Heading2"/>
        <w:numPr>
          <w:ilvl w:val="1"/>
          <w:numId w:val="1"/>
        </w:numPr>
        <w:rPr/>
      </w:pPr>
      <w:bookmarkStart w:id="268" w:name="__RefHeading___Toc988226_3804643083"/>
      <w:bookmarkStart w:id="269" w:name="_Toc114"/>
      <w:bookmarkEnd w:id="267"/>
      <w:bookmarkEnd w:id="268"/>
      <w:r>
        <w:rPr>
          <w:rtl w:val="true"/>
        </w:rPr>
        <w:t>قِيمَةُ كُلُّ امرِىً</w:t>
      </w:r>
      <w:r>
        <w:rPr>
          <w:rtl w:val="true"/>
        </w:rPr>
        <w:t>?</w:t>
      </w:r>
      <w:r>
        <w:rPr>
          <w:rtl w:val="true"/>
        </w:rPr>
        <w:t>ما يُحسِنُهُ</w:t>
      </w:r>
      <w:bookmarkEnd w:id="269"/>
    </w:p>
    <w:p>
      <w:pPr>
        <w:pStyle w:val="Heading2"/>
        <w:numPr>
          <w:ilvl w:val="1"/>
          <w:numId w:val="1"/>
        </w:numPr>
        <w:rPr/>
      </w:pPr>
      <w:bookmarkStart w:id="270" w:name="__RefHeading___Toc988228_3804643083"/>
      <w:bookmarkStart w:id="271" w:name="_Toc115"/>
      <w:bookmarkEnd w:id="270"/>
      <w:r>
        <w:rPr>
          <w:rtl w:val="true"/>
        </w:rPr>
        <w:t>يا نوفُ</w:t>
      </w:r>
      <w:r>
        <w:rPr>
          <w:rtl w:val="true"/>
        </w:rPr>
        <w:t xml:space="preserve">! </w:t>
      </w:r>
      <w:r>
        <w:rPr>
          <w:rtl w:val="true"/>
        </w:rPr>
        <w:t>إرحَم تُرحَم</w:t>
      </w:r>
      <w:bookmarkEnd w:id="271"/>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را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 از كه آموختى؟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بى ادبان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ايشان در نظرم ناپسند آمد از فعل آن پرهيز كردم</w:t>
      </w:r>
      <w:r>
        <w:rPr>
          <w:rFonts w:eastAsia="IRNazanin" w:cs="IRNazanin"/>
          <w:color w:val="111111"/>
          <w:sz w:val="28"/>
          <w:szCs w:val="28"/>
          <w:rtl w:val="true"/>
          <w:lang w:bidi="fa-IR"/>
        </w:rPr>
        <w:t xml:space="preserve">» . </w:t>
      </w:r>
      <w:r>
        <w:rPr>
          <w:rStyle w:val="FootnoteAnchor"/>
          <w:rtl w:val="true"/>
        </w:rPr>
        <w:footnoteReference w:id="190"/>
      </w:r>
    </w:p>
    <w:p>
      <w:pPr>
        <w:pStyle w:val="BookText"/>
        <w:rPr/>
      </w:pP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تُرحم</w:t>
      </w:r>
      <w:r>
        <w:rPr>
          <w:rFonts w:eastAsia="Amiri" w:cs="Amiri" w:ascii="Amiri" w:hAnsi="Amiri"/>
          <w:color w:val="111111"/>
          <w:sz w:val="28"/>
          <w:szCs w:val="28"/>
          <w:rtl w:val="true"/>
          <w:lang w:bidi="ar-SA"/>
        </w:rPr>
        <w:t xml:space="preserve">. </w:t>
      </w:r>
      <w:r>
        <w:rPr>
          <w:rStyle w:val="FootnoteAnchor"/>
          <w:rtl w:val="true"/>
        </w:rPr>
        <w:footnoteReference w:id="191"/>
      </w:r>
      <w:r>
        <w:rPr>
          <w:rFonts w:ascii="IRNazanin" w:hAnsi="IRNazanin" w:eastAsia="IRNazanin"/>
          <w:color w:val="111111"/>
          <w:sz w:val="28"/>
          <w:sz w:val="28"/>
          <w:szCs w:val="28"/>
          <w:rtl w:val="true"/>
          <w:lang w:bidi="fa-IR"/>
        </w:rPr>
        <w:t xml:space="preserve">برگرفته از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إرحَم تُرحَم؛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اى 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كن تا به تو رحم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از لفظ و ترجمه حديث برمى آيد ، جمله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مَثَلى است كه سخن ملتمسانه مظلوم به ظالم و محكوم به حاكم است</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عبارت در كتاب قند و نمك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تَرَحم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بدين صورت كاربرد نداشته باشد، نحوه ضبط اين كتاب نادرست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ارزش هر كس به قدر دانايى اوست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كُلُّ امرِىً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يُحسِنُهُ؛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مرد را آن بها است كه بدان نيك دانا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ارمغان مور، پاى ملخ است</w:t>
      </w:r>
      <w:r>
        <w:rPr>
          <w:rFonts w:eastAsia="IRNazanin" w:cs="IRNazanin"/>
          <w:color w:val="111111"/>
          <w:sz w:val="28"/>
          <w:szCs w:val="28"/>
          <w:rtl w:val="true"/>
          <w:lang w:bidi="fa-IR"/>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نظير سخن امام صادق عليه السلام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2" w:name="pg2205_24700"/>
    </w:p>
    <w:p>
      <w:pPr>
        <w:pStyle w:val="Heading2"/>
        <w:numPr>
          <w:ilvl w:val="1"/>
          <w:numId w:val="1"/>
        </w:numPr>
        <w:rPr/>
      </w:pPr>
      <w:bookmarkStart w:id="273" w:name="__RefHeading___Toc988230_3804643083"/>
      <w:bookmarkStart w:id="274" w:name="_Toc116"/>
      <w:bookmarkEnd w:id="272"/>
      <w:bookmarkEnd w:id="273"/>
      <w:r>
        <w:rPr>
          <w:rtl w:val="true"/>
        </w:rPr>
        <w:t>اَلحُرُّ حُرٌّ وإن مَسَّهُ الضُرُّ</w:t>
      </w:r>
      <w:bookmarkEnd w:id="274"/>
    </w:p>
    <w:p>
      <w:pPr>
        <w:pStyle w:val="Heading2"/>
        <w:numPr>
          <w:ilvl w:val="1"/>
          <w:numId w:val="1"/>
        </w:numPr>
        <w:rPr/>
      </w:pPr>
      <w:bookmarkStart w:id="275" w:name="__RefHeading___Toc988232_3804643083"/>
      <w:bookmarkStart w:id="276" w:name="_Toc117"/>
      <w:bookmarkEnd w:id="275"/>
      <w:r>
        <w:rPr>
          <w:rtl w:val="true"/>
        </w:rPr>
        <w:t>اَلهَديَّةُ عَلى قَدرِ مُهدِيها</w:t>
      </w:r>
      <w:bookmarkEnd w:id="276"/>
    </w:p>
    <w:p>
      <w:pPr>
        <w:pStyle w:val="Heading2"/>
        <w:numPr>
          <w:ilvl w:val="1"/>
          <w:numId w:val="1"/>
        </w:numPr>
        <w:rPr/>
      </w:pPr>
      <w:bookmarkStart w:id="277" w:name="__RefHeading___Toc988234_3804643083"/>
      <w:bookmarkStart w:id="278" w:name="_Toc118"/>
      <w:bookmarkEnd w:id="277"/>
      <w:r>
        <w:rPr>
          <w:rtl w:val="true"/>
        </w:rPr>
        <w:t>إنَّ الحُرَّ حُرُّ عَلى جَميعِ أحوالِهِ إنْ نابَتهُ نائِبَةٌ صَبَرَلَها و إن تَداكَّت عَلَيهِ</w:t>
      </w:r>
      <w:bookmarkEnd w:id="278"/>
    </w:p>
    <w:p>
      <w:pPr>
        <w:pStyle w:val="BookText"/>
        <w:rPr/>
      </w:pPr>
      <w:r>
        <w:rPr>
          <w:rFonts w:ascii="Amiri" w:hAnsi="Amiri" w:eastAsia="Amiri" w:cs="Amiri"/>
          <w:color w:val="111111"/>
          <w:sz w:val="28"/>
          <w:sz w:val="28"/>
          <w:szCs w:val="28"/>
          <w:rtl w:val="true"/>
          <w:lang w:bidi="ar-SA"/>
        </w:rPr>
        <w:t xml:space="preserve">اَلهَديَّةُ عَلى قَدرِ مُهدِيها؛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هديه به اندازه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هديه كننده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بخشش يا هديه هر كسى به فراخور قدرت و استطاعت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اين مَثَل حكايت معروف آن مورچه است كه ران ملخى براى حضرت سليمان هديه برد و غالبا در مقام عذرخواهى از ناقابل بودن هديه گفته مى شود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اسب افتاده ايم ، اما از اصل نيفتاده ايم </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 حُرٌّ وإن مَسَّهُ الضُرُّ؛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آزاده، آزاده است ، اگرچه به تنگدستى و پريشان حالى دچار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سخن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الحُرَّ حُرُّ عَلى جَميعِ أحوالِهِ إنْ نابَتهُ نائِبَةٌ صَبَرَلَها و إن تَداكَّت عَلَيهِ المَصائِبُ لَم تَكسِرهُ؛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آزاده در همه احوال آزاده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ناخوشايندى به او برسد بر آن مى شكيبد و اگر مصيبتها بر او فرو ريزد ، او را درهم نمى شكند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اسب افتادن كنايه از معزول شدن يا به ذلّت افتادن بعد از عزّت است</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اين است كه هر چند دچار گرفتارى يا فقر و پريشانى هستيم، و ليكن بزرگى و نجابت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 برجا است</w:t>
      </w:r>
      <w:r>
        <w:rPr>
          <w:rFonts w:eastAsia="IRNazanin" w:cs="IRNazanin"/>
          <w:color w:val="111111"/>
          <w:sz w:val="28"/>
          <w:szCs w:val="28"/>
          <w:rtl w:val="true"/>
          <w:lang w:bidi="fa-IR"/>
        </w:rPr>
        <w:t xml:space="preserve">» . </w:t>
      </w:r>
      <w:r>
        <w:rPr>
          <w:rStyle w:val="FootnoteAnchor"/>
          <w:rtl w:val="true"/>
        </w:rPr>
        <w:footnoteReference w:id="20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9" w:name="pg2205_24701"/>
    </w:p>
    <w:p>
      <w:pPr>
        <w:pStyle w:val="Heading2"/>
        <w:numPr>
          <w:ilvl w:val="1"/>
          <w:numId w:val="1"/>
        </w:numPr>
        <w:rPr/>
      </w:pPr>
      <w:bookmarkStart w:id="280" w:name="__RefHeading___Toc988236_3804643083"/>
      <w:bookmarkStart w:id="281" w:name="_Toc119"/>
      <w:bookmarkEnd w:id="279"/>
      <w:bookmarkEnd w:id="280"/>
      <w:r>
        <w:rPr>
          <w:rtl w:val="true"/>
        </w:rPr>
        <w:t>اَلبَرَكَةُ مَعَ أكابِرِكُم</w:t>
      </w:r>
      <w:bookmarkEnd w:id="281"/>
    </w:p>
    <w:p>
      <w:pPr>
        <w:pStyle w:val="Heading2"/>
        <w:numPr>
          <w:ilvl w:val="1"/>
          <w:numId w:val="1"/>
        </w:numPr>
        <w:rPr/>
      </w:pPr>
      <w:bookmarkStart w:id="282" w:name="__RefHeading___Toc988238_3804643083"/>
      <w:bookmarkStart w:id="283" w:name="_Toc120"/>
      <w:bookmarkEnd w:id="282"/>
      <w:r>
        <w:rPr>
          <w:rtl w:val="true"/>
        </w:rPr>
        <w:t>اَلتَّقوى رَأسُ الحَسَناتِ</w:t>
      </w:r>
      <w:bookmarkEnd w:id="283"/>
    </w:p>
    <w:p>
      <w:pPr>
        <w:pStyle w:val="Heading2"/>
        <w:numPr>
          <w:ilvl w:val="1"/>
          <w:numId w:val="1"/>
        </w:numPr>
        <w:rPr/>
      </w:pPr>
      <w:bookmarkStart w:id="284" w:name="__RefHeading___Toc988240_3804643083"/>
      <w:bookmarkStart w:id="285" w:name="_Toc121"/>
      <w:bookmarkEnd w:id="284"/>
      <w:r>
        <w:rPr>
          <w:rtl w:val="true"/>
        </w:rPr>
        <w:t xml:space="preserve">اَلنَّومُ عَلى أربَعَةِ أصنافٍ </w:t>
      </w:r>
      <w:r>
        <w:rPr>
          <w:rtl w:val="true"/>
        </w:rPr>
        <w:t>:</w:t>
      </w:r>
      <w:bookmarkEnd w:id="285"/>
    </w:p>
    <w:p>
      <w:pPr>
        <w:pStyle w:val="BookText"/>
        <w:rPr/>
      </w:pP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بدى دور بودن سَرِ همه نيكويى ها است </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اَلتَّقوى رَأسُ الحَسَناتِ؛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پارسايى سرآمدِ خوبيها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بركت پيرانْ جهان آباد است</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اَلبَرَكَةُ مَعَ أكابِرِكُم؛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بركت با پيران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پهلوى چپ برخاستن </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 xml:space="preserve">برگرفته از كراهت خوابيدن به پهلوى چپ كه در سخن امام على عليه السلام درباره انواع دراز كشيدن هنگام خواب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اَلنَّومُ عَلى أربَعَةِ أصنافٍ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وَالمُلوكُ وأبناؤُها عَلى شِمالِها لِيَستَمِرؤُوا ما يَأكُلونَ؛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خوابيدن چهار گونه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پادشاهان و فرزندانشان بر پهلوى چپ مى خوابند تا آنچه را خورده اند گوارا يابند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سخن امام باقر عليه السلام آمده است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6" w:name="pg2205_24702"/>
    </w:p>
    <w:p>
      <w:pPr>
        <w:pStyle w:val="Heading2"/>
        <w:numPr>
          <w:ilvl w:val="1"/>
          <w:numId w:val="1"/>
        </w:numPr>
        <w:rPr/>
      </w:pPr>
      <w:bookmarkStart w:id="287" w:name="__RefHeading___Toc988242_3804643083"/>
      <w:bookmarkStart w:id="288" w:name="_Toc122"/>
      <w:bookmarkEnd w:id="286"/>
      <w:bookmarkEnd w:id="287"/>
      <w:r>
        <w:rPr>
          <w:rtl w:val="true"/>
        </w:rPr>
        <w:t>مَن تَفاقَرَا فتَقَرَ</w:t>
      </w:r>
      <w:bookmarkEnd w:id="288"/>
    </w:p>
    <w:p>
      <w:pPr>
        <w:pStyle w:val="Heading2"/>
        <w:numPr>
          <w:ilvl w:val="1"/>
          <w:numId w:val="1"/>
        </w:numPr>
        <w:rPr/>
      </w:pPr>
      <w:bookmarkStart w:id="289" w:name="__RefHeading___Toc988244_3804643083"/>
      <w:bookmarkStart w:id="290" w:name="_Toc123"/>
      <w:bookmarkEnd w:id="289"/>
      <w:r>
        <w:rPr>
          <w:rtl w:val="true"/>
        </w:rPr>
        <w:t>مَن تَواضَعَ للّهِِ رَفَعَهُ اللّهُ ومَن تَكَبَّرَ خَفَضَهُ اللّهُ</w:t>
      </w:r>
      <w:bookmarkEnd w:id="290"/>
    </w:p>
    <w:p>
      <w:pPr>
        <w:pStyle w:val="Heading2"/>
        <w:numPr>
          <w:ilvl w:val="1"/>
          <w:numId w:val="1"/>
        </w:numPr>
        <w:rPr/>
      </w:pPr>
      <w:bookmarkStart w:id="291" w:name="__RefHeading___Toc988246_3804643083"/>
      <w:bookmarkStart w:id="292" w:name="_Toc124"/>
      <w:bookmarkEnd w:id="291"/>
      <w:r>
        <w:rPr>
          <w:rtl w:val="true"/>
        </w:rPr>
        <w:t>مَن قَبَضَ يَدَهُ مَخافَةَ الفَقرِ فَقَد تَعَجَّلَ الفَقرَ</w:t>
      </w:r>
      <w:bookmarkEnd w:id="292"/>
    </w:p>
    <w:p>
      <w:pPr>
        <w:pStyle w:val="Heading2"/>
        <w:numPr>
          <w:ilvl w:val="1"/>
          <w:numId w:val="1"/>
        </w:numPr>
        <w:rPr/>
      </w:pPr>
      <w:bookmarkStart w:id="293" w:name="__RefHeading___Toc988248_3804643083"/>
      <w:bookmarkStart w:id="294" w:name="_Toc125"/>
      <w:bookmarkEnd w:id="293"/>
      <w:r>
        <w:rPr>
          <w:rtl w:val="true"/>
        </w:rPr>
        <w:t>و نَومُ الكُفّارِ عَلى يَسارِهِم</w:t>
      </w:r>
      <w:bookmarkEnd w:id="294"/>
    </w:p>
    <w:p>
      <w:pPr>
        <w:pStyle w:val="Heading2"/>
        <w:numPr>
          <w:ilvl w:val="1"/>
          <w:numId w:val="1"/>
        </w:numPr>
        <w:rPr/>
      </w:pPr>
      <w:bookmarkStart w:id="295" w:name="__RefHeading___Toc988250_3804643083"/>
      <w:bookmarkStart w:id="296" w:name="_Toc126"/>
      <w:bookmarkEnd w:id="295"/>
      <w:r>
        <w:rPr>
          <w:rtl w:val="true"/>
        </w:rPr>
        <w:t xml:space="preserve">از تواضع بزرگوار شوى </w:t>
      </w:r>
      <w:r>
        <w:rPr>
          <w:rtl w:val="true"/>
        </w:rPr>
        <w:t xml:space="preserve">/ </w:t>
      </w:r>
      <w:r>
        <w:rPr>
          <w:rtl w:val="true"/>
        </w:rPr>
        <w:t>وز تكبّر ذليل و خوار شوى</w:t>
      </w:r>
      <w:bookmarkEnd w:id="2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نَومُ الكُفّارِ عَلى يَسارِهِم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كافران بر پهلوى چپ مى 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مَثَل به كسى كه از آغاز صبح اخلاقِ بد پيشه كند يا كسى كه كارش از هر طرف با دشوارى مواجه شود گفته مى شود</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و برداشتى است از خوابيدن بر پهلوى چپ در پى خوردن غذاى زياد و نيز اشاره اى است به آثار زيانبار جسمى و روحى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گدايى همه عمرش به گدايى است </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نظير سخن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تَفاقَرَا فتَقَرَ؛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هر كس تظاهر به درويشى كند ، فقير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قَبَضَ يَدَهُ مَخافَةَ الفَقرِ فَقَد تَعَجَّلَ الفَقرَ؛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هركه از ترس نادارى،از بخشش دست بدارد، به سوى نادارى شتافته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تواضع بزرگوار شوىوز تكبّر ذليل و خوار شوى </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تَواضَعَ للّهِِ رَفَعَهُ اللّهُ ومَن تَكَبَّرَ خَفَضَهُ اللّهُ؛ </w:t>
      </w:r>
      <w:r>
        <w:rPr>
          <w:rStyle w:val="FootnoteAnchor"/>
          <w:rtl w:val="true"/>
        </w:rPr>
        <w:footnoteReference w:id="21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7" w:name="pg2205_24703"/>
    </w:p>
    <w:p>
      <w:pPr>
        <w:pStyle w:val="Heading2"/>
        <w:numPr>
          <w:ilvl w:val="1"/>
          <w:numId w:val="1"/>
        </w:numPr>
        <w:rPr/>
      </w:pPr>
      <w:bookmarkStart w:id="298" w:name="__RefHeading___Toc988252_3804643083"/>
      <w:bookmarkStart w:id="299" w:name="_Toc127"/>
      <w:bookmarkEnd w:id="297"/>
      <w:bookmarkEnd w:id="298"/>
      <w:r>
        <w:rPr>
          <w:rtl w:val="true"/>
        </w:rPr>
        <w:t>جاذِبِ الشَّيطانَ قِيادَكَ</w:t>
      </w:r>
      <w:bookmarkEnd w:id="299"/>
    </w:p>
    <w:p>
      <w:pPr>
        <w:pStyle w:val="Heading2"/>
        <w:numPr>
          <w:ilvl w:val="1"/>
          <w:numId w:val="1"/>
        </w:numPr>
        <w:rPr/>
      </w:pPr>
      <w:bookmarkStart w:id="300" w:name="__RefHeading___Toc988254_3804643083"/>
      <w:bookmarkStart w:id="301" w:name="_Toc128"/>
      <w:bookmarkEnd w:id="300"/>
      <w:r>
        <w:rPr>
          <w:rtl w:val="true"/>
        </w:rPr>
        <w:t>مَن خافَ اللّهَ أخافَ اللّهُ مِنهُ كُلَّ شى ءٍ</w:t>
      </w:r>
      <w:bookmarkEnd w:id="301"/>
    </w:p>
    <w:p>
      <w:pPr>
        <w:pStyle w:val="Heading2"/>
        <w:numPr>
          <w:ilvl w:val="1"/>
          <w:numId w:val="1"/>
        </w:numPr>
        <w:rPr/>
      </w:pPr>
      <w:bookmarkStart w:id="302" w:name="__RefHeading___Toc988256_3804643083"/>
      <w:bookmarkStart w:id="303" w:name="_Toc129"/>
      <w:bookmarkEnd w:id="302"/>
      <w:r>
        <w:rPr>
          <w:rtl w:val="true"/>
        </w:rPr>
        <w:t>نَفَسُ المَرءِ خُطاهُ إلى أجَلِهِ</w:t>
      </w:r>
      <w:bookmarkEnd w:id="303"/>
    </w:p>
    <w:p>
      <w:pPr>
        <w:pStyle w:val="Heading2"/>
        <w:numPr>
          <w:ilvl w:val="1"/>
          <w:numId w:val="1"/>
        </w:numPr>
        <w:rPr/>
      </w:pPr>
      <w:bookmarkStart w:id="304" w:name="__RefHeading___Toc988258_3804643083"/>
      <w:bookmarkStart w:id="305" w:name="_Toc130"/>
      <w:bookmarkEnd w:id="304"/>
      <w:r>
        <w:rPr>
          <w:rtl w:val="true"/>
        </w:rPr>
        <w:t xml:space="preserve">درگذار تو هر هوس دامى است </w:t>
      </w:r>
      <w:r>
        <w:rPr>
          <w:rtl w:val="true"/>
        </w:rPr>
        <w:t xml:space="preserve">/ </w:t>
      </w:r>
      <w:r>
        <w:rPr>
          <w:rtl w:val="true"/>
        </w:rPr>
        <w:t>از حيات تو هر نفس گامى است</w:t>
      </w:r>
      <w:bookmarkEnd w:id="305"/>
    </w:p>
    <w:p>
      <w:pPr>
        <w:pStyle w:val="BookText"/>
        <w:rPr/>
      </w:pPr>
      <w:r>
        <w:rPr>
          <w:rFonts w:ascii="Amiri" w:hAnsi="Amiri" w:eastAsia="Amiri" w:cs="Amiri"/>
          <w:color w:val="111111"/>
          <w:sz w:val="28"/>
          <w:sz w:val="28"/>
          <w:szCs w:val="28"/>
          <w:rtl w:val="true"/>
          <w:lang w:bidi="ar-SA"/>
        </w:rPr>
        <w:t>هركس براى خدا فروتنى كند، خداوند او را برمى افرازد و هر كس تكبّر ورزد ، خوارش مى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حيات تو هر نَفَس گامى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برگرفته از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المَرءِ خُطاهُ إلى أجَلِهِ؛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نفس كشيدن آدمى ، گامهاى او به سوى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تا خلق از تو بترسند </w:t>
      </w:r>
      <w:r>
        <w:rPr>
          <w:rFonts w:eastAsia="IRNazanin" w:cs="IRNazanin"/>
          <w:color w:val="111111"/>
          <w:sz w:val="28"/>
          <w:szCs w:val="28"/>
          <w:rtl w:val="true"/>
          <w:lang w:bidi="fa-IR"/>
        </w:rPr>
        <w:t xml:space="preserve">. </w:t>
      </w:r>
      <w:r>
        <w:rPr>
          <w:rStyle w:val="FootnoteAnchor"/>
          <w:rtl w:val="true"/>
        </w:rPr>
        <w:footnoteReference w:id="217"/>
      </w:r>
      <w:r>
        <w:rPr>
          <w:rFonts w:ascii="Amiri" w:hAnsi="Amiri" w:eastAsia="Amiri" w:cs="Amiri"/>
          <w:color w:val="111111"/>
          <w:sz w:val="28"/>
          <w:sz w:val="28"/>
          <w:szCs w:val="28"/>
          <w:rtl w:val="true"/>
          <w:lang w:bidi="ar-SA"/>
        </w:rPr>
        <w:t xml:space="preserve">نظير سخن 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خافَ اللّهَ أخافَ اللّهُ مِنهُ كُلَّ شى ءٍ؛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هر كه از خدا بترسد ، خداوند همه چيز را از او بيمناك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خر شيطان پياده شدن </w:t>
      </w:r>
      <w:r>
        <w:rPr>
          <w:rFonts w:eastAsia="IRNazanin" w:cs="IRNazanin"/>
          <w:color w:val="111111"/>
          <w:sz w:val="28"/>
          <w:szCs w:val="28"/>
          <w:rtl w:val="true"/>
          <w:lang w:bidi="fa-IR"/>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نظير سخن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جاذِبِ الشَّيطانَ قِيادَكَ؛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اختيارت را از كف شيطان درآور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اين است كه از لجاج و عنادى كه كار از آن به وخامت خواهد گراييد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6" w:name="pg2205_24704"/>
    </w:p>
    <w:p>
      <w:pPr>
        <w:pStyle w:val="Heading2"/>
        <w:numPr>
          <w:ilvl w:val="1"/>
          <w:numId w:val="1"/>
        </w:numPr>
        <w:rPr/>
      </w:pPr>
      <w:bookmarkStart w:id="307" w:name="__RefHeading___Toc988260_3804643083"/>
      <w:bookmarkStart w:id="308" w:name="_Toc131"/>
      <w:bookmarkEnd w:id="306"/>
      <w:bookmarkEnd w:id="307"/>
      <w:r>
        <w:rPr>
          <w:rtl w:val="true"/>
        </w:rPr>
        <w:t>مَن رَضِىَ عَن نَفسِهِ كَثُرَ السّاخِطونَ عَلَيهِ</w:t>
      </w:r>
      <w:bookmarkEnd w:id="308"/>
    </w:p>
    <w:p>
      <w:pPr>
        <w:pStyle w:val="Heading2"/>
        <w:numPr>
          <w:ilvl w:val="1"/>
          <w:numId w:val="1"/>
        </w:numPr>
        <w:rPr/>
      </w:pPr>
      <w:bookmarkStart w:id="309" w:name="__RefHeading___Toc988262_3804643083"/>
      <w:bookmarkStart w:id="310" w:name="_Toc132"/>
      <w:bookmarkEnd w:id="309"/>
      <w:r>
        <w:rPr>
          <w:rtl w:val="true"/>
        </w:rPr>
        <w:t xml:space="preserve">حوران بهشتى را دوزخ بود اعراف </w:t>
      </w:r>
      <w:r>
        <w:rPr>
          <w:rtl w:val="true"/>
        </w:rPr>
        <w:t xml:space="preserve">/ </w:t>
      </w:r>
      <w:r>
        <w:rPr>
          <w:rtl w:val="true"/>
        </w:rPr>
        <w:t>از دوزخيان پرس كه اعراف بهشت است</w:t>
      </w:r>
      <w:bookmarkEnd w:id="310"/>
    </w:p>
    <w:p>
      <w:pPr>
        <w:pStyle w:val="Heading2"/>
        <w:numPr>
          <w:ilvl w:val="1"/>
          <w:numId w:val="1"/>
        </w:numPr>
        <w:rPr/>
      </w:pPr>
      <w:bookmarkStart w:id="311" w:name="__RefHeading___Toc988264_3804643083"/>
      <w:bookmarkStart w:id="312" w:name="_Toc133"/>
      <w:bookmarkEnd w:id="311"/>
      <w:r>
        <w:rPr>
          <w:rtl w:val="true"/>
        </w:rPr>
        <w:t xml:space="preserve">يُديمونَ المَوَدَّةَ ما رَأَوني </w:t>
      </w:r>
      <w:r>
        <w:rPr>
          <w:rtl w:val="true"/>
        </w:rPr>
        <w:t xml:space="preserve">/ </w:t>
      </w:r>
      <w:r>
        <w:rPr>
          <w:rtl w:val="true"/>
        </w:rPr>
        <w:t>ويَبقَى الوُدُّ ما بَقِىَ اللّقاءُ</w:t>
      </w:r>
      <w:bookmarkEnd w:id="312"/>
    </w:p>
    <w:p>
      <w:pPr>
        <w:pStyle w:val="Heading2"/>
        <w:numPr>
          <w:ilvl w:val="1"/>
          <w:numId w:val="1"/>
        </w:numPr>
        <w:rPr/>
      </w:pPr>
      <w:bookmarkStart w:id="313" w:name="__RefHeading___Toc988266_3804643083"/>
      <w:bookmarkStart w:id="314" w:name="_Toc134"/>
      <w:bookmarkEnd w:id="313"/>
      <w:r>
        <w:rPr>
          <w:rtl w:val="true"/>
        </w:rPr>
        <w:t>خودپسند خداپسند نيست</w:t>
      </w:r>
      <w:bookmarkEnd w:id="314"/>
    </w:p>
    <w:p>
      <w:pPr>
        <w:pStyle w:val="BookText"/>
        <w:rPr/>
      </w:pPr>
      <w:r>
        <w:rPr>
          <w:rFonts w:ascii="Amiri" w:hAnsi="Amiri" w:eastAsia="Amiri" w:cs="Amiri"/>
          <w:color w:val="111111"/>
          <w:sz w:val="28"/>
          <w:sz w:val="28"/>
          <w:szCs w:val="28"/>
          <w:rtl w:val="true"/>
          <w:lang w:bidi="ar-SA"/>
        </w:rPr>
        <w:t>دست باز دارند و از تصميم نادرستى كه بر اثر خشم و عصبانيت اتخاذ شده است انصراف حاصل كنند</w:t>
      </w:r>
      <w:r>
        <w:rPr>
          <w:rFonts w:eastAsia="Amiri" w:cs="Amiri" w:ascii="Amiri" w:hAnsi="Amiri"/>
          <w:color w:val="111111"/>
          <w:sz w:val="28"/>
          <w:szCs w:val="28"/>
          <w:rtl w:val="true"/>
          <w:lang w:bidi="ar-SA"/>
        </w:rPr>
        <w:t xml:space="preserve">» . </w:t>
      </w:r>
      <w:r>
        <w:rPr>
          <w:rStyle w:val="FootnoteAnchor"/>
          <w:rtl w:val="true"/>
        </w:rPr>
        <w:footnoteReference w:id="221"/>
      </w:r>
    </w:p>
    <w:p>
      <w:pPr>
        <w:pStyle w:val="BookText"/>
        <w:rPr/>
      </w:pP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به هرچه كنى راضى مشو تا مردمت دشمن نگيرند </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خودپسند خداپسند نيست </w:t>
      </w:r>
      <w:r>
        <w:rPr>
          <w:rFonts w:eastAsia="IRNazanin" w:cs="IRNazanin"/>
          <w:color w:val="111111"/>
          <w:sz w:val="28"/>
          <w:szCs w:val="28"/>
          <w:rtl w:val="true"/>
          <w:lang w:bidi="fa-IR"/>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نظير سخن امام هادى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رَضِىَ عَن نَفسِهِ كَثُرَ السّاخِطونَ عَلَيهِ؛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آن كه از خود راضى باشد، ناراضيان از او فراوان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دل برود هر آن كه از ديده برفت </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نظير شعر منسوب به 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يُديمونَ المَوَدَّةَ ما رَأَونيويَبقَى الوُدُّ ما بَقِىَ اللّقاءُ؛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تا مرا بينند، دوستى بر جاى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ديدار پايد دوستى نيز پايد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دوزخيان پرس كه اعراف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برگرفته از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بين بهشت و جهنّم است ـ كه عده اى</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5" w:name="pg2205_24705"/>
    </w:p>
    <w:p>
      <w:pPr>
        <w:pStyle w:val="Heading2"/>
        <w:numPr>
          <w:ilvl w:val="1"/>
          <w:numId w:val="1"/>
        </w:numPr>
        <w:rPr/>
      </w:pPr>
      <w:bookmarkStart w:id="316" w:name="__RefHeading___Toc988268_3804643083"/>
      <w:bookmarkStart w:id="317" w:name="_Toc135"/>
      <w:bookmarkEnd w:id="315"/>
      <w:bookmarkEnd w:id="316"/>
      <w:r>
        <w:rPr>
          <w:rtl w:val="true"/>
        </w:rPr>
        <w:t>رُبَّما كانَ الدَّواءُ داءً وَ الدّاءُ دَواءً</w:t>
      </w:r>
      <w:bookmarkEnd w:id="317"/>
    </w:p>
    <w:p>
      <w:pPr>
        <w:pStyle w:val="Heading2"/>
        <w:numPr>
          <w:ilvl w:val="1"/>
          <w:numId w:val="1"/>
        </w:numPr>
        <w:rPr/>
      </w:pPr>
      <w:bookmarkStart w:id="318" w:name="__RefHeading___Toc988270_3804643083"/>
      <w:bookmarkStart w:id="319" w:name="_Toc136"/>
      <w:bookmarkEnd w:id="318"/>
      <w:r>
        <w:rPr>
          <w:rtl w:val="true"/>
        </w:rPr>
        <w:t>قُومٌ اِستَوَت حَسَناتُهُم و سَيِّئاتُهُم فَإن أدخَلَهُم النّارَ فَبِذُنوبِهِم</w:t>
      </w:r>
      <w:bookmarkEnd w:id="319"/>
    </w:p>
    <w:p>
      <w:pPr>
        <w:pStyle w:val="Heading2"/>
        <w:numPr>
          <w:ilvl w:val="1"/>
          <w:numId w:val="1"/>
        </w:numPr>
        <w:rPr/>
      </w:pPr>
      <w:bookmarkStart w:id="320" w:name="__RefHeading___Toc988272_3804643083"/>
      <w:bookmarkStart w:id="321" w:name="_Toc137"/>
      <w:bookmarkEnd w:id="320"/>
      <w:r>
        <w:rPr>
          <w:rtl w:val="true"/>
        </w:rPr>
        <w:t xml:space="preserve">از قضا سركنگبين صفرا فزود </w:t>
      </w:r>
      <w:r>
        <w:rPr>
          <w:rtl w:val="true"/>
        </w:rPr>
        <w:t xml:space="preserve">/ </w:t>
      </w:r>
      <w:r>
        <w:rPr>
          <w:rtl w:val="true"/>
        </w:rPr>
        <w:t>روغن بادام خشكى مى نمود</w:t>
      </w:r>
      <w:bookmarkEnd w:id="321"/>
    </w:p>
    <w:p>
      <w:pPr>
        <w:pStyle w:val="BookText"/>
        <w:rPr/>
      </w:pPr>
      <w:r>
        <w:rPr>
          <w:rFonts w:ascii="IRNazanin" w:hAnsi="IRNazanin" w:eastAsia="IRNazanin"/>
          <w:color w:val="111111"/>
          <w:sz w:val="28"/>
          <w:sz w:val="28"/>
          <w:szCs w:val="28"/>
          <w:rtl w:val="true"/>
          <w:lang w:bidi="fa-IR"/>
        </w:rPr>
        <w:t>در آن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جواب كسى كه پرسيده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اعراف چه كسانى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اِستَوَت حَسَناتُهُم و سَيِّئاتُهُم فَإن أدخَلَهُم النّارَ فَبِذُنوبِهِم و إن أدخَلَهُم الجَنَّةَ فَبِرَحمَتِهِ؛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گروهى اند كه حسنات و گناهانشان برابر است؛ اگر خداوند آنان را به دوزخ درآوَرَد ، به كيفر گناهانشان است و اگر به بهشتشان در آوَرَد، از رحمت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نعمتى كه به نظر ثروتمندان حقير آيد براى محتاجان، جليل و خطير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شخص مضطرّ و درمانده هر مختصر آسايشى فوز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اگر شخص جهنمى را از جهنم به اعراف انتقال دهند مثل اين است كه به بهشتش برده اند</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كاربرد مَثَل در جايى است كه كسى نعمتى يا بهره اى را كوچك بشمرد در حالى كه براى شخص ديگر بسيار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سركنگبين </w:t>
      </w:r>
      <w:r>
        <w:rPr>
          <w:rStyle w:val="FootnoteAnchor"/>
          <w:rtl w:val="true"/>
        </w:rPr>
        <w:footnoteReference w:id="229"/>
      </w:r>
      <w:r>
        <w:rPr>
          <w:rFonts w:ascii="Amiri" w:hAnsi="Amiri" w:eastAsia="Amiri" w:cs="Amiri"/>
          <w:color w:val="111111"/>
          <w:sz w:val="28"/>
          <w:sz w:val="28"/>
          <w:szCs w:val="28"/>
          <w:rtl w:val="true"/>
          <w:lang w:bidi="ar-SA"/>
        </w:rPr>
        <w:t xml:space="preserve">صفرا فزودروغن بادام خشكى مى نمود </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كانَ الدَّواءُ داءً وَ الدّاءُ دَواءً؛ </w:t>
      </w:r>
      <w:r>
        <w:rPr>
          <w:rStyle w:val="FootnoteAnchor"/>
          <w:rtl w:val="true"/>
        </w:rPr>
        <w:footnoteReference w:id="23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2" w:name="pg2205_24706"/>
    </w:p>
    <w:p>
      <w:pPr>
        <w:pStyle w:val="Heading2"/>
        <w:numPr>
          <w:ilvl w:val="1"/>
          <w:numId w:val="1"/>
        </w:numPr>
        <w:rPr/>
      </w:pPr>
      <w:bookmarkStart w:id="323" w:name="__RefHeading___Toc988274_3804643083"/>
      <w:bookmarkStart w:id="324" w:name="_Toc138"/>
      <w:bookmarkEnd w:id="322"/>
      <w:bookmarkEnd w:id="323"/>
      <w:r>
        <w:rPr>
          <w:rtl w:val="true"/>
        </w:rPr>
        <w:t>ما أضمَرَ أحدٌ شَيئا إلاّ ظَهَرَ في فَلَتاتِ لِسانِهِ و صَفَحاتِ وَجهِهِ</w:t>
      </w:r>
      <w:bookmarkEnd w:id="324"/>
    </w:p>
    <w:p>
      <w:pPr>
        <w:pStyle w:val="Heading2"/>
        <w:numPr>
          <w:ilvl w:val="1"/>
          <w:numId w:val="1"/>
        </w:numPr>
        <w:rPr/>
      </w:pPr>
      <w:bookmarkStart w:id="325" w:name="__RefHeading___Toc988276_3804643083"/>
      <w:bookmarkStart w:id="326" w:name="_Toc139"/>
      <w:bookmarkEnd w:id="325"/>
      <w:r>
        <w:rPr>
          <w:rtl w:val="true"/>
        </w:rPr>
        <w:t xml:space="preserve">كاسه چينى كه صدا مى كند </w:t>
      </w:r>
      <w:r>
        <w:rPr>
          <w:rtl w:val="true"/>
        </w:rPr>
        <w:t xml:space="preserve">/ </w:t>
      </w:r>
      <w:r>
        <w:rPr>
          <w:rtl w:val="true"/>
        </w:rPr>
        <w:t>خود صفت خويش ادا مى كند</w:t>
      </w:r>
      <w:bookmarkEnd w:id="326"/>
    </w:p>
    <w:p>
      <w:pPr>
        <w:pStyle w:val="Heading2"/>
        <w:numPr>
          <w:ilvl w:val="1"/>
          <w:numId w:val="1"/>
        </w:numPr>
        <w:rPr/>
      </w:pPr>
      <w:bookmarkStart w:id="327" w:name="__RefHeading___Toc988278_3804643083"/>
      <w:bookmarkStart w:id="328" w:name="_Toc140"/>
      <w:bookmarkEnd w:id="327"/>
      <w:r>
        <w:rPr>
          <w:rtl w:val="true"/>
        </w:rPr>
        <w:t>كاسه چينى كه صدا مى كندخود صفت خويش ادا مى كند</w:t>
      </w:r>
      <w:bookmarkEnd w:id="328"/>
    </w:p>
    <w:p>
      <w:pPr>
        <w:pStyle w:val="BookText"/>
        <w:rPr/>
      </w:pPr>
      <w:r>
        <w:rPr>
          <w:rFonts w:ascii="IRNazanin" w:hAnsi="IRNazanin" w:eastAsia="IRNazanin"/>
          <w:color w:val="111111"/>
          <w:sz w:val="28"/>
          <w:sz w:val="28"/>
          <w:szCs w:val="28"/>
          <w:rtl w:val="true"/>
          <w:lang w:bidi="fa-IR"/>
        </w:rPr>
        <w:t>چه بسا دارو بيمارى ، و بيمارىْ دارو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گفته مى شود كه اثر كارى بر خلاف اثر طبيعى و واقعى آن نمودار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طب قديم ايران ، سركه و مشتقات آن اثرى مفيد در رفع صفرا داشته و هليله، كه معمولاً از شيره بادام ساخته شده است، در رفع يبوستهاى مزاج به كار مى رفته است</w:t>
      </w:r>
      <w:r>
        <w:rPr>
          <w:rFonts w:eastAsia="IRNazanin" w:cs="IRNazanin"/>
          <w:color w:val="111111"/>
          <w:sz w:val="28"/>
          <w:szCs w:val="28"/>
          <w:rtl w:val="true"/>
          <w:lang w:bidi="fa-IR"/>
        </w:rPr>
        <w:t xml:space="preserve">» . </w:t>
      </w:r>
      <w:r>
        <w:rPr>
          <w:rStyle w:val="FootnoteAnchor"/>
          <w:rtl w:val="true"/>
        </w:rPr>
        <w:footnoteReference w:id="232"/>
      </w:r>
    </w:p>
    <w:p>
      <w:pPr>
        <w:pStyle w:val="BookText"/>
        <w:rPr/>
      </w:pP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كوزه همان برون تراود كه در اوست </w:t>
      </w:r>
      <w:r>
        <w:rPr>
          <w:rFonts w:eastAsia="Amiri" w:cs="Amiri" w:ascii="Amiri" w:hAnsi="Amiri"/>
          <w:color w:val="111111"/>
          <w:sz w:val="28"/>
          <w:szCs w:val="28"/>
          <w:rtl w:val="true"/>
          <w:lang w:bidi="ar-SA"/>
        </w:rPr>
        <w:t xml:space="preserve">. </w:t>
      </w:r>
      <w:r>
        <w:rPr>
          <w:rStyle w:val="FootnoteAnchor"/>
          <w:rtl w:val="true"/>
        </w:rPr>
        <w:footnoteReference w:id="233"/>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كاسه چينى كه صدا مى كندخود صفت خويش ادا مى كند </w:t>
      </w:r>
      <w:r>
        <w:rPr>
          <w:rFonts w:eastAsia="IRNazanin" w:cs="IRNazanin"/>
          <w:color w:val="111111"/>
          <w:sz w:val="28"/>
          <w:szCs w:val="28"/>
          <w:rtl w:val="true"/>
          <w:lang w:bidi="fa-IR"/>
        </w:rPr>
        <w:t xml:space="preserve">. </w:t>
      </w:r>
      <w:r>
        <w:rPr>
          <w:rStyle w:val="FootnoteAnchor"/>
          <w:rtl w:val="true"/>
        </w:rPr>
        <w:footnoteReference w:id="234"/>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أضمَرَ أحدٌ شَيئا إلاّ ظَهَرَ في فَلَتاتِ لِسانِهِ و صَفَحاتِ وَجهِهِ ؛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هيچ كس چيزى را در دل نهان نكرد مگر آنكه در لغزشهاى زبانش و صفحه رخسارش آشكار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به اين معنا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پنهان سرانجام روزى آشكار مى شود و نيز هر كسى بالاخره روزى ذات خود را آشكار مى كند</w:t>
      </w:r>
      <w:r>
        <w:rPr>
          <w:rFonts w:eastAsia="IRNazanin" w:cs="IRNazanin"/>
          <w:color w:val="111111"/>
          <w:sz w:val="28"/>
          <w:szCs w:val="28"/>
          <w:rtl w:val="true"/>
          <w:lang w:bidi="fa-IR"/>
        </w:rPr>
        <w:t xml:space="preserve">» . </w:t>
      </w:r>
      <w:r>
        <w:rPr>
          <w:rStyle w:val="FootnoteAnchor"/>
          <w:rtl w:val="true"/>
        </w:rPr>
        <w:footnoteReference w:id="236"/>
      </w:r>
      <w:r>
        <w:rPr>
          <w:rFonts w:ascii="IRNazanin" w:hAnsi="IRNazanin" w:eastAsia="IRNazanin"/>
          <w:color w:val="111111"/>
          <w:sz w:val="28"/>
          <w:sz w:val="28"/>
          <w:szCs w:val="28"/>
          <w:rtl w:val="true"/>
          <w:lang w:bidi="fa-IR"/>
        </w:rPr>
        <w:t>يا اينكه شخص هرچه را در درون خود پنهان بدارد و بخواهد آن را حفظ كند ، سرانجام با اشاره اى، سخنى يا نشانه اى آن را افشا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به دل است</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نظير سخن پيامبر صلى الله عليه و آله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9" w:name="pg2205_24707"/>
    </w:p>
    <w:p>
      <w:pPr>
        <w:pStyle w:val="Heading2"/>
        <w:numPr>
          <w:ilvl w:val="1"/>
          <w:numId w:val="1"/>
        </w:numPr>
        <w:rPr/>
      </w:pPr>
      <w:bookmarkStart w:id="330" w:name="__RefHeading___Toc988280_3804643083"/>
      <w:bookmarkStart w:id="331" w:name="_Toc141"/>
      <w:bookmarkEnd w:id="329"/>
      <w:bookmarkEnd w:id="330"/>
      <w:r>
        <w:rPr>
          <w:rtl w:val="true"/>
        </w:rPr>
        <w:t>إذا حَضَرتَ المَيِّتَ قَبلَ أن يَموتَ فَلَقِّنهُ شَهادَةَ أن لا إلهَ إلاّ اللّهَ وَحدَهُ</w:t>
      </w:r>
      <w:bookmarkEnd w:id="331"/>
    </w:p>
    <w:p>
      <w:pPr>
        <w:pStyle w:val="Heading2"/>
        <w:numPr>
          <w:ilvl w:val="1"/>
          <w:numId w:val="1"/>
        </w:numPr>
        <w:rPr/>
      </w:pPr>
      <w:bookmarkStart w:id="332" w:name="__RefHeading___Toc988282_3804643083"/>
      <w:bookmarkStart w:id="333" w:name="_Toc142"/>
      <w:bookmarkEnd w:id="332"/>
      <w:r>
        <w:rPr>
          <w:rtl w:val="true"/>
        </w:rPr>
        <w:t>اذا هَمَمتَ بِأمرٍ فاستَخِر رَبَّكَ فِيهِ سَبعَ مَرّاتٍ ثُمَّ انظُر إلَى الَّذي يَسبِقُ</w:t>
      </w:r>
      <w:bookmarkEnd w:id="333"/>
    </w:p>
    <w:p>
      <w:pPr>
        <w:pStyle w:val="Heading2"/>
        <w:numPr>
          <w:ilvl w:val="1"/>
          <w:numId w:val="1"/>
        </w:numPr>
        <w:rPr/>
      </w:pPr>
      <w:bookmarkStart w:id="334" w:name="__RefHeading___Toc988284_3804643083"/>
      <w:bookmarkStart w:id="335" w:name="_Toc143"/>
      <w:bookmarkEnd w:id="334"/>
      <w:r>
        <w:rPr>
          <w:rtl w:val="true"/>
        </w:rPr>
        <w:t>فَصَبَرتُ وفِى العَينِ قَذى وفِى الحَلقِ شَجا</w:t>
      </w:r>
      <w:bookmarkEnd w:id="335"/>
    </w:p>
    <w:p>
      <w:pPr>
        <w:pStyle w:val="Heading2"/>
        <w:numPr>
          <w:ilvl w:val="1"/>
          <w:numId w:val="1"/>
        </w:numPr>
        <w:rPr/>
      </w:pPr>
      <w:bookmarkStart w:id="336" w:name="__RefHeading___Toc988286_3804643083"/>
      <w:bookmarkStart w:id="337" w:name="_Toc144"/>
      <w:bookmarkEnd w:id="336"/>
      <w:r>
        <w:rPr>
          <w:rtl w:val="true"/>
        </w:rPr>
        <w:t>لاخَيرَ فِى السَّرَفِ ولاسَرَفَ فِى الخَيرِ</w:t>
      </w:r>
      <w:bookmarkEnd w:id="337"/>
    </w:p>
    <w:p>
      <w:pPr>
        <w:pStyle w:val="BookText"/>
        <w:rPr/>
      </w:pPr>
      <w:r>
        <w:rPr>
          <w:rFonts w:ascii="Amiri" w:hAnsi="Amiri" w:eastAsia="Amiri" w:cs="Amiri"/>
          <w:color w:val="111111"/>
          <w:sz w:val="28"/>
          <w:sz w:val="28"/>
          <w:szCs w:val="28"/>
          <w:rtl w:val="true"/>
          <w:lang w:bidi="ar-SA"/>
        </w:rPr>
        <w:t xml:space="preserve">اذا هَمَمتَ بِأمرٍ فاستَخِر رَبَّكَ فِيهِ سَبعَ مَرّاتٍ ثُمَّ انظُر إلَى الَّذي يَسبِقُ إلى قَلبِكَ فَإنَّ الخِيَرَةَ فيه يَعني افعَل ذلِكَ؛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هرگاه به انجام كارى همّت گماردى ، هفت مرتبه از خدايت طلب خير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آنچه به قلبت مى رسد بنگر كه خير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را انجام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 در گلو بودن </w:t>
      </w:r>
      <w:r>
        <w:rPr>
          <w:rFonts w:eastAsia="IRNazanin" w:cs="IRNazanin"/>
          <w:color w:val="111111"/>
          <w:sz w:val="28"/>
          <w:szCs w:val="28"/>
          <w:rtl w:val="true"/>
          <w:lang w:bidi="fa-IR"/>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فَصَبَرتُ وفِى العَينِ قَذى وفِى الحَلقِ شَجا؛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صبر كردم در حالى كه خار در چشم و استخوان در گلويم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اسراف در خير نيست </w:t>
      </w:r>
      <w:r>
        <w:rPr>
          <w:rFonts w:eastAsia="Amiri" w:cs="Amiri" w:ascii="Amiri" w:hAnsi="Amiri"/>
          <w:color w:val="111111"/>
          <w:sz w:val="28"/>
          <w:szCs w:val="28"/>
          <w:rtl w:val="true"/>
          <w:lang w:bidi="ar-SA"/>
        </w:rPr>
        <w:t xml:space="preserve">. </w:t>
      </w:r>
      <w:r>
        <w:rPr>
          <w:rStyle w:val="FootnoteAnchor"/>
          <w:rtl w:val="true"/>
        </w:rPr>
        <w:footnoteReference w:id="241"/>
      </w:r>
      <w:r>
        <w:rPr>
          <w:rFonts w:ascii="IRNazanin" w:hAnsi="IRNazanin" w:eastAsia="IRNazanin"/>
          <w:color w:val="111111"/>
          <w:sz w:val="28"/>
          <w:sz w:val="28"/>
          <w:szCs w:val="28"/>
          <w:rtl w:val="true"/>
          <w:lang w:bidi="fa-IR"/>
        </w:rPr>
        <w:t xml:space="preserve">برگرفته از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لاخَيرَ فِى السَّرَفِ ولاسَرَفَ فِى الخَيرِ؛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هيچ خيرى در اسراف نيست و در هيچ كار خيرى اسراف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خود را گفتن</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برگرفته از گفتن كلمات شهادت هنگام مرگ و تلقين محتضر به اين كلمات؛ مانند سخن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حَضَرتَ المَيِّتَ قَبلَ أن يَموتَ فَلَقِّنهُ شَهادَةَ أن لا إلهَ إلاّ اللّهَ وَحدَهُ لا شَريكَ لَهُ و أنَّ مُحَمَّدا عَبدُهُ و رَسولُهُ؛ </w:t>
      </w:r>
      <w:r>
        <w:rPr>
          <w:rStyle w:val="FootnoteAnchor"/>
          <w:rtl w:val="true"/>
        </w:rPr>
        <w:footnoteReference w:id="24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8" w:name="pg2205_24708"/>
    </w:p>
    <w:p>
      <w:pPr>
        <w:pStyle w:val="Heading2"/>
        <w:numPr>
          <w:ilvl w:val="1"/>
          <w:numId w:val="1"/>
        </w:numPr>
        <w:rPr/>
      </w:pPr>
      <w:bookmarkStart w:id="339" w:name="__RefHeading___Toc988288_3804643083"/>
      <w:bookmarkStart w:id="340" w:name="_Toc145"/>
      <w:bookmarkEnd w:id="338"/>
      <w:bookmarkEnd w:id="339"/>
      <w:r>
        <w:rPr>
          <w:rtl w:val="true"/>
        </w:rPr>
        <w:t>إقرارُ العُقَلاءِ عَلى أنفُسِهِم جائِزٌ</w:t>
      </w:r>
      <w:bookmarkEnd w:id="340"/>
    </w:p>
    <w:p>
      <w:pPr>
        <w:pStyle w:val="Heading2"/>
        <w:numPr>
          <w:ilvl w:val="1"/>
          <w:numId w:val="1"/>
        </w:numPr>
        <w:rPr/>
      </w:pPr>
      <w:bookmarkStart w:id="341" w:name="__RefHeading___Toc988290_3804643083"/>
      <w:bookmarkStart w:id="342" w:name="_Toc146"/>
      <w:bookmarkEnd w:id="341"/>
      <w:r>
        <w:rPr>
          <w:rtl w:val="true"/>
        </w:rPr>
        <w:t>لَولاَ الأمَلُ ما رَضَعَت والِدَةٌ وَلَدَها</w:t>
      </w:r>
      <w:bookmarkEnd w:id="342"/>
    </w:p>
    <w:p>
      <w:pPr>
        <w:pStyle w:val="BookText"/>
        <w:rPr/>
      </w:pPr>
      <w:r>
        <w:rPr>
          <w:rFonts w:ascii="IRNazanin" w:hAnsi="IRNazanin" w:eastAsia="IRNazanin"/>
          <w:color w:val="111111"/>
          <w:sz w:val="28"/>
          <w:sz w:val="28"/>
          <w:szCs w:val="28"/>
          <w:rtl w:val="true"/>
          <w:lang w:bidi="fa-IR"/>
        </w:rPr>
        <w:t>هرگاه بر سر مرده، پيش از آنكه بميرد، حاضر شدى شهادت به يگانگى خدا و بندگى و رسالت محمد را به او تلقين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را گفتن به معناى مرگ را محرز و مسلّم ديدن، دل به مرگ نهادن و براى مرگ آماده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جايى كه شخص به آخر خط رسيده باشد ، اين مَثَل استفاده مى شود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اِقرارُ العُقلا على اَنفُسِهم جائز </w:t>
      </w:r>
      <w:r>
        <w:rPr>
          <w:rFonts w:eastAsia="Amiri" w:cs="Amiri" w:ascii="Amiri" w:hAnsi="Amiri"/>
          <w:color w:val="111111"/>
          <w:sz w:val="28"/>
          <w:szCs w:val="28"/>
          <w:rtl w:val="true"/>
          <w:lang w:bidi="ar-SA"/>
        </w:rPr>
        <w:t xml:space="preserve">. </w:t>
      </w:r>
      <w:r>
        <w:rPr>
          <w:rStyle w:val="FootnoteAnchor"/>
          <w:rtl w:val="true"/>
        </w:rPr>
        <w:footnoteReference w:id="246"/>
      </w:r>
      <w:r>
        <w:rPr>
          <w:rFonts w:ascii="IRNazanin" w:hAnsi="IRNazanin" w:eastAsia="IRNazanin"/>
          <w:color w:val="111111"/>
          <w:sz w:val="28"/>
          <w:sz w:val="28"/>
          <w:szCs w:val="28"/>
          <w:rtl w:val="true"/>
          <w:lang w:bidi="fa-IR"/>
        </w:rPr>
        <w:t xml:space="preserve">برگرفته از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إقرارُ العُقَلاءِ عَلى أنفُسِهِم جائِزٌ؛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اقرار عاقلان به زيان خودشان، نافذ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عاقلى اقرار كند كه به كسى بدهكار است يا به گناهى اعتراف كند، از او مى پذيرند و قانون بر او اجرا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اميد نبود، مادرى به بچه اش شير نمى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الأمَلُ ما رَضَعَت والِدَةٌ وَلَدَها؛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اگر اميد نبود، هيچ مادرى نوزادش را شير نمى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بابا بيل زنى ، باغچه خودت را بيل بزن </w:t>
      </w:r>
      <w:r>
        <w:rPr>
          <w:rFonts w:eastAsia="IRNazanin" w:cs="IRNazanin"/>
          <w:color w:val="111111"/>
          <w:sz w:val="28"/>
          <w:szCs w:val="28"/>
          <w:rtl w:val="true"/>
          <w:lang w:bidi="fa-IR"/>
        </w:rPr>
        <w:t xml:space="preserve">. </w:t>
      </w:r>
      <w:r>
        <w:rPr>
          <w:rStyle w:val="FootnoteAnchor"/>
          <w:rtl w:val="true"/>
        </w:rPr>
        <w:footnoteReference w:id="249"/>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3" w:name="pg2205_24709"/>
    </w:p>
    <w:p>
      <w:pPr>
        <w:pStyle w:val="Heading2"/>
        <w:numPr>
          <w:ilvl w:val="1"/>
          <w:numId w:val="1"/>
        </w:numPr>
        <w:rPr/>
      </w:pPr>
      <w:bookmarkStart w:id="344" w:name="__RefHeading___Toc988292_3804643083"/>
      <w:bookmarkStart w:id="345" w:name="_Toc147"/>
      <w:bookmarkEnd w:id="343"/>
      <w:bookmarkEnd w:id="344"/>
      <w:r>
        <w:rPr>
          <w:rtl w:val="true"/>
        </w:rPr>
        <w:t>اَلقَلبُ مُصحَفُ البَصَرِ</w:t>
      </w:r>
      <w:bookmarkEnd w:id="345"/>
    </w:p>
    <w:p>
      <w:pPr>
        <w:pStyle w:val="Heading2"/>
        <w:numPr>
          <w:ilvl w:val="1"/>
          <w:numId w:val="1"/>
        </w:numPr>
        <w:rPr/>
      </w:pPr>
      <w:bookmarkStart w:id="346" w:name="__RefHeading___Toc988294_3804643083"/>
      <w:bookmarkStart w:id="347" w:name="_Toc148"/>
      <w:bookmarkEnd w:id="346"/>
      <w:r>
        <w:rPr>
          <w:rtl w:val="true"/>
        </w:rPr>
        <w:t>اَلنّاسُ بِاُمَرائِهِم أشبَهُ مِنهُم بِآبائِهِم</w:t>
      </w:r>
      <w:bookmarkEnd w:id="347"/>
    </w:p>
    <w:p>
      <w:pPr>
        <w:pStyle w:val="Heading2"/>
        <w:numPr>
          <w:ilvl w:val="1"/>
          <w:numId w:val="1"/>
        </w:numPr>
        <w:rPr/>
      </w:pPr>
      <w:bookmarkStart w:id="348" w:name="__RefHeading___Toc988296_3804643083"/>
      <w:bookmarkStart w:id="349" w:name="_Toc149"/>
      <w:bookmarkEnd w:id="348"/>
      <w:r>
        <w:rPr>
          <w:rtl w:val="true"/>
        </w:rPr>
        <w:t>كُن وَصيَّ نَفسِكَ</w:t>
      </w:r>
      <w:bookmarkEnd w:id="349"/>
    </w:p>
    <w:p>
      <w:pPr>
        <w:pStyle w:val="Heading2"/>
        <w:numPr>
          <w:ilvl w:val="1"/>
          <w:numId w:val="1"/>
        </w:numPr>
        <w:rPr/>
      </w:pPr>
      <w:bookmarkStart w:id="350" w:name="__RefHeading___Toc988298_3804643083"/>
      <w:bookmarkStart w:id="351" w:name="_Toc150"/>
      <w:bookmarkEnd w:id="350"/>
      <w:r>
        <w:rPr>
          <w:rtl w:val="true"/>
        </w:rPr>
        <w:t xml:space="preserve">اگر ز باغ رعيت مَلِك خورد سيبى </w:t>
      </w:r>
      <w:r>
        <w:rPr>
          <w:rtl w:val="true"/>
        </w:rPr>
        <w:t xml:space="preserve">/ </w:t>
      </w:r>
      <w:r>
        <w:rPr>
          <w:rtl w:val="true"/>
        </w:rPr>
        <w:t>برآورند غلامان او درخت از بيخ</w:t>
      </w:r>
      <w:bookmarkEnd w:id="351"/>
    </w:p>
    <w:p>
      <w:pPr>
        <w:pStyle w:val="Heading2"/>
        <w:numPr>
          <w:ilvl w:val="1"/>
          <w:numId w:val="1"/>
        </w:numPr>
        <w:rPr/>
      </w:pPr>
      <w:bookmarkStart w:id="352" w:name="__RefHeading___Toc988300_3804643083"/>
      <w:bookmarkStart w:id="353" w:name="_Toc151"/>
      <w:bookmarkEnd w:id="352"/>
      <w:r>
        <w:rPr>
          <w:rtl w:val="true"/>
        </w:rPr>
        <w:t>اگر جرّاحى، اول روده خودت را جا بگذار</w:t>
      </w:r>
      <w:bookmarkEnd w:id="353"/>
    </w:p>
    <w:p>
      <w:pPr>
        <w:pStyle w:val="Heading2"/>
        <w:numPr>
          <w:ilvl w:val="1"/>
          <w:numId w:val="1"/>
        </w:numPr>
        <w:rPr/>
      </w:pPr>
      <w:bookmarkStart w:id="354" w:name="__RefHeading___Toc988302_3804643083"/>
      <w:bookmarkStart w:id="355" w:name="_Toc152"/>
      <w:bookmarkEnd w:id="354"/>
      <w:r>
        <w:rPr>
          <w:rtl w:val="true"/>
        </w:rPr>
        <w:t>اگر نى زنى چرا بابات از حصبه مرد</w:t>
      </w:r>
      <w:bookmarkEnd w:id="355"/>
    </w:p>
    <w:p>
      <w:pPr>
        <w:pStyle w:val="Heading2"/>
        <w:numPr>
          <w:ilvl w:val="1"/>
          <w:numId w:val="1"/>
        </w:numPr>
        <w:rPr/>
      </w:pPr>
      <w:bookmarkStart w:id="356" w:name="__RefHeading___Toc988304_3804643083"/>
      <w:bookmarkStart w:id="357" w:name="_Toc153"/>
      <w:bookmarkEnd w:id="356"/>
      <w:r>
        <w:rPr>
          <w:rtl w:val="true"/>
        </w:rPr>
        <w:t>چشم مى بيند ، دل مى خواهد</w:t>
      </w:r>
      <w:bookmarkEnd w:id="357"/>
    </w:p>
    <w:p>
      <w:pPr>
        <w:pStyle w:val="BookText"/>
        <w:rPr/>
      </w:pPr>
      <w:r>
        <w:rPr>
          <w:rFonts w:ascii="Amiri" w:hAnsi="Amiri" w:eastAsia="Amiri" w:cs="Amiri"/>
          <w:color w:val="111111"/>
          <w:sz w:val="28"/>
          <w:sz w:val="28"/>
          <w:szCs w:val="28"/>
          <w:rtl w:val="true"/>
          <w:lang w:bidi="ar-SA"/>
        </w:rPr>
        <w:t xml:space="preserve">كُن وَصيَّ نَفسِكَ؛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وصىّ خويش 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اين است كه اگر اهل كار هستى و انجام دادن ادّعايت از تو بر مى آيد از خودت شروع كن و در مورد خود اين كار را انجام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اگر نى زنى چرا بابات از حصبه مرد </w:t>
      </w:r>
      <w:r>
        <w:rPr>
          <w:rStyle w:val="FootnoteAnchor"/>
          <w:rtl w:val="true"/>
        </w:rPr>
        <w:footnoteReference w:id="251"/>
      </w:r>
      <w:r>
        <w:rPr>
          <w:rFonts w:ascii="IRNazanin" w:hAnsi="IRNazanin" w:eastAsia="IRNazanin"/>
          <w:color w:val="111111"/>
          <w:sz w:val="28"/>
          <w:sz w:val="28"/>
          <w:szCs w:val="28"/>
          <w:rtl w:val="true"/>
          <w:lang w:bidi="fa-IR"/>
        </w:rPr>
        <w:t xml:space="preserve">و نيز مَثَل اگر جرّاحى، اول روده خودت را جا بگذار </w:t>
      </w:r>
      <w:r>
        <w:rPr>
          <w:rStyle w:val="FootnoteAnchor"/>
          <w:rtl w:val="true"/>
        </w:rPr>
        <w:footnoteReference w:id="252"/>
      </w:r>
      <w:r>
        <w:rPr>
          <w:rFonts w:ascii="Amiri" w:hAnsi="Amiri" w:eastAsia="Amiri" w:cs="Amiri"/>
          <w:color w:val="111111"/>
          <w:sz w:val="28"/>
          <w:sz w:val="28"/>
          <w:szCs w:val="28"/>
          <w:rtl w:val="true"/>
          <w:lang w:bidi="ar-SA"/>
        </w:rPr>
        <w:t xml:space="preserve">از همين باب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ديده نبيند دل نخواهد </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مى بيند ، دل مى خواهد </w:t>
      </w:r>
      <w:r>
        <w:rPr>
          <w:rFonts w:eastAsia="IRNazanin" w:cs="IRNazanin"/>
          <w:color w:val="111111"/>
          <w:sz w:val="28"/>
          <w:szCs w:val="28"/>
          <w:rtl w:val="true"/>
          <w:lang w:bidi="fa-IR"/>
        </w:rPr>
        <w:t xml:space="preserve">. </w:t>
      </w:r>
      <w:r>
        <w:rPr>
          <w:rStyle w:val="FootnoteAnchor"/>
          <w:rtl w:val="true"/>
        </w:rPr>
        <w:footnoteReference w:id="254"/>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اَلقَلبُ مُصحَفُ البَصَرِ؛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دل ، دفتر ديده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دل را از تعلق بر چيزى آزاد مى خواهد ، بايد ديده از آن فرو بندد؛ چه خواستن دل نتيجه ديدن چشم است</w:t>
      </w:r>
      <w:r>
        <w:rPr>
          <w:rFonts w:eastAsia="IRNazanin" w:cs="IRNazanin"/>
          <w:color w:val="111111"/>
          <w:sz w:val="28"/>
          <w:szCs w:val="28"/>
          <w:rtl w:val="true"/>
          <w:lang w:bidi="fa-IR"/>
        </w:rPr>
        <w:t xml:space="preserve">» . </w:t>
      </w:r>
      <w:r>
        <w:rPr>
          <w:rStyle w:val="FootnoteAnchor"/>
          <w:rtl w:val="true"/>
        </w:rPr>
        <w:footnoteReference w:id="256"/>
      </w:r>
    </w:p>
    <w:p>
      <w:pPr>
        <w:pStyle w:val="BookText"/>
        <w:rPr/>
      </w:pP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 باغ رعيت مَلِك خورد سيبىبرآورند غلامان او درخت از بيخ </w:t>
      </w:r>
      <w:r>
        <w:rPr>
          <w:rFonts w:eastAsia="IRNazanin" w:cs="IRNazanin"/>
          <w:color w:val="111111"/>
          <w:sz w:val="28"/>
          <w:szCs w:val="28"/>
          <w:rtl w:val="true"/>
          <w:lang w:bidi="fa-IR"/>
        </w:rPr>
        <w:t xml:space="preserve">. </w:t>
      </w:r>
      <w:r>
        <w:rPr>
          <w:rStyle w:val="FootnoteAnchor"/>
          <w:rtl w:val="true"/>
        </w:rPr>
        <w:footnoteReference w:id="257"/>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بِاُمَرائِهِم أشبَهُ مِنهُم بِآبائِهِم؛ </w:t>
      </w:r>
      <w:r>
        <w:rPr>
          <w:rStyle w:val="FootnoteAnchor"/>
          <w:rtl w:val="true"/>
        </w:rPr>
        <w:footnoteReference w:id="25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8" w:name="pg2205_24710"/>
    </w:p>
    <w:p>
      <w:pPr>
        <w:pStyle w:val="Heading2"/>
        <w:numPr>
          <w:ilvl w:val="1"/>
          <w:numId w:val="1"/>
        </w:numPr>
        <w:rPr/>
      </w:pPr>
      <w:bookmarkStart w:id="359" w:name="__RefHeading___Toc988306_3804643083"/>
      <w:bookmarkStart w:id="360" w:name="_Toc154"/>
      <w:bookmarkEnd w:id="358"/>
      <w:bookmarkEnd w:id="359"/>
      <w:r>
        <w:rPr>
          <w:rtl w:val="true"/>
        </w:rPr>
        <w:t>اَلسُّكوتُ ذَهَبٌ وَالكَلامُ فِضَّةٌ</w:t>
      </w:r>
      <w:bookmarkEnd w:id="360"/>
    </w:p>
    <w:p>
      <w:pPr>
        <w:pStyle w:val="Heading2"/>
        <w:numPr>
          <w:ilvl w:val="1"/>
          <w:numId w:val="1"/>
        </w:numPr>
        <w:rPr/>
      </w:pPr>
      <w:bookmarkStart w:id="361" w:name="__RefHeading___Toc988308_3804643083"/>
      <w:bookmarkStart w:id="362" w:name="_Toc155"/>
      <w:bookmarkEnd w:id="361"/>
      <w:r>
        <w:rPr>
          <w:rtl w:val="true"/>
        </w:rPr>
        <w:t>اَلشِّركَةُ فِي المُلكِ تُوَدِّي إلَى الاِضطِرابِ</w:t>
      </w:r>
      <w:bookmarkEnd w:id="362"/>
    </w:p>
    <w:p>
      <w:pPr>
        <w:pStyle w:val="Heading2"/>
        <w:numPr>
          <w:ilvl w:val="1"/>
          <w:numId w:val="1"/>
        </w:numPr>
        <w:rPr/>
      </w:pPr>
      <w:bookmarkStart w:id="363" w:name="__RefHeading___Toc988310_3804643083"/>
      <w:bookmarkStart w:id="364" w:name="_Toc156"/>
      <w:bookmarkEnd w:id="363"/>
      <w:r>
        <w:rPr>
          <w:rtl w:val="true"/>
        </w:rPr>
        <w:t>الناسُ على دينِ مُلوكِهِم</w:t>
      </w:r>
      <w:bookmarkEnd w:id="364"/>
    </w:p>
    <w:p>
      <w:pPr>
        <w:pStyle w:val="Heading2"/>
        <w:numPr>
          <w:ilvl w:val="1"/>
          <w:numId w:val="1"/>
        </w:numPr>
        <w:rPr/>
      </w:pPr>
      <w:bookmarkStart w:id="365" w:name="__RefHeading___Toc988312_3804643083"/>
      <w:bookmarkStart w:id="366" w:name="_Toc157"/>
      <w:bookmarkEnd w:id="365"/>
      <w:r>
        <w:rPr>
          <w:rtl w:val="true"/>
        </w:rPr>
        <w:t>ديگ شراكت به جوش نمى آيد</w:t>
      </w:r>
      <w:bookmarkEnd w:id="366"/>
    </w:p>
    <w:p>
      <w:pPr>
        <w:pStyle w:val="BookText"/>
        <w:rPr/>
      </w:pPr>
      <w:r>
        <w:rPr>
          <w:rFonts w:ascii="IRNazanin" w:hAnsi="IRNazanin" w:eastAsia="IRNazanin"/>
          <w:color w:val="111111"/>
          <w:sz w:val="28"/>
          <w:sz w:val="28"/>
          <w:szCs w:val="28"/>
          <w:rtl w:val="true"/>
          <w:lang w:bidi="fa-IR"/>
        </w:rPr>
        <w:t>مردم به حاكمان خود شبيه ترند تا به پدرانشان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مقلّد برجستگان قومند و چون در كنش ايشان اندك انحرافى ببينند به تمامى منحرف مى شوند</w:t>
      </w:r>
      <w:r>
        <w:rPr>
          <w:rFonts w:eastAsia="IRNazanin" w:cs="IRNazanin"/>
          <w:color w:val="111111"/>
          <w:sz w:val="28"/>
          <w:szCs w:val="28"/>
          <w:rtl w:val="true"/>
          <w:lang w:bidi="fa-IR"/>
        </w:rPr>
        <w:t xml:space="preserve">» . </w:t>
      </w:r>
      <w:r>
        <w:rPr>
          <w:rStyle w:val="FootnoteAnchor"/>
          <w:rtl w:val="true"/>
        </w:rPr>
        <w:footnoteReference w:id="259"/>
      </w:r>
      <w:r>
        <w:rPr>
          <w:rFonts w:ascii="Amiri" w:hAnsi="Amiri" w:eastAsia="Amiri" w:cs="Amiri"/>
          <w:color w:val="111111"/>
          <w:sz w:val="28"/>
          <w:sz w:val="28"/>
          <w:szCs w:val="28"/>
          <w:rtl w:val="true"/>
          <w:lang w:bidi="ar-SA"/>
        </w:rPr>
        <w:t xml:space="preserve">اين مَثَل مانند مَثَل الناسُ على دينِ مُلوكِهِ </w:t>
      </w:r>
      <w:r>
        <w:rPr>
          <w:rStyle w:val="FootnoteAnchor"/>
          <w:rtl w:val="true"/>
        </w:rPr>
        <w:footnoteReference w:id="260"/>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 است ، خاموشى زر است </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اَلسُّكوتُ ذَهَبٌ وَالكَلامُ فِضَّةٌ؛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سكوت طلا و سخن گفتن نقره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شريك خوب بود ، خدا هم شريك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گرفت</w:t>
      </w:r>
      <w:r>
        <w:rPr>
          <w:rFonts w:eastAsia="IRNazanin" w:cs="IRNazanin"/>
          <w:color w:val="111111"/>
          <w:sz w:val="28"/>
          <w:szCs w:val="28"/>
          <w:rtl w:val="true"/>
          <w:lang w:bidi="fa-IR"/>
        </w:rPr>
        <w:t xml:space="preserve">) . </w:t>
      </w:r>
      <w:r>
        <w:rPr>
          <w:rStyle w:val="FootnoteAnchor"/>
          <w:rtl w:val="true"/>
        </w:rPr>
        <w:footnoteReference w:id="263"/>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اَلشِّركَةُ فِي المُلكِ تُوَدِّي إلَى الاِضطِرابِ؛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شراكت در فرمانروايى به تشويش مى انجامد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نشان دادن بدى شريك ، كه يكى از معايبش را عدم پيشرفت مى دانند ، گفته مى شود</w:t>
      </w:r>
      <w:r>
        <w:rPr>
          <w:rFonts w:eastAsia="IRNazanin" w:cs="IRNazanin"/>
          <w:color w:val="111111"/>
          <w:sz w:val="28"/>
          <w:szCs w:val="28"/>
          <w:rtl w:val="true"/>
          <w:lang w:bidi="fa-IR"/>
        </w:rPr>
        <w:t xml:space="preserve">» . </w:t>
      </w:r>
      <w:r>
        <w:rPr>
          <w:rStyle w:val="FootnoteAnchor"/>
          <w:rtl w:val="true"/>
        </w:rPr>
        <w:footnoteReference w:id="265"/>
      </w:r>
      <w:r>
        <w:rPr>
          <w:rFonts w:ascii="IRNazanin" w:hAnsi="IRNazanin" w:eastAsia="IRNazanin"/>
          <w:color w:val="111111"/>
          <w:sz w:val="28"/>
          <w:sz w:val="28"/>
          <w:szCs w:val="28"/>
          <w:rtl w:val="true"/>
          <w:lang w:bidi="fa-IR"/>
        </w:rPr>
        <w:t xml:space="preserve">و گاهى در ردّ پيشنهاد مشاركت به اين عبارت توسل مى جويند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كارى كه عده اى با آراى مختلف در آن ذى نفع باشند ، سرانجام نمى يابد</w:t>
      </w:r>
      <w:r>
        <w:rPr>
          <w:rFonts w:eastAsia="IRNazanin" w:cs="IRNazanin"/>
          <w:color w:val="111111"/>
          <w:sz w:val="28"/>
          <w:szCs w:val="28"/>
          <w:rtl w:val="true"/>
          <w:lang w:bidi="fa-IR"/>
        </w:rPr>
        <w:t xml:space="preserve">» . </w:t>
      </w:r>
      <w:r>
        <w:rPr>
          <w:rStyle w:val="FootnoteAnchor"/>
          <w:rtl w:val="true"/>
        </w:rPr>
        <w:footnoteReference w:id="266"/>
      </w:r>
      <w:r>
        <w:rPr>
          <w:rFonts w:ascii="IRNazanin" w:hAnsi="IRNazanin" w:eastAsia="IRNazanin"/>
          <w:color w:val="111111"/>
          <w:sz w:val="28"/>
          <w:sz w:val="28"/>
          <w:szCs w:val="28"/>
          <w:rtl w:val="true"/>
          <w:lang w:bidi="fa-IR"/>
        </w:rPr>
        <w:t xml:space="preserve">مَثَل ديگ شراكت به جوش نمى آيد </w:t>
      </w:r>
      <w:r>
        <w:rPr>
          <w:rStyle w:val="FootnoteAnchor"/>
          <w:rtl w:val="true"/>
        </w:rPr>
        <w:footnoteReference w:id="267"/>
      </w:r>
      <w:r>
        <w:rPr>
          <w:rFonts w:ascii="Amiri" w:hAnsi="Amiri" w:eastAsia="Amiri" w:cs="Amiri"/>
          <w:color w:val="111111"/>
          <w:sz w:val="28"/>
          <w:sz w:val="28"/>
          <w:szCs w:val="28"/>
          <w:rtl w:val="true"/>
          <w:lang w:bidi="ar-SA"/>
        </w:rPr>
        <w:t>نيز به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7" w:name="pg2205_24711"/>
    </w:p>
    <w:p>
      <w:pPr>
        <w:pStyle w:val="Heading2"/>
        <w:numPr>
          <w:ilvl w:val="1"/>
          <w:numId w:val="1"/>
        </w:numPr>
        <w:rPr/>
      </w:pPr>
      <w:bookmarkStart w:id="368" w:name="__RefHeading___Toc988314_3804643083"/>
      <w:bookmarkStart w:id="369" w:name="_Toc158"/>
      <w:bookmarkEnd w:id="367"/>
      <w:bookmarkEnd w:id="368"/>
      <w:r>
        <w:rPr>
          <w:rtl w:val="true"/>
        </w:rPr>
        <w:t>اَلإنسانُ عَبدُ الإحسانِ</w:t>
      </w:r>
      <w:bookmarkEnd w:id="369"/>
    </w:p>
    <w:p>
      <w:pPr>
        <w:pStyle w:val="Heading2"/>
        <w:numPr>
          <w:ilvl w:val="1"/>
          <w:numId w:val="1"/>
        </w:numPr>
        <w:rPr/>
      </w:pPr>
      <w:bookmarkStart w:id="370" w:name="__RefHeading___Toc988316_3804643083"/>
      <w:bookmarkStart w:id="371" w:name="_Toc159"/>
      <w:bookmarkEnd w:id="370"/>
      <w:r>
        <w:rPr>
          <w:rtl w:val="true"/>
        </w:rPr>
        <w:t>إنَّمَا الأعمالُ بِالنِّياتِ</w:t>
      </w:r>
      <w:bookmarkEnd w:id="371"/>
    </w:p>
    <w:p>
      <w:pPr>
        <w:pStyle w:val="Heading2"/>
        <w:numPr>
          <w:ilvl w:val="1"/>
          <w:numId w:val="1"/>
        </w:numPr>
        <w:rPr/>
      </w:pPr>
      <w:bookmarkStart w:id="372" w:name="__RefHeading___Toc988318_3804643083"/>
      <w:bookmarkStart w:id="373" w:name="_Toc160"/>
      <w:bookmarkEnd w:id="372"/>
      <w:r>
        <w:rPr>
          <w:rtl w:val="true"/>
        </w:rPr>
        <w:t>أحسِن إلى مَن شِئتَ تَكُن أميرَهُ</w:t>
      </w:r>
      <w:bookmarkEnd w:id="373"/>
    </w:p>
    <w:p>
      <w:pPr>
        <w:pStyle w:val="BookText"/>
        <w:rPr/>
      </w:pPr>
      <w:r>
        <w:rPr>
          <w:rFonts w:ascii="Amiri" w:hAnsi="Amiri" w:eastAsia="Amiri" w:cs="Amiri"/>
          <w:color w:val="111111"/>
          <w:sz w:val="28"/>
          <w:sz w:val="28"/>
          <w:szCs w:val="28"/>
          <w:rtl w:val="true"/>
          <w:lang w:bidi="ar-SA"/>
        </w:rPr>
        <w:t xml:space="preserve">همين معنا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الاعمالُ بِالنيّات </w:t>
      </w:r>
      <w:r>
        <w:rPr>
          <w:rFonts w:eastAsia="Amiri" w:cs="Amiri" w:ascii="Amiri" w:hAnsi="Amiri"/>
          <w:color w:val="111111"/>
          <w:sz w:val="28"/>
          <w:szCs w:val="28"/>
          <w:rtl w:val="true"/>
          <w:lang w:bidi="ar-SA"/>
        </w:rPr>
        <w:t xml:space="preserve">. </w:t>
      </w:r>
      <w:r>
        <w:rPr>
          <w:rStyle w:val="FootnoteAnchor"/>
          <w:rtl w:val="true"/>
        </w:rPr>
        <w:footnoteReference w:id="268"/>
      </w:r>
      <w:r>
        <w:rPr>
          <w:rFonts w:ascii="IRNazanin" w:hAnsi="IRNazanin" w:eastAsia="IRNazanin"/>
          <w:color w:val="111111"/>
          <w:sz w:val="28"/>
          <w:sz w:val="28"/>
          <w:szCs w:val="28"/>
          <w:rtl w:val="true"/>
          <w:lang w:bidi="fa-IR"/>
        </w:rPr>
        <w:t>برگرفته از سخن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الأعمالُ بِالنِّياتِ؛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اعمال در گرو نيّتها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در جايى به كار مى رود كه سخن از چگونگى عمل و نيّت اشخاص باشد و مقصود اين است كه تحقق هر عمل، و مفيد و خوب و يا بد بودن آن بسته به نيّت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عبيد الإحسان </w:t>
      </w:r>
      <w:r>
        <w:rPr>
          <w:rFonts w:eastAsia="Amiri" w:cs="Amiri" w:ascii="Amiri" w:hAnsi="Amiri"/>
          <w:color w:val="111111"/>
          <w:sz w:val="28"/>
          <w:szCs w:val="28"/>
          <w:rtl w:val="true"/>
          <w:lang w:bidi="ar-SA"/>
        </w:rPr>
        <w:t xml:space="preserve">. </w:t>
      </w:r>
      <w:r>
        <w:rPr>
          <w:rStyle w:val="FootnoteAnchor"/>
          <w:rtl w:val="true"/>
        </w:rPr>
        <w:footnoteReference w:id="270"/>
      </w:r>
      <w:r>
        <w:rPr>
          <w:rFonts w:ascii="IRNazanin" w:hAnsi="IRNazanin" w:eastAsia="IRNazanin"/>
          <w:color w:val="111111"/>
          <w:sz w:val="28"/>
          <w:sz w:val="28"/>
          <w:szCs w:val="28"/>
          <w:rtl w:val="true"/>
          <w:lang w:bidi="fa-IR"/>
        </w:rPr>
        <w:t xml:space="preserve">برگرفته از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اَلإنسانُ عَبدُ الإحسانِ؛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آدمى بنده احسان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أحسِن إلى مَن شِئتَ تَكُن أميرَهُ؛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به هر كه خواهى نيكى كن تا اميرش باشى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الحسود لايسود </w:t>
      </w:r>
      <w:r>
        <w:rPr>
          <w:rFonts w:eastAsia="Amiri" w:cs="Amiri" w:ascii="Amiri" w:hAnsi="Amiri"/>
          <w:color w:val="111111"/>
          <w:sz w:val="28"/>
          <w:szCs w:val="28"/>
          <w:rtl w:val="true"/>
          <w:lang w:bidi="ar-SA"/>
        </w:rPr>
        <w:t xml:space="preserve">. </w:t>
      </w:r>
      <w:r>
        <w:rPr>
          <w:rStyle w:val="FootnoteAnchor"/>
          <w:rtl w:val="true"/>
        </w:rPr>
        <w:footnoteReference w:id="273"/>
      </w:r>
      <w:r>
        <w:rPr>
          <w:rFonts w:ascii="IRNazanin" w:hAnsi="IRNazanin" w:eastAsia="IRNazanin"/>
          <w:color w:val="111111"/>
          <w:sz w:val="28"/>
          <w:sz w:val="28"/>
          <w:szCs w:val="28"/>
          <w:rtl w:val="true"/>
          <w:lang w:bidi="fa-IR"/>
        </w:rPr>
        <w:t xml:space="preserve">برگرفته از سخن امام على عليه السلام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4" w:name="pg2205_24712"/>
    </w:p>
    <w:p>
      <w:pPr>
        <w:pStyle w:val="Heading2"/>
        <w:numPr>
          <w:ilvl w:val="1"/>
          <w:numId w:val="1"/>
        </w:numPr>
        <w:rPr/>
      </w:pPr>
      <w:bookmarkStart w:id="375" w:name="__RefHeading___Toc988320_3804643083"/>
      <w:bookmarkStart w:id="376" w:name="_Toc161"/>
      <w:bookmarkEnd w:id="374"/>
      <w:bookmarkEnd w:id="375"/>
      <w:r>
        <w:rPr>
          <w:rtl w:val="true"/>
        </w:rPr>
        <w:t>اَلحَسودُ لايَسودُ</w:t>
      </w:r>
      <w:bookmarkEnd w:id="376"/>
    </w:p>
    <w:p>
      <w:pPr>
        <w:pStyle w:val="Heading2"/>
        <w:numPr>
          <w:ilvl w:val="1"/>
          <w:numId w:val="1"/>
        </w:numPr>
        <w:rPr/>
      </w:pPr>
      <w:bookmarkStart w:id="377" w:name="__RefHeading___Toc988322_3804643083"/>
      <w:bookmarkStart w:id="378" w:name="_Toc162"/>
      <w:bookmarkEnd w:id="377"/>
      <w:r>
        <w:rPr>
          <w:rtl w:val="true"/>
        </w:rPr>
        <w:t>اَلخَمرُ اُمُّ الخَبائِثِ فَمَن شَرِبَها لَم تُقبَل صَلاتُهُ أربَعينَ يَوما</w:t>
      </w:r>
      <w:bookmarkEnd w:id="378"/>
    </w:p>
    <w:p>
      <w:pPr>
        <w:pStyle w:val="Heading2"/>
        <w:numPr>
          <w:ilvl w:val="1"/>
          <w:numId w:val="1"/>
        </w:numPr>
        <w:rPr/>
      </w:pPr>
      <w:bookmarkStart w:id="379" w:name="__RefHeading___Toc988324_3804643083"/>
      <w:bookmarkStart w:id="380" w:name="_Toc163"/>
      <w:bookmarkEnd w:id="379"/>
      <w:r>
        <w:rPr>
          <w:rtl w:val="true"/>
        </w:rPr>
        <w:t>اَلنَّظافَةُ مِنَ الإيمانِ</w:t>
      </w:r>
      <w:bookmarkEnd w:id="380"/>
    </w:p>
    <w:p>
      <w:pPr>
        <w:pStyle w:val="Heading2"/>
        <w:numPr>
          <w:ilvl w:val="1"/>
          <w:numId w:val="1"/>
        </w:numPr>
        <w:rPr/>
      </w:pPr>
      <w:bookmarkStart w:id="381" w:name="__RefHeading___Toc988326_3804643083"/>
      <w:bookmarkStart w:id="382" w:name="_Toc164"/>
      <w:bookmarkEnd w:id="381"/>
      <w:r>
        <w:rPr>
          <w:rtl w:val="true"/>
        </w:rPr>
        <w:t>إنّ اللّهَ جَميلٌ يُحِبُّ الجَمالَ</w:t>
      </w:r>
      <w:bookmarkEnd w:id="382"/>
    </w:p>
    <w:p>
      <w:pPr>
        <w:pStyle w:val="BookText"/>
        <w:rPr/>
      </w:pPr>
      <w:r>
        <w:rPr>
          <w:rFonts w:ascii="Amiri" w:hAnsi="Amiri" w:eastAsia="Amiri" w:cs="Amiri"/>
          <w:color w:val="111111"/>
          <w:sz w:val="28"/>
          <w:sz w:val="28"/>
          <w:szCs w:val="28"/>
          <w:rtl w:val="true"/>
          <w:lang w:bidi="ar-SA"/>
        </w:rPr>
        <w:t xml:space="preserve">اَلحَسودُ لايَسودُ؛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حسود سَرورى نمى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محاورات عاميانه، اين جمله به حسودان گفته مى شود و بدين معنا است كه حسود سودى از حسادت خود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برداشت نادرست است و معناى جمله همان ترجمه حديث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جميل و يُحبّ الجمال </w:t>
      </w:r>
      <w:r>
        <w:rPr>
          <w:rFonts w:eastAsia="Amiri" w:cs="Amiri" w:ascii="Amiri" w:hAnsi="Amiri"/>
          <w:color w:val="111111"/>
          <w:sz w:val="28"/>
          <w:szCs w:val="28"/>
          <w:rtl w:val="true"/>
          <w:lang w:bidi="ar-SA"/>
        </w:rPr>
        <w:t xml:space="preserve">. </w:t>
      </w:r>
      <w:r>
        <w:rPr>
          <w:rStyle w:val="FootnoteAnchor"/>
          <w:rtl w:val="true"/>
        </w:rPr>
        <w:footnoteReference w:id="275"/>
      </w:r>
      <w:r>
        <w:rPr>
          <w:rFonts w:ascii="IRNazanin" w:hAnsi="IRNazanin" w:eastAsia="IRNazanin"/>
          <w:color w:val="111111"/>
          <w:sz w:val="28"/>
          <w:sz w:val="28"/>
          <w:szCs w:val="28"/>
          <w:rtl w:val="true"/>
          <w:lang w:bidi="fa-IR"/>
        </w:rPr>
        <w:t xml:space="preserve">برگرفته از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جَميلٌ يُحِبُّ الجَمالَ؛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خدا زيبا است؛ زيبايى را دوست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النّظافةُ منَ الايمان </w:t>
      </w:r>
      <w:r>
        <w:rPr>
          <w:rFonts w:eastAsia="Amiri" w:cs="Amiri" w:ascii="Amiri" w:hAnsi="Amiri"/>
          <w:color w:val="111111"/>
          <w:sz w:val="28"/>
          <w:szCs w:val="28"/>
          <w:rtl w:val="true"/>
          <w:lang w:bidi="ar-SA"/>
        </w:rPr>
        <w:t xml:space="preserve">. </w:t>
      </w:r>
      <w:r>
        <w:rPr>
          <w:rStyle w:val="FootnoteAnchor"/>
          <w:rtl w:val="true"/>
        </w:rPr>
        <w:footnoteReference w:id="277"/>
      </w:r>
      <w:r>
        <w:rPr>
          <w:rFonts w:ascii="IRNazanin" w:hAnsi="IRNazanin" w:eastAsia="IRNazanin"/>
          <w:color w:val="111111"/>
          <w:sz w:val="28"/>
          <w:sz w:val="28"/>
          <w:szCs w:val="28"/>
          <w:rtl w:val="true"/>
          <w:lang w:bidi="fa-IR"/>
        </w:rPr>
        <w:t>برگرفته از سخن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اَلنَّظافَةُ مِنَ الإيمانِ؛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پاكيزگى ، بخشى از ايمان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الخبائث بودن</w:t>
      </w:r>
      <w:r>
        <w:rPr>
          <w:rFonts w:eastAsia="Amiri" w:cs="Amiri" w:ascii="Amiri" w:hAnsi="Amiri"/>
          <w:color w:val="111111"/>
          <w:sz w:val="28"/>
          <w:szCs w:val="28"/>
          <w:rtl w:val="true"/>
          <w:lang w:bidi="ar-SA"/>
        </w:rPr>
        <w:t xml:space="preserve">. </w:t>
      </w:r>
      <w:r>
        <w:rPr>
          <w:rStyle w:val="FootnoteAnchor"/>
          <w:rtl w:val="true"/>
        </w:rPr>
        <w:footnoteReference w:id="279"/>
      </w:r>
      <w:r>
        <w:rPr>
          <w:rFonts w:ascii="IRNazanin" w:hAnsi="IRNazanin" w:eastAsia="IRNazanin"/>
          <w:color w:val="111111"/>
          <w:sz w:val="28"/>
          <w:sz w:val="28"/>
          <w:szCs w:val="28"/>
          <w:rtl w:val="true"/>
          <w:lang w:bidi="fa-IR"/>
        </w:rPr>
        <w:t xml:space="preserve">برگرفته از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اَلخَمرُ اُمُّ الخَبائِثِ فَمَن شَرِبَها لَم تُقبَل صَلاتُهُ أربَعينَ يَوما؛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خمر ريشه پليديها است ؛ هر كه خمر بنوشد نمازش چهل روز</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3" w:name="pg2205_24713"/>
    </w:p>
    <w:p>
      <w:pPr>
        <w:pStyle w:val="Heading2"/>
        <w:numPr>
          <w:ilvl w:val="1"/>
          <w:numId w:val="1"/>
        </w:numPr>
        <w:rPr/>
      </w:pPr>
      <w:bookmarkStart w:id="384" w:name="__RefHeading___Toc988328_3804643083"/>
      <w:bookmarkStart w:id="385" w:name="_Toc165"/>
      <w:bookmarkEnd w:id="383"/>
      <w:bookmarkEnd w:id="384"/>
      <w:r>
        <w:rPr>
          <w:rtl w:val="true"/>
        </w:rPr>
        <w:t>إضاعَةُ الفُرصَةِ غُصَّةٌ</w:t>
      </w:r>
      <w:bookmarkEnd w:id="385"/>
    </w:p>
    <w:p>
      <w:pPr>
        <w:pStyle w:val="Heading2"/>
        <w:numPr>
          <w:ilvl w:val="1"/>
          <w:numId w:val="1"/>
        </w:numPr>
        <w:rPr/>
      </w:pPr>
      <w:bookmarkStart w:id="386" w:name="__RefHeading___Toc988330_3804643083"/>
      <w:bookmarkStart w:id="387" w:name="_Toc166"/>
      <w:bookmarkEnd w:id="386"/>
      <w:r>
        <w:rPr>
          <w:rtl w:val="true"/>
        </w:rPr>
        <w:t>مَن رَجاكَ فَلا تُخَيِّبْ أمَلَهُ</w:t>
      </w:r>
      <w:bookmarkEnd w:id="387"/>
    </w:p>
    <w:p>
      <w:pPr>
        <w:pStyle w:val="Heading2"/>
        <w:numPr>
          <w:ilvl w:val="1"/>
          <w:numId w:val="1"/>
        </w:numPr>
        <w:rPr/>
      </w:pPr>
      <w:bookmarkStart w:id="388" w:name="__RefHeading___Toc988332_3804643083"/>
      <w:bookmarkStart w:id="389" w:name="_Toc167"/>
      <w:bookmarkEnd w:id="388"/>
      <w:r>
        <w:rPr>
          <w:rtl w:val="true"/>
        </w:rPr>
        <w:t>مَن قَلَّ طُعمُهُ صَحَّ بَدَنُهُ وَصفا قَلبُهُ</w:t>
      </w:r>
      <w:bookmarkEnd w:id="389"/>
    </w:p>
    <w:p>
      <w:pPr>
        <w:pStyle w:val="Heading2"/>
        <w:numPr>
          <w:ilvl w:val="1"/>
          <w:numId w:val="1"/>
        </w:numPr>
        <w:rPr/>
      </w:pPr>
      <w:bookmarkStart w:id="390" w:name="__RefHeading___Toc988334_3804643083"/>
      <w:bookmarkStart w:id="391" w:name="_Toc168"/>
      <w:bookmarkEnd w:id="390"/>
      <w:r>
        <w:rPr>
          <w:rtl w:val="true"/>
        </w:rPr>
        <w:t xml:space="preserve">اندرون از طعام خالى دار </w:t>
      </w:r>
      <w:r>
        <w:rPr>
          <w:rtl w:val="true"/>
        </w:rPr>
        <w:t xml:space="preserve">/ </w:t>
      </w:r>
      <w:r>
        <w:rPr>
          <w:rtl w:val="true"/>
        </w:rPr>
        <w:t>تا در آن نور معرفت بينى</w:t>
      </w:r>
      <w:bookmarkEnd w:id="391"/>
    </w:p>
    <w:p>
      <w:pPr>
        <w:pStyle w:val="BookText"/>
        <w:rPr/>
      </w:pPr>
      <w:r>
        <w:rPr>
          <w:rFonts w:ascii="IRNazanin" w:hAnsi="IRNazanin" w:eastAsia="IRNazanin"/>
          <w:color w:val="111111"/>
          <w:sz w:val="28"/>
          <w:sz w:val="28"/>
          <w:szCs w:val="28"/>
          <w:rtl w:val="true"/>
          <w:lang w:bidi="fa-IR"/>
        </w:rPr>
        <w:t>پذيرفته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باده نوشى موجب انجام دادن بسيارى از گناهان مى شود ،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الخبائث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مادر همه پليديها ، نام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بديهاى بسيار در او جمع شده باشد، امّ الخبائث مى 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امروز توانى و ندانى ، فردا كه بدانى نتوانى </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إضاعَةُ الفُرصَةِ غُصَّةٌ؛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از دست دادن فرصت ، اندوهبار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اميد كسى را نا اميد نكن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رَجاكَ فَلا تُخَيِّبْ أمَلَهُ؛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هر كه به تو اميد داشت اميدش را نا اميد نكن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اندرون از طعام خالى دارتا در آن نور معرفت بينى </w:t>
      </w:r>
      <w:r>
        <w:rPr>
          <w:rFonts w:eastAsia="Amiri" w:cs="Amiri" w:ascii="Amiri" w:hAnsi="Amiri"/>
          <w:color w:val="111111"/>
          <w:sz w:val="28"/>
          <w:szCs w:val="28"/>
          <w:rtl w:val="true"/>
          <w:lang w:bidi="ar-SA"/>
        </w:rPr>
        <w:t xml:space="preserve">. </w:t>
      </w:r>
      <w:r>
        <w:rPr>
          <w:rStyle w:val="FootnoteAnchor"/>
          <w:rtl w:val="true"/>
        </w:rPr>
        <w:footnoteReference w:id="284"/>
      </w: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قَلَّ طُعمُهُ صَحَّ بَدَنُهُ وَصفا قَلبُهُ؛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كسى كه غذايش كم شود ، بدنش سالم و دلش با صفا مى شود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2" w:name="pg2205_24714"/>
    </w:p>
    <w:p>
      <w:pPr>
        <w:pStyle w:val="Heading2"/>
        <w:numPr>
          <w:ilvl w:val="1"/>
          <w:numId w:val="1"/>
        </w:numPr>
        <w:rPr/>
      </w:pPr>
      <w:bookmarkStart w:id="393" w:name="__RefHeading___Toc988336_3804643083"/>
      <w:bookmarkStart w:id="394" w:name="_Toc169"/>
      <w:bookmarkEnd w:id="392"/>
      <w:bookmarkEnd w:id="393"/>
      <w:r>
        <w:rPr>
          <w:rtl w:val="true"/>
        </w:rPr>
        <w:t>كُلُّ شَى ءٍ نَظِيفٌ حَتّى تَعلَمَ أنَّهُ قَذِرٌ</w:t>
      </w:r>
      <w:bookmarkEnd w:id="394"/>
    </w:p>
    <w:p>
      <w:pPr>
        <w:pStyle w:val="Heading2"/>
        <w:numPr>
          <w:ilvl w:val="1"/>
          <w:numId w:val="1"/>
        </w:numPr>
        <w:rPr/>
      </w:pPr>
      <w:bookmarkStart w:id="395" w:name="__RefHeading___Toc988338_3804643083"/>
      <w:bookmarkStart w:id="396" w:name="_Toc170"/>
      <w:bookmarkEnd w:id="395"/>
      <w:r>
        <w:rPr>
          <w:rtl w:val="true"/>
        </w:rPr>
        <w:t>وبِأسمائِكَ المَنقوشاتِ عَلى خاتَمِ سُلَيمانَ بنِ داوودَ</w:t>
      </w:r>
      <w:r>
        <w:rPr/>
        <w:t>۷</w:t>
      </w:r>
      <w:r>
        <w:rPr>
          <w:rtl w:val="true"/>
        </w:rPr>
        <w:t xml:space="preserve"> الَّتي مَلِكَ بِهَا</w:t>
      </w:r>
      <w:bookmarkEnd w:id="396"/>
    </w:p>
    <w:p>
      <w:pPr>
        <w:pStyle w:val="BookText"/>
        <w:rPr/>
      </w:pP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شاءاللّه گربه است</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 xml:space="preserve">برگرفته از اصالت برائت كه يكى از اصول چهارگانه عمليّه است و در هنگام شكّ به كار مى رود ، و آن هنگامى است كه مورد شك، حالت سابقى ندارد و احتياط در آن ممكن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برداشت از روايات برگرفته شده است؛ مانند سخن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شَى ءٍ نَظِيفٌ حَتّى تَعلَمَ أنَّهُ قَذِرٌ؛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همه چيز پاك است تا اينكه بدانى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مَثَل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مؤمنى سحرگاه به مسجد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قبايش به سگى باران خورده ساييد ، خواست به خانه برگردد و جامه تعويض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كاهلى بر او غلبه يافت ، چشم بر هم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شاءاللّه گربه است</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 xml:space="preserve">هرگاه بى اعتنايى شخصى را در رعايت مسئله اى شرعى ببينند و بخواهند تذكر دهند كه با توجه به آگاهيش به اشكال شرعىِ كار ، به آن عمل نمى شود، اين مَثَل را به كار مى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برگرفته از سخن پيامبر صلى الله عليه و آله در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وبِأسمائِكَ المَنقوشاتِ عَلى خاتَمِ سُلَيمانَ بنِ داوودَ عليه السلام الَّتي مَلِكَ بِهَا الجِنَّ والإنسَ وَالشَّياطِينَ؛ </w:t>
      </w:r>
      <w:r>
        <w:rPr>
          <w:rStyle w:val="FootnoteAnchor"/>
          <w:rtl w:val="true"/>
        </w:rPr>
        <w:footnoteReference w:id="2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نامهاى نقش بسته بر انگشتر سليمان بن داوود كه به وسيله آن بر جنيان و انسانها و شيطانها پادشاهى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سليمان عليه السلام انگشترى داشت كه اين جمله بر آن نقش بسته بود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7" w:name="pg2205_24715"/>
    </w:p>
    <w:p>
      <w:pPr>
        <w:pStyle w:val="Heading2"/>
        <w:numPr>
          <w:ilvl w:val="1"/>
          <w:numId w:val="1"/>
        </w:numPr>
        <w:rPr/>
      </w:pPr>
      <w:bookmarkStart w:id="398" w:name="__RefHeading___Toc988340_3804643083"/>
      <w:bookmarkStart w:id="399" w:name="_Toc171"/>
      <w:bookmarkEnd w:id="397"/>
      <w:bookmarkEnd w:id="398"/>
      <w:r>
        <w:rPr>
          <w:rtl w:val="true"/>
        </w:rPr>
        <w:t>يا نورُ يا قُدّوسُ يا أوَّلَ الأوَّلينَ و يا آخِرَ الآخِرينَ</w:t>
      </w:r>
      <w:bookmarkEnd w:id="399"/>
    </w:p>
    <w:p>
      <w:pPr>
        <w:pStyle w:val="Heading2"/>
        <w:numPr>
          <w:ilvl w:val="1"/>
          <w:numId w:val="1"/>
        </w:numPr>
        <w:rPr/>
      </w:pPr>
      <w:bookmarkStart w:id="400" w:name="__RefHeading___Toc988342_3804643083"/>
      <w:bookmarkStart w:id="401" w:name="_Toc172"/>
      <w:bookmarkEnd w:id="400"/>
      <w:r>
        <w:rPr>
          <w:rtl w:val="true"/>
        </w:rPr>
        <w:t xml:space="preserve">پاىْ بست آمده است و پس ديوار </w:t>
      </w:r>
      <w:r>
        <w:rPr>
          <w:rtl w:val="true"/>
        </w:rPr>
        <w:t xml:space="preserve">/ </w:t>
      </w:r>
      <w:r>
        <w:rPr>
          <w:rtl w:val="true"/>
        </w:rPr>
        <w:t>اول انديشه وانگهى گفتار</w:t>
      </w:r>
      <w:bookmarkEnd w:id="401"/>
    </w:p>
    <w:p>
      <w:pPr>
        <w:pStyle w:val="Heading2"/>
        <w:numPr>
          <w:ilvl w:val="1"/>
          <w:numId w:val="1"/>
        </w:numPr>
        <w:rPr/>
      </w:pPr>
      <w:bookmarkStart w:id="402" w:name="__RefHeading___Toc988344_3804643083"/>
      <w:bookmarkStart w:id="403" w:name="_Toc173"/>
      <w:bookmarkEnd w:id="402"/>
      <w:r>
        <w:rPr>
          <w:rtl w:val="true"/>
        </w:rPr>
        <w:t>حرفت را بفهم و بزن</w:t>
      </w:r>
      <w:bookmarkEnd w:id="4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مَن ألجَمَ الجِنَّ بِكَلَماتِهِ ؛ 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 است كسى كه با سخنانش جنيّان را به فرمان خود دارد</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 ترجمه حديث آمده است با اين انگشتر قدرت ويژه اى در اختيار ايشان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سليمانى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وسايلى است كه با در اختيار داشتن آنها بتوان در هر كارى پيروز شد و از هر مانعى با موفقيت گذشت</w:t>
      </w:r>
      <w:r>
        <w:rPr>
          <w:rFonts w:eastAsia="IRNazanin" w:cs="IRNazanin"/>
          <w:color w:val="111111"/>
          <w:sz w:val="28"/>
          <w:szCs w:val="28"/>
          <w:rtl w:val="true"/>
          <w:lang w:bidi="fa-IR"/>
        </w:rPr>
        <w:t xml:space="preserve">» . </w:t>
      </w:r>
      <w:r>
        <w:rPr>
          <w:rStyle w:val="FootnoteAnchor"/>
          <w:rtl w:val="true"/>
        </w:rPr>
        <w:footnoteReference w:id="292"/>
      </w:r>
    </w:p>
    <w:p>
      <w:pPr>
        <w:pStyle w:val="BookText"/>
        <w:rPr/>
      </w:pP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الأوّلينت كه اين باشد واى به آخرُ الآخرينت</w:t>
      </w:r>
      <w:r>
        <w:rPr>
          <w:rFonts w:eastAsia="Amiri" w:cs="Amiri" w:ascii="Amiri" w:hAnsi="Amiri"/>
          <w:color w:val="111111"/>
          <w:sz w:val="28"/>
          <w:szCs w:val="28"/>
          <w:rtl w:val="true"/>
          <w:lang w:bidi="ar-SA"/>
        </w:rPr>
        <w:t xml:space="preserve">. </w:t>
      </w:r>
      <w:r>
        <w:rPr>
          <w:rStyle w:val="FootnoteAnchor"/>
          <w:rtl w:val="true"/>
        </w:rPr>
        <w:footnoteReference w:id="293"/>
      </w:r>
      <w:r>
        <w:rPr>
          <w:rFonts w:ascii="IRNazanin" w:hAnsi="IRNazanin" w:eastAsia="IRNazanin"/>
          <w:color w:val="111111"/>
          <w:sz w:val="28"/>
          <w:sz w:val="28"/>
          <w:szCs w:val="28"/>
          <w:rtl w:val="true"/>
          <w:lang w:bidi="fa-IR"/>
        </w:rPr>
        <w:t xml:space="preserve">تلميحى برگرفته از نامهاى الهى كه در ادعيه آمده است؛ مانند سخن امام على عليه السلام در دعاى كميل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نورُ يا قُدّوسُ يا أوَّلَ الأوَّلينَ و يا آخِرَ الآخِرينَ؛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اى نور ، اى پاك ، اى اول همه اولها و اى آخر همه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داستان مَثَل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شخصى از ايوان خانه، به آواز بلند، همّت خواست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اوّل الأوّلين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سطلى سنگين از كثافات را به گذرگاه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كثافات بر سراپاى عابرى كه بى خيال از كوچه مى گذشت فرو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ناتميز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اوّل الأولينت اين است، آخر الآخرينت چه خواهد بود</w:t>
      </w:r>
      <w:r>
        <w:rPr>
          <w:rFonts w:eastAsia="IRNazanin" w:cs="IRNazanin"/>
          <w:color w:val="111111"/>
          <w:sz w:val="28"/>
          <w:szCs w:val="28"/>
          <w:rtl w:val="true"/>
          <w:lang w:bidi="fa-IR"/>
        </w:rPr>
        <w:t xml:space="preserve">». </w:t>
      </w:r>
      <w:r>
        <w:rPr>
          <w:rStyle w:val="FootnoteAnchor"/>
          <w:rtl w:val="true"/>
        </w:rPr>
        <w:footnoteReference w:id="295"/>
      </w:r>
      <w:r>
        <w:rPr>
          <w:rFonts w:ascii="Amiri" w:hAnsi="Amiri" w:eastAsia="Amiri" w:cs="Amiri"/>
          <w:color w:val="111111"/>
          <w:sz w:val="28"/>
          <w:sz w:val="28"/>
          <w:szCs w:val="28"/>
          <w:rtl w:val="true"/>
          <w:lang w:bidi="ar-SA"/>
        </w:rPr>
        <w:t>كاربرد مَثَل در جايى است كه شخص با ادّعاى احتياط و اعتماد در مسائل شرعى و ذكر و ياد حق ، عملى را نادرست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انديشه وانگهى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حرفت را بفهم و بزن </w:t>
      </w:r>
      <w:r>
        <w:rPr>
          <w:rFonts w:eastAsia="IRNazanin" w:cs="IRNazanin"/>
          <w:color w:val="111111"/>
          <w:sz w:val="28"/>
          <w:szCs w:val="28"/>
          <w:rtl w:val="true"/>
          <w:lang w:bidi="fa-IR"/>
        </w:rPr>
        <w:t xml:space="preserve">. </w:t>
      </w:r>
      <w:r>
        <w:rPr>
          <w:rStyle w:val="FootnoteAnchor"/>
          <w:rtl w:val="true"/>
        </w:rPr>
        <w:footnoteReference w:id="29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4" w:name="pg2205_24716"/>
    </w:p>
    <w:p>
      <w:pPr>
        <w:pStyle w:val="Heading2"/>
        <w:numPr>
          <w:ilvl w:val="1"/>
          <w:numId w:val="1"/>
        </w:numPr>
        <w:rPr/>
      </w:pPr>
      <w:bookmarkStart w:id="405" w:name="__RefHeading___Toc988346_3804643083"/>
      <w:bookmarkStart w:id="406" w:name="_Toc174"/>
      <w:bookmarkEnd w:id="404"/>
      <w:bookmarkEnd w:id="405"/>
      <w:r>
        <w:rPr>
          <w:rtl w:val="true"/>
        </w:rPr>
        <w:t>فَكِّر ثُمَّ تَكَلَّم</w:t>
      </w:r>
      <w:bookmarkEnd w:id="406"/>
    </w:p>
    <w:p>
      <w:pPr>
        <w:pStyle w:val="Heading2"/>
        <w:numPr>
          <w:ilvl w:val="1"/>
          <w:numId w:val="1"/>
        </w:numPr>
        <w:rPr/>
      </w:pPr>
      <w:bookmarkStart w:id="407" w:name="__RefHeading___Toc988348_3804643083"/>
      <w:bookmarkStart w:id="408" w:name="_Toc175"/>
      <w:bookmarkEnd w:id="407"/>
      <w:r>
        <w:rPr>
          <w:rtl w:val="true"/>
        </w:rPr>
        <w:t>كُلُّ أمرٍ ذي بالٍ لَم يُذكَر فيهِ بِسمِ اللّهِ فَهُوَ أبتَرُ</w:t>
      </w:r>
      <w:bookmarkEnd w:id="408"/>
    </w:p>
    <w:p>
      <w:pPr>
        <w:pStyle w:val="BookText"/>
        <w:rPr/>
      </w:pPr>
      <w:r>
        <w:rPr>
          <w:rFonts w:ascii="IRNazanin" w:hAnsi="IRNazanin" w:eastAsia="IRNazanin"/>
          <w:color w:val="111111"/>
          <w:sz w:val="28"/>
          <w:sz w:val="28"/>
          <w:szCs w:val="28"/>
          <w:rtl w:val="true"/>
          <w:lang w:bidi="fa-IR"/>
        </w:rPr>
        <w:t xml:space="preserve">برگرفته از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فَكِّر ثُمَّ تَكَلَّم؛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بينديش سپس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مثل معمولاً ، به عنوان تذكر ، وقتى كه حرف نادرست يا سخنى به شيوه نادرست بيان شود به كار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از تعليمات بزرگترها به كوچكترها است كه قبل از بيان حرف، چند مرتبه آن را مزه مزه كرده اگر خوب بود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سنجيده سخن گفتن و آزمايش آن قبل از گويش است؛ چنانكه غذا را پيش از خوردن مى چشند تا چگونگى اش را معلوم كنند يا اينكه آشپز پيش از عرضه غذا آن را با مزه كردن مى سنجد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دشت </w:t>
      </w:r>
      <w:r>
        <w:rPr>
          <w:rStyle w:val="FootnoteAnchor"/>
          <w:rtl w:val="true"/>
        </w:rPr>
        <w:footnoteReference w:id="299"/>
      </w:r>
      <w:r>
        <w:rPr>
          <w:rFonts w:ascii="Amiri" w:hAnsi="Amiri" w:eastAsia="Amiri" w:cs="Amiri"/>
          <w:color w:val="111111"/>
          <w:sz w:val="28"/>
          <w:sz w:val="28"/>
          <w:szCs w:val="28"/>
          <w:rtl w:val="true"/>
          <w:lang w:bidi="ar-SA"/>
        </w:rPr>
        <w:t xml:space="preserve">است؛ بسم اللّه الرحمن الرحيم </w:t>
      </w:r>
      <w:r>
        <w:rPr>
          <w:rFonts w:eastAsia="Amiri" w:cs="Amiri" w:ascii="Amiri" w:hAnsi="Amiri"/>
          <w:color w:val="111111"/>
          <w:sz w:val="28"/>
          <w:szCs w:val="28"/>
          <w:rtl w:val="true"/>
          <w:lang w:bidi="ar-SA"/>
        </w:rPr>
        <w:t xml:space="preserve">. </w:t>
      </w:r>
      <w:r>
        <w:rPr>
          <w:rStyle w:val="FootnoteAnchor"/>
          <w:rtl w:val="true"/>
        </w:rPr>
        <w:footnoteReference w:id="300"/>
      </w:r>
      <w:r>
        <w:rPr>
          <w:rFonts w:ascii="IRNazanin" w:hAnsi="IRNazanin" w:eastAsia="IRNazanin"/>
          <w:color w:val="111111"/>
          <w:sz w:val="28"/>
          <w:sz w:val="28"/>
          <w:szCs w:val="28"/>
          <w:rtl w:val="true"/>
          <w:lang w:bidi="fa-IR"/>
        </w:rPr>
        <w:t xml:space="preserve">برگرفته از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أمرٍ ذي بالٍ لَم يُذكَر فيهِ بِسمِ اللّهِ فَهُوَ أبتَرُ؛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هر كار مهمّى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نشود به انجام نمى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عبارتى است كه دكانداران و سوداگران، صبح در نخستين فروش يا معامله خود پس از گرفتن پول از مشترى بر زبان مى رانند</w:t>
      </w:r>
      <w:r>
        <w:rPr>
          <w:rFonts w:eastAsia="IRNazanin" w:cs="IRNazanin"/>
          <w:color w:val="111111"/>
          <w:sz w:val="28"/>
          <w:szCs w:val="28"/>
          <w:rtl w:val="true"/>
          <w:lang w:bidi="fa-IR"/>
        </w:rPr>
        <w:t xml:space="preserve">» . </w:t>
      </w:r>
      <w:r>
        <w:rPr>
          <w:rStyle w:val="FootnoteAnchor"/>
          <w:rtl w:val="true"/>
        </w:rPr>
        <w:footnoteReference w:id="302"/>
      </w:r>
      <w:r>
        <w:rPr>
          <w:rFonts w:ascii="IRNazanin" w:hAnsi="IRNazanin" w:eastAsia="IRNazanin"/>
          <w:color w:val="111111"/>
          <w:sz w:val="28"/>
          <w:sz w:val="28"/>
          <w:szCs w:val="28"/>
          <w:rtl w:val="true"/>
          <w:lang w:bidi="fa-IR"/>
        </w:rPr>
        <w:t xml:space="preserve">اين جمله در موارد مختلف ، از جمله در بحث با كسى كه منظور گوينده را درنمى يابد و بايد از نو برايش توضيح داد ،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در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9" w:name="pg2205_24717"/>
    </w:p>
    <w:p>
      <w:pPr>
        <w:pStyle w:val="Heading2"/>
        <w:numPr>
          <w:ilvl w:val="1"/>
          <w:numId w:val="1"/>
        </w:numPr>
        <w:rPr/>
      </w:pPr>
      <w:bookmarkStart w:id="410" w:name="__RefHeading___Toc988350_3804643083"/>
      <w:bookmarkStart w:id="411" w:name="_Toc176"/>
      <w:bookmarkEnd w:id="409"/>
      <w:bookmarkEnd w:id="410"/>
      <w:r>
        <w:rPr>
          <w:rtl w:val="true"/>
        </w:rPr>
        <w:t>اَلرَّفيقَ ثُمَّ الطَّريقَ</w:t>
      </w:r>
      <w:bookmarkEnd w:id="411"/>
    </w:p>
    <w:p>
      <w:pPr>
        <w:pStyle w:val="Heading2"/>
        <w:numPr>
          <w:ilvl w:val="1"/>
          <w:numId w:val="1"/>
        </w:numPr>
        <w:rPr/>
      </w:pPr>
      <w:bookmarkStart w:id="412" w:name="__RefHeading___Toc988352_3804643083"/>
      <w:bookmarkStart w:id="413" w:name="_Toc177"/>
      <w:bookmarkEnd w:id="412"/>
      <w:r>
        <w:rPr>
          <w:rtl w:val="true"/>
        </w:rPr>
        <w:t>اَلسَّلامُ قَبلَ الكَلامِ</w:t>
      </w:r>
      <w:bookmarkEnd w:id="413"/>
    </w:p>
    <w:p>
      <w:pPr>
        <w:pStyle w:val="Heading2"/>
        <w:numPr>
          <w:ilvl w:val="1"/>
          <w:numId w:val="1"/>
        </w:numPr>
        <w:rPr/>
      </w:pPr>
      <w:bookmarkStart w:id="414" w:name="__RefHeading___Toc988354_3804643083"/>
      <w:bookmarkStart w:id="415" w:name="_Toc178"/>
      <w:bookmarkEnd w:id="414"/>
      <w:r>
        <w:rPr>
          <w:rtl w:val="true"/>
        </w:rPr>
        <w:t>أوَّلُ ما خَلَقَ اللّهُ العَقلُ</w:t>
      </w:r>
      <w:bookmarkEnd w:id="415"/>
    </w:p>
    <w:p>
      <w:pPr>
        <w:pStyle w:val="Heading2"/>
        <w:numPr>
          <w:ilvl w:val="1"/>
          <w:numId w:val="1"/>
        </w:numPr>
        <w:rPr/>
      </w:pPr>
      <w:bookmarkStart w:id="416" w:name="__RefHeading___Toc988356_3804643083"/>
      <w:bookmarkStart w:id="417" w:name="_Toc179"/>
      <w:bookmarkEnd w:id="416"/>
      <w:r>
        <w:rPr>
          <w:rtl w:val="true"/>
        </w:rPr>
        <w:t>مَن بَدَأ بِالكَلامِ قَبلَ السَّلامِ فَلا تُجِيبُوهُ</w:t>
      </w:r>
      <w:bookmarkEnd w:id="417"/>
    </w:p>
    <w:p>
      <w:pPr>
        <w:pStyle w:val="BookText"/>
        <w:rPr/>
      </w:pPr>
      <w:r>
        <w:rPr>
          <w:rFonts w:ascii="IRNazanin" w:hAnsi="IRNazanin" w:eastAsia="IRNazanin"/>
          <w:color w:val="111111"/>
          <w:sz w:val="28"/>
          <w:sz w:val="28"/>
          <w:szCs w:val="28"/>
          <w:rtl w:val="true"/>
          <w:lang w:bidi="fa-IR"/>
        </w:rPr>
        <w:t>ابتداى كارى مانعى پيدا شود</w:t>
      </w:r>
      <w:r>
        <w:rPr>
          <w:rFonts w:eastAsia="IRNazanin" w:cs="IRNazanin"/>
          <w:color w:val="111111"/>
          <w:sz w:val="28"/>
          <w:szCs w:val="28"/>
          <w:rtl w:val="true"/>
          <w:lang w:bidi="fa-IR"/>
        </w:rPr>
        <w:t xml:space="preserve">» . </w:t>
      </w:r>
      <w:r>
        <w:rPr>
          <w:rStyle w:val="FootnoteAnchor"/>
          <w:rtl w:val="true"/>
        </w:rPr>
        <w:footnoteReference w:id="303"/>
      </w:r>
    </w:p>
    <w:p>
      <w:pPr>
        <w:pStyle w:val="BookText"/>
        <w:rPr/>
      </w:pP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سلام 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w:t>
      </w:r>
      <w:r>
        <w:rPr>
          <w:rFonts w:eastAsia="IRNazanin" w:cs="IRNazanin"/>
          <w:color w:val="111111"/>
          <w:sz w:val="28"/>
          <w:szCs w:val="28"/>
          <w:rtl w:val="true"/>
          <w:lang w:bidi="fa-IR"/>
        </w:rPr>
        <w:t xml:space="preserve">. </w:t>
      </w:r>
      <w:r>
        <w:rPr>
          <w:rStyle w:val="FootnoteAnchor"/>
          <w:rtl w:val="true"/>
        </w:rPr>
        <w:footnoteReference w:id="304"/>
      </w:r>
      <w:r>
        <w:rPr>
          <w:rFonts w:ascii="Amiri" w:hAnsi="Amiri" w:eastAsia="Amiri" w:cs="Amiri"/>
          <w:color w:val="111111"/>
          <w:sz w:val="28"/>
          <w:sz w:val="28"/>
          <w:szCs w:val="28"/>
          <w:rtl w:val="true"/>
          <w:lang w:bidi="ar-SA"/>
        </w:rPr>
        <w:t xml:space="preserve">نظير سخن امام 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قَبلَ الكَلامِ؛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سلام كردن پيش از سخن گفتن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سخن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بَدَأ بِالكَلامِ قَبلَ السَّلامِ فَلا تُجِيبُوهُ؛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هر كس پيش از سلام كردن آغاز به سخن كرد ، جوابش را ندهيد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اوّل ما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 عيب دارد </w:t>
      </w:r>
      <w:r>
        <w:rPr>
          <w:rFonts w:eastAsia="Amiri" w:cs="Amiri" w:ascii="Amiri" w:hAnsi="Amiri"/>
          <w:color w:val="111111"/>
          <w:sz w:val="28"/>
          <w:szCs w:val="28"/>
          <w:rtl w:val="true"/>
          <w:lang w:bidi="ar-SA"/>
        </w:rPr>
        <w:t xml:space="preserve">. </w:t>
      </w:r>
      <w:r>
        <w:rPr>
          <w:rStyle w:val="FootnoteAnchor"/>
          <w:rtl w:val="true"/>
        </w:rPr>
        <w:footnoteReference w:id="307"/>
      </w:r>
      <w:r>
        <w:rPr>
          <w:rFonts w:ascii="IRNazanin" w:hAnsi="IRNazanin" w:eastAsia="IRNazanin"/>
          <w:color w:val="111111"/>
          <w:sz w:val="28"/>
          <w:sz w:val="28"/>
          <w:szCs w:val="28"/>
          <w:rtl w:val="true"/>
          <w:lang w:bidi="fa-IR"/>
        </w:rPr>
        <w:t xml:space="preserve">برگرفته از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ما خَلَقَ اللّهُ العَقلُ؛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نخستين چيزى كه خداوند آفريد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همسفر بعد سفر </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اَلرَّفيقَ ثُمَّ الطَّريقَ؛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نخست همراه، سپس راه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8" w:name="pg2205_24718"/>
    </w:p>
    <w:p>
      <w:pPr>
        <w:pStyle w:val="Heading2"/>
        <w:numPr>
          <w:ilvl w:val="1"/>
          <w:numId w:val="1"/>
        </w:numPr>
        <w:rPr/>
      </w:pPr>
      <w:bookmarkStart w:id="419" w:name="__RefHeading___Toc988358_3804643083"/>
      <w:bookmarkStart w:id="420" w:name="_Toc180"/>
      <w:bookmarkEnd w:id="418"/>
      <w:bookmarkEnd w:id="419"/>
      <w:r>
        <w:rPr>
          <w:rtl w:val="true"/>
        </w:rPr>
        <w:t>اَلحَديثُ طَويلٌ وَالكَلامُ كَثيرٌ</w:t>
      </w:r>
      <w:bookmarkEnd w:id="420"/>
    </w:p>
    <w:p>
      <w:pPr>
        <w:pStyle w:val="Heading2"/>
        <w:numPr>
          <w:ilvl w:val="1"/>
          <w:numId w:val="1"/>
        </w:numPr>
        <w:rPr/>
      </w:pPr>
      <w:bookmarkStart w:id="421" w:name="__RefHeading___Toc988360_3804643083"/>
      <w:bookmarkStart w:id="422" w:name="_Toc181"/>
      <w:bookmarkEnd w:id="421"/>
      <w:r>
        <w:rPr>
          <w:rtl w:val="true"/>
        </w:rPr>
        <w:t>إنَّ اليَومَ عَمَلٌ و لا حِسابٌ و غَدا حِسابٌ و لا عَمَلٌ</w:t>
      </w:r>
      <w:bookmarkEnd w:id="422"/>
    </w:p>
    <w:p>
      <w:pPr>
        <w:pStyle w:val="Heading2"/>
        <w:numPr>
          <w:ilvl w:val="1"/>
          <w:numId w:val="1"/>
        </w:numPr>
        <w:rPr/>
      </w:pPr>
      <w:bookmarkStart w:id="423" w:name="__RefHeading___Toc988362_3804643083"/>
      <w:bookmarkStart w:id="424" w:name="_Toc182"/>
      <w:bookmarkEnd w:id="423"/>
      <w:r>
        <w:rPr>
          <w:rtl w:val="true"/>
        </w:rPr>
        <w:t>رُبَّ آمِلٍ خائِبٌ</w:t>
      </w:r>
      <w:bookmarkEnd w:id="424"/>
    </w:p>
    <w:p>
      <w:pPr>
        <w:pStyle w:val="Heading2"/>
        <w:numPr>
          <w:ilvl w:val="1"/>
          <w:numId w:val="1"/>
        </w:numPr>
        <w:rPr/>
      </w:pPr>
      <w:bookmarkStart w:id="425" w:name="__RefHeading___Toc988364_3804643083"/>
      <w:bookmarkStart w:id="426" w:name="_Toc183"/>
      <w:bookmarkEnd w:id="425"/>
      <w:r>
        <w:rPr>
          <w:rtl w:val="true"/>
        </w:rPr>
        <w:t xml:space="preserve">اى كه دستت مى رسد كارى بكن </w:t>
      </w:r>
      <w:r>
        <w:rPr>
          <w:rtl w:val="true"/>
        </w:rPr>
        <w:t xml:space="preserve">/ </w:t>
      </w:r>
      <w:r>
        <w:rPr>
          <w:rtl w:val="true"/>
        </w:rPr>
        <w:t>پيش از آن كز تو نيايد هيچ كار</w:t>
      </w:r>
      <w:bookmarkEnd w:id="426"/>
    </w:p>
    <w:p>
      <w:pPr>
        <w:pStyle w:val="Heading2"/>
        <w:numPr>
          <w:ilvl w:val="1"/>
          <w:numId w:val="1"/>
        </w:numPr>
        <w:rPr/>
      </w:pPr>
      <w:bookmarkStart w:id="427" w:name="__RefHeading___Toc988366_3804643083"/>
      <w:bookmarkStart w:id="428" w:name="_Toc184"/>
      <w:bookmarkEnd w:id="427"/>
      <w:r>
        <w:rPr>
          <w:rtl w:val="true"/>
        </w:rPr>
        <w:t xml:space="preserve">با زلف بتان مپيچ اى دل </w:t>
      </w:r>
      <w:r>
        <w:rPr>
          <w:rtl w:val="true"/>
        </w:rPr>
        <w:t xml:space="preserve">/ </w:t>
      </w:r>
      <w:r>
        <w:rPr>
          <w:rtl w:val="true"/>
        </w:rPr>
        <w:t>اين رشته سر دراز دارد</w:t>
      </w:r>
      <w:bookmarkEnd w:id="428"/>
    </w:p>
    <w:p>
      <w:pPr>
        <w:pStyle w:val="BookText"/>
        <w:rPr/>
      </w:pPr>
      <w:r>
        <w:rPr>
          <w:rFonts w:ascii="Amiri" w:hAnsi="Amiri" w:eastAsia="Amiri" w:cs="Amiri"/>
          <w:color w:val="111111"/>
          <w:sz w:val="28"/>
          <w:sz w:val="28"/>
          <w:szCs w:val="28"/>
          <w:lang w:bidi="ar-SA"/>
        </w:rPr>
        <w:t>۱۰۶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بسا آرزو كه خاك شده</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آمِلٍ خائِبٌ؛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بسا آرزومندى كه ناكام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دستت مى رسد كارى بكن پيش از آن كز تو نيايد هيچ كار </w:t>
      </w:r>
      <w:r>
        <w:rPr>
          <w:rFonts w:eastAsia="IRNazanin" w:cs="IRNazanin"/>
          <w:color w:val="111111"/>
          <w:sz w:val="28"/>
          <w:szCs w:val="28"/>
          <w:rtl w:val="true"/>
          <w:lang w:bidi="fa-IR"/>
        </w:rPr>
        <w:t xml:space="preserve">. </w:t>
      </w:r>
      <w:r>
        <w:rPr>
          <w:rStyle w:val="FootnoteAnchor"/>
          <w:rtl w:val="true"/>
        </w:rPr>
        <w:footnoteReference w:id="313"/>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اليَومَ عَمَلٌ و لا حِسابٌ و غَدا حِسابٌ و لا عَمَلٌ؛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امروز روز عمل است نه حساب، و فردا روز حساب است نه 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رشته سر دراز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طَويلٌ وَالكَلامُ كَثيرٌ؛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داستان دراز است و سخن بسيار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در جايى به كار مى رود كه پايان نپذيرفتن كارى يا غائله اى را گوشزد كنند و بدين معنا است كه اين كار با اين شرايط به درازا خواهد كشيد </w:t>
      </w:r>
      <w:r>
        <w:rPr>
          <w:rFonts w:eastAsia="IRNazanin" w:cs="IRNazanin"/>
          <w:color w:val="111111"/>
          <w:sz w:val="28"/>
          <w:szCs w:val="28"/>
          <w:rtl w:val="true"/>
          <w:lang w:bidi="fa-IR"/>
        </w:rPr>
        <w:t xml:space="preserve">. </w:t>
      </w:r>
      <w:r>
        <w:rPr>
          <w:rStyle w:val="FootnoteAnchor"/>
          <w:rtl w:val="true"/>
        </w:rPr>
        <w:footnoteReference w:id="31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9" w:name="pg2205_24719"/>
    </w:p>
    <w:p>
      <w:pPr>
        <w:pStyle w:val="Heading2"/>
        <w:numPr>
          <w:ilvl w:val="1"/>
          <w:numId w:val="1"/>
        </w:numPr>
        <w:rPr/>
      </w:pPr>
      <w:bookmarkStart w:id="430" w:name="__RefHeading___Toc988368_3804643083"/>
      <w:bookmarkStart w:id="431" w:name="_Toc185"/>
      <w:bookmarkEnd w:id="429"/>
      <w:bookmarkEnd w:id="430"/>
      <w:r>
        <w:rPr>
          <w:rtl w:val="true"/>
        </w:rPr>
        <w:t>مَن أبدى صَفحَتَهُ لِلحَقِّ هَلَكَ</w:t>
      </w:r>
      <w:bookmarkEnd w:id="431"/>
    </w:p>
    <w:p>
      <w:pPr>
        <w:pStyle w:val="Heading2"/>
        <w:numPr>
          <w:ilvl w:val="1"/>
          <w:numId w:val="1"/>
        </w:numPr>
        <w:rPr/>
      </w:pPr>
      <w:bookmarkStart w:id="432" w:name="__RefHeading___Toc988370_3804643083"/>
      <w:bookmarkStart w:id="433" w:name="_Toc186"/>
      <w:bookmarkEnd w:id="432"/>
      <w:r>
        <w:rPr>
          <w:rtl w:val="true"/>
        </w:rPr>
        <w:t>نَفَسُ المَهمُومِ لِظُلمِنا تَسبيحٌ وهَمُّهُ لَنا عِبادَةُ وكِتمانُ سِرِّنا جِهادٌ</w:t>
      </w:r>
      <w:bookmarkEnd w:id="433"/>
    </w:p>
    <w:p>
      <w:pPr>
        <w:pStyle w:val="Heading3"/>
        <w:numPr>
          <w:ilvl w:val="2"/>
          <w:numId w:val="1"/>
        </w:numPr>
        <w:rPr/>
      </w:pPr>
      <w:bookmarkStart w:id="434" w:name="__RefHeading___Toc988372_3804643083"/>
      <w:bookmarkStart w:id="435" w:name="_Toc187"/>
      <w:bookmarkEnd w:id="434"/>
      <w:r>
        <w:rPr>
          <w:rtl w:val="true"/>
        </w:rPr>
        <w:t>«</w:t>
      </w:r>
      <w:r>
        <w:rPr>
          <w:rtl w:val="true"/>
        </w:rPr>
        <w:t>ب ـ ت</w:t>
      </w:r>
      <w:r>
        <w:rPr>
          <w:rtl w:val="true"/>
        </w:rPr>
        <w:t>»</w:t>
      </w:r>
      <w:bookmarkEnd w:id="4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ـ 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آب طلا بايد نوشت </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 xml:space="preserve">نظير سخن 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 المَهمُومِ لِظُلمِنا تَسبيحٌ وهَمُّهُ لَنا عِبادَةُ وكِتمانُ سِرِّنا جِهادٌ في سَبيلِ اللّهِ ثُمَّ 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يُكتَبَ هذَا الحَديثُ بِالذَّهَبِ؛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نفس كشيدن شخصى كه غمگينِ مظلوميت ما است تسبيح و غمگسارى اش براى ما ، عبادت و پنهان داشتن راز ما جهاد در راه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بايد با طلا نوشته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پندى سخت گرانبها است كه نصب العين بايد داشت</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 xml:space="preserve">و سخن گرانسنگ را بايد با فلز گران و ارزشمند نگاشت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آل على هركه درافتاد ورافتاد</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أبدى صَفحَتَهُ لِلحَقِّ هَلَكَ؛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هركه با حق بستيزد، هلاك مى شود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6" w:name="pg2205_24720"/>
    </w:p>
    <w:p>
      <w:pPr>
        <w:pStyle w:val="Heading2"/>
        <w:numPr>
          <w:ilvl w:val="1"/>
          <w:numId w:val="1"/>
        </w:numPr>
        <w:rPr/>
      </w:pPr>
      <w:bookmarkStart w:id="437" w:name="__RefHeading___Toc988374_3804643083"/>
      <w:bookmarkStart w:id="438" w:name="_Toc188"/>
      <w:bookmarkEnd w:id="436"/>
      <w:bookmarkEnd w:id="437"/>
      <w:r>
        <w:rPr>
          <w:rtl w:val="true"/>
        </w:rPr>
        <w:t>إعقِلْها وتَوَكَّل</w:t>
      </w:r>
      <w:bookmarkEnd w:id="438"/>
    </w:p>
    <w:p>
      <w:pPr>
        <w:pStyle w:val="Heading2"/>
        <w:numPr>
          <w:ilvl w:val="1"/>
          <w:numId w:val="1"/>
        </w:numPr>
        <w:rPr/>
      </w:pPr>
      <w:bookmarkStart w:id="439" w:name="__RefHeading___Toc988376_3804643083"/>
      <w:bookmarkStart w:id="440" w:name="_Toc189"/>
      <w:bookmarkEnd w:id="439"/>
      <w:r>
        <w:rPr>
          <w:rtl w:val="true"/>
        </w:rPr>
        <w:t>خالِطُوا النّاسَ بِأبدانِكُم وَزايِلُوهُم بِقُلوبِكُم و أعمالِكُم</w:t>
      </w:r>
      <w:bookmarkEnd w:id="440"/>
    </w:p>
    <w:p>
      <w:pPr>
        <w:pStyle w:val="Heading2"/>
        <w:numPr>
          <w:ilvl w:val="1"/>
          <w:numId w:val="1"/>
        </w:numPr>
        <w:rPr/>
      </w:pPr>
      <w:bookmarkStart w:id="441" w:name="__RefHeading___Toc988378_3804643083"/>
      <w:bookmarkStart w:id="442" w:name="_Toc190"/>
      <w:bookmarkEnd w:id="441"/>
      <w:r>
        <w:rPr>
          <w:rtl w:val="true"/>
        </w:rPr>
        <w:t xml:space="preserve">بس تجربه كرديم در اين دير مكافات </w:t>
      </w:r>
      <w:r>
        <w:rPr>
          <w:rtl w:val="true"/>
        </w:rPr>
        <w:t xml:space="preserve">/ </w:t>
      </w:r>
      <w:r>
        <w:rPr>
          <w:rtl w:val="true"/>
        </w:rPr>
        <w:t>با دُردكشان هر كه درافتاد ور افتاد</w:t>
      </w:r>
      <w:bookmarkEnd w:id="442"/>
    </w:p>
    <w:p>
      <w:pPr>
        <w:pStyle w:val="Heading2"/>
        <w:numPr>
          <w:ilvl w:val="1"/>
          <w:numId w:val="1"/>
        </w:numPr>
        <w:rPr/>
      </w:pPr>
      <w:bookmarkStart w:id="443" w:name="__RefHeading___Toc988380_3804643083"/>
      <w:bookmarkStart w:id="444" w:name="_Toc191"/>
      <w:bookmarkEnd w:id="443"/>
      <w:r>
        <w:rPr>
          <w:rtl w:val="true"/>
        </w:rPr>
        <w:t xml:space="preserve">گفت پيغمبر به آواز بلند </w:t>
      </w:r>
      <w:r>
        <w:rPr>
          <w:rtl w:val="true"/>
        </w:rPr>
        <w:t xml:space="preserve">/ </w:t>
      </w:r>
      <w:r>
        <w:rPr>
          <w:rtl w:val="true"/>
        </w:rPr>
        <w:t>با توكل زانوى اشتر ببند</w:t>
      </w:r>
      <w:bookmarkEnd w:id="444"/>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مراد اين است كه هركه با اهل حق بستيزد ، خود را خوار مى كند</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مَثَل تحريفى است از اين بيت 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 تجربه كرديم در اين دير مكافاتبا دُردكشان هر كه درافتاد ور افتاد كه به جاى كلمه دُردكشان ، آل على قرار داده اند</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و تنها باش</w:t>
      </w:r>
      <w:r>
        <w:rPr>
          <w:rFonts w:eastAsia="IRNazanin" w:cs="IRNazanin"/>
          <w:color w:val="111111"/>
          <w:sz w:val="28"/>
          <w:szCs w:val="28"/>
          <w:rtl w:val="true"/>
          <w:lang w:bidi="fa-IR"/>
        </w:rPr>
        <w:t xml:space="preserve">! </w:t>
      </w:r>
      <w:r>
        <w:rPr>
          <w:rStyle w:val="FootnoteAnchor"/>
          <w:rtl w:val="true"/>
        </w:rPr>
        <w:footnoteReference w:id="324"/>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خالِطُوا النّاسَ بِأبدانِكُم وَزايِلُوهُم بِقُلوبِكُم و أعمالِكُم؛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با بدنهايتان در ميان مردم و با قلبهايتان و كردارتان از آنها جدا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ستايش تنهايى و كناره جويى از خلق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تنهاى اول به معناى بدنها و تنهاى دوم به معناى انفراد است</w:t>
      </w:r>
      <w:r>
        <w:rPr>
          <w:rFonts w:eastAsia="IRNazanin" w:cs="IRNazanin"/>
          <w:color w:val="111111"/>
          <w:sz w:val="28"/>
          <w:szCs w:val="28"/>
          <w:rtl w:val="true"/>
          <w:lang w:bidi="fa-IR"/>
        </w:rPr>
        <w:t xml:space="preserve">» . </w:t>
      </w:r>
      <w:r>
        <w:rPr>
          <w:rStyle w:val="FootnoteAnchor"/>
          <w:rtl w:val="true"/>
        </w:rPr>
        <w:footnoteReference w:id="326"/>
      </w:r>
    </w:p>
    <w:p>
      <w:pPr>
        <w:pStyle w:val="BookText"/>
        <w:rPr/>
      </w:pP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توكّل زانوى اشتر ببند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برگرفته از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إعقِلْها وتَوَكَّل؛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پايش را ببند و توكل كن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5" w:name="pg2205_24721"/>
    </w:p>
    <w:p>
      <w:pPr>
        <w:pStyle w:val="Heading2"/>
        <w:numPr>
          <w:ilvl w:val="1"/>
          <w:numId w:val="1"/>
        </w:numPr>
        <w:rPr/>
      </w:pPr>
      <w:bookmarkStart w:id="446" w:name="__RefHeading___Toc988382_3804643083"/>
      <w:bookmarkStart w:id="447" w:name="_Toc192"/>
      <w:bookmarkEnd w:id="445"/>
      <w:bookmarkEnd w:id="446"/>
      <w:r>
        <w:rPr>
          <w:rtl w:val="true"/>
        </w:rPr>
        <w:t>مَن كانَ لِلّهِ كانَ اللّهُ لَهُ</w:t>
      </w:r>
      <w:bookmarkEnd w:id="447"/>
    </w:p>
    <w:p>
      <w:pPr>
        <w:pStyle w:val="Heading2"/>
        <w:numPr>
          <w:ilvl w:val="1"/>
          <w:numId w:val="1"/>
        </w:numPr>
        <w:rPr/>
      </w:pPr>
      <w:bookmarkStart w:id="448" w:name="__RefHeading___Toc988384_3804643083"/>
      <w:bookmarkStart w:id="449" w:name="_Toc193"/>
      <w:bookmarkEnd w:id="448"/>
      <w:r>
        <w:rPr>
          <w:rtl w:val="true"/>
        </w:rPr>
        <w:t>مَن كانَ مَعَ اللّهِ كانَ اللّهُ مَعَهُ</w:t>
      </w:r>
      <w:bookmarkEnd w:id="449"/>
    </w:p>
    <w:p>
      <w:pPr>
        <w:pStyle w:val="Heading2"/>
        <w:numPr>
          <w:ilvl w:val="1"/>
          <w:numId w:val="1"/>
        </w:numPr>
        <w:rPr/>
      </w:pPr>
      <w:bookmarkStart w:id="450" w:name="__RefHeading___Toc988386_3804643083"/>
      <w:bookmarkStart w:id="451" w:name="_Toc194"/>
      <w:bookmarkEnd w:id="450"/>
      <w:r>
        <w:rPr>
          <w:rtl w:val="true"/>
        </w:rPr>
        <w:t xml:space="preserve">با خدا باش و پادشاهى كن </w:t>
      </w:r>
      <w:r>
        <w:rPr>
          <w:rtl w:val="true"/>
        </w:rPr>
        <w:t xml:space="preserve">/ </w:t>
      </w:r>
      <w:r>
        <w:rPr>
          <w:rtl w:val="true"/>
        </w:rPr>
        <w:t>بى خدا باش و هر چه خواهى كن</w:t>
      </w:r>
      <w:bookmarkEnd w:id="451"/>
    </w:p>
    <w:p>
      <w:pPr>
        <w:pStyle w:val="Heading2"/>
        <w:numPr>
          <w:ilvl w:val="1"/>
          <w:numId w:val="1"/>
        </w:numPr>
        <w:rPr/>
      </w:pPr>
      <w:bookmarkStart w:id="452" w:name="__RefHeading___Toc988388_3804643083"/>
      <w:bookmarkStart w:id="453" w:name="_Toc195"/>
      <w:bookmarkEnd w:id="452"/>
      <w:r>
        <w:rPr>
          <w:rtl w:val="true"/>
        </w:rPr>
        <w:t xml:space="preserve">خاك او باش و پادشاهى كن </w:t>
      </w:r>
      <w:r>
        <w:rPr>
          <w:rtl w:val="true"/>
        </w:rPr>
        <w:t xml:space="preserve">/ </w:t>
      </w:r>
      <w:r>
        <w:rPr>
          <w:rtl w:val="true"/>
        </w:rPr>
        <w:t>آنِ او باش و هر چه خواهى كن</w:t>
      </w:r>
      <w:bookmarkEnd w:id="453"/>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نقل شده است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شخصى نزد پيامبر صلى الله عليه و آلهآمد و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شترم را رها كنم و توكل كنم يا زانويش را ببندم و توكل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ببند و توكل كن </w:t>
      </w:r>
      <w:r>
        <w:rPr>
          <w:rFonts w:eastAsia="IRNazanin" w:cs="IRNazanin"/>
          <w:color w:val="111111"/>
          <w:sz w:val="28"/>
          <w:szCs w:val="28"/>
          <w:rtl w:val="true"/>
          <w:lang w:bidi="fa-IR"/>
        </w:rPr>
        <w:t xml:space="preserve">. </w:t>
      </w:r>
      <w:r>
        <w:rPr>
          <w:rStyle w:val="FootnoteAnchor"/>
          <w:rtl w:val="true"/>
        </w:rPr>
        <w:footnoteReference w:id="328"/>
      </w:r>
      <w:r>
        <w:rPr>
          <w:rFonts w:ascii="Amiri" w:hAnsi="Amiri" w:eastAsia="Amiri" w:cs="Amiri"/>
          <w:color w:val="111111"/>
          <w:sz w:val="28"/>
          <w:sz w:val="28"/>
          <w:szCs w:val="28"/>
          <w:rtl w:val="true"/>
          <w:lang w:bidi="ar-SA"/>
        </w:rPr>
        <w:t xml:space="preserve">مراد اين است كه نبايد با توكل دست از كار و تلاش برداشت و بايد از وسيله ها نيز استفاده كرد و در رسيدن به هدف ، همراه با استفاده از وسايل ، به خدا توكل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 باش ، پادشاهى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نظير سخن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كانَ مَعَ اللّهِ كانَ اللّهُ مَعَهُ؛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هر كس با خدا باشد ، خدا با او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سخن معصوم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كانَ لِلّهِ كانَ اللّهُ لَهُ؛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هر كس براى خداى باشد ، خدا هم براى او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بادآورده را باد مى بَرَد </w:t>
      </w:r>
      <w:r>
        <w:rPr>
          <w:rFonts w:eastAsia="IRNazanin" w:cs="IRNazanin"/>
          <w:color w:val="111111"/>
          <w:sz w:val="28"/>
          <w:szCs w:val="28"/>
          <w:rtl w:val="true"/>
          <w:lang w:bidi="fa-IR"/>
        </w:rPr>
        <w:t xml:space="preserve">. </w:t>
      </w:r>
      <w:r>
        <w:rPr>
          <w:rStyle w:val="FootnoteAnchor"/>
          <w:rtl w:val="true"/>
        </w:rPr>
        <w:footnoteReference w:id="331"/>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4" w:name="pg2205_24722"/>
    </w:p>
    <w:p>
      <w:pPr>
        <w:pStyle w:val="Heading2"/>
        <w:numPr>
          <w:ilvl w:val="1"/>
          <w:numId w:val="1"/>
        </w:numPr>
        <w:rPr/>
      </w:pPr>
      <w:bookmarkStart w:id="455" w:name="__RefHeading___Toc988390_3804643083"/>
      <w:bookmarkStart w:id="456" w:name="_Toc196"/>
      <w:bookmarkEnd w:id="454"/>
      <w:bookmarkEnd w:id="455"/>
      <w:r>
        <w:rPr>
          <w:rtl w:val="true"/>
        </w:rPr>
        <w:t>مَن جَمَعَ مالاً مِن مهاوِشَ أذهَبَهُ اللّهُ في نَهابِرَ</w:t>
      </w:r>
      <w:bookmarkEnd w:id="456"/>
    </w:p>
    <w:p>
      <w:pPr>
        <w:pStyle w:val="Heading2"/>
        <w:numPr>
          <w:ilvl w:val="1"/>
          <w:numId w:val="1"/>
        </w:numPr>
        <w:rPr/>
      </w:pPr>
      <w:bookmarkStart w:id="457" w:name="__RefHeading___Toc988392_3804643083"/>
      <w:bookmarkStart w:id="458" w:name="_Toc197"/>
      <w:bookmarkEnd w:id="457"/>
      <w:r>
        <w:rPr>
          <w:rtl w:val="true"/>
        </w:rPr>
        <w:t>مَن يَكتَسِب مالاً مِن غَيرِ حِلِّهِ يَصرِفُهُ في غَيرِ حَقِّهِ</w:t>
      </w:r>
      <w:bookmarkEnd w:id="458"/>
    </w:p>
    <w:p>
      <w:pPr>
        <w:pStyle w:val="Heading2"/>
        <w:numPr>
          <w:ilvl w:val="1"/>
          <w:numId w:val="1"/>
        </w:numPr>
        <w:rPr/>
      </w:pPr>
      <w:bookmarkStart w:id="459" w:name="__RefHeading___Toc988394_3804643083"/>
      <w:bookmarkStart w:id="460" w:name="_Toc198"/>
      <w:bookmarkEnd w:id="459"/>
      <w:r>
        <w:rPr>
          <w:rtl w:val="true"/>
        </w:rPr>
        <w:t>آب آورده را آب مى برد</w:t>
      </w:r>
      <w:bookmarkEnd w:id="460"/>
    </w:p>
    <w:p>
      <w:pPr>
        <w:pStyle w:val="BookText"/>
        <w:rPr/>
      </w:pPr>
      <w:r>
        <w:rPr>
          <w:rFonts w:ascii="Amiri" w:hAnsi="Amiri" w:eastAsia="Amiri" w:cs="Amiri"/>
          <w:color w:val="111111"/>
          <w:sz w:val="28"/>
          <w:sz w:val="28"/>
          <w:szCs w:val="28"/>
          <w:rtl w:val="true"/>
          <w:lang w:bidi="ar-SA"/>
        </w:rPr>
        <w:t xml:space="preserve">مَن يَكتَسِب مالاً مِن غَيرِ حِلِّهِ يَصرِفُهُ في غَيرِ حَقِّهِ؛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هركه از راه حرام مالى به دست آورد ، آن را در راه ناحق خرج مى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سخن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جَمَعَ مالاً مِن مهاوِشَ أذهَبَهُ اللّهُ في نَهابِرَ؛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هر كه از راه ناروا مالى به دست آورد ، خداوند آن را به نابودى مى كشاند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بى زحمت و كوشش يا از راه غير صحيح و نامشروع به دست آيد ، بى ارج و بها است و همان گونه از كف خواهد 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نام گنجى از گنجهاى هفتگانه خسرو پرويز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اين گنج عظيم، نخبه جواهرات بازرگانان و مالداران شهر بندرِ اسكندريه بود كه، براى دورماندن از صدمات احتمالى جنگ، به يك كشتى بار كرده بودند ، و نيز گفته اند دارايىِ روميان بود كه به فرمان قيصر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فوكاس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كاروانى از كشتيها نهاده بودند تا در صورت فتح به دست ايرانيان، براى انتقال به روم آماده باشد ، اما تغيير ناگهانى جهتِ باد ، آن خزائن عظيم را بى هيچ كوششى به دامن ايرانيان افكند كه به تيسفون فرستادند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بادآور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خواندند كه بعدها مورد دستبردى عظيم قرار گرفت و نخبه جواهرات آن به يغما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ظريفان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 آورده را باد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جمله تبديل به مَثَل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آب آورده را آب مى برد نيز در همين معنا به كار مى رود</w:t>
      </w:r>
      <w:r>
        <w:rPr>
          <w:rFonts w:eastAsia="IRNazanin" w:cs="IRNazanin"/>
          <w:color w:val="111111"/>
          <w:sz w:val="28"/>
          <w:szCs w:val="28"/>
          <w:rtl w:val="true"/>
          <w:lang w:bidi="fa-IR"/>
        </w:rPr>
        <w:t xml:space="preserve">» . </w:t>
      </w:r>
      <w:r>
        <w:rPr>
          <w:rStyle w:val="FootnoteAnchor"/>
          <w:rtl w:val="true"/>
        </w:rPr>
        <w:footnoteReference w:id="334"/>
      </w:r>
    </w:p>
    <w:p>
      <w:pPr>
        <w:pStyle w:val="BookText"/>
        <w:rPr/>
      </w:pP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درد بساز تا به درمان برسى </w:t>
      </w:r>
      <w:r>
        <w:rPr>
          <w:rFonts w:eastAsia="IRNazanin" w:cs="IRNazanin"/>
          <w:color w:val="111111"/>
          <w:sz w:val="28"/>
          <w:szCs w:val="28"/>
          <w:rtl w:val="true"/>
          <w:lang w:bidi="fa-IR"/>
        </w:rPr>
        <w:t xml:space="preserve">. </w:t>
      </w:r>
      <w:r>
        <w:rPr>
          <w:rStyle w:val="FootnoteAnchor"/>
          <w:rtl w:val="true"/>
        </w:rPr>
        <w:footnoteReference w:id="335"/>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1" w:name="pg2205_24723"/>
    </w:p>
    <w:p>
      <w:pPr>
        <w:pStyle w:val="Heading2"/>
        <w:numPr>
          <w:ilvl w:val="1"/>
          <w:numId w:val="1"/>
        </w:numPr>
        <w:rPr/>
      </w:pPr>
      <w:bookmarkStart w:id="462" w:name="__RefHeading___Toc988396_3804643083"/>
      <w:bookmarkStart w:id="463" w:name="_Toc199"/>
      <w:bookmarkEnd w:id="461"/>
      <w:bookmarkEnd w:id="462"/>
      <w:r>
        <w:rPr>
          <w:rtl w:val="true"/>
        </w:rPr>
        <w:t>اَلعِفافُ زينَةُ الفَقرِ</w:t>
      </w:r>
      <w:bookmarkEnd w:id="463"/>
    </w:p>
    <w:p>
      <w:pPr>
        <w:pStyle w:val="Heading2"/>
        <w:numPr>
          <w:ilvl w:val="1"/>
          <w:numId w:val="1"/>
        </w:numPr>
        <w:rPr/>
      </w:pPr>
      <w:bookmarkStart w:id="464" w:name="__RefHeading___Toc988398_3804643083"/>
      <w:bookmarkStart w:id="465" w:name="_Toc200"/>
      <w:bookmarkEnd w:id="464"/>
      <w:r>
        <w:rPr>
          <w:rtl w:val="true"/>
        </w:rPr>
        <w:t>اَلكَسَلُ يُضِرُّ بِالدِّينِ وَالدُّنيا</w:t>
      </w:r>
      <w:bookmarkEnd w:id="465"/>
    </w:p>
    <w:p>
      <w:pPr>
        <w:pStyle w:val="Heading2"/>
        <w:numPr>
          <w:ilvl w:val="1"/>
          <w:numId w:val="1"/>
        </w:numPr>
        <w:rPr/>
      </w:pPr>
      <w:bookmarkStart w:id="466" w:name="__RefHeading___Toc988400_3804643083"/>
      <w:bookmarkStart w:id="467" w:name="_Toc201"/>
      <w:bookmarkEnd w:id="466"/>
      <w:r>
        <w:rPr>
          <w:rtl w:val="true"/>
        </w:rPr>
        <w:t>إمشِ بِدائِكَ ما مَشى بِكَ</w:t>
      </w:r>
      <w:bookmarkEnd w:id="467"/>
    </w:p>
    <w:p>
      <w:pPr>
        <w:pStyle w:val="Heading2"/>
        <w:numPr>
          <w:ilvl w:val="1"/>
          <w:numId w:val="1"/>
        </w:numPr>
        <w:rPr/>
      </w:pPr>
      <w:bookmarkStart w:id="468" w:name="__RefHeading___Toc988402_3804643083"/>
      <w:bookmarkStart w:id="469" w:name="_Toc202"/>
      <w:bookmarkEnd w:id="468"/>
      <w:r>
        <w:rPr>
          <w:rtl w:val="true"/>
        </w:rPr>
        <w:t>تَخَفَّفُوا تَلحَقُوا</w:t>
      </w:r>
      <w:bookmarkEnd w:id="469"/>
    </w:p>
    <w:p>
      <w:pPr>
        <w:pStyle w:val="BookText"/>
        <w:rPr/>
      </w:pPr>
      <w:r>
        <w:rPr>
          <w:rFonts w:ascii="Amiri" w:hAnsi="Amiri" w:eastAsia="Amiri" w:cs="Amiri"/>
          <w:color w:val="111111"/>
          <w:sz w:val="28"/>
          <w:sz w:val="28"/>
          <w:szCs w:val="28"/>
          <w:rtl w:val="true"/>
          <w:lang w:bidi="ar-SA"/>
        </w:rPr>
        <w:t xml:space="preserve">إمشِ بِدائِكَ ما مَشى بِكَ؛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با درد خود بساز چندان كه با تو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درخت تنبلى، 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37"/>
      </w:r>
      <w:r>
        <w:rPr>
          <w:rFonts w:ascii="Amiri" w:hAnsi="Amiri" w:eastAsia="Amiri" w:cs="Amiri"/>
          <w:color w:val="111111"/>
          <w:sz w:val="28"/>
          <w:sz w:val="28"/>
          <w:szCs w:val="28"/>
          <w:rtl w:val="true"/>
          <w:lang w:bidi="ar-SA"/>
        </w:rPr>
        <w:t xml:space="preserve">نظير سخن 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اَلكَسَلُ يُضِرُّ بِالدِّينِ وَالدُّنيا؛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كاهلى به دين و دنيا زيان مى رساند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سبك زود به منزل مى رسد</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تَخَفَّفُوا تَلحَقُوا؛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سبكبار باشيد تا به مقصد برسيد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سيلى، صورت خود را سرخ نگه داشتن </w:t>
      </w:r>
      <w:r>
        <w:rPr>
          <w:rFonts w:eastAsia="IRNazanin" w:cs="IRNazanin"/>
          <w:color w:val="111111"/>
          <w:sz w:val="28"/>
          <w:szCs w:val="28"/>
          <w:rtl w:val="true"/>
          <w:lang w:bidi="fa-IR"/>
        </w:rPr>
        <w:t xml:space="preserve">. </w:t>
      </w:r>
      <w:r>
        <w:rPr>
          <w:rStyle w:val="FootnoteAnchor"/>
          <w:rtl w:val="true"/>
        </w:rPr>
        <w:footnoteReference w:id="341"/>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اَلعِفافُ زينَةُ الفَقرِ؛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عفّت نفس ، زينت فقر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عزت و عفت در هنگام فقر منظور اين مَثَل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بسيارند كسانى كه در حال سخت نادارى ، دست نياز به سوى ديگران دراز</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0" w:name="pg2205_24724"/>
    </w:p>
    <w:p>
      <w:pPr>
        <w:pStyle w:val="Heading2"/>
        <w:numPr>
          <w:ilvl w:val="1"/>
          <w:numId w:val="1"/>
        </w:numPr>
        <w:rPr/>
      </w:pPr>
      <w:bookmarkStart w:id="471" w:name="__RefHeading___Toc988404_3804643083"/>
      <w:bookmarkStart w:id="472" w:name="_Toc203"/>
      <w:bookmarkEnd w:id="470"/>
      <w:bookmarkEnd w:id="471"/>
      <w:r>
        <w:rPr>
          <w:rtl w:val="true"/>
        </w:rPr>
        <w:t>إذا أتى أحَدُكُم أهلَهُ فَلَم يَذكُرِ اللّهَ عِندَ الجِماعِ وكانَ مِنهُ</w:t>
      </w:r>
      <w:bookmarkEnd w:id="472"/>
    </w:p>
    <w:p>
      <w:pPr>
        <w:pStyle w:val="Heading2"/>
        <w:numPr>
          <w:ilvl w:val="1"/>
          <w:numId w:val="1"/>
        </w:numPr>
        <w:rPr/>
      </w:pPr>
      <w:bookmarkStart w:id="473" w:name="__RefHeading___Toc988406_3804643083"/>
      <w:bookmarkStart w:id="474" w:name="_Toc204"/>
      <w:bookmarkEnd w:id="473"/>
      <w:r>
        <w:rPr>
          <w:rtl w:val="true"/>
        </w:rPr>
        <w:t xml:space="preserve">حيف بردن ز كاردانى نيست </w:t>
      </w:r>
      <w:r>
        <w:rPr>
          <w:rtl w:val="true"/>
        </w:rPr>
        <w:t xml:space="preserve">/ </w:t>
      </w:r>
      <w:r>
        <w:rPr>
          <w:rtl w:val="true"/>
        </w:rPr>
        <w:t>با گرانان به از گرانى نيست</w:t>
      </w:r>
      <w:bookmarkEnd w:id="474"/>
    </w:p>
    <w:p>
      <w:pPr>
        <w:pStyle w:val="Heading2"/>
        <w:numPr>
          <w:ilvl w:val="1"/>
          <w:numId w:val="1"/>
        </w:numPr>
        <w:rPr/>
      </w:pPr>
      <w:bookmarkStart w:id="475" w:name="__RefHeading___Toc988408_3804643083"/>
      <w:bookmarkStart w:id="476" w:name="_Toc205"/>
      <w:bookmarkEnd w:id="475"/>
      <w:r>
        <w:rPr>
          <w:rtl w:val="true"/>
        </w:rPr>
        <w:t>با متكبّران تكبّر كردن بهتر از تواضع است</w:t>
      </w:r>
      <w:bookmarkEnd w:id="476"/>
    </w:p>
    <w:p>
      <w:pPr>
        <w:pStyle w:val="Heading2"/>
        <w:numPr>
          <w:ilvl w:val="1"/>
          <w:numId w:val="1"/>
        </w:numPr>
        <w:rPr/>
      </w:pPr>
      <w:bookmarkStart w:id="477" w:name="__RefHeading___Toc988410_3804643083"/>
      <w:bookmarkStart w:id="478" w:name="_Toc206"/>
      <w:bookmarkEnd w:id="477"/>
      <w:r>
        <w:rPr>
          <w:rtl w:val="true"/>
        </w:rPr>
        <w:t>فلانى با شيطان تخم كاشته است</w:t>
      </w:r>
      <w:bookmarkEnd w:id="478"/>
    </w:p>
    <w:p>
      <w:pPr>
        <w:pStyle w:val="BookText"/>
        <w:rPr/>
      </w:pPr>
      <w:r>
        <w:rPr>
          <w:rFonts w:ascii="IRNazanin" w:hAnsi="IRNazanin" w:eastAsia="IRNazanin"/>
          <w:color w:val="111111"/>
          <w:sz w:val="28"/>
          <w:sz w:val="28"/>
          <w:szCs w:val="28"/>
          <w:rtl w:val="true"/>
          <w:lang w:bidi="fa-IR"/>
        </w:rPr>
        <w:t xml:space="preserve">نمى كنند وصورت خويش را با سيلى سرخ نگه مى دارند كه وانمود كنند مشكلى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فقيران در زمان گذشته ، كه روابط ميان اهل محل و همسايگان بيشتر از حال بود ، براى حفظ آبروى خود كارهايى انجام مى دادند كه همسايگان از فقر آنها آگاه نشوند؛ از جمله اينكه در خانه آتش روشن مى كردند تا از خانه شان دود بلند شود، به اين معنا كه مشغول پختن غذا هستند، يا سبيل خود را با دنبه چرب مى كردند كه بگويند هميشه پلو مى خورند ، و يا زباله ديگران را بر در خانه خود مى نهادند و </w:t>
      </w:r>
      <w:r>
        <w:rPr>
          <w:rFonts w:eastAsia="IRNazanin" w:cs="IRNazanin"/>
          <w:color w:val="111111"/>
          <w:sz w:val="28"/>
          <w:szCs w:val="28"/>
          <w:rtl w:val="true"/>
          <w:lang w:bidi="fa-IR"/>
        </w:rPr>
        <w:t xml:space="preserve">... . </w:t>
      </w:r>
      <w:r>
        <w:rPr>
          <w:rStyle w:val="FootnoteAnchor"/>
          <w:rtl w:val="true"/>
        </w:rPr>
        <w:footnoteReference w:id="343"/>
      </w:r>
    </w:p>
    <w:p>
      <w:pPr>
        <w:pStyle w:val="BookText"/>
        <w:rPr/>
      </w:pP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شيطان تخم كاشتن </w:t>
      </w:r>
      <w:r>
        <w:rPr>
          <w:rFonts w:eastAsia="Amiri" w:cs="Amiri" w:ascii="Amiri" w:hAnsi="Amiri"/>
          <w:color w:val="111111"/>
          <w:sz w:val="28"/>
          <w:szCs w:val="28"/>
          <w:rtl w:val="true"/>
          <w:lang w:bidi="ar-SA"/>
        </w:rPr>
        <w:t xml:space="preserve">. </w:t>
      </w:r>
      <w:r>
        <w:rPr>
          <w:rStyle w:val="FootnoteAnchor"/>
          <w:rtl w:val="true"/>
        </w:rPr>
        <w:footnoteReference w:id="344"/>
      </w:r>
      <w:r>
        <w:rPr>
          <w:rFonts w:ascii="IRNazanin" w:hAnsi="IRNazanin" w:eastAsia="IRNazanin"/>
          <w:color w:val="111111"/>
          <w:sz w:val="28"/>
          <w:sz w:val="28"/>
          <w:szCs w:val="28"/>
          <w:rtl w:val="true"/>
          <w:lang w:bidi="fa-IR"/>
        </w:rPr>
        <w:t xml:space="preserve">برگرفته از رواياتى است درباره شراكت شيطان در كارهايى كه رنگ خدايى ندارد؛ مانند سخن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أتى أحَدُكُم أهلَهُ فَلَم يَذكُرِ اللّهَ عِندَ الجِماعِ وكانَ مِنهُ وَلَدٌ كانَ شِركَ الشَّيطانِ؛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هرگاه يكى از شما با همسرش نزديكى كند و خدا را ياد نكند و فرزندى از او به وجود آيد ، شيطان در آن شريك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شريك شدن در كارى با خبيث و شرير است و هرگاه چنين اتفاقى افتد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با شيطان تخم كاشته است </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گرانان به از گرانى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متكبّران تكبّر كردن بهتر از تواضع است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9" w:name="pg2205_24725"/>
    </w:p>
    <w:p>
      <w:pPr>
        <w:pStyle w:val="Heading2"/>
        <w:numPr>
          <w:ilvl w:val="1"/>
          <w:numId w:val="1"/>
        </w:numPr>
        <w:rPr/>
      </w:pPr>
      <w:bookmarkStart w:id="480" w:name="__RefHeading___Toc988412_3804643083"/>
      <w:bookmarkStart w:id="481" w:name="_Toc207"/>
      <w:bookmarkEnd w:id="479"/>
      <w:bookmarkEnd w:id="480"/>
      <w:r>
        <w:rPr>
          <w:rtl w:val="true"/>
        </w:rPr>
        <w:t>اَلتَّكَبُرُ عَلَى المُتَكَبِّرِ هُوَ التَّواضُعُ بِعَينِهِ</w:t>
      </w:r>
      <w:bookmarkEnd w:id="481"/>
    </w:p>
    <w:p>
      <w:pPr>
        <w:pStyle w:val="Heading2"/>
        <w:numPr>
          <w:ilvl w:val="1"/>
          <w:numId w:val="1"/>
        </w:numPr>
        <w:rPr/>
      </w:pPr>
      <w:bookmarkStart w:id="482" w:name="__RefHeading___Toc988414_3804643083"/>
      <w:bookmarkStart w:id="483" w:name="_Toc208"/>
      <w:bookmarkEnd w:id="482"/>
      <w:r>
        <w:rPr>
          <w:rtl w:val="true"/>
        </w:rPr>
        <w:t>اَللّهُمَّ إنّي أعُوذُ بِكَ مِنَ العَديلَةِ عِندَ المَوتِ</w:t>
      </w:r>
      <w:bookmarkEnd w:id="483"/>
    </w:p>
    <w:p>
      <w:pPr>
        <w:pStyle w:val="BookText"/>
        <w:rPr/>
      </w:pP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اَلتَّكَبُرُ عَلَى المُتَكَبِّرِ هُوَ التَّواضُعُ بِعَينِهِ؛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بزرگ منشى در برخورد با خودبزرگ بين ، همان فروتنى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سر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عديله خواندن </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 xml:space="preserve">برگرفته از خواندن دعاى عديله هنگام احتضار ؛ مانند سخن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إنّي أعُوذُ بِكَ مِنَ العَديلَةِ عِندَ المَوتِ؛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مرگ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عديله عند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عدول كردن از حق به باطل در وقت مردن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دعايى به اين نام نيز در كتابهاى دعا وارد شده است؛ مانند آنچه در مفاتيح الجنان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شيخ عباس قمى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خواندن دعاى شريفه عديله و استحضار معناى آن در خاطر براى سلامت جستن از خطر عديله عند الموت نافع است</w:t>
      </w:r>
      <w:r>
        <w:rPr>
          <w:rFonts w:eastAsia="IRNazanin" w:cs="IRNazanin"/>
          <w:color w:val="111111"/>
          <w:sz w:val="28"/>
          <w:szCs w:val="28"/>
          <w:rtl w:val="true"/>
          <w:lang w:bidi="fa-IR"/>
        </w:rPr>
        <w:t xml:space="preserve">» </w:t>
      </w:r>
      <w:r>
        <w:rPr>
          <w:rStyle w:val="FootnoteAnchor"/>
          <w:rtl w:val="true"/>
        </w:rPr>
        <w:footnoteReference w:id="3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عديله را بيشتر بر بالين محتضر خوانند و مَثَل را در حالى كه كسى خود را ساعتى دراز بى هيچ عملى به مشاهده بيهوده كسى يا چيزى مشغول كند ، مى گويند</w:t>
      </w:r>
      <w:r>
        <w:rPr>
          <w:rFonts w:eastAsia="IRNazanin" w:cs="IRNazanin"/>
          <w:color w:val="111111"/>
          <w:sz w:val="28"/>
          <w:szCs w:val="28"/>
          <w:rtl w:val="true"/>
          <w:lang w:bidi="fa-IR"/>
        </w:rPr>
        <w:t xml:space="preserve">» . </w:t>
      </w:r>
      <w:r>
        <w:rPr>
          <w:rStyle w:val="FootnoteAnchor"/>
          <w:rtl w:val="true"/>
        </w:rPr>
        <w:footnoteReference w:id="351"/>
      </w:r>
    </w:p>
    <w:p>
      <w:pPr>
        <w:pStyle w:val="BookText"/>
        <w:rPr/>
      </w:pP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دست كه بدهى از آن دست پس مى گيرى </w:t>
      </w:r>
      <w:r>
        <w:rPr>
          <w:rFonts w:eastAsia="IRNazanin" w:cs="IRNazanin"/>
          <w:color w:val="111111"/>
          <w:sz w:val="28"/>
          <w:szCs w:val="28"/>
          <w:rtl w:val="true"/>
          <w:lang w:bidi="fa-IR"/>
        </w:rPr>
        <w:t xml:space="preserve">. </w:t>
      </w:r>
      <w:r>
        <w:rPr>
          <w:rStyle w:val="FootnoteAnchor"/>
          <w:rtl w:val="true"/>
        </w:rPr>
        <w:footnoteReference w:id="352"/>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4" w:name="pg2205_24726"/>
    </w:p>
    <w:p>
      <w:pPr>
        <w:pStyle w:val="Heading2"/>
        <w:numPr>
          <w:ilvl w:val="1"/>
          <w:numId w:val="1"/>
        </w:numPr>
        <w:rPr/>
      </w:pPr>
      <w:bookmarkStart w:id="485" w:name="__RefHeading___Toc988416_3804643083"/>
      <w:bookmarkStart w:id="486" w:name="_Toc209"/>
      <w:bookmarkEnd w:id="484"/>
      <w:bookmarkEnd w:id="485"/>
      <w:r>
        <w:rPr>
          <w:rtl w:val="true"/>
        </w:rPr>
        <w:t>إحذَروا السَّفِلَةَ فَإنَّ السَّفِلَةَ مَنْ لا يَخافُ اللّهَ عَزَّوجَلَّ</w:t>
      </w:r>
      <w:bookmarkEnd w:id="486"/>
    </w:p>
    <w:p>
      <w:pPr>
        <w:pStyle w:val="Heading2"/>
        <w:numPr>
          <w:ilvl w:val="1"/>
          <w:numId w:val="1"/>
        </w:numPr>
        <w:rPr/>
      </w:pPr>
      <w:bookmarkStart w:id="487" w:name="__RefHeading___Toc988418_3804643083"/>
      <w:bookmarkStart w:id="488" w:name="_Toc210"/>
      <w:bookmarkEnd w:id="487"/>
      <w:r>
        <w:rPr>
          <w:rtl w:val="true"/>
        </w:rPr>
        <w:t>كَما تُعينُ تُعانُ</w:t>
      </w:r>
      <w:bookmarkEnd w:id="488"/>
    </w:p>
    <w:p>
      <w:pPr>
        <w:pStyle w:val="Heading2"/>
        <w:numPr>
          <w:ilvl w:val="1"/>
          <w:numId w:val="1"/>
        </w:numPr>
        <w:rPr/>
      </w:pPr>
      <w:bookmarkStart w:id="489" w:name="__RefHeading___Toc988420_3804643083"/>
      <w:bookmarkStart w:id="490" w:name="_Toc211"/>
      <w:bookmarkEnd w:id="489"/>
      <w:r>
        <w:rPr>
          <w:rtl w:val="true"/>
        </w:rPr>
        <w:t>مَن أومَأَ إلى مُتَفاوِتٍ خَذَلَتهُ الحِيَلُ</w:t>
      </w:r>
      <w:bookmarkEnd w:id="490"/>
    </w:p>
    <w:p>
      <w:pPr>
        <w:pStyle w:val="BookText"/>
        <w:rPr/>
      </w:pPr>
      <w:r>
        <w:rPr>
          <w:rFonts w:ascii="Amiri" w:hAnsi="Amiri" w:eastAsia="Amiri" w:cs="Amiri"/>
          <w:color w:val="111111"/>
          <w:sz w:val="28"/>
          <w:sz w:val="28"/>
          <w:szCs w:val="28"/>
          <w:rtl w:val="true"/>
          <w:lang w:bidi="ar-SA"/>
        </w:rPr>
        <w:t xml:space="preserve">كَما تُعينُ تُعانُ؛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آن گونه كه يارى مى كنى يارى مى شوى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يك دست نمى توان دو هندوانه برداشت </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أومَأَ إلى مُتَفاوِتٍ خَذَلَتهُ الحِيَلُ؛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هر كه به كارهاى گوناگون بپردازد ، به چه كنم چه كنم دچار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اشاره به عيبِ قبول دو يا چند كار مختلف با هم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برداشتن دو هندوانه ، هم موجب افتادن هر دوى آنها يا يكى از آن دو مى شود، انجام دو يا چند كار با هم نيز به سرانجام درست نمى رسد</w:t>
      </w:r>
      <w:r>
        <w:rPr>
          <w:rFonts w:eastAsia="IRNazanin" w:cs="IRNazanin"/>
          <w:color w:val="111111"/>
          <w:sz w:val="28"/>
          <w:szCs w:val="28"/>
          <w:rtl w:val="true"/>
          <w:lang w:bidi="fa-IR"/>
        </w:rPr>
        <w:t xml:space="preserve">» . </w:t>
      </w:r>
      <w:r>
        <w:rPr>
          <w:rStyle w:val="FootnoteAnchor"/>
          <w:rtl w:val="true"/>
        </w:rPr>
        <w:footnoteReference w:id="356"/>
      </w:r>
    </w:p>
    <w:p>
      <w:pPr>
        <w:pStyle w:val="BookText"/>
        <w:rPr/>
      </w:pPr>
      <w:r>
        <w:rPr>
          <w:rFonts w:ascii="Amiri" w:hAnsi="Amiri" w:eastAsia="Amiri" w:cs="Amiri"/>
          <w:color w:val="111111"/>
          <w:sz w:val="28"/>
          <w:sz w:val="28"/>
          <w:szCs w:val="28"/>
          <w:lang w:bidi="ar-SA"/>
        </w:rPr>
        <w:t>۱۲۴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بترس از كسى كه از خدا نمى ترسد</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إحذَروا السَّفِلَةَ فَإنَّ السَّفِلَةَ مَنْ لا يَخافُ اللّهَ عَزَّوجَلَّ؛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از فرومايه بيمناك باشيد، كه فرومايه كسى است كه از خدا نمى هراسد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 انتقام پدر و مادر است</w:t>
      </w:r>
      <w:r>
        <w:rPr>
          <w:rFonts w:eastAsia="IRNazanin" w:cs="IRNazanin"/>
          <w:color w:val="111111"/>
          <w:sz w:val="28"/>
          <w:szCs w:val="28"/>
          <w:rtl w:val="true"/>
          <w:lang w:bidi="fa-IR"/>
        </w:rPr>
        <w:t xml:space="preserve">. </w:t>
      </w:r>
      <w:r>
        <w:rPr>
          <w:rStyle w:val="FootnoteAnchor"/>
          <w:rtl w:val="true"/>
        </w:rPr>
        <w:footnoteReference w:id="359"/>
      </w:r>
      <w:r>
        <w:rPr>
          <w:rFonts w:ascii="Amiri" w:hAnsi="Amiri" w:eastAsia="Amiri" w:cs="Amiri"/>
          <w:color w:val="111111"/>
          <w:sz w:val="28"/>
          <w:sz w:val="28"/>
          <w:szCs w:val="28"/>
          <w:rtl w:val="true"/>
          <w:lang w:bidi="ar-SA"/>
        </w:rPr>
        <w:t xml:space="preserve">نظير سخن امام صادق عليه السلام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1" w:name="pg2205_24727"/>
    </w:p>
    <w:p>
      <w:pPr>
        <w:pStyle w:val="Heading2"/>
        <w:numPr>
          <w:ilvl w:val="1"/>
          <w:numId w:val="1"/>
        </w:numPr>
        <w:rPr/>
      </w:pPr>
      <w:bookmarkStart w:id="492" w:name="__RefHeading___Toc988422_3804643083"/>
      <w:bookmarkStart w:id="493" w:name="_Toc212"/>
      <w:bookmarkEnd w:id="491"/>
      <w:bookmarkEnd w:id="492"/>
      <w:r>
        <w:rPr>
          <w:rtl w:val="true"/>
        </w:rPr>
        <w:t>اَلبَخيلُ خازِنٌ لِوَرَثَتِهِ</w:t>
      </w:r>
      <w:bookmarkEnd w:id="493"/>
    </w:p>
    <w:p>
      <w:pPr>
        <w:pStyle w:val="Heading2"/>
        <w:numPr>
          <w:ilvl w:val="1"/>
          <w:numId w:val="1"/>
        </w:numPr>
        <w:rPr/>
      </w:pPr>
      <w:bookmarkStart w:id="494" w:name="__RefHeading___Toc988424_3804643083"/>
      <w:bookmarkStart w:id="495" w:name="_Toc213"/>
      <w:bookmarkEnd w:id="494"/>
      <w:r>
        <w:rPr>
          <w:rtl w:val="true"/>
        </w:rPr>
        <w:t>اَلبَخيلُ يَبخَلُ عَلى نَفسِهِ بِاليَسيرِ مِن دُنياهُ و يَسمَحُ لِوُرّاثِهِ بِكُلِّها</w:t>
      </w:r>
      <w:bookmarkEnd w:id="495"/>
    </w:p>
    <w:p>
      <w:pPr>
        <w:pStyle w:val="Heading2"/>
        <w:numPr>
          <w:ilvl w:val="1"/>
          <w:numId w:val="1"/>
        </w:numPr>
        <w:rPr/>
      </w:pPr>
      <w:bookmarkStart w:id="496" w:name="__RefHeading___Toc988426_3804643083"/>
      <w:bookmarkStart w:id="497" w:name="_Toc214"/>
      <w:bookmarkEnd w:id="496"/>
      <w:r>
        <w:rPr>
          <w:rtl w:val="true"/>
        </w:rPr>
        <w:t>بَرّوا آباءَكُم يَبَرّكُم أبناؤُكُم</w:t>
      </w:r>
      <w:bookmarkEnd w:id="497"/>
    </w:p>
    <w:p>
      <w:pPr>
        <w:pStyle w:val="Heading2"/>
        <w:numPr>
          <w:ilvl w:val="1"/>
          <w:numId w:val="1"/>
        </w:numPr>
        <w:rPr/>
      </w:pPr>
      <w:bookmarkStart w:id="498" w:name="__RefHeading___Toc988428_3804643083"/>
      <w:bookmarkStart w:id="499" w:name="_Toc215"/>
      <w:bookmarkEnd w:id="498"/>
      <w:r>
        <w:rPr>
          <w:rtl w:val="true"/>
        </w:rPr>
        <w:t>تُستَحَبُّ عَرامَةُ الصَّبِيِّ في صِغَرِهِ لِيَكونَ حَليما في كِبَرهِ</w:t>
      </w:r>
      <w:bookmarkEnd w:id="499"/>
    </w:p>
    <w:p>
      <w:pPr>
        <w:pStyle w:val="BookText"/>
        <w:rPr/>
      </w:pPr>
      <w:r>
        <w:rPr>
          <w:rFonts w:ascii="Amiri" w:hAnsi="Amiri" w:eastAsia="Amiri" w:cs="Amiri"/>
          <w:color w:val="111111"/>
          <w:sz w:val="28"/>
          <w:sz w:val="28"/>
          <w:szCs w:val="28"/>
          <w:rtl w:val="true"/>
          <w:lang w:bidi="ar-SA"/>
        </w:rPr>
        <w:t xml:space="preserve">بَرّوا آباءَكُم يَبَرّكُم أبناؤُكُم؛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به پدرانتان نيكى كنيد تا فرزندانتان به شما نيكى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رفتارى كه شخص با پدر و مادر خود داشته، فرزند او نيز همان رفتار را با خود او خواهد داشت</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كه بچّگى نداشته باشد بچّه نيست </w:t>
      </w:r>
      <w:r>
        <w:rPr>
          <w:rFonts w:eastAsia="IRNazanin" w:cs="IRNazanin"/>
          <w:color w:val="111111"/>
          <w:sz w:val="28"/>
          <w:szCs w:val="28"/>
          <w:rtl w:val="true"/>
          <w:lang w:bidi="fa-IR"/>
        </w:rPr>
        <w:t xml:space="preserve">. </w:t>
      </w:r>
      <w:r>
        <w:rPr>
          <w:rStyle w:val="FootnoteAnchor"/>
          <w:rtl w:val="true"/>
        </w:rPr>
        <w:footnoteReference w:id="362"/>
      </w:r>
      <w:r>
        <w:rPr>
          <w:rFonts w:ascii="Amiri" w:hAnsi="Amiri" w:eastAsia="Amiri" w:cs="Amiri"/>
          <w:color w:val="111111"/>
          <w:sz w:val="28"/>
          <w:sz w:val="28"/>
          <w:szCs w:val="28"/>
          <w:rtl w:val="true"/>
          <w:lang w:bidi="ar-SA"/>
        </w:rPr>
        <w:t xml:space="preserve">نظير سخن امام 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تُستَحَبُّ عَرامَةُ الصَّبِيِّ في صِغَرِهِ لِيَكونَ حَليما في كِبَرهِ؛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پسنديده است كه فرزند در كودكى بازى و جست و خيز كند تا در بزرگسالى بردبار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بخيل خزانه دار وارثين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برگرفته از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اَلبَخيلُ خازِنٌ لِوَرَثَتِهِ؛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بخيل براى وارثان خود مى اندوزد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اَلبَخيلُ يَبخَلُ عَلى نَفسِهِ بِاليَسيرِ مِن دُنياهُ و يَسمَحُ لِوُرّاثِهِ بِكُلِّها؛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بخيل براى خود به اندكى از دنيا بخل مى ورزد، و همه آن را به وارثان خود مى بخشد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0" w:name="pg2205_24728"/>
    </w:p>
    <w:p>
      <w:pPr>
        <w:pStyle w:val="Heading2"/>
        <w:numPr>
          <w:ilvl w:val="1"/>
          <w:numId w:val="1"/>
        </w:numPr>
        <w:rPr/>
      </w:pPr>
      <w:bookmarkStart w:id="501" w:name="__RefHeading___Toc988430_3804643083"/>
      <w:bookmarkStart w:id="502" w:name="_Toc216"/>
      <w:bookmarkEnd w:id="500"/>
      <w:bookmarkEnd w:id="501"/>
      <w:r>
        <w:rPr>
          <w:rtl w:val="true"/>
        </w:rPr>
        <w:t>إنَّ أهنَأَ النّاسِ عَيشاً مَن كانَ بِما قَسَمَ اللّهُ لَهُ راضِياً</w:t>
      </w:r>
      <w:bookmarkEnd w:id="502"/>
    </w:p>
    <w:p>
      <w:pPr>
        <w:pStyle w:val="Heading2"/>
        <w:numPr>
          <w:ilvl w:val="1"/>
          <w:numId w:val="1"/>
        </w:numPr>
        <w:rPr/>
      </w:pPr>
      <w:bookmarkStart w:id="503" w:name="__RefHeading___Toc988432_3804643083"/>
      <w:bookmarkStart w:id="504" w:name="_Toc217"/>
      <w:bookmarkEnd w:id="503"/>
      <w:r>
        <w:rPr>
          <w:rtl w:val="true"/>
        </w:rPr>
        <w:t>أحسِن إلى مَن أساءَ إلَيكَ</w:t>
      </w:r>
      <w:bookmarkEnd w:id="504"/>
    </w:p>
    <w:p>
      <w:pPr>
        <w:pStyle w:val="Heading2"/>
        <w:numPr>
          <w:ilvl w:val="1"/>
          <w:numId w:val="1"/>
        </w:numPr>
        <w:rPr/>
      </w:pPr>
      <w:bookmarkStart w:id="505" w:name="__RefHeading___Toc988434_3804643083"/>
      <w:bookmarkStart w:id="506" w:name="_Toc218"/>
      <w:bookmarkEnd w:id="505"/>
      <w:r>
        <w:rPr>
          <w:rtl w:val="true"/>
        </w:rPr>
        <w:t>مَن نَقَلَ إلَيكَ نَقَلَ عنكَ</w:t>
      </w:r>
      <w:bookmarkEnd w:id="506"/>
    </w:p>
    <w:p>
      <w:pPr>
        <w:pStyle w:val="Heading2"/>
        <w:numPr>
          <w:ilvl w:val="1"/>
          <w:numId w:val="1"/>
        </w:numPr>
        <w:rPr/>
      </w:pPr>
      <w:bookmarkStart w:id="507" w:name="__RefHeading___Toc988436_3804643083"/>
      <w:bookmarkStart w:id="508" w:name="_Toc219"/>
      <w:bookmarkEnd w:id="507"/>
      <w:r>
        <w:rPr>
          <w:rtl w:val="true"/>
        </w:rPr>
        <w:t xml:space="preserve">بدان را بدى سهل باشد جزا </w:t>
      </w:r>
      <w:r>
        <w:rPr>
          <w:rtl w:val="true"/>
        </w:rPr>
        <w:t xml:space="preserve">/ </w:t>
      </w:r>
      <w:r>
        <w:rPr>
          <w:rtl w:val="true"/>
        </w:rPr>
        <w:t>اگر مردى أحسن إلى من أساء</w:t>
      </w:r>
      <w:bookmarkEnd w:id="508"/>
    </w:p>
    <w:p>
      <w:pPr>
        <w:pStyle w:val="Heading2"/>
        <w:numPr>
          <w:ilvl w:val="1"/>
          <w:numId w:val="1"/>
        </w:numPr>
        <w:rPr/>
      </w:pPr>
      <w:bookmarkStart w:id="509" w:name="__RefHeading___Toc988438_3804643083"/>
      <w:bookmarkStart w:id="510" w:name="_Toc220"/>
      <w:bookmarkEnd w:id="509"/>
      <w:r>
        <w:rPr>
          <w:rtl w:val="true"/>
        </w:rPr>
        <w:t>جواب بدى خوبى است</w:t>
      </w:r>
      <w:r>
        <w:rPr>
          <w:rtl w:val="true"/>
        </w:rPr>
        <w:t>.</w:t>
      </w:r>
      <w:bookmarkEnd w:id="510"/>
    </w:p>
    <w:p>
      <w:pPr>
        <w:pStyle w:val="BookText"/>
        <w:rPr/>
      </w:pP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را بدى سهل باشد جزااگر مردى أحسن إلى من أساء </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بدى خوبى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برگرفته از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أحسِن إلى مَن أساءَ إلَيكَ؛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به كسى كه به تو بدى كرده است، نيكى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بدان كَت </w:t>
      </w:r>
      <w:r>
        <w:rPr>
          <w:rStyle w:val="FootnoteAnchor"/>
          <w:rtl w:val="true"/>
        </w:rPr>
        <w:footnoteReference w:id="368"/>
      </w:r>
      <w:r>
        <w:rPr>
          <w:rFonts w:ascii="Amiri" w:hAnsi="Amiri" w:eastAsia="Amiri" w:cs="Amiri"/>
          <w:color w:val="111111"/>
          <w:sz w:val="28"/>
          <w:sz w:val="28"/>
          <w:szCs w:val="28"/>
          <w:rtl w:val="true"/>
          <w:lang w:bidi="ar-SA"/>
        </w:rPr>
        <w:t xml:space="preserve">داد ايزد باش خرسند </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أهنَأَ النّاسِ عَيشاً مَن كانَ بِما قَسَمَ اللّهُ لَهُ راضِياً؛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گواراترين زندگانى را كسى دارد كه به آنچه خداوند نصيبش كرده ، راضى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خودت را كجا شنيدى؟ آنجا كه 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را شنيدم </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نَقَلَ إلَيكَ نَقَلَ عنكَ؛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هر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تو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ديگران مى بَرَد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1" w:name="pg2205_24729"/>
    </w:p>
    <w:p>
      <w:pPr>
        <w:pStyle w:val="Heading2"/>
        <w:numPr>
          <w:ilvl w:val="1"/>
          <w:numId w:val="1"/>
        </w:numPr>
        <w:rPr/>
      </w:pPr>
      <w:bookmarkStart w:id="512" w:name="__RefHeading___Toc988440_3804643083"/>
      <w:bookmarkStart w:id="513" w:name="_Toc221"/>
      <w:bookmarkEnd w:id="511"/>
      <w:bookmarkEnd w:id="512"/>
      <w:r>
        <w:rPr>
          <w:rtl w:val="true"/>
        </w:rPr>
        <w:t>ذَوُوا العُيوبِ يُحِبُّونَ إشاعَةَ مَعايِبِ النّاسِ يَتَّسِعَ لَهُمُ العُذرُ في مَعايِبِهِم</w:t>
      </w:r>
      <w:bookmarkEnd w:id="513"/>
    </w:p>
    <w:p>
      <w:pPr>
        <w:pStyle w:val="Heading2"/>
        <w:numPr>
          <w:ilvl w:val="1"/>
          <w:numId w:val="1"/>
        </w:numPr>
        <w:rPr/>
      </w:pPr>
      <w:bookmarkStart w:id="514" w:name="__RefHeading___Toc988442_3804643083"/>
      <w:bookmarkStart w:id="515" w:name="_Toc222"/>
      <w:bookmarkEnd w:id="514"/>
      <w:r>
        <w:rPr>
          <w:rtl w:val="true"/>
        </w:rPr>
        <w:t>مَن حَفَرَ بِئراً لِأخيهِ وَقَعَ فِيها</w:t>
      </w:r>
      <w:bookmarkEnd w:id="515"/>
    </w:p>
    <w:p>
      <w:pPr>
        <w:pStyle w:val="Heading2"/>
        <w:numPr>
          <w:ilvl w:val="1"/>
          <w:numId w:val="1"/>
        </w:numPr>
        <w:rPr/>
      </w:pPr>
      <w:bookmarkStart w:id="516" w:name="__RefHeading___Toc988444_3804643083"/>
      <w:bookmarkStart w:id="517" w:name="_Toc223"/>
      <w:bookmarkEnd w:id="516"/>
      <w:r>
        <w:rPr>
          <w:rtl w:val="true"/>
        </w:rPr>
        <w:t>مَن ساءَ خُلُقُهُ فَقَد عَذَّبَ نَفسَهُ</w:t>
      </w:r>
      <w:bookmarkEnd w:id="517"/>
    </w:p>
    <w:p>
      <w:pPr>
        <w:pStyle w:val="Heading2"/>
        <w:numPr>
          <w:ilvl w:val="1"/>
          <w:numId w:val="1"/>
        </w:numPr>
        <w:rPr/>
      </w:pPr>
      <w:bookmarkStart w:id="518" w:name="__RefHeading___Toc988446_3804643083"/>
      <w:bookmarkStart w:id="519" w:name="_Toc224"/>
      <w:bookmarkEnd w:id="518"/>
      <w:r>
        <w:rPr>
          <w:rtl w:val="true"/>
        </w:rPr>
        <w:t>چاه مكن بهر كسى ، اوّل خودت دوم كسى</w:t>
      </w:r>
      <w:bookmarkEnd w:id="519"/>
    </w:p>
    <w:p>
      <w:pPr>
        <w:pStyle w:val="BookText"/>
        <w:rPr/>
      </w:pPr>
      <w:r>
        <w:rPr>
          <w:rFonts w:ascii="Amiri" w:hAnsi="Amiri" w:eastAsia="Amiri" w:cs="Amiri"/>
          <w:color w:val="111111"/>
          <w:sz w:val="28"/>
          <w:sz w:val="28"/>
          <w:szCs w:val="28"/>
          <w:lang w:bidi="ar-SA"/>
        </w:rPr>
        <w:t>۱۳۱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بدخوى در دست خوىِ بد خود اسير است </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نظير سخن 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ساءَ خُلُقُهُ فَقَد عَذَّبَ نَفسَهُ؛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هركس بداخلاق باشد ، خود را عذاب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مكن كه بد افتى ، چَهْ مَكَن كه خود افتى </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مكن بهر كسى ، اوّل خودت دوم كسى </w:t>
      </w:r>
      <w:r>
        <w:rPr>
          <w:rFonts w:eastAsia="IRNazanin" w:cs="IRNazanin"/>
          <w:color w:val="111111"/>
          <w:sz w:val="28"/>
          <w:szCs w:val="28"/>
          <w:rtl w:val="true"/>
          <w:lang w:bidi="fa-IR"/>
        </w:rPr>
        <w:t xml:space="preserve">. </w:t>
      </w:r>
      <w:r>
        <w:rPr>
          <w:rStyle w:val="FootnoteAnchor"/>
          <w:rtl w:val="true"/>
        </w:rPr>
        <w:footnoteReference w:id="376"/>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حَفَرَ بِئراً لِأخيهِ وَقَعَ فِيها؛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هركه براى برادرش چاهى بكند ، خود در آن مى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چاه كندن كنايه از حيله و تزوير براى آزار و اضرار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دام حيله براى آزار ديگران بگستراند ، اوّل خود در آن دام مى افتد</w:t>
      </w:r>
      <w:r>
        <w:rPr>
          <w:rFonts w:eastAsia="IRNazanin" w:cs="IRNazanin"/>
          <w:color w:val="111111"/>
          <w:sz w:val="28"/>
          <w:szCs w:val="28"/>
          <w:rtl w:val="true"/>
          <w:lang w:bidi="fa-IR"/>
        </w:rPr>
        <w:t xml:space="preserve">» . </w:t>
      </w:r>
      <w:r>
        <w:rPr>
          <w:rStyle w:val="FootnoteAnchor"/>
          <w:rtl w:val="true"/>
        </w:rPr>
        <w:footnoteReference w:id="378"/>
      </w:r>
    </w:p>
    <w:p>
      <w:pPr>
        <w:pStyle w:val="BookText"/>
        <w:rPr/>
      </w:pP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 همه را بد مى خواهد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ذَوُوا العُيوبِ يُحِبُّونَ إشاعَةَ مَعايِبِ النّاسِ يَتَّسِعَ لَهُمُ العُذرُ في مَعايِبِهِم؛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عيبناكان دوست دارند عيبهاى مردم گسترش يابد تا مجال عذرخواهى از عيبهايشان براى آنان فراخ 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0" w:name="pg2205_24730"/>
    </w:p>
    <w:p>
      <w:pPr>
        <w:pStyle w:val="Heading2"/>
        <w:numPr>
          <w:ilvl w:val="1"/>
          <w:numId w:val="1"/>
        </w:numPr>
        <w:rPr/>
      </w:pPr>
      <w:bookmarkStart w:id="521" w:name="__RefHeading___Toc988448_3804643083"/>
      <w:bookmarkStart w:id="522" w:name="_Toc225"/>
      <w:bookmarkEnd w:id="520"/>
      <w:bookmarkEnd w:id="521"/>
      <w:r>
        <w:rPr>
          <w:rtl w:val="true"/>
        </w:rPr>
        <w:t>صَمتُ الجاهِلِ سِترُهُ</w:t>
      </w:r>
      <w:bookmarkEnd w:id="522"/>
    </w:p>
    <w:p>
      <w:pPr>
        <w:pStyle w:val="Heading2"/>
        <w:numPr>
          <w:ilvl w:val="1"/>
          <w:numId w:val="1"/>
        </w:numPr>
        <w:rPr/>
      </w:pPr>
      <w:bookmarkStart w:id="523" w:name="__RefHeading___Toc988450_3804643083"/>
      <w:bookmarkStart w:id="524" w:name="_Toc226"/>
      <w:bookmarkEnd w:id="523"/>
      <w:r>
        <w:rPr>
          <w:rtl w:val="true"/>
        </w:rPr>
        <w:t>لا تَبذُلَنَّ وُدَّكَ إذا لَم تَجِد مَوضعا</w:t>
      </w:r>
      <w:bookmarkEnd w:id="524"/>
    </w:p>
    <w:p>
      <w:pPr>
        <w:pStyle w:val="Heading2"/>
        <w:numPr>
          <w:ilvl w:val="1"/>
          <w:numId w:val="1"/>
        </w:numPr>
        <w:rPr/>
      </w:pPr>
      <w:bookmarkStart w:id="525" w:name="__RefHeading___Toc988452_3804643083"/>
      <w:bookmarkStart w:id="526" w:name="_Toc227"/>
      <w:bookmarkEnd w:id="525"/>
      <w:r>
        <w:rPr>
          <w:rtl w:val="true"/>
        </w:rPr>
        <w:t>مَنِ استَدامَ قَرعَ البابِ و لَجَّ وَلَجَ</w:t>
      </w:r>
      <w:bookmarkEnd w:id="526"/>
    </w:p>
    <w:p>
      <w:pPr>
        <w:pStyle w:val="Heading2"/>
        <w:numPr>
          <w:ilvl w:val="1"/>
          <w:numId w:val="1"/>
        </w:numPr>
        <w:rPr/>
      </w:pPr>
      <w:bookmarkStart w:id="527" w:name="__RefHeading___Toc988454_3804643083"/>
      <w:bookmarkStart w:id="528" w:name="_Toc228"/>
      <w:bookmarkEnd w:id="527"/>
      <w:r>
        <w:rPr>
          <w:rtl w:val="true"/>
        </w:rPr>
        <w:t xml:space="preserve">بر در بسته چو بنشينى بسى </w:t>
      </w:r>
      <w:r>
        <w:rPr>
          <w:rtl w:val="true"/>
        </w:rPr>
        <w:t xml:space="preserve">/ </w:t>
      </w:r>
      <w:r>
        <w:rPr>
          <w:rtl w:val="true"/>
        </w:rPr>
        <w:t>عاقبت بگشايد آن در را كسى</w:t>
      </w:r>
      <w:bookmarkEnd w:id="528"/>
    </w:p>
    <w:p>
      <w:pPr>
        <w:pStyle w:val="Heading2"/>
        <w:numPr>
          <w:ilvl w:val="1"/>
          <w:numId w:val="1"/>
        </w:numPr>
        <w:rPr/>
      </w:pPr>
      <w:bookmarkStart w:id="529" w:name="__RefHeading___Toc988456_3804643083"/>
      <w:bookmarkStart w:id="530" w:name="_Toc229"/>
      <w:bookmarkEnd w:id="529"/>
      <w:r>
        <w:rPr>
          <w:rtl w:val="true"/>
        </w:rPr>
        <w:t xml:space="preserve">بر در بسته چو بنشينى بسى </w:t>
      </w:r>
      <w:r>
        <w:rPr>
          <w:rtl w:val="true"/>
        </w:rPr>
        <w:t xml:space="preserve">/ </w:t>
      </w:r>
      <w:r>
        <w:rPr>
          <w:rtl w:val="true"/>
        </w:rPr>
        <w:t>هيچ شك نبود كه بگشايد كسى</w:t>
      </w:r>
      <w:bookmarkEnd w:id="530"/>
    </w:p>
    <w:p>
      <w:pPr>
        <w:pStyle w:val="BookText"/>
        <w:rPr/>
      </w:pP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نادان چيزى بهتر از سكوت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نظير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صَمتُ الجاهِلِ سِترُهُ؛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سكوت نادان، پوشش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كسى بمير كه برايت تب كند</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تَبذُلَنَّ وُدَّكَ إذا لَم تَجِد مَوضعا؛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هرگاه دوستى اهل نمى يابى ، خوان دوستى خود را براى كسى نگستران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 بسته چو بنشينى بسى عاقبت بگشايد آن در را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نظير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استَدامَ قَرعَ البابِ و لَجَّ وَلَجَ؛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هركس پيوسته درى را بكوبد و پافشارى كند ، به درون راه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به رويش گشوده 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1" w:name="pg2205_24731"/>
    </w:p>
    <w:p>
      <w:pPr>
        <w:pStyle w:val="Heading2"/>
        <w:numPr>
          <w:ilvl w:val="1"/>
          <w:numId w:val="1"/>
        </w:numPr>
        <w:rPr/>
      </w:pPr>
      <w:bookmarkStart w:id="532" w:name="__RefHeading___Toc988458_3804643083"/>
      <w:bookmarkStart w:id="533" w:name="_Toc230"/>
      <w:bookmarkEnd w:id="531"/>
      <w:bookmarkEnd w:id="532"/>
      <w:r>
        <w:rPr>
          <w:rtl w:val="true"/>
        </w:rPr>
        <w:t>الكِبرُ رِداءُ اللّهِ</w:t>
      </w:r>
      <w:bookmarkEnd w:id="533"/>
    </w:p>
    <w:p>
      <w:pPr>
        <w:pStyle w:val="Heading2"/>
        <w:numPr>
          <w:ilvl w:val="1"/>
          <w:numId w:val="1"/>
        </w:numPr>
        <w:rPr/>
      </w:pPr>
      <w:bookmarkStart w:id="534" w:name="__RefHeading___Toc988460_3804643083"/>
      <w:bookmarkStart w:id="535" w:name="_Toc231"/>
      <w:bookmarkEnd w:id="534"/>
      <w:r>
        <w:rPr>
          <w:rtl w:val="true"/>
        </w:rPr>
        <w:t>سادَةُ النّاسِ فِى الدُّنيا الأسخِياءُ</w:t>
      </w:r>
      <w:bookmarkEnd w:id="535"/>
    </w:p>
    <w:p>
      <w:pPr>
        <w:pStyle w:val="Heading2"/>
        <w:numPr>
          <w:ilvl w:val="1"/>
          <w:numId w:val="1"/>
        </w:numPr>
        <w:rPr/>
      </w:pPr>
      <w:bookmarkStart w:id="536" w:name="__RefHeading___Toc988462_3804643083"/>
      <w:bookmarkStart w:id="537" w:name="_Toc232"/>
      <w:bookmarkEnd w:id="536"/>
      <w:r>
        <w:rPr>
          <w:rtl w:val="true"/>
        </w:rPr>
        <w:t>كَم مِن إنسانٍ أهلَكَهُ لِسانٌ</w:t>
      </w:r>
      <w:bookmarkEnd w:id="537"/>
    </w:p>
    <w:p>
      <w:pPr>
        <w:pStyle w:val="Heading2"/>
        <w:numPr>
          <w:ilvl w:val="1"/>
          <w:numId w:val="1"/>
        </w:numPr>
        <w:rPr/>
      </w:pPr>
      <w:bookmarkStart w:id="538" w:name="__RefHeading___Toc988464_3804643083"/>
      <w:bookmarkStart w:id="539" w:name="_Toc233"/>
      <w:bookmarkEnd w:id="538"/>
      <w:r>
        <w:rPr>
          <w:rtl w:val="true"/>
        </w:rPr>
        <w:t xml:space="preserve">بزرگى بايدت بخشندگى كن </w:t>
      </w:r>
      <w:r>
        <w:rPr>
          <w:rtl w:val="true"/>
        </w:rPr>
        <w:t xml:space="preserve">/ </w:t>
      </w:r>
      <w:r>
        <w:rPr>
          <w:rtl w:val="true"/>
        </w:rPr>
        <w:t>كه تا دانه نيفشانى نرويد</w:t>
      </w:r>
      <w:bookmarkEnd w:id="539"/>
    </w:p>
    <w:p>
      <w:pPr>
        <w:pStyle w:val="Heading2"/>
        <w:numPr>
          <w:ilvl w:val="1"/>
          <w:numId w:val="1"/>
        </w:numPr>
        <w:rPr/>
      </w:pPr>
      <w:bookmarkStart w:id="540" w:name="__RefHeading___Toc988466_3804643083"/>
      <w:bookmarkStart w:id="541" w:name="_Toc234"/>
      <w:bookmarkEnd w:id="540"/>
      <w:r>
        <w:rPr>
          <w:rtl w:val="true"/>
        </w:rPr>
        <w:t xml:space="preserve">بس سَر كه بريده زبان است </w:t>
      </w:r>
      <w:r>
        <w:rPr>
          <w:rtl w:val="true"/>
        </w:rPr>
        <w:t xml:space="preserve">/ </w:t>
      </w:r>
      <w:r>
        <w:rPr>
          <w:rtl w:val="true"/>
        </w:rPr>
        <w:t>با يك نقطه زبان زيان است</w:t>
      </w:r>
      <w:bookmarkEnd w:id="541"/>
    </w:p>
    <w:p>
      <w:pPr>
        <w:pStyle w:val="BookText"/>
        <w:rPr/>
      </w:pP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بزرگى بايدت بخشندگى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نظير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سادَةُ النّاسِ فِى الدُّنيا الأسخِياءُ؛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بخشندگان، در دنيا سروران مردم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بزرگى به خدا مى برازد و بس </w:t>
      </w:r>
      <w:r>
        <w:rPr>
          <w:rFonts w:eastAsia="IRNazanin" w:cs="IRNazanin"/>
          <w:color w:val="111111"/>
          <w:sz w:val="28"/>
          <w:szCs w:val="28"/>
          <w:rtl w:val="true"/>
          <w:lang w:bidi="fa-IR"/>
        </w:rPr>
        <w:t xml:space="preserve">. </w:t>
      </w:r>
      <w:r>
        <w:rPr>
          <w:rStyle w:val="FootnoteAnchor"/>
          <w:rtl w:val="true"/>
        </w:rPr>
        <w:footnoteReference w:id="385"/>
      </w:r>
      <w:r>
        <w:rPr>
          <w:rFonts w:ascii="Amiri" w:hAnsi="Amiri" w:eastAsia="Amiri" w:cs="Amiri"/>
          <w:color w:val="111111"/>
          <w:sz w:val="28"/>
          <w:sz w:val="28"/>
          <w:szCs w:val="28"/>
          <w:rtl w:val="true"/>
          <w:lang w:bidi="ar-SA"/>
        </w:rPr>
        <w:t xml:space="preserve">نظير سخن 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الكِبرُ رِداءُ اللّهِ؛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بزرگى ، رداى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كسى كه مى كوشد ديگران را به دلايل مادى به محترم شمردن خود وادار كند گفته مى شود و نيز در جواب كسى كه از عظمت چيزى طبيعى به شگفت آمده باشد</w:t>
      </w:r>
      <w:r>
        <w:rPr>
          <w:rFonts w:eastAsia="IRNazanin" w:cs="IRNazanin"/>
          <w:color w:val="111111"/>
          <w:sz w:val="28"/>
          <w:szCs w:val="28"/>
          <w:rtl w:val="true"/>
          <w:lang w:bidi="fa-IR"/>
        </w:rPr>
        <w:t xml:space="preserve">» . </w:t>
      </w:r>
      <w:r>
        <w:rPr>
          <w:rStyle w:val="FootnoteAnchor"/>
          <w:rtl w:val="true"/>
        </w:rPr>
        <w:footnoteReference w:id="387"/>
      </w:r>
    </w:p>
    <w:p>
      <w:pPr>
        <w:pStyle w:val="BookText"/>
        <w:rPr/>
      </w:pPr>
      <w:r>
        <w:rPr>
          <w:rFonts w:ascii="Amiri" w:hAnsi="Amiri" w:eastAsia="Amiri" w:cs="Amiri"/>
          <w:color w:val="111111"/>
          <w:sz w:val="28"/>
          <w:sz w:val="28"/>
          <w:szCs w:val="28"/>
          <w:lang w:bidi="ar-SA"/>
        </w:rPr>
        <w:t>۱۳۹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 سَر كه بريده زبان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إنسانٍ أهلَكَهُ لِسانٌ؛ </w:t>
      </w:r>
      <w:r>
        <w:rPr>
          <w:rStyle w:val="FootnoteAnchor"/>
          <w:rtl w:val="true"/>
        </w:rPr>
        <w:footnoteReference w:id="38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2" w:name="pg2205_24732"/>
    </w:p>
    <w:p>
      <w:pPr>
        <w:pStyle w:val="Heading2"/>
        <w:numPr>
          <w:ilvl w:val="1"/>
          <w:numId w:val="1"/>
        </w:numPr>
        <w:rPr/>
      </w:pPr>
      <w:bookmarkStart w:id="543" w:name="__RefHeading___Toc988468_3804643083"/>
      <w:bookmarkStart w:id="544" w:name="_Toc235"/>
      <w:bookmarkEnd w:id="542"/>
      <w:bookmarkEnd w:id="543"/>
      <w:r>
        <w:rPr>
          <w:rtl w:val="true"/>
        </w:rPr>
        <w:t>لا إلهَ إلاّ اللّهُ حِصني فَمَن دَخَلَ حِصني أمِنَ مِن عَذابي</w:t>
      </w:r>
      <w:bookmarkEnd w:id="544"/>
    </w:p>
    <w:p>
      <w:pPr>
        <w:pStyle w:val="Heading2"/>
        <w:numPr>
          <w:ilvl w:val="1"/>
          <w:numId w:val="1"/>
        </w:numPr>
        <w:rPr/>
      </w:pPr>
      <w:bookmarkStart w:id="545" w:name="__RefHeading___Toc988470_3804643083"/>
      <w:bookmarkStart w:id="546" w:name="_Toc236"/>
      <w:bookmarkEnd w:id="545"/>
      <w:r>
        <w:rPr>
          <w:rtl w:val="true"/>
        </w:rPr>
        <w:t>مَن سَرَّهُ أن يُستَجابَ لَهُ فِى البَلاءِ فَليُكثِرِ الدُّعاءَ فِى الرَّخاءِ</w:t>
      </w:r>
      <w:bookmarkEnd w:id="546"/>
    </w:p>
    <w:p>
      <w:pPr>
        <w:pStyle w:val="BookText"/>
        <w:rPr/>
      </w:pPr>
      <w:r>
        <w:rPr>
          <w:rFonts w:ascii="IRNazanin" w:hAnsi="IRNazanin" w:eastAsia="IRNazanin"/>
          <w:color w:val="111111"/>
          <w:sz w:val="28"/>
          <w:sz w:val="28"/>
          <w:szCs w:val="28"/>
          <w:rtl w:val="true"/>
          <w:lang w:bidi="fa-IR"/>
        </w:rPr>
        <w:t>چه بسيار انسانهايى كه زبان هلاكشان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بِشَرطِها و شُروطِها </w:t>
      </w:r>
      <w:r>
        <w:rPr>
          <w:rFonts w:eastAsia="Amiri" w:cs="Amiri" w:ascii="Amiri" w:hAnsi="Amiri"/>
          <w:color w:val="111111"/>
          <w:sz w:val="28"/>
          <w:szCs w:val="28"/>
          <w:rtl w:val="true"/>
          <w:lang w:bidi="ar-SA"/>
        </w:rPr>
        <w:t xml:space="preserve">. </w:t>
      </w:r>
      <w:r>
        <w:rPr>
          <w:rStyle w:val="FootnoteAnchor"/>
          <w:rtl w:val="true"/>
        </w:rPr>
        <w:footnoteReference w:id="389"/>
      </w:r>
      <w:r>
        <w:rPr>
          <w:rFonts w:ascii="IRNazanin" w:hAnsi="IRNazanin" w:eastAsia="IRNazanin"/>
          <w:color w:val="111111"/>
          <w:sz w:val="28"/>
          <w:sz w:val="28"/>
          <w:szCs w:val="28"/>
          <w:rtl w:val="true"/>
          <w:lang w:bidi="fa-IR"/>
        </w:rPr>
        <w:t>برگرفته از سخن امام رضا عليه السلام از اجدادش از قول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حِصني فَمَن دَخَلَ حِصني أمِنَ مِن عَذابي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بِشُروطِها و أنَا مِن شُروطِها؛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لا إله الاّ اللّه دژ من است و هر كس در دژ من درآيد، از عذابم ايمنى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شرطهايش و من از جمله شرطهاى آنم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كه به صورت عربى آن به كار مى رود، به معناى پذيرش مشروط امرى است و در جواب كسى كه چيزى از كسى بخواهد گفته مى شود؛ به اين معنا كه انجام دادن اين كار شروطى دارد كه در صورت فراهم آمدن آن شروط ، كار سامان مى يابد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نديده دعا را شروع بايد كرد </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xml:space="preserve">نظير سخن 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يُستَجابَ لَهُ فِى البَلاءِ فَليُكثِرِ الدُّعاءَ فِى الرَّخاءِ؛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هركه خوش دارد در هنگام بلا دعايش مستجاب شود ، بايد در وقت گشايش ، زياد دعا كند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7" w:name="pg2205_24733"/>
    </w:p>
    <w:p>
      <w:pPr>
        <w:pStyle w:val="Heading2"/>
        <w:numPr>
          <w:ilvl w:val="1"/>
          <w:numId w:val="1"/>
        </w:numPr>
        <w:rPr/>
      </w:pPr>
      <w:bookmarkStart w:id="548" w:name="__RefHeading___Toc988472_3804643083"/>
      <w:bookmarkStart w:id="549" w:name="_Toc237"/>
      <w:bookmarkEnd w:id="547"/>
      <w:bookmarkEnd w:id="548"/>
      <w:r>
        <w:rPr>
          <w:rtl w:val="true"/>
        </w:rPr>
        <w:t>اَلسَّفَرُ قِطعَةٌ مِنَ العَذابِ</w:t>
      </w:r>
      <w:bookmarkEnd w:id="549"/>
    </w:p>
    <w:p>
      <w:pPr>
        <w:pStyle w:val="Heading2"/>
        <w:numPr>
          <w:ilvl w:val="1"/>
          <w:numId w:val="1"/>
        </w:numPr>
        <w:rPr/>
      </w:pPr>
      <w:bookmarkStart w:id="550" w:name="__RefHeading___Toc988474_3804643083"/>
      <w:bookmarkStart w:id="551" w:name="_Toc238"/>
      <w:bookmarkEnd w:id="550"/>
      <w:r>
        <w:rPr>
          <w:rtl w:val="true"/>
        </w:rPr>
        <w:t>لاتَنظُر إلى مَن قالَ وَانظُر إلى ما قالَ</w:t>
      </w:r>
      <w:bookmarkEnd w:id="551"/>
    </w:p>
    <w:p>
      <w:pPr>
        <w:pStyle w:val="Heading2"/>
        <w:numPr>
          <w:ilvl w:val="1"/>
          <w:numId w:val="1"/>
        </w:numPr>
        <w:rPr/>
      </w:pPr>
      <w:bookmarkStart w:id="552" w:name="__RefHeading___Toc988476_3804643083"/>
      <w:bookmarkStart w:id="553" w:name="_Toc239"/>
      <w:bookmarkEnd w:id="552"/>
      <w:r>
        <w:rPr>
          <w:rtl w:val="true"/>
        </w:rPr>
        <w:t>مَثَلُ المُؤمِنونَ في تَبارِّهِم وتَعاطُفِهِم كَمَثَلِ الجَسَدِ إذَا اشتَكى</w:t>
      </w:r>
      <w:bookmarkEnd w:id="553"/>
    </w:p>
    <w:p>
      <w:pPr>
        <w:pStyle w:val="Heading2"/>
        <w:numPr>
          <w:ilvl w:val="1"/>
          <w:numId w:val="1"/>
        </w:numPr>
        <w:rPr/>
      </w:pPr>
      <w:bookmarkStart w:id="554" w:name="__RefHeading___Toc988478_3804643083"/>
      <w:bookmarkStart w:id="555" w:name="_Toc240"/>
      <w:bookmarkEnd w:id="554"/>
      <w:r>
        <w:rPr>
          <w:rtl w:val="true"/>
        </w:rPr>
        <w:t xml:space="preserve">بلايى ز دوزخ سفر كردن است </w:t>
      </w:r>
      <w:r>
        <w:rPr>
          <w:rtl w:val="true"/>
        </w:rPr>
        <w:t xml:space="preserve">/ </w:t>
      </w:r>
      <w:r>
        <w:rPr>
          <w:rtl w:val="true"/>
        </w:rPr>
        <w:t>غم چيز و تيمار جان خوردن است</w:t>
      </w:r>
      <w:bookmarkEnd w:id="555"/>
    </w:p>
    <w:p>
      <w:pPr>
        <w:pStyle w:val="Heading2"/>
        <w:numPr>
          <w:ilvl w:val="1"/>
          <w:numId w:val="1"/>
        </w:numPr>
        <w:rPr/>
      </w:pPr>
      <w:bookmarkStart w:id="556" w:name="__RefHeading___Toc988480_3804643083"/>
      <w:bookmarkStart w:id="557" w:name="_Toc241"/>
      <w:bookmarkEnd w:id="556"/>
      <w:r>
        <w:rPr>
          <w:rtl w:val="true"/>
        </w:rPr>
        <w:t xml:space="preserve">بنى آدم اعضاى يكديگرند </w:t>
      </w:r>
      <w:r>
        <w:rPr>
          <w:rtl w:val="true"/>
        </w:rPr>
        <w:t xml:space="preserve">/ </w:t>
      </w:r>
      <w:r>
        <w:rPr>
          <w:rtl w:val="true"/>
        </w:rPr>
        <w:t>كه در آفرينش ز يك گوهرند</w:t>
      </w:r>
      <w:bookmarkEnd w:id="557"/>
    </w:p>
    <w:p>
      <w:pPr>
        <w:pStyle w:val="Heading2"/>
        <w:numPr>
          <w:ilvl w:val="1"/>
          <w:numId w:val="1"/>
        </w:numPr>
        <w:rPr/>
      </w:pPr>
      <w:bookmarkStart w:id="558" w:name="__RefHeading___Toc988482_3804643083"/>
      <w:bookmarkStart w:id="559" w:name="_Toc242"/>
      <w:bookmarkEnd w:id="558"/>
      <w:r>
        <w:rPr>
          <w:rtl w:val="true"/>
        </w:rPr>
        <w:t>يچ جا خانه آدم نمى شود</w:t>
      </w:r>
      <w:bookmarkEnd w:id="559"/>
    </w:p>
    <w:p>
      <w:pPr>
        <w:pStyle w:val="BookText"/>
        <w:rPr/>
      </w:pP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بلايى ز دوزخ ، سفر كردن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برگرفته از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اَلسَّفَرُ قِطعَةٌ مِنَ العَذابِ؛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سفر ، بخشى از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 على رغم فوايد بسيار مانند سلامتى و فراهم آوردن تجربه ، سختيهايى نيز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مشكلات منشأ پيدايش مَثَلهايى مانند هيچ جا خانه آدم نمى شود و مَثَل مورد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چه مى گويد ، منگر كه مى گويد </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 xml:space="preserve">برگرفته از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لاتَنظُر إلى مَن قالَ وَانظُر إلى ما قالَ؛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به گوينده سخن منگر ، بلكه ببين چه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آدم اعضاى يكديگرند كه در آفرينش ز يك گوهرند </w:t>
      </w:r>
      <w:r>
        <w:rPr>
          <w:rFonts w:eastAsia="IRNazanin" w:cs="IRNazanin"/>
          <w:color w:val="111111"/>
          <w:sz w:val="28"/>
          <w:szCs w:val="28"/>
          <w:rtl w:val="true"/>
          <w:lang w:bidi="fa-IR"/>
        </w:rPr>
        <w:t xml:space="preserve">. </w:t>
      </w:r>
      <w:r>
        <w:rPr>
          <w:rStyle w:val="FootnoteAnchor"/>
          <w:rtl w:val="true"/>
        </w:rPr>
        <w:footnoteReference w:id="396"/>
      </w:r>
      <w:r>
        <w:rPr>
          <w:rFonts w:ascii="Amiri" w:hAnsi="Amiri" w:eastAsia="Amiri" w:cs="Amiri"/>
          <w:color w:val="111111"/>
          <w:sz w:val="28"/>
          <w:sz w:val="28"/>
          <w:szCs w:val="28"/>
          <w:rtl w:val="true"/>
          <w:lang w:bidi="ar-SA"/>
        </w:rPr>
        <w:t xml:space="preserve">نظير سخن 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المُؤمِنونَ في تَبارِّهِم وتَعاطُفِهِم كَمَثَلِ الجَسَدِ إذَا اشتَكى تَداعى لَهُ سائِرُهُ بِالسَّهَرِ وَالحُمّى؛ </w:t>
      </w:r>
      <w:r>
        <w:rPr>
          <w:rStyle w:val="FootnoteAnchor"/>
          <w:rtl w:val="true"/>
        </w:rPr>
        <w:footnoteReference w:id="39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0" w:name="pg2205_24734"/>
    </w:p>
    <w:p>
      <w:pPr>
        <w:pStyle w:val="Heading2"/>
        <w:numPr>
          <w:ilvl w:val="1"/>
          <w:numId w:val="1"/>
        </w:numPr>
        <w:rPr/>
      </w:pPr>
      <w:bookmarkStart w:id="561" w:name="__RefHeading___Toc988484_3804643083"/>
      <w:bookmarkStart w:id="562" w:name="_Toc243"/>
      <w:bookmarkEnd w:id="560"/>
      <w:bookmarkEnd w:id="561"/>
      <w:r>
        <w:rPr>
          <w:rtl w:val="true"/>
        </w:rPr>
        <w:t>إنّي وَضَعتُ العِزَّ في طاعَتي وهُم يَطلُبونَهُ في خِدمَةِ السُّلطانِ</w:t>
      </w:r>
      <w:bookmarkEnd w:id="562"/>
    </w:p>
    <w:p>
      <w:pPr>
        <w:pStyle w:val="Heading2"/>
        <w:numPr>
          <w:ilvl w:val="1"/>
          <w:numId w:val="1"/>
        </w:numPr>
        <w:rPr/>
      </w:pPr>
      <w:bookmarkStart w:id="563" w:name="__RefHeading___Toc988486_3804643083"/>
      <w:bookmarkStart w:id="564" w:name="_Toc244"/>
      <w:bookmarkEnd w:id="563"/>
      <w:r>
        <w:rPr>
          <w:rtl w:val="true"/>
        </w:rPr>
        <w:t>بِالعِلمِ تَكونُ الحَياةُ</w:t>
      </w:r>
      <w:bookmarkEnd w:id="564"/>
    </w:p>
    <w:p>
      <w:pPr>
        <w:pStyle w:val="Heading2"/>
        <w:numPr>
          <w:ilvl w:val="1"/>
          <w:numId w:val="1"/>
        </w:numPr>
        <w:rPr/>
      </w:pPr>
      <w:bookmarkStart w:id="565" w:name="__RefHeading___Toc988488_3804643083"/>
      <w:bookmarkStart w:id="566" w:name="_Toc245"/>
      <w:bookmarkEnd w:id="565"/>
      <w:r>
        <w:rPr>
          <w:rtl w:val="true"/>
        </w:rPr>
        <w:t xml:space="preserve">به دانش بُوَد بى گمان زنده مرد </w:t>
      </w:r>
      <w:r>
        <w:rPr>
          <w:rtl w:val="true"/>
        </w:rPr>
        <w:t xml:space="preserve">/ </w:t>
      </w:r>
      <w:r>
        <w:rPr>
          <w:rtl w:val="true"/>
        </w:rPr>
        <w:t>خنك رنج بُردارِ پاينده مرد</w:t>
      </w:r>
      <w:bookmarkEnd w:id="566"/>
    </w:p>
    <w:p>
      <w:pPr>
        <w:pStyle w:val="Heading2"/>
        <w:numPr>
          <w:ilvl w:val="1"/>
          <w:numId w:val="1"/>
        </w:numPr>
        <w:rPr/>
      </w:pPr>
      <w:bookmarkStart w:id="567" w:name="__RefHeading___Toc988490_3804643083"/>
      <w:bookmarkStart w:id="568" w:name="_Toc246"/>
      <w:bookmarkEnd w:id="567"/>
      <w:r>
        <w:rPr>
          <w:rtl w:val="true"/>
        </w:rPr>
        <w:t xml:space="preserve">به دست آهن تفته كردن خمير </w:t>
      </w:r>
      <w:r>
        <w:rPr>
          <w:rtl w:val="true"/>
        </w:rPr>
        <w:t xml:space="preserve">/ </w:t>
      </w:r>
      <w:r>
        <w:rPr>
          <w:rtl w:val="true"/>
        </w:rPr>
        <w:t>به از دست بر سينه پيش امير</w:t>
      </w:r>
      <w:bookmarkEnd w:id="568"/>
    </w:p>
    <w:p>
      <w:pPr>
        <w:pStyle w:val="BookText"/>
        <w:rPr/>
      </w:pPr>
      <w:r>
        <w:rPr>
          <w:rFonts w:ascii="IRNazanin" w:hAnsi="IRNazanin" w:eastAsia="IRNazanin"/>
          <w:color w:val="111111"/>
          <w:sz w:val="28"/>
          <w:sz w:val="28"/>
          <w:szCs w:val="28"/>
          <w:rtl w:val="true"/>
          <w:lang w:bidi="fa-IR"/>
        </w:rPr>
        <w:t xml:space="preserve">مؤمنان در نيكوكارى و مهربانى به يكديگر چونان يك پيكرند كه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عضوى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آيد ، ديگر اعضا، با بى خوابى و تب، با آن همدردى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دانش بُوَد بى گمان زنده ،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نظير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بِالعِلمِ تَكونُ الحَياةُ؛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زندگى، با دانش به دست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آهن تفته </w:t>
      </w:r>
      <w:r>
        <w:rPr>
          <w:rStyle w:val="FootnoteAnchor"/>
          <w:rtl w:val="true"/>
        </w:rPr>
        <w:footnoteReference w:id="399"/>
      </w:r>
      <w:r>
        <w:rPr>
          <w:rFonts w:ascii="IRNazanin" w:hAnsi="IRNazanin" w:eastAsia="IRNazanin"/>
          <w:color w:val="111111"/>
          <w:sz w:val="28"/>
          <w:sz w:val="28"/>
          <w:szCs w:val="28"/>
          <w:rtl w:val="true"/>
          <w:lang w:bidi="fa-IR"/>
        </w:rPr>
        <w:t xml:space="preserve">كردن خميربه از دست بر سينه پيش امير </w:t>
      </w:r>
      <w:r>
        <w:rPr>
          <w:rFonts w:eastAsia="IRNazanin" w:cs="IRNazanin"/>
          <w:color w:val="111111"/>
          <w:sz w:val="28"/>
          <w:szCs w:val="28"/>
          <w:rtl w:val="true"/>
          <w:lang w:bidi="fa-IR"/>
        </w:rPr>
        <w:t xml:space="preserve">. </w:t>
      </w:r>
      <w:r>
        <w:rPr>
          <w:rStyle w:val="FootnoteAnchor"/>
          <w:rtl w:val="true"/>
        </w:rPr>
        <w:footnoteReference w:id="400"/>
      </w:r>
      <w:r>
        <w:rPr>
          <w:rFonts w:ascii="Amiri" w:hAnsi="Amiri" w:eastAsia="Amiri" w:cs="Amiri"/>
          <w:color w:val="111111"/>
          <w:sz w:val="28"/>
          <w:sz w:val="28"/>
          <w:szCs w:val="28"/>
          <w:rtl w:val="true"/>
          <w:lang w:bidi="ar-SA"/>
        </w:rPr>
        <w:t xml:space="preserve">نظير سخن خداوند در حديث قدسى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وَضَعتُ العِزَّ في طاعَتي وهُم يَطلُبونَهُ في خِدمَةِ السُّلطانِ فَلا يَجِدونَهُ؛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من عزّت را در اطاعت از خود قرار دادم و مردم آن را در خدمت كردن به حاكمان مى جويند كه آن را نمى يابند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اين مَثَل در گلستان سعدى چنين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برادر يكى خدمت سلطان كردى و ديگرى به زور بازو نان خوردى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اين توانگر گفت درويش را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خدمت نكنى تا از مشقّت كار كردن برهى؟</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9" w:name="pg2205_24735"/>
    </w:p>
    <w:p>
      <w:pPr>
        <w:pStyle w:val="Heading2"/>
        <w:numPr>
          <w:ilvl w:val="1"/>
          <w:numId w:val="1"/>
        </w:numPr>
        <w:rPr/>
      </w:pPr>
      <w:bookmarkStart w:id="570" w:name="__RefHeading___Toc988492_3804643083"/>
      <w:bookmarkStart w:id="571" w:name="_Toc247"/>
      <w:bookmarkEnd w:id="569"/>
      <w:bookmarkEnd w:id="570"/>
      <w:r>
        <w:rPr>
          <w:rtl w:val="true"/>
        </w:rPr>
        <w:t>طَلَبُ الجَنَّةِ بِلا عَمَلٍ حُمقٌ</w:t>
      </w:r>
      <w:bookmarkEnd w:id="571"/>
    </w:p>
    <w:p>
      <w:pPr>
        <w:pStyle w:val="Heading2"/>
        <w:numPr>
          <w:ilvl w:val="1"/>
          <w:numId w:val="1"/>
        </w:numPr>
        <w:rPr/>
      </w:pPr>
      <w:bookmarkStart w:id="572" w:name="__RefHeading___Toc988494_3804643083"/>
      <w:bookmarkStart w:id="573" w:name="_Toc248"/>
      <w:bookmarkEnd w:id="572"/>
      <w:r>
        <w:rPr>
          <w:rtl w:val="true"/>
        </w:rPr>
        <w:t>طُوبى لِمَن تَرَكَ شَهوَةً حاضِرَةً لِمَوعُودٍ لَم يَرَهُ</w:t>
      </w:r>
      <w:bookmarkEnd w:id="573"/>
    </w:p>
    <w:p>
      <w:pPr>
        <w:pStyle w:val="Heading2"/>
        <w:numPr>
          <w:ilvl w:val="1"/>
          <w:numId w:val="1"/>
        </w:numPr>
        <w:rPr/>
      </w:pPr>
      <w:bookmarkStart w:id="574" w:name="__RefHeading___Toc988496_3804643083"/>
      <w:bookmarkStart w:id="575" w:name="_Toc249"/>
      <w:bookmarkEnd w:id="574"/>
      <w:r>
        <w:rPr>
          <w:rtl w:val="true"/>
        </w:rPr>
        <w:t>كَثرَةُ الزِّيارَةِ تُورِثُ المَلالَةَ</w:t>
      </w:r>
      <w:bookmarkEnd w:id="575"/>
    </w:p>
    <w:p>
      <w:pPr>
        <w:pStyle w:val="Heading2"/>
        <w:numPr>
          <w:ilvl w:val="1"/>
          <w:numId w:val="1"/>
        </w:numPr>
        <w:rPr/>
      </w:pPr>
      <w:bookmarkStart w:id="576" w:name="__RefHeading___Toc988498_3804643083"/>
      <w:bookmarkStart w:id="577" w:name="_Toc250"/>
      <w:bookmarkEnd w:id="576"/>
      <w:r>
        <w:rPr>
          <w:rtl w:val="true"/>
        </w:rPr>
        <w:t xml:space="preserve">به ديدار مردم شدن عيب نيست </w:t>
      </w:r>
      <w:r>
        <w:rPr>
          <w:rtl w:val="true"/>
        </w:rPr>
        <w:t xml:space="preserve">/ </w:t>
      </w:r>
      <w:r>
        <w:rPr>
          <w:rtl w:val="true"/>
        </w:rPr>
        <w:t xml:space="preserve">وليكن نه چندان كه گويند </w:t>
      </w:r>
      <w:r>
        <w:rPr>
          <w:rtl w:val="true"/>
        </w:rPr>
        <w:t>: «</w:t>
      </w:r>
      <w:r>
        <w:rPr>
          <w:rtl w:val="true"/>
        </w:rPr>
        <w:t>بس</w:t>
      </w:r>
      <w:r>
        <w:rPr>
          <w:rtl w:val="true"/>
        </w:rPr>
        <w:t>!»</w:t>
      </w:r>
      <w:bookmarkEnd w:id="577"/>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چرا كار نكنى تا از مذلّت خدمت رهايى يابى كه خردمندان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خود خوردن و نشستنْ بِهْ كه كمر شمشير زرّين به خدمت بستن</w:t>
      </w:r>
      <w:r>
        <w:rPr>
          <w:rFonts w:eastAsia="IRNazanin" w:cs="IRNazanin"/>
          <w:color w:val="111111"/>
          <w:sz w:val="28"/>
          <w:szCs w:val="28"/>
          <w:rtl w:val="true"/>
          <w:lang w:bidi="fa-IR"/>
        </w:rPr>
        <w:t xml:space="preserve">» . </w:t>
      </w:r>
      <w:r>
        <w:rPr>
          <w:rStyle w:val="FootnoteAnchor"/>
          <w:rtl w:val="true"/>
        </w:rPr>
        <w:footnoteReference w:id="402"/>
      </w:r>
    </w:p>
    <w:p>
      <w:pPr>
        <w:pStyle w:val="BookText"/>
        <w:rPr/>
      </w:pP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ديدار مردم شدن عيب نيستوليكن نه چندان كه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w:t>
      </w:r>
      <w:r>
        <w:rPr>
          <w:rFonts w:eastAsia="IRNazanin" w:cs="IRNazanin"/>
          <w:color w:val="111111"/>
          <w:sz w:val="28"/>
          <w:szCs w:val="28"/>
          <w:rtl w:val="true"/>
          <w:lang w:bidi="fa-IR"/>
        </w:rPr>
        <w:t xml:space="preserve">!» . </w:t>
      </w:r>
      <w:r>
        <w:rPr>
          <w:rStyle w:val="FootnoteAnchor"/>
          <w:rtl w:val="true"/>
        </w:rPr>
        <w:footnoteReference w:id="403"/>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كَثرَةُ الزِّيارَةِ تُورِثُ المَلالَةَ؛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بسيارى ديدار ، ملالت آور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بهشت را به بها دهند نه به بهانه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الجَنَّةِ بِلا عَمَلٍ حُمقٌ؛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بى عمل بهشت خواستن ، حماقت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را نديده خريدن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طُوبى لِمَن تَرَكَ شَهوَةً حاضِرَةً لِمَوعُودٍ لَم يَرَهُ؛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خوشا آنكه شهوتى آماده را به خاطر وعده اى نديده ترك گويد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8" w:name="pg2205_24736"/>
    </w:p>
    <w:p>
      <w:pPr>
        <w:pStyle w:val="Heading2"/>
        <w:numPr>
          <w:ilvl w:val="1"/>
          <w:numId w:val="1"/>
        </w:numPr>
        <w:rPr/>
      </w:pPr>
      <w:bookmarkStart w:id="579" w:name="__RefHeading___Toc988500_3804643083"/>
      <w:bookmarkStart w:id="580" w:name="_Toc251"/>
      <w:bookmarkEnd w:id="578"/>
      <w:bookmarkEnd w:id="579"/>
      <w:r>
        <w:rPr>
          <w:rtl w:val="true"/>
        </w:rPr>
        <w:t>عِندَ الاِمتِحانِ يُكرَمُ الرَّجُلُ أو يُهانُ</w:t>
      </w:r>
      <w:bookmarkEnd w:id="580"/>
    </w:p>
    <w:p>
      <w:pPr>
        <w:pStyle w:val="Heading2"/>
        <w:numPr>
          <w:ilvl w:val="1"/>
          <w:numId w:val="1"/>
        </w:numPr>
        <w:rPr/>
      </w:pPr>
      <w:bookmarkStart w:id="581" w:name="__RefHeading___Toc988502_3804643083"/>
      <w:bookmarkStart w:id="582" w:name="_Toc252"/>
      <w:bookmarkEnd w:id="581"/>
      <w:r>
        <w:rPr>
          <w:rtl w:val="true"/>
        </w:rPr>
        <w:t>فَوتُ الحاجَةِ خَيرٌ مِن طَلَبِها مِن غَيرِ أهلِها</w:t>
      </w:r>
      <w:bookmarkEnd w:id="582"/>
    </w:p>
    <w:p>
      <w:pPr>
        <w:pStyle w:val="Heading2"/>
        <w:numPr>
          <w:ilvl w:val="1"/>
          <w:numId w:val="1"/>
        </w:numPr>
        <w:rPr/>
      </w:pPr>
      <w:bookmarkStart w:id="583" w:name="__RefHeading___Toc988504_3804643083"/>
      <w:bookmarkStart w:id="584" w:name="_Toc253"/>
      <w:bookmarkEnd w:id="583"/>
      <w:r>
        <w:rPr>
          <w:rtl w:val="true"/>
        </w:rPr>
        <w:t>قَدِّمِ الاِختِبارَ فِى اتِّخاذِ الإخوانِ ؛ اَلاِختِبارُ مِعيارٌ يُفرَّقُ</w:t>
      </w:r>
      <w:bookmarkEnd w:id="584"/>
    </w:p>
    <w:p>
      <w:pPr>
        <w:pStyle w:val="Heading2"/>
        <w:numPr>
          <w:ilvl w:val="1"/>
          <w:numId w:val="1"/>
        </w:numPr>
        <w:rPr/>
      </w:pPr>
      <w:bookmarkStart w:id="585" w:name="__RefHeading___Toc988506_3804643083"/>
      <w:bookmarkStart w:id="586" w:name="_Toc254"/>
      <w:bookmarkEnd w:id="585"/>
      <w:r>
        <w:rPr>
          <w:rtl w:val="true"/>
        </w:rPr>
        <w:t xml:space="preserve">بدو گفت پولاد جنگى نبرد </w:t>
      </w:r>
      <w:r>
        <w:rPr>
          <w:rtl w:val="true"/>
        </w:rPr>
        <w:t xml:space="preserve">/ </w:t>
      </w:r>
      <w:r>
        <w:rPr>
          <w:rtl w:val="true"/>
        </w:rPr>
        <w:t>به كُشتى پديد آيد از مرد ، مرد</w:t>
      </w:r>
      <w:bookmarkEnd w:id="586"/>
    </w:p>
    <w:p>
      <w:pPr>
        <w:pStyle w:val="Heading2"/>
        <w:numPr>
          <w:ilvl w:val="1"/>
          <w:numId w:val="1"/>
        </w:numPr>
        <w:rPr/>
      </w:pPr>
      <w:bookmarkStart w:id="587" w:name="__RefHeading___Toc988508_3804643083"/>
      <w:bookmarkStart w:id="588" w:name="_Toc255"/>
      <w:bookmarkEnd w:id="587"/>
      <w:r>
        <w:rPr>
          <w:rtl w:val="true"/>
        </w:rPr>
        <w:t xml:space="preserve">به ناآزموده مده دل نخست </w:t>
      </w:r>
      <w:r>
        <w:rPr>
          <w:rtl w:val="true"/>
        </w:rPr>
        <w:t xml:space="preserve">/ </w:t>
      </w:r>
      <w:r>
        <w:rPr>
          <w:rtl w:val="true"/>
        </w:rPr>
        <w:t>كه لنگ ايستاده نمايد درست</w:t>
      </w:r>
      <w:bookmarkEnd w:id="588"/>
    </w:p>
    <w:p>
      <w:pPr>
        <w:pStyle w:val="Heading2"/>
        <w:numPr>
          <w:ilvl w:val="1"/>
          <w:numId w:val="1"/>
        </w:numPr>
        <w:rPr/>
      </w:pPr>
      <w:bookmarkStart w:id="589" w:name="__RefHeading___Toc988510_3804643083"/>
      <w:bookmarkStart w:id="590" w:name="_Toc256"/>
      <w:bookmarkEnd w:id="589"/>
      <w:r>
        <w:rPr>
          <w:rtl w:val="true"/>
        </w:rPr>
        <w:t xml:space="preserve">خوش بود گر محك تجربه آيد به ميان </w:t>
      </w:r>
      <w:r>
        <w:rPr>
          <w:rtl w:val="true"/>
        </w:rPr>
        <w:t xml:space="preserve">/ </w:t>
      </w:r>
      <w:r>
        <w:rPr>
          <w:rtl w:val="true"/>
        </w:rPr>
        <w:t>تا سيه روى شود هر كه در او غش باشد</w:t>
      </w:r>
      <w:bookmarkEnd w:id="590"/>
    </w:p>
    <w:p>
      <w:pPr>
        <w:pStyle w:val="Heading2"/>
        <w:numPr>
          <w:ilvl w:val="1"/>
          <w:numId w:val="1"/>
        </w:numPr>
        <w:rPr/>
      </w:pPr>
      <w:bookmarkStart w:id="591" w:name="__RefHeading___Toc988512_3804643083"/>
      <w:bookmarkStart w:id="592" w:name="_Toc257"/>
      <w:bookmarkEnd w:id="591"/>
      <w:r>
        <w:rPr>
          <w:rtl w:val="true"/>
        </w:rPr>
        <w:t>خوش بود گر محك تجربه آيد به ميان تا سيه روى شود هر كه در او غش باشد</w:t>
      </w:r>
      <w:bookmarkEnd w:id="592"/>
    </w:p>
    <w:p>
      <w:pPr>
        <w:pStyle w:val="BookText"/>
        <w:rPr/>
      </w:pP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كُشتى پديد آيد از مرد ،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بود گر محك تجربه آيد به ميانتا سيه روى شود هر كه در او غش باشد</w:t>
      </w:r>
      <w:r>
        <w:rPr>
          <w:rFonts w:eastAsia="IRNazanin" w:cs="IRNazanin"/>
          <w:color w:val="111111"/>
          <w:sz w:val="28"/>
          <w:szCs w:val="28"/>
          <w:rtl w:val="true"/>
          <w:lang w:bidi="fa-IR"/>
        </w:rPr>
        <w:t xml:space="preserve">! </w:t>
      </w:r>
      <w:r>
        <w:rPr>
          <w:rStyle w:val="FootnoteAnchor"/>
          <w:rtl w:val="true"/>
        </w:rPr>
        <w:footnoteReference w:id="407"/>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الاِمتِحانِ يُكرَمُ الرَّجُلُ أو يُهانُ؛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هنگام آزمون است كه مردْ تكريم يا خوار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گرسنگى مردن بِهْ كه نان فرومايگان خوردن</w:t>
      </w:r>
      <w:r>
        <w:rPr>
          <w:rFonts w:eastAsia="IRNazanin" w:cs="IRNazanin"/>
          <w:color w:val="111111"/>
          <w:sz w:val="28"/>
          <w:szCs w:val="28"/>
          <w:rtl w:val="true"/>
          <w:lang w:bidi="fa-IR"/>
        </w:rPr>
        <w:t xml:space="preserve">! </w:t>
      </w:r>
      <w:r>
        <w:rPr>
          <w:rStyle w:val="FootnoteAnchor"/>
          <w:rtl w:val="true"/>
        </w:rPr>
        <w:footnoteReference w:id="409"/>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فَوتُ الحاجَةِ خَيرٌ مِن طَلَبِها مِن غَيرِ أهلِها؛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كامروا نشدن بهتر از حاجت خواهى از نااهل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ناآزموده مده دل نخستكه لنگ ايستاده نمايد درست </w:t>
      </w:r>
      <w:r>
        <w:rPr>
          <w:rFonts w:eastAsia="IRNazanin" w:cs="IRNazanin"/>
          <w:color w:val="111111"/>
          <w:sz w:val="28"/>
          <w:szCs w:val="28"/>
          <w:rtl w:val="true"/>
          <w:lang w:bidi="fa-IR"/>
        </w:rPr>
        <w:t xml:space="preserve">. </w:t>
      </w:r>
      <w:r>
        <w:rPr>
          <w:rStyle w:val="FootnoteAnchor"/>
          <w:rtl w:val="true"/>
        </w:rPr>
        <w:footnoteReference w:id="411"/>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الاِختِبارَ فِى اتِّخاذِ الإخوانِ ؛ اَلاِختِبارُ مِعيارٌ يُفرَّقُ بَينَ الأخيارِ وَالأشرارِ؛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در انتخاب دوست، آزمايش را مقدم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آزمون، معيارى است كه ميان خوبان و بدان ، فرق نهد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3" w:name="pg2205_24737"/>
    </w:p>
    <w:p>
      <w:pPr>
        <w:pStyle w:val="Heading2"/>
        <w:numPr>
          <w:ilvl w:val="1"/>
          <w:numId w:val="1"/>
        </w:numPr>
        <w:rPr/>
      </w:pPr>
      <w:bookmarkStart w:id="594" w:name="__RefHeading___Toc988514_3804643083"/>
      <w:bookmarkStart w:id="595" w:name="_Toc258"/>
      <w:bookmarkEnd w:id="593"/>
      <w:bookmarkEnd w:id="594"/>
      <w:r>
        <w:rPr>
          <w:rtl w:val="true"/>
        </w:rPr>
        <w:t>أحَبُّ إخواني إلَىَّ مَن أهدى إلىَّ عُيوبي</w:t>
      </w:r>
      <w:bookmarkEnd w:id="595"/>
    </w:p>
    <w:p>
      <w:pPr>
        <w:pStyle w:val="Heading2"/>
        <w:numPr>
          <w:ilvl w:val="1"/>
          <w:numId w:val="1"/>
        </w:numPr>
        <w:rPr/>
      </w:pPr>
      <w:bookmarkStart w:id="596" w:name="__RefHeading___Toc988516_3804643083"/>
      <w:bookmarkStart w:id="597" w:name="_Toc259"/>
      <w:bookmarkEnd w:id="596"/>
      <w:r>
        <w:rPr>
          <w:rtl w:val="true"/>
        </w:rPr>
        <w:t>فَإنّي لاأرَى المَوتَ إلاّ سَعادَةً وَالحَياةَ مَعَ الظّالِمينَ إلاّ بَرَماً</w:t>
      </w:r>
      <w:bookmarkEnd w:id="597"/>
    </w:p>
    <w:p>
      <w:pPr>
        <w:pStyle w:val="Heading2"/>
        <w:numPr>
          <w:ilvl w:val="1"/>
          <w:numId w:val="1"/>
        </w:numPr>
        <w:rPr/>
      </w:pPr>
      <w:bookmarkStart w:id="598" w:name="__RefHeading___Toc988518_3804643083"/>
      <w:bookmarkStart w:id="599" w:name="_Toc260"/>
      <w:bookmarkEnd w:id="598"/>
      <w:r>
        <w:rPr>
          <w:rtl w:val="true"/>
        </w:rPr>
        <w:t>لاتَقُولوا في أمواتِكُم إلاّ خَيرا</w:t>
      </w:r>
      <w:bookmarkEnd w:id="599"/>
    </w:p>
    <w:p>
      <w:pPr>
        <w:pStyle w:val="BookText"/>
        <w:rPr/>
      </w:pP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نيك مردن بِهْ كه به ننگ زيستن </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 xml:space="preserve">برگرفته از سخن 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فَإنّي لاأرَى المَوتَ إلاّ سَعادَةً وَالحَياةَ مَعَ الظّالِمينَ إلاّ بَرَماً؛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من مرگ را جز سعادت ، و زندگى با ستمگران را جز ملامت نمى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من آن كس نكوخواه تو استكه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خار در راه تو است </w:t>
      </w:r>
      <w:r>
        <w:rPr>
          <w:rFonts w:eastAsia="IRNazanin" w:cs="IRNazanin"/>
          <w:color w:val="111111"/>
          <w:sz w:val="28"/>
          <w:szCs w:val="28"/>
          <w:rtl w:val="true"/>
          <w:lang w:bidi="fa-IR"/>
        </w:rPr>
        <w:t xml:space="preserve">. </w:t>
      </w:r>
      <w:r>
        <w:rPr>
          <w:rStyle w:val="FootnoteAnchor"/>
          <w:rtl w:val="true"/>
        </w:rPr>
        <w:footnoteReference w:id="415"/>
      </w:r>
      <w:r>
        <w:rPr>
          <w:rFonts w:ascii="Amiri" w:hAnsi="Amiri" w:eastAsia="Amiri" w:cs="Amiri"/>
          <w:color w:val="111111"/>
          <w:sz w:val="28"/>
          <w:sz w:val="28"/>
          <w:szCs w:val="28"/>
          <w:rtl w:val="true"/>
          <w:lang w:bidi="ar-SA"/>
        </w:rPr>
        <w:t xml:space="preserve">نظير سخن 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إخواني إلَىَّ مَن أهدى إلىَّ عُيوبي؛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بهترينِ دوستانم كسى است كه عيبهايم را به من هديه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نيكى كن غريب مُرده را 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مرده بد نگوييد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گفت</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لاتَقُولوا في أمواتِكُم إلاّ خَيرا؛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درباره مردگانتان جز سخن نيك نگوييد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حاضر گاهى ، به دلالتِ لفظى جمله ، زمانى به كار مى رود كه پشت سركسى كه از دنيا رفته است بد بگويند و گاهى ، به كنايه يا شوخى ، زمانى گفته مى شود كه از كسى بدگويى شود و شنونده بدگويى ، او را سزاوار بد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0" w:name="pg2205_24738"/>
    </w:p>
    <w:p>
      <w:pPr>
        <w:pStyle w:val="Heading2"/>
        <w:numPr>
          <w:ilvl w:val="1"/>
          <w:numId w:val="1"/>
        </w:numPr>
        <w:rPr/>
      </w:pPr>
      <w:bookmarkStart w:id="601" w:name="__RefHeading___Toc988520_3804643083"/>
      <w:bookmarkStart w:id="602" w:name="_Toc261"/>
      <w:bookmarkEnd w:id="600"/>
      <w:bookmarkEnd w:id="601"/>
      <w:r>
        <w:rPr>
          <w:rtl w:val="true"/>
        </w:rPr>
        <w:t>رُبَّ بَعيدٍ أقرَبُ مِن قَريبٍ ورُبَّ قَريبٍ أبعَدُ مِن بَعيدٍ</w:t>
      </w:r>
      <w:bookmarkEnd w:id="602"/>
    </w:p>
    <w:p>
      <w:pPr>
        <w:pStyle w:val="Heading2"/>
        <w:numPr>
          <w:ilvl w:val="1"/>
          <w:numId w:val="1"/>
        </w:numPr>
        <w:rPr/>
      </w:pPr>
      <w:bookmarkStart w:id="603" w:name="__RefHeading___Toc988522_3804643083"/>
      <w:bookmarkStart w:id="604" w:name="_Toc262"/>
      <w:bookmarkEnd w:id="603"/>
      <w:r>
        <w:rPr>
          <w:rtl w:val="true"/>
        </w:rPr>
        <w:t>كَفى بِالسَّلامَةِ داءً</w:t>
      </w:r>
      <w:bookmarkEnd w:id="604"/>
    </w:p>
    <w:p>
      <w:pPr>
        <w:pStyle w:val="Heading2"/>
        <w:numPr>
          <w:ilvl w:val="1"/>
          <w:numId w:val="1"/>
        </w:numPr>
        <w:rPr/>
      </w:pPr>
      <w:bookmarkStart w:id="605" w:name="__RefHeading___Toc988524_3804643083"/>
      <w:bookmarkStart w:id="606" w:name="_Toc263"/>
      <w:bookmarkEnd w:id="605"/>
      <w:r>
        <w:rPr>
          <w:rtl w:val="true"/>
        </w:rPr>
        <w:t>يُنقَضُ الشَّكُّ بِاليَقينِ</w:t>
      </w:r>
      <w:bookmarkEnd w:id="606"/>
    </w:p>
    <w:p>
      <w:pPr>
        <w:pStyle w:val="Heading2"/>
        <w:numPr>
          <w:ilvl w:val="1"/>
          <w:numId w:val="1"/>
        </w:numPr>
        <w:rPr/>
      </w:pPr>
      <w:bookmarkStart w:id="607" w:name="__RefHeading___Toc988526_3804643083"/>
      <w:bookmarkStart w:id="608" w:name="_Toc264"/>
      <w:bookmarkEnd w:id="607"/>
      <w:r>
        <w:rPr>
          <w:rtl w:val="true"/>
        </w:rPr>
        <w:t xml:space="preserve">بيگانه اگر وفا كند خويش من است </w:t>
      </w:r>
      <w:r>
        <w:rPr>
          <w:rtl w:val="true"/>
        </w:rPr>
        <w:t xml:space="preserve">/ </w:t>
      </w:r>
      <w:r>
        <w:rPr>
          <w:rtl w:val="true"/>
        </w:rPr>
        <w:t>ور خويش جفا كند بدانديش من است</w:t>
      </w:r>
      <w:bookmarkEnd w:id="608"/>
    </w:p>
    <w:p>
      <w:pPr>
        <w:pStyle w:val="BookText"/>
        <w:rPr/>
      </w:pPr>
      <w:r>
        <w:rPr>
          <w:rFonts w:ascii="IRNazanin" w:hAnsi="IRNazanin" w:eastAsia="IRNazanin"/>
          <w:color w:val="111111"/>
          <w:sz w:val="28"/>
          <w:sz w:val="28"/>
          <w:szCs w:val="28"/>
          <w:rtl w:val="true"/>
          <w:lang w:bidi="fa-IR"/>
        </w:rPr>
        <w:t xml:space="preserve">گفتن نمى داند و مرده به حساب مى آورد ، و يا مى خواهد بدگوى را از كارش باز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كجا كه درآمد يقين ، گمان برخاست </w:t>
      </w:r>
      <w:r>
        <w:rPr>
          <w:rFonts w:eastAsia="IRNazanin" w:cs="IRNazanin"/>
          <w:color w:val="111111"/>
          <w:sz w:val="28"/>
          <w:szCs w:val="28"/>
          <w:rtl w:val="true"/>
          <w:lang w:bidi="fa-IR"/>
        </w:rPr>
        <w:t xml:space="preserve">. </w:t>
      </w:r>
      <w:r>
        <w:rPr>
          <w:rStyle w:val="FootnoteAnchor"/>
          <w:rtl w:val="true"/>
        </w:rPr>
        <w:footnoteReference w:id="419"/>
      </w:r>
      <w:r>
        <w:rPr>
          <w:rFonts w:ascii="Amiri" w:hAnsi="Amiri" w:eastAsia="Amiri" w:cs="Amiri"/>
          <w:color w:val="111111"/>
          <w:sz w:val="28"/>
          <w:sz w:val="28"/>
          <w:szCs w:val="28"/>
          <w:rtl w:val="true"/>
          <w:lang w:bidi="ar-SA"/>
        </w:rPr>
        <w:t xml:space="preserve">نظير سخن 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يُنقَضُ الشَّكُّ بِاليَقينِ؛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شك با يقين از بين مى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دردى خودش درد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سخن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كَفى بِالسَّلامَةِ داءً؛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سلامتى دردمندى را بس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بى گرفتارى و درد ، به غفلت دچار مى شود و خدا را فراموش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دردى جسمى يا روحى انسان را بيدار مى كند و از خواب غفلت مى رهاند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بيگانه اگر وفا كند، خويش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نظير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بَعيدٍ أقرَبُ مِن قَريبٍ ورُبَّ قَريبٍ أبعَدُ مِن بَعيدٍ؛ </w:t>
      </w:r>
      <w:r>
        <w:rPr>
          <w:rStyle w:val="FootnoteAnchor"/>
          <w:rtl w:val="true"/>
        </w:rPr>
        <w:footnoteReference w:id="42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9" w:name="pg2205_24739"/>
    </w:p>
    <w:p>
      <w:pPr>
        <w:pStyle w:val="Heading2"/>
        <w:numPr>
          <w:ilvl w:val="1"/>
          <w:numId w:val="1"/>
        </w:numPr>
        <w:rPr/>
      </w:pPr>
      <w:bookmarkStart w:id="610" w:name="__RefHeading___Toc988528_3804643083"/>
      <w:bookmarkStart w:id="611" w:name="_Toc265"/>
      <w:bookmarkEnd w:id="609"/>
      <w:bookmarkEnd w:id="610"/>
      <w:r>
        <w:rPr>
          <w:rtl w:val="true"/>
        </w:rPr>
        <w:t>إذا أثنى عَلَيكَ جِيرانُكَ أنَّكَ مُحسِنٌ فَأنتَ مُحسِنٌ و إذا أثنى عَلَيك جيرانُكَ</w:t>
      </w:r>
      <w:bookmarkEnd w:id="611"/>
    </w:p>
    <w:p>
      <w:pPr>
        <w:pStyle w:val="Heading2"/>
        <w:numPr>
          <w:ilvl w:val="1"/>
          <w:numId w:val="1"/>
        </w:numPr>
        <w:rPr/>
      </w:pPr>
      <w:bookmarkStart w:id="612" w:name="__RefHeading___Toc988530_3804643083"/>
      <w:bookmarkStart w:id="613" w:name="_Toc266"/>
      <w:bookmarkEnd w:id="612"/>
      <w:r>
        <w:rPr>
          <w:rtl w:val="true"/>
        </w:rPr>
        <w:t>إن تَستَقيموا تُفلِحُوا</w:t>
      </w:r>
      <w:bookmarkEnd w:id="613"/>
    </w:p>
    <w:p>
      <w:pPr>
        <w:pStyle w:val="Heading2"/>
        <w:numPr>
          <w:ilvl w:val="1"/>
          <w:numId w:val="1"/>
        </w:numPr>
        <w:rPr/>
      </w:pPr>
      <w:bookmarkStart w:id="614" w:name="__RefHeading___Toc988532_3804643083"/>
      <w:bookmarkStart w:id="615" w:name="_Toc267"/>
      <w:bookmarkEnd w:id="614"/>
      <w:r>
        <w:rPr>
          <w:rtl w:val="true"/>
        </w:rPr>
        <w:t>تَقعُدُ عَنِ الصَّلاةِ أيّامَ الحَيضِ</w:t>
      </w:r>
      <w:bookmarkEnd w:id="615"/>
    </w:p>
    <w:p>
      <w:pPr>
        <w:pStyle w:val="BookText"/>
        <w:rPr/>
      </w:pPr>
      <w:r>
        <w:rPr>
          <w:rFonts w:ascii="Amiri" w:hAnsi="Amiri" w:eastAsia="Amiri" w:cs="Amiri"/>
          <w:color w:val="111111"/>
          <w:sz w:val="28"/>
          <w:sz w:val="28"/>
          <w:szCs w:val="28"/>
          <w:rtl w:val="true"/>
          <w:lang w:bidi="ar-SA"/>
        </w:rPr>
        <w:t xml:space="preserve">بسا دورى كه از نزديك ، نزديك تر و بسا نزديكى كه از دور، دورتر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نماز شدن</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 xml:space="preserve">برگرفته از رواياتى كه درباره ايام عادت ماهانه بانوان است كه در اين مدت نمى توانند تكاليف شرعى ، از جمله نماز ، را به جاى آورند؛ مانند سخن 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تَقعُدُ عَنِ الصَّلاةِ أيّامَ الحَيضِ؛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زن در ايام حيض نماز به جاى نمى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عبارت را به عنوان كنايه براى عادت ماهانه به كار مى برند و گاه براى تحقير يا مسخره كردن مردان به آنان نيز گفته مى شود</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فشردى بردى </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تَستَقيموا تُفلِحُوا؛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اگر استقامت ورزيد رستگار 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از همسايه مى كنند</w:t>
      </w:r>
      <w:r>
        <w:rPr>
          <w:rFonts w:eastAsia="IRNazanin" w:cs="IRNazanin"/>
          <w:color w:val="111111"/>
          <w:sz w:val="28"/>
          <w:szCs w:val="28"/>
          <w:rtl w:val="true"/>
          <w:lang w:bidi="fa-IR"/>
        </w:rPr>
        <w:t xml:space="preserve">. </w:t>
      </w:r>
      <w:r>
        <w:rPr>
          <w:rStyle w:val="FootnoteAnchor"/>
          <w:rtl w:val="true"/>
        </w:rPr>
        <w:footnoteReference w:id="428"/>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أثنى عَلَيكَ جِيرانُكَ أنَّكَ مُحسِنٌ فَأنتَ مُحسِنٌ و إذا أثنى عَلَيك جيرانُكَ أنَّكَ مُسيٌ فَأنتَ مُسيٌ؛ </w:t>
      </w:r>
      <w:r>
        <w:rPr>
          <w:rStyle w:val="FootnoteAnchor"/>
          <w:rtl w:val="true"/>
        </w:rPr>
        <w:footnoteReference w:id="42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6" w:name="pg2205_24740"/>
    </w:p>
    <w:p>
      <w:pPr>
        <w:pStyle w:val="Heading2"/>
        <w:numPr>
          <w:ilvl w:val="1"/>
          <w:numId w:val="1"/>
        </w:numPr>
        <w:rPr/>
      </w:pPr>
      <w:bookmarkStart w:id="617" w:name="__RefHeading___Toc988534_3804643083"/>
      <w:bookmarkStart w:id="618" w:name="_Toc268"/>
      <w:bookmarkEnd w:id="616"/>
      <w:bookmarkEnd w:id="617"/>
      <w:r>
        <w:rPr>
          <w:rtl w:val="true"/>
        </w:rPr>
        <w:t>اَلعاقِلُ مَنِ اتَّعَظَ بِغَيرِهِ</w:t>
      </w:r>
      <w:bookmarkEnd w:id="618"/>
    </w:p>
    <w:p>
      <w:pPr>
        <w:pStyle w:val="Heading2"/>
        <w:numPr>
          <w:ilvl w:val="1"/>
          <w:numId w:val="1"/>
        </w:numPr>
        <w:rPr/>
      </w:pPr>
      <w:bookmarkStart w:id="619" w:name="__RefHeading___Toc988536_3804643083"/>
      <w:bookmarkStart w:id="620" w:name="_Toc269"/>
      <w:bookmarkEnd w:id="619"/>
      <w:r>
        <w:rPr>
          <w:rtl w:val="true"/>
        </w:rPr>
        <w:t>مِن سَعادَةِ المَرءِ أن يُشبِهُ أباهُ</w:t>
      </w:r>
      <w:bookmarkEnd w:id="620"/>
    </w:p>
    <w:p>
      <w:pPr>
        <w:pStyle w:val="Heading2"/>
        <w:numPr>
          <w:ilvl w:val="1"/>
          <w:numId w:val="1"/>
        </w:numPr>
        <w:rPr/>
      </w:pPr>
      <w:bookmarkStart w:id="621" w:name="__RefHeading___Toc988538_3804643083"/>
      <w:bookmarkStart w:id="622" w:name="_Toc270"/>
      <w:bookmarkEnd w:id="621"/>
      <w:r>
        <w:rPr>
          <w:rtl w:val="true"/>
        </w:rPr>
        <w:t>وَلَدُ السُّوءِ يُهدِمُ الشَّرَفَ ويَشِينُ السَّلَفَ؛</w:t>
      </w:r>
      <w:bookmarkEnd w:id="622"/>
    </w:p>
    <w:p>
      <w:pPr>
        <w:pStyle w:val="Heading2"/>
        <w:numPr>
          <w:ilvl w:val="1"/>
          <w:numId w:val="1"/>
        </w:numPr>
        <w:rPr/>
      </w:pPr>
      <w:bookmarkStart w:id="623" w:name="__RefHeading___Toc988540_3804643083"/>
      <w:bookmarkStart w:id="624" w:name="_Toc271"/>
      <w:bookmarkEnd w:id="623"/>
      <w:r>
        <w:rPr>
          <w:rtl w:val="true"/>
        </w:rPr>
        <w:t xml:space="preserve">به نهاد و خو و صورت به پدر مانَد راست </w:t>
      </w:r>
      <w:r>
        <w:rPr>
          <w:rtl w:val="true"/>
        </w:rPr>
        <w:t xml:space="preserve">/ </w:t>
      </w:r>
      <w:r>
        <w:rPr>
          <w:rtl w:val="true"/>
        </w:rPr>
        <w:t>پسر آن است پدر را كه بماند به پدر</w:t>
      </w:r>
      <w:bookmarkEnd w:id="624"/>
    </w:p>
    <w:p>
      <w:pPr>
        <w:pStyle w:val="Heading2"/>
        <w:numPr>
          <w:ilvl w:val="1"/>
          <w:numId w:val="1"/>
        </w:numPr>
        <w:rPr/>
      </w:pPr>
      <w:bookmarkStart w:id="625" w:name="__RefHeading___Toc988542_3804643083"/>
      <w:bookmarkStart w:id="626" w:name="_Toc272"/>
      <w:bookmarkEnd w:id="625"/>
      <w:r>
        <w:rPr>
          <w:rtl w:val="true"/>
        </w:rPr>
        <w:t xml:space="preserve">پسر كو رها كرد رسم پدر </w:t>
      </w:r>
      <w:r>
        <w:rPr>
          <w:rtl w:val="true"/>
        </w:rPr>
        <w:t xml:space="preserve">/ </w:t>
      </w:r>
      <w:r>
        <w:rPr>
          <w:rtl w:val="true"/>
        </w:rPr>
        <w:t>تو بيگانه خوانش نخوانش پسر</w:t>
      </w:r>
      <w:bookmarkEnd w:id="626"/>
    </w:p>
    <w:p>
      <w:pPr>
        <w:pStyle w:val="Heading2"/>
        <w:numPr>
          <w:ilvl w:val="1"/>
          <w:numId w:val="1"/>
        </w:numPr>
        <w:rPr/>
      </w:pPr>
      <w:bookmarkStart w:id="627" w:name="__RefHeading___Toc988544_3804643083"/>
      <w:bookmarkStart w:id="628" w:name="_Toc273"/>
      <w:bookmarkEnd w:id="627"/>
      <w:r>
        <w:rPr>
          <w:rtl w:val="true"/>
        </w:rPr>
        <w:t xml:space="preserve">پند گير از مصايب دگران </w:t>
      </w:r>
      <w:r>
        <w:rPr>
          <w:rtl w:val="true"/>
        </w:rPr>
        <w:t xml:space="preserve">/ </w:t>
      </w:r>
      <w:r>
        <w:rPr>
          <w:rtl w:val="true"/>
        </w:rPr>
        <w:t>تا نگيرند ديگران ز تو پند</w:t>
      </w:r>
      <w:bookmarkEnd w:id="628"/>
    </w:p>
    <w:p>
      <w:pPr>
        <w:pStyle w:val="Heading2"/>
        <w:numPr>
          <w:ilvl w:val="1"/>
          <w:numId w:val="1"/>
        </w:numPr>
        <w:rPr/>
      </w:pPr>
      <w:bookmarkStart w:id="629" w:name="__RefHeading___Toc988546_3804643083"/>
      <w:bookmarkStart w:id="630" w:name="_Toc274"/>
      <w:bookmarkEnd w:id="629"/>
      <w:r>
        <w:rPr>
          <w:rtl w:val="true"/>
        </w:rPr>
        <w:t>پسر كه ناخلف افتد پدر چه كار كند</w:t>
      </w:r>
      <w:bookmarkEnd w:id="630"/>
    </w:p>
    <w:p>
      <w:pPr>
        <w:pStyle w:val="BookText"/>
        <w:rPr/>
      </w:pPr>
      <w:r>
        <w:rPr>
          <w:rFonts w:ascii="IRNazanin" w:hAnsi="IRNazanin" w:eastAsia="IRNazanin"/>
          <w:color w:val="111111"/>
          <w:sz w:val="28"/>
          <w:sz w:val="28"/>
          <w:szCs w:val="28"/>
          <w:rtl w:val="true"/>
          <w:lang w:bidi="fa-IR"/>
        </w:rPr>
        <w:t>هرگاه همسايگانت تو را به نيكوكارى ستودند، نيكوكارى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همسايگانت از تو به زشتكارى ياد كردند، زشتكارى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آن است پدر را كه بماند به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سَعادَةِ المَرءِ أن يُشبِهُ أباهُ؛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از سعادت آدمى اين است كه به پدرش شبيه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كو رها كرد رسم پدرتو بيگانه خوانش نخوانش پسر </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كه ناخلف افتد پدر چه كار كند؟ </w:t>
      </w:r>
      <w:r>
        <w:rPr>
          <w:rStyle w:val="FootnoteAnchor"/>
          <w:rtl w:val="true"/>
        </w:rPr>
        <w:footnoteReference w:id="432"/>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السُّوءِ يُهدِمُ الشَّرَفَ ويَشِينُ السَّلَفَ؛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فرزند بد ، شرافت را بر باد مى دهد و مايه ننگ پيشينيان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گير از مصايب دگرانتا نگيرند ديگران ز تو پند </w:t>
      </w:r>
      <w:r>
        <w:rPr>
          <w:rFonts w:eastAsia="IRNazanin" w:cs="IRNazanin"/>
          <w:color w:val="111111"/>
          <w:sz w:val="28"/>
          <w:szCs w:val="28"/>
          <w:rtl w:val="true"/>
          <w:lang w:bidi="fa-IR"/>
        </w:rPr>
        <w:t xml:space="preserve">. </w:t>
      </w:r>
      <w:r>
        <w:rPr>
          <w:rStyle w:val="FootnoteAnchor"/>
          <w:rtl w:val="true"/>
        </w:rPr>
        <w:footnoteReference w:id="434"/>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مَنِ اتَّعَظَ بِغَيرِهِ؛ </w:t>
      </w:r>
      <w:r>
        <w:rPr>
          <w:rStyle w:val="FootnoteAnchor"/>
          <w:rtl w:val="true"/>
        </w:rPr>
        <w:footnoteReference w:id="43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1" w:name="pg2205_24741"/>
    </w:p>
    <w:p>
      <w:pPr>
        <w:pStyle w:val="Heading2"/>
        <w:numPr>
          <w:ilvl w:val="1"/>
          <w:numId w:val="1"/>
        </w:numPr>
        <w:rPr/>
      </w:pPr>
      <w:bookmarkStart w:id="632" w:name="__RefHeading___Toc988548_3804643083"/>
      <w:bookmarkStart w:id="633" w:name="_Toc275"/>
      <w:bookmarkEnd w:id="631"/>
      <w:bookmarkEnd w:id="632"/>
      <w:r>
        <w:rPr>
          <w:rtl w:val="true"/>
        </w:rPr>
        <w:t>اَلمَشيبُ رَسُولُ المَوتِ</w:t>
      </w:r>
      <w:bookmarkEnd w:id="633"/>
    </w:p>
    <w:p>
      <w:pPr>
        <w:pStyle w:val="Heading2"/>
        <w:numPr>
          <w:ilvl w:val="1"/>
          <w:numId w:val="1"/>
        </w:numPr>
        <w:rPr/>
      </w:pPr>
      <w:bookmarkStart w:id="634" w:name="__RefHeading___Toc988550_3804643083"/>
      <w:bookmarkStart w:id="635" w:name="_Toc276"/>
      <w:bookmarkEnd w:id="634"/>
      <w:r>
        <w:rPr>
          <w:rtl w:val="true"/>
        </w:rPr>
        <w:t>ما قَميصُ عُثمانَ بِقَميصِ يُوسُفَ و لا بُكاؤُهُم عَلَيهِ إلاّ كَبُكاءِ أولادِ يَعقوبَ</w:t>
      </w:r>
      <w:bookmarkEnd w:id="635"/>
    </w:p>
    <w:p>
      <w:pPr>
        <w:pStyle w:val="Heading2"/>
        <w:numPr>
          <w:ilvl w:val="1"/>
          <w:numId w:val="1"/>
        </w:numPr>
        <w:rPr/>
      </w:pPr>
      <w:bookmarkStart w:id="636" w:name="__RefHeading___Toc988552_3804643083"/>
      <w:bookmarkStart w:id="637" w:name="_Toc277"/>
      <w:bookmarkEnd w:id="636"/>
      <w:r>
        <w:rPr>
          <w:rtl w:val="true"/>
        </w:rPr>
        <w:t xml:space="preserve">پيامى است از مرگْ موى سفيد </w:t>
      </w:r>
      <w:r>
        <w:rPr>
          <w:rtl w:val="true"/>
        </w:rPr>
        <w:t xml:space="preserve">/ </w:t>
      </w:r>
      <w:r>
        <w:rPr>
          <w:rtl w:val="true"/>
        </w:rPr>
        <w:t>به بودن چه دارى تو چندان اميد</w:t>
      </w:r>
      <w:bookmarkEnd w:id="637"/>
    </w:p>
    <w:p>
      <w:pPr>
        <w:pStyle w:val="Heading2"/>
        <w:numPr>
          <w:ilvl w:val="1"/>
          <w:numId w:val="1"/>
        </w:numPr>
        <w:rPr/>
      </w:pPr>
      <w:bookmarkStart w:id="638" w:name="__RefHeading___Toc988554_3804643083"/>
      <w:bookmarkStart w:id="639" w:name="_Toc278"/>
      <w:bookmarkEnd w:id="638"/>
      <w:r>
        <w:rPr>
          <w:rtl w:val="true"/>
        </w:rPr>
        <w:t xml:space="preserve">اين </w:t>
      </w:r>
      <w:r>
        <w:rPr>
          <w:rtl w:val="true"/>
        </w:rPr>
        <w:t>(</w:t>
      </w:r>
      <w:r>
        <w:rPr>
          <w:rtl w:val="true"/>
        </w:rPr>
        <w:t>موى سفيد</w:t>
      </w:r>
      <w:r>
        <w:rPr>
          <w:rtl w:val="true"/>
        </w:rPr>
        <w:t xml:space="preserve">) </w:t>
      </w:r>
      <w:r>
        <w:rPr>
          <w:rtl w:val="true"/>
        </w:rPr>
        <w:t>قاصد مرگ من است</w:t>
      </w:r>
      <w:bookmarkEnd w:id="639"/>
    </w:p>
    <w:p>
      <w:pPr>
        <w:pStyle w:val="BookText"/>
        <w:rPr/>
      </w:pPr>
      <w:r>
        <w:rPr>
          <w:rFonts w:ascii="IRNazanin" w:hAnsi="IRNazanin" w:eastAsia="IRNazanin"/>
          <w:color w:val="111111"/>
          <w:sz w:val="28"/>
          <w:sz w:val="28"/>
          <w:szCs w:val="28"/>
          <w:rtl w:val="true"/>
          <w:lang w:bidi="fa-IR"/>
        </w:rPr>
        <w:t>خردمند كسى است كه از ديگران پند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پيامى است از مرگ ، موى سفيد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قاصد مرگ من است </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 xml:space="preserve">برگرفته از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اَلمَشيبُ رَسُولُ المَوتِ؛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سفيد شدن مو ، پيك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را غالبا براى اولين موى سپيد يا مرضى كه نشانه هلاك و مرگ باشد استعمال كنند</w:t>
      </w:r>
      <w:r>
        <w:rPr>
          <w:rFonts w:eastAsia="IRNazanin" w:cs="IRNazanin"/>
          <w:color w:val="111111"/>
          <w:sz w:val="28"/>
          <w:szCs w:val="28"/>
          <w:rtl w:val="true"/>
          <w:lang w:bidi="fa-IR"/>
        </w:rPr>
        <w:t xml:space="preserve">» . </w:t>
      </w:r>
      <w:r>
        <w:rPr>
          <w:rStyle w:val="FootnoteAnchor"/>
          <w:rtl w:val="true"/>
        </w:rPr>
        <w:footnoteReference w:id="438"/>
      </w:r>
    </w:p>
    <w:p>
      <w:pPr>
        <w:pStyle w:val="BookText"/>
        <w:rPr/>
      </w:pP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پيراهن عثمان كردن </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 xml:space="preserve">برگرفته از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إلى أميرِالمُؤمِنينَ فَسُئِلَ مَا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فِى الشّامِ يَلعَنونَ قاتِلي عُثمانَ و يَبكونَ عَلى قَميصِهِ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قَميصُ عُثمانَ بِقَميصِ يُوسُفَ و لا بُكاؤُهُم عَلَيهِ إلاّ كَبُكاءِ أولادِ يَعقوبَ؛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مردى به محضر امام على عليه السلام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شام قاتلان عثمان را لعن مى كنند و بر پيراهنش مى 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0" w:name="pg2205_24742"/>
    </w:p>
    <w:p>
      <w:pPr>
        <w:pStyle w:val="Heading2"/>
        <w:numPr>
          <w:ilvl w:val="1"/>
          <w:numId w:val="1"/>
        </w:numPr>
        <w:rPr/>
      </w:pPr>
      <w:bookmarkStart w:id="641" w:name="__RefHeading___Toc988556_3804643083"/>
      <w:bookmarkStart w:id="642" w:name="_Toc279"/>
      <w:bookmarkEnd w:id="640"/>
      <w:bookmarkEnd w:id="641"/>
      <w:r>
        <w:rPr>
          <w:rtl w:val="true"/>
        </w:rPr>
        <w:t>أقرَبُ ما يَكونُ الفَرَجُ عِندَ تَضايُقِ الأمرِ</w:t>
      </w:r>
      <w:bookmarkEnd w:id="642"/>
    </w:p>
    <w:p>
      <w:pPr>
        <w:pStyle w:val="Heading2"/>
        <w:numPr>
          <w:ilvl w:val="1"/>
          <w:numId w:val="1"/>
        </w:numPr>
        <w:rPr/>
      </w:pPr>
      <w:bookmarkStart w:id="643" w:name="__RefHeading___Toc988558_3804643083"/>
      <w:bookmarkStart w:id="644" w:name="_Toc280"/>
      <w:bookmarkEnd w:id="643"/>
      <w:r>
        <w:rPr>
          <w:rtl w:val="true"/>
        </w:rPr>
        <w:t>نَحنُ نَحكُمُ بِالظّاهِرِ وَاللّهُ يَتَولَّى السَّرائِرَ</w:t>
      </w:r>
      <w:bookmarkEnd w:id="644"/>
    </w:p>
    <w:p>
      <w:pPr>
        <w:pStyle w:val="Heading2"/>
        <w:numPr>
          <w:ilvl w:val="1"/>
          <w:numId w:val="1"/>
        </w:numPr>
        <w:rPr/>
      </w:pPr>
      <w:bookmarkStart w:id="645" w:name="__RefHeading___Toc988560_3804643083"/>
      <w:bookmarkStart w:id="646" w:name="_Toc281"/>
      <w:bookmarkEnd w:id="645"/>
      <w:r>
        <w:rPr>
          <w:rtl w:val="true"/>
        </w:rPr>
        <w:t xml:space="preserve">تا پريشان نشود كار به سامان نرسد </w:t>
      </w:r>
      <w:r>
        <w:rPr>
          <w:rtl w:val="true"/>
        </w:rPr>
        <w:t xml:space="preserve">/ </w:t>
      </w:r>
      <w:r>
        <w:rPr>
          <w:rtl w:val="true"/>
        </w:rPr>
        <w:t>شرطِ دور است كه تا اين نشود آن نشود</w:t>
      </w:r>
      <w:bookmarkEnd w:id="64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پيراهن عثمان و گريه شاميان بر آن نيست ، مگر به مثابه پيراهن يوسف عليه السلام و گريه فرزندان يعقوب بر 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پيراهن عثمان ، خليفه سوم ، پس از كشته شدن او بهانه اى براى مخالفان حكومت امام على عليه السلام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دستاويز قرار دادن پيراهن خونى عثمان درصدد خونخواهى او برآمده بودند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را در جايى به كار مى برند كه چيزى را بهانه هدف خود قرار دهند و نيز دستاويز تهمت و شكوا قرار دادن، </w:t>
      </w:r>
      <w:r>
        <w:rPr>
          <w:rStyle w:val="FootnoteAnchor"/>
          <w:rtl w:val="true"/>
        </w:rPr>
        <w:footnoteReference w:id="441"/>
      </w:r>
      <w:r>
        <w:rPr>
          <w:rFonts w:ascii="IRNazanin" w:hAnsi="IRNazanin" w:eastAsia="IRNazanin"/>
          <w:color w:val="111111"/>
          <w:sz w:val="28"/>
          <w:sz w:val="28"/>
          <w:szCs w:val="28"/>
          <w:rtl w:val="true"/>
          <w:lang w:bidi="fa-IR"/>
        </w:rPr>
        <w:t>و صورت حقى را وسيله پيشرفت باطل قرار دادن</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خدا هم حكم به ظاهر مى كرد</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 xml:space="preserve">بر گرفته از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نَحكُمُ بِالظّاهِرِ وَاللّهُ يَتَولَّى السَّرائِرَ؛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ما بر اساس ظاهر حكم مى كنيم و خداوند عهده دار باطن مردم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پريشان نشود كار ، به سامان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نظير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أقرَبُ ما يَكونُ الفَرَجُ عِندَ تَضايُقِ الأمرِ؛ </w:t>
      </w:r>
      <w:r>
        <w:rPr>
          <w:rStyle w:val="FootnoteAnchor"/>
          <w:rtl w:val="true"/>
        </w:rPr>
        <w:footnoteReference w:id="44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7" w:name="pg2205_24743"/>
    </w:p>
    <w:p>
      <w:pPr>
        <w:pStyle w:val="Heading2"/>
        <w:numPr>
          <w:ilvl w:val="1"/>
          <w:numId w:val="1"/>
        </w:numPr>
        <w:rPr/>
      </w:pPr>
      <w:bookmarkStart w:id="648" w:name="__RefHeading___Toc988562_3804643083"/>
      <w:bookmarkStart w:id="649" w:name="_Toc282"/>
      <w:bookmarkEnd w:id="647"/>
      <w:bookmarkEnd w:id="648"/>
      <w:r>
        <w:rPr>
          <w:rtl w:val="true"/>
        </w:rPr>
        <w:t>أبغَضُ الحَلالِ إلَى اللّهِ الطَّلاقُ</w:t>
      </w:r>
      <w:bookmarkEnd w:id="649"/>
    </w:p>
    <w:p>
      <w:pPr>
        <w:pStyle w:val="Heading2"/>
        <w:numPr>
          <w:ilvl w:val="1"/>
          <w:numId w:val="1"/>
        </w:numPr>
        <w:rPr/>
      </w:pPr>
      <w:bookmarkStart w:id="650" w:name="__RefHeading___Toc988564_3804643083"/>
      <w:bookmarkStart w:id="651" w:name="_Toc283"/>
      <w:bookmarkEnd w:id="650"/>
      <w:r>
        <w:rPr>
          <w:rtl w:val="true"/>
        </w:rPr>
        <w:t>بادِرِ الفُرصَةَ قَبلَ أن تَكونَ غُصَّةً</w:t>
      </w:r>
      <w:bookmarkEnd w:id="651"/>
    </w:p>
    <w:p>
      <w:pPr>
        <w:pStyle w:val="Heading2"/>
        <w:numPr>
          <w:ilvl w:val="1"/>
          <w:numId w:val="1"/>
        </w:numPr>
        <w:rPr/>
      </w:pPr>
      <w:bookmarkStart w:id="652" w:name="__RefHeading___Toc988566_3804643083"/>
      <w:bookmarkStart w:id="653" w:name="_Toc284"/>
      <w:bookmarkEnd w:id="652"/>
      <w:r>
        <w:rPr>
          <w:rtl w:val="true"/>
        </w:rPr>
        <w:t>مَن جَهِلَ مَوضِعَ قَدَمِهِ زَلَّ</w:t>
      </w:r>
      <w:bookmarkEnd w:id="653"/>
    </w:p>
    <w:p>
      <w:pPr>
        <w:pStyle w:val="Heading2"/>
        <w:numPr>
          <w:ilvl w:val="1"/>
          <w:numId w:val="1"/>
        </w:numPr>
        <w:rPr/>
      </w:pPr>
      <w:bookmarkStart w:id="654" w:name="__RefHeading___Toc988568_3804643083"/>
      <w:bookmarkStart w:id="655" w:name="_Toc285"/>
      <w:bookmarkEnd w:id="654"/>
      <w:r>
        <w:rPr>
          <w:rtl w:val="true"/>
        </w:rPr>
        <w:t xml:space="preserve">تا توانى پا منه اندر فراق </w:t>
      </w:r>
      <w:r>
        <w:rPr>
          <w:rtl w:val="true"/>
        </w:rPr>
        <w:t xml:space="preserve">/ </w:t>
      </w:r>
      <w:r>
        <w:rPr>
          <w:rtl w:val="true"/>
        </w:rPr>
        <w:t>أبغض الاشياء عندى الطلاق</w:t>
      </w:r>
      <w:bookmarkEnd w:id="655"/>
    </w:p>
    <w:p>
      <w:pPr>
        <w:pStyle w:val="Heading2"/>
        <w:numPr>
          <w:ilvl w:val="1"/>
          <w:numId w:val="1"/>
        </w:numPr>
        <w:rPr/>
      </w:pPr>
      <w:bookmarkStart w:id="656" w:name="__RefHeading___Toc988570_3804643083"/>
      <w:bookmarkStart w:id="657" w:name="_Toc286"/>
      <w:bookmarkEnd w:id="656"/>
      <w:r>
        <w:rPr>
          <w:rtl w:val="true"/>
        </w:rPr>
        <w:t>يچ چيز بدتر از طلاق نيست</w:t>
      </w:r>
      <w:bookmarkEnd w:id="657"/>
    </w:p>
    <w:p>
      <w:pPr>
        <w:pStyle w:val="BookText"/>
        <w:rPr/>
      </w:pPr>
      <w:r>
        <w:rPr>
          <w:rFonts w:ascii="IRNazanin" w:hAnsi="IRNazanin" w:eastAsia="IRNazanin"/>
          <w:color w:val="111111"/>
          <w:sz w:val="28"/>
          <w:sz w:val="28"/>
          <w:szCs w:val="28"/>
          <w:rtl w:val="true"/>
          <w:lang w:bidi="fa-IR"/>
        </w:rPr>
        <w:t xml:space="preserve">نزديك ترين زمان گشايش وقتى است كه عرصه كار تنگ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تنور داغ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نان را بچسبان </w:t>
      </w:r>
      <w:r>
        <w:rPr>
          <w:rFonts w:eastAsia="IRNazanin" w:cs="IRNazanin"/>
          <w:color w:val="111111"/>
          <w:sz w:val="28"/>
          <w:szCs w:val="28"/>
          <w:rtl w:val="true"/>
          <w:lang w:bidi="fa-IR"/>
        </w:rPr>
        <w:t xml:space="preserve">. </w:t>
      </w:r>
      <w:r>
        <w:rPr>
          <w:rStyle w:val="FootnoteAnchor"/>
          <w:rtl w:val="true"/>
        </w:rPr>
        <w:footnoteReference w:id="446"/>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بادِرِ الفُرصَةَ قَبلَ أن تَكونَ غُصَّةً؛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فرصتها را درياب پيش از آنكه سبب دريغ خوردن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اين است كه تا اسباب و وسايل هست بايد در برآمدن مقصود كوشيد </w:t>
      </w:r>
      <w:r>
        <w:rPr>
          <w:rStyle w:val="FootnoteAnchor"/>
          <w:rtl w:val="true"/>
        </w:rPr>
        <w:footnoteReference w:id="448"/>
      </w:r>
      <w:r>
        <w:rPr>
          <w:rFonts w:ascii="IRNazanin" w:hAnsi="IRNazanin" w:eastAsia="IRNazanin"/>
          <w:color w:val="111111"/>
          <w:sz w:val="28"/>
          <w:sz w:val="28"/>
          <w:szCs w:val="28"/>
          <w:rtl w:val="true"/>
          <w:lang w:bidi="fa-IR"/>
        </w:rPr>
        <w:t xml:space="preserve">وگرنه فقط افسوس و پشيمانى مى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توانى پا منه اندر فراقأبغض الاشياء عندى الطلاق </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بدتر از طلاق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سخن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أبغَضُ الحَلالِ إلَى اللّهِ الطَّلاقُ؛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منفورترين حلال نزد خداوند طلاق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جاى ندانى پاى منه</w:t>
      </w:r>
      <w:r>
        <w:rPr>
          <w:rFonts w:eastAsia="IRNazanin" w:cs="IRNazanin"/>
          <w:color w:val="111111"/>
          <w:sz w:val="28"/>
          <w:szCs w:val="28"/>
          <w:rtl w:val="true"/>
          <w:lang w:bidi="fa-IR"/>
        </w:rPr>
        <w:t xml:space="preserve">. </w:t>
      </w:r>
      <w:r>
        <w:rPr>
          <w:rStyle w:val="FootnoteAnchor"/>
          <w:rtl w:val="true"/>
        </w:rPr>
        <w:footnoteReference w:id="451"/>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جَهِلَ مَوضِعَ قَدَمِهِ زَلَّ؛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هركه جا پاى خود را نشناسد، مى لغزد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8" w:name="pg2205_24744"/>
    </w:p>
    <w:p>
      <w:pPr>
        <w:pStyle w:val="Heading2"/>
        <w:numPr>
          <w:ilvl w:val="1"/>
          <w:numId w:val="1"/>
        </w:numPr>
        <w:rPr/>
      </w:pPr>
      <w:bookmarkStart w:id="659" w:name="__RefHeading___Toc988572_3804643083"/>
      <w:bookmarkStart w:id="660" w:name="_Toc287"/>
      <w:bookmarkEnd w:id="658"/>
      <w:bookmarkEnd w:id="659"/>
      <w:r>
        <w:rPr>
          <w:rtl w:val="true"/>
        </w:rPr>
        <w:t>سَل عَنِ الرَّفيقِ قَبلَ الطَّريقِ وعَنِ الجارِ قَبلَ الدّارِ</w:t>
      </w:r>
      <w:bookmarkEnd w:id="660"/>
    </w:p>
    <w:p>
      <w:pPr>
        <w:pStyle w:val="Heading2"/>
        <w:numPr>
          <w:ilvl w:val="1"/>
          <w:numId w:val="1"/>
        </w:numPr>
        <w:rPr/>
      </w:pPr>
      <w:bookmarkStart w:id="661" w:name="__RefHeading___Toc988574_3804643083"/>
      <w:bookmarkStart w:id="662" w:name="_Toc288"/>
      <w:bookmarkEnd w:id="661"/>
      <w:r>
        <w:rPr>
          <w:rtl w:val="true"/>
        </w:rPr>
        <w:t>نَزِّل نَفسَكَ دُونَ مَنزِلَتِها تُنَزِّلكَ النّاسُ فَوقَ مَنزِلَتِكَ</w:t>
      </w:r>
      <w:bookmarkEnd w:id="662"/>
    </w:p>
    <w:p>
      <w:pPr>
        <w:pStyle w:val="Heading2"/>
        <w:numPr>
          <w:ilvl w:val="1"/>
          <w:numId w:val="1"/>
        </w:numPr>
        <w:rPr/>
      </w:pPr>
      <w:bookmarkStart w:id="663" w:name="__RefHeading___Toc988576_3804643083"/>
      <w:bookmarkStart w:id="664" w:name="_Toc289"/>
      <w:bookmarkEnd w:id="663"/>
      <w:r>
        <w:rPr>
          <w:rtl w:val="true"/>
        </w:rPr>
        <w:t xml:space="preserve">تا ندانى كه كيست همسايه </w:t>
      </w:r>
      <w:r>
        <w:rPr>
          <w:rtl w:val="true"/>
        </w:rPr>
        <w:t xml:space="preserve">/ </w:t>
      </w:r>
      <w:r>
        <w:rPr>
          <w:rtl w:val="true"/>
        </w:rPr>
        <w:t>به عمارت تلف مكن مايه</w:t>
      </w:r>
      <w:bookmarkEnd w:id="664"/>
    </w:p>
    <w:p>
      <w:pPr>
        <w:pStyle w:val="Heading2"/>
        <w:numPr>
          <w:ilvl w:val="1"/>
          <w:numId w:val="1"/>
        </w:numPr>
        <w:rPr/>
      </w:pPr>
      <w:bookmarkStart w:id="665" w:name="__RefHeading___Toc988578_3804643083"/>
      <w:bookmarkStart w:id="666" w:name="_Toc290"/>
      <w:bookmarkEnd w:id="665"/>
      <w:r>
        <w:rPr>
          <w:rtl w:val="true"/>
        </w:rPr>
        <w:t>مسايه را بپرس ، خانه را بخر</w:t>
      </w:r>
      <w:bookmarkEnd w:id="666"/>
    </w:p>
    <w:p>
      <w:pPr>
        <w:pStyle w:val="BookText"/>
        <w:rPr/>
      </w:pP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كوچكى نكنى بزرگ نمى شوى </w:t>
      </w:r>
      <w:r>
        <w:rPr>
          <w:rFonts w:eastAsia="IRNazanin" w:cs="IRNazanin"/>
          <w:color w:val="111111"/>
          <w:sz w:val="28"/>
          <w:szCs w:val="28"/>
          <w:rtl w:val="true"/>
          <w:lang w:bidi="fa-IR"/>
        </w:rPr>
        <w:t xml:space="preserve">. </w:t>
      </w:r>
      <w:r>
        <w:rPr>
          <w:rStyle w:val="FootnoteAnchor"/>
          <w:rtl w:val="true"/>
        </w:rPr>
        <w:footnoteReference w:id="453"/>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نَفسَكَ دُونَ مَنزِلَتِها تُنَزِّلكَ النّاسُ فَوقَ مَنزِلَتِكَ؛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خود را در جايى فروتر از منزلت خويش بنشان تا مردم تو را در جايى فراتر از منزلتت بنشانند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كوچكى ، گاه فروتنى است و گاه پذيرش رتبه و مقام كوچك ، و اين هر دو لازمه ترقى تدريجى شخص است</w:t>
      </w:r>
      <w:r>
        <w:rPr>
          <w:rFonts w:eastAsia="IRNazanin" w:cs="IRNazanin"/>
          <w:color w:val="111111"/>
          <w:sz w:val="28"/>
          <w:szCs w:val="28"/>
          <w:rtl w:val="true"/>
          <w:lang w:bidi="fa-IR"/>
        </w:rPr>
        <w:t xml:space="preserve">» . </w:t>
      </w:r>
      <w:r>
        <w:rPr>
          <w:rStyle w:val="FootnoteAnchor"/>
          <w:rtl w:val="true"/>
        </w:rPr>
        <w:footnoteReference w:id="455"/>
      </w:r>
    </w:p>
    <w:p>
      <w:pPr>
        <w:pStyle w:val="BookText"/>
        <w:rPr/>
      </w:pPr>
      <w:r>
        <w:rPr>
          <w:rFonts w:ascii="Amiri" w:hAnsi="Amiri" w:eastAsia="Amiri" w:cs="Amiri"/>
          <w:color w:val="111111"/>
          <w:sz w:val="28"/>
          <w:sz w:val="28"/>
          <w:szCs w:val="28"/>
          <w:lang w:bidi="ar-SA"/>
        </w:rPr>
        <w:t>۱۷۳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ندانى كه كيست همسايهبه عمارت تلف مكن مايه </w:t>
      </w:r>
      <w:r>
        <w:rPr>
          <w:rFonts w:eastAsia="Amiri" w:cs="Amiri" w:ascii="Amiri" w:hAnsi="Amiri"/>
          <w:color w:val="111111"/>
          <w:sz w:val="28"/>
          <w:szCs w:val="28"/>
          <w:rtl w:val="true"/>
          <w:lang w:bidi="ar-SA"/>
        </w:rPr>
        <w:t xml:space="preserve">. </w:t>
      </w:r>
      <w:r>
        <w:rPr>
          <w:rStyle w:val="FootnoteAnchor"/>
          <w:rtl w:val="true"/>
        </w:rPr>
        <w:footnoteReference w:id="456"/>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همسايه را بپرس ، خانه را بخر </w:t>
      </w:r>
      <w:r>
        <w:rPr>
          <w:rFonts w:eastAsia="IRNazanin" w:cs="IRNazanin"/>
          <w:color w:val="111111"/>
          <w:sz w:val="28"/>
          <w:szCs w:val="28"/>
          <w:rtl w:val="true"/>
          <w:lang w:bidi="fa-IR"/>
        </w:rPr>
        <w:t xml:space="preserve">. </w:t>
      </w:r>
      <w:r>
        <w:rPr>
          <w:rStyle w:val="FootnoteAnchor"/>
          <w:rtl w:val="true"/>
        </w:rPr>
        <w:footnoteReference w:id="457"/>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 عَنِ الرَّفيقِ قَبلَ الطَّريقِ وعَنِ الجارِ قَبلَ الدّارِ؛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رفيق را قبل از راه بجوى و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از همسايه بپرس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اهميت همسايه ، بيش از خوبى و ارزانى خانه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همسايه نادان ، فضول يا نابكار، بهشت را بر انسان دوزخ مى كند</w:t>
      </w:r>
      <w:r>
        <w:rPr>
          <w:rFonts w:eastAsia="Amiri" w:cs="Amiri" w:ascii="Amiri" w:hAnsi="Amiri"/>
          <w:color w:val="111111"/>
          <w:sz w:val="28"/>
          <w:szCs w:val="28"/>
          <w:rtl w:val="true"/>
          <w:lang w:bidi="ar-SA"/>
        </w:rPr>
        <w:t xml:space="preserve">» . </w:t>
      </w:r>
      <w:r>
        <w:rPr>
          <w:rStyle w:val="FootnoteAnchor"/>
          <w:rtl w:val="true"/>
        </w:rPr>
        <w:footnoteReference w:id="459"/>
      </w:r>
      <w:r>
        <w:rPr>
          <w:rFonts w:ascii="IRNazanin" w:hAnsi="IRNazanin" w:eastAsia="IRNazanin"/>
          <w:color w:val="111111"/>
          <w:sz w:val="28"/>
          <w:sz w:val="28"/>
          <w:szCs w:val="28"/>
          <w:rtl w:val="true"/>
          <w:lang w:bidi="fa-IR"/>
        </w:rPr>
        <w:t xml:space="preserve">سعدى در گلستان آورده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عقد بيعِ سرايى متردّد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جهودى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من از كدخدايان اين محلّه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اين خانه چنان كه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7" w:name="pg2205_24745"/>
    </w:p>
    <w:p>
      <w:pPr>
        <w:pStyle w:val="Heading2"/>
        <w:numPr>
          <w:ilvl w:val="1"/>
          <w:numId w:val="1"/>
        </w:numPr>
        <w:rPr/>
      </w:pPr>
      <w:bookmarkStart w:id="668" w:name="__RefHeading___Toc988580_3804643083"/>
      <w:bookmarkStart w:id="669" w:name="_Toc291"/>
      <w:bookmarkEnd w:id="667"/>
      <w:bookmarkEnd w:id="668"/>
      <w:r>
        <w:rPr>
          <w:rtl w:val="true"/>
        </w:rPr>
        <w:t>اَلصَّغائِرُ مِنَ الذُّنوبِ طُرُقٌ إلَى الكَبائرِ</w:t>
      </w:r>
      <w:bookmarkEnd w:id="669"/>
    </w:p>
    <w:p>
      <w:pPr>
        <w:pStyle w:val="Heading2"/>
        <w:numPr>
          <w:ilvl w:val="1"/>
          <w:numId w:val="1"/>
        </w:numPr>
        <w:rPr/>
      </w:pPr>
      <w:bookmarkStart w:id="670" w:name="__RefHeading___Toc988582_3804643083"/>
      <w:bookmarkStart w:id="671" w:name="_Toc292"/>
      <w:bookmarkEnd w:id="670"/>
      <w:r>
        <w:rPr>
          <w:rtl w:val="true"/>
        </w:rPr>
        <w:t xml:space="preserve">ترحّم بر پلنگ تيزدندان </w:t>
      </w:r>
      <w:r>
        <w:rPr>
          <w:rtl w:val="true"/>
        </w:rPr>
        <w:t xml:space="preserve">/ </w:t>
      </w:r>
      <w:r>
        <w:rPr>
          <w:rtl w:val="true"/>
        </w:rPr>
        <w:t>ستمكارى بود بر گوسفندان</w:t>
      </w:r>
      <w:bookmarkEnd w:id="671"/>
    </w:p>
    <w:p>
      <w:pPr>
        <w:pStyle w:val="BookText"/>
        <w:rPr/>
      </w:pPr>
      <w:r>
        <w:rPr>
          <w:rFonts w:ascii="IRNazanin" w:hAnsi="IRNazanin" w:eastAsia="IRNazanin"/>
          <w:color w:val="111111"/>
          <w:sz w:val="28"/>
          <w:sz w:val="28"/>
          <w:szCs w:val="28"/>
          <w:rtl w:val="true"/>
          <w:lang w:bidi="fa-IR"/>
        </w:rPr>
        <w:t xml:space="preserve">هست از من پرس ؛ بخر كه عيبى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آنكه تو همسايه منى</w:t>
      </w:r>
      <w:r>
        <w:rPr>
          <w:rFonts w:eastAsia="IRNazanin" w:cs="IRNazanin"/>
          <w:color w:val="111111"/>
          <w:sz w:val="28"/>
          <w:szCs w:val="28"/>
          <w:rtl w:val="true"/>
          <w:lang w:bidi="fa-IR"/>
        </w:rPr>
        <w:t xml:space="preserve">» . </w:t>
      </w:r>
      <w:r>
        <w:rPr>
          <w:rStyle w:val="FootnoteAnchor"/>
          <w:rtl w:val="true"/>
        </w:rPr>
        <w:footnoteReference w:id="460"/>
      </w:r>
    </w:p>
    <w:p>
      <w:pPr>
        <w:pStyle w:val="BookText"/>
        <w:rPr/>
      </w:pP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مرغ دزد، شتر دزد مى شود </w:t>
      </w:r>
      <w:r>
        <w:rPr>
          <w:rFonts w:eastAsia="IRNazanin" w:cs="IRNazanin"/>
          <w:color w:val="111111"/>
          <w:sz w:val="28"/>
          <w:szCs w:val="28"/>
          <w:rtl w:val="true"/>
          <w:lang w:bidi="fa-IR"/>
        </w:rPr>
        <w:t xml:space="preserve">. </w:t>
      </w:r>
      <w:r>
        <w:rPr>
          <w:rStyle w:val="FootnoteAnchor"/>
          <w:rtl w:val="true"/>
        </w:rPr>
        <w:footnoteReference w:id="461"/>
      </w:r>
      <w:r>
        <w:rPr>
          <w:rFonts w:ascii="Amiri" w:hAnsi="Amiri" w:eastAsia="Amiri" w:cs="Amiri"/>
          <w:color w:val="111111"/>
          <w:sz w:val="28"/>
          <w:sz w:val="28"/>
          <w:szCs w:val="28"/>
          <w:rtl w:val="true"/>
          <w:lang w:bidi="ar-SA"/>
        </w:rPr>
        <w:t xml:space="preserve">نظير سخن 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اَلصَّغائِرُ مِنَ الذُّنوبِ طُرُقٌ إلَى الكَبائرِ؛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گناهان كوچك راههايى به سوى گناهان بزرگ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گناه كوچك جلوگيرى نشود، كم كم به گناهان بزرگ بدل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مَثَل اين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اى تخم مرغ پخته اى از بقالى دزديد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ديد و هيچ نگفت تا دزدى عادت كودك شد با بزرگ و بزرگ تر شدنش دزديهايش نيز بزرگ تر و سنگين تر گرديد تا دزد حرفه اى شده كارش به شتر دزدى و كاروان بَرى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دستگير و به پاى دارش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را كه در معركه به حال جزع ديد به پيش خوانده از او خواست تا زبانش را جهت مكيدن در دهان او بگذارد ، باشد كه سختى مرگ بر او آسان گردد ، و همين كه مادر زبان در دهان پسر نهاد آن را با دندان به دو نيم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در آغاز دزدى جنبانده بود و ساكت نمى شد كارم به دزدى شتر و طناب دار نمى رسيد</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ترحّم بر پلنگ تيزدندانستمكارى بود بر گوسفندان </w:t>
      </w:r>
      <w:r>
        <w:rPr>
          <w:rFonts w:eastAsia="IRNazanin" w:cs="IRNazanin"/>
          <w:color w:val="111111"/>
          <w:sz w:val="28"/>
          <w:szCs w:val="28"/>
          <w:rtl w:val="true"/>
          <w:lang w:bidi="fa-IR"/>
        </w:rPr>
        <w:t xml:space="preserve">. </w:t>
      </w:r>
      <w:r>
        <w:rPr>
          <w:rStyle w:val="FootnoteAnchor"/>
          <w:rtl w:val="true"/>
        </w:rPr>
        <w:footnoteReference w:id="464"/>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2" w:name="pg2205_24746"/>
    </w:p>
    <w:p>
      <w:pPr>
        <w:pStyle w:val="Heading2"/>
        <w:numPr>
          <w:ilvl w:val="1"/>
          <w:numId w:val="1"/>
        </w:numPr>
        <w:rPr/>
      </w:pPr>
      <w:bookmarkStart w:id="673" w:name="__RefHeading___Toc988584_3804643083"/>
      <w:bookmarkStart w:id="674" w:name="_Toc293"/>
      <w:bookmarkEnd w:id="672"/>
      <w:bookmarkEnd w:id="673"/>
      <w:r>
        <w:rPr>
          <w:rtl w:val="true"/>
        </w:rPr>
        <w:t>اَلتّاجِرُ الجَبانُ مَحرومٌ</w:t>
      </w:r>
      <w:bookmarkEnd w:id="674"/>
    </w:p>
    <w:p>
      <w:pPr>
        <w:pStyle w:val="Heading2"/>
        <w:numPr>
          <w:ilvl w:val="1"/>
          <w:numId w:val="1"/>
        </w:numPr>
        <w:rPr/>
      </w:pPr>
      <w:bookmarkStart w:id="675" w:name="__RefHeading___Toc988586_3804643083"/>
      <w:bookmarkStart w:id="676" w:name="_Toc294"/>
      <w:bookmarkEnd w:id="675"/>
      <w:r>
        <w:rPr>
          <w:rtl w:val="true"/>
        </w:rPr>
        <w:t>ظَلَمَ الإحسانَ واضِعُهُ في غَيرِ مَوضِعِهِ</w:t>
      </w:r>
      <w:bookmarkEnd w:id="676"/>
    </w:p>
    <w:p>
      <w:pPr>
        <w:pStyle w:val="Heading2"/>
        <w:numPr>
          <w:ilvl w:val="1"/>
          <w:numId w:val="1"/>
        </w:numPr>
        <w:rPr/>
      </w:pPr>
      <w:bookmarkStart w:id="677" w:name="__RefHeading___Toc988588_3804643083"/>
      <w:bookmarkStart w:id="678" w:name="_Toc295"/>
      <w:bookmarkEnd w:id="677"/>
      <w:r>
        <w:rPr>
          <w:rtl w:val="true"/>
        </w:rPr>
        <w:t>مَن تَرَكَ الشَّهَواتِ كانَ حُرّاً</w:t>
      </w:r>
      <w:bookmarkEnd w:id="678"/>
    </w:p>
    <w:p>
      <w:pPr>
        <w:pStyle w:val="BookText"/>
        <w:rPr/>
      </w:pPr>
      <w:r>
        <w:rPr>
          <w:rFonts w:ascii="Amiri" w:hAnsi="Amiri" w:eastAsia="Amiri" w:cs="Amiri"/>
          <w:color w:val="111111"/>
          <w:sz w:val="28"/>
          <w:sz w:val="28"/>
          <w:szCs w:val="28"/>
          <w:rtl w:val="true"/>
          <w:lang w:bidi="ar-SA"/>
        </w:rPr>
        <w:t xml:space="preserve">ظَلَمَ الإحسانَ واضِعُهُ في غَيرِ مَوضِعِهِ؛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هركه به نابجا احسان كند، به احسان ستم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ترحّم بر مردم آزار و تسامح در مجازات اشرار، ظلم به اجتماع است ، چنانكه هر كس بر گرگ و پلنگ رحم كند و از كشتن آنها درگذرد ، به گوسفندان خود ستم كرده است</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ترسو هرگز به مراد نمى رسد </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اَلتّاجِرُ الجَبانُ مَحرومٌ؛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تاجر ترسو،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مَثَل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محتاط و ترسو هيچ گاه به امر خطير و مهمّى اقدام ننموده و وجودش منشأ اثرى خوب يا بد نمى شود؛ مانند تاجر محتاط و ترسو كه جرأت معاملات بزرگ نداشته ، سرمايه اش به يك ميزان مانده و زياد نمى شود</w:t>
      </w:r>
      <w:r>
        <w:rPr>
          <w:rFonts w:eastAsia="IRNazanin" w:cs="IRNazanin"/>
          <w:color w:val="111111"/>
          <w:sz w:val="28"/>
          <w:szCs w:val="28"/>
          <w:rtl w:val="true"/>
          <w:lang w:bidi="fa-IR"/>
        </w:rPr>
        <w:t xml:space="preserve">» . </w:t>
      </w:r>
      <w:r>
        <w:rPr>
          <w:rStyle w:val="FootnoteAnchor"/>
          <w:rtl w:val="true"/>
        </w:rPr>
        <w:footnoteReference w:id="469"/>
      </w:r>
    </w:p>
    <w:p>
      <w:pPr>
        <w:pStyle w:val="BookText"/>
        <w:rPr/>
      </w:pP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شهوت، آزادى نفس است </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تَرَكَ الشَّهَواتِ كانَ حُرّاً؛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هركس خواهشهاى نفس را رها كند ، آزاده است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9" w:name="pg2205_24747"/>
    </w:p>
    <w:p>
      <w:pPr>
        <w:pStyle w:val="Heading2"/>
        <w:numPr>
          <w:ilvl w:val="1"/>
          <w:numId w:val="1"/>
        </w:numPr>
        <w:rPr/>
      </w:pPr>
      <w:bookmarkStart w:id="680" w:name="__RefHeading___Toc988590_3804643083"/>
      <w:bookmarkStart w:id="681" w:name="_Toc296"/>
      <w:bookmarkEnd w:id="679"/>
      <w:bookmarkEnd w:id="680"/>
      <w:r>
        <w:rPr>
          <w:rtl w:val="true"/>
        </w:rPr>
        <w:t>إذا مَدَحتَ فَاقتَصِر</w:t>
      </w:r>
      <w:bookmarkEnd w:id="681"/>
    </w:p>
    <w:p>
      <w:pPr>
        <w:pStyle w:val="Heading2"/>
        <w:numPr>
          <w:ilvl w:val="1"/>
          <w:numId w:val="1"/>
        </w:numPr>
        <w:rPr/>
      </w:pPr>
      <w:bookmarkStart w:id="682" w:name="__RefHeading___Toc988592_3804643083"/>
      <w:bookmarkStart w:id="683" w:name="_Toc297"/>
      <w:bookmarkEnd w:id="682"/>
      <w:r>
        <w:rPr>
          <w:rtl w:val="true"/>
        </w:rPr>
        <w:t>إنَّ اللّهَ يُحِبُّ مِنَ الخَيرِ ما يُعجَّلُ</w:t>
      </w:r>
      <w:bookmarkEnd w:id="683"/>
    </w:p>
    <w:p>
      <w:pPr>
        <w:pStyle w:val="Heading2"/>
        <w:numPr>
          <w:ilvl w:val="1"/>
          <w:numId w:val="1"/>
        </w:numPr>
        <w:rPr/>
      </w:pPr>
      <w:bookmarkStart w:id="684" w:name="__RefHeading___Toc988594_3804643083"/>
      <w:bookmarkStart w:id="685" w:name="_Toc298"/>
      <w:bookmarkEnd w:id="684"/>
      <w:r>
        <w:rPr>
          <w:rtl w:val="true"/>
        </w:rPr>
        <w:t>أقبَحُ الصِّدقِ ثَناءُ الرَّجُلِ نَفسَهُ</w:t>
      </w:r>
      <w:bookmarkEnd w:id="685"/>
    </w:p>
    <w:p>
      <w:pPr>
        <w:pStyle w:val="BookText"/>
        <w:rPr/>
      </w:pP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تعجيل بد است ، ليك در خير نكوست </w:t>
      </w:r>
      <w:r>
        <w:rPr>
          <w:rFonts w:eastAsia="Amiri" w:cs="Amiri" w:ascii="Amiri" w:hAnsi="Amiri"/>
          <w:color w:val="111111"/>
          <w:sz w:val="28"/>
          <w:szCs w:val="28"/>
          <w:rtl w:val="true"/>
          <w:lang w:bidi="ar-SA"/>
        </w:rPr>
        <w:t xml:space="preserve">. </w:t>
      </w:r>
      <w:r>
        <w:rPr>
          <w:rStyle w:val="FootnoteAnchor"/>
          <w:rtl w:val="true"/>
        </w:rPr>
        <w:footnoteReference w:id="472"/>
      </w:r>
      <w:r>
        <w:rPr>
          <w:rFonts w:ascii="IRNazanin" w:hAnsi="IRNazanin" w:eastAsia="IRNazanin"/>
          <w:color w:val="111111"/>
          <w:sz w:val="28"/>
          <w:sz w:val="28"/>
          <w:szCs w:val="28"/>
          <w:rtl w:val="true"/>
          <w:lang w:bidi="fa-IR"/>
        </w:rPr>
        <w:t>نظير سخن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يُحِبُّ مِنَ الخَيرِ ما يُعجَّلُ؛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خداوند شتاب در كار نيك را دوست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خود كردن، پنبه جاويدن </w:t>
      </w:r>
      <w:r>
        <w:rPr>
          <w:rStyle w:val="FootnoteAnchor"/>
          <w:rtl w:val="true"/>
        </w:rPr>
        <w:footnoteReference w:id="47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75"/>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أقبَحُ الصِّدقِ ثَناءُ الرَّجُلِ نَفسَهُ؛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زشت ترين راست، خود ستايى آدمى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كار بى ثمر كردن و رنج بيهوده بردن است، چنانكه پنبه در جويدن نه تنها نرم نمى شود بلكه فشرده تر مى گردد</w:t>
      </w:r>
      <w:r>
        <w:rPr>
          <w:rFonts w:eastAsia="IRNazanin" w:cs="IRNazanin"/>
          <w:color w:val="111111"/>
          <w:sz w:val="28"/>
          <w:szCs w:val="28"/>
          <w:rtl w:val="true"/>
          <w:lang w:bidi="fa-IR"/>
        </w:rPr>
        <w:t xml:space="preserve">» . </w:t>
      </w:r>
      <w:r>
        <w:rPr>
          <w:rStyle w:val="FootnoteAnchor"/>
          <w:rtl w:val="true"/>
        </w:rPr>
        <w:footnoteReference w:id="477"/>
      </w:r>
    </w:p>
    <w:p>
      <w:pPr>
        <w:pStyle w:val="BookText"/>
        <w:rPr/>
      </w:pP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زيادى از فحش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بدتر است </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مَدَحتَ فَاقتَصِر؛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ستايى ، ستايش كوتاه كن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6" w:name="pg2205_24748"/>
    </w:p>
    <w:p>
      <w:pPr>
        <w:pStyle w:val="Heading2"/>
        <w:numPr>
          <w:ilvl w:val="1"/>
          <w:numId w:val="1"/>
        </w:numPr>
        <w:rPr/>
      </w:pPr>
      <w:bookmarkStart w:id="687" w:name="__RefHeading___Toc988596_3804643083"/>
      <w:bookmarkStart w:id="688" w:name="_Toc299"/>
      <w:bookmarkEnd w:id="686"/>
      <w:bookmarkEnd w:id="687"/>
      <w:r>
        <w:rPr>
          <w:rtl w:val="true"/>
        </w:rPr>
        <w:t>إذا صَنَعتَ مَعروفا فَاستُرهُ</w:t>
      </w:r>
      <w:bookmarkEnd w:id="688"/>
    </w:p>
    <w:p>
      <w:pPr>
        <w:pStyle w:val="Heading2"/>
        <w:numPr>
          <w:ilvl w:val="1"/>
          <w:numId w:val="1"/>
        </w:numPr>
        <w:rPr/>
      </w:pPr>
      <w:bookmarkStart w:id="689" w:name="__RefHeading___Toc988598_3804643083"/>
      <w:bookmarkStart w:id="690" w:name="_Toc300"/>
      <w:bookmarkEnd w:id="689"/>
      <w:r>
        <w:rPr>
          <w:rtl w:val="true"/>
        </w:rPr>
        <w:t>اَلوَحدَةُ خَيرٌ مِن جَليسِ السُّوءِ</w:t>
      </w:r>
      <w:bookmarkEnd w:id="690"/>
    </w:p>
    <w:p>
      <w:pPr>
        <w:pStyle w:val="Heading2"/>
        <w:numPr>
          <w:ilvl w:val="1"/>
          <w:numId w:val="1"/>
        </w:numPr>
        <w:rPr/>
      </w:pPr>
      <w:bookmarkStart w:id="691" w:name="__RefHeading___Toc988600_3804643083"/>
      <w:bookmarkStart w:id="692" w:name="_Toc301"/>
      <w:bookmarkEnd w:id="691"/>
      <w:r>
        <w:rPr>
          <w:rtl w:val="true"/>
        </w:rPr>
        <w:t>أحىِ مَعروفَكَ بِإماتتِهِ</w:t>
      </w:r>
      <w:bookmarkEnd w:id="692"/>
    </w:p>
    <w:p>
      <w:pPr>
        <w:pStyle w:val="Heading2"/>
        <w:numPr>
          <w:ilvl w:val="1"/>
          <w:numId w:val="1"/>
        </w:numPr>
        <w:rPr/>
      </w:pPr>
      <w:bookmarkStart w:id="693" w:name="__RefHeading___Toc988602_3804643083"/>
      <w:bookmarkStart w:id="694" w:name="_Toc302"/>
      <w:bookmarkEnd w:id="693"/>
      <w:r>
        <w:rPr>
          <w:rtl w:val="true"/>
        </w:rPr>
        <w:t>أكبَرُ الحُمقِ الإغراقُ فِى المَدحِ وَالذَّمِّ</w:t>
      </w:r>
      <w:bookmarkEnd w:id="694"/>
    </w:p>
    <w:p>
      <w:pPr>
        <w:pStyle w:val="Heading2"/>
        <w:numPr>
          <w:ilvl w:val="1"/>
          <w:numId w:val="1"/>
        </w:numPr>
        <w:rPr/>
      </w:pPr>
      <w:bookmarkStart w:id="695" w:name="__RefHeading___Toc988604_3804643083"/>
      <w:bookmarkStart w:id="696" w:name="_Toc303"/>
      <w:bookmarkEnd w:id="695"/>
      <w:r>
        <w:rPr>
          <w:rtl w:val="true"/>
        </w:rPr>
        <w:t xml:space="preserve">تو نيكى مى كن و در دجله انداز </w:t>
      </w:r>
      <w:r>
        <w:rPr>
          <w:rtl w:val="true"/>
        </w:rPr>
        <w:t xml:space="preserve">/ </w:t>
      </w:r>
      <w:r>
        <w:rPr>
          <w:rtl w:val="true"/>
        </w:rPr>
        <w:t>كه ايزد در بيابانت دهد باز</w:t>
      </w:r>
      <w:bookmarkEnd w:id="696"/>
    </w:p>
    <w:p>
      <w:pPr>
        <w:pStyle w:val="BookText"/>
        <w:rPr/>
      </w:pPr>
      <w:r>
        <w:rPr>
          <w:rFonts w:ascii="IRNazanin" w:hAnsi="IRNazanin" w:eastAsia="IRNazanin"/>
          <w:color w:val="111111"/>
          <w:sz w:val="28"/>
          <w:sz w:val="28"/>
          <w:szCs w:val="28"/>
          <w:rtl w:val="true"/>
          <w:lang w:bidi="fa-IR"/>
        </w:rPr>
        <w:t xml:space="preserve">همچنين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أكبَرُ الحُمقِ الإغراقُ فِى المَدحِ وَالذَّمِّ؛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بزرگ ترين حماقت ، زياده روى در ستايش و نكوهش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تنهايى بهْ ز هم 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همنشين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 </w:t>
      </w:r>
      <w:r>
        <w:rPr>
          <w:rFonts w:eastAsia="Amiri" w:cs="Amiri" w:ascii="Amiri" w:hAnsi="Amiri"/>
          <w:color w:val="111111"/>
          <w:sz w:val="28"/>
          <w:szCs w:val="28"/>
          <w:rtl w:val="true"/>
          <w:lang w:bidi="ar-SA"/>
        </w:rPr>
        <w:t xml:space="preserve">. </w:t>
      </w:r>
      <w:r>
        <w:rPr>
          <w:rStyle w:val="FootnoteAnchor"/>
          <w:rtl w:val="true"/>
        </w:rPr>
        <w:footnoteReference w:id="481"/>
      </w: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اَلوَحدَةُ خَيرٌ مِن جَليسِ السُّوءِ؛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تنهايى از همنشين بد بهتر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نيكى مى كن و در دجله اندازكه ايزد در بيابانت دهد باز </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أحىِ مَعروفَكَ بِإماتتِهِ؛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نيكوكارى خود را با ميراندن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نهان داشتن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زنده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صَنَعتَ مَعروفا فَاستُرهُ؛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هرگاه كارى نيكو كردى ، آن را پوشيده دار</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7" w:name="pg2205_24749"/>
    </w:p>
    <w:p>
      <w:pPr>
        <w:pStyle w:val="Heading2"/>
        <w:numPr>
          <w:ilvl w:val="1"/>
          <w:numId w:val="1"/>
        </w:numPr>
        <w:rPr/>
      </w:pPr>
      <w:bookmarkStart w:id="698" w:name="__RefHeading___Toc988606_3804643083"/>
      <w:bookmarkStart w:id="699" w:name="_Toc304"/>
      <w:bookmarkEnd w:id="697"/>
      <w:bookmarkEnd w:id="698"/>
      <w:r>
        <w:rPr>
          <w:rtl w:val="true"/>
        </w:rPr>
        <w:t>اَلهَدِيَّةُ تَجلُبُ المَحَبَّةَ</w:t>
      </w:r>
      <w:bookmarkEnd w:id="699"/>
    </w:p>
    <w:p>
      <w:pPr>
        <w:pStyle w:val="Heading2"/>
        <w:numPr>
          <w:ilvl w:val="1"/>
          <w:numId w:val="1"/>
        </w:numPr>
        <w:rPr/>
      </w:pPr>
      <w:bookmarkStart w:id="700" w:name="__RefHeading___Toc988608_3804643083"/>
      <w:bookmarkStart w:id="701" w:name="_Toc305"/>
      <w:bookmarkEnd w:id="700"/>
      <w:r>
        <w:rPr>
          <w:rtl w:val="true"/>
        </w:rPr>
        <w:t>يُجزيهِ ذلِكَ إلى أن يَجدَ الماءَ</w:t>
      </w:r>
      <w:bookmarkEnd w:id="701"/>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احسانى كه به خلق مى كنى عوض آن را ، در هر وقت و هرجا كه باشد ، خواهى يافت؛ چنانكه شخصى نان در دجله ريخت كه ماهيان بخورند و خداوند به پاداش اين عمل، وقتى كه در بيابان تشنه و گرسنه مانده و مُشرف به هلاك بود ، نجات دهنده اى فرستاد كه او را از جوع و عطش رهانيد</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شكم را پر نمى كند ، محبت را زياد مى كند </w:t>
      </w:r>
      <w:r>
        <w:rPr>
          <w:rFonts w:eastAsia="IRNazanin" w:cs="IRNazanin"/>
          <w:color w:val="111111"/>
          <w:sz w:val="28"/>
          <w:szCs w:val="28"/>
          <w:rtl w:val="true"/>
          <w:lang w:bidi="fa-IR"/>
        </w:rPr>
        <w:t xml:space="preserve">. </w:t>
      </w:r>
      <w:r>
        <w:rPr>
          <w:rStyle w:val="FootnoteAnchor"/>
          <w:rtl w:val="true"/>
        </w:rPr>
        <w:footnoteReference w:id="487"/>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اَلهَدِيَّةُ تَجلُبُ المَحَبَّةَ؛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هديه محبت مى آورد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تيكّه در اين جا لقمه لذيذى است كه كسى از خود دريغ كند و به ديگرى بدهد</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 xml:space="preserve">و در كاربرد، هر گونه هديه اى را شامل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تيمم باطل است آنجا كه آب است </w:t>
      </w:r>
      <w:r>
        <w:rPr>
          <w:rFonts w:eastAsia="Amiri" w:cs="Amiri" w:ascii="Amiri" w:hAnsi="Amiri"/>
          <w:color w:val="111111"/>
          <w:sz w:val="28"/>
          <w:szCs w:val="28"/>
          <w:rtl w:val="true"/>
          <w:lang w:bidi="ar-SA"/>
        </w:rPr>
        <w:t xml:space="preserve">. </w:t>
      </w:r>
      <w:r>
        <w:rPr>
          <w:rStyle w:val="FootnoteAnchor"/>
          <w:rtl w:val="true"/>
        </w:rPr>
        <w:footnoteReference w:id="490"/>
      </w:r>
      <w:r>
        <w:rPr>
          <w:rFonts w:ascii="IRNazanin" w:hAnsi="IRNazanin" w:eastAsia="IRNazanin"/>
          <w:color w:val="111111"/>
          <w:sz w:val="28"/>
          <w:sz w:val="28"/>
          <w:szCs w:val="28"/>
          <w:rtl w:val="true"/>
          <w:lang w:bidi="fa-IR"/>
        </w:rPr>
        <w:t xml:space="preserve">برگرفته از كلمه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سخن امام صادق عليه السلام درباره كسى كه تيمم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يُجزيهِ ذلِكَ إلى أن يَجدَ الماءَ؛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تيمّم براى او مجزى است تا وقتى آب پيدا كند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كه بخواهند بى ارزش شدن چيزى را كه بهتر از آن موجود باشد</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بيان كنند اين مَثَل را به كار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در دسترس نبودن آب ، يا فراهم نبودن شرايط ديگر ، بايد تيمم كرد ، و هنگامى كه آب باشد و مشكل ديگرى نباشد ، تيمم كردن صحيح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مَثَل به گونه هاى مختلف به كار مى رود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2" w:name="pg2205_24751"/>
    </w:p>
    <w:p>
      <w:pPr>
        <w:pStyle w:val="Heading2"/>
        <w:numPr>
          <w:ilvl w:val="1"/>
          <w:numId w:val="1"/>
        </w:numPr>
        <w:rPr/>
      </w:pPr>
      <w:bookmarkStart w:id="703" w:name="__RefHeading___Toc988610_3804643083"/>
      <w:bookmarkStart w:id="704" w:name="_Toc306"/>
      <w:bookmarkEnd w:id="702"/>
      <w:bookmarkEnd w:id="703"/>
      <w:r>
        <w:rPr>
          <w:rtl w:val="true"/>
        </w:rPr>
        <w:t>مَن سَبَقَ إلى مَوضِعٍ فَهُوَ أحَقُّ بِهِ يَومَهُ ولَيلَتَهُ</w:t>
      </w:r>
      <w:bookmarkEnd w:id="704"/>
    </w:p>
    <w:p>
      <w:pPr>
        <w:pStyle w:val="Heading3"/>
        <w:numPr>
          <w:ilvl w:val="2"/>
          <w:numId w:val="1"/>
        </w:numPr>
        <w:rPr/>
      </w:pPr>
      <w:bookmarkStart w:id="705" w:name="__RefHeading___Toc988612_3804643083"/>
      <w:bookmarkStart w:id="706" w:name="_Toc307"/>
      <w:bookmarkEnd w:id="705"/>
      <w:r>
        <w:rPr>
          <w:rtl w:val="true"/>
        </w:rPr>
        <w:t>«</w:t>
      </w:r>
      <w:r>
        <w:rPr>
          <w:rtl w:val="true"/>
        </w:rPr>
        <w:t>ج ـ خ</w:t>
      </w:r>
      <w:r>
        <w:rPr>
          <w:rtl w:val="true"/>
        </w:rPr>
        <w:t>»</w:t>
      </w:r>
      <w:bookmarkEnd w:id="7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ـ خ</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مُهر گذاشتن </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برگرفته از سخن امام صادق عليه السلام در جواب كسى كه پرسيده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از مكان مقدسى براى وضو ساختن خارج شود و ديگرى جايش را بگيرد ، حق با چه كسى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سَبَقَ إلى مَوضِعٍ فَهُوَ أحَقُّ بِهِ يَومَهُ ولَيلَتَهُ ؛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هر كه به مكانى پيشى گيرد ، در آن روز و شب به آن مكان سزاوارتر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نمازگزارى براى تجديد وضو و يا به قصد انجام دادن كارى ديگر ، لحظاتى جايگاه خود را ترك كند به جاى خويش مُهر ، تسبيح ، شانه يا چيز ديگرى مى گذارد تا ديگرى جاى او را نگيرد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مُهر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اين تعبير در جايى به كار مى رود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دستاويز و بهانه كوچكى براى تجديد دعوا و نزاع باقى گذارند</w:t>
      </w:r>
      <w:r>
        <w:rPr>
          <w:rFonts w:eastAsia="IRNazanin" w:cs="IRNazanin"/>
          <w:color w:val="111111"/>
          <w:sz w:val="28"/>
          <w:szCs w:val="28"/>
          <w:rtl w:val="true"/>
          <w:lang w:bidi="fa-IR"/>
        </w:rPr>
        <w:t xml:space="preserve">». </w:t>
      </w:r>
      <w:r>
        <w:rPr>
          <w:rStyle w:val="FootnoteAnchor"/>
          <w:rtl w:val="true"/>
        </w:rPr>
        <w:footnoteReference w:id="4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راه بازگشتى براى خود باقى گذاشتن هم آمده است</w:t>
      </w:r>
      <w:r>
        <w:rPr>
          <w:rFonts w:eastAsia="IRNazanin" w:cs="IRNazanin"/>
          <w:color w:val="111111"/>
          <w:sz w:val="28"/>
          <w:szCs w:val="28"/>
          <w:rtl w:val="true"/>
          <w:lang w:bidi="fa-IR"/>
        </w:rPr>
        <w:t xml:space="preserve">» . </w:t>
      </w:r>
      <w:r>
        <w:rPr>
          <w:rStyle w:val="FootnoteAnchor"/>
          <w:rtl w:val="true"/>
        </w:rPr>
        <w:footnoteReference w:id="49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7" w:name="pg2205_24752"/>
    </w:p>
    <w:p>
      <w:pPr>
        <w:pStyle w:val="Heading2"/>
        <w:numPr>
          <w:ilvl w:val="1"/>
          <w:numId w:val="1"/>
        </w:numPr>
        <w:rPr/>
      </w:pPr>
      <w:bookmarkStart w:id="708" w:name="__RefHeading___Toc988614_3804643083"/>
      <w:bookmarkStart w:id="709" w:name="_Toc308"/>
      <w:bookmarkEnd w:id="707"/>
      <w:bookmarkEnd w:id="708"/>
      <w:r>
        <w:rPr>
          <w:rtl w:val="true"/>
        </w:rPr>
        <w:t>إيّاكَ وما يُعتَذَرُ مِنهُ</w:t>
      </w:r>
      <w:bookmarkEnd w:id="709"/>
    </w:p>
    <w:p>
      <w:pPr>
        <w:pStyle w:val="Heading2"/>
        <w:numPr>
          <w:ilvl w:val="1"/>
          <w:numId w:val="1"/>
        </w:numPr>
        <w:rPr/>
      </w:pPr>
      <w:bookmarkStart w:id="710" w:name="__RefHeading___Toc988616_3804643083"/>
      <w:bookmarkStart w:id="711" w:name="_Toc309"/>
      <w:bookmarkEnd w:id="710"/>
      <w:r>
        <w:rPr>
          <w:rtl w:val="true"/>
        </w:rPr>
        <w:t>فَخرُ المَرءِ بِفَضلِهِ لا بِأصلِهِ</w:t>
      </w:r>
      <w:bookmarkEnd w:id="711"/>
    </w:p>
    <w:p>
      <w:pPr>
        <w:pStyle w:val="Heading2"/>
        <w:numPr>
          <w:ilvl w:val="1"/>
          <w:numId w:val="1"/>
        </w:numPr>
        <w:rPr/>
      </w:pPr>
      <w:bookmarkStart w:id="712" w:name="__RefHeading___Toc988618_3804643083"/>
      <w:bookmarkStart w:id="713" w:name="_Toc310"/>
      <w:bookmarkEnd w:id="712"/>
      <w:r>
        <w:rPr>
          <w:rtl w:val="true"/>
        </w:rPr>
        <w:t>إنَّ الفَتى مَن يَقولُ ها أنا ذا</w:t>
      </w:r>
      <w:r>
        <w:rPr>
          <w:rtl w:val="true"/>
        </w:rPr>
        <w:t>/</w:t>
      </w:r>
      <w:r>
        <w:rPr>
          <w:rtl w:val="true"/>
        </w:rPr>
        <w:t>لَيسَ الفَتى مَن يَقولُ كانَ أبي</w:t>
      </w:r>
      <w:bookmarkEnd w:id="713"/>
    </w:p>
    <w:p>
      <w:pPr>
        <w:pStyle w:val="Heading2"/>
        <w:numPr>
          <w:ilvl w:val="1"/>
          <w:numId w:val="1"/>
        </w:numPr>
        <w:rPr/>
      </w:pPr>
      <w:bookmarkStart w:id="714" w:name="__RefHeading___Toc988620_3804643083"/>
      <w:bookmarkStart w:id="715" w:name="_Toc311"/>
      <w:bookmarkEnd w:id="714"/>
      <w:r>
        <w:rPr>
          <w:rtl w:val="true"/>
        </w:rPr>
        <w:t xml:space="preserve">جايى كه بزرگ بايدت بود </w:t>
      </w:r>
      <w:r>
        <w:rPr>
          <w:rtl w:val="true"/>
        </w:rPr>
        <w:t xml:space="preserve">/ </w:t>
      </w:r>
      <w:r>
        <w:rPr>
          <w:rtl w:val="true"/>
        </w:rPr>
        <w:t>فرزندىِ كس ندارت سود</w:t>
      </w:r>
      <w:bookmarkEnd w:id="715"/>
    </w:p>
    <w:p>
      <w:pPr>
        <w:pStyle w:val="Heading2"/>
        <w:numPr>
          <w:ilvl w:val="1"/>
          <w:numId w:val="1"/>
        </w:numPr>
        <w:rPr/>
      </w:pPr>
      <w:bookmarkStart w:id="716" w:name="__RefHeading___Toc988622_3804643083"/>
      <w:bookmarkStart w:id="717" w:name="_Toc312"/>
      <w:bookmarkEnd w:id="716"/>
      <w:r>
        <w:rPr>
          <w:rtl w:val="true"/>
        </w:rPr>
        <w:t xml:space="preserve">گيرم پدر تو بود فاضل </w:t>
      </w:r>
      <w:r>
        <w:rPr>
          <w:rtl w:val="true"/>
        </w:rPr>
        <w:t xml:space="preserve">/ </w:t>
      </w:r>
      <w:r>
        <w:rPr>
          <w:rtl w:val="true"/>
        </w:rPr>
        <w:t>از فضل پدر تو را چه حاصل؟</w:t>
      </w:r>
      <w:bookmarkEnd w:id="717"/>
    </w:p>
    <w:p>
      <w:pPr>
        <w:pStyle w:val="Heading2"/>
        <w:numPr>
          <w:ilvl w:val="1"/>
          <w:numId w:val="1"/>
        </w:numPr>
        <w:rPr/>
      </w:pPr>
      <w:bookmarkStart w:id="718" w:name="__RefHeading___Toc988624_3804643083"/>
      <w:bookmarkStart w:id="719" w:name="_Toc313"/>
      <w:bookmarkEnd w:id="718"/>
      <w:r>
        <w:rPr>
          <w:rtl w:val="true"/>
        </w:rPr>
        <w:t>گيرم پدر تو بود فاضل از فضل پدر تو را چه حاصل؟</w:t>
      </w:r>
      <w:bookmarkEnd w:id="719"/>
    </w:p>
    <w:p>
      <w:pPr>
        <w:pStyle w:val="BookText"/>
        <w:rPr/>
      </w:pPr>
      <w:r>
        <w:rPr>
          <w:rFonts w:ascii="Amiri" w:hAnsi="Amiri" w:eastAsia="Amiri" w:cs="Amiri"/>
          <w:color w:val="111111"/>
          <w:sz w:val="28"/>
          <w:sz w:val="28"/>
          <w:szCs w:val="28"/>
          <w:lang w:bidi="ar-SA"/>
        </w:rPr>
        <w:t>۱۸۶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جايى بنشين كه برنخيزى </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وما يُعتَذَرُ مِنهُ؛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بپرهيز از كارى كه از آن عذر خواسته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كه بزرگ بايدت بودفرزندىِ كس ندارت سود </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گيرم پدر تو بود فاضل از فضل پدر تو را چه حاصل؟ </w:t>
      </w:r>
      <w:r>
        <w:rPr>
          <w:rStyle w:val="FootnoteAnchor"/>
          <w:rtl w:val="true"/>
        </w:rPr>
        <w:footnoteReference w:id="500"/>
      </w:r>
      <w:r>
        <w:rPr>
          <w:rFonts w:ascii="Amiri" w:hAnsi="Amiri" w:eastAsia="Amiri" w:cs="Amiri"/>
          <w:color w:val="111111"/>
          <w:sz w:val="28"/>
          <w:sz w:val="28"/>
          <w:szCs w:val="28"/>
          <w:rtl w:val="true"/>
          <w:lang w:bidi="ar-SA"/>
        </w:rPr>
        <w:t xml:space="preserve">نظير شعر منسوب به 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الفَتى مَن يَقولُ ها أنا ذالَيسَ الفَتى مَن يَقولُ كانَ أبي؛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جوانمرد كسى است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اينم ، نه آنكه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چنين و چنان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المَرءِ بِفَضلِهِ لا بِأصلِهِ ؛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افتخار آدمى به فضيلت او است نه به نَسَبش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شرافت به علم و ادب است نه اصل و 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پدران و اجداد دانشمند اگر نادان باشد ، شرافتى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آن است كه به فضل و هنر خود بنازد ، نه به هنر و فضل پدر يا جدّ خويش</w:t>
      </w:r>
      <w:r>
        <w:rPr>
          <w:rFonts w:eastAsia="IRNazanin" w:cs="IRNazanin"/>
          <w:color w:val="111111"/>
          <w:sz w:val="28"/>
          <w:szCs w:val="28"/>
          <w:rtl w:val="true"/>
          <w:lang w:bidi="fa-IR"/>
        </w:rPr>
        <w:t xml:space="preserve">» . </w:t>
      </w:r>
      <w:r>
        <w:rPr>
          <w:rStyle w:val="FootnoteAnchor"/>
          <w:rtl w:val="true"/>
        </w:rPr>
        <w:footnoteReference w:id="503"/>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0" w:name="pg2205_24753"/>
    </w:p>
    <w:p>
      <w:pPr>
        <w:pStyle w:val="Heading2"/>
        <w:numPr>
          <w:ilvl w:val="1"/>
          <w:numId w:val="1"/>
        </w:numPr>
        <w:rPr/>
      </w:pPr>
      <w:bookmarkStart w:id="721" w:name="__RefHeading___Toc988626_3804643083"/>
      <w:bookmarkStart w:id="722" w:name="_Toc314"/>
      <w:bookmarkEnd w:id="720"/>
      <w:bookmarkEnd w:id="721"/>
      <w:r>
        <w:rPr>
          <w:rtl w:val="true"/>
        </w:rPr>
        <w:t>اَلجَنَّةُ مَحفُوفَةٌ بِالمَكارِهِ</w:t>
      </w:r>
      <w:bookmarkEnd w:id="722"/>
    </w:p>
    <w:p>
      <w:pPr>
        <w:pStyle w:val="Heading2"/>
        <w:numPr>
          <w:ilvl w:val="1"/>
          <w:numId w:val="1"/>
        </w:numPr>
        <w:rPr/>
      </w:pPr>
      <w:bookmarkStart w:id="723" w:name="__RefHeading___Toc988628_3804643083"/>
      <w:bookmarkStart w:id="724" w:name="_Toc315"/>
      <w:bookmarkEnd w:id="723"/>
      <w:r>
        <w:rPr>
          <w:rtl w:val="true"/>
        </w:rPr>
        <w:t>اَلسُّكوتُ عَلَى الأحمَقِ أفضَلُ مِن جَوابِهِ</w:t>
      </w:r>
      <w:bookmarkEnd w:id="724"/>
    </w:p>
    <w:p>
      <w:pPr>
        <w:pStyle w:val="Heading2"/>
        <w:numPr>
          <w:ilvl w:val="1"/>
          <w:numId w:val="1"/>
        </w:numPr>
        <w:rPr/>
      </w:pPr>
      <w:bookmarkStart w:id="725" w:name="__RefHeading___Toc988630_3804643083"/>
      <w:bookmarkStart w:id="726" w:name="_Toc316"/>
      <w:bookmarkEnd w:id="725"/>
      <w:r>
        <w:rPr>
          <w:rtl w:val="true"/>
        </w:rPr>
        <w:t>مِلاكُ العَمَلِ خَواتيمُهُ</w:t>
      </w:r>
      <w:bookmarkEnd w:id="726"/>
    </w:p>
    <w:p>
      <w:pPr>
        <w:pStyle w:val="BookText"/>
        <w:rPr/>
      </w:pP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جنّت به فراخور زحمت </w:t>
      </w:r>
      <w:r>
        <w:rPr>
          <w:rFonts w:eastAsia="IRNazanin" w:cs="IRNazanin"/>
          <w:color w:val="111111"/>
          <w:sz w:val="28"/>
          <w:szCs w:val="28"/>
          <w:rtl w:val="true"/>
          <w:lang w:bidi="fa-IR"/>
        </w:rPr>
        <w:t xml:space="preserve">. </w:t>
      </w:r>
      <w:r>
        <w:rPr>
          <w:rStyle w:val="FootnoteAnchor"/>
          <w:rtl w:val="true"/>
        </w:rPr>
        <w:footnoteReference w:id="504"/>
      </w:r>
      <w:r>
        <w:rPr>
          <w:rFonts w:ascii="Amiri" w:hAnsi="Amiri" w:eastAsia="Amiri" w:cs="Amiri"/>
          <w:color w:val="111111"/>
          <w:sz w:val="28"/>
          <w:sz w:val="28"/>
          <w:szCs w:val="28"/>
          <w:rtl w:val="true"/>
          <w:lang w:bidi="ar-SA"/>
        </w:rPr>
        <w:t xml:space="preserve">نظير سخن 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اَلجَنَّةُ مَحفُوفَةٌ بِالمَكارِهِ؛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بهشت را ناگواريها در ميان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احمقان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خاموشى است </w:t>
      </w:r>
      <w:r>
        <w:rPr>
          <w:rFonts w:eastAsia="IRNazanin" w:cs="IRNazanin"/>
          <w:color w:val="111111"/>
          <w:sz w:val="28"/>
          <w:szCs w:val="28"/>
          <w:rtl w:val="true"/>
          <w:lang w:bidi="fa-IR"/>
        </w:rPr>
        <w:t xml:space="preserve">. </w:t>
      </w:r>
      <w:r>
        <w:rPr>
          <w:rStyle w:val="FootnoteAnchor"/>
          <w:rtl w:val="true"/>
        </w:rPr>
        <w:footnoteReference w:id="506"/>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اَلسُّكوتُ عَلَى الأحمَقِ أفضَلُ مِن جَوابِهِ؛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سكوت در برابر احمق بهتر از جواب دادن به او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جوجه را آخر پاييز مى شمرند </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نظير سخن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مِلاكُ العَمَلِ خَواتيمُهُ ؛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ملاك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 پايان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نتيجه خير و شرّ يا نفع و ضررِ هر اقدام در آخر كار معلوم مى شود و آنچه در ابتدا تصور مى كنند يا حدس مى زنند موهوم و نامعلوم است؛ چنانكه در فصل بهار ، كه موقع تخم گزاردن مرغ است ، نمى توان از روى ترتيبِ وعده تخم گزاردن مرغ به طور پيش بينى و حدس حساب كرد كه چند جوجه خواهد داشت؛ زيرا ممكن است مرغ از تخم گزاردن بيفتد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7" w:name="pg2205_24754"/>
    </w:p>
    <w:p>
      <w:pPr>
        <w:pStyle w:val="Heading2"/>
        <w:numPr>
          <w:ilvl w:val="1"/>
          <w:numId w:val="1"/>
        </w:numPr>
        <w:rPr/>
      </w:pPr>
      <w:bookmarkStart w:id="728" w:name="__RefHeading___Toc988632_3804643083"/>
      <w:bookmarkStart w:id="729" w:name="_Toc317"/>
      <w:bookmarkEnd w:id="727"/>
      <w:bookmarkEnd w:id="728"/>
      <w:r>
        <w:rPr>
          <w:rtl w:val="true"/>
        </w:rPr>
        <w:t xml:space="preserve">إنَّها </w:t>
      </w:r>
      <w:r>
        <w:rPr>
          <w:rtl w:val="true"/>
        </w:rPr>
        <w:t>(</w:t>
      </w:r>
      <w:r>
        <w:rPr>
          <w:rtl w:val="true"/>
        </w:rPr>
        <w:t>الوَيلَ</w:t>
      </w:r>
      <w:r>
        <w:rPr>
          <w:rtl w:val="true"/>
        </w:rPr>
        <w:t xml:space="preserve">) </w:t>
      </w:r>
      <w:r>
        <w:rPr>
          <w:rtl w:val="true"/>
        </w:rPr>
        <w:t>بِئرٌ في جَهَنَّمَ</w:t>
      </w:r>
      <w:bookmarkEnd w:id="729"/>
    </w:p>
    <w:p>
      <w:pPr>
        <w:pStyle w:val="Heading2"/>
        <w:numPr>
          <w:ilvl w:val="1"/>
          <w:numId w:val="1"/>
        </w:numPr>
        <w:rPr/>
      </w:pPr>
      <w:bookmarkStart w:id="730" w:name="__RefHeading___Toc988634_3804643083"/>
      <w:bookmarkStart w:id="731" w:name="_Toc318"/>
      <w:bookmarkEnd w:id="730"/>
      <w:r>
        <w:rPr>
          <w:rtl w:val="true"/>
        </w:rPr>
        <w:t>صِيانَةُ الْمرأةِ أنعَمُ لِحالِها و أدوَمُ لِجَمالِها</w:t>
      </w:r>
      <w:bookmarkEnd w:id="731"/>
    </w:p>
    <w:p>
      <w:pPr>
        <w:pStyle w:val="Heading2"/>
        <w:numPr>
          <w:ilvl w:val="1"/>
          <w:numId w:val="1"/>
        </w:numPr>
        <w:rPr/>
      </w:pPr>
      <w:bookmarkStart w:id="732" w:name="__RefHeading___Toc988636_3804643083"/>
      <w:bookmarkStart w:id="733" w:name="_Toc319"/>
      <w:bookmarkEnd w:id="732"/>
      <w:r>
        <w:rPr>
          <w:rtl w:val="true"/>
        </w:rPr>
        <w:t>مَن طَلَب شَيئاً نالَهُ أو بَعضَهُ</w:t>
      </w:r>
      <w:bookmarkEnd w:id="733"/>
    </w:p>
    <w:p>
      <w:pPr>
        <w:pStyle w:val="BookText"/>
        <w:rPr/>
      </w:pPr>
      <w:r>
        <w:rPr>
          <w:rFonts w:ascii="IRNazanin" w:hAnsi="IRNazanin" w:eastAsia="IRNazanin"/>
          <w:color w:val="111111"/>
          <w:sz w:val="28"/>
          <w:sz w:val="28"/>
          <w:szCs w:val="28"/>
          <w:rtl w:val="true"/>
          <w:lang w:bidi="fa-IR"/>
        </w:rPr>
        <w:t xml:space="preserve">بعضى تخمهاى آن فاسد شده به ثمر نرسد و بعضى جوجه هايى كه به عمل آمده تلف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شماره حقيقى جوجه هاى هر مرغ در آخر پاييز معلوم مى شود</w:t>
      </w:r>
      <w:r>
        <w:rPr>
          <w:rFonts w:eastAsia="IRNazanin" w:cs="IRNazanin"/>
          <w:color w:val="111111"/>
          <w:sz w:val="28"/>
          <w:szCs w:val="28"/>
          <w:rtl w:val="true"/>
          <w:lang w:bidi="fa-IR"/>
        </w:rPr>
        <w:t xml:space="preserve">» . </w:t>
      </w:r>
      <w:r>
        <w:rPr>
          <w:rStyle w:val="FootnoteAnchor"/>
          <w:rtl w:val="true"/>
        </w:rPr>
        <w:footnoteReference w:id="510"/>
      </w:r>
    </w:p>
    <w:p>
      <w:pPr>
        <w:pStyle w:val="BookText"/>
        <w:rPr/>
      </w:pP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جوينده يابنده است </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شَيئاً نالَهُ أو بَعضَهُ؛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هركس چيزى را بجويد ، به همه اش يا بخشى از آن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 قلعه زن است </w:t>
      </w:r>
      <w:r>
        <w:rPr>
          <w:rFonts w:eastAsia="IRNazanin" w:cs="IRNazanin"/>
          <w:color w:val="111111"/>
          <w:sz w:val="28"/>
          <w:szCs w:val="28"/>
          <w:rtl w:val="true"/>
          <w:lang w:bidi="fa-IR"/>
        </w:rPr>
        <w:t xml:space="preserve">. </w:t>
      </w:r>
      <w:r>
        <w:rPr>
          <w:rStyle w:val="FootnoteAnchor"/>
          <w:rtl w:val="true"/>
        </w:rPr>
        <w:footnoteReference w:id="513"/>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صِيانَةُ الْمرأةِ أنعَمُ لِحالِها و أدوَمُ لِجَمالِها؛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حال او بهتر و سبب پايدارتر ماندن زيبايى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ويل بودن </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 xml:space="preserve">برگرفته از سخن 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بِئرٌ في جَهَنَّمَ؛ </w:t>
      </w:r>
      <w:r>
        <w:rPr>
          <w:rStyle w:val="FootnoteAnchor"/>
          <w:rtl w:val="true"/>
        </w:rPr>
        <w:footnoteReference w:id="5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چاهى است در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سخن پيامبر صلى الله عليه و آله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4" w:name="pg2205_24755"/>
    </w:p>
    <w:p>
      <w:pPr>
        <w:pStyle w:val="Heading2"/>
        <w:numPr>
          <w:ilvl w:val="1"/>
          <w:numId w:val="1"/>
        </w:numPr>
        <w:rPr/>
      </w:pPr>
      <w:bookmarkStart w:id="735" w:name="__RefHeading___Toc988638_3804643083"/>
      <w:bookmarkStart w:id="736" w:name="_Toc320"/>
      <w:bookmarkEnd w:id="734"/>
      <w:bookmarkEnd w:id="735"/>
      <w:r>
        <w:rPr>
          <w:rtl w:val="true"/>
        </w:rPr>
        <w:t>اَلوَيلُ وادٍ في جَهَنَّمَ يَهوي فيهِ الكافِرُ أربَعينَ خَريفاً قَبلَ أن يَبلُغَ قَعرَهُ</w:t>
      </w:r>
      <w:bookmarkEnd w:id="736"/>
    </w:p>
    <w:p>
      <w:pPr>
        <w:pStyle w:val="Heading2"/>
        <w:numPr>
          <w:ilvl w:val="1"/>
          <w:numId w:val="1"/>
        </w:numPr>
        <w:rPr/>
      </w:pPr>
      <w:bookmarkStart w:id="737" w:name="__RefHeading___Toc988640_3804643083"/>
      <w:bookmarkStart w:id="738" w:name="_Toc321"/>
      <w:bookmarkEnd w:id="737"/>
      <w:r>
        <w:rPr>
          <w:rtl w:val="true"/>
        </w:rPr>
        <w:t>مَنِ استَخارَ اللّهَ مَرَّةً واحِدَةً وهُوَ راضٍ بِما صَنَعَ اللّهُ لَهُ خارَ اللّهُ لَهُ حَتماً</w:t>
      </w:r>
      <w:bookmarkEnd w:id="738"/>
    </w:p>
    <w:p>
      <w:pPr>
        <w:pStyle w:val="BookText"/>
        <w:rPr/>
      </w:pPr>
      <w:r>
        <w:rPr>
          <w:rFonts w:ascii="Amiri" w:hAnsi="Amiri" w:eastAsia="Amiri" w:cs="Amiri"/>
          <w:color w:val="111111"/>
          <w:sz w:val="28"/>
          <w:sz w:val="28"/>
          <w:szCs w:val="28"/>
          <w:rtl w:val="true"/>
          <w:lang w:bidi="ar-SA"/>
        </w:rPr>
        <w:t xml:space="preserve">اَلوَيلُ وادٍ في جَهَنَّمَ يَهوي فيهِ الكافِرُ أربَعينَ خَريفاً قَبلَ أن يَبلُغَ قَعرَهُ؛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ويل درّه اى در جهنم است كه كافر چهل سال در آن سقوط مى كند پيش از آن كه به قعر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اينجا ويل محل خرج پايان ناپذير است و خرج خانه كسى چاه ويل بودن از اين باب است</w:t>
      </w:r>
      <w:r>
        <w:rPr>
          <w:rFonts w:eastAsia="IRNazanin" w:cs="IRNazanin"/>
          <w:color w:val="111111"/>
          <w:sz w:val="28"/>
          <w:szCs w:val="28"/>
          <w:rtl w:val="true"/>
          <w:lang w:bidi="fa-IR"/>
        </w:rPr>
        <w:t xml:space="preserve">» . </w:t>
      </w:r>
      <w:r>
        <w:rPr>
          <w:rStyle w:val="FootnoteAnchor"/>
          <w:rtl w:val="true"/>
        </w:rPr>
        <w:footnoteReference w:id="5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كاربرد مَثَل درباره شخصى است كه بسيار خرج مى كند يا بسيار حريص است</w:t>
      </w:r>
      <w:r>
        <w:rPr>
          <w:rFonts w:eastAsia="Amiri" w:cs="Amiri" w:ascii="Amiri" w:hAnsi="Amiri"/>
          <w:color w:val="111111"/>
          <w:sz w:val="28"/>
          <w:szCs w:val="28"/>
          <w:rtl w:val="true"/>
          <w:lang w:bidi="ar-SA"/>
        </w:rPr>
        <w:t xml:space="preserve">» . </w:t>
      </w:r>
      <w:r>
        <w:rPr>
          <w:rStyle w:val="FootnoteAnchor"/>
          <w:rtl w:val="true"/>
        </w:rPr>
        <w:footnoteReference w:id="519"/>
      </w:r>
    </w:p>
    <w:p>
      <w:pPr>
        <w:pStyle w:val="BookText"/>
        <w:rPr/>
      </w:pP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استخاره مى كنى؟ </w:t>
      </w:r>
      <w:r>
        <w:rPr>
          <w:rStyle w:val="FootnoteAnchor"/>
          <w:rtl w:val="true"/>
        </w:rPr>
        <w:footnoteReference w:id="520"/>
      </w:r>
      <w:r>
        <w:rPr>
          <w:rFonts w:ascii="IRNazanin" w:hAnsi="IRNazanin" w:eastAsia="IRNazanin"/>
          <w:color w:val="111111"/>
          <w:sz w:val="28"/>
          <w:sz w:val="28"/>
          <w:szCs w:val="28"/>
          <w:rtl w:val="true"/>
          <w:lang w:bidi="fa-IR"/>
        </w:rPr>
        <w:t xml:space="preserve">برگرفته از مسأله استخاره كه در روايات متعددى به آن سفارش شده است؛ نظير سخن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استَخارَ اللّهَ مَرَّةً واحِدَةً وهُوَ راضٍ بِما صَنَعَ اللّهُ لَهُ خارَ اللّهُ لَهُ حَتماً؛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هر كه از خداوند يك بار خير طلب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خداوند براى او فراهم مى كند راضى باشد،خداوند حتما براى او خيرى مقرّر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خير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است و عملى است كه در اصل در شريعت به معناى خيرخواستن از خداوند است كه گاه با نماز و غسلِ استخاره همراه است و گاهى با قرآن ، تسبيح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شخص به سبب فقدان دليل مرجّح در اتخاذ تصميم براى اقدام يا چشم پوشى از اقدام به امرى ناتوان شود ، از طريق استخاره يكى از دو راه را بر مى گزيند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پاره اى از مردم اعتقاد به استخاره را به آنجا رسانده اند كه در هيچ مورد جز با توسل به استخاره دست به كارى</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9" w:name="pg2205_24756"/>
    </w:p>
    <w:p>
      <w:pPr>
        <w:pStyle w:val="Heading2"/>
        <w:numPr>
          <w:ilvl w:val="1"/>
          <w:numId w:val="1"/>
        </w:numPr>
        <w:rPr/>
      </w:pPr>
      <w:bookmarkStart w:id="740" w:name="__RefHeading___Toc988642_3804643083"/>
      <w:bookmarkStart w:id="741" w:name="_Toc322"/>
      <w:bookmarkEnd w:id="739"/>
      <w:bookmarkEnd w:id="740"/>
      <w:r>
        <w:rPr>
          <w:rtl w:val="true"/>
        </w:rPr>
        <w:t>اَلتَّدبيرُ قَبلَ العَمَلِ يُؤمِنُكَ مِنَ النَّدَمِ</w:t>
      </w:r>
      <w:bookmarkEnd w:id="741"/>
    </w:p>
    <w:p>
      <w:pPr>
        <w:pStyle w:val="Heading2"/>
        <w:numPr>
          <w:ilvl w:val="1"/>
          <w:numId w:val="1"/>
        </w:numPr>
        <w:rPr/>
      </w:pPr>
      <w:bookmarkStart w:id="742" w:name="__RefHeading___Toc988644_3804643083"/>
      <w:bookmarkStart w:id="743" w:name="_Toc323"/>
      <w:bookmarkEnd w:id="742"/>
      <w:r>
        <w:rPr>
          <w:rtl w:val="true"/>
        </w:rPr>
        <w:t>لاتَتَّخِذَنَّ عَدُوَّ صَديقِكَ صَديقاً</w:t>
      </w:r>
      <w:bookmarkEnd w:id="743"/>
    </w:p>
    <w:p>
      <w:pPr>
        <w:pStyle w:val="Heading2"/>
        <w:numPr>
          <w:ilvl w:val="1"/>
          <w:numId w:val="1"/>
        </w:numPr>
        <w:rPr/>
      </w:pPr>
      <w:bookmarkStart w:id="744" w:name="__RefHeading___Toc988646_3804643083"/>
      <w:bookmarkStart w:id="745" w:name="_Toc324"/>
      <w:bookmarkEnd w:id="744"/>
      <w:r>
        <w:rPr>
          <w:rtl w:val="true"/>
        </w:rPr>
        <w:t xml:space="preserve">زليخا مُرد از آن حسرت كه يوسف گشت زندانى </w:t>
      </w:r>
      <w:r>
        <w:rPr>
          <w:rtl w:val="true"/>
        </w:rPr>
        <w:t xml:space="preserve">/ </w:t>
      </w:r>
      <w:r>
        <w:rPr>
          <w:rtl w:val="true"/>
        </w:rPr>
        <w:t>چرا عاقل كند كارى كه باز آرد پشيمانى</w:t>
      </w:r>
      <w:bookmarkEnd w:id="745"/>
    </w:p>
    <w:p>
      <w:pPr>
        <w:pStyle w:val="BookText"/>
        <w:rPr/>
      </w:pPr>
      <w:r>
        <w:rPr>
          <w:rFonts w:ascii="Amiri" w:hAnsi="Amiri" w:eastAsia="Amiri" w:cs="Amiri"/>
          <w:color w:val="111111"/>
          <w:sz w:val="28"/>
          <w:sz w:val="28"/>
          <w:szCs w:val="28"/>
          <w:rtl w:val="true"/>
          <w:lang w:bidi="ar-SA"/>
        </w:rPr>
        <w:t xml:space="preserve">نمى زنند و به اصطلاح بدون استخاره آب نمى نوشند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كاربرد ضرب المثل در تعلّل و وقت تلف كردن است</w:t>
      </w:r>
      <w:r>
        <w:rPr>
          <w:rFonts w:eastAsia="Amiri" w:cs="Amiri" w:ascii="Amiri" w:hAnsi="Amiri"/>
          <w:color w:val="111111"/>
          <w:sz w:val="28"/>
          <w:szCs w:val="28"/>
          <w:rtl w:val="true"/>
          <w:lang w:bidi="ar-SA"/>
        </w:rPr>
        <w:t xml:space="preserve">» . </w:t>
      </w:r>
      <w:r>
        <w:rPr>
          <w:rStyle w:val="FootnoteAnchor"/>
          <w:rtl w:val="true"/>
        </w:rPr>
        <w:footnoteReference w:id="522"/>
      </w:r>
    </w:p>
    <w:p>
      <w:pPr>
        <w:pStyle w:val="BookText"/>
        <w:rPr/>
      </w:pP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دوست خوانى كسى را كه دشمنِ دوستان تو باشد؟ </w:t>
      </w:r>
      <w:r>
        <w:rPr>
          <w:rStyle w:val="FootnoteAnchor"/>
          <w:rtl w:val="true"/>
        </w:rPr>
        <w:footnoteReference w:id="523"/>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لاتَتَّخِذَنَّ عَدُوَّ صَديقِكَ صَديقاً؛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دشمن دوستت را دوست مگير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عاقل كند كارى كه باز آرد </w:t>
      </w:r>
      <w:r>
        <w:rPr>
          <w:rStyle w:val="FootnoteAnchor"/>
          <w:rtl w:val="true"/>
        </w:rPr>
        <w:footnoteReference w:id="525"/>
      </w:r>
      <w:r>
        <w:rPr>
          <w:rFonts w:ascii="IRNazanin" w:hAnsi="IRNazanin" w:eastAsia="IRNazanin"/>
          <w:color w:val="111111"/>
          <w:sz w:val="28"/>
          <w:sz w:val="28"/>
          <w:szCs w:val="28"/>
          <w:rtl w:val="true"/>
          <w:lang w:bidi="fa-IR"/>
        </w:rPr>
        <w:t xml:space="preserve">پشيمانى؟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نظير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اَلتَّدبيرُ قَبلَ العَمَلِ يُؤمِنُكَ مِنَ النَّدَمِ؛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عاقبت نگرى پيش از انجام دادن كار ، تو را از پشيمانى ايمن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چراغى كه به خانه روا است، به مسجد حرام است </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نظير سخن پيامبر صلى الله عليه و آله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6" w:name="pg2205_24757"/>
    </w:p>
    <w:p>
      <w:pPr>
        <w:pStyle w:val="Heading2"/>
        <w:numPr>
          <w:ilvl w:val="1"/>
          <w:numId w:val="1"/>
        </w:numPr>
        <w:rPr/>
      </w:pPr>
      <w:bookmarkStart w:id="747" w:name="__RefHeading___Toc988648_3804643083"/>
      <w:bookmarkStart w:id="748" w:name="_Toc325"/>
      <w:bookmarkEnd w:id="746"/>
      <w:bookmarkEnd w:id="747"/>
      <w:r>
        <w:rPr>
          <w:rtl w:val="true"/>
        </w:rPr>
        <w:t>إبدَأ بِمَن تَعُولُ الأدنى فَالأدنى</w:t>
      </w:r>
      <w:bookmarkEnd w:id="748"/>
    </w:p>
    <w:p>
      <w:pPr>
        <w:pStyle w:val="Heading2"/>
        <w:numPr>
          <w:ilvl w:val="1"/>
          <w:numId w:val="1"/>
        </w:numPr>
        <w:rPr/>
      </w:pPr>
      <w:bookmarkStart w:id="749" w:name="__RefHeading___Toc988650_3804643083"/>
      <w:bookmarkStart w:id="750" w:name="_Toc326"/>
      <w:bookmarkEnd w:id="749"/>
      <w:r>
        <w:rPr>
          <w:rtl w:val="true"/>
        </w:rPr>
        <w:t>إذا أعطَى اللّهُ أحَدكُم خَيرا فَليَبدَأ بِنَفسِهِ و أهلِ بِيتِهِ</w:t>
      </w:r>
      <w:bookmarkEnd w:id="750"/>
    </w:p>
    <w:p>
      <w:pPr>
        <w:pStyle w:val="Heading2"/>
        <w:numPr>
          <w:ilvl w:val="1"/>
          <w:numId w:val="1"/>
        </w:numPr>
        <w:rPr/>
      </w:pPr>
      <w:bookmarkStart w:id="751" w:name="__RefHeading___Toc988652_3804643083"/>
      <w:bookmarkStart w:id="752" w:name="_Toc327"/>
      <w:bookmarkEnd w:id="751"/>
      <w:r>
        <w:rPr>
          <w:rtl w:val="true"/>
        </w:rPr>
        <w:t>غائطٌ أو بولٌ أو مَنىٌّ أو ريحٌ والنَّوم حَتّى يُذهِبَ العَقلَ</w:t>
      </w:r>
      <w:bookmarkEnd w:id="752"/>
    </w:p>
    <w:p>
      <w:pPr>
        <w:pStyle w:val="BookText"/>
        <w:rPr/>
      </w:pPr>
      <w:r>
        <w:rPr>
          <w:rFonts w:ascii="Amiri" w:hAnsi="Amiri" w:eastAsia="Amiri" w:cs="Amiri"/>
          <w:color w:val="111111"/>
          <w:sz w:val="28"/>
          <w:sz w:val="28"/>
          <w:szCs w:val="28"/>
          <w:rtl w:val="true"/>
          <w:lang w:bidi="ar-SA"/>
        </w:rPr>
        <w:t xml:space="preserve">إبدَأ بِمَن تَعُولُ الأدنى فَالأدنى؛ </w:t>
      </w:r>
      <w:r>
        <w:rPr>
          <w:rStyle w:val="FootnoteAnchor"/>
          <w:rtl w:val="true"/>
        </w:rPr>
        <w:footnoteReference w:id="5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نيكى و انفاق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نانخوران خود ، به ترتيب قرابت ، آغاز كن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سخن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أعطَى اللّهُ أحَدكُم خَيرا فَليَبدَأ بِنَفسِهِ و أهلِ بِيتِهِ؛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هرگاه خداوند به يكى از شما خيرى عطا كرد ،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مندى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و خانواده اش آغاز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 پَسِ طهارت بودن</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برگرفته از رواياتى كه درباره مبطلات طهارت آمده است؛ مانند سخن امام باقر و امام صادق عليهماالسلام در جواب كسى كه از مبطلات وضو پرسيده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غائطٌ أو بولٌ أو مَنىٌّ أو ريحٌ والنَّوم حَتّى يُذهِبَ العَقلَ؛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مدفوع ، ادرار ، منى ، باد و خوابى كه سبب از بين رفتن هوشيارى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 را باطل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كسى مى گويند كه آدم حقير و ناقابلى باشد و پاى از گليم خويش بيرون گذارد و بيش از حدّى كه سزاوار است دخالت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هرچيز نابجا و بى موقع مى گويند</w:t>
      </w:r>
      <w:r>
        <w:rPr>
          <w:rFonts w:eastAsia="IRNazanin" w:cs="IRNazanin"/>
          <w:color w:val="111111"/>
          <w:sz w:val="28"/>
          <w:szCs w:val="28"/>
          <w:rtl w:val="true"/>
          <w:lang w:bidi="fa-IR"/>
        </w:rPr>
        <w:t xml:space="preserve">». </w:t>
      </w:r>
      <w:r>
        <w:rPr>
          <w:rStyle w:val="FootnoteAnchor"/>
          <w:rtl w:val="true"/>
        </w:rPr>
        <w:footnoteReference w:id="53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3" w:name="pg2205_24758"/>
    </w:p>
    <w:p>
      <w:pPr>
        <w:pStyle w:val="Heading2"/>
        <w:numPr>
          <w:ilvl w:val="1"/>
          <w:numId w:val="1"/>
        </w:numPr>
        <w:rPr/>
      </w:pPr>
      <w:bookmarkStart w:id="754" w:name="__RefHeading___Toc988654_3804643083"/>
      <w:bookmarkStart w:id="755" w:name="_Toc328"/>
      <w:bookmarkEnd w:id="753"/>
      <w:bookmarkEnd w:id="754"/>
      <w:r>
        <w:rPr>
          <w:rtl w:val="true"/>
        </w:rPr>
        <w:t>حُبُّكَ الشَّى ءَ يُعمِى و يُصمُّ</w:t>
      </w:r>
      <w:bookmarkEnd w:id="755"/>
    </w:p>
    <w:p>
      <w:pPr>
        <w:pStyle w:val="Heading2"/>
        <w:numPr>
          <w:ilvl w:val="1"/>
          <w:numId w:val="1"/>
        </w:numPr>
        <w:rPr/>
      </w:pPr>
      <w:bookmarkStart w:id="756" w:name="__RefHeading___Toc988656_3804643083"/>
      <w:bookmarkStart w:id="757" w:name="_Toc329"/>
      <w:bookmarkEnd w:id="756"/>
      <w:r>
        <w:rPr>
          <w:rtl w:val="true"/>
        </w:rPr>
        <w:t>لَو أنَّ لاِبنِ آدَمَ مَلاَءُ وادٍ مالاً لَأَحَبَّ أن يَكونَ لَهُ مِثلٌ ولا يَمَلأَُ جَوفَ ابنِ آدَمَ</w:t>
      </w:r>
      <w:bookmarkEnd w:id="757"/>
    </w:p>
    <w:p>
      <w:pPr>
        <w:pStyle w:val="Heading2"/>
        <w:numPr>
          <w:ilvl w:val="1"/>
          <w:numId w:val="1"/>
        </w:numPr>
        <w:rPr/>
      </w:pPr>
      <w:bookmarkStart w:id="758" w:name="__RefHeading___Toc988658_3804643083"/>
      <w:bookmarkStart w:id="759" w:name="_Toc330"/>
      <w:bookmarkEnd w:id="758"/>
      <w:r>
        <w:rPr>
          <w:rtl w:val="true"/>
        </w:rPr>
        <w:t xml:space="preserve">گفت </w:t>
      </w:r>
      <w:r>
        <w:rPr>
          <w:rtl w:val="true"/>
        </w:rPr>
        <w:t xml:space="preserve">: </w:t>
      </w:r>
      <w:r>
        <w:rPr>
          <w:rtl w:val="true"/>
        </w:rPr>
        <w:t xml:space="preserve">چشم تنگ دنيادار را </w:t>
      </w:r>
      <w:r>
        <w:rPr>
          <w:rtl w:val="true"/>
        </w:rPr>
        <w:t xml:space="preserve">/ </w:t>
      </w:r>
      <w:r>
        <w:rPr>
          <w:rtl w:val="true"/>
        </w:rPr>
        <w:t>يا قناعت پر كند يا خاك گور</w:t>
      </w:r>
      <w:bookmarkEnd w:id="759"/>
    </w:p>
    <w:p>
      <w:pPr>
        <w:pStyle w:val="BookText"/>
        <w:rPr/>
      </w:pP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تنگ دنيادار را مگر خاك گور پر كند </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 لاِبنِ آدَمَ مَلاَءُ وادٍ مالاً لَأَحَبَّ أن يَكونَ لَهُ مِثلٌ ولا يَمَلأَُ جَوفَ ابنِ آدَمَ إلاَّ التُّرابُ ويَتوبُ اللّهُ عَلَى مَن تابَ؛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اگر فرزند آدم درّه اى پر از مال داشته باشد ، دوست دارد كه يكى ديگر مانند آن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 فرزند آدم را جز خاك پر نمى كند و هر كه توبه كند ، خداوند توبه اش را 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را خاك پر كردن كنايه از مردن است و در اينجا منظور از چشم ، چشم حريص و لئيم است كه مگر مرگ علاجش تواند كرد</w:t>
      </w:r>
      <w:r>
        <w:rPr>
          <w:rFonts w:eastAsia="IRNazanin" w:cs="IRNazanin"/>
          <w:color w:val="111111"/>
          <w:sz w:val="28"/>
          <w:szCs w:val="28"/>
          <w:rtl w:val="true"/>
          <w:lang w:bidi="fa-IR"/>
        </w:rPr>
        <w:t xml:space="preserve">» . </w:t>
      </w:r>
      <w:r>
        <w:rPr>
          <w:rStyle w:val="FootnoteAnchor"/>
          <w:rtl w:val="true"/>
        </w:rPr>
        <w:footnoteReference w:id="536"/>
      </w:r>
      <w:r>
        <w:rPr>
          <w:rFonts w:ascii="IRNazanin" w:hAnsi="IRNazanin" w:eastAsia="IRNazanin"/>
          <w:color w:val="111111"/>
          <w:sz w:val="28"/>
          <w:sz w:val="28"/>
          <w:szCs w:val="28"/>
          <w:rtl w:val="true"/>
          <w:lang w:bidi="fa-IR"/>
        </w:rPr>
        <w:t xml:space="preserve">هرگاه با حرص زياد روبرو شوند، از اين مَثَل استفاده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مَثَل، مختصر شده شعرى از سعدى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شنيدستى كه در اقصاى غور بار سالارى بيفتاد از ستور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تنگ دنيادار رايا قناعت پر كند يا خاك گور</w:t>
      </w:r>
    </w:p>
    <w:p>
      <w:pPr>
        <w:pStyle w:val="BookText"/>
        <w:rPr/>
      </w:pP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عاشق كور است </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حُبُّكَ الشَّى ءَ يُعمِى و يُصمُّ؛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محبّت تو به چيزى كور و كرت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سخن امام على عليه السلام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0" w:name="pg2205_24759"/>
    </w:p>
    <w:p>
      <w:pPr>
        <w:pStyle w:val="Heading2"/>
        <w:numPr>
          <w:ilvl w:val="1"/>
          <w:numId w:val="1"/>
        </w:numPr>
        <w:rPr/>
      </w:pPr>
      <w:bookmarkStart w:id="761" w:name="__RefHeading___Toc988660_3804643083"/>
      <w:bookmarkStart w:id="762" w:name="_Toc331"/>
      <w:bookmarkEnd w:id="760"/>
      <w:bookmarkEnd w:id="761"/>
      <w:r>
        <w:rPr>
          <w:rtl w:val="true"/>
        </w:rPr>
        <w:t>إرحَم مَن دُونَكَ يَرحَمكَ مَن فَوقَكَ</w:t>
      </w:r>
      <w:bookmarkEnd w:id="762"/>
    </w:p>
    <w:p>
      <w:pPr>
        <w:pStyle w:val="Heading2"/>
        <w:numPr>
          <w:ilvl w:val="1"/>
          <w:numId w:val="1"/>
        </w:numPr>
        <w:rPr/>
      </w:pPr>
      <w:bookmarkStart w:id="763" w:name="__RefHeading___Toc988662_3804643083"/>
      <w:bookmarkStart w:id="764" w:name="_Toc332"/>
      <w:bookmarkEnd w:id="763"/>
      <w:r>
        <w:rPr>
          <w:rtl w:val="true"/>
        </w:rPr>
        <w:t>عَينُ المُحبِّ عَميّةٌ عَن مَعايِبِ المَحبوبِ واُذنُهُ صَمّاءُ عَن قُبحِ مَساويهِ</w:t>
      </w:r>
      <w:bookmarkEnd w:id="764"/>
    </w:p>
    <w:p>
      <w:pPr>
        <w:pStyle w:val="Heading2"/>
        <w:numPr>
          <w:ilvl w:val="1"/>
          <w:numId w:val="1"/>
        </w:numPr>
        <w:rPr/>
      </w:pPr>
      <w:bookmarkStart w:id="765" w:name="__RefHeading___Toc988664_3804643083"/>
      <w:bookmarkStart w:id="766" w:name="_Toc333"/>
      <w:bookmarkEnd w:id="765"/>
      <w:r>
        <w:rPr>
          <w:rtl w:val="true"/>
        </w:rPr>
        <w:t>مَن عُرِفَ بِالكِذبِ لَم يُقبَل صِدقُهُ</w:t>
      </w:r>
      <w:bookmarkEnd w:id="766"/>
    </w:p>
    <w:p>
      <w:pPr>
        <w:pStyle w:val="Heading2"/>
        <w:numPr>
          <w:ilvl w:val="1"/>
          <w:numId w:val="1"/>
        </w:numPr>
        <w:rPr/>
      </w:pPr>
      <w:bookmarkStart w:id="767" w:name="__RefHeading___Toc988666_3804643083"/>
      <w:bookmarkStart w:id="768" w:name="_Toc334"/>
      <w:bookmarkEnd w:id="767"/>
      <w:r>
        <w:rPr>
          <w:rtl w:val="true"/>
        </w:rPr>
        <w:t xml:space="preserve">ره نيكمردان آزاده گير </w:t>
      </w:r>
      <w:r>
        <w:rPr>
          <w:rtl w:val="true"/>
        </w:rPr>
        <w:t xml:space="preserve">/ </w:t>
      </w:r>
      <w:r>
        <w:rPr>
          <w:rtl w:val="true"/>
        </w:rPr>
        <w:t>چو استاده اى دست افتاده گير</w:t>
      </w:r>
      <w:bookmarkEnd w:id="768"/>
    </w:p>
    <w:p>
      <w:pPr>
        <w:pStyle w:val="Heading2"/>
        <w:numPr>
          <w:ilvl w:val="1"/>
          <w:numId w:val="1"/>
        </w:numPr>
        <w:rPr/>
      </w:pPr>
      <w:bookmarkStart w:id="769" w:name="__RefHeading___Toc988668_3804643083"/>
      <w:bookmarkStart w:id="770" w:name="_Toc335"/>
      <w:bookmarkEnd w:id="769"/>
      <w:r>
        <w:rPr>
          <w:rtl w:val="true"/>
        </w:rPr>
        <w:t>آن كه به دروغگويى منسوب گشت ، اگر راست گويد ازاو باور ندارند</w:t>
      </w:r>
      <w:bookmarkEnd w:id="770"/>
    </w:p>
    <w:p>
      <w:pPr>
        <w:pStyle w:val="BookText"/>
        <w:rPr/>
      </w:pPr>
      <w:r>
        <w:rPr>
          <w:rFonts w:ascii="Amiri" w:hAnsi="Amiri" w:eastAsia="Amiri" w:cs="Amiri"/>
          <w:color w:val="111111"/>
          <w:sz w:val="28"/>
          <w:sz w:val="28"/>
          <w:szCs w:val="28"/>
          <w:rtl w:val="true"/>
          <w:lang w:bidi="ar-SA"/>
        </w:rPr>
        <w:t xml:space="preserve">عَينُ المُحبِّ عَميّةٌ عَن مَعايِبِ المَحبوبِ واُذنُهُ صَمّاءُ عَن قُبحِ مَساويهِ؛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 xml:space="preserve">چشم عاشق از ديدن عيبهاى محبوبْ كور و گوش او از شنيدن زشتيهايش كر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اِستاده اى دست افتاده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نظير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إرحَم مَن دُونَكَ يَرحَمكَ مَن فَوقَكَ؛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به فرودستت رحم كن تا فرادستت به تو رحم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چوپان دروغگو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به دروغگويى منسوب گشت ، اگر راست گويد ازاو باور ندارند </w:t>
      </w:r>
      <w:r>
        <w:rPr>
          <w:rFonts w:eastAsia="IRNazanin" w:cs="IRNazanin"/>
          <w:color w:val="111111"/>
          <w:sz w:val="28"/>
          <w:szCs w:val="28"/>
          <w:rtl w:val="true"/>
          <w:lang w:bidi="fa-IR"/>
        </w:rPr>
        <w:t xml:space="preserve">. </w:t>
      </w:r>
      <w:r>
        <w:rPr>
          <w:rStyle w:val="FootnoteAnchor"/>
          <w:rtl w:val="true"/>
        </w:rPr>
        <w:footnoteReference w:id="541"/>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بِالكِذبِ لَم يُقبَل صِدقُهُ؛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كسى كه به دروغگويى شناخته شود ، سخن راستش نيز پذيرفته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اى از گزند آسيبهاى اجتماعى در امان است كه راستى و درستى در آن حاكم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دروغ ، اعتماد عمومى افراد به يكديگر از ميان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معمولاً پس از چند بار دروغ شنيدن، اعتماد خود را به دروغگو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1" w:name="pg2205_24760"/>
    </w:p>
    <w:p>
      <w:pPr>
        <w:pStyle w:val="Heading2"/>
        <w:numPr>
          <w:ilvl w:val="1"/>
          <w:numId w:val="1"/>
        </w:numPr>
        <w:rPr/>
      </w:pPr>
      <w:bookmarkStart w:id="772" w:name="__RefHeading___Toc988670_3804643083"/>
      <w:bookmarkStart w:id="773" w:name="_Toc336"/>
      <w:bookmarkEnd w:id="771"/>
      <w:bookmarkEnd w:id="772"/>
      <w:r>
        <w:rPr>
          <w:rtl w:val="true"/>
        </w:rPr>
        <w:t>اِحتَرِسُوا مِنَ النّاسِ بِسُوءِ الظَّنِّ</w:t>
      </w:r>
      <w:bookmarkEnd w:id="773"/>
    </w:p>
    <w:p>
      <w:pPr>
        <w:pStyle w:val="Heading2"/>
        <w:numPr>
          <w:ilvl w:val="1"/>
          <w:numId w:val="1"/>
        </w:numPr>
        <w:rPr/>
      </w:pPr>
      <w:bookmarkStart w:id="774" w:name="__RefHeading___Toc988672_3804643083"/>
      <w:bookmarkStart w:id="775" w:name="_Toc337"/>
      <w:bookmarkEnd w:id="774"/>
      <w:r>
        <w:rPr>
          <w:rtl w:val="true"/>
        </w:rPr>
        <w:t>اَلحَزمُ سُوءُ الظَّنِّ</w:t>
      </w:r>
      <w:bookmarkEnd w:id="775"/>
    </w:p>
    <w:p>
      <w:pPr>
        <w:pStyle w:val="Heading2"/>
        <w:numPr>
          <w:ilvl w:val="1"/>
          <w:numId w:val="1"/>
        </w:numPr>
        <w:rPr/>
      </w:pPr>
      <w:bookmarkStart w:id="776" w:name="__RefHeading___Toc988674_3804643083"/>
      <w:bookmarkStart w:id="777" w:name="_Toc338"/>
      <w:bookmarkEnd w:id="776"/>
      <w:r>
        <w:rPr>
          <w:rtl w:val="true"/>
        </w:rPr>
        <w:t xml:space="preserve">چو خواهى كه چيزى ندزددت كس </w:t>
      </w:r>
      <w:r>
        <w:rPr>
          <w:rtl w:val="true"/>
        </w:rPr>
        <w:t xml:space="preserve">/ </w:t>
      </w:r>
      <w:r>
        <w:rPr>
          <w:rtl w:val="true"/>
        </w:rPr>
        <w:t>جهان را همه دزد پندار و بس</w:t>
      </w:r>
      <w:bookmarkEnd w:id="777"/>
    </w:p>
    <w:p>
      <w:pPr>
        <w:pStyle w:val="Heading2"/>
        <w:numPr>
          <w:ilvl w:val="1"/>
          <w:numId w:val="1"/>
        </w:numPr>
        <w:rPr/>
      </w:pPr>
      <w:bookmarkStart w:id="778" w:name="__RefHeading___Toc988676_3804643083"/>
      <w:bookmarkStart w:id="779" w:name="_Toc339"/>
      <w:bookmarkEnd w:id="778"/>
      <w:r>
        <w:rPr>
          <w:rtl w:val="true"/>
        </w:rPr>
        <w:t>بدگمان باش ، درامان باش</w:t>
      </w:r>
      <w:bookmarkEnd w:id="779"/>
    </w:p>
    <w:p>
      <w:pPr>
        <w:pStyle w:val="Heading2"/>
        <w:numPr>
          <w:ilvl w:val="1"/>
          <w:numId w:val="1"/>
        </w:numPr>
        <w:rPr/>
      </w:pPr>
      <w:bookmarkStart w:id="780" w:name="__RefHeading___Toc988678_3804643083"/>
      <w:bookmarkStart w:id="781" w:name="_Toc340"/>
      <w:bookmarkEnd w:id="780"/>
      <w:r>
        <w:rPr>
          <w:rtl w:val="true"/>
        </w:rPr>
        <w:t>دروغگو خانه اش آتش گرفت كسى باور نكرد</w:t>
      </w:r>
      <w:bookmarkEnd w:id="781"/>
    </w:p>
    <w:p>
      <w:pPr>
        <w:pStyle w:val="BookText"/>
        <w:rPr/>
      </w:pPr>
      <w:r>
        <w:rPr>
          <w:rFonts w:ascii="IRNazanin" w:hAnsi="IRNazanin" w:eastAsia="IRNazanin"/>
          <w:color w:val="111111"/>
          <w:sz w:val="28"/>
          <w:sz w:val="28"/>
          <w:szCs w:val="28"/>
          <w:rtl w:val="true"/>
          <w:lang w:bidi="fa-IR"/>
        </w:rPr>
        <w:t>حقيقى يا حقوقى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به دروغگويى شناخته شود، اگر سخن راست نيز بگويد ، مردم او را دروغگو مى پندارند و به سخن او بى اعتنايى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چوپان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مردى است كه با گوسفندان خود گذران زندگى مى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براى تفريح ، فرياد مى زد كه گرگ به گله او حمله كرده است؛ مردم روستا براى كمك به سوى او مى آمدند و با خنده و تمسخر او روبرو مى شدند و به دروغ او پى مى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واقعاً گرگ به گله او زد و اين ماجرا درست زمانى بود كه مردم روستا تصميم گرفته بودند ديگر به درخواست كمك او توجه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دروغگو خانه اش آتش گرفت كسى باور نكرد </w:t>
      </w:r>
      <w:r>
        <w:rPr>
          <w:rStyle w:val="FootnoteAnchor"/>
          <w:rtl w:val="true"/>
        </w:rPr>
        <w:footnoteReference w:id="543"/>
      </w:r>
      <w:r>
        <w:rPr>
          <w:rFonts w:ascii="Amiri" w:hAnsi="Amiri" w:eastAsia="Amiri" w:cs="Amiri"/>
          <w:color w:val="111111"/>
          <w:sz w:val="28"/>
          <w:sz w:val="28"/>
          <w:szCs w:val="28"/>
          <w:rtl w:val="true"/>
          <w:lang w:bidi="ar-SA"/>
        </w:rPr>
        <w:t xml:space="preserve">نيز از همين باب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خواهى كه چيزى ندزددت كسجهان را همه دزد پندار و بس</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 باش ، درامان باش</w:t>
      </w:r>
      <w:r>
        <w:rPr>
          <w:rFonts w:eastAsia="IRNazanin" w:cs="IRNazanin"/>
          <w:color w:val="111111"/>
          <w:sz w:val="28"/>
          <w:szCs w:val="28"/>
          <w:rtl w:val="true"/>
          <w:lang w:bidi="fa-IR"/>
        </w:rPr>
        <w:t xml:space="preserve">! </w:t>
      </w:r>
      <w:r>
        <w:rPr>
          <w:rStyle w:val="FootnoteAnchor"/>
          <w:rtl w:val="true"/>
        </w:rPr>
        <w:footnoteReference w:id="545"/>
      </w:r>
      <w:r>
        <w:rPr>
          <w:rFonts w:ascii="Amiri" w:hAnsi="Amiri" w:eastAsia="Amiri" w:cs="Amiri"/>
          <w:color w:val="111111"/>
          <w:sz w:val="28"/>
          <w:sz w:val="28"/>
          <w:szCs w:val="28"/>
          <w:rtl w:val="true"/>
          <w:lang w:bidi="ar-SA"/>
        </w:rPr>
        <w:t xml:space="preserve">نظير سخن 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اَلحَزمُ سُوءُ الظَّنِّ؛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دورانديشى، گمان بد 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اِحتَرِسُوا مِنَ النّاسِ بِسُوءِ الظَّنِّ؛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با بدگمانى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پاس بداريد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2" w:name="pg2205_24761"/>
    </w:p>
    <w:p>
      <w:pPr>
        <w:pStyle w:val="Heading2"/>
        <w:numPr>
          <w:ilvl w:val="1"/>
          <w:numId w:val="1"/>
        </w:numPr>
        <w:rPr/>
      </w:pPr>
      <w:bookmarkStart w:id="783" w:name="__RefHeading___Toc988680_3804643083"/>
      <w:bookmarkStart w:id="784" w:name="_Toc341"/>
      <w:bookmarkEnd w:id="782"/>
      <w:bookmarkEnd w:id="783"/>
      <w:r>
        <w:rPr>
          <w:rtl w:val="true"/>
        </w:rPr>
        <w:t>سَل تَفَقُّهاً ولا تَسأَل تَعَنُّتاً</w:t>
      </w:r>
      <w:bookmarkEnd w:id="784"/>
    </w:p>
    <w:p>
      <w:pPr>
        <w:pStyle w:val="Heading2"/>
        <w:numPr>
          <w:ilvl w:val="1"/>
          <w:numId w:val="1"/>
        </w:numPr>
        <w:rPr/>
      </w:pPr>
      <w:bookmarkStart w:id="785" w:name="__RefHeading___Toc988682_3804643083"/>
      <w:bookmarkStart w:id="786" w:name="_Toc342"/>
      <w:bookmarkEnd w:id="785"/>
      <w:r>
        <w:rPr>
          <w:rtl w:val="true"/>
        </w:rPr>
        <w:t>لَن يُفلِحَ قَومٌ أسنَدوا أمرَهُم إلَى امرَأةٍ</w:t>
      </w:r>
      <w:bookmarkEnd w:id="786"/>
    </w:p>
    <w:p>
      <w:pPr>
        <w:pStyle w:val="Heading2"/>
        <w:numPr>
          <w:ilvl w:val="1"/>
          <w:numId w:val="1"/>
        </w:numPr>
        <w:rPr/>
      </w:pPr>
      <w:bookmarkStart w:id="787" w:name="__RefHeading___Toc988684_3804643083"/>
      <w:bookmarkStart w:id="788" w:name="_Toc343"/>
      <w:bookmarkEnd w:id="787"/>
      <w:r>
        <w:rPr>
          <w:rtl w:val="true"/>
        </w:rPr>
        <w:t xml:space="preserve">بغرّيد بر من كه عقلت كجاست؟ </w:t>
      </w:r>
      <w:r>
        <w:rPr>
          <w:rtl w:val="true"/>
        </w:rPr>
        <w:t xml:space="preserve">/ </w:t>
      </w:r>
      <w:r>
        <w:rPr>
          <w:rtl w:val="true"/>
        </w:rPr>
        <w:t>چو دانى و پرسى سؤالت خطاست</w:t>
      </w:r>
      <w:bookmarkEnd w:id="788"/>
    </w:p>
    <w:p>
      <w:pPr>
        <w:pStyle w:val="Heading2"/>
        <w:numPr>
          <w:ilvl w:val="1"/>
          <w:numId w:val="1"/>
        </w:numPr>
        <w:rPr/>
      </w:pPr>
      <w:bookmarkStart w:id="789" w:name="__RefHeading___Toc988686_3804643083"/>
      <w:bookmarkStart w:id="790" w:name="_Toc344"/>
      <w:bookmarkEnd w:id="789"/>
      <w:r>
        <w:rPr>
          <w:rtl w:val="true"/>
        </w:rPr>
        <w:t xml:space="preserve">يكى دخترى بود پوران بنام </w:t>
      </w:r>
      <w:r>
        <w:rPr>
          <w:rtl w:val="true"/>
        </w:rPr>
        <w:t xml:space="preserve">/ </w:t>
      </w:r>
      <w:r>
        <w:rPr>
          <w:rtl w:val="true"/>
        </w:rPr>
        <w:t>چو زن شاه شد كارها گشت خام</w:t>
      </w:r>
      <w:bookmarkEnd w:id="790"/>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روايات زيادى از پيشوايان دينى درباره خوش گمانى به مردم نقل شده است ، اين مَثَلها و حديثها مبهم به نظر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بدگمانى در اين موارد براى تشويق به احتياط و سنجيده عمل كردن است؛ به اين معنا كه انسان بايد در حالت عادى به همه مردم خوش گمان باشد و كسى را متّهم به بد كارى نكند؛ اما اين خوش گمانى دليل بر اين نيست كه جانب احتياط و دورانديشى را از دست بدهد و خود را گرفتار مشكل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داد و ستدها با ديگران و در حفظ اموال خود بايد همواره با احتياط كامل رفتار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دانى و پرسى سؤالت خطاست </w:t>
      </w:r>
      <w:r>
        <w:rPr>
          <w:rFonts w:eastAsia="IRNazanin" w:cs="IRNazanin"/>
          <w:color w:val="111111"/>
          <w:sz w:val="28"/>
          <w:szCs w:val="28"/>
          <w:rtl w:val="true"/>
          <w:lang w:bidi="fa-IR"/>
        </w:rPr>
        <w:t xml:space="preserve">. </w:t>
      </w:r>
      <w:r>
        <w:rPr>
          <w:rStyle w:val="FootnoteAnchor"/>
          <w:rtl w:val="true"/>
        </w:rPr>
        <w:footnoteReference w:id="548"/>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 تَفَقُّهاً ولا تَسأَل تَعَنُّتاً؛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براى آموختن بپرس نه براى آزردن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زن شاه شد كارها گشت خام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يُفلِحَ قَومٌ أسنَدوا أمرَهُم إلَى امرَأةٍ؛ </w:t>
      </w:r>
      <w:r>
        <w:rPr>
          <w:rStyle w:val="FootnoteAnchor"/>
          <w:rtl w:val="true"/>
        </w:rPr>
        <w:footnoteReference w:id="55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1" w:name="pg2205_24762"/>
    </w:p>
    <w:p>
      <w:pPr>
        <w:pStyle w:val="Heading2"/>
        <w:numPr>
          <w:ilvl w:val="1"/>
          <w:numId w:val="1"/>
        </w:numPr>
        <w:rPr/>
      </w:pPr>
      <w:bookmarkStart w:id="792" w:name="__RefHeading___Toc988688_3804643083"/>
      <w:bookmarkStart w:id="793" w:name="_Toc345"/>
      <w:bookmarkEnd w:id="791"/>
      <w:bookmarkEnd w:id="792"/>
      <w:r>
        <w:rPr>
          <w:rtl w:val="true"/>
        </w:rPr>
        <w:t>إذا لَم تَستحىِ فَاصنَع ما شِئتَ</w:t>
      </w:r>
      <w:bookmarkEnd w:id="793"/>
    </w:p>
    <w:p>
      <w:pPr>
        <w:pStyle w:val="Heading2"/>
        <w:numPr>
          <w:ilvl w:val="1"/>
          <w:numId w:val="1"/>
        </w:numPr>
        <w:rPr/>
      </w:pPr>
      <w:bookmarkStart w:id="794" w:name="__RefHeading___Toc988690_3804643083"/>
      <w:bookmarkStart w:id="795" w:name="_Toc346"/>
      <w:bookmarkEnd w:id="794"/>
      <w:r>
        <w:rPr>
          <w:rtl w:val="true"/>
        </w:rPr>
        <w:t>مَن رَأى أخاهُ عَلى أمرٍ يَكرَهُهُ فَلَم يَرُدَّهُ عَنهُ ـ و هُو يَقدِرُ عَلَيهِ ـ فَقَد خانَهُ</w:t>
      </w:r>
      <w:bookmarkEnd w:id="795"/>
    </w:p>
    <w:p>
      <w:pPr>
        <w:pStyle w:val="Heading2"/>
        <w:numPr>
          <w:ilvl w:val="1"/>
          <w:numId w:val="1"/>
        </w:numPr>
        <w:rPr/>
      </w:pPr>
      <w:bookmarkStart w:id="796" w:name="__RefHeading___Toc988692_3804643083"/>
      <w:bookmarkStart w:id="797" w:name="_Toc347"/>
      <w:bookmarkEnd w:id="796"/>
      <w:r>
        <w:rPr>
          <w:rtl w:val="true"/>
        </w:rPr>
        <w:t xml:space="preserve">چو مى بينى كه نابينا و چاه است </w:t>
      </w:r>
      <w:r>
        <w:rPr>
          <w:rtl w:val="true"/>
        </w:rPr>
        <w:t xml:space="preserve">/ </w:t>
      </w:r>
      <w:r>
        <w:rPr>
          <w:rtl w:val="true"/>
        </w:rPr>
        <w:t>اگر خاموش بنشينى گناه است</w:t>
      </w:r>
      <w:bookmarkEnd w:id="797"/>
    </w:p>
    <w:p>
      <w:pPr>
        <w:pStyle w:val="Heading2"/>
        <w:numPr>
          <w:ilvl w:val="1"/>
          <w:numId w:val="1"/>
        </w:numPr>
        <w:rPr/>
      </w:pPr>
      <w:bookmarkStart w:id="798" w:name="__RefHeading___Toc988694_3804643083"/>
      <w:bookmarkStart w:id="799" w:name="_Toc348"/>
      <w:bookmarkEnd w:id="798"/>
      <w:r>
        <w:rPr>
          <w:rtl w:val="true"/>
        </w:rPr>
        <w:t xml:space="preserve">چون چنين خواهى ، خداخواهدچنين </w:t>
      </w:r>
      <w:r>
        <w:rPr>
          <w:rtl w:val="true"/>
        </w:rPr>
        <w:t xml:space="preserve">/ </w:t>
      </w:r>
      <w:r>
        <w:rPr>
          <w:rtl w:val="true"/>
        </w:rPr>
        <w:t>مى دهد حق آرزوى متّقين</w:t>
      </w:r>
      <w:bookmarkEnd w:id="799"/>
    </w:p>
    <w:p>
      <w:pPr>
        <w:pStyle w:val="Heading2"/>
        <w:numPr>
          <w:ilvl w:val="1"/>
          <w:numId w:val="1"/>
        </w:numPr>
        <w:rPr/>
      </w:pPr>
      <w:bookmarkStart w:id="800" w:name="__RefHeading___Toc988696_3804643083"/>
      <w:bookmarkStart w:id="801" w:name="_Toc349"/>
      <w:bookmarkEnd w:id="800"/>
      <w:r>
        <w:rPr>
          <w:rtl w:val="true"/>
        </w:rPr>
        <w:t xml:space="preserve">وگر بينم كه نابينا و چاه است </w:t>
      </w:r>
      <w:r>
        <w:rPr>
          <w:rtl w:val="true"/>
        </w:rPr>
        <w:t xml:space="preserve">/ </w:t>
      </w:r>
      <w:r>
        <w:rPr>
          <w:rtl w:val="true"/>
        </w:rPr>
        <w:t>اگر خاموش بنشينم گناه است</w:t>
      </w:r>
      <w:bookmarkEnd w:id="801"/>
    </w:p>
    <w:p>
      <w:pPr>
        <w:pStyle w:val="BookText"/>
        <w:rPr/>
      </w:pPr>
      <w:r>
        <w:rPr>
          <w:rFonts w:ascii="IRNazanin" w:hAnsi="IRNazanin" w:eastAsia="IRNazanin"/>
          <w:color w:val="111111"/>
          <w:sz w:val="28"/>
          <w:sz w:val="28"/>
          <w:szCs w:val="28"/>
          <w:rtl w:val="true"/>
          <w:lang w:bidi="fa-IR"/>
        </w:rPr>
        <w:t>گروهى كه زمام كار خود را به دست زنى بسپارند ، رستگار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شرمت نيست رو آن كن كه خواهى </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 xml:space="preserve">برگرفته از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لَم تَستحىِ فَاصنَع ما شِئتَ؛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اگر شرم ندارى هركارى كه مى خواهى بكن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مى بينى كه نابينا و چاه استاگر خاموش بنشينى گناه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نظير سخن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رَأى أخاهُ عَلى أمرٍ يَكرَهُهُ فَلَم يَرُدَّهُ عَنهُ ـ و هُو يَقدِرُ عَلَيهِ ـ فَقَد خانَهُ؛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هر كه برادرش را گرفتار كارى ببيند كه براى او ناخوشايند است و او را از آن باز ندارد ـ در حالى كه به اين كار توانا است ـ به او خيانت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كه كسى از غفلت و نادانى خطايى مى كند يا به راهى مى رود كه موجب هلاكت يا مضرّت او است ، بايد آگاهش ساخت و سكوت در چنين موضعى گناه است</w:t>
      </w:r>
      <w:r>
        <w:rPr>
          <w:rFonts w:eastAsia="IRNazanin" w:cs="IRNazanin"/>
          <w:color w:val="111111"/>
          <w:sz w:val="28"/>
          <w:szCs w:val="28"/>
          <w:rtl w:val="true"/>
          <w:lang w:bidi="fa-IR"/>
        </w:rPr>
        <w:t xml:space="preserve">» . </w:t>
      </w:r>
      <w:r>
        <w:rPr>
          <w:rStyle w:val="FootnoteAnchor"/>
          <w:rtl w:val="true"/>
        </w:rPr>
        <w:footnoteReference w:id="554"/>
      </w:r>
    </w:p>
    <w:p>
      <w:pPr>
        <w:pStyle w:val="BookText"/>
        <w:rPr/>
      </w:pP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چنين خواهى خدا خواهد 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نظير سخن خداوند در حديث قدسى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2" w:name="pg2205_24763"/>
    </w:p>
    <w:p>
      <w:pPr>
        <w:pStyle w:val="Heading2"/>
        <w:numPr>
          <w:ilvl w:val="1"/>
          <w:numId w:val="1"/>
        </w:numPr>
        <w:rPr/>
      </w:pPr>
      <w:bookmarkStart w:id="803" w:name="__RefHeading___Toc988698_3804643083"/>
      <w:bookmarkStart w:id="804" w:name="_Toc350"/>
      <w:bookmarkEnd w:id="802"/>
      <w:bookmarkEnd w:id="803"/>
      <w:r>
        <w:rPr>
          <w:rtl w:val="true"/>
        </w:rPr>
        <w:t>أنا عِندَ ظَنِّ عَبدِيَ المُؤمِنِ</w:t>
      </w:r>
      <w:bookmarkEnd w:id="804"/>
    </w:p>
    <w:p>
      <w:pPr>
        <w:pStyle w:val="Heading2"/>
        <w:numPr>
          <w:ilvl w:val="1"/>
          <w:numId w:val="1"/>
        </w:numPr>
        <w:rPr/>
      </w:pPr>
      <w:bookmarkStart w:id="805" w:name="__RefHeading___Toc988700_3804643083"/>
      <w:bookmarkStart w:id="806" w:name="_Toc351"/>
      <w:bookmarkEnd w:id="805"/>
      <w:r>
        <w:rPr>
          <w:rtl w:val="true"/>
        </w:rPr>
        <w:t>زُهدُكَ في راغبٍ فيكَ نُقصانُ حَظٍّ ورَغبَتُكَ في زاهدٍ فيكَ ذُلُّ نَفسٍ</w:t>
      </w:r>
      <w:bookmarkEnd w:id="806"/>
    </w:p>
    <w:p>
      <w:pPr>
        <w:pStyle w:val="Heading2"/>
        <w:numPr>
          <w:ilvl w:val="1"/>
          <w:numId w:val="1"/>
        </w:numPr>
        <w:rPr/>
      </w:pPr>
      <w:bookmarkStart w:id="807" w:name="__RefHeading___Toc988702_3804643083"/>
      <w:bookmarkStart w:id="808" w:name="_Toc352"/>
      <w:bookmarkEnd w:id="807"/>
      <w:r>
        <w:rPr>
          <w:rtl w:val="true"/>
        </w:rPr>
        <w:t>مَن كانَ عِندَهُ صَبِيٌّ فَليَتَصابَ لَهُ</w:t>
      </w:r>
      <w:bookmarkEnd w:id="808"/>
    </w:p>
    <w:p>
      <w:pPr>
        <w:pStyle w:val="Heading2"/>
        <w:numPr>
          <w:ilvl w:val="1"/>
          <w:numId w:val="1"/>
        </w:numPr>
        <w:rPr/>
      </w:pPr>
      <w:bookmarkStart w:id="809" w:name="__RefHeading___Toc988704_3804643083"/>
      <w:bookmarkStart w:id="810" w:name="_Toc353"/>
      <w:bookmarkEnd w:id="809"/>
      <w:r>
        <w:rPr>
          <w:rtl w:val="true"/>
        </w:rPr>
        <w:t xml:space="preserve">بهر طفل نو پدر تى تى كند </w:t>
      </w:r>
      <w:r>
        <w:rPr>
          <w:rtl w:val="true"/>
        </w:rPr>
        <w:t xml:space="preserve">/ </w:t>
      </w:r>
      <w:r>
        <w:rPr>
          <w:rtl w:val="true"/>
        </w:rPr>
        <w:t>گر چه عقلش هندسهْ ى گيتى كند</w:t>
      </w:r>
      <w:bookmarkEnd w:id="810"/>
    </w:p>
    <w:p>
      <w:pPr>
        <w:pStyle w:val="Heading2"/>
        <w:numPr>
          <w:ilvl w:val="1"/>
          <w:numId w:val="1"/>
        </w:numPr>
        <w:rPr/>
      </w:pPr>
      <w:bookmarkStart w:id="811" w:name="__RefHeading___Toc988706_3804643083"/>
      <w:bookmarkStart w:id="812" w:name="_Toc354"/>
      <w:bookmarkEnd w:id="811"/>
      <w:r>
        <w:rPr>
          <w:rtl w:val="true"/>
        </w:rPr>
        <w:t xml:space="preserve">چونك با كودك سرو كارم فتاد </w:t>
      </w:r>
      <w:r>
        <w:rPr>
          <w:rtl w:val="true"/>
        </w:rPr>
        <w:t xml:space="preserve">/ </w:t>
      </w:r>
      <w:r>
        <w:rPr>
          <w:rtl w:val="true"/>
        </w:rPr>
        <w:t>هم زبان كودكان بايد گشاد</w:t>
      </w:r>
      <w:bookmarkEnd w:id="812"/>
    </w:p>
    <w:p>
      <w:pPr>
        <w:pStyle w:val="Heading2"/>
        <w:numPr>
          <w:ilvl w:val="1"/>
          <w:numId w:val="1"/>
        </w:numPr>
        <w:rPr/>
      </w:pPr>
      <w:bookmarkStart w:id="813" w:name="__RefHeading___Toc988708_3804643083"/>
      <w:bookmarkStart w:id="814" w:name="_Toc355"/>
      <w:bookmarkEnd w:id="813"/>
      <w:r>
        <w:rPr>
          <w:rtl w:val="true"/>
        </w:rPr>
        <w:t xml:space="preserve">چون كه با كودك سر و كارت فتاد </w:t>
      </w:r>
      <w:r>
        <w:rPr>
          <w:rtl w:val="true"/>
        </w:rPr>
        <w:t xml:space="preserve">/ </w:t>
      </w:r>
      <w:r>
        <w:rPr>
          <w:rtl w:val="true"/>
        </w:rPr>
        <w:t>پس زبان كودكى بايد گشاد</w:t>
      </w:r>
      <w:bookmarkEnd w:id="814"/>
    </w:p>
    <w:p>
      <w:pPr>
        <w:pStyle w:val="Heading2"/>
        <w:numPr>
          <w:ilvl w:val="1"/>
          <w:numId w:val="1"/>
        </w:numPr>
        <w:rPr/>
      </w:pPr>
      <w:bookmarkStart w:id="815" w:name="__RefHeading___Toc988710_3804643083"/>
      <w:bookmarkStart w:id="816" w:name="_Toc356"/>
      <w:bookmarkEnd w:id="815"/>
      <w:r>
        <w:rPr>
          <w:rtl w:val="true"/>
        </w:rPr>
        <w:t xml:space="preserve">چه خوش بى مهربانى هر دو سربى </w:t>
      </w:r>
      <w:r>
        <w:rPr>
          <w:rtl w:val="true"/>
        </w:rPr>
        <w:t xml:space="preserve">/ </w:t>
      </w:r>
      <w:r>
        <w:rPr>
          <w:rtl w:val="true"/>
        </w:rPr>
        <w:t>كه يك سر مهربانى درد سربى</w:t>
      </w:r>
      <w:bookmarkEnd w:id="816"/>
    </w:p>
    <w:p>
      <w:pPr>
        <w:pStyle w:val="BookText"/>
        <w:rPr/>
      </w:pPr>
      <w:r>
        <w:rPr>
          <w:rFonts w:ascii="Amiri" w:hAnsi="Amiri" w:eastAsia="Amiri" w:cs="Amiri"/>
          <w:color w:val="111111"/>
          <w:sz w:val="28"/>
          <w:sz w:val="28"/>
          <w:szCs w:val="28"/>
          <w:rtl w:val="true"/>
          <w:lang w:bidi="ar-SA"/>
        </w:rPr>
        <w:t xml:space="preserve">أنا عِندَ ظَنِّ عَبدِيَ المُؤمِنِ؛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 xml:space="preserve">من با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مؤمنم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كه باكودك سر وكارت فتادپس زبان كودكى بايد گشاد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نظير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كانَ عِندَهُ صَبِيٌّ فَليَتَصابَ لَهُ؛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هركس كودكى دارد، بايد با او كودكانه رفتار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براى تذكر به بزرگترها درباره رفتار با كودكان گفته مى شود كه با كودك بايد مانند آنان رفتار كنيد ، و گاهى به تعريض در مقابل كسى كه سخن فرد را نمى فهمد و بايد در خور فهم او سخن خود را تنزّل دهد،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مولوى در شعرى ديگر به اين مناسبت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طفل نو پدر تى تى كندگر چه عقلش هندسهْ ى گيتى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خوش بى مهربانى هر دو سر 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نظير سخن امام على عليه السلام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7" w:name="pg2205_24764"/>
    </w:p>
    <w:p>
      <w:pPr>
        <w:pStyle w:val="Heading2"/>
        <w:numPr>
          <w:ilvl w:val="1"/>
          <w:numId w:val="1"/>
        </w:numPr>
        <w:rPr/>
      </w:pPr>
      <w:bookmarkStart w:id="818" w:name="__RefHeading___Toc988712_3804643083"/>
      <w:bookmarkStart w:id="819" w:name="_Toc357"/>
      <w:bookmarkEnd w:id="817"/>
      <w:bookmarkEnd w:id="818"/>
      <w:r>
        <w:rPr>
          <w:rtl w:val="true"/>
        </w:rPr>
        <w:t>أشرَفُ المَوتِ قَتلُ الشَّهادَةِ</w:t>
      </w:r>
      <w:bookmarkEnd w:id="819"/>
    </w:p>
    <w:p>
      <w:pPr>
        <w:pStyle w:val="Heading2"/>
        <w:numPr>
          <w:ilvl w:val="1"/>
          <w:numId w:val="1"/>
        </w:numPr>
        <w:rPr/>
      </w:pPr>
      <w:bookmarkStart w:id="820" w:name="__RefHeading___Toc988714_3804643083"/>
      <w:bookmarkStart w:id="821" w:name="_Toc358"/>
      <w:bookmarkEnd w:id="820"/>
      <w:r>
        <w:rPr>
          <w:rtl w:val="true"/>
        </w:rPr>
        <w:t>مُلاقاةُ الإخوانِ نُشرَةٌ</w:t>
      </w:r>
      <w:bookmarkEnd w:id="821"/>
    </w:p>
    <w:p>
      <w:pPr>
        <w:pStyle w:val="Heading2"/>
        <w:numPr>
          <w:ilvl w:val="1"/>
          <w:numId w:val="1"/>
        </w:numPr>
        <w:rPr/>
      </w:pPr>
      <w:bookmarkStart w:id="822" w:name="__RefHeading___Toc988716_3804643083"/>
      <w:bookmarkStart w:id="823" w:name="_Toc359"/>
      <w:bookmarkEnd w:id="822"/>
      <w:r>
        <w:rPr>
          <w:rtl w:val="true"/>
        </w:rPr>
        <w:t xml:space="preserve">چه فالى بود فرخنده تر از ديدن دوست </w:t>
      </w:r>
      <w:r>
        <w:rPr>
          <w:rtl w:val="true"/>
        </w:rPr>
        <w:t xml:space="preserve">/ </w:t>
      </w:r>
      <w:r>
        <w:rPr>
          <w:rtl w:val="true"/>
        </w:rPr>
        <w:t>چه بود روزى پيروزتر از روز وصال</w:t>
      </w:r>
      <w:bookmarkEnd w:id="823"/>
    </w:p>
    <w:p>
      <w:pPr>
        <w:pStyle w:val="Heading2"/>
        <w:numPr>
          <w:ilvl w:val="1"/>
          <w:numId w:val="1"/>
        </w:numPr>
        <w:rPr/>
      </w:pPr>
      <w:bookmarkStart w:id="824" w:name="__RefHeading___Toc988718_3804643083"/>
      <w:bookmarkStart w:id="825" w:name="_Toc360"/>
      <w:bookmarkEnd w:id="824"/>
      <w:r>
        <w:rPr>
          <w:rtl w:val="true"/>
        </w:rPr>
        <w:t xml:space="preserve">كه را كُشت خواهد همى روزگار </w:t>
      </w:r>
      <w:r>
        <w:rPr>
          <w:rtl w:val="true"/>
        </w:rPr>
        <w:t xml:space="preserve">/ </w:t>
      </w:r>
      <w:r>
        <w:rPr>
          <w:rtl w:val="true"/>
        </w:rPr>
        <w:t>چه نيكوتر از مرگ در كارزار</w:t>
      </w:r>
      <w:bookmarkEnd w:id="825"/>
    </w:p>
    <w:p>
      <w:pPr>
        <w:pStyle w:val="Heading2"/>
        <w:numPr>
          <w:ilvl w:val="1"/>
          <w:numId w:val="1"/>
        </w:numPr>
        <w:rPr/>
      </w:pPr>
      <w:bookmarkStart w:id="826" w:name="__RefHeading___Toc988720_3804643083"/>
      <w:bookmarkStart w:id="827" w:name="_Toc361"/>
      <w:bookmarkEnd w:id="826"/>
      <w:r>
        <w:rPr>
          <w:rtl w:val="true"/>
        </w:rPr>
        <w:t>دوست را چيست به ز ديدن دوست؟</w:t>
      </w:r>
      <w:bookmarkEnd w:id="827"/>
    </w:p>
    <w:p>
      <w:pPr>
        <w:pStyle w:val="BookText"/>
        <w:rPr/>
      </w:pPr>
      <w:r>
        <w:rPr>
          <w:rFonts w:ascii="Amiri" w:hAnsi="Amiri" w:eastAsia="Amiri" w:cs="Amiri"/>
          <w:color w:val="111111"/>
          <w:sz w:val="28"/>
          <w:sz w:val="28"/>
          <w:szCs w:val="28"/>
          <w:rtl w:val="true"/>
          <w:lang w:bidi="ar-SA"/>
        </w:rPr>
        <w:t xml:space="preserve">زُهدُكَ في راغبٍ فيكَ نُقصانُ حَظٍّ ورَغبَتُكَ في زاهدٍ فيكَ ذُلُّ نَفسٍ؛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كناره گيرى تو از كسى كه مشتاق تو است ، مايه كاستى بهره ، و اشتياق تو به كسى كه از تو كناره مى گيرد خوارىِ جان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بود فالى فرخنده تر از ديدن دوست؟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را چيست به ز ديدن دوست؟ </w:t>
      </w:r>
      <w:r>
        <w:rPr>
          <w:rStyle w:val="FootnoteAnchor"/>
          <w:rtl w:val="true"/>
        </w:rPr>
        <w:footnoteReference w:id="558"/>
      </w:r>
      <w:r>
        <w:rPr>
          <w:rFonts w:ascii="Amiri" w:hAnsi="Amiri" w:eastAsia="Amiri" w:cs="Amiri"/>
          <w:color w:val="111111"/>
          <w:sz w:val="28"/>
          <w:sz w:val="28"/>
          <w:szCs w:val="28"/>
          <w:rtl w:val="true"/>
          <w:lang w:bidi="ar-SA"/>
        </w:rPr>
        <w:t xml:space="preserve">نظير سخن امام 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مُلاقاةُ الإخوانِ نُشرَةٌ؛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ديدار با دوستان موجب نشاط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نيكوتر از مرگ در كارزار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نظير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أشرَفُ المَوتِ قَتلُ الشَّهادَةِ؛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شريف ترين مرگ ، شهادت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8" w:name="pg2205_24765"/>
    </w:p>
    <w:p>
      <w:pPr>
        <w:pStyle w:val="Heading2"/>
        <w:numPr>
          <w:ilvl w:val="1"/>
          <w:numId w:val="1"/>
        </w:numPr>
        <w:rPr/>
      </w:pPr>
      <w:bookmarkStart w:id="829" w:name="__RefHeading___Toc988722_3804643083"/>
      <w:bookmarkStart w:id="830" w:name="_Toc362"/>
      <w:bookmarkEnd w:id="828"/>
      <w:bookmarkEnd w:id="829"/>
      <w:r>
        <w:rPr>
          <w:rtl w:val="true"/>
        </w:rPr>
        <w:t>حُبُّ الوَطَنِ مِنَ الإيمانِ</w:t>
      </w:r>
      <w:bookmarkEnd w:id="830"/>
    </w:p>
    <w:p>
      <w:pPr>
        <w:pStyle w:val="Heading2"/>
        <w:numPr>
          <w:ilvl w:val="1"/>
          <w:numId w:val="1"/>
        </w:numPr>
        <w:rPr/>
      </w:pPr>
      <w:bookmarkStart w:id="831" w:name="__RefHeading___Toc988724_3804643083"/>
      <w:bookmarkStart w:id="832" w:name="_Toc363"/>
      <w:bookmarkEnd w:id="831"/>
      <w:r>
        <w:rPr>
          <w:rtl w:val="true"/>
        </w:rPr>
        <w:t>مَن لَم يَسُقِ الهَدىَ فَليُحِلَّ وَلْيَجعَلها عُمرَةً</w:t>
      </w:r>
      <w:bookmarkEnd w:id="832"/>
    </w:p>
    <w:p>
      <w:pPr>
        <w:pStyle w:val="Heading2"/>
        <w:numPr>
          <w:ilvl w:val="1"/>
          <w:numId w:val="1"/>
        </w:numPr>
        <w:rPr/>
      </w:pPr>
      <w:bookmarkStart w:id="833" w:name="__RefHeading___Toc988726_3804643083"/>
      <w:bookmarkStart w:id="834" w:name="_Toc364"/>
      <w:bookmarkEnd w:id="833"/>
      <w:r>
        <w:rPr>
          <w:rtl w:val="true"/>
        </w:rPr>
        <w:t>يا أباذَرٍّ</w:t>
      </w:r>
      <w:r>
        <w:rPr>
          <w:rtl w:val="true"/>
        </w:rPr>
        <w:t xml:space="preserve">! </w:t>
      </w:r>
      <w:r>
        <w:rPr>
          <w:rtl w:val="true"/>
        </w:rPr>
        <w:t>اَلحَقُّ ثَقيلٌ مُرٌّ</w:t>
      </w:r>
      <w:bookmarkEnd w:id="834"/>
    </w:p>
    <w:p>
      <w:pPr>
        <w:pStyle w:val="BookText"/>
        <w:rPr/>
      </w:pPr>
      <w:r>
        <w:rPr>
          <w:rFonts w:ascii="Amiri" w:hAnsi="Amiri" w:eastAsia="Amiri" w:cs="Amiri"/>
          <w:color w:val="111111"/>
          <w:sz w:val="28"/>
          <w:sz w:val="28"/>
          <w:szCs w:val="28"/>
          <w:lang w:bidi="ar-SA"/>
        </w:rPr>
        <w:t>۲۱۳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الوطنِ منَ الايمان </w:t>
      </w:r>
      <w:r>
        <w:rPr>
          <w:rFonts w:eastAsia="Amiri" w:cs="Amiri" w:ascii="Amiri" w:hAnsi="Amiri"/>
          <w:color w:val="111111"/>
          <w:sz w:val="28"/>
          <w:szCs w:val="28"/>
          <w:rtl w:val="true"/>
          <w:lang w:bidi="ar-SA"/>
        </w:rPr>
        <w:t xml:space="preserve">. </w:t>
      </w:r>
      <w:r>
        <w:rPr>
          <w:rStyle w:val="FootnoteAnchor"/>
          <w:rtl w:val="true"/>
        </w:rPr>
        <w:footnoteReference w:id="561"/>
      </w:r>
      <w:r>
        <w:rPr>
          <w:rFonts w:ascii="IRNazanin" w:hAnsi="IRNazanin" w:eastAsia="IRNazanin"/>
          <w:color w:val="111111"/>
          <w:sz w:val="28"/>
          <w:sz w:val="28"/>
          <w:szCs w:val="28"/>
          <w:rtl w:val="true"/>
          <w:lang w:bidi="fa-IR"/>
        </w:rPr>
        <w:t xml:space="preserve">برگرفته از سخن پيامبر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 الوَطَنِ مِنَ الإيمانِ؛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وطن دوستى ، بخشى از ايمان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را بدل به عمره كردن </w:t>
      </w:r>
      <w:r>
        <w:rPr>
          <w:rFonts w:eastAsia="Amiri" w:cs="Amiri" w:ascii="Amiri" w:hAnsi="Amiri"/>
          <w:color w:val="111111"/>
          <w:sz w:val="28"/>
          <w:szCs w:val="28"/>
          <w:rtl w:val="true"/>
          <w:lang w:bidi="ar-SA"/>
        </w:rPr>
        <w:t xml:space="preserve">. </w:t>
      </w:r>
      <w:r>
        <w:rPr>
          <w:rStyle w:val="FootnoteAnchor"/>
          <w:rtl w:val="true"/>
        </w:rPr>
        <w:footnoteReference w:id="563"/>
      </w:r>
      <w:r>
        <w:rPr>
          <w:rFonts w:ascii="IRNazanin" w:hAnsi="IRNazanin" w:eastAsia="IRNazanin"/>
          <w:color w:val="111111"/>
          <w:sz w:val="28"/>
          <w:sz w:val="28"/>
          <w:szCs w:val="28"/>
          <w:rtl w:val="true"/>
          <w:lang w:bidi="fa-IR"/>
        </w:rPr>
        <w:t xml:space="preserve">برگرفته از حكم شرعى تبديل حجّ به عمره است كه هرگاه در انجام دادن فريضه حجّ مشكلات خاصّى پيش بيايد،حجّ گزار مى تواند،با توجه به قوانين شرعى، حجّش را به عمره تبديل كند؛ مانند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لَم يَسُقِ الهَدىَ فَليُحِلَّ وَلْيَجعَلها عُمرَةً؛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 xml:space="preserve">هر كس قربانى نياورده است ، بايد از احرام درآيد و حجّش را عمره بگذارد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را در جايى به كار مى برند كه بخواهند كارى سخت و دراز را به كوتاه و آسان تبديل كنند</w:t>
      </w:r>
      <w:r>
        <w:rPr>
          <w:rFonts w:eastAsia="Amiri" w:cs="Amiri" w:ascii="Amiri" w:hAnsi="Amiri"/>
          <w:color w:val="111111"/>
          <w:sz w:val="28"/>
          <w:szCs w:val="28"/>
          <w:rtl w:val="true"/>
          <w:lang w:bidi="ar-SA"/>
        </w:rPr>
        <w:t xml:space="preserve">» . </w:t>
      </w:r>
      <w:r>
        <w:rPr>
          <w:rStyle w:val="FootnoteAnchor"/>
          <w:rtl w:val="true"/>
        </w:rPr>
        <w:footnoteReference w:id="565"/>
      </w:r>
    </w:p>
    <w:p>
      <w:pPr>
        <w:pStyle w:val="BookText"/>
        <w:rPr/>
      </w:pP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حق تلخ است </w:t>
      </w:r>
      <w:r>
        <w:rPr>
          <w:rFonts w:eastAsia="IRNazanin" w:cs="IRNazanin"/>
          <w:color w:val="111111"/>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 xml:space="preserve">برگرفته از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ثَقيلٌ مُرٌّ؛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اى اباذر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 سنگين و تلخ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5" w:name="pg2205_24766"/>
    </w:p>
    <w:p>
      <w:pPr>
        <w:pStyle w:val="Heading2"/>
        <w:numPr>
          <w:ilvl w:val="1"/>
          <w:numId w:val="1"/>
        </w:numPr>
        <w:rPr/>
      </w:pPr>
      <w:bookmarkStart w:id="836" w:name="__RefHeading___Toc988728_3804643083"/>
      <w:bookmarkStart w:id="837" w:name="_Toc365"/>
      <w:bookmarkEnd w:id="835"/>
      <w:bookmarkEnd w:id="836"/>
      <w:r>
        <w:rPr>
          <w:rtl w:val="true"/>
        </w:rPr>
        <w:t>أيُّما حَديثٍ جاوَزَ الاِثنَينِ فَقَد فَشا؛</w:t>
      </w:r>
      <w:bookmarkEnd w:id="837"/>
    </w:p>
    <w:p>
      <w:pPr>
        <w:pStyle w:val="Heading2"/>
        <w:numPr>
          <w:ilvl w:val="1"/>
          <w:numId w:val="1"/>
        </w:numPr>
        <w:rPr/>
      </w:pPr>
      <w:bookmarkStart w:id="838" w:name="__RefHeading___Toc988730_3804643083"/>
      <w:bookmarkStart w:id="839" w:name="_Toc366"/>
      <w:bookmarkEnd w:id="838"/>
      <w:r>
        <w:rPr>
          <w:rtl w:val="true"/>
        </w:rPr>
        <w:t>مِن إجلالِ اللّهِ إجلالُ ذِى الشَّيبَةِ المُسلِمِ</w:t>
      </w:r>
      <w:bookmarkEnd w:id="839"/>
    </w:p>
    <w:p>
      <w:pPr>
        <w:pStyle w:val="BookText"/>
        <w:rPr/>
      </w:pP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سى و دو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پخش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 پر است</w:t>
      </w:r>
      <w:r>
        <w:rPr>
          <w:rFonts w:eastAsia="IRNazanin" w:cs="IRNazanin"/>
          <w:color w:val="111111"/>
          <w:sz w:val="28"/>
          <w:szCs w:val="28"/>
          <w:rtl w:val="true"/>
          <w:lang w:bidi="fa-IR"/>
        </w:rPr>
        <w:t xml:space="preserve">) . </w:t>
      </w:r>
      <w:r>
        <w:rPr>
          <w:rStyle w:val="FootnoteAnchor"/>
          <w:rtl w:val="true"/>
        </w:rPr>
        <w:footnoteReference w:id="568"/>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حَديثٍ جاوَزَ الاِثنَينِ فَقَد فَشا؛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هر سخنى كه از دو نفر تجاوز كرد ، فاش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سخنى از دل بر زبان جارى شد ، ديگر نمى توان آن را راز ناميد ، معمولاً رازدارى و امانت دارى مشكل است و پايبندان به آن نيز اندك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سخنى از گوينده اوّل به نفر دوم برسد، او نيز به ديگرى خواهد گفت و همين طور ادامه مى يابد تا كاملاً شايع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يك از گويندگان ، هنگام نقل سخن ، تأكيد مى كنند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 گفته به كسى نگو ؛ من فقط و فقط به تو مى گويم؛ تو هم مبادا به كسى بگويى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ريش سفيد بر همه كس لازم است </w:t>
      </w:r>
      <w:r>
        <w:rPr>
          <w:rFonts w:eastAsia="Amiri" w:cs="Amiri" w:ascii="Amiri" w:hAnsi="Amiri"/>
          <w:color w:val="111111"/>
          <w:sz w:val="28"/>
          <w:szCs w:val="28"/>
          <w:rtl w:val="true"/>
          <w:lang w:bidi="ar-SA"/>
        </w:rPr>
        <w:t xml:space="preserve">. </w:t>
      </w:r>
      <w:r>
        <w:rPr>
          <w:rStyle w:val="FootnoteAnchor"/>
          <w:rtl w:val="true"/>
        </w:rPr>
        <w:footnoteReference w:id="570"/>
      </w: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إجلالِ اللّهِ إجلالُ ذِى الشَّيبَةِ المُسلِمِ؛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از بزرگداشت خداوند ، يكى هم بزرگداشت ريشْ سفيدِ مسلمان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حساب كسى با كرام الكاتبين بودن </w:t>
      </w:r>
      <w:r>
        <w:rPr>
          <w:rFonts w:eastAsia="Amiri" w:cs="Amiri" w:ascii="Amiri" w:hAnsi="Amiri"/>
          <w:color w:val="111111"/>
          <w:sz w:val="28"/>
          <w:szCs w:val="28"/>
          <w:rtl w:val="true"/>
          <w:lang w:bidi="ar-SA"/>
        </w:rPr>
        <w:t xml:space="preserve">. </w:t>
      </w:r>
      <w:r>
        <w:rPr>
          <w:rStyle w:val="FootnoteAnchor"/>
          <w:rtl w:val="true"/>
        </w:rPr>
        <w:footnoteReference w:id="572"/>
      </w:r>
      <w:r>
        <w:rPr>
          <w:rFonts w:ascii="IRNazanin" w:hAnsi="IRNazanin" w:eastAsia="IRNazanin"/>
          <w:color w:val="111111"/>
          <w:sz w:val="28"/>
          <w:sz w:val="28"/>
          <w:szCs w:val="28"/>
          <w:rtl w:val="true"/>
          <w:lang w:bidi="fa-IR"/>
        </w:rPr>
        <w:t xml:space="preserve">برگرفته از سخن امام على عليه السلام در دعاى كميل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0" w:name="pg2205_24767"/>
    </w:p>
    <w:p>
      <w:pPr>
        <w:pStyle w:val="Heading2"/>
        <w:numPr>
          <w:ilvl w:val="1"/>
          <w:numId w:val="1"/>
        </w:numPr>
        <w:rPr/>
      </w:pPr>
      <w:bookmarkStart w:id="841" w:name="__RefHeading___Toc988732_3804643083"/>
      <w:bookmarkStart w:id="842" w:name="_Toc367"/>
      <w:bookmarkEnd w:id="840"/>
      <w:bookmarkEnd w:id="841"/>
      <w:r>
        <w:rPr>
          <w:rtl w:val="true"/>
        </w:rPr>
        <w:t>اَلحَسَدُ داءٌ عياءٌ لايُزولُ إلاّ بِهَلكِ الحاسِدِ أو مَوتِ المَحسودِ</w:t>
      </w:r>
      <w:bookmarkEnd w:id="842"/>
    </w:p>
    <w:p>
      <w:pPr>
        <w:pStyle w:val="Heading2"/>
        <w:numPr>
          <w:ilvl w:val="1"/>
          <w:numId w:val="1"/>
        </w:numPr>
        <w:rPr/>
      </w:pPr>
      <w:bookmarkStart w:id="843" w:name="__RefHeading___Toc988734_3804643083"/>
      <w:bookmarkStart w:id="844" w:name="_Toc368"/>
      <w:bookmarkEnd w:id="843"/>
      <w:r>
        <w:rPr>
          <w:rtl w:val="true"/>
        </w:rPr>
        <w:t>لاراحَةَ لِحَسودٍ</w:t>
      </w:r>
      <w:bookmarkEnd w:id="8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إلهى و سَيِّدى فَأسئَلُكَ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تَهَبَ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سَيئَةٍ أمَرتَ بِإثباتِهَا الكِرامَ الكاتِبينَ الَّذينَ وَكَّلتَهُم بِحِفظِ ما يَكونُ مِنّي؛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هر گناهى كه كرام الكاتبين را مأمور ضبط آنها كرده اى بر من ببخشايى ؛ همان كسانى كه آنان را به ضبط كارهايى كه از من سر مى زند ، گمارده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 الكاتبين ، فرشتگان مأمور نگارش اعمال خوب و بد انسان هستند ، و حساب كسى با كرام الكاتبين بودن به معناى آن است كه اوضاع او به شدت بد است و اميدى به بهبود حالش نيست </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درد بى درمان است </w:t>
      </w:r>
      <w:r>
        <w:rPr>
          <w:rFonts w:eastAsia="IRNazanin" w:cs="IRNazanin"/>
          <w:color w:val="111111"/>
          <w:sz w:val="28"/>
          <w:szCs w:val="28"/>
          <w:rtl w:val="true"/>
          <w:lang w:bidi="fa-IR"/>
        </w:rPr>
        <w:t xml:space="preserve">. </w:t>
      </w:r>
      <w:r>
        <w:rPr>
          <w:rStyle w:val="FootnoteAnchor"/>
          <w:rtl w:val="true"/>
        </w:rPr>
        <w:footnoteReference w:id="575"/>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اَلحَسَدُ داءٌ عياءٌ لايُزولُ إلاّ بِهَلكِ الحاسِدِ أو مَوتِ المَحسودِ؛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حسد دردى است بى درمان كه جز با نابودى حسود يا مرگ آن كه بر او حسد برده شده از بين نمى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حسود هرگز نياسود </w:t>
      </w:r>
      <w:r>
        <w:rPr>
          <w:rFonts w:eastAsia="IRNazanin" w:cs="IRNazanin"/>
          <w:color w:val="111111"/>
          <w:sz w:val="28"/>
          <w:szCs w:val="28"/>
          <w:rtl w:val="true"/>
          <w:lang w:bidi="fa-IR"/>
        </w:rPr>
        <w:t xml:space="preserve">. </w:t>
      </w:r>
      <w:r>
        <w:rPr>
          <w:rStyle w:val="FootnoteAnchor"/>
          <w:rtl w:val="true"/>
        </w:rPr>
        <w:footnoteReference w:id="577"/>
      </w:r>
      <w:r>
        <w:rPr>
          <w:rFonts w:ascii="Amiri" w:hAnsi="Amiri" w:eastAsia="Amiri" w:cs="Amiri"/>
          <w:color w:val="111111"/>
          <w:sz w:val="28"/>
          <w:sz w:val="28"/>
          <w:szCs w:val="28"/>
          <w:rtl w:val="true"/>
          <w:lang w:bidi="ar-SA"/>
        </w:rPr>
        <w:t xml:space="preserve">نظير سخن 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لاراحَةَ لِحَسودٍ؛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حسود را آسايشى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غلامان على با على؛ حشر غلامان عمر با عمر</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برگرفته از موضوع حشر در مكتب اهل بيت عليهم السلام مانند آنچه در سخن پيامبر صلى الله عليه و آله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أحَبَّنا كانَ مَعَنا يَومَ القِيامَةِ و لَو أنَّ رَجُلاً أحَبَّ حَجَرا لَحَشَرَهُ اللّهُ مَعَهُ؛ </w:t>
      </w:r>
      <w:r>
        <w:rPr>
          <w:rStyle w:val="FootnoteAnchor"/>
          <w:rtl w:val="true"/>
        </w:rPr>
        <w:footnoteReference w:id="58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5" w:name="pg2205_24768"/>
    </w:p>
    <w:p>
      <w:pPr>
        <w:pStyle w:val="Heading2"/>
        <w:numPr>
          <w:ilvl w:val="1"/>
          <w:numId w:val="1"/>
        </w:numPr>
        <w:rPr/>
      </w:pPr>
      <w:bookmarkStart w:id="846" w:name="__RefHeading___Toc988736_3804643083"/>
      <w:bookmarkStart w:id="847" w:name="_Toc369"/>
      <w:bookmarkEnd w:id="845"/>
      <w:bookmarkEnd w:id="846"/>
      <w:r>
        <w:rPr>
          <w:rtl w:val="true"/>
        </w:rPr>
        <w:t>اَلمَرءُ مَعَ مَن أحَبَّ</w:t>
      </w:r>
      <w:bookmarkEnd w:id="847"/>
    </w:p>
    <w:p>
      <w:pPr>
        <w:pStyle w:val="Heading2"/>
        <w:numPr>
          <w:ilvl w:val="1"/>
          <w:numId w:val="1"/>
        </w:numPr>
        <w:rPr/>
      </w:pPr>
      <w:bookmarkStart w:id="848" w:name="__RefHeading___Toc988738_3804643083"/>
      <w:bookmarkStart w:id="849" w:name="_Toc370"/>
      <w:bookmarkEnd w:id="848"/>
      <w:r>
        <w:rPr>
          <w:rtl w:val="true"/>
        </w:rPr>
        <w:t>مَن أحَبَّنا كانَ مَعَنا يَومَ القِيامَةِ و لَو أنَّ رَجُلاً أحَبَّ حَجَرا لَحَشَرَهُ اللّهُ مَعَهُ</w:t>
      </w:r>
      <w:bookmarkEnd w:id="849"/>
    </w:p>
    <w:p>
      <w:pPr>
        <w:pStyle w:val="Heading2"/>
        <w:numPr>
          <w:ilvl w:val="1"/>
          <w:numId w:val="1"/>
        </w:numPr>
        <w:rPr/>
      </w:pPr>
      <w:bookmarkStart w:id="850" w:name="__RefHeading___Toc988740_3804643083"/>
      <w:bookmarkStart w:id="851" w:name="_Toc371"/>
      <w:bookmarkEnd w:id="850"/>
      <w:r>
        <w:rPr>
          <w:rtl w:val="true"/>
        </w:rPr>
        <w:t>وَقَّ عِرضَكَ ، بِعَرَضِكَ تُكرَم</w:t>
      </w:r>
      <w:bookmarkEnd w:id="851"/>
    </w:p>
    <w:p>
      <w:pPr>
        <w:pStyle w:val="Heading2"/>
        <w:numPr>
          <w:ilvl w:val="1"/>
          <w:numId w:val="1"/>
        </w:numPr>
        <w:rPr/>
      </w:pPr>
      <w:bookmarkStart w:id="852" w:name="__RefHeading___Toc988742_3804643083"/>
      <w:bookmarkStart w:id="853" w:name="_Toc372"/>
      <w:bookmarkEnd w:id="852"/>
      <w:r>
        <w:rPr>
          <w:rtl w:val="true"/>
        </w:rPr>
        <w:t>يَرُدُّ اللّهُ الحَقَّ إلى أهلِهِ</w:t>
      </w:r>
      <w:bookmarkEnd w:id="853"/>
    </w:p>
    <w:p>
      <w:pPr>
        <w:pStyle w:val="BookText"/>
        <w:rPr/>
      </w:pPr>
      <w:r>
        <w:rPr>
          <w:rFonts w:ascii="IRNazanin" w:hAnsi="IRNazanin" w:eastAsia="IRNazanin"/>
          <w:color w:val="111111"/>
          <w:sz w:val="28"/>
          <w:sz w:val="28"/>
          <w:szCs w:val="28"/>
          <w:rtl w:val="true"/>
          <w:lang w:bidi="fa-IR"/>
        </w:rPr>
        <w:t>هر كه ما را دوست داشته باشد روز قيامت با ما خواهد بود، و اگر كسى محبّت سنگى را به دل داشته باشد ، خداوند با همان سنگ محشورش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سخن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اَلمَرءُ مَعَ مَن أحَبَّ؛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آدمى با كسى است كه دوستش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آبروى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دست خودش است </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 xml:space="preserve">نظير سخن امام على عليه السلاموَقَّ عِرضَكَ ، بِعَرَضِكَ تُكرَم؛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آبرويت را نگه دار چرا كه به آبرويت گرامى داشته مى شوى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به حقدار مى رسد </w:t>
      </w:r>
      <w:r>
        <w:rPr>
          <w:rFonts w:eastAsia="IRNazanin" w:cs="IRNazanin"/>
          <w:color w:val="111111"/>
          <w:sz w:val="28"/>
          <w:szCs w:val="28"/>
          <w:rtl w:val="true"/>
          <w:lang w:bidi="fa-IR"/>
        </w:rPr>
        <w:t xml:space="preserve">. </w:t>
      </w:r>
      <w:r>
        <w:rPr>
          <w:rStyle w:val="FootnoteAnchor"/>
          <w:rtl w:val="true"/>
        </w:rPr>
        <w:footnoteReference w:id="584"/>
      </w:r>
      <w:r>
        <w:rPr>
          <w:rFonts w:ascii="Amiri" w:hAnsi="Amiri" w:eastAsia="Amiri" w:cs="Amiri"/>
          <w:color w:val="111111"/>
          <w:sz w:val="28"/>
          <w:sz w:val="28"/>
          <w:szCs w:val="28"/>
          <w:rtl w:val="true"/>
          <w:lang w:bidi="ar-SA"/>
        </w:rPr>
        <w:t xml:space="preserve">نظير سخن 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يَرُدُّ اللّهُ الحَقَّ إلى أهلِهِ؛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خداوند حق را به اهل آن باز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گوى اگرچه تلخ باشد </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برگرفته از سخن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الحَقَّ وإن كانَ مُرّاً؛ </w:t>
      </w:r>
      <w:r>
        <w:rPr>
          <w:rStyle w:val="FootnoteAnchor"/>
          <w:rtl w:val="true"/>
        </w:rPr>
        <w:footnoteReference w:id="58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4" w:name="pg2205_24769"/>
    </w:p>
    <w:p>
      <w:pPr>
        <w:pStyle w:val="Heading2"/>
        <w:numPr>
          <w:ilvl w:val="1"/>
          <w:numId w:val="1"/>
        </w:numPr>
        <w:rPr/>
      </w:pPr>
      <w:bookmarkStart w:id="855" w:name="__RefHeading___Toc988744_3804643083"/>
      <w:bookmarkStart w:id="856" w:name="_Toc373"/>
      <w:bookmarkEnd w:id="854"/>
      <w:bookmarkEnd w:id="855"/>
      <w:r>
        <w:rPr>
          <w:rtl w:val="true"/>
        </w:rPr>
        <w:t>قَد أضاءَ الصُّبحُ لِذي عَينَينِ</w:t>
      </w:r>
      <w:bookmarkEnd w:id="856"/>
    </w:p>
    <w:p>
      <w:pPr>
        <w:pStyle w:val="Heading2"/>
        <w:numPr>
          <w:ilvl w:val="1"/>
          <w:numId w:val="1"/>
        </w:numPr>
        <w:rPr/>
      </w:pPr>
      <w:bookmarkStart w:id="857" w:name="__RefHeading___Toc988746_3804643083"/>
      <w:bookmarkStart w:id="858" w:name="_Toc374"/>
      <w:bookmarkEnd w:id="857"/>
      <w:r>
        <w:rPr>
          <w:rtl w:val="true"/>
        </w:rPr>
        <w:t>قُلِ الحَقَّ وإن كانَ مُرّاً</w:t>
      </w:r>
      <w:bookmarkEnd w:id="858"/>
    </w:p>
    <w:p>
      <w:pPr>
        <w:pStyle w:val="Heading2"/>
        <w:numPr>
          <w:ilvl w:val="1"/>
          <w:numId w:val="1"/>
        </w:numPr>
        <w:rPr/>
      </w:pPr>
      <w:bookmarkStart w:id="859" w:name="__RefHeading___Toc988748_3804643083"/>
      <w:bookmarkStart w:id="860" w:name="_Toc375"/>
      <w:bookmarkEnd w:id="859"/>
      <w:r>
        <w:rPr>
          <w:rtl w:val="true"/>
        </w:rPr>
        <w:t>لَيسَ حُسنُ الجَوارِ كَفَّ الأذى ولكِن حُسنُ الجَوارِ صَبرُكَ عَلَى الأذى</w:t>
      </w:r>
      <w:bookmarkEnd w:id="860"/>
    </w:p>
    <w:p>
      <w:pPr>
        <w:pStyle w:val="Heading2"/>
        <w:numPr>
          <w:ilvl w:val="1"/>
          <w:numId w:val="1"/>
        </w:numPr>
        <w:rPr/>
      </w:pPr>
      <w:bookmarkStart w:id="861" w:name="__RefHeading___Toc988750_3804643083"/>
      <w:bookmarkStart w:id="862" w:name="_Toc376"/>
      <w:bookmarkEnd w:id="861"/>
      <w:r>
        <w:rPr>
          <w:rtl w:val="true"/>
        </w:rPr>
        <w:t>يُبصِرُ أحَدُكُم القَذى في عَينِ أخيهِ ويَنسَى الجِذلَ في عَينِهِ</w:t>
      </w:r>
      <w:bookmarkEnd w:id="862"/>
    </w:p>
    <w:p>
      <w:pPr>
        <w:pStyle w:val="Heading2"/>
        <w:numPr>
          <w:ilvl w:val="1"/>
          <w:numId w:val="1"/>
        </w:numPr>
        <w:rPr/>
      </w:pPr>
      <w:bookmarkStart w:id="863" w:name="__RefHeading___Toc988752_3804643083"/>
      <w:bookmarkStart w:id="864" w:name="_Toc377"/>
      <w:bookmarkEnd w:id="863"/>
      <w:r>
        <w:rPr>
          <w:rtl w:val="true"/>
        </w:rPr>
        <w:t xml:space="preserve">حق همسايگان بزرگ شمار </w:t>
      </w:r>
      <w:r>
        <w:rPr>
          <w:rtl w:val="true"/>
        </w:rPr>
        <w:t xml:space="preserve">/ </w:t>
      </w:r>
      <w:r>
        <w:rPr>
          <w:rtl w:val="true"/>
        </w:rPr>
        <w:t>باطلى گر كنند ياد ميار</w:t>
      </w:r>
      <w:bookmarkEnd w:id="864"/>
    </w:p>
    <w:p>
      <w:pPr>
        <w:pStyle w:val="BookText"/>
        <w:rPr/>
      </w:pPr>
      <w:r>
        <w:rPr>
          <w:rFonts w:ascii="IRNazanin" w:hAnsi="IRNazanin" w:eastAsia="IRNazanin"/>
          <w:color w:val="111111"/>
          <w:sz w:val="28"/>
          <w:sz w:val="28"/>
          <w:szCs w:val="28"/>
          <w:rtl w:val="true"/>
          <w:lang w:bidi="fa-IR"/>
        </w:rPr>
        <w:t>حق را بگو ، اگرچه تلخ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همسايگان بزرگ شمارباطلى گر كنند ياد ميار</w:t>
      </w:r>
      <w:r>
        <w:rPr>
          <w:rFonts w:eastAsia="IRNazanin" w:cs="IRNazanin"/>
          <w:color w:val="111111"/>
          <w:sz w:val="28"/>
          <w:szCs w:val="28"/>
          <w:rtl w:val="true"/>
          <w:lang w:bidi="fa-IR"/>
        </w:rPr>
        <w:t xml:space="preserve">! </w:t>
      </w:r>
      <w:r>
        <w:rPr>
          <w:rStyle w:val="FootnoteAnchor"/>
          <w:rtl w:val="true"/>
        </w:rPr>
        <w:footnoteReference w:id="588"/>
      </w:r>
      <w:r>
        <w:rPr>
          <w:rFonts w:ascii="Amiri" w:hAnsi="Amiri" w:eastAsia="Amiri" w:cs="Amiri"/>
          <w:color w:val="111111"/>
          <w:sz w:val="28"/>
          <w:sz w:val="28"/>
          <w:szCs w:val="28"/>
          <w:rtl w:val="true"/>
          <w:lang w:bidi="ar-SA"/>
        </w:rPr>
        <w:t xml:space="preserve">نظير سخن 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حُسنُ الجَوارِ كَفَّ الأذى ولكِن حُسنُ الجَوارِ صَبرُكَ عَلَى الأذى؛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حسن همجوارى به آزار نرساندن نيست ، بلكه به شكيبايى بر آزار همسايه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روشن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أضاءَ الصُّبحُ لِذي عَينَينِ؛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براى كسى كه ديدگانى بينا دارد، صبح دميده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 را در چشم ديگران مى بيند و شاهْ تير را در چشم خود نمى بيند </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 xml:space="preserve">برگرفته از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يُبصِرُ أحَدُكُم القَذى في عَينِ أخيهِ ويَنسَى الجِذلَ في عَينِهِ؛ </w:t>
      </w:r>
      <w:r>
        <w:rPr>
          <w:rStyle w:val="FootnoteAnchor"/>
          <w:rtl w:val="true"/>
        </w:rPr>
        <w:footnoteReference w:id="5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شما خار را در چشم برادرش مى بيند و تنه درخت را در چشم خود نمى بيند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5" w:name="pg2205_24770"/>
    </w:p>
    <w:p>
      <w:pPr>
        <w:pStyle w:val="Heading2"/>
        <w:numPr>
          <w:ilvl w:val="1"/>
          <w:numId w:val="1"/>
        </w:numPr>
        <w:rPr/>
      </w:pPr>
      <w:bookmarkStart w:id="866" w:name="__RefHeading___Toc988754_3804643083"/>
      <w:bookmarkStart w:id="867" w:name="_Toc378"/>
      <w:bookmarkEnd w:id="865"/>
      <w:bookmarkEnd w:id="866"/>
      <w:r>
        <w:rPr>
          <w:rtl w:val="true"/>
        </w:rPr>
        <w:t>إنَّ اللّهَ لَيُملي لِلظّالِمِ حَتّى إذا أخَذَهُ لَم يُفلِتهُ</w:t>
      </w:r>
      <w:bookmarkEnd w:id="867"/>
    </w:p>
    <w:p>
      <w:pPr>
        <w:pStyle w:val="Heading2"/>
        <w:numPr>
          <w:ilvl w:val="1"/>
          <w:numId w:val="1"/>
        </w:numPr>
        <w:rPr/>
      </w:pPr>
      <w:bookmarkStart w:id="868" w:name="__RefHeading___Toc988756_3804643083"/>
      <w:bookmarkStart w:id="869" w:name="_Toc379"/>
      <w:bookmarkEnd w:id="868"/>
      <w:r>
        <w:rPr>
          <w:rtl w:val="true"/>
        </w:rPr>
        <w:t>شَرُّ النّاسِ مَن أكَلَ وَحدَهُ</w:t>
      </w:r>
      <w:bookmarkEnd w:id="869"/>
    </w:p>
    <w:p>
      <w:pPr>
        <w:pStyle w:val="Heading2"/>
        <w:numPr>
          <w:ilvl w:val="1"/>
          <w:numId w:val="1"/>
        </w:numPr>
        <w:rPr/>
      </w:pPr>
      <w:bookmarkStart w:id="870" w:name="__RefHeading___Toc988758_3804643083"/>
      <w:bookmarkStart w:id="871" w:name="_Toc380"/>
      <w:bookmarkEnd w:id="870"/>
      <w:r>
        <w:rPr>
          <w:rtl w:val="true"/>
        </w:rPr>
        <w:t>عَجِبتُ لِلمَرءِ الْمُسلِمِ أنَّهُ لَيسَ مِن قَضاءٍ يَقضِيهِ اللّه عَزَّوجلَّ لَهُ</w:t>
      </w:r>
      <w:bookmarkEnd w:id="871"/>
    </w:p>
    <w:p>
      <w:pPr>
        <w:pStyle w:val="Heading2"/>
        <w:numPr>
          <w:ilvl w:val="1"/>
          <w:numId w:val="1"/>
        </w:numPr>
        <w:rPr/>
      </w:pPr>
      <w:bookmarkStart w:id="872" w:name="__RefHeading___Toc988760_3804643083"/>
      <w:bookmarkStart w:id="873" w:name="_Toc381"/>
      <w:bookmarkEnd w:id="872"/>
      <w:r>
        <w:rPr>
          <w:rtl w:val="true"/>
        </w:rPr>
        <w:t>تنها خور برادر شيطان است</w:t>
      </w:r>
      <w:bookmarkEnd w:id="873"/>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عيبهاى بزرگ و فاحش خود را نديده و عيبهاى كوچك ديگران را ديده و از آنها عيبجويى و بدگويى مى كند</w:t>
      </w:r>
      <w:r>
        <w:rPr>
          <w:rFonts w:eastAsia="IRNazanin" w:cs="IRNazanin"/>
          <w:color w:val="111111"/>
          <w:sz w:val="28"/>
          <w:szCs w:val="28"/>
          <w:rtl w:val="true"/>
          <w:lang w:bidi="fa-IR"/>
        </w:rPr>
        <w:t xml:space="preserve">» . </w:t>
      </w:r>
      <w:r>
        <w:rPr>
          <w:rStyle w:val="FootnoteAnchor"/>
          <w:rtl w:val="true"/>
        </w:rPr>
        <w:footnoteReference w:id="593"/>
      </w:r>
    </w:p>
    <w:p>
      <w:pPr>
        <w:pStyle w:val="BookText"/>
        <w:rPr/>
      </w:pP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خاك بر آن خورده كه تنها خورى </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خور برادر شيطان است </w:t>
      </w:r>
      <w:r>
        <w:rPr>
          <w:rFonts w:eastAsia="Amiri" w:cs="Amiri" w:ascii="Amiri" w:hAnsi="Amiri"/>
          <w:color w:val="111111"/>
          <w:sz w:val="28"/>
          <w:szCs w:val="28"/>
          <w:rtl w:val="true"/>
          <w:lang w:bidi="ar-SA"/>
        </w:rPr>
        <w:t xml:space="preserve">. </w:t>
      </w:r>
      <w:r>
        <w:rPr>
          <w:rStyle w:val="FootnoteAnchor"/>
          <w:rtl w:val="true"/>
        </w:rPr>
        <w:footnoteReference w:id="595"/>
      </w: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 النّاسِ مَن أكَلَ وَحدَهُ؛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بدترين مردم كسى است كه به تنهايى غذا مى 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خير و صلاح بنده اش را بهتر مى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سخن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عَجِبتُ لِلمَرءِ الْمُسلِمِ أنَّهُ لَيسَ مِن قَضاءٍ يَقضِيهِ اللّه عَزَّوجلَّ لَهُ إلاّ كانَ خَيرا لَهُ فِي عاقِبَةِ أمرِهِ؛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در شگفتم براى مرد مسلمان كه هيچ حكمى از جانب خدا نيست مگر اينكه سرانجام كارش براى او خير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ديرگير است ولى سخت گير است</w:t>
      </w:r>
      <w:r>
        <w:rPr>
          <w:rFonts w:eastAsia="IRNazanin" w:cs="IRNazanin"/>
          <w:color w:val="111111"/>
          <w:sz w:val="28"/>
          <w:szCs w:val="28"/>
          <w:rtl w:val="true"/>
          <w:lang w:bidi="fa-IR"/>
        </w:rPr>
        <w:t xml:space="preserve">. </w:t>
      </w:r>
      <w:r>
        <w:rPr>
          <w:rStyle w:val="FootnoteAnchor"/>
          <w:rtl w:val="true"/>
        </w:rPr>
        <w:footnoteReference w:id="598"/>
      </w: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لَيُملي لِلظّالِمِ حَتّى إذا أخَذَهُ لَم يُفلِتهُ؛ </w:t>
      </w:r>
      <w:r>
        <w:rPr>
          <w:rStyle w:val="FootnoteAnchor"/>
          <w:rtl w:val="true"/>
        </w:rPr>
        <w:footnoteReference w:id="59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4" w:name="pg2205_24771"/>
    </w:p>
    <w:p>
      <w:pPr>
        <w:pStyle w:val="Heading2"/>
        <w:numPr>
          <w:ilvl w:val="1"/>
          <w:numId w:val="1"/>
        </w:numPr>
        <w:rPr/>
      </w:pPr>
      <w:bookmarkStart w:id="875" w:name="__RefHeading___Toc988762_3804643083"/>
      <w:bookmarkStart w:id="876" w:name="_Toc382"/>
      <w:bookmarkEnd w:id="874"/>
      <w:bookmarkEnd w:id="875"/>
      <w:r>
        <w:rPr>
          <w:rtl w:val="true"/>
        </w:rPr>
        <w:t>إنَّ المَعونَة تَنزِلُ عَلى قَدرِ المَؤونَةِ و إنَّ الصَّبرَ يَنزِلُ عَلى قَدرِ شِدَّةِ البَلاءِ</w:t>
      </w:r>
      <w:bookmarkEnd w:id="876"/>
    </w:p>
    <w:p>
      <w:pPr>
        <w:pStyle w:val="Heading2"/>
        <w:numPr>
          <w:ilvl w:val="1"/>
          <w:numId w:val="1"/>
        </w:numPr>
        <w:rPr/>
      </w:pPr>
      <w:bookmarkStart w:id="877" w:name="__RefHeading___Toc988764_3804643083"/>
      <w:bookmarkStart w:id="878" w:name="_Toc383"/>
      <w:bookmarkEnd w:id="877"/>
      <w:r>
        <w:rPr>
          <w:rtl w:val="true"/>
        </w:rPr>
        <w:t>إنَّما يَأمُرُ بِالمَعروفِ و يَنهى عَنِ المُنكَرِ مَن كانَت فيهِ ثَلاثُ خِصالٍ</w:t>
      </w:r>
      <w:r>
        <w:rPr>
          <w:rtl w:val="true"/>
        </w:rPr>
        <w:t xml:space="preserve">: </w:t>
      </w:r>
      <w:r>
        <w:rPr>
          <w:rtl w:val="true"/>
        </w:rPr>
        <w:t>عامِلٌ بِ</w:t>
      </w:r>
      <w:bookmarkEnd w:id="878"/>
    </w:p>
    <w:p>
      <w:pPr>
        <w:pStyle w:val="Heading2"/>
        <w:numPr>
          <w:ilvl w:val="1"/>
          <w:numId w:val="1"/>
        </w:numPr>
        <w:rPr/>
      </w:pPr>
      <w:bookmarkStart w:id="879" w:name="__RefHeading___Toc988766_3804643083"/>
      <w:bookmarkStart w:id="880" w:name="_Toc384"/>
      <w:bookmarkEnd w:id="879"/>
      <w:r>
        <w:rPr>
          <w:rtl w:val="true"/>
        </w:rPr>
        <w:t>خدا درد را به اندازه طاقت مى دهد</w:t>
      </w:r>
      <w:bookmarkEnd w:id="880"/>
    </w:p>
    <w:p>
      <w:pPr>
        <w:pStyle w:val="Heading2"/>
        <w:numPr>
          <w:ilvl w:val="1"/>
          <w:numId w:val="1"/>
        </w:numPr>
        <w:rPr/>
      </w:pPr>
      <w:bookmarkStart w:id="881" w:name="__RefHeading___Toc988768_3804643083"/>
      <w:bookmarkStart w:id="882" w:name="_Toc385"/>
      <w:bookmarkEnd w:id="881"/>
      <w:r>
        <w:rPr>
          <w:rtl w:val="true"/>
        </w:rPr>
        <w:t xml:space="preserve">رطب خورده منع رطب كى </w:t>
      </w:r>
      <w:r>
        <w:rPr>
          <w:rtl w:val="true"/>
        </w:rPr>
        <w:t>(</w:t>
      </w:r>
      <w:r>
        <w:rPr>
          <w:rtl w:val="true"/>
        </w:rPr>
        <w:t>چون</w:t>
      </w:r>
      <w:r>
        <w:rPr>
          <w:rtl w:val="true"/>
        </w:rPr>
        <w:t xml:space="preserve">) </w:t>
      </w:r>
      <w:r>
        <w:rPr>
          <w:rtl w:val="true"/>
        </w:rPr>
        <w:t>كند</w:t>
      </w:r>
      <w:bookmarkEnd w:id="882"/>
    </w:p>
    <w:p>
      <w:pPr>
        <w:pStyle w:val="BookText"/>
        <w:rPr/>
      </w:pPr>
      <w:r>
        <w:rPr>
          <w:rFonts w:ascii="IRNazanin" w:hAnsi="IRNazanin" w:eastAsia="IRNazanin"/>
          <w:color w:val="111111"/>
          <w:sz w:val="28"/>
          <w:sz w:val="28"/>
          <w:szCs w:val="28"/>
          <w:rtl w:val="true"/>
          <w:lang w:bidi="fa-IR"/>
        </w:rPr>
        <w:t>خداوند به ستمكار مهلت مى دهد، و آنگاه كه گريبانش را مى گيرد رهايش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سرما را به اندازه بالاپوش مى دهد</w:t>
      </w:r>
      <w:r>
        <w:rPr>
          <w:rFonts w:eastAsia="IRNazanin" w:cs="IRNazanin"/>
          <w:color w:val="111111"/>
          <w:sz w:val="28"/>
          <w:szCs w:val="28"/>
          <w:rtl w:val="true"/>
          <w:lang w:bidi="fa-IR"/>
        </w:rPr>
        <w:t xml:space="preserve">. </w:t>
      </w:r>
      <w:r>
        <w:rPr>
          <w:rStyle w:val="FootnoteAnchor"/>
          <w:rtl w:val="true"/>
        </w:rPr>
        <w:footnoteReference w:id="600"/>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درد را به اندازه طاقت مى دهد</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 xml:space="preserve">نظير سخن 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المَعونَة تَنزِلُ عَلى قَدرِ المَؤونَةِ و إنَّ الصَّبرَ يَنزِلُ عَلى قَدرِ شِدَّةِ البَلاءِ؛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كمك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اندازه خرجى و صبر به اندازه سختىِ بلا نازل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خرما خورده منع خرما نكند </w:t>
      </w:r>
      <w:r>
        <w:rPr>
          <w:rFonts w:eastAsia="Amiri" w:cs="Amiri" w:ascii="Amiri" w:hAnsi="Amiri"/>
          <w:color w:val="111111"/>
          <w:sz w:val="28"/>
          <w:szCs w:val="28"/>
          <w:rtl w:val="true"/>
          <w:lang w:bidi="ar-SA"/>
        </w:rPr>
        <w:t xml:space="preserve">. </w:t>
      </w:r>
      <w:r>
        <w:rPr>
          <w:rStyle w:val="FootnoteAnchor"/>
          <w:rtl w:val="true"/>
        </w:rPr>
        <w:footnoteReference w:id="603"/>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رطب خورده منع رطب 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w:t>
      </w:r>
      <w:r>
        <w:rPr>
          <w:rStyle w:val="FootnoteAnchor"/>
          <w:rtl w:val="true"/>
        </w:rPr>
        <w:footnoteReference w:id="604"/>
      </w:r>
      <w:r>
        <w:rPr>
          <w:rFonts w:ascii="Amiri" w:hAnsi="Amiri" w:eastAsia="Amiri" w:cs="Amiri"/>
          <w:color w:val="111111"/>
          <w:sz w:val="28"/>
          <w:sz w:val="28"/>
          <w:szCs w:val="28"/>
          <w:rtl w:val="true"/>
          <w:lang w:bidi="ar-SA"/>
        </w:rPr>
        <w:t xml:space="preserve">نظير سخن 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يَأمُرُ بِالمَعروفِ و يَنهى عَنِ المُنكَرِ مَن كانَت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بِ ما يأمُرُ تارِكٌ لِما يَنهى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كسى بايد امر به معروف و نهى از منكر كند كه سه ويژگى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آنچه فرمان مى دهد عمل كند و آنچه را نهى مى كند خود نيز ترك گويد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را در جايى آورند كه نصيحت كننده يا آمر به معروف و ناهى از منكر ، خود ، آراسته به آن صفت نيكو يا دور از آن صفت زشت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مشهور، داستان مَثَل درباره كودكى است كه مادرش او را نزد پيامبر صلى الله عليه و آلهآورد و از ايشان درخواست كرد كه به او امر فرمايد تا خرما كم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روز ديگر بياور چون من خود امروز خرما خورده ام و نمى توانم منع خوردن خرما كنم</w:t>
      </w:r>
      <w:r>
        <w:rPr>
          <w:rFonts w:eastAsia="IRNazanin" w:cs="IRNazanin"/>
          <w:color w:val="111111"/>
          <w:sz w:val="28"/>
          <w:szCs w:val="28"/>
          <w:rtl w:val="true"/>
          <w:lang w:bidi="fa-IR"/>
        </w:rPr>
        <w:t xml:space="preserve">» . </w:t>
      </w:r>
      <w:r>
        <w:rPr>
          <w:rStyle w:val="FootnoteAnchor"/>
          <w:rtl w:val="true"/>
        </w:rPr>
        <w:footnoteReference w:id="606"/>
      </w:r>
      <w:r>
        <w:rPr>
          <w:rFonts w:ascii="IRNazanin" w:hAnsi="IRNazanin" w:eastAsia="IRNazanin"/>
          <w:color w:val="111111"/>
          <w:sz w:val="28"/>
          <w:sz w:val="28"/>
          <w:szCs w:val="28"/>
          <w:rtl w:val="true"/>
          <w:lang w:bidi="fa-IR"/>
        </w:rPr>
        <w:t xml:space="preserve">اگرچه در منابع حديثى و تاريخى ، مأخذى كه صحّت اين ماجرا را تأييد كند به دست نيامد ، اما مى توان مَثَل را درباره امر به معروف و نهى از منكر به كار برد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3" w:name="pg2205_24772"/>
    </w:p>
    <w:p>
      <w:pPr>
        <w:pStyle w:val="Heading2"/>
        <w:numPr>
          <w:ilvl w:val="1"/>
          <w:numId w:val="1"/>
        </w:numPr>
        <w:rPr/>
      </w:pPr>
      <w:bookmarkStart w:id="884" w:name="__RefHeading___Toc988770_3804643083"/>
      <w:bookmarkStart w:id="885" w:name="_Toc386"/>
      <w:bookmarkEnd w:id="883"/>
      <w:bookmarkEnd w:id="884"/>
      <w:r>
        <w:rPr>
          <w:rtl w:val="true"/>
        </w:rPr>
        <w:t>إنَّ الغَضَبَ مِنَ الشَّيطانِ وإنَّ الشَّيطانَ خُلِقَ مِن نارٍ و إنَّما يُطفَأُ النّارُ بِالماءِ</w:t>
      </w:r>
      <w:bookmarkEnd w:id="885"/>
    </w:p>
    <w:p>
      <w:pPr>
        <w:pStyle w:val="Heading2"/>
        <w:numPr>
          <w:ilvl w:val="1"/>
          <w:numId w:val="1"/>
        </w:numPr>
        <w:rPr/>
      </w:pPr>
      <w:bookmarkStart w:id="886" w:name="__RefHeading___Toc988772_3804643083"/>
      <w:bookmarkStart w:id="887" w:name="_Toc387"/>
      <w:bookmarkEnd w:id="886"/>
      <w:r>
        <w:rPr>
          <w:rtl w:val="true"/>
        </w:rPr>
        <w:t>ما عُمِرَتِ البُلدانُ بِمِثلِ العَدلِ</w:t>
      </w:r>
      <w:bookmarkEnd w:id="887"/>
    </w:p>
    <w:p>
      <w:pPr>
        <w:pStyle w:val="Heading2"/>
        <w:numPr>
          <w:ilvl w:val="1"/>
          <w:numId w:val="1"/>
        </w:numPr>
        <w:rPr/>
      </w:pPr>
      <w:bookmarkStart w:id="888" w:name="__RefHeading___Toc988774_3804643083"/>
      <w:bookmarkStart w:id="889" w:name="_Toc388"/>
      <w:bookmarkEnd w:id="888"/>
      <w:r>
        <w:rPr>
          <w:rtl w:val="true"/>
        </w:rPr>
        <w:t xml:space="preserve">لاجرم ملك و ولايت خرّم و آباد گشت </w:t>
      </w:r>
      <w:r>
        <w:rPr>
          <w:rtl w:val="true"/>
        </w:rPr>
        <w:t xml:space="preserve">/ </w:t>
      </w:r>
      <w:r>
        <w:rPr>
          <w:rtl w:val="true"/>
        </w:rPr>
        <w:t>خرّم و آباد گردد ملك از عدل و نظر</w:t>
      </w:r>
      <w:bookmarkEnd w:id="889"/>
    </w:p>
    <w:p>
      <w:pPr>
        <w:pStyle w:val="Heading2"/>
        <w:numPr>
          <w:ilvl w:val="1"/>
          <w:numId w:val="1"/>
        </w:numPr>
        <w:rPr/>
      </w:pPr>
      <w:bookmarkStart w:id="890" w:name="__RefHeading___Toc988776_3804643083"/>
      <w:bookmarkStart w:id="891" w:name="_Toc389"/>
      <w:bookmarkEnd w:id="890"/>
      <w:r>
        <w:rPr>
          <w:rtl w:val="true"/>
        </w:rPr>
        <w:t>عدالت ، آبادانى است</w:t>
      </w:r>
      <w:bookmarkEnd w:id="891"/>
    </w:p>
    <w:p>
      <w:pPr>
        <w:pStyle w:val="BookText"/>
        <w:rPr/>
      </w:pP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 و آباد گردد مُلك از عدل و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 آبادانى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نظير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عُمِرَتِ البُلدانُ بِمِثلِ العَدلِ؛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شهرها با چيزى ، چون عدالت ، آباد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چون آتش است با آب بايد نشاند </w:t>
      </w:r>
      <w:r>
        <w:rPr>
          <w:rFonts w:eastAsia="IRNazanin" w:cs="IRNazanin"/>
          <w:color w:val="111111"/>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نظير سخن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الغَضَبَ مِنَ الشَّيطانِ وإنَّ الشَّيطانَ خُلِقَ مِن نارٍ و إنَّما يُطفَأُ النّارُ بِالماءِ فَإذا غَضِبَ أحَدُكُم فَليَتَوَضَّأ؛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خشم از شيطان است و شيطان از آتش آفريده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با آب خاموش مى شود؛ پس هرگاه يكى از شما خشمگين شد ، وضو بگيرد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2" w:name="pg2205_24773"/>
    </w:p>
    <w:p>
      <w:pPr>
        <w:pStyle w:val="Heading2"/>
        <w:numPr>
          <w:ilvl w:val="1"/>
          <w:numId w:val="1"/>
        </w:numPr>
        <w:rPr/>
      </w:pPr>
      <w:bookmarkStart w:id="893" w:name="__RefHeading___Toc988778_3804643083"/>
      <w:bookmarkStart w:id="894" w:name="_Toc390"/>
      <w:bookmarkEnd w:id="892"/>
      <w:bookmarkEnd w:id="893"/>
      <w:r>
        <w:rPr>
          <w:rtl w:val="true"/>
        </w:rPr>
        <w:t>اَلصُّبحَةُ تَمنَعُ الرِّزقَ</w:t>
      </w:r>
      <w:bookmarkEnd w:id="894"/>
    </w:p>
    <w:p>
      <w:pPr>
        <w:pStyle w:val="Heading2"/>
        <w:numPr>
          <w:ilvl w:val="1"/>
          <w:numId w:val="1"/>
        </w:numPr>
        <w:rPr/>
      </w:pPr>
      <w:bookmarkStart w:id="895" w:name="__RefHeading___Toc988780_3804643083"/>
      <w:bookmarkStart w:id="896" w:name="_Toc391"/>
      <w:bookmarkEnd w:id="895"/>
      <w:r>
        <w:rPr>
          <w:rtl w:val="true"/>
        </w:rPr>
        <w:t>إنَّ النَّومَ أخُ المَوتِ</w:t>
      </w:r>
      <w:bookmarkEnd w:id="896"/>
    </w:p>
    <w:p>
      <w:pPr>
        <w:pStyle w:val="Heading2"/>
        <w:numPr>
          <w:ilvl w:val="1"/>
          <w:numId w:val="1"/>
        </w:numPr>
        <w:rPr/>
      </w:pPr>
      <w:bookmarkStart w:id="897" w:name="__RefHeading___Toc988782_3804643083"/>
      <w:bookmarkStart w:id="898" w:name="_Toc392"/>
      <w:bookmarkEnd w:id="897"/>
      <w:r>
        <w:rPr>
          <w:rtl w:val="true"/>
        </w:rPr>
        <w:t xml:space="preserve">از خوابْ قياس مرگ مى بايد كرد </w:t>
      </w:r>
      <w:r>
        <w:rPr>
          <w:rtl w:val="true"/>
        </w:rPr>
        <w:t xml:space="preserve">/ </w:t>
      </w:r>
      <w:r>
        <w:rPr>
          <w:rtl w:val="true"/>
        </w:rPr>
        <w:t>هر چيز كه هست ترك مى بايد كرد</w:t>
      </w:r>
      <w:bookmarkEnd w:id="898"/>
    </w:p>
    <w:p>
      <w:pPr>
        <w:pStyle w:val="Heading2"/>
        <w:numPr>
          <w:ilvl w:val="1"/>
          <w:numId w:val="1"/>
        </w:numPr>
        <w:rPr/>
      </w:pPr>
      <w:bookmarkStart w:id="899" w:name="__RefHeading___Toc988784_3804643083"/>
      <w:bookmarkStart w:id="900" w:name="_Toc393"/>
      <w:bookmarkEnd w:id="899"/>
      <w:r>
        <w:rPr>
          <w:rtl w:val="true"/>
        </w:rPr>
        <w:t xml:space="preserve">خواب نوشين بامداد رحيل </w:t>
      </w:r>
      <w:r>
        <w:rPr>
          <w:rtl w:val="true"/>
        </w:rPr>
        <w:t xml:space="preserve">/ </w:t>
      </w:r>
      <w:r>
        <w:rPr>
          <w:rtl w:val="true"/>
        </w:rPr>
        <w:t>باز دارد پياده را ز سبيل</w:t>
      </w:r>
      <w:bookmarkEnd w:id="900"/>
    </w:p>
    <w:p>
      <w:pPr>
        <w:pStyle w:val="Heading2"/>
        <w:numPr>
          <w:ilvl w:val="1"/>
          <w:numId w:val="1"/>
        </w:numPr>
        <w:rPr/>
      </w:pPr>
      <w:bookmarkStart w:id="901" w:name="__RefHeading___Toc988786_3804643083"/>
      <w:bookmarkStart w:id="902" w:name="_Toc394"/>
      <w:bookmarkEnd w:id="901"/>
      <w:r>
        <w:rPr>
          <w:rtl w:val="true"/>
        </w:rPr>
        <w:t>از خواب قياس مرگ مى بايد كرد</w:t>
      </w:r>
      <w:bookmarkEnd w:id="902"/>
    </w:p>
    <w:p>
      <w:pPr>
        <w:pStyle w:val="BookText"/>
        <w:rPr/>
      </w:pP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برادر مرگ است </w:t>
      </w:r>
      <w:r>
        <w:rPr>
          <w:rFonts w:eastAsia="IRNazanin" w:cs="IRNazanin"/>
          <w:color w:val="111111"/>
          <w:sz w:val="28"/>
          <w:szCs w:val="28"/>
          <w:rtl w:val="true"/>
          <w:lang w:bidi="fa-IR"/>
        </w:rPr>
        <w:t xml:space="preserve">. </w:t>
      </w:r>
      <w:r>
        <w:rPr>
          <w:rStyle w:val="FootnoteAnchor"/>
          <w:rtl w:val="true"/>
        </w:rPr>
        <w:footnoteReference w:id="610"/>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قياس مرگ مى بايد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برگرفته از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النَّومَ أخُ المَوتِ؛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خواب برادر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در جايى به كار مى رود كه شخصى به واسطه خواب ، امرى را فراموش كرده يا ضررى را متوجه ديگرى كرده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نوشين بامداد رحيل باز دارد پياده را ز سبيل </w:t>
      </w:r>
      <w:r>
        <w:rPr>
          <w:rFonts w:eastAsia="IRNazanin" w:cs="IRNazanin"/>
          <w:color w:val="111111"/>
          <w:sz w:val="28"/>
          <w:szCs w:val="28"/>
          <w:rtl w:val="true"/>
          <w:lang w:bidi="fa-IR"/>
        </w:rPr>
        <w:t xml:space="preserve">. </w:t>
      </w:r>
      <w:r>
        <w:rPr>
          <w:rStyle w:val="FootnoteAnchor"/>
          <w:rtl w:val="true"/>
        </w:rPr>
        <w:footnoteReference w:id="612"/>
      </w:r>
      <w:r>
        <w:rPr>
          <w:rFonts w:ascii="IRNazanin" w:hAnsi="IRNazanin" w:eastAsia="IRNazanin"/>
          <w:color w:val="111111"/>
          <w:sz w:val="28"/>
          <w:sz w:val="28"/>
          <w:szCs w:val="28"/>
          <w:rtl w:val="true"/>
          <w:lang w:bidi="fa-IR"/>
        </w:rPr>
        <w:t>نظير سخن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اَلصُّبحَةُ تَمنَعُ الرِّزقَ؛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خواب صبح ، روزى را باز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ابر مخفى نمى ماند </w:t>
      </w:r>
      <w:r>
        <w:rPr>
          <w:rFonts w:eastAsia="IRNazanin" w:cs="IRNazanin"/>
          <w:color w:val="111111"/>
          <w:sz w:val="28"/>
          <w:szCs w:val="28"/>
          <w:rtl w:val="true"/>
          <w:lang w:bidi="fa-IR"/>
        </w:rPr>
        <w:t xml:space="preserve">. </w:t>
      </w:r>
      <w:r>
        <w:rPr>
          <w:rStyle w:val="FootnoteAnchor"/>
          <w:rtl w:val="true"/>
        </w:rPr>
        <w:footnoteReference w:id="614"/>
      </w:r>
      <w:r>
        <w:rPr>
          <w:rFonts w:ascii="Amiri" w:hAnsi="Amiri" w:eastAsia="Amiri" w:cs="Amiri"/>
          <w:color w:val="111111"/>
          <w:sz w:val="28"/>
          <w:sz w:val="28"/>
          <w:szCs w:val="28"/>
          <w:rtl w:val="true"/>
          <w:lang w:bidi="ar-SA"/>
        </w:rPr>
        <w:t xml:space="preserve">نظير سخن امام 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الأيّامُ تَهتِكُ لَكَ الأمرَ عَنِ الأسرارِ الكامِنَةِ؛ </w:t>
      </w:r>
      <w:r>
        <w:rPr>
          <w:rStyle w:val="FootnoteAnchor"/>
          <w:rtl w:val="true"/>
        </w:rPr>
        <w:footnoteReference w:id="61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3" w:name="pg2205_24774"/>
    </w:p>
    <w:p>
      <w:pPr>
        <w:pStyle w:val="Heading2"/>
        <w:numPr>
          <w:ilvl w:val="1"/>
          <w:numId w:val="1"/>
        </w:numPr>
        <w:rPr/>
      </w:pPr>
      <w:bookmarkStart w:id="904" w:name="__RefHeading___Toc988788_3804643083"/>
      <w:bookmarkStart w:id="905" w:name="_Toc395"/>
      <w:bookmarkEnd w:id="903"/>
      <w:bookmarkEnd w:id="904"/>
      <w:r>
        <w:rPr>
          <w:rtl w:val="true"/>
        </w:rPr>
        <w:t>الأيّامُ تَهتِكُ لَكَ الأمرَ عَنِ الأسرارِ الكامِنَةِ</w:t>
      </w:r>
      <w:bookmarkEnd w:id="905"/>
    </w:p>
    <w:p>
      <w:pPr>
        <w:pStyle w:val="Heading2"/>
        <w:numPr>
          <w:ilvl w:val="1"/>
          <w:numId w:val="1"/>
        </w:numPr>
        <w:rPr/>
      </w:pPr>
      <w:bookmarkStart w:id="906" w:name="__RefHeading___Toc988790_3804643083"/>
      <w:bookmarkStart w:id="907" w:name="_Toc396"/>
      <w:bookmarkEnd w:id="906"/>
      <w:r>
        <w:rPr>
          <w:rtl w:val="true"/>
        </w:rPr>
        <w:t>خَيرُ الاُمورِ النَّمَطُ الأوسَطُ</w:t>
      </w:r>
      <w:bookmarkEnd w:id="907"/>
    </w:p>
    <w:p>
      <w:pPr>
        <w:pStyle w:val="Heading2"/>
        <w:numPr>
          <w:ilvl w:val="1"/>
          <w:numId w:val="1"/>
        </w:numPr>
        <w:rPr/>
      </w:pPr>
      <w:bookmarkStart w:id="908" w:name="__RefHeading___Toc988792_3804643083"/>
      <w:bookmarkStart w:id="909" w:name="_Toc397"/>
      <w:bookmarkEnd w:id="908"/>
      <w:r>
        <w:rPr>
          <w:rtl w:val="true"/>
        </w:rPr>
        <w:t>خَيرُ الاُمورِ أوسَطُها</w:t>
      </w:r>
      <w:bookmarkEnd w:id="909"/>
    </w:p>
    <w:p>
      <w:pPr>
        <w:pStyle w:val="Heading2"/>
        <w:numPr>
          <w:ilvl w:val="1"/>
          <w:numId w:val="1"/>
        </w:numPr>
        <w:rPr/>
      </w:pPr>
      <w:bookmarkStart w:id="910" w:name="__RefHeading___Toc988794_3804643083"/>
      <w:bookmarkStart w:id="911" w:name="_Toc398"/>
      <w:bookmarkEnd w:id="910"/>
      <w:r>
        <w:rPr>
          <w:rtl w:val="true"/>
        </w:rPr>
        <w:t>مَن كانَ ظاهِرُهُ أرجَحَ مِن باطِنِهِ خَفَّ ميزانُهُ</w:t>
      </w:r>
      <w:bookmarkEnd w:id="911"/>
    </w:p>
    <w:p>
      <w:pPr>
        <w:pStyle w:val="Heading2"/>
        <w:numPr>
          <w:ilvl w:val="1"/>
          <w:numId w:val="1"/>
        </w:numPr>
        <w:rPr/>
      </w:pPr>
      <w:bookmarkStart w:id="912" w:name="__RefHeading___Toc988796_3804643083"/>
      <w:bookmarkStart w:id="913" w:name="_Toc399"/>
      <w:bookmarkEnd w:id="912"/>
      <w:r>
        <w:rPr>
          <w:rtl w:val="true"/>
        </w:rPr>
        <w:t>پيش رو خاله ، پشت سر چاله</w:t>
      </w:r>
      <w:bookmarkEnd w:id="913"/>
    </w:p>
    <w:p>
      <w:pPr>
        <w:pStyle w:val="BookText"/>
        <w:rPr/>
      </w:pPr>
      <w:r>
        <w:rPr>
          <w:rFonts w:ascii="IRNazanin" w:hAnsi="IRNazanin" w:eastAsia="IRNazanin"/>
          <w:color w:val="111111"/>
          <w:sz w:val="28"/>
          <w:sz w:val="28"/>
          <w:szCs w:val="28"/>
          <w:rtl w:val="true"/>
          <w:lang w:bidi="fa-IR"/>
        </w:rPr>
        <w:t>روزگار پرده اسرار پنهان را مى 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ظاهر و بد باطن </w:t>
      </w:r>
      <w:r>
        <w:rPr>
          <w:rFonts w:eastAsia="IRNazanin" w:cs="IRNazanin"/>
          <w:color w:val="111111"/>
          <w:sz w:val="28"/>
          <w:szCs w:val="28"/>
          <w:rtl w:val="true"/>
          <w:lang w:bidi="fa-IR"/>
        </w:rPr>
        <w:t xml:space="preserve">. </w:t>
      </w:r>
      <w:r>
        <w:rPr>
          <w:rStyle w:val="FootnoteAnchor"/>
          <w:rtl w:val="true"/>
        </w:rPr>
        <w:footnoteReference w:id="616"/>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رو خاله ، پشت سر چاله </w:t>
      </w:r>
      <w:r>
        <w:rPr>
          <w:rFonts w:eastAsia="IRNazanin" w:cs="IRNazanin"/>
          <w:color w:val="111111"/>
          <w:sz w:val="28"/>
          <w:szCs w:val="28"/>
          <w:rtl w:val="true"/>
          <w:lang w:bidi="fa-IR"/>
        </w:rPr>
        <w:t xml:space="preserve">. </w:t>
      </w:r>
      <w:r>
        <w:rPr>
          <w:rStyle w:val="FootnoteAnchor"/>
          <w:rtl w:val="true"/>
        </w:rPr>
        <w:footnoteReference w:id="617"/>
      </w:r>
      <w:r>
        <w:rPr>
          <w:rFonts w:ascii="Amiri" w:hAnsi="Amiri" w:eastAsia="Amiri" w:cs="Amiri"/>
          <w:color w:val="111111"/>
          <w:sz w:val="28"/>
          <w:sz w:val="28"/>
          <w:szCs w:val="28"/>
          <w:rtl w:val="true"/>
          <w:lang w:bidi="ar-SA"/>
        </w:rPr>
        <w:t xml:space="preserve">نظير سخن 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ظاهِرُهُ أرجَحَ مِن باطِنِهِ خَفَّ ميزانُهُ؛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هر كه ظاهرش بهتر از باطنش باشد ، ترازويش سبك آيد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الاُمور أوسطها </w:t>
      </w:r>
      <w:r>
        <w:rPr>
          <w:rFonts w:eastAsia="Amiri" w:cs="Amiri" w:ascii="Amiri" w:hAnsi="Amiri"/>
          <w:color w:val="111111"/>
          <w:sz w:val="28"/>
          <w:szCs w:val="28"/>
          <w:rtl w:val="true"/>
          <w:lang w:bidi="ar-SA"/>
        </w:rPr>
        <w:t xml:space="preserve">. </w:t>
      </w:r>
      <w:r>
        <w:rPr>
          <w:rStyle w:val="FootnoteAnchor"/>
          <w:rtl w:val="true"/>
        </w:rPr>
        <w:footnoteReference w:id="619"/>
      </w:r>
      <w:r>
        <w:rPr>
          <w:rFonts w:ascii="IRNazanin" w:hAnsi="IRNazanin" w:eastAsia="IRNazanin"/>
          <w:color w:val="111111"/>
          <w:sz w:val="28"/>
          <w:sz w:val="28"/>
          <w:szCs w:val="28"/>
          <w:rtl w:val="true"/>
          <w:lang w:bidi="fa-IR"/>
        </w:rPr>
        <w:t xml:space="preserve">برگرفته از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 الاُمورِ أوسَطُها؛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بهترين كارها ميانه ترين آنها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 الاُمورِ النَّمَطُ الأوسَطُ؛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بهترين كارها روش ميانه است</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4" w:name="pg2205_24775"/>
    </w:p>
    <w:p>
      <w:pPr>
        <w:pStyle w:val="Heading2"/>
        <w:numPr>
          <w:ilvl w:val="1"/>
          <w:numId w:val="1"/>
        </w:numPr>
        <w:rPr/>
      </w:pPr>
      <w:bookmarkStart w:id="915" w:name="__RefHeading___Toc988798_3804643083"/>
      <w:bookmarkStart w:id="916" w:name="_Toc400"/>
      <w:bookmarkEnd w:id="914"/>
      <w:bookmarkEnd w:id="915"/>
      <w:r>
        <w:rPr>
          <w:rtl w:val="true"/>
        </w:rPr>
        <w:t>اَلعِلمُ مَقرونٌ إلَى العَمَلِ فَمَن عَلِمَ عَمِلَ و مَن عَمِلَ عَلِمَ</w:t>
      </w:r>
      <w:bookmarkEnd w:id="916"/>
    </w:p>
    <w:p>
      <w:pPr>
        <w:pStyle w:val="Heading2"/>
        <w:numPr>
          <w:ilvl w:val="1"/>
          <w:numId w:val="1"/>
        </w:numPr>
        <w:rPr/>
      </w:pPr>
      <w:bookmarkStart w:id="917" w:name="__RefHeading___Toc988800_3804643083"/>
      <w:bookmarkStart w:id="918" w:name="_Toc401"/>
      <w:bookmarkEnd w:id="917"/>
      <w:r>
        <w:rPr>
          <w:rtl w:val="true"/>
        </w:rPr>
        <w:t>إيّاكَ وَاللَّوَّ فَإنَّ اللَّوَّ تَفتَحُ عَمَلَ الشَّيطانِ</w:t>
      </w:r>
      <w:bookmarkEnd w:id="918"/>
    </w:p>
    <w:p>
      <w:pPr>
        <w:pStyle w:val="Heading2"/>
        <w:numPr>
          <w:ilvl w:val="1"/>
          <w:numId w:val="1"/>
        </w:numPr>
        <w:rPr/>
      </w:pPr>
      <w:bookmarkStart w:id="919" w:name="__RefHeading___Toc988802_3804643083"/>
      <w:bookmarkStart w:id="920" w:name="_Toc402"/>
      <w:bookmarkEnd w:id="919"/>
      <w:r>
        <w:rPr>
          <w:rtl w:val="true"/>
        </w:rPr>
        <w:t>«</w:t>
      </w:r>
      <w:r>
        <w:rPr>
          <w:rtl w:val="true"/>
        </w:rPr>
        <w:t>اگر</w:t>
      </w:r>
      <w:r>
        <w:rPr>
          <w:rtl w:val="true"/>
        </w:rPr>
        <w:t xml:space="preserve">» </w:t>
      </w:r>
      <w:r>
        <w:rPr>
          <w:rtl w:val="true"/>
        </w:rPr>
        <w:t xml:space="preserve">را با </w:t>
      </w:r>
      <w:r>
        <w:rPr>
          <w:rtl w:val="true"/>
        </w:rPr>
        <w:t>«</w:t>
      </w:r>
      <w:r>
        <w:rPr>
          <w:rtl w:val="true"/>
        </w:rPr>
        <w:t>مگر</w:t>
      </w:r>
      <w:r>
        <w:rPr>
          <w:rtl w:val="true"/>
        </w:rPr>
        <w:t xml:space="preserve">» </w:t>
      </w:r>
      <w:r>
        <w:rPr>
          <w:rtl w:val="true"/>
        </w:rPr>
        <w:t xml:space="preserve">تزويج كردند </w:t>
      </w:r>
      <w:r>
        <w:rPr>
          <w:rtl w:val="true"/>
        </w:rPr>
        <w:t xml:space="preserve">/ </w:t>
      </w:r>
      <w:r>
        <w:rPr>
          <w:rtl w:val="true"/>
        </w:rPr>
        <w:t xml:space="preserve">از ايشان بچّه اى شد </w:t>
      </w:r>
      <w:r>
        <w:rPr>
          <w:rtl w:val="true"/>
        </w:rPr>
        <w:t>«</w:t>
      </w:r>
      <w:r>
        <w:rPr>
          <w:rtl w:val="true"/>
        </w:rPr>
        <w:t>كاشكى</w:t>
      </w:r>
      <w:r>
        <w:rPr>
          <w:rtl w:val="true"/>
        </w:rPr>
        <w:t xml:space="preserve">» </w:t>
      </w:r>
      <w:r>
        <w:rPr>
          <w:rtl w:val="true"/>
        </w:rPr>
        <w:t>نام</w:t>
      </w:r>
      <w:bookmarkEnd w:id="920"/>
    </w:p>
    <w:p>
      <w:pPr>
        <w:pStyle w:val="Heading2"/>
        <w:numPr>
          <w:ilvl w:val="1"/>
          <w:numId w:val="1"/>
        </w:numPr>
        <w:rPr/>
      </w:pPr>
      <w:bookmarkStart w:id="921" w:name="__RefHeading___Toc988804_3804643083"/>
      <w:bookmarkStart w:id="922" w:name="_Toc403"/>
      <w:bookmarkEnd w:id="921"/>
      <w:r>
        <w:rPr>
          <w:rtl w:val="true"/>
        </w:rPr>
        <w:t xml:space="preserve">گفت </w:t>
      </w:r>
      <w:r>
        <w:rPr>
          <w:rtl w:val="true"/>
        </w:rPr>
        <w:t xml:space="preserve">: </w:t>
      </w:r>
      <w:r>
        <w:rPr>
          <w:rtl w:val="true"/>
        </w:rPr>
        <w:t xml:space="preserve">آرى پهلوى ياران خوش است </w:t>
      </w:r>
      <w:r>
        <w:rPr>
          <w:rtl w:val="true"/>
        </w:rPr>
        <w:t xml:space="preserve">/ </w:t>
      </w:r>
      <w:r>
        <w:rPr>
          <w:rtl w:val="true"/>
        </w:rPr>
        <w:t>ليك اى جان در اگر نتوان نشست</w:t>
      </w:r>
      <w:bookmarkEnd w:id="922"/>
    </w:p>
    <w:p>
      <w:pPr>
        <w:pStyle w:val="Heading2"/>
        <w:numPr>
          <w:ilvl w:val="1"/>
          <w:numId w:val="1"/>
        </w:numPr>
        <w:rPr/>
      </w:pPr>
      <w:bookmarkStart w:id="923" w:name="__RefHeading___Toc988806_3804643083"/>
      <w:bookmarkStart w:id="924" w:name="_Toc404"/>
      <w:bookmarkEnd w:id="923"/>
      <w:r>
        <w:rPr>
          <w:rtl w:val="true"/>
        </w:rPr>
        <w:t>«</w:t>
      </w:r>
      <w:r>
        <w:rPr>
          <w:rtl w:val="true"/>
        </w:rPr>
        <w:t>اگر</w:t>
      </w:r>
      <w:r>
        <w:rPr>
          <w:rtl w:val="true"/>
        </w:rPr>
        <w:t xml:space="preserve">» </w:t>
      </w:r>
      <w:r>
        <w:rPr>
          <w:rtl w:val="true"/>
        </w:rPr>
        <w:t xml:space="preserve">را با </w:t>
      </w:r>
      <w:r>
        <w:rPr>
          <w:rtl w:val="true"/>
        </w:rPr>
        <w:t>«</w:t>
      </w:r>
      <w:r>
        <w:rPr>
          <w:rtl w:val="true"/>
        </w:rPr>
        <w:t>مگر</w:t>
      </w:r>
      <w:r>
        <w:rPr>
          <w:rtl w:val="true"/>
        </w:rPr>
        <w:t xml:space="preserve">» </w:t>
      </w:r>
      <w:r>
        <w:rPr>
          <w:rtl w:val="true"/>
        </w:rPr>
        <w:t xml:space="preserve">تزويج كردنداز ايشان بچّه اى شد </w:t>
      </w:r>
      <w:r>
        <w:rPr>
          <w:rtl w:val="true"/>
        </w:rPr>
        <w:t>«</w:t>
      </w:r>
      <w:r>
        <w:rPr>
          <w:rtl w:val="true"/>
        </w:rPr>
        <w:t>كاشكى</w:t>
      </w:r>
      <w:r>
        <w:rPr>
          <w:rtl w:val="true"/>
        </w:rPr>
        <w:t xml:space="preserve">» </w:t>
      </w:r>
      <w:r>
        <w:rPr>
          <w:rtl w:val="true"/>
        </w:rPr>
        <w:t>نام</w:t>
      </w:r>
      <w:bookmarkEnd w:id="924"/>
    </w:p>
    <w:p>
      <w:pPr>
        <w:pStyle w:val="Heading2"/>
        <w:numPr>
          <w:ilvl w:val="1"/>
          <w:numId w:val="1"/>
        </w:numPr>
        <w:rPr/>
      </w:pPr>
      <w:bookmarkStart w:id="925" w:name="__RefHeading___Toc988808_3804643083"/>
      <w:bookmarkStart w:id="926" w:name="_Toc405"/>
      <w:bookmarkEnd w:id="925"/>
      <w:r>
        <w:rPr>
          <w:rtl w:val="true"/>
        </w:rPr>
        <w:t>توانا بود هركه دانا بود</w:t>
      </w:r>
      <w:bookmarkEnd w:id="926"/>
    </w:p>
    <w:p>
      <w:pPr>
        <w:pStyle w:val="Heading3"/>
        <w:numPr>
          <w:ilvl w:val="2"/>
          <w:numId w:val="1"/>
        </w:numPr>
        <w:rPr/>
      </w:pPr>
      <w:bookmarkStart w:id="927" w:name="__RefHeading___Toc988810_3804643083"/>
      <w:bookmarkStart w:id="928" w:name="_Toc406"/>
      <w:bookmarkEnd w:id="927"/>
      <w:r>
        <w:rPr>
          <w:rtl w:val="true"/>
        </w:rPr>
        <w:t>«</w:t>
      </w:r>
      <w:r>
        <w:rPr>
          <w:rtl w:val="true"/>
        </w:rPr>
        <w:t>د ـ ز</w:t>
      </w:r>
      <w:r>
        <w:rPr>
          <w:rtl w:val="true"/>
        </w:rPr>
        <w:t>»</w:t>
      </w:r>
      <w:bookmarkEnd w:id="9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ـ 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توانستن است</w:t>
      </w:r>
      <w:r>
        <w:rPr>
          <w:rFonts w:eastAsia="IRNazanin" w:cs="IRNazanin"/>
          <w:color w:val="111111"/>
          <w:sz w:val="28"/>
          <w:szCs w:val="28"/>
          <w:rtl w:val="true"/>
          <w:lang w:bidi="fa-IR"/>
        </w:rPr>
        <w:t xml:space="preserve">. </w:t>
      </w:r>
      <w:r>
        <w:rPr>
          <w:rStyle w:val="FootnoteAnchor"/>
          <w:rtl w:val="true"/>
        </w:rPr>
        <w:footnoteReference w:id="622"/>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توانا بود هركه دانا بود</w:t>
      </w:r>
      <w:r>
        <w:rPr>
          <w:rFonts w:eastAsia="Amiri" w:cs="Amiri" w:ascii="Amiri" w:hAnsi="Amiri"/>
          <w:color w:val="111111"/>
          <w:sz w:val="28"/>
          <w:szCs w:val="28"/>
          <w:rtl w:val="true"/>
          <w:lang w:bidi="ar-SA"/>
        </w:rPr>
        <w:t xml:space="preserve">. </w:t>
      </w:r>
      <w:r>
        <w:rPr>
          <w:rStyle w:val="FootnoteAnchor"/>
          <w:rtl w:val="true"/>
        </w:rPr>
        <w:footnoteReference w:id="623"/>
      </w:r>
      <w:r>
        <w:rPr>
          <w:rFonts w:ascii="Amiri" w:hAnsi="Amiri" w:eastAsia="Amiri" w:cs="Amiri"/>
          <w:color w:val="111111"/>
          <w:sz w:val="28"/>
          <w:sz w:val="28"/>
          <w:szCs w:val="28"/>
          <w:rtl w:val="true"/>
          <w:lang w:bidi="ar-SA"/>
        </w:rPr>
        <w:t xml:space="preserve">نظير سخن 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مَقرونٌ إلَى العَمَلِ فَمَن عَلِمَ عَمِلَ و مَن عَمِلَ عَلِمَ؛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علم به عمل پيوند خورده است؛ پس هركه آموخت به كار بست و هركه به كار بست،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اگر نتوان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تزويج كردنداز ايشان بچّه اى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إيّاكَ وَاللَّوَّ فَإنَّ اللَّوَّ تَفتَحُ عَمَلَ الشَّيطانِ؛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بپرهيز از اگر گفتن، كه اگر گفتن گره از كار شيطان مى گشايد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9" w:name="pg2205_24776"/>
    </w:p>
    <w:p>
      <w:pPr>
        <w:pStyle w:val="Heading2"/>
        <w:numPr>
          <w:ilvl w:val="1"/>
          <w:numId w:val="1"/>
        </w:numPr>
        <w:rPr/>
      </w:pPr>
      <w:bookmarkStart w:id="930" w:name="__RefHeading___Toc988812_3804643083"/>
      <w:bookmarkStart w:id="931" w:name="_Toc407"/>
      <w:bookmarkEnd w:id="929"/>
      <w:bookmarkEnd w:id="930"/>
      <w:r>
        <w:rPr>
          <w:rtl w:val="true"/>
        </w:rPr>
        <w:t>بابُ التَّوبَةِ مَفتوحٌ لِمَن أرادَها</w:t>
      </w:r>
      <w:bookmarkEnd w:id="931"/>
    </w:p>
    <w:p>
      <w:pPr>
        <w:pStyle w:val="Heading2"/>
        <w:numPr>
          <w:ilvl w:val="1"/>
          <w:numId w:val="1"/>
        </w:numPr>
        <w:rPr/>
      </w:pPr>
      <w:bookmarkStart w:id="932" w:name="__RefHeading___Toc988814_3804643083"/>
      <w:bookmarkStart w:id="933" w:name="_Toc408"/>
      <w:bookmarkEnd w:id="932"/>
      <w:r>
        <w:rPr>
          <w:rtl w:val="true"/>
        </w:rPr>
        <w:t>مَرارَةُ الحِلمِ أعذَبُ مِن مَرارِةِ الاِنتقامِ</w:t>
      </w:r>
      <w:bookmarkEnd w:id="933"/>
    </w:p>
    <w:p>
      <w:pPr>
        <w:pStyle w:val="Heading2"/>
        <w:numPr>
          <w:ilvl w:val="1"/>
          <w:numId w:val="1"/>
        </w:numPr>
        <w:rPr/>
      </w:pPr>
      <w:bookmarkStart w:id="934" w:name="__RefHeading___Toc988816_3804643083"/>
      <w:bookmarkStart w:id="935" w:name="_Toc409"/>
      <w:bookmarkEnd w:id="934"/>
      <w:r>
        <w:rPr>
          <w:rtl w:val="true"/>
        </w:rPr>
        <w:t>مَن كَتَمَ الأطِبّاءَ مَرَضَهُ خانَ بَدَنَهُ</w:t>
      </w:r>
      <w:bookmarkEnd w:id="935"/>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جايى گفته مى شود كه كسى بخواهد با اگر اگر گفتن مطلبى را اثبات كند</w:t>
      </w:r>
      <w:r>
        <w:rPr>
          <w:rFonts w:eastAsia="IRNazanin" w:cs="IRNazanin"/>
          <w:color w:val="111111"/>
          <w:sz w:val="28"/>
          <w:szCs w:val="28"/>
          <w:rtl w:val="true"/>
          <w:lang w:bidi="fa-IR"/>
        </w:rPr>
        <w:t xml:space="preserve">» . </w:t>
      </w:r>
      <w:r>
        <w:rPr>
          <w:rStyle w:val="FootnoteAnchor"/>
          <w:rtl w:val="true"/>
        </w:rPr>
        <w:footnoteReference w:id="627"/>
      </w:r>
      <w:r>
        <w:rPr>
          <w:rFonts w:ascii="IRNazanin" w:hAnsi="IRNazanin" w:eastAsia="IRNazanin"/>
          <w:color w:val="111111"/>
          <w:sz w:val="28"/>
          <w:sz w:val="28"/>
          <w:szCs w:val="28"/>
          <w:rtl w:val="true"/>
          <w:lang w:bidi="fa-IR"/>
        </w:rPr>
        <w:t>داستان مَثَل ، بنابر آنچه مولوى گفته است ،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غريب در جستجوى خانه اى براى سكونت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او را به خانه اى خرابه راهنمايى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خانه سقفى داشت در كنار من مسكن مى گزيدى و اگر حجره اى ديگر داشت عيال تو هم به آسودگى زندگى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جواب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اگر نتوان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توبه باز است </w:t>
      </w:r>
      <w:r>
        <w:rPr>
          <w:rFonts w:eastAsia="IRNazanin" w:cs="IRNazanin"/>
          <w:color w:val="111111"/>
          <w:sz w:val="28"/>
          <w:szCs w:val="28"/>
          <w:rtl w:val="true"/>
          <w:lang w:bidi="fa-IR"/>
        </w:rPr>
        <w:t xml:space="preserve">. </w:t>
      </w:r>
      <w:r>
        <w:rPr>
          <w:rStyle w:val="FootnoteAnchor"/>
          <w:rtl w:val="true"/>
        </w:rPr>
        <w:footnoteReference w:id="628"/>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التَّوبَةِ مَفتوحٌ لِمَن أرادَها؛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درِ توبه براى خواستار آن باز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درد از طبيبان نشايد نهفت </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كَتَمَ الأطِبّاءَ مَرَضَهُ خانَ بَدَنَهُ؛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هركس بيمارى اش را از پزشكان پنهان كند، به بدنش خيانت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عفو لذّتى است كه در انتقام نيست </w:t>
      </w:r>
      <w:r>
        <w:rPr>
          <w:rFonts w:eastAsia="Amiri" w:cs="Amiri" w:ascii="Amiri" w:hAnsi="Amiri"/>
          <w:color w:val="111111"/>
          <w:sz w:val="28"/>
          <w:szCs w:val="28"/>
          <w:rtl w:val="true"/>
          <w:lang w:bidi="ar-SA"/>
        </w:rPr>
        <w:t xml:space="preserve">. </w:t>
      </w:r>
      <w:r>
        <w:rPr>
          <w:rStyle w:val="FootnoteAnchor"/>
          <w:rtl w:val="true"/>
        </w:rPr>
        <w:footnoteReference w:id="632"/>
      </w: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مَرارَةُ الحِلمِ أعذَبُ مِن مَرارِةِ الاِنتقامِ ؛ </w:t>
      </w:r>
      <w:r>
        <w:rPr>
          <w:rStyle w:val="FootnoteAnchor"/>
          <w:rtl w:val="true"/>
        </w:rPr>
        <w:footnoteReference w:id="63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6" w:name="pg2205_24777"/>
    </w:p>
    <w:p>
      <w:pPr>
        <w:pStyle w:val="Heading2"/>
        <w:numPr>
          <w:ilvl w:val="1"/>
          <w:numId w:val="1"/>
        </w:numPr>
        <w:rPr/>
      </w:pPr>
      <w:bookmarkStart w:id="937" w:name="__RefHeading___Toc988818_3804643083"/>
      <w:bookmarkStart w:id="938" w:name="_Toc410"/>
      <w:bookmarkEnd w:id="936"/>
      <w:bookmarkEnd w:id="937"/>
      <w:r>
        <w:rPr>
          <w:rtl w:val="true"/>
        </w:rPr>
        <w:t>إذا كانَ القَومُ ثَلاثَةً فَلا يَتَناجى مِنهُمُ اثْنانَ دُونَ صاحِبِهِما فَإنَّ</w:t>
      </w:r>
      <w:bookmarkEnd w:id="938"/>
    </w:p>
    <w:p>
      <w:pPr>
        <w:pStyle w:val="Heading2"/>
        <w:numPr>
          <w:ilvl w:val="1"/>
          <w:numId w:val="1"/>
        </w:numPr>
        <w:rPr/>
      </w:pPr>
      <w:bookmarkStart w:id="939" w:name="__RefHeading___Toc988820_3804643083"/>
      <w:bookmarkStart w:id="940" w:name="_Toc411"/>
      <w:bookmarkEnd w:id="939"/>
      <w:r>
        <w:rPr>
          <w:rtl w:val="true"/>
        </w:rPr>
        <w:t>اَلتَّثَبُّتُ خَيرٌ مِنَ العَجَلَةِ إلاّ في فُرَصِ البِرِّ</w:t>
      </w:r>
      <w:bookmarkEnd w:id="940"/>
    </w:p>
    <w:p>
      <w:pPr>
        <w:pStyle w:val="Heading2"/>
        <w:numPr>
          <w:ilvl w:val="1"/>
          <w:numId w:val="1"/>
        </w:numPr>
        <w:rPr/>
      </w:pPr>
      <w:bookmarkStart w:id="941" w:name="__RefHeading___Toc988822_3804643083"/>
      <w:bookmarkStart w:id="942" w:name="_Toc412"/>
      <w:bookmarkEnd w:id="941"/>
      <w:r>
        <w:rPr>
          <w:rtl w:val="true"/>
        </w:rPr>
        <w:t>ر گه كه دل به عشق دهى خوش دمى بود</w:t>
      </w:r>
      <w:r>
        <w:rPr>
          <w:rtl w:val="true"/>
        </w:rPr>
        <w:t>/</w:t>
      </w:r>
      <w:r>
        <w:rPr>
          <w:rtl w:val="true"/>
        </w:rPr>
        <w:t>در كار خير حاجت هيچ استخاره نيست</w:t>
      </w:r>
      <w:bookmarkEnd w:id="942"/>
    </w:p>
    <w:p>
      <w:pPr>
        <w:pStyle w:val="BookText"/>
        <w:rPr/>
      </w:pPr>
      <w:r>
        <w:rPr>
          <w:rFonts w:ascii="IRNazanin" w:hAnsi="IRNazanin" w:eastAsia="IRNazanin"/>
          <w:color w:val="111111"/>
          <w:sz w:val="28"/>
          <w:sz w:val="28"/>
          <w:szCs w:val="28"/>
          <w:rtl w:val="true"/>
          <w:lang w:bidi="fa-IR"/>
        </w:rPr>
        <w:t>تلخى بردبارى گواراتر از تلخى انتقام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 خير حاجت هيچ استخاره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نظير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اَلتَّثَبُّتُ خَيرٌ مِنَ العَجَلَةِ إلاّ في فُرَصِ البِرِّ؛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 xml:space="preserve">درنگ و تأنّى بهتر از عجله است مگر در فرصتهاى نيكوكارى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گوشى حرف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كار شيطان است </w:t>
      </w:r>
      <w:r>
        <w:rPr>
          <w:rFonts w:eastAsia="IRNazanin" w:cs="IRNazanin"/>
          <w:color w:val="111111"/>
          <w:sz w:val="28"/>
          <w:szCs w:val="28"/>
          <w:rtl w:val="true"/>
          <w:lang w:bidi="fa-IR"/>
        </w:rPr>
        <w:t xml:space="preserve">. </w:t>
      </w:r>
      <w:r>
        <w:rPr>
          <w:rStyle w:val="FootnoteAnchor"/>
          <w:rtl w:val="true"/>
        </w:rPr>
        <w:footnoteReference w:id="635"/>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القَومُ ثَلاثَةً فَلا يَتَناجى مِنهُمُ اثْنانَ دُونَ صاحِبِهِما فَإنَّ في ذلِكَ ما يَحزُنُهُ ويُؤذيهِ؛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هرگاه سه نفر با هم هستند ، دو نفر از آنان با هم نجوا نكنند؛ زيرا اين كار سبب اندوه و آزار شخص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نجوا كردن سوء ظن ديگران را بر مى انگيزد كه سخن درباره ايشان است و بسا كه مايه كدورت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اصلى هر خصومت و دشمنى را نيز شيطان دانسته اند</w:t>
      </w:r>
      <w:r>
        <w:rPr>
          <w:rFonts w:eastAsia="IRNazanin" w:cs="IRNazanin"/>
          <w:color w:val="111111"/>
          <w:sz w:val="28"/>
          <w:szCs w:val="28"/>
          <w:rtl w:val="true"/>
          <w:lang w:bidi="fa-IR"/>
        </w:rPr>
        <w:t xml:space="preserve">» . </w:t>
      </w:r>
      <w:r>
        <w:rPr>
          <w:rStyle w:val="FootnoteAnchor"/>
          <w:rtl w:val="true"/>
        </w:rPr>
        <w:footnoteReference w:id="637"/>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3" w:name="pg2205_24778"/>
    </w:p>
    <w:p>
      <w:pPr>
        <w:pStyle w:val="Heading2"/>
        <w:numPr>
          <w:ilvl w:val="1"/>
          <w:numId w:val="1"/>
        </w:numPr>
        <w:rPr/>
      </w:pPr>
      <w:bookmarkStart w:id="944" w:name="__RefHeading___Toc988824_3804643083"/>
      <w:bookmarkStart w:id="945" w:name="_Toc413"/>
      <w:bookmarkEnd w:id="943"/>
      <w:bookmarkEnd w:id="944"/>
      <w:r>
        <w:rPr>
          <w:rtl w:val="true"/>
        </w:rPr>
        <w:t xml:space="preserve">اَلنّاسُ رَجُلانِ </w:t>
      </w:r>
      <w:r>
        <w:rPr>
          <w:rtl w:val="true"/>
        </w:rPr>
        <w:t xml:space="preserve">: </w:t>
      </w:r>
      <w:r>
        <w:rPr>
          <w:rtl w:val="true"/>
        </w:rPr>
        <w:t>جَوادٌ لايَجِدُ وواجِدٌ لايَسعَفُ</w:t>
      </w:r>
      <w:bookmarkEnd w:id="945"/>
    </w:p>
    <w:p>
      <w:pPr>
        <w:pStyle w:val="Heading2"/>
        <w:numPr>
          <w:ilvl w:val="1"/>
          <w:numId w:val="1"/>
        </w:numPr>
        <w:rPr/>
      </w:pPr>
      <w:bookmarkStart w:id="946" w:name="__RefHeading___Toc988826_3804643083"/>
      <w:bookmarkStart w:id="947" w:name="_Toc414"/>
      <w:bookmarkEnd w:id="946"/>
      <w:r>
        <w:rPr>
          <w:rtl w:val="true"/>
        </w:rPr>
        <w:t>ىَ صَدَقَةٌ بَتّا بَتلاً في حَجيجِ بَيتِ اللّهِ و عابِرِ سَبيلِهِ لا تُباعُ</w:t>
      </w:r>
      <w:bookmarkEnd w:id="947"/>
    </w:p>
    <w:p>
      <w:pPr>
        <w:pStyle w:val="Heading2"/>
        <w:numPr>
          <w:ilvl w:val="1"/>
          <w:numId w:val="1"/>
        </w:numPr>
        <w:rPr/>
      </w:pPr>
      <w:bookmarkStart w:id="948" w:name="__RefHeading___Toc988828_3804643083"/>
      <w:bookmarkStart w:id="949" w:name="_Toc415"/>
      <w:bookmarkEnd w:id="948"/>
      <w:r>
        <w:rPr>
          <w:rtl w:val="true"/>
        </w:rPr>
        <w:t xml:space="preserve">كريمان را به دست اندر درم </w:t>
      </w:r>
      <w:r>
        <w:rPr>
          <w:rtl w:val="true"/>
        </w:rPr>
        <w:t xml:space="preserve">/ </w:t>
      </w:r>
      <w:r>
        <w:rPr>
          <w:rtl w:val="true"/>
        </w:rPr>
        <w:t>نيست خداوندان نعمت را كرم نيست</w:t>
      </w:r>
      <w:bookmarkEnd w:id="949"/>
    </w:p>
    <w:p>
      <w:pPr>
        <w:pStyle w:val="BookText"/>
        <w:rPr/>
      </w:pPr>
      <w:r>
        <w:rPr>
          <w:rFonts w:ascii="Amiri" w:hAnsi="Amiri" w:eastAsia="Amiri" w:cs="Amiri"/>
          <w:color w:val="111111"/>
          <w:sz w:val="28"/>
          <w:sz w:val="28"/>
          <w:szCs w:val="28"/>
          <w:lang w:bidi="ar-SA"/>
        </w:rPr>
        <w:t>۲۴۷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درم داران عالم را كرم نيست، كرم داران عالم را درم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لايَجِدُ وواجِدٌ لايَسعَفُ؛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مردم دو دسته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بخشنده اى كه نمى يابد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ببخشد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مالدارى كه نمى بخشد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كسانى كه خوش نيّت اند وسايل انجام نيّتهاى خود را ندارند و آنها كه وسايل دارند از نيّت و قصد خير خالى و بى بهره اند</w:t>
      </w:r>
      <w:r>
        <w:rPr>
          <w:rFonts w:eastAsia="Amiri" w:cs="Amiri" w:ascii="Amiri" w:hAnsi="Amiri"/>
          <w:color w:val="111111"/>
          <w:sz w:val="28"/>
          <w:szCs w:val="28"/>
          <w:rtl w:val="true"/>
          <w:lang w:bidi="ar-SA"/>
        </w:rPr>
        <w:t xml:space="preserve">» . </w:t>
      </w:r>
      <w:r>
        <w:rPr>
          <w:rStyle w:val="FootnoteAnchor"/>
          <w:rtl w:val="true"/>
        </w:rPr>
        <w:footnoteReference w:id="639"/>
      </w:r>
      <w:r>
        <w:rPr>
          <w:rFonts w:ascii="IRNazanin" w:hAnsi="IRNazanin" w:eastAsia="IRNazanin"/>
          <w:color w:val="111111"/>
          <w:sz w:val="28"/>
          <w:sz w:val="28"/>
          <w:szCs w:val="28"/>
          <w:rtl w:val="true"/>
          <w:lang w:bidi="fa-IR"/>
        </w:rPr>
        <w:t>معمولاً كسى كه بخواهد كار خيرى انجام دهد و امكانات آن را نداشته باشد چنين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مسجد است؛ نه كندنى است نه سوختنى</w:t>
      </w:r>
      <w:r>
        <w:rPr>
          <w:rFonts w:eastAsia="Amiri" w:cs="Amiri" w:ascii="Amiri" w:hAnsi="Amiri"/>
          <w:color w:val="111111"/>
          <w:sz w:val="28"/>
          <w:szCs w:val="28"/>
          <w:rtl w:val="true"/>
          <w:lang w:bidi="ar-SA"/>
        </w:rPr>
        <w:t xml:space="preserve">. </w:t>
      </w:r>
      <w:r>
        <w:rPr>
          <w:rStyle w:val="FootnoteAnchor"/>
          <w:rtl w:val="true"/>
        </w:rPr>
        <w:footnoteReference w:id="640"/>
      </w:r>
      <w:r>
        <w:rPr>
          <w:rFonts w:ascii="IRNazanin" w:hAnsi="IRNazanin" w:eastAsia="IRNazanin"/>
          <w:color w:val="111111"/>
          <w:sz w:val="28"/>
          <w:sz w:val="28"/>
          <w:szCs w:val="28"/>
          <w:rtl w:val="true"/>
          <w:lang w:bidi="fa-IR"/>
        </w:rPr>
        <w:t>برگرفته از حكم اموال وقفى كه هيچ گونه تصرّف در آن روا نيست؛ مانند سخن امام على عليه السلام درباره چاه آبى كه وقف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هِىَ صَدَقَةٌ بَتّا بَتلاً في حَجيجِ بَيتِ اللّهِ و عابِرِ سَبيلِهِ لا تُباعُ و لا تُوهَبُ و لا تُورَثُ؛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 xml:space="preserve">اين وقفى است كه آن را به طور قطعى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ملك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كردم و به حاجيان خانه خدا و روندگان راه حج مخصوص گردانيدم؛ نه فروختنى است، نه بخشيدنى و نه ارث بردنى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در اموال مكان وقفى ، اگر چه كهنه و فرسوده شده باشد ، جايز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 يا دوست و رفيق را نيز به خاطر اخلاق بد يا كهولت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0" w:name="pg2205_24779"/>
    </w:p>
    <w:p>
      <w:pPr>
        <w:pStyle w:val="Heading2"/>
        <w:numPr>
          <w:ilvl w:val="1"/>
          <w:numId w:val="1"/>
        </w:numPr>
        <w:rPr/>
      </w:pPr>
      <w:bookmarkStart w:id="951" w:name="__RefHeading___Toc988830_3804643083"/>
      <w:bookmarkStart w:id="952" w:name="_Toc416"/>
      <w:bookmarkEnd w:id="950"/>
      <w:bookmarkEnd w:id="951"/>
      <w:r>
        <w:rPr>
          <w:rtl w:val="true"/>
        </w:rPr>
        <w:t>اَلمُستَشارُ مُؤتَمَنٌ</w:t>
      </w:r>
      <w:bookmarkEnd w:id="952"/>
    </w:p>
    <w:p>
      <w:pPr>
        <w:pStyle w:val="Heading2"/>
        <w:numPr>
          <w:ilvl w:val="1"/>
          <w:numId w:val="1"/>
        </w:numPr>
        <w:rPr/>
      </w:pPr>
      <w:bookmarkStart w:id="953" w:name="__RefHeading___Toc988832_3804643083"/>
      <w:bookmarkStart w:id="954" w:name="_Toc417"/>
      <w:bookmarkEnd w:id="953"/>
      <w:r>
        <w:rPr>
          <w:rtl w:val="true"/>
        </w:rPr>
        <w:t>عمرو عاص هم در مشورت خيانت نكرد</w:t>
      </w:r>
      <w:bookmarkEnd w:id="954"/>
    </w:p>
    <w:p>
      <w:pPr>
        <w:pStyle w:val="BookText"/>
        <w:rPr/>
      </w:pPr>
      <w:r>
        <w:rPr>
          <w:rFonts w:ascii="Amiri" w:hAnsi="Amiri" w:eastAsia="Amiri" w:cs="Amiri"/>
          <w:color w:val="111111"/>
          <w:sz w:val="28"/>
          <w:sz w:val="28"/>
          <w:szCs w:val="28"/>
          <w:rtl w:val="true"/>
          <w:lang w:bidi="ar-SA"/>
        </w:rPr>
        <w:t xml:space="preserve">سن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نمى توان رها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مشورت خيانت نيست</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اَلمُستَشارُ مُؤتَمَنٌ؛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مشورت شونده امين شمرده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طرف مشورت واقع مى شوى در اظهار رأى و عقيده خيانت مكن، اگرچه استشاره كننده دشمنت باشد</w:t>
      </w:r>
      <w:r>
        <w:rPr>
          <w:rFonts w:eastAsia="IRNazanin" w:cs="IRNazanin"/>
          <w:color w:val="111111"/>
          <w:sz w:val="28"/>
          <w:szCs w:val="28"/>
          <w:rtl w:val="true"/>
          <w:lang w:bidi="fa-IR"/>
        </w:rPr>
        <w:t xml:space="preserve">» . </w:t>
      </w:r>
      <w:r>
        <w:rPr>
          <w:rStyle w:val="FootnoteAnchor"/>
          <w:rtl w:val="true"/>
        </w:rPr>
        <w:footnoteReference w:id="644"/>
      </w:r>
      <w:r>
        <w:rPr>
          <w:rFonts w:ascii="Amiri" w:hAnsi="Amiri" w:eastAsia="Amiri" w:cs="Amiri"/>
          <w:color w:val="111111"/>
          <w:sz w:val="28"/>
          <w:sz w:val="28"/>
          <w:szCs w:val="28"/>
          <w:rtl w:val="true"/>
          <w:lang w:bidi="ar-SA"/>
        </w:rPr>
        <w:t xml:space="preserve">از همين معنا مَثَل عمرو عاص هم در مشورت خيانت نكرد </w:t>
      </w:r>
      <w:r>
        <w:rPr>
          <w:rStyle w:val="FootnoteAnchor"/>
          <w:rtl w:val="true"/>
        </w:rPr>
        <w:footnoteReference w:id="645"/>
      </w:r>
      <w:r>
        <w:rPr>
          <w:rFonts w:ascii="IRNazanin" w:hAnsi="IRNazanin" w:eastAsia="IRNazanin"/>
          <w:color w:val="111111"/>
          <w:sz w:val="28"/>
          <w:sz w:val="28"/>
          <w:szCs w:val="28"/>
          <w:rtl w:val="true"/>
          <w:lang w:bidi="fa-IR"/>
        </w:rPr>
        <w:t xml:space="preserve">مشهور است و مربوط مى شود به داستان خواستگارى يزيد و امام حسين عليه السلام و عمرو عاص از زنى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خلاصه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پس از اعلام خواستگارى از جانب يزيد و امام حسين عليه السلام ، خواستگار بودن خود را نيز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تو به كدام يك از اين سه خواستگار جواب مثبت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دنيا را مى خواهى به يزيد؛ اگر آخرت و دنيا را مى خواهى به حسين بن على عليه السلام و اگر نه دنيا را مى خواهى و نه آخرت را به من جواب مثبت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 حسين بن على عليه السلام را اختيار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با لطف و كمك امام حسين عليه السلام ، ارينب به همسر اوّل خود ، عبداللّه ، بازگشت</w:t>
      </w:r>
      <w:r>
        <w:rPr>
          <w:rFonts w:eastAsia="IRNazanin" w:cs="IRNazanin"/>
          <w:color w:val="111111"/>
          <w:sz w:val="28"/>
          <w:szCs w:val="28"/>
          <w:rtl w:val="true"/>
          <w:lang w:bidi="fa-IR"/>
        </w:rPr>
        <w:t xml:space="preserve">. </w:t>
      </w:r>
      <w:r>
        <w:rPr>
          <w:rStyle w:val="FootnoteAnchor"/>
          <w:rtl w:val="true"/>
        </w:rPr>
        <w:footnoteReference w:id="64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5" w:name="pg2205_24780"/>
    </w:p>
    <w:p>
      <w:pPr>
        <w:pStyle w:val="Heading2"/>
        <w:numPr>
          <w:ilvl w:val="1"/>
          <w:numId w:val="1"/>
        </w:numPr>
        <w:rPr/>
      </w:pPr>
      <w:bookmarkStart w:id="956" w:name="__RefHeading___Toc988834_3804643083"/>
      <w:bookmarkStart w:id="957" w:name="_Toc418"/>
      <w:bookmarkEnd w:id="955"/>
      <w:bookmarkEnd w:id="956"/>
      <w:r>
        <w:rPr>
          <w:rtl w:val="true"/>
        </w:rPr>
        <w:t>لاتَستَعِن بِكَذّابٍ فَإنَّ الكَذّابَ يُقَرِّبُ لَكَ البَعيدَ ويُبَعِّدُ لَكَ القَريبَ</w:t>
      </w:r>
      <w:bookmarkEnd w:id="957"/>
    </w:p>
    <w:p>
      <w:pPr>
        <w:pStyle w:val="Heading2"/>
        <w:numPr>
          <w:ilvl w:val="1"/>
          <w:numId w:val="1"/>
        </w:numPr>
        <w:rPr/>
      </w:pPr>
      <w:bookmarkStart w:id="958" w:name="__RefHeading___Toc988836_3804643083"/>
      <w:bookmarkStart w:id="959" w:name="_Toc419"/>
      <w:bookmarkEnd w:id="958"/>
      <w:r>
        <w:rPr>
          <w:rtl w:val="true"/>
        </w:rPr>
        <w:t>لاتَمسَح يَدَكَ بِثَوبِ مَن لاتَكسُوهُ</w:t>
      </w:r>
      <w:bookmarkEnd w:id="959"/>
    </w:p>
    <w:p>
      <w:pPr>
        <w:pStyle w:val="Heading2"/>
        <w:numPr>
          <w:ilvl w:val="1"/>
          <w:numId w:val="1"/>
        </w:numPr>
        <w:rPr/>
      </w:pPr>
      <w:bookmarkStart w:id="960" w:name="__RefHeading___Toc988838_3804643083"/>
      <w:bookmarkStart w:id="961" w:name="_Toc420"/>
      <w:bookmarkEnd w:id="960"/>
      <w:r>
        <w:rPr>
          <w:rtl w:val="true"/>
        </w:rPr>
        <w:t>لِكُلِّ ضَيقٍ مَخرَجٌ</w:t>
      </w:r>
      <w:bookmarkEnd w:id="961"/>
    </w:p>
    <w:p>
      <w:pPr>
        <w:pStyle w:val="Heading2"/>
        <w:numPr>
          <w:ilvl w:val="1"/>
          <w:numId w:val="1"/>
        </w:numPr>
        <w:rPr/>
      </w:pPr>
      <w:bookmarkStart w:id="962" w:name="__RefHeading___Toc988840_3804643083"/>
      <w:bookmarkStart w:id="963" w:name="_Toc421"/>
      <w:bookmarkEnd w:id="962"/>
      <w:r>
        <w:rPr>
          <w:rtl w:val="true"/>
        </w:rPr>
        <w:t xml:space="preserve">در نوميدى بسى اميد است </w:t>
      </w:r>
      <w:r>
        <w:rPr>
          <w:rtl w:val="true"/>
        </w:rPr>
        <w:t xml:space="preserve">/ </w:t>
      </w:r>
      <w:r>
        <w:rPr>
          <w:rtl w:val="true"/>
        </w:rPr>
        <w:t>پايان شبِ سيه سپيد است</w:t>
      </w:r>
      <w:bookmarkEnd w:id="963"/>
    </w:p>
    <w:p>
      <w:pPr>
        <w:pStyle w:val="BookText"/>
        <w:rPr/>
      </w:pPr>
      <w:r>
        <w:rPr>
          <w:rFonts w:ascii="Amiri" w:hAnsi="Amiri" w:eastAsia="Amiri" w:cs="Amiri"/>
          <w:color w:val="111111"/>
          <w:sz w:val="28"/>
          <w:sz w:val="28"/>
          <w:szCs w:val="28"/>
          <w:lang w:bidi="ar-SA"/>
        </w:rPr>
        <w:t>۲۵۰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مغازه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با آن حساب ندارى ناخنك </w:t>
      </w:r>
      <w:r>
        <w:rPr>
          <w:rStyle w:val="FootnoteAnchor"/>
          <w:rtl w:val="true"/>
        </w:rPr>
        <w:footnoteReference w:id="647"/>
      </w:r>
      <w:r>
        <w:rPr>
          <w:rFonts w:ascii="IRNazanin" w:hAnsi="IRNazanin" w:eastAsia="IRNazanin"/>
          <w:color w:val="111111"/>
          <w:sz w:val="28"/>
          <w:sz w:val="28"/>
          <w:szCs w:val="28"/>
          <w:rtl w:val="true"/>
          <w:lang w:bidi="fa-IR"/>
        </w:rPr>
        <w:t>نزن</w:t>
      </w:r>
      <w:r>
        <w:rPr>
          <w:rFonts w:eastAsia="IRNazanin" w:cs="IRNazanin"/>
          <w:color w:val="111111"/>
          <w:sz w:val="28"/>
          <w:szCs w:val="28"/>
          <w:rtl w:val="true"/>
          <w:lang w:bidi="fa-IR"/>
        </w:rPr>
        <w:t xml:space="preserve">! </w:t>
      </w:r>
      <w:r>
        <w:rPr>
          <w:rStyle w:val="FootnoteAnchor"/>
          <w:rtl w:val="true"/>
        </w:rPr>
        <w:footnoteReference w:id="648"/>
      </w: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لاتَمسَح يَدَكَ بِثَوبِ مَن لاتَكسُوهُ؛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دستت را با لباس كسى كه او را نمى پوشانى تميز نكن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نوميدى بسى اميد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ضَيقٍ مَخرَجٌ؛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از هر تنگنايى راه برون شدى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 دور را نزديك و نزديك را دور مى كند </w:t>
      </w:r>
      <w:r>
        <w:rPr>
          <w:rFonts w:eastAsia="IRNazanin" w:cs="IRNazanin"/>
          <w:color w:val="111111"/>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 xml:space="preserve">برگرفته از سخن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لاتَستَعِن بِكَذّابٍ فَإنَّ الكَذّابَ يُقَرِّبُ لَكَ البَعيدَ ويُبَعِّدُ لَكَ القَريبَ؛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 xml:space="preserve">از دروغگو يارى مجو كه دور را به تو نزديك و نزديك را دور مى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 كم حافظه است </w:t>
      </w:r>
      <w:r>
        <w:rPr>
          <w:rFonts w:eastAsia="IRNazanin" w:cs="IRNazanin"/>
          <w:color w:val="111111"/>
          <w:sz w:val="28"/>
          <w:szCs w:val="28"/>
          <w:rtl w:val="true"/>
          <w:lang w:bidi="fa-IR"/>
        </w:rPr>
        <w:t xml:space="preserve">. </w:t>
      </w:r>
      <w:r>
        <w:rPr>
          <w:rStyle w:val="FootnoteAnchor"/>
          <w:rtl w:val="true"/>
        </w:rPr>
        <w:footnoteReference w:id="653"/>
      </w:r>
      <w:r>
        <w:rPr>
          <w:rFonts w:ascii="Amiri" w:hAnsi="Amiri" w:eastAsia="Amiri" w:cs="Amiri"/>
          <w:color w:val="111111"/>
          <w:sz w:val="28"/>
          <w:sz w:val="28"/>
          <w:szCs w:val="28"/>
          <w:rtl w:val="true"/>
          <w:lang w:bidi="ar-SA"/>
        </w:rPr>
        <w:t xml:space="preserve">نظير سخن امام صادق عليه السلام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4" w:name="pg2205_24781"/>
    </w:p>
    <w:p>
      <w:pPr>
        <w:pStyle w:val="Heading2"/>
        <w:numPr>
          <w:ilvl w:val="1"/>
          <w:numId w:val="1"/>
        </w:numPr>
        <w:rPr/>
      </w:pPr>
      <w:bookmarkStart w:id="965" w:name="__RefHeading___Toc988842_3804643083"/>
      <w:bookmarkStart w:id="966" w:name="_Toc422"/>
      <w:bookmarkEnd w:id="964"/>
      <w:bookmarkEnd w:id="965"/>
      <w:r>
        <w:rPr>
          <w:rtl w:val="true"/>
        </w:rPr>
        <w:t xml:space="preserve">إنَّ ما أعانَ اللّهُ </w:t>
      </w:r>
      <w:r>
        <w:rPr>
          <w:rtl w:val="true"/>
        </w:rPr>
        <w:t>[</w:t>
      </w:r>
      <w:r>
        <w:rPr>
          <w:rtl w:val="true"/>
        </w:rPr>
        <w:t>بِهِ</w:t>
      </w:r>
      <w:r>
        <w:rPr>
          <w:rtl w:val="true"/>
        </w:rPr>
        <w:t xml:space="preserve">] </w:t>
      </w:r>
      <w:r>
        <w:rPr>
          <w:rtl w:val="true"/>
        </w:rPr>
        <w:t>عَلَى الكَذّابينَ النِّسيانُ</w:t>
      </w:r>
      <w:bookmarkEnd w:id="966"/>
    </w:p>
    <w:p>
      <w:pPr>
        <w:pStyle w:val="Heading2"/>
        <w:numPr>
          <w:ilvl w:val="1"/>
          <w:numId w:val="1"/>
        </w:numPr>
        <w:rPr/>
      </w:pPr>
      <w:bookmarkStart w:id="967" w:name="__RefHeading___Toc988844_3804643083"/>
      <w:bookmarkStart w:id="968" w:name="_Toc423"/>
      <w:bookmarkEnd w:id="967"/>
      <w:r>
        <w:rPr>
          <w:rtl w:val="true"/>
        </w:rPr>
        <w:t>يا عَليُّ</w:t>
      </w:r>
      <w:r>
        <w:rPr>
          <w:rtl w:val="true"/>
        </w:rPr>
        <w:t xml:space="preserve">! </w:t>
      </w:r>
      <w:r>
        <w:rPr>
          <w:rtl w:val="true"/>
        </w:rPr>
        <w:t>ثَلاثٌ يَحسُنُ فِيهِنَّ الكِذبُ</w:t>
      </w:r>
      <w:r>
        <w:rPr>
          <w:rtl w:val="true"/>
        </w:rPr>
        <w:t>:</w:t>
      </w:r>
      <w:bookmarkEnd w:id="968"/>
    </w:p>
    <w:p>
      <w:pPr>
        <w:pStyle w:val="BookText"/>
        <w:rPr/>
      </w:pPr>
      <w:r>
        <w:rPr>
          <w:rFonts w:ascii="Amiri" w:hAnsi="Amiri" w:eastAsia="Amiri" w:cs="Amiri"/>
          <w:color w:val="111111"/>
          <w:sz w:val="28"/>
          <w:sz w:val="28"/>
          <w:szCs w:val="28"/>
          <w:rtl w:val="true"/>
          <w:lang w:bidi="ar-SA"/>
        </w:rPr>
        <w:t xml:space="preserve">إنَّ ما أعانَ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الكَذّابينَ النِّسيانُجج؛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خداوند به وسيله فراموشكارىِ دروغگو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او يارى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جا كه دروغ جز خودساخته و غيرواقع نيست و ضبط حافظه نمى شود ، ناگزير در هر نوبت خلاف دفعات پيش تعريف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در جايى گفته مى شود كه كسى مطلب و حرف و حديث را به تفاوت و اختلاف بگويد</w:t>
      </w:r>
      <w:r>
        <w:rPr>
          <w:rFonts w:eastAsia="IRNazanin" w:cs="IRNazanin"/>
          <w:color w:val="111111"/>
          <w:sz w:val="28"/>
          <w:szCs w:val="28"/>
          <w:rtl w:val="true"/>
          <w:lang w:bidi="fa-IR"/>
        </w:rPr>
        <w:t xml:space="preserve">» . </w:t>
      </w:r>
      <w:r>
        <w:rPr>
          <w:rStyle w:val="FootnoteAnchor"/>
          <w:rtl w:val="true"/>
        </w:rPr>
        <w:footnoteReference w:id="655"/>
      </w:r>
    </w:p>
    <w:p>
      <w:pPr>
        <w:pStyle w:val="BookText"/>
        <w:rPr/>
      </w:pP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مصلحت آميز بِهْ ز راست فتنه انگيز </w:t>
      </w:r>
      <w:r>
        <w:rPr>
          <w:rFonts w:eastAsia="IRNazanin" w:cs="IRNazanin"/>
          <w:color w:val="111111"/>
          <w:sz w:val="28"/>
          <w:szCs w:val="28"/>
          <w:rtl w:val="true"/>
          <w:lang w:bidi="fa-IR"/>
        </w:rPr>
        <w:t xml:space="preserve">. </w:t>
      </w:r>
      <w:r>
        <w:rPr>
          <w:rStyle w:val="FootnoteAnchor"/>
          <w:rtl w:val="true"/>
        </w:rPr>
        <w:footnoteReference w:id="656"/>
      </w:r>
      <w:r>
        <w:rPr>
          <w:rFonts w:ascii="IRNazanin" w:hAnsi="IRNazanin" w:eastAsia="IRNazanin"/>
          <w:color w:val="111111"/>
          <w:sz w:val="28"/>
          <w:sz w:val="28"/>
          <w:szCs w:val="28"/>
          <w:rtl w:val="true"/>
          <w:lang w:bidi="fa-IR"/>
        </w:rPr>
        <w:t>نظير سخن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يَحسُنُ فِيهِنَّ 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والإصلاحُ بَينَ النّاسِ؛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چيز دروغ گفتن نيكو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آشتى دادن ميان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از گناهانى است كه كليد همه بديها ناميده شده است </w:t>
      </w:r>
      <w:r>
        <w:rPr>
          <w:rStyle w:val="FootnoteAnchor"/>
          <w:rtl w:val="true"/>
        </w:rPr>
        <w:footnoteReference w:id="658"/>
      </w:r>
      <w:r>
        <w:rPr>
          <w:rFonts w:ascii="IRNazanin" w:hAnsi="IRNazanin" w:eastAsia="IRNazanin"/>
          <w:color w:val="111111"/>
          <w:sz w:val="28"/>
          <w:sz w:val="28"/>
          <w:szCs w:val="28"/>
          <w:rtl w:val="true"/>
          <w:lang w:bidi="fa-IR"/>
        </w:rPr>
        <w:t>و در هيچ شرايط و حالتى اجازه دروغگويى داده نشده است مگر در مواردى كه مصلحتى بزرگ و خاص در آن نهفته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بين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راستگويى در آن ايجاد فتنه و دشمنى مى كند؛ بنابراين دروغ در اين موارد از حرف راستى كه بدى به بار مى آورد،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 به دهن سگ نجس نمى شود</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برگرفته از حكم شرعى عدم نجاست آب كر بر اثر ملاقات با شى ء</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9" w:name="pg2205_24782"/>
    </w:p>
    <w:p>
      <w:pPr>
        <w:pStyle w:val="Heading2"/>
        <w:numPr>
          <w:ilvl w:val="1"/>
          <w:numId w:val="1"/>
        </w:numPr>
        <w:rPr/>
      </w:pPr>
      <w:bookmarkStart w:id="970" w:name="__RefHeading___Toc988846_3804643083"/>
      <w:bookmarkStart w:id="971" w:name="_Toc424"/>
      <w:bookmarkEnd w:id="969"/>
      <w:bookmarkEnd w:id="970"/>
      <w:r>
        <w:rPr>
          <w:rtl w:val="true"/>
        </w:rPr>
        <w:t>إذا كانَ الماءُ قَدرَ كُرٍّ لَم يُنَجِّسهُ شَى ءٌ</w:t>
      </w:r>
      <w:bookmarkEnd w:id="971"/>
    </w:p>
    <w:p>
      <w:pPr>
        <w:pStyle w:val="Heading2"/>
        <w:numPr>
          <w:ilvl w:val="1"/>
          <w:numId w:val="1"/>
        </w:numPr>
        <w:rPr/>
      </w:pPr>
      <w:bookmarkStart w:id="972" w:name="__RefHeading___Toc988848_3804643083"/>
      <w:bookmarkStart w:id="973" w:name="_Toc425"/>
      <w:bookmarkEnd w:id="972"/>
      <w:r>
        <w:rPr>
          <w:rtl w:val="true"/>
        </w:rPr>
        <w:t>تَفوحُ رَوائِحُ الجَنَّةِ مِن قِبَلِ قَرَنَ واشَوقاهُ إلَيكَ يا اُوَيسُ القَرَنِيُّ</w:t>
      </w:r>
      <w:r>
        <w:rPr>
          <w:rtl w:val="true"/>
        </w:rPr>
        <w:t>!</w:t>
      </w:r>
      <w:bookmarkEnd w:id="973"/>
    </w:p>
    <w:p>
      <w:pPr>
        <w:pStyle w:val="Heading2"/>
        <w:numPr>
          <w:ilvl w:val="1"/>
          <w:numId w:val="1"/>
        </w:numPr>
        <w:rPr/>
      </w:pPr>
      <w:bookmarkStart w:id="974" w:name="__RefHeading___Toc988850_3804643083"/>
      <w:bookmarkStart w:id="975" w:name="_Toc426"/>
      <w:bookmarkEnd w:id="974"/>
      <w:r>
        <w:rPr>
          <w:rtl w:val="true"/>
        </w:rPr>
        <w:t>مَن عَرَفَ مِن أخيهِ وَثيقَةَ دِينٍ و سَدادَ طَريقٍ فَلا يَسمَعَنَّ</w:t>
      </w:r>
      <w:bookmarkEnd w:id="975"/>
    </w:p>
    <w:p>
      <w:pPr>
        <w:pStyle w:val="BookText"/>
        <w:rPr/>
      </w:pPr>
      <w:r>
        <w:rPr>
          <w:rFonts w:ascii="IRNazanin" w:hAnsi="IRNazanin" w:eastAsia="IRNazanin"/>
          <w:color w:val="111111"/>
          <w:sz w:val="28"/>
          <w:sz w:val="28"/>
          <w:szCs w:val="28"/>
          <w:rtl w:val="true"/>
          <w:lang w:bidi="fa-IR"/>
        </w:rPr>
        <w:t>نجس است؛ مانند آنچه در سخن امام صادق عليه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كانَ الماءُ قَدرَ كُرٍّ لَم يُنَجِّسهُ شَى ءٌ؛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هرگاه آب به اندازه كر باشد، چيزى نجسش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نظير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عَرَفَ مِن أخيهِ وَثيقَةَ دِينٍ و سَدادَ طَريقٍ فَلا يَسمَعَنَّ فيهِ أقاويلَ الرِّجالِ؛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 xml:space="preserve">كسى كه دانست برادرش دينى درست دارد و در راه راست گام برمى دارد، به گفته مردم درباره او گوش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پاك و بى عيب است از بدگويى و عيبجويى ناپاك نمى شود؛ چنانكه دهان زدن سگ به دريا آب دريا را نجس و پليد نمى سازد</w:t>
      </w:r>
      <w:r>
        <w:rPr>
          <w:rFonts w:eastAsia="IRNazanin" w:cs="IRNazanin"/>
          <w:color w:val="111111"/>
          <w:sz w:val="28"/>
          <w:szCs w:val="28"/>
          <w:rtl w:val="true"/>
          <w:lang w:bidi="fa-IR"/>
        </w:rPr>
        <w:t xml:space="preserve">». </w:t>
      </w:r>
      <w:r>
        <w:rPr>
          <w:rStyle w:val="FootnoteAnchor"/>
          <w:rtl w:val="true"/>
        </w:rPr>
        <w:footnoteReference w:id="662"/>
      </w:r>
    </w:p>
    <w:p>
      <w:pPr>
        <w:pStyle w:val="BookText"/>
        <w:rPr/>
      </w:pP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يمنى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منى با منى </w:t>
      </w:r>
      <w:r>
        <w:rPr>
          <w:rFonts w:eastAsia="IRNazanin" w:cs="IRNazanin"/>
          <w:color w:val="111111"/>
          <w:sz w:val="28"/>
          <w:szCs w:val="28"/>
          <w:rtl w:val="true"/>
          <w:lang w:bidi="fa-IR"/>
        </w:rPr>
        <w:t xml:space="preserve">. </w:t>
      </w:r>
      <w:r>
        <w:rPr>
          <w:rStyle w:val="FootnoteAnchor"/>
          <w:rtl w:val="true"/>
        </w:rPr>
        <w:footnoteReference w:id="663"/>
      </w:r>
      <w:r>
        <w:rPr>
          <w:rFonts w:ascii="IRNazanin" w:hAnsi="IRNazanin" w:eastAsia="IRNazanin"/>
          <w:color w:val="111111"/>
          <w:sz w:val="28"/>
          <w:sz w:val="28"/>
          <w:szCs w:val="28"/>
          <w:rtl w:val="true"/>
          <w:lang w:bidi="fa-IR"/>
        </w:rPr>
        <w:t>بر گرفته از سخن پيامبر صلى الله عليه و آله درباره اويس قرنى كه از يمن به ديدار پيامبر صلى الله عليه و آلهآمده بود ولى ايشان را نديد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تَفوحُ رَوائِحُ الجَنَّةِ مِن قِبَلِ قَرَنَ واشَوقاهُ إلَيكَ يا اُوَيسُ القَرَنِيُّ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مَن لَقِيَهُ فَليَقرأهُ مِنّى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بوى خوش بهشتى از جانب قَرَن به مشام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چه مشتاقم به تو اى اويس قرنى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ملاقات كرد سلامم را به او برساند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6" w:name="pg2205_24783"/>
    </w:p>
    <w:p>
      <w:pPr>
        <w:pStyle w:val="Heading2"/>
        <w:numPr>
          <w:ilvl w:val="1"/>
          <w:numId w:val="1"/>
        </w:numPr>
        <w:rPr/>
      </w:pPr>
      <w:bookmarkStart w:id="977" w:name="__RefHeading___Toc988852_3804643083"/>
      <w:bookmarkStart w:id="978" w:name="_Toc427"/>
      <w:bookmarkEnd w:id="976"/>
      <w:bookmarkEnd w:id="977"/>
      <w:r>
        <w:rPr>
          <w:rtl w:val="true"/>
        </w:rPr>
        <w:t>اَلفَقرُ سَوادُ الوَجهِ فِى الدّارَينِ</w:t>
      </w:r>
      <w:bookmarkEnd w:id="978"/>
    </w:p>
    <w:p>
      <w:pPr>
        <w:pStyle w:val="Heading2"/>
        <w:numPr>
          <w:ilvl w:val="1"/>
          <w:numId w:val="1"/>
        </w:numPr>
        <w:rPr/>
      </w:pPr>
      <w:bookmarkStart w:id="979" w:name="__RefHeading___Toc988854_3804643083"/>
      <w:bookmarkStart w:id="980" w:name="_Toc428"/>
      <w:bookmarkEnd w:id="979"/>
      <w:r>
        <w:rPr>
          <w:rtl w:val="true"/>
        </w:rPr>
        <w:t>لايَزالُ المَسروقُ مِنهُ في تُهمَةِ مَن هُو يَرى حَتّى يَكونَ أعظَمَ جُرما مِنَ السّارِقِ</w:t>
      </w:r>
      <w:bookmarkEnd w:id="980"/>
    </w:p>
    <w:p>
      <w:pPr>
        <w:pStyle w:val="Heading2"/>
        <w:numPr>
          <w:ilvl w:val="1"/>
          <w:numId w:val="1"/>
        </w:numPr>
        <w:rPr/>
      </w:pPr>
      <w:bookmarkStart w:id="981" w:name="__RefHeading___Toc988856_3804643083"/>
      <w:bookmarkStart w:id="982" w:name="_Toc429"/>
      <w:bookmarkEnd w:id="981"/>
      <w:r>
        <w:rPr>
          <w:rtl w:val="true"/>
        </w:rPr>
        <w:t>يَدُ اللّهِ مَعَ الجَماعَةِ</w:t>
      </w:r>
      <w:bookmarkEnd w:id="982"/>
    </w:p>
    <w:p>
      <w:pPr>
        <w:pStyle w:val="BookText"/>
        <w:rPr/>
      </w:pPr>
      <w:r>
        <w:rPr>
          <w:rFonts w:ascii="Amiri" w:hAnsi="Amiri" w:eastAsia="Amiri" w:cs="Amiri"/>
          <w:color w:val="111111"/>
          <w:sz w:val="28"/>
          <w:sz w:val="28"/>
          <w:szCs w:val="28"/>
          <w:lang w:bidi="ar-SA"/>
        </w:rPr>
        <w:t>۲۵۷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دزد يك راه مى رود ، صاحبِ مال هزار راه </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يك جا مى رود ، ايمان هزار جا </w:t>
      </w:r>
      <w:r>
        <w:rPr>
          <w:rFonts w:eastAsia="Amiri" w:cs="Amiri" w:ascii="Amiri" w:hAnsi="Amiri"/>
          <w:color w:val="111111"/>
          <w:sz w:val="28"/>
          <w:szCs w:val="28"/>
          <w:rtl w:val="true"/>
          <w:lang w:bidi="ar-SA"/>
        </w:rPr>
        <w:t xml:space="preserve">. </w:t>
      </w:r>
      <w:r>
        <w:rPr>
          <w:rStyle w:val="FootnoteAnchor"/>
          <w:rtl w:val="true"/>
        </w:rPr>
        <w:footnoteReference w:id="666"/>
      </w: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لايَزالُ المَسروقُ مِنهُ في تُهمَةِ مَن هُو يَرى حَتّى يَكونَ أعظَمَ جُرما مِنَ السّارِقِ؛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دزد زده همواره در صدد تهمت بستن به كسانى است كه آنها را دزد مى پندارد ، چندان كه جرمش از آن دزد بيشتر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 شخص دزد زده را يكى مى برد ، اما او با دزد شمردن اين و آن ايمانش را در موارد متعدد از دست مى دهد</w:t>
      </w:r>
      <w:r>
        <w:rPr>
          <w:rFonts w:eastAsia="Amiri" w:cs="Amiri" w:ascii="Amiri" w:hAnsi="Amiri"/>
          <w:color w:val="111111"/>
          <w:sz w:val="28"/>
          <w:szCs w:val="28"/>
          <w:rtl w:val="true"/>
          <w:lang w:bidi="ar-SA"/>
        </w:rPr>
        <w:t xml:space="preserve">» . </w:t>
      </w:r>
      <w:r>
        <w:rPr>
          <w:rStyle w:val="FootnoteAnchor"/>
          <w:rtl w:val="true"/>
        </w:rPr>
        <w:footnoteReference w:id="668"/>
      </w:r>
    </w:p>
    <w:p>
      <w:pPr>
        <w:pStyle w:val="BookText"/>
        <w:rPr/>
      </w:pPr>
      <w:r>
        <w:rPr>
          <w:rFonts w:ascii="Amiri" w:hAnsi="Amiri" w:eastAsia="Amiri" w:cs="Amiri"/>
          <w:color w:val="111111"/>
          <w:sz w:val="28"/>
          <w:sz w:val="28"/>
          <w:szCs w:val="28"/>
          <w:lang w:bidi="ar-SA"/>
        </w:rPr>
        <w:t>۲۵۸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 تهى ، روى سياه </w:t>
      </w:r>
      <w:r>
        <w:rPr>
          <w:rFonts w:eastAsia="Amiri" w:cs="Amiri" w:ascii="Amiri" w:hAnsi="Amiri"/>
          <w:color w:val="111111"/>
          <w:sz w:val="28"/>
          <w:szCs w:val="28"/>
          <w:rtl w:val="true"/>
          <w:lang w:bidi="ar-SA"/>
        </w:rPr>
        <w:t xml:space="preserve">. </w:t>
      </w:r>
      <w:r>
        <w:rPr>
          <w:rStyle w:val="FootnoteAnchor"/>
          <w:rtl w:val="true"/>
        </w:rPr>
        <w:footnoteReference w:id="669"/>
      </w: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اَلفَقرُ سَوادُ الوَجهِ فِى الدّارَينِ؛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فقر ، روسياهى در دو سرا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خدا با جماعت است </w:t>
      </w:r>
      <w:r>
        <w:rPr>
          <w:rFonts w:eastAsia="IRNazanin" w:cs="IRNazanin"/>
          <w:color w:val="111111"/>
          <w:sz w:val="28"/>
          <w:szCs w:val="28"/>
          <w:rtl w:val="true"/>
          <w:lang w:bidi="fa-IR"/>
        </w:rPr>
        <w:t xml:space="preserve">. </w:t>
      </w:r>
      <w:r>
        <w:rPr>
          <w:rStyle w:val="FootnoteAnchor"/>
          <w:rtl w:val="true"/>
        </w:rPr>
        <w:footnoteReference w:id="671"/>
      </w:r>
      <w:r>
        <w:rPr>
          <w:rFonts w:ascii="IRNazanin" w:hAnsi="IRNazanin" w:eastAsia="IRNazanin"/>
          <w:color w:val="111111"/>
          <w:sz w:val="28"/>
          <w:sz w:val="28"/>
          <w:szCs w:val="28"/>
          <w:rtl w:val="true"/>
          <w:lang w:bidi="fa-IR"/>
        </w:rPr>
        <w:t xml:space="preserve">برگرفته از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يَدُ اللّهِ مَعَ الجَماعَةِ؛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دست خدا با جماعت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3" w:name="pg2205_24784"/>
    </w:p>
    <w:p>
      <w:pPr>
        <w:pStyle w:val="Heading2"/>
        <w:numPr>
          <w:ilvl w:val="1"/>
          <w:numId w:val="1"/>
        </w:numPr>
        <w:rPr/>
      </w:pPr>
      <w:bookmarkStart w:id="984" w:name="__RefHeading___Toc988858_3804643083"/>
      <w:bookmarkStart w:id="985" w:name="_Toc430"/>
      <w:bookmarkEnd w:id="983"/>
      <w:bookmarkEnd w:id="984"/>
      <w:r>
        <w:rPr>
          <w:rtl w:val="true"/>
        </w:rPr>
        <w:t>إستَشِر عَدُوَّكَ العاقِلَ وَاحذَر رَأىَ صَديقِكَ الجاهِلِ</w:t>
      </w:r>
      <w:bookmarkEnd w:id="985"/>
    </w:p>
    <w:p>
      <w:pPr>
        <w:pStyle w:val="Heading2"/>
        <w:numPr>
          <w:ilvl w:val="1"/>
          <w:numId w:val="1"/>
        </w:numPr>
        <w:rPr/>
      </w:pPr>
      <w:bookmarkStart w:id="986" w:name="__RefHeading___Toc988860_3804643083"/>
      <w:bookmarkStart w:id="987" w:name="_Toc431"/>
      <w:bookmarkEnd w:id="986"/>
      <w:r>
        <w:rPr>
          <w:rtl w:val="true"/>
        </w:rPr>
        <w:t>عَدُوٌّ عاقِلٌ خَيرٌ مِن صدِيقٍ جاهِل</w:t>
      </w:r>
      <w:bookmarkEnd w:id="987"/>
    </w:p>
    <w:p>
      <w:pPr>
        <w:pStyle w:val="Heading2"/>
        <w:numPr>
          <w:ilvl w:val="1"/>
          <w:numId w:val="1"/>
        </w:numPr>
        <w:rPr/>
      </w:pPr>
      <w:bookmarkStart w:id="988" w:name="__RefHeading___Toc988862_3804643083"/>
      <w:bookmarkStart w:id="989" w:name="_Toc432"/>
      <w:bookmarkEnd w:id="988"/>
      <w:r>
        <w:rPr>
          <w:rtl w:val="true"/>
        </w:rPr>
        <w:t>لا تَستَصغِرَنَّ عَدُوّا و إن ضَعُفَ</w:t>
      </w:r>
      <w:bookmarkEnd w:id="989"/>
    </w:p>
    <w:p>
      <w:pPr>
        <w:pStyle w:val="Heading2"/>
        <w:numPr>
          <w:ilvl w:val="1"/>
          <w:numId w:val="1"/>
        </w:numPr>
        <w:rPr/>
      </w:pPr>
      <w:bookmarkStart w:id="990" w:name="__RefHeading___Toc988864_3804643083"/>
      <w:bookmarkStart w:id="991" w:name="_Toc433"/>
      <w:bookmarkEnd w:id="990"/>
      <w:r>
        <w:rPr>
          <w:rtl w:val="true"/>
        </w:rPr>
        <w:t>لَيسَ العاقِلُ مَن يَعرِفُ الخَيرَ مِنَ الشرِّ و لكِنِ العاقِلُ مَن يَعرِفُ</w:t>
      </w:r>
      <w:bookmarkEnd w:id="991"/>
    </w:p>
    <w:p>
      <w:pPr>
        <w:pStyle w:val="Heading2"/>
        <w:numPr>
          <w:ilvl w:val="1"/>
          <w:numId w:val="1"/>
        </w:numPr>
        <w:rPr/>
      </w:pPr>
      <w:bookmarkStart w:id="992" w:name="__RefHeading___Toc988866_3804643083"/>
      <w:bookmarkStart w:id="993" w:name="_Toc434"/>
      <w:bookmarkEnd w:id="992"/>
      <w:r>
        <w:rPr>
          <w:rtl w:val="true"/>
        </w:rPr>
        <w:t xml:space="preserve">دانى كه چه گفت زال با رستم گُرد </w:t>
      </w:r>
      <w:r>
        <w:rPr>
          <w:rtl w:val="true"/>
        </w:rPr>
        <w:t xml:space="preserve">/ </w:t>
      </w:r>
      <w:r>
        <w:rPr>
          <w:rtl w:val="true"/>
        </w:rPr>
        <w:t>دشمن نتوان حقير و بيچاره شمرد</w:t>
      </w:r>
      <w:bookmarkEnd w:id="993"/>
    </w:p>
    <w:p>
      <w:pPr>
        <w:pStyle w:val="Heading2"/>
        <w:numPr>
          <w:ilvl w:val="1"/>
          <w:numId w:val="1"/>
        </w:numPr>
        <w:rPr/>
      </w:pPr>
      <w:bookmarkStart w:id="994" w:name="__RefHeading___Toc988868_3804643083"/>
      <w:bookmarkStart w:id="995" w:name="_Toc435"/>
      <w:bookmarkEnd w:id="994"/>
      <w:r>
        <w:rPr>
          <w:rtl w:val="true"/>
        </w:rPr>
        <w:t xml:space="preserve">دوستى با مردم دانا نكوست </w:t>
      </w:r>
      <w:r>
        <w:rPr>
          <w:rtl w:val="true"/>
        </w:rPr>
        <w:t xml:space="preserve">/ </w:t>
      </w:r>
      <w:r>
        <w:rPr>
          <w:rtl w:val="true"/>
        </w:rPr>
        <w:t>دشمن دانا به از نادان دوست</w:t>
      </w:r>
      <w:bookmarkEnd w:id="995"/>
    </w:p>
    <w:p>
      <w:pPr>
        <w:pStyle w:val="BookText"/>
        <w:rPr/>
      </w:pPr>
      <w:r>
        <w:rPr>
          <w:rFonts w:ascii="Amiri" w:hAnsi="Amiri" w:eastAsia="Amiri" w:cs="Amiri"/>
          <w:color w:val="111111"/>
          <w:sz w:val="28"/>
          <w:sz w:val="28"/>
          <w:szCs w:val="28"/>
          <w:lang w:bidi="ar-SA"/>
        </w:rPr>
        <w:t>۲۶۰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دشمن دانا به از نادان دوست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إستَشِر عَدُوَّكَ العاقِلَ وَاحذَر رَأىَ صَديقِكَ الجاهِلِ؛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 xml:space="preserve">با دشمن دانا مشورت كن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دوست نادان بپرهيز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عَدُوٌّ عاقِلٌ خَيرٌ مِن صدِيقٍ جاهِل؛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 xml:space="preserve">دشمن خردمند بهتر از دوست بى خرد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نتوان حقير و بيچاره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نظير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تَستَصغِرَنَّ عَدُوّا و إن ضَعُفَ؛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هيچ دشمنى را كوچك مشمار ، اگر چه ضعيف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افسد به فاسد كردن </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العاقِلُ مَن يَعرِفُ الخَيرَ مِنَ الشرِّ و لكِنِ العاقِلُ مَن يَعرِفُ خَيرَ الشرَّينِ؛ </w:t>
      </w:r>
      <w:r>
        <w:rPr>
          <w:rStyle w:val="FootnoteAnchor"/>
          <w:rtl w:val="true"/>
        </w:rPr>
        <w:footnoteReference w:id="67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6" w:name="pg2205_24785"/>
    </w:p>
    <w:p>
      <w:pPr>
        <w:pStyle w:val="Heading2"/>
        <w:numPr>
          <w:ilvl w:val="1"/>
          <w:numId w:val="1"/>
        </w:numPr>
        <w:rPr/>
      </w:pPr>
      <w:bookmarkStart w:id="997" w:name="__RefHeading___Toc988870_3804643083"/>
      <w:bookmarkStart w:id="998" w:name="_Toc436"/>
      <w:bookmarkEnd w:id="996"/>
      <w:bookmarkEnd w:id="997"/>
      <w:r>
        <w:rPr>
          <w:rtl w:val="true"/>
        </w:rPr>
        <w:t>قَلبُ المُؤمِنِ عَرشُ الرَّحمنِ</w:t>
      </w:r>
      <w:bookmarkEnd w:id="998"/>
    </w:p>
    <w:p>
      <w:pPr>
        <w:pStyle w:val="Heading2"/>
        <w:numPr>
          <w:ilvl w:val="1"/>
          <w:numId w:val="1"/>
        </w:numPr>
        <w:rPr/>
      </w:pPr>
      <w:bookmarkStart w:id="999" w:name="__RefHeading___Toc988872_3804643083"/>
      <w:bookmarkStart w:id="1000" w:name="_Toc437"/>
      <w:bookmarkEnd w:id="999"/>
      <w:r>
        <w:rPr>
          <w:rtl w:val="true"/>
        </w:rPr>
        <w:t>مَن أحزَنَ مُؤمِناً ثُمَّ أعطاهُ الدُّنيا لَم يَكُن ذلِكَ كَفّارَةً لَهُ ولَم يُؤجَر عَلَيهِ</w:t>
      </w:r>
      <w:bookmarkEnd w:id="1000"/>
    </w:p>
    <w:p>
      <w:pPr>
        <w:pStyle w:val="Heading2"/>
        <w:numPr>
          <w:ilvl w:val="1"/>
          <w:numId w:val="1"/>
        </w:numPr>
        <w:rPr/>
      </w:pPr>
      <w:bookmarkStart w:id="1001" w:name="__RefHeading___Toc988874_3804643083"/>
      <w:bookmarkStart w:id="1002" w:name="_Toc438"/>
      <w:bookmarkEnd w:id="1001"/>
      <w:r>
        <w:rPr>
          <w:rtl w:val="true"/>
        </w:rPr>
        <w:t xml:space="preserve">دل كه رنجيد از كسى خرسند كردن مشكل است </w:t>
      </w:r>
      <w:r>
        <w:rPr>
          <w:rtl w:val="true"/>
        </w:rPr>
        <w:t xml:space="preserve">/ </w:t>
      </w:r>
      <w:r>
        <w:rPr>
          <w:rtl w:val="true"/>
        </w:rPr>
        <w:t>شيشه بشكسته را پيوند كردن مشكل است</w:t>
      </w:r>
      <w:bookmarkEnd w:id="1002"/>
    </w:p>
    <w:p>
      <w:pPr>
        <w:pStyle w:val="BookText"/>
        <w:rPr/>
      </w:pPr>
      <w:r>
        <w:rPr>
          <w:rFonts w:ascii="Amiri" w:hAnsi="Amiri" w:eastAsia="Amiri" w:cs="Amiri"/>
          <w:color w:val="111111"/>
          <w:sz w:val="28"/>
          <w:sz w:val="28"/>
          <w:szCs w:val="28"/>
          <w:rtl w:val="true"/>
          <w:lang w:bidi="ar-SA"/>
        </w:rPr>
        <w:t>خردمند آن نيست كه خوب را از بد باز شناسد ؛ بلكه آن است كه از ميان دو بدى آن را كه بدىِ كمترى دارد بشناسد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به انجام دادن يكى از دو كار ناگزير است و در هر دو كار شرّ و فسادى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حكم مى كند ميان اين دو كار، آن را انتخاب كند كه بدى كمترى دارد و افسد را با انجام دادن فاسد ترك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كه رنجيد از كسى خرسند كردن مشكل استشيشه بشكسته را پيوند كردن مشكل است </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أحزَنَ مُؤمِناً ثُمَّ أعطاهُ الدُّنيا لَم يَكُن ذلِكَ كَفّارَةً لَهُ ولَم يُؤجَر عَلَيهِ؛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هر كه مؤمنى را اندوهگين كند ، آنگاه تمام دنيا را به او ببخشد ، اين بخشش كفّاره كرده اش نمى شود و براى آن اجرى نمى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نرنجانى كه دل عرش خداست </w:t>
      </w:r>
      <w:r>
        <w:rPr>
          <w:rFonts w:eastAsia="Amiri" w:cs="Amiri" w:ascii="Amiri" w:hAnsi="Amiri"/>
          <w:color w:val="111111"/>
          <w:sz w:val="28"/>
          <w:szCs w:val="28"/>
          <w:rtl w:val="true"/>
          <w:lang w:bidi="ar-SA"/>
        </w:rPr>
        <w:t xml:space="preserve">. </w:t>
      </w:r>
      <w:r>
        <w:rPr>
          <w:rStyle w:val="FootnoteAnchor"/>
          <w:rtl w:val="true"/>
        </w:rPr>
        <w:footnoteReference w:id="680"/>
      </w:r>
      <w:r>
        <w:rPr>
          <w:rFonts w:ascii="IRNazanin" w:hAnsi="IRNazanin" w:eastAsia="IRNazanin"/>
          <w:color w:val="111111"/>
          <w:sz w:val="28"/>
          <w:sz w:val="28"/>
          <w:szCs w:val="28"/>
          <w:rtl w:val="true"/>
          <w:lang w:bidi="fa-IR"/>
        </w:rPr>
        <w:t xml:space="preserve">برگرفته از سخن معصوم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 المُؤمِنِ عَرشُ الرَّحمنِ؛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 xml:space="preserve">دل مؤمن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غنيمت دان كه دم غنيمت است </w:t>
      </w:r>
      <w:r>
        <w:rPr>
          <w:rFonts w:eastAsia="Amiri" w:cs="Amiri" w:ascii="Amiri" w:hAnsi="Amiri"/>
          <w:color w:val="111111"/>
          <w:sz w:val="28"/>
          <w:szCs w:val="28"/>
          <w:rtl w:val="true"/>
          <w:lang w:bidi="ar-SA"/>
        </w:rPr>
        <w:t xml:space="preserve">. </w:t>
      </w:r>
      <w:r>
        <w:rPr>
          <w:rStyle w:val="FootnoteAnchor"/>
          <w:rtl w:val="true"/>
        </w:rPr>
        <w:footnoteReference w:id="682"/>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3" w:name="pg2205_24786"/>
    </w:p>
    <w:p>
      <w:pPr>
        <w:pStyle w:val="Heading2"/>
        <w:numPr>
          <w:ilvl w:val="1"/>
          <w:numId w:val="1"/>
        </w:numPr>
        <w:rPr/>
      </w:pPr>
      <w:bookmarkStart w:id="1004" w:name="__RefHeading___Toc988876_3804643083"/>
      <w:bookmarkStart w:id="1005" w:name="_Toc439"/>
      <w:bookmarkEnd w:id="1003"/>
      <w:bookmarkEnd w:id="1004"/>
      <w:r>
        <w:rPr>
          <w:rtl w:val="true"/>
        </w:rPr>
        <w:t>إذا أمكَنَتِ الفُرصَةُ فَانتَهِزها</w:t>
      </w:r>
      <w:bookmarkEnd w:id="1005"/>
    </w:p>
    <w:p>
      <w:pPr>
        <w:pStyle w:val="Heading2"/>
        <w:numPr>
          <w:ilvl w:val="1"/>
          <w:numId w:val="1"/>
        </w:numPr>
        <w:rPr/>
      </w:pPr>
      <w:bookmarkStart w:id="1006" w:name="__RefHeading___Toc988878_3804643083"/>
      <w:bookmarkStart w:id="1007" w:name="_Toc440"/>
      <w:bookmarkEnd w:id="1006"/>
      <w:r>
        <w:rPr>
          <w:rtl w:val="true"/>
        </w:rPr>
        <w:t>اَلأعمالُ فِى الدُّنيا تِجارَةُ الآخِرَةِ</w:t>
      </w:r>
      <w:bookmarkEnd w:id="1007"/>
    </w:p>
    <w:p>
      <w:pPr>
        <w:pStyle w:val="Heading2"/>
        <w:numPr>
          <w:ilvl w:val="1"/>
          <w:numId w:val="1"/>
        </w:numPr>
        <w:rPr/>
      </w:pPr>
      <w:bookmarkStart w:id="1008" w:name="__RefHeading___Toc988880_3804643083"/>
      <w:bookmarkStart w:id="1009" w:name="_Toc441"/>
      <w:bookmarkEnd w:id="1008"/>
      <w:r>
        <w:rPr>
          <w:rtl w:val="true"/>
        </w:rPr>
        <w:t>اَلدُّنيا بِالأمَلِ</w:t>
      </w:r>
      <w:bookmarkEnd w:id="1009"/>
    </w:p>
    <w:p>
      <w:pPr>
        <w:pStyle w:val="Heading2"/>
        <w:numPr>
          <w:ilvl w:val="1"/>
          <w:numId w:val="1"/>
        </w:numPr>
        <w:rPr/>
      </w:pPr>
      <w:bookmarkStart w:id="1010" w:name="__RefHeading___Toc988882_3804643083"/>
      <w:bookmarkStart w:id="1011" w:name="_Toc442"/>
      <w:bookmarkEnd w:id="1010"/>
      <w:r>
        <w:rPr>
          <w:rtl w:val="true"/>
        </w:rPr>
        <w:t>اَلدُّنيا مَحَلُّ العِبَرِ</w:t>
      </w:r>
      <w:bookmarkEnd w:id="1011"/>
    </w:p>
    <w:p>
      <w:pPr>
        <w:pStyle w:val="BookText"/>
        <w:rPr/>
      </w:pPr>
      <w:r>
        <w:rPr>
          <w:rFonts w:ascii="Amiri" w:hAnsi="Amiri" w:eastAsia="Amiri" w:cs="Amiri"/>
          <w:color w:val="111111"/>
          <w:sz w:val="28"/>
          <w:sz w:val="28"/>
          <w:szCs w:val="28"/>
          <w:rtl w:val="true"/>
          <w:lang w:bidi="ar-SA"/>
        </w:rPr>
        <w:t xml:space="preserve">إذا أمكَنَتِ الفُرصَةُ فَانتَهِزها؛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هرگاه فرصتى دست داد آن را غنيمت 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دنيا آينه عبرت است </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مَحَلُّ العِبَرِ؛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دنيا سراى عبرتها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دنيا بازار آخرت است </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اَلأعمالُ فِى الدُّنيا تِجارَةُ الآخِرَةِ؛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اعمال 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سرمايه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تجارت آخرت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دنيا به اميد است </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بِالأمَلِ؛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دنيا به اميد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و كار دنيا همه بر پايه اميد سامان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اميد نباشد هيچ كس رغبتى براى انجام دادن هيچ كارى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به بازيافت عمل و به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2" w:name="pg2205_24787"/>
    </w:p>
    <w:p>
      <w:pPr>
        <w:pStyle w:val="Heading2"/>
        <w:numPr>
          <w:ilvl w:val="1"/>
          <w:numId w:val="1"/>
        </w:numPr>
        <w:rPr/>
      </w:pPr>
      <w:bookmarkStart w:id="1013" w:name="__RefHeading___Toc988884_3804643083"/>
      <w:bookmarkStart w:id="1014" w:name="_Toc443"/>
      <w:bookmarkEnd w:id="1012"/>
      <w:bookmarkEnd w:id="1013"/>
      <w:r>
        <w:rPr>
          <w:rtl w:val="true"/>
        </w:rPr>
        <w:t>اَلدُّنيا دارُ مَمَرٍّ</w:t>
      </w:r>
      <w:bookmarkEnd w:id="1014"/>
    </w:p>
    <w:p>
      <w:pPr>
        <w:pStyle w:val="Heading2"/>
        <w:numPr>
          <w:ilvl w:val="1"/>
          <w:numId w:val="1"/>
        </w:numPr>
        <w:rPr/>
      </w:pPr>
      <w:bookmarkStart w:id="1015" w:name="__RefHeading___Toc988886_3804643083"/>
      <w:bookmarkStart w:id="1016" w:name="_Toc444"/>
      <w:bookmarkEnd w:id="1015"/>
      <w:r>
        <w:rPr>
          <w:rtl w:val="true"/>
        </w:rPr>
        <w:t>اَلدُّنيا مَزرَعَةُ الآخِرَةِ</w:t>
      </w:r>
      <w:bookmarkEnd w:id="1016"/>
    </w:p>
    <w:p>
      <w:pPr>
        <w:pStyle w:val="Heading2"/>
        <w:numPr>
          <w:ilvl w:val="1"/>
          <w:numId w:val="1"/>
        </w:numPr>
        <w:rPr/>
      </w:pPr>
      <w:bookmarkStart w:id="1017" w:name="__RefHeading___Toc988888_3804643083"/>
      <w:bookmarkStart w:id="1018" w:name="_Toc445"/>
      <w:bookmarkEnd w:id="1017"/>
      <w:r>
        <w:rPr>
          <w:rtl w:val="true"/>
        </w:rPr>
        <w:t>اَلدَّهرُ يَومانِ</w:t>
      </w:r>
      <w:r>
        <w:rPr>
          <w:rtl w:val="true"/>
        </w:rPr>
        <w:t xml:space="preserve">: </w:t>
      </w:r>
      <w:r>
        <w:rPr>
          <w:rtl w:val="true"/>
        </w:rPr>
        <w:t>يَومٌ لَكَ ويَومٌ عَلَيكَ</w:t>
      </w:r>
      <w:bookmarkEnd w:id="1018"/>
    </w:p>
    <w:p>
      <w:pPr>
        <w:pStyle w:val="BookText"/>
        <w:rPr/>
      </w:pPr>
      <w:r>
        <w:rPr>
          <w:rFonts w:ascii="Amiri" w:hAnsi="Amiri" w:eastAsia="Amiri" w:cs="Amiri"/>
          <w:color w:val="111111"/>
          <w:sz w:val="28"/>
          <w:sz w:val="28"/>
          <w:szCs w:val="28"/>
          <w:rtl w:val="true"/>
          <w:lang w:bidi="ar-SA"/>
        </w:rPr>
        <w:t xml:space="preserve">دست آوردن سود ، نيروى محرّكه انجام دادن كارها است ؛ خواه سود معنوى باشد و يا مادى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دنيا دائم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يك قرار نمى ماند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 xml:space="preserve">) . </w:t>
      </w:r>
      <w:r>
        <w:rPr>
          <w:rStyle w:val="FootnoteAnchor"/>
          <w:rtl w:val="true"/>
        </w:rPr>
        <w:footnoteReference w:id="690"/>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 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لَكَ ويَومٌ عَلَيكَ؛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 xml:space="preserve">روزگار دو 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به نفع تو و يك روز به زيان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را دو روز و دو چهره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چهره به انسان روى مى كند و به نفع انسان است و در چهره و روز ديگر به زيان انسان است و سختى در آن فراوان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محل گذر است </w:t>
      </w:r>
      <w:r>
        <w:rPr>
          <w:rFonts w:eastAsia="IRNazanin" w:cs="IRNazanin"/>
          <w:color w:val="111111"/>
          <w:sz w:val="28"/>
          <w:szCs w:val="28"/>
          <w:rtl w:val="true"/>
          <w:lang w:bidi="fa-IR"/>
        </w:rPr>
        <w:t xml:space="preserve">. </w:t>
      </w:r>
      <w:r>
        <w:rPr>
          <w:rStyle w:val="FootnoteAnchor"/>
          <w:rtl w:val="true"/>
        </w:rPr>
        <w:footnoteReference w:id="692"/>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دارُ مَمَرٍّ؛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دنيا سراى گذر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دنيا مزرعه آخرت است </w:t>
      </w:r>
      <w:r>
        <w:rPr>
          <w:rFonts w:eastAsia="Amiri" w:cs="Amiri" w:ascii="Amiri" w:hAnsi="Amiri"/>
          <w:color w:val="111111"/>
          <w:sz w:val="28"/>
          <w:szCs w:val="28"/>
          <w:rtl w:val="true"/>
          <w:lang w:bidi="ar-SA"/>
        </w:rPr>
        <w:t xml:space="preserve">. </w:t>
      </w:r>
      <w:r>
        <w:rPr>
          <w:rStyle w:val="FootnoteAnchor"/>
          <w:rtl w:val="true"/>
        </w:rPr>
        <w:footnoteReference w:id="694"/>
      </w:r>
      <w:r>
        <w:rPr>
          <w:rFonts w:ascii="IRNazanin" w:hAnsi="IRNazanin" w:eastAsia="IRNazanin"/>
          <w:color w:val="111111"/>
          <w:sz w:val="28"/>
          <w:sz w:val="28"/>
          <w:szCs w:val="28"/>
          <w:rtl w:val="true"/>
          <w:lang w:bidi="fa-IR"/>
        </w:rPr>
        <w:t xml:space="preserve">برگرفته از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اَلدُّنيا مَزرَعَةُ الآخِرَةِ؛ </w:t>
      </w:r>
      <w:r>
        <w:rPr>
          <w:rStyle w:val="FootnoteAnchor"/>
          <w:rtl w:val="true"/>
        </w:rPr>
        <w:footnoteReference w:id="695"/>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9" w:name="pg2205_24788"/>
    </w:p>
    <w:p>
      <w:pPr>
        <w:pStyle w:val="Heading2"/>
        <w:numPr>
          <w:ilvl w:val="1"/>
          <w:numId w:val="1"/>
        </w:numPr>
        <w:rPr/>
      </w:pPr>
      <w:bookmarkStart w:id="1020" w:name="__RefHeading___Toc988890_3804643083"/>
      <w:bookmarkStart w:id="1021" w:name="_Toc446"/>
      <w:bookmarkEnd w:id="1019"/>
      <w:bookmarkEnd w:id="1020"/>
      <w:r>
        <w:rPr>
          <w:rtl w:val="true"/>
        </w:rPr>
        <w:t>إنَّ الدُّنيا وَ الآخِرَةَ عَدُوُّانِ مُتَفاوِتانِ و سَبيلانِ مُختَلفانِ فَمَن أحبَّ الدُّنيا</w:t>
      </w:r>
      <w:bookmarkEnd w:id="1021"/>
    </w:p>
    <w:p>
      <w:pPr>
        <w:pStyle w:val="Heading2"/>
        <w:numPr>
          <w:ilvl w:val="1"/>
          <w:numId w:val="1"/>
        </w:numPr>
        <w:rPr/>
      </w:pPr>
      <w:bookmarkStart w:id="1022" w:name="__RefHeading___Toc988892_3804643083"/>
      <w:bookmarkStart w:id="1023" w:name="_Toc447"/>
      <w:bookmarkEnd w:id="1022"/>
      <w:r>
        <w:rPr>
          <w:rtl w:val="true"/>
        </w:rPr>
        <w:t>إنَّ الدُّنيا وَ الآخِرَةَ كَرَجُلٍ لَهُ امرَأتانِ إذا أرضى إحداهُما أسخَطَ الاُخرى</w:t>
      </w:r>
      <w:bookmarkEnd w:id="1023"/>
    </w:p>
    <w:p>
      <w:pPr>
        <w:pStyle w:val="Heading2"/>
        <w:numPr>
          <w:ilvl w:val="1"/>
          <w:numId w:val="1"/>
        </w:numPr>
        <w:rPr/>
      </w:pPr>
      <w:bookmarkStart w:id="1024" w:name="__RefHeading___Toc988894_3804643083"/>
      <w:bookmarkStart w:id="1025" w:name="_Toc448"/>
      <w:bookmarkEnd w:id="1024"/>
      <w:r>
        <w:rPr>
          <w:rtl w:val="true"/>
        </w:rPr>
        <w:t>دنيا هر سرش را بگيرى سر ديگرش لنگ است</w:t>
      </w:r>
      <w:bookmarkEnd w:id="1025"/>
    </w:p>
    <w:p>
      <w:pPr>
        <w:pStyle w:val="BookText"/>
        <w:rPr/>
      </w:pPr>
      <w:r>
        <w:rPr>
          <w:rFonts w:ascii="Amiri" w:hAnsi="Amiri" w:eastAsia="Amiri" w:cs="Amiri"/>
          <w:color w:val="111111"/>
          <w:sz w:val="28"/>
          <w:sz w:val="28"/>
          <w:szCs w:val="28"/>
          <w:rtl w:val="true"/>
          <w:lang w:bidi="ar-SA"/>
        </w:rPr>
        <w:t xml:space="preserve">دنيا كشتزار آخرت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زندگى در اين جهان به مزرعه اى مى ماند كه هر چه در آن بكارند در جهان باقى مى دروند؛ اگر تخم نيكى افشاندى ، نيكوكار خواهى شد و اگر تخم بدى كِشتى ، با بدكاران به عقوبت گرفتار خواهى آمد</w:t>
      </w:r>
      <w:r>
        <w:rPr>
          <w:rFonts w:eastAsia="IRNazanin" w:cs="IRNazanin"/>
          <w:color w:val="111111"/>
          <w:sz w:val="28"/>
          <w:szCs w:val="28"/>
          <w:rtl w:val="true"/>
          <w:lang w:bidi="fa-IR"/>
        </w:rPr>
        <w:t xml:space="preserve">» . </w:t>
      </w:r>
      <w:r>
        <w:rPr>
          <w:rStyle w:val="FootnoteAnchor"/>
          <w:rtl w:val="true"/>
        </w:rPr>
        <w:footnoteReference w:id="696"/>
      </w:r>
    </w:p>
    <w:p>
      <w:pPr>
        <w:pStyle w:val="BookText"/>
        <w:rPr/>
      </w:pPr>
      <w:r>
        <w:rPr>
          <w:rFonts w:ascii="Amiri" w:hAnsi="Amiri" w:eastAsia="Amiri" w:cs="Amiri"/>
          <w:color w:val="111111"/>
          <w:sz w:val="28"/>
          <w:sz w:val="28"/>
          <w:szCs w:val="28"/>
          <w:lang w:bidi="ar-SA"/>
        </w:rPr>
        <w:t>۲۷۲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دنيا و آخرت مثل دو تا هَوُو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وَ الآخِرَةَ كَرَجُلٍ لَهُ امرَأتانِ إذا أرضى إحداهُما أسخَطَ الاُخرى؛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دنيا و آخرت مانند مردى است كه دو زن دارد؛ هرگاه يكى را راضى كند آن يكى را ناراحت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كلنگ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بهلول است </w:t>
      </w:r>
      <w:r>
        <w:rPr>
          <w:rFonts w:eastAsia="IRNazanin" w:cs="IRNazanin"/>
          <w:color w:val="111111"/>
          <w:sz w:val="28"/>
          <w:szCs w:val="28"/>
          <w:rtl w:val="true"/>
          <w:lang w:bidi="fa-IR"/>
        </w:rPr>
        <w:t xml:space="preserve">. </w:t>
      </w:r>
      <w:r>
        <w:rPr>
          <w:rStyle w:val="FootnoteAnchor"/>
          <w:rtl w:val="true"/>
        </w:rPr>
        <w:footnoteReference w:id="698"/>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هر سرش را بگيرى سر ديگرش لنگ است </w:t>
      </w:r>
      <w:r>
        <w:rPr>
          <w:rFonts w:eastAsia="IRNazanin" w:cs="IRNazanin"/>
          <w:color w:val="111111"/>
          <w:sz w:val="28"/>
          <w:szCs w:val="28"/>
          <w:rtl w:val="true"/>
          <w:lang w:bidi="fa-IR"/>
        </w:rPr>
        <w:t xml:space="preserve">. </w:t>
      </w:r>
      <w:r>
        <w:rPr>
          <w:rStyle w:val="FootnoteAnchor"/>
          <w:rtl w:val="true"/>
        </w:rPr>
        <w:footnoteReference w:id="699"/>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وَ الآخِرَةَ عَدُوُّانِ مُتَفاوِتانِ و سَبيلانِ مُختَلفانِ فَمَن أحبَّ الدُّنيا و تَوَلاّها أبغَضَ الآخِرَةَ و عاداها و هُما بِمَنزِلَةِ المَشرِقِ والمَغرِبِ و ماشٍ بَينَهُما كُلَّما قَرُبَ مِن واحِدٍ بَعُدَ مِنَ الآخَرِ؛ </w:t>
      </w:r>
      <w:r>
        <w:rPr>
          <w:rStyle w:val="FootnoteAnchor"/>
          <w:rtl w:val="true"/>
        </w:rPr>
        <w:footnoteReference w:id="700"/>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6" w:name="pg2205_24789"/>
    </w:p>
    <w:p>
      <w:pPr>
        <w:pStyle w:val="Heading2"/>
        <w:numPr>
          <w:ilvl w:val="1"/>
          <w:numId w:val="1"/>
        </w:numPr>
        <w:rPr/>
      </w:pPr>
      <w:bookmarkStart w:id="1027" w:name="__RefHeading___Toc988896_3804643083"/>
      <w:bookmarkStart w:id="1028" w:name="_Toc449"/>
      <w:bookmarkEnd w:id="1026"/>
      <w:bookmarkEnd w:id="1027"/>
      <w:r>
        <w:rPr>
          <w:rtl w:val="true"/>
        </w:rPr>
        <w:t>اَلسَّفَرُ مِيزانُ الأخلاقِ</w:t>
      </w:r>
      <w:bookmarkEnd w:id="1028"/>
    </w:p>
    <w:p>
      <w:pPr>
        <w:pStyle w:val="Heading2"/>
        <w:numPr>
          <w:ilvl w:val="1"/>
          <w:numId w:val="1"/>
        </w:numPr>
        <w:rPr/>
      </w:pPr>
      <w:bookmarkStart w:id="1029" w:name="__RefHeading___Toc988898_3804643083"/>
      <w:bookmarkStart w:id="1030" w:name="_Toc450"/>
      <w:bookmarkEnd w:id="1029"/>
      <w:r>
        <w:rPr>
          <w:rtl w:val="true"/>
        </w:rPr>
        <w:t xml:space="preserve">أصدِقاؤُكَ ثَلاثَةٌ </w:t>
      </w:r>
      <w:r>
        <w:rPr>
          <w:rtl w:val="true"/>
        </w:rPr>
        <w:t xml:space="preserve">: </w:t>
      </w:r>
      <w:r>
        <w:rPr>
          <w:rtl w:val="true"/>
        </w:rPr>
        <w:t>صَديقُكَ وصَديقُ صَديقِكَ وعَدوُّ عُدوِّكَ</w:t>
      </w:r>
      <w:bookmarkEnd w:id="1030"/>
    </w:p>
    <w:p>
      <w:pPr>
        <w:pStyle w:val="Heading2"/>
        <w:numPr>
          <w:ilvl w:val="1"/>
          <w:numId w:val="1"/>
        </w:numPr>
        <w:rPr/>
      </w:pPr>
      <w:bookmarkStart w:id="1031" w:name="__RefHeading___Toc988900_3804643083"/>
      <w:bookmarkStart w:id="1032" w:name="_Toc451"/>
      <w:bookmarkEnd w:id="1031"/>
      <w:r>
        <w:rPr>
          <w:rtl w:val="true"/>
        </w:rPr>
        <w:t>زُرغِبّاً تَزدَد حُبّاً</w:t>
      </w:r>
      <w:bookmarkEnd w:id="1032"/>
    </w:p>
    <w:p>
      <w:pPr>
        <w:pStyle w:val="BookText"/>
        <w:rPr/>
      </w:pPr>
      <w:r>
        <w:rPr>
          <w:rFonts w:ascii="IRNazanin" w:hAnsi="IRNazanin" w:eastAsia="IRNazanin"/>
          <w:color w:val="111111"/>
          <w:sz w:val="28"/>
          <w:sz w:val="28"/>
          <w:szCs w:val="28"/>
          <w:rtl w:val="true"/>
          <w:lang w:bidi="fa-IR"/>
        </w:rPr>
        <w:t>دنيا و آخرت دو دشمن جدا از هم و دو راه مخالف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دنيا را دوست بدارد و به آن روى بياورد آخرت را دشمن داشته است ، و اين دو مانند مشرق و مغرب اند و كسى كه ميان آن دو مى رود هرگاه به يكى نزديك شود از ديگرى دور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و دوستى </w:t>
      </w:r>
      <w:r>
        <w:rPr>
          <w:rFonts w:eastAsia="IRNazanin" w:cs="IRNazanin"/>
          <w:color w:val="111111"/>
          <w:sz w:val="28"/>
          <w:szCs w:val="28"/>
          <w:rtl w:val="true"/>
          <w:lang w:bidi="fa-IR"/>
        </w:rPr>
        <w:t xml:space="preserve">. </w:t>
      </w:r>
      <w:r>
        <w:rPr>
          <w:rStyle w:val="FootnoteAnchor"/>
          <w:rtl w:val="true"/>
        </w:rPr>
        <w:footnoteReference w:id="701"/>
      </w: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زُرغِبّاً تَزدَد حُبّاً؛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ديدار اندك دار تا مهرت افزون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سه گروهند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 دوستِ دوست و دشمنِ دشمن </w:t>
      </w:r>
      <w:r>
        <w:rPr>
          <w:rFonts w:eastAsia="IRNazanin" w:cs="IRNazanin"/>
          <w:color w:val="111111"/>
          <w:sz w:val="28"/>
          <w:szCs w:val="28"/>
          <w:rtl w:val="true"/>
          <w:lang w:bidi="fa-IR"/>
        </w:rPr>
        <w:t xml:space="preserve">. </w:t>
      </w:r>
      <w:r>
        <w:rPr>
          <w:rStyle w:val="FootnoteAnchor"/>
          <w:rtl w:val="true"/>
        </w:rPr>
        <w:footnoteReference w:id="703"/>
      </w:r>
      <w:r>
        <w:rPr>
          <w:rFonts w:ascii="IRNazanin" w:hAnsi="IRNazanin" w:eastAsia="IRNazanin"/>
          <w:color w:val="111111"/>
          <w:sz w:val="28"/>
          <w:sz w:val="28"/>
          <w:szCs w:val="28"/>
          <w:rtl w:val="true"/>
          <w:lang w:bidi="fa-IR"/>
        </w:rPr>
        <w:t xml:space="preserve">برگرفته از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أصدِقاؤُكَ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صَديقُكَ وصَديقُ صَديقِكَ وعَدوُّ عُدوِّكَ؛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 xml:space="preserve">دوستانت سه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 دوستِ دوستت و دشمنِ دشمنت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دوست را بايد در سفر شناخت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اَلسَّفَرُ مِيزانُ الأخلاقِ؛ </w:t>
      </w:r>
      <w:r>
        <w:rPr>
          <w:rStyle w:val="FootnoteAnchor"/>
          <w:rtl w:val="true"/>
        </w:rPr>
        <w:footnoteReference w:id="705"/>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3" w:name="pg2205_24790"/>
    </w:p>
    <w:p>
      <w:pPr>
        <w:pStyle w:val="Heading2"/>
        <w:numPr>
          <w:ilvl w:val="1"/>
          <w:numId w:val="1"/>
        </w:numPr>
        <w:rPr/>
      </w:pPr>
      <w:bookmarkStart w:id="1034" w:name="__RefHeading___Toc988902_3804643083"/>
      <w:bookmarkStart w:id="1035" w:name="_Toc452"/>
      <w:bookmarkEnd w:id="1033"/>
      <w:bookmarkEnd w:id="1034"/>
      <w:r>
        <w:rPr>
          <w:rtl w:val="true"/>
        </w:rPr>
        <w:t>إنَّ سُلَيمانَ كانَ سِماطُهُ كُلَّ يَومٍ سَبعَةَ أكرارٍ فَخَرَجَت دابَّةٌ مِن</w:t>
      </w:r>
      <w:bookmarkEnd w:id="1035"/>
    </w:p>
    <w:p>
      <w:pPr>
        <w:pStyle w:val="Heading2"/>
        <w:numPr>
          <w:ilvl w:val="1"/>
          <w:numId w:val="1"/>
        </w:numPr>
        <w:rPr/>
      </w:pPr>
      <w:bookmarkStart w:id="1036" w:name="__RefHeading___Toc988904_3804643083"/>
      <w:bookmarkStart w:id="1037" w:name="_Toc453"/>
      <w:bookmarkEnd w:id="1036"/>
      <w:r>
        <w:rPr>
          <w:rtl w:val="true"/>
        </w:rPr>
        <w:t>إيّاكَ ومُصاحَبَةَ الأحمَقِ فَإنَّهُ يُريدُ أن يَنفَعَكَ فَيَضُرُّكَ</w:t>
      </w:r>
      <w:bookmarkEnd w:id="1037"/>
    </w:p>
    <w:p>
      <w:pPr>
        <w:pStyle w:val="BookText"/>
        <w:rPr/>
      </w:pPr>
      <w:r>
        <w:rPr>
          <w:rFonts w:ascii="Amiri" w:hAnsi="Amiri" w:eastAsia="Amiri" w:cs="Amiri"/>
          <w:color w:val="111111"/>
          <w:sz w:val="28"/>
          <w:sz w:val="28"/>
          <w:szCs w:val="28"/>
          <w:rtl w:val="true"/>
          <w:lang w:bidi="ar-SA"/>
        </w:rPr>
        <w:t>مسافرت معيار سنجش اخلاق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خاله خرسه </w:t>
      </w:r>
      <w:r>
        <w:rPr>
          <w:rFonts w:eastAsia="IRNazanin" w:cs="IRNazanin"/>
          <w:color w:val="111111"/>
          <w:sz w:val="28"/>
          <w:szCs w:val="28"/>
          <w:rtl w:val="true"/>
          <w:lang w:bidi="fa-IR"/>
        </w:rPr>
        <w:t xml:space="preserve">. </w:t>
      </w:r>
      <w:r>
        <w:rPr>
          <w:rStyle w:val="FootnoteAnchor"/>
          <w:rtl w:val="true"/>
        </w:rPr>
        <w:footnoteReference w:id="706"/>
      </w:r>
      <w:r>
        <w:rPr>
          <w:rFonts w:ascii="Amiri" w:hAnsi="Amiri" w:eastAsia="Amiri" w:cs="Amiri"/>
          <w:color w:val="111111"/>
          <w:sz w:val="28"/>
          <w:sz w:val="28"/>
          <w:szCs w:val="28"/>
          <w:rtl w:val="true"/>
          <w:lang w:bidi="ar-SA"/>
        </w:rPr>
        <w:t xml:space="preserve">نظير سخن امام سجّاد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ومُصاحَبَةَ الأحمَقِ فَإنَّهُ يُريدُ أن يَنفَعَكَ فَيَضُرُّكَ؛ </w:t>
      </w:r>
      <w:r>
        <w:rPr>
          <w:rStyle w:val="FootnoteAnchor"/>
          <w:rtl w:val="true"/>
        </w:rPr>
        <w:footnoteReference w:id="707"/>
      </w:r>
      <w:r>
        <w:rPr>
          <w:rFonts w:ascii="Amiri" w:hAnsi="Amiri" w:eastAsia="Amiri" w:cs="Amiri"/>
          <w:color w:val="111111"/>
          <w:sz w:val="28"/>
          <w:sz w:val="28"/>
          <w:szCs w:val="28"/>
          <w:rtl w:val="true"/>
          <w:lang w:bidi="ar-SA"/>
        </w:rPr>
        <w:t xml:space="preserve">نظير سخن امام سجّاد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ومُصاحَبَةَ الأحمَقِ فَإنَّهُ يُريدُ أن يَنفَعَكَ فَيَضُرُّكَ؛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زنهار از دوستى نادان كه مى خواهد تو را سودى رساند اما زيانت مى 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دوستىِ كسى دوستى خاله خرسه مى گويند كه راه و رسم دوستى را نداند و با نيّت سودرسانى، زيان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مَثَل آنجا است كه مردى خوابيده بود و خرسى كه دوست او و دست پرورده او بود به حراستش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مگسها بر روى صورت مرد نشستند و خرس مگس را به صورت صاحب خود ديد و چند بار آنها را پرانيد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مگس برگشت و بر جاى خودش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خرس كه عصبانى شده بود اين بار براى اينكه حق مگسها را كف دستشان بگذارد ، سنگى برداشت و با قوّت تمام به طرف مگسها پرتاب كرد </w:t>
      </w:r>
      <w:r>
        <w:rPr>
          <w:rFonts w:eastAsia="IRNazanin" w:cs="IRNazanin"/>
          <w:color w:val="111111"/>
          <w:sz w:val="28"/>
          <w:szCs w:val="28"/>
          <w:rtl w:val="true"/>
          <w:lang w:bidi="fa-IR"/>
        </w:rPr>
        <w:t xml:space="preserve">. </w:t>
      </w:r>
      <w:r>
        <w:rPr>
          <w:rStyle w:val="FootnoteAnchor"/>
          <w:rtl w:val="true"/>
        </w:rPr>
        <w:footnoteReference w:id="709"/>
      </w:r>
    </w:p>
    <w:p>
      <w:pPr>
        <w:pStyle w:val="BookText"/>
        <w:rPr/>
      </w:pPr>
      <w:r>
        <w:rPr>
          <w:rFonts w:ascii="Amiri" w:hAnsi="Amiri" w:eastAsia="Amiri" w:cs="Amiri"/>
          <w:color w:val="111111"/>
          <w:sz w:val="28"/>
          <w:sz w:val="28"/>
          <w:szCs w:val="28"/>
          <w:lang w:bidi="ar-SA"/>
        </w:rPr>
        <w:t>۲۷۸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قورت و نيمش باقى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نظير داستان حضرت سليمان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سُلَيمانَ كانَ سِماطُهُ كُلَّ يَومٍ سَبعَةَ أكرارٍ فَخَرَجَت دابَّةٌ مِن دَوابِّ البَحرِ يَوما و قالَ يا سُلَيمانُ أضِفنِى اليَومَ فَأمَرَ أن يَجمَعَ لَها مِقدارُ سِماطِهِ شَهرا فَلَمَّا اجتُمِعَ ذلِكَ عَلى ساحِلِ البَحرِ و صارَ كَالجَبَلِ العَظيمِ أخرَجَتِ الحُوتُ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8" w:name="pg2205_24791"/>
    </w:p>
    <w:p>
      <w:pPr>
        <w:pStyle w:val="Heading2"/>
        <w:numPr>
          <w:ilvl w:val="1"/>
          <w:numId w:val="1"/>
        </w:numPr>
        <w:rPr/>
      </w:pPr>
      <w:bookmarkStart w:id="1039" w:name="__RefHeading___Toc988906_3804643083"/>
      <w:bookmarkStart w:id="1040" w:name="_Toc454"/>
      <w:bookmarkEnd w:id="1038"/>
      <w:bookmarkEnd w:id="1039"/>
      <w:r>
        <w:rPr>
          <w:rtl w:val="true"/>
        </w:rPr>
        <w:t xml:space="preserve">ده مرو ده مرد را احمق كند </w:t>
      </w:r>
      <w:r>
        <w:rPr>
          <w:rtl w:val="true"/>
        </w:rPr>
        <w:t xml:space="preserve">/ </w:t>
      </w:r>
      <w:r>
        <w:rPr>
          <w:rtl w:val="true"/>
        </w:rPr>
        <w:t>عقل را بى نور و بى رونق كند</w:t>
      </w:r>
      <w:bookmarkEnd w:id="1040"/>
    </w:p>
    <w:p>
      <w:pPr>
        <w:pStyle w:val="BookText"/>
        <w:rPr/>
      </w:pPr>
      <w:r>
        <w:rPr>
          <w:rFonts w:ascii="Amiri" w:hAnsi="Amiri" w:eastAsia="Amiri" w:cs="Amiri"/>
          <w:color w:val="111111"/>
          <w:sz w:val="28"/>
          <w:sz w:val="28"/>
          <w:szCs w:val="28"/>
          <w:rtl w:val="true"/>
          <w:lang w:bidi="ar-SA"/>
        </w:rPr>
        <w:t>رَأسَها وَابتَلَعَت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أينَ تَمامُ قوتِىَ اليَومَ؟ هذا بَعضُ قُوتي؛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ميهمانانى كه بر سفره حضرت سليمان عليه السلام مى نشستند هفت كرور </w:t>
      </w:r>
      <w:r>
        <w:rPr>
          <w:rStyle w:val="FootnoteAnchor"/>
          <w:rtl w:val="true"/>
        </w:rPr>
        <w:footnoteReference w:id="711"/>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حيوانى از حيوانات دريا ، سر از آب برآورد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مرا مهمان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سليمان فرمان داد تا براى آن ماهى به اندازه خوراك يك ماه مهمانان روزانه اش خوراكى فراهم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اين مقدار خوراكى در ساحل دريا گرد آورده شد ، كوه بزرگى را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سرش را از آب بيرون آورد و آن كوه خوراكى را بلعيد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امروز من 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بخشى از قوت روزانه من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در مورد كسى به كار مى رود كه هر چه بيشتر به او نيكى يا بخشش كنند آزمندىِ بيشترى نشان دهد و سرانجام نيز طلبكار و ناسپاس بماند يا به جاى شرمندگى و پوزش خواهى از خطايى كه كرده است گردنكشى و زبان درازى مى كند</w:t>
      </w:r>
      <w:r>
        <w:rPr>
          <w:rFonts w:eastAsia="IRNazanin" w:cs="IRNazanin"/>
          <w:color w:val="111111"/>
          <w:sz w:val="28"/>
          <w:szCs w:val="28"/>
          <w:rtl w:val="true"/>
          <w:lang w:bidi="fa-IR"/>
        </w:rPr>
        <w:t xml:space="preserve">» . </w:t>
      </w:r>
      <w:r>
        <w:rPr>
          <w:rStyle w:val="FootnoteAnchor"/>
          <w:rtl w:val="true"/>
        </w:rPr>
        <w:footnoteReference w:id="7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كسى كه هم زحمت و دردسر فراهم كرده باشد و هم مدّعى و طلبكار باشد مى گويند</w:t>
      </w:r>
      <w:r>
        <w:rPr>
          <w:rFonts w:eastAsia="IRNazanin" w:cs="IRNazanin"/>
          <w:color w:val="111111"/>
          <w:sz w:val="28"/>
          <w:szCs w:val="28"/>
          <w:rtl w:val="true"/>
          <w:lang w:bidi="fa-IR"/>
        </w:rPr>
        <w:t xml:space="preserve">» . </w:t>
      </w:r>
      <w:r>
        <w:rPr>
          <w:rStyle w:val="FootnoteAnchor"/>
          <w:rtl w:val="true"/>
        </w:rPr>
        <w:footnoteReference w:id="713"/>
      </w:r>
    </w:p>
    <w:p>
      <w:pPr>
        <w:pStyle w:val="BookText"/>
        <w:rPr/>
      </w:pP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مرو ، ده مرد را احمق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نظير سخن پيامبر صلى الله عليه و آله به امام على عليه السلام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1" w:name="pg2205_24792"/>
    </w:p>
    <w:p>
      <w:pPr>
        <w:pStyle w:val="Heading2"/>
        <w:numPr>
          <w:ilvl w:val="1"/>
          <w:numId w:val="1"/>
        </w:numPr>
        <w:rPr/>
      </w:pPr>
      <w:bookmarkStart w:id="1042" w:name="__RefHeading___Toc988908_3804643083"/>
      <w:bookmarkStart w:id="1043" w:name="_Toc455"/>
      <w:bookmarkEnd w:id="1041"/>
      <w:bookmarkEnd w:id="1042"/>
      <w:r>
        <w:rPr>
          <w:rtl w:val="true"/>
        </w:rPr>
        <w:t>أكبَرُ العَيبِ أن تَعِيبَ ما فِيكَ مِثلُهُ</w:t>
      </w:r>
      <w:bookmarkEnd w:id="1043"/>
    </w:p>
    <w:p>
      <w:pPr>
        <w:pStyle w:val="Heading2"/>
        <w:numPr>
          <w:ilvl w:val="1"/>
          <w:numId w:val="1"/>
        </w:numPr>
        <w:rPr/>
      </w:pPr>
      <w:bookmarkStart w:id="1044" w:name="__RefHeading___Toc988910_3804643083"/>
      <w:bookmarkStart w:id="1045" w:name="_Toc456"/>
      <w:bookmarkEnd w:id="1044"/>
      <w:r>
        <w:rPr>
          <w:rtl w:val="true"/>
        </w:rPr>
        <w:t>لا تَسكُنِ الرُّستاقَ فَإنَّ شُيوخَهُم جَهَلَةٌ و شَبابَهُم غَرمَةٌ و</w:t>
      </w:r>
      <w:bookmarkEnd w:id="1045"/>
    </w:p>
    <w:p>
      <w:pPr>
        <w:pStyle w:val="Heading2"/>
        <w:numPr>
          <w:ilvl w:val="1"/>
          <w:numId w:val="1"/>
        </w:numPr>
        <w:rPr/>
      </w:pPr>
      <w:bookmarkStart w:id="1046" w:name="__RefHeading___Toc988912_3804643083"/>
      <w:bookmarkStart w:id="1047" w:name="_Toc457"/>
      <w:bookmarkEnd w:id="1046"/>
      <w:r>
        <w:rPr>
          <w:rtl w:val="true"/>
        </w:rPr>
        <w:t xml:space="preserve">آب كش به كفگير مى گويد </w:t>
      </w:r>
      <w:r>
        <w:rPr>
          <w:rtl w:val="true"/>
        </w:rPr>
        <w:t xml:space="preserve">: </w:t>
      </w:r>
      <w:r>
        <w:rPr>
          <w:rtl w:val="true"/>
        </w:rPr>
        <w:t>نُه سوراخ دارى</w:t>
      </w:r>
      <w:bookmarkEnd w:id="1047"/>
    </w:p>
    <w:p>
      <w:pPr>
        <w:pStyle w:val="BookText"/>
        <w:rPr/>
      </w:pPr>
      <w:r>
        <w:rPr>
          <w:rFonts w:ascii="Amiri" w:hAnsi="Amiri" w:eastAsia="Amiri" w:cs="Amiri"/>
          <w:color w:val="111111"/>
          <w:sz w:val="28"/>
          <w:sz w:val="28"/>
          <w:szCs w:val="28"/>
          <w:rtl w:val="true"/>
          <w:lang w:bidi="ar-SA"/>
        </w:rPr>
        <w:t>لا تَسكُنِ الرُّستاقَ فَإنَّ شُيوخَهُم جَهَلَةٌ و شَبابَهُم غَرمَةٌ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 xml:space="preserve">در روستا ساكن نشو؛ زيرا پيرانشان جاهلند و جوانانشان شرور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مَثَل معمولاً در نهى از رفتن به مكان نامناسب استفاده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اين سخن در زمانهاى دور ، كه وسايل ارتباط جمعى و رسانه هاى گروهى مانند امروز وجود نداشت و علم و فرهنگ به روستاها نرسيده بود ، مصداق داشت ، اما امروز كه وسايل ارتباط جمعى روستاها و شهرها را به هم پيوسته و مانند دهكده اى بزرگ درآورده است ، اين جمله معناى واقعى خود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معناى بيت ، چنانكه بعضى از بزرگان گفته اند ، اين باشد كه منظور از ده هر جايى است كه راهنمايى و يا ولىِّ خدايى نباشد و انسان در ميان ايشان به گمراهى كشيده شود</w:t>
      </w:r>
      <w:r>
        <w:rPr>
          <w:rFonts w:eastAsia="IRNazanin" w:cs="IRNazanin"/>
          <w:color w:val="111111"/>
          <w:sz w:val="28"/>
          <w:szCs w:val="28"/>
          <w:rtl w:val="true"/>
          <w:lang w:bidi="fa-IR"/>
        </w:rPr>
        <w:t xml:space="preserve">. </w:t>
      </w:r>
      <w:r>
        <w:rPr>
          <w:rStyle w:val="FootnoteAnchor"/>
          <w:rtl w:val="true"/>
        </w:rPr>
        <w:footnoteReference w:id="715"/>
      </w:r>
    </w:p>
    <w:p>
      <w:pPr>
        <w:pStyle w:val="BookText"/>
        <w:rPr/>
      </w:pP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 به ديگ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رويت سياه است</w:t>
      </w:r>
      <w:r>
        <w:rPr>
          <w:rFonts w:eastAsia="IRNazanin" w:cs="IRNazanin"/>
          <w:color w:val="111111"/>
          <w:sz w:val="28"/>
          <w:szCs w:val="28"/>
          <w:rtl w:val="true"/>
          <w:lang w:bidi="fa-IR"/>
        </w:rPr>
        <w:t xml:space="preserve">! </w:t>
      </w:r>
      <w:r>
        <w:rPr>
          <w:rStyle w:val="FootnoteAnchor"/>
          <w:rtl w:val="true"/>
        </w:rPr>
        <w:footnoteReference w:id="716"/>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كش به كفگير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سوراخ دارى</w:t>
      </w:r>
      <w:r>
        <w:rPr>
          <w:rFonts w:eastAsia="IRNazanin" w:cs="IRNazanin"/>
          <w:color w:val="111111"/>
          <w:sz w:val="28"/>
          <w:szCs w:val="28"/>
          <w:rtl w:val="true"/>
          <w:lang w:bidi="fa-IR"/>
        </w:rPr>
        <w:t xml:space="preserve">! </w:t>
      </w:r>
      <w:r>
        <w:rPr>
          <w:rStyle w:val="FootnoteAnchor"/>
          <w:rtl w:val="true"/>
        </w:rPr>
        <w:footnoteReference w:id="717"/>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أكبَرُ العَيبِ أن تَعِيبَ ما فِيكَ مِثلُهُ؛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 xml:space="preserve">بزرگ ترين عيب آن است كه چيزى را عيب بشمارى كه مانند آن در خود تو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به كسى كه عيبجويى كند، درحالى كه خودش آن عيب را به همان اندازه يا بيشتر از آن دارا است،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دوم آبكش در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8" w:name="pg2205_24793"/>
    </w:p>
    <w:p>
      <w:pPr>
        <w:pStyle w:val="Heading2"/>
        <w:numPr>
          <w:ilvl w:val="1"/>
          <w:numId w:val="1"/>
        </w:numPr>
        <w:rPr/>
      </w:pPr>
      <w:bookmarkStart w:id="1049" w:name="__RefHeading___Toc988914_3804643083"/>
      <w:bookmarkStart w:id="1050" w:name="_Toc458"/>
      <w:bookmarkEnd w:id="1048"/>
      <w:bookmarkEnd w:id="1049"/>
      <w:r>
        <w:rPr>
          <w:rtl w:val="true"/>
        </w:rPr>
        <w:t>اَلعَمدُ فيهِ القَوَدُ وَالخَطَأُ فيهِ الدِّيَةُ عَلَى العاقِلَةِ</w:t>
      </w:r>
      <w:bookmarkEnd w:id="1050"/>
    </w:p>
    <w:p>
      <w:pPr>
        <w:pStyle w:val="Heading2"/>
        <w:numPr>
          <w:ilvl w:val="1"/>
          <w:numId w:val="1"/>
        </w:numPr>
        <w:rPr/>
      </w:pPr>
      <w:bookmarkStart w:id="1051" w:name="__RefHeading___Toc988916_3804643083"/>
      <w:bookmarkStart w:id="1052" w:name="_Toc459"/>
      <w:bookmarkEnd w:id="1051"/>
      <w:r>
        <w:rPr>
          <w:rtl w:val="true"/>
        </w:rPr>
        <w:t>لايَأبَى الكِرامَةَ إلاَّ الحِمارُ</w:t>
      </w:r>
      <w:bookmarkEnd w:id="1052"/>
    </w:p>
    <w:p>
      <w:pPr>
        <w:pStyle w:val="BookText"/>
        <w:rPr/>
      </w:pPr>
      <w:r>
        <w:rPr>
          <w:rFonts w:ascii="IRNazanin" w:hAnsi="IRNazanin" w:eastAsia="IRNazanin"/>
          <w:color w:val="111111"/>
          <w:sz w:val="28"/>
          <w:sz w:val="28"/>
          <w:szCs w:val="28"/>
          <w:rtl w:val="true"/>
          <w:lang w:bidi="fa-IR"/>
        </w:rPr>
        <w:t xml:space="preserve">مقايسه با كفگير به مراتب سوراخ بيشترى دارد و در مَثَل اوّل، ديگ اول همان عيب ديگ دوم را دارا است </w:t>
      </w:r>
      <w:r>
        <w:rPr>
          <w:rFonts w:eastAsia="IRNazanin" w:cs="IRNazanin"/>
          <w:color w:val="111111"/>
          <w:sz w:val="28"/>
          <w:szCs w:val="28"/>
          <w:rtl w:val="true"/>
          <w:lang w:bidi="fa-IR"/>
        </w:rPr>
        <w:t xml:space="preserve">. </w:t>
      </w:r>
      <w:r>
        <w:rPr>
          <w:rStyle w:val="FootnoteAnchor"/>
          <w:rtl w:val="true"/>
        </w:rPr>
        <w:footnoteReference w:id="719"/>
      </w:r>
    </w:p>
    <w:p>
      <w:pPr>
        <w:pStyle w:val="BookText"/>
        <w:rPr/>
      </w:pP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ديه بر عاقله است</w:t>
      </w:r>
      <w:r>
        <w:rPr>
          <w:rFonts w:eastAsia="Amiri" w:cs="Amiri" w:ascii="Amiri" w:hAnsi="Amiri"/>
          <w:color w:val="111111"/>
          <w:sz w:val="28"/>
          <w:szCs w:val="28"/>
          <w:rtl w:val="true"/>
          <w:lang w:bidi="ar-SA"/>
        </w:rPr>
        <w:t xml:space="preserve">. </w:t>
      </w:r>
      <w:r>
        <w:rPr>
          <w:rStyle w:val="FootnoteAnchor"/>
          <w:rtl w:val="true"/>
        </w:rPr>
        <w:footnoteReference w:id="720"/>
      </w:r>
      <w:r>
        <w:rPr>
          <w:rFonts w:ascii="IRNazanin" w:hAnsi="IRNazanin" w:eastAsia="IRNazanin"/>
          <w:color w:val="111111"/>
          <w:sz w:val="28"/>
          <w:sz w:val="28"/>
          <w:szCs w:val="28"/>
          <w:rtl w:val="true"/>
          <w:lang w:bidi="fa-IR"/>
        </w:rPr>
        <w:t>برگرفته از حكم شرعى پرداخت ديه توسط عاقله؛ مانند آنچه در سخن امام باقر عليه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اَلعَمدُ فيهِ القَوَدُ وَالخَطَأُ فيهِ الدِّيَةُ عَلَى العاقِلَةِ؛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در قتل عمد قصاص هست و در قتل غيرعمد ديه بر عهده عاقله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خويشان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پرداخت ديه جانى به فرد زيان ديده به عهده سرپرست و ولىِّ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خطايا و رفع نواقص و اصلاح امور هر كس وظيفه بزرگ و رئيسى است كه مسئول اداره و حفظ او است و نيز مسئول خطاى هر كس رئيس و مربّى او است</w:t>
      </w:r>
      <w:r>
        <w:rPr>
          <w:rFonts w:eastAsia="IRNazanin" w:cs="IRNazanin"/>
          <w:color w:val="111111"/>
          <w:sz w:val="28"/>
          <w:szCs w:val="28"/>
          <w:rtl w:val="true"/>
          <w:lang w:bidi="fa-IR"/>
        </w:rPr>
        <w:t xml:space="preserve">». </w:t>
      </w:r>
      <w:r>
        <w:rPr>
          <w:rStyle w:val="FootnoteAnchor"/>
          <w:rtl w:val="true"/>
        </w:rPr>
        <w:footnoteReference w:id="722"/>
      </w:r>
    </w:p>
    <w:p>
      <w:pPr>
        <w:pStyle w:val="BookText"/>
        <w:rPr/>
      </w:pP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احسان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723"/>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لايَأبَى الكِرامَةَ إلاَّ الحِمارُ؛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كسى كرامت را ناخوش نمى دارد ، مگر الاغ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كسى كه از پذيرش نيكى و احسانى خوددارى مى كند گفته مى شود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3" w:name="pg2205_24794"/>
    </w:p>
    <w:p>
      <w:pPr>
        <w:pStyle w:val="Heading2"/>
        <w:numPr>
          <w:ilvl w:val="1"/>
          <w:numId w:val="1"/>
        </w:numPr>
        <w:rPr/>
      </w:pPr>
      <w:bookmarkStart w:id="1054" w:name="__RefHeading___Toc988918_3804643083"/>
      <w:bookmarkStart w:id="1055" w:name="_Toc460"/>
      <w:bookmarkEnd w:id="1053"/>
      <w:bookmarkEnd w:id="1054"/>
      <w:r>
        <w:rPr>
          <w:rtl w:val="true"/>
        </w:rPr>
        <w:t>اَلنَّجاةُ مَعَ الصِّدقِ</w:t>
      </w:r>
      <w:bookmarkEnd w:id="1055"/>
    </w:p>
    <w:p>
      <w:pPr>
        <w:pStyle w:val="Heading2"/>
        <w:numPr>
          <w:ilvl w:val="1"/>
          <w:numId w:val="1"/>
        </w:numPr>
        <w:rPr/>
      </w:pPr>
      <w:bookmarkStart w:id="1056" w:name="__RefHeading___Toc988920_3804643083"/>
      <w:bookmarkStart w:id="1057" w:name="_Toc461"/>
      <w:bookmarkEnd w:id="1056"/>
      <w:r>
        <w:rPr>
          <w:rtl w:val="true"/>
        </w:rPr>
        <w:t>لَيسَ مِنّا مَن وُسِّعَ عَلَيهِ ثُمَّ قَتَّرَ عَلى عِيالِهِ</w:t>
      </w:r>
      <w:bookmarkEnd w:id="1057"/>
    </w:p>
    <w:p>
      <w:pPr>
        <w:pStyle w:val="Heading2"/>
        <w:numPr>
          <w:ilvl w:val="1"/>
          <w:numId w:val="1"/>
        </w:numPr>
        <w:rPr/>
      </w:pPr>
      <w:bookmarkStart w:id="1058" w:name="__RefHeading___Toc988922_3804643083"/>
      <w:bookmarkStart w:id="1059" w:name="_Toc462"/>
      <w:bookmarkEnd w:id="1058"/>
      <w:r>
        <w:rPr>
          <w:rtl w:val="true"/>
        </w:rPr>
        <w:t>يَنبَغي لِلمُؤمِنِ أن يَكونَ فِيهِ ثَمانُ خِصالٍ</w:t>
      </w:r>
      <w:r>
        <w:rPr>
          <w:rtl w:val="true"/>
        </w:rPr>
        <w:t>:</w:t>
      </w:r>
      <w:bookmarkEnd w:id="1059"/>
    </w:p>
    <w:p>
      <w:pPr>
        <w:pStyle w:val="Heading2"/>
        <w:numPr>
          <w:ilvl w:val="1"/>
          <w:numId w:val="1"/>
        </w:numPr>
        <w:rPr/>
      </w:pPr>
      <w:bookmarkStart w:id="1060" w:name="__RefHeading___Toc988924_3804643083"/>
      <w:bookmarkStart w:id="1061" w:name="_Toc463"/>
      <w:bookmarkEnd w:id="1060"/>
      <w:r>
        <w:rPr>
          <w:rtl w:val="true"/>
        </w:rPr>
        <w:t xml:space="preserve">رزق بر اهل خانه تنگ مكن </w:t>
      </w:r>
      <w:r>
        <w:rPr>
          <w:rtl w:val="true"/>
        </w:rPr>
        <w:t xml:space="preserve">/ </w:t>
      </w:r>
      <w:r>
        <w:rPr>
          <w:rtl w:val="true"/>
        </w:rPr>
        <w:t>روزى او مى دهد تو جنگ مكن</w:t>
      </w:r>
      <w:bookmarkEnd w:id="1061"/>
    </w:p>
    <w:p>
      <w:pPr>
        <w:pStyle w:val="Heading2"/>
        <w:numPr>
          <w:ilvl w:val="1"/>
          <w:numId w:val="1"/>
        </w:numPr>
        <w:rPr/>
      </w:pPr>
      <w:bookmarkStart w:id="1062" w:name="__RefHeading___Toc988926_3804643083"/>
      <w:bookmarkStart w:id="1063" w:name="_Toc464"/>
      <w:bookmarkEnd w:id="1062"/>
      <w:r>
        <w:rPr>
          <w:rtl w:val="true"/>
        </w:rPr>
        <w:t xml:space="preserve">سايه خورشيدْ سواران طلب </w:t>
      </w:r>
      <w:r>
        <w:rPr>
          <w:rtl w:val="true"/>
        </w:rPr>
        <w:t xml:space="preserve">/ </w:t>
      </w:r>
      <w:r>
        <w:rPr>
          <w:rtl w:val="true"/>
        </w:rPr>
        <w:t>رنج خود و راحت ياران طلب</w:t>
      </w:r>
      <w:bookmarkEnd w:id="1063"/>
    </w:p>
    <w:p>
      <w:pPr>
        <w:pStyle w:val="BookText"/>
        <w:rPr/>
      </w:pP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بر اهل خانه تنگ مكنروزى او مى دهد تو جنگ مكن</w:t>
      </w:r>
      <w:r>
        <w:rPr>
          <w:rFonts w:eastAsia="IRNazanin" w:cs="IRNazanin"/>
          <w:color w:val="111111"/>
          <w:sz w:val="28"/>
          <w:szCs w:val="28"/>
          <w:rtl w:val="true"/>
          <w:lang w:bidi="fa-IR"/>
        </w:rPr>
        <w:t xml:space="preserve">! </w:t>
      </w:r>
      <w:r>
        <w:rPr>
          <w:rStyle w:val="FootnoteAnchor"/>
          <w:rtl w:val="true"/>
        </w:rPr>
        <w:footnoteReference w:id="725"/>
      </w: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مِنّا مَن وُسِّعَ عَلَيهِ ثُمَّ قَتَّرَ عَلى عِيالِهِ؛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از ما نيست آنكه روزى بر وى فراخ شود و او بر خانواده اش تنگ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رستگارى در راستكارى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27"/>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اَلنَّجاةُ مَعَ الصِّدقِ؛ </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رستگارى در راستگويى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رنج خود و راحت ياران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نظير سخن 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لِلمُؤمِنِ أن يَكونَ فِيهِ ثَمانُ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بَدَنُهُ مِنهُ في تَعَبِ وَالنّاسُ مِنهُ في راحَةٍ؛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مؤمن را مى شايد كه هشت خصلت در وى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بدنش از او در رنج ، و</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4" w:name="pg2205_24795"/>
    </w:p>
    <w:p>
      <w:pPr>
        <w:pStyle w:val="Heading2"/>
        <w:numPr>
          <w:ilvl w:val="1"/>
          <w:numId w:val="1"/>
        </w:numPr>
        <w:rPr/>
      </w:pPr>
      <w:bookmarkStart w:id="1065" w:name="__RefHeading___Toc988928_3804643083"/>
      <w:bookmarkStart w:id="1066" w:name="_Toc465"/>
      <w:bookmarkEnd w:id="1064"/>
      <w:bookmarkEnd w:id="1065"/>
      <w:r>
        <w:rPr>
          <w:rtl w:val="true"/>
        </w:rPr>
        <w:t>اَلحَجَرُ الغَصيبُ فِى الدّارِ رَهنٌ عَلى خَرابِها</w:t>
      </w:r>
      <w:bookmarkEnd w:id="1066"/>
    </w:p>
    <w:p>
      <w:pPr>
        <w:pStyle w:val="Heading2"/>
        <w:numPr>
          <w:ilvl w:val="1"/>
          <w:numId w:val="1"/>
        </w:numPr>
        <w:rPr/>
      </w:pPr>
      <w:bookmarkStart w:id="1067" w:name="__RefHeading___Toc988930_3804643083"/>
      <w:bookmarkStart w:id="1068" w:name="_Toc466"/>
      <w:bookmarkEnd w:id="1067"/>
      <w:r>
        <w:rPr>
          <w:rtl w:val="true"/>
        </w:rPr>
        <w:t>حُسنُ السِّياسَةِ يَستَديمُ الرِّئاسَةَ</w:t>
      </w:r>
      <w:bookmarkEnd w:id="1068"/>
    </w:p>
    <w:p>
      <w:pPr>
        <w:pStyle w:val="Heading2"/>
        <w:numPr>
          <w:ilvl w:val="1"/>
          <w:numId w:val="1"/>
        </w:numPr>
        <w:rPr/>
      </w:pPr>
      <w:bookmarkStart w:id="1069" w:name="__RefHeading___Toc988932_3804643083"/>
      <w:bookmarkStart w:id="1070" w:name="_Toc467"/>
      <w:bookmarkEnd w:id="1069"/>
      <w:r>
        <w:rPr>
          <w:rtl w:val="true"/>
        </w:rPr>
        <w:t>حِفظُ اللِّسانِ وبَذلُ الإحسانِ مِن أفضَلِ فَضائِلِ الإنسانِ</w:t>
      </w:r>
      <w:bookmarkEnd w:id="1070"/>
    </w:p>
    <w:p>
      <w:pPr>
        <w:pStyle w:val="Heading2"/>
        <w:numPr>
          <w:ilvl w:val="1"/>
          <w:numId w:val="1"/>
        </w:numPr>
        <w:rPr/>
      </w:pPr>
      <w:bookmarkStart w:id="1071" w:name="__RefHeading___Toc988934_3804643083"/>
      <w:bookmarkStart w:id="1072" w:name="_Toc468"/>
      <w:bookmarkEnd w:id="1071"/>
      <w:r>
        <w:rPr>
          <w:rtl w:val="true"/>
        </w:rPr>
        <w:t xml:space="preserve">گشاده شد آن كس كه او لب ببست </w:t>
      </w:r>
      <w:r>
        <w:rPr>
          <w:rtl w:val="true"/>
        </w:rPr>
        <w:t xml:space="preserve">/ </w:t>
      </w:r>
      <w:r>
        <w:rPr>
          <w:rtl w:val="true"/>
        </w:rPr>
        <w:t>زبان بسته بايد گشاده دو دست</w:t>
      </w:r>
      <w:bookmarkEnd w:id="1072"/>
    </w:p>
    <w:p>
      <w:pPr>
        <w:pStyle w:val="BookText"/>
        <w:rPr/>
      </w:pPr>
      <w:r>
        <w:rPr>
          <w:rFonts w:ascii="IRNazanin" w:hAnsi="IRNazanin" w:eastAsia="IRNazanin"/>
          <w:color w:val="111111"/>
          <w:sz w:val="28"/>
          <w:sz w:val="28"/>
          <w:szCs w:val="28"/>
          <w:rtl w:val="true"/>
          <w:lang w:bidi="fa-IR"/>
        </w:rPr>
        <w:t>مردم از او در راحت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رياست بى سياست نتوان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كى توان كرد؟</w:t>
      </w:r>
      <w:r>
        <w:rPr>
          <w:rFonts w:eastAsia="Amiri" w:cs="Amiri" w:ascii="Amiri" w:hAnsi="Amiri"/>
          <w:color w:val="111111"/>
          <w:sz w:val="28"/>
          <w:szCs w:val="28"/>
          <w:rtl w:val="true"/>
          <w:lang w:bidi="ar-SA"/>
        </w:rPr>
        <w:t xml:space="preserve">) . </w:t>
      </w:r>
      <w:r>
        <w:rPr>
          <w:rStyle w:val="FootnoteAnchor"/>
          <w:rtl w:val="true"/>
        </w:rPr>
        <w:footnoteReference w:id="730"/>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السِّياسَةِ يَستَديمُ الرِّئاسَةَ؛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سياست نيكو ، رياست را دوام مى بخشد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ريشه بيداد بر خاكستر است </w:t>
      </w:r>
      <w:r>
        <w:rPr>
          <w:rFonts w:eastAsia="Amiri" w:cs="Amiri" w:ascii="Amiri" w:hAnsi="Amiri"/>
          <w:color w:val="111111"/>
          <w:sz w:val="28"/>
          <w:szCs w:val="28"/>
          <w:rtl w:val="true"/>
          <w:lang w:bidi="ar-SA"/>
        </w:rPr>
        <w:t xml:space="preserve">. </w:t>
      </w:r>
      <w:r>
        <w:rPr>
          <w:rStyle w:val="FootnoteAnchor"/>
          <w:rtl w:val="true"/>
        </w:rPr>
        <w:footnoteReference w:id="732"/>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 الغَصيبُ فِى الدّارِ رَهنٌ عَلى خَرابِها؛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سنگى غصبى كه در خانه است موجب ويرانى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بسته بايد گشاده دو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نظير سخن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اللِّسانِ وبَذلُ الإحسانِ مِن أفضَلِ فَضائِلِ الإنسانِ؛ </w:t>
      </w:r>
      <w:r>
        <w:rPr>
          <w:rStyle w:val="FootnoteAnchor"/>
          <w:rtl w:val="true"/>
        </w:rPr>
        <w:footnoteReference w:id="734"/>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اللِّسانِ وبَذلُ الإحسانِ مِن أفضَلِ فَضائِلِ الإنسانِ؛ </w:t>
      </w:r>
      <w:r>
        <w:rPr>
          <w:rFonts w:ascii="Amiri" w:hAnsi="Amiri" w:eastAsia="Amiri" w:cs="Amiri"/>
          <w:color w:val="111111"/>
          <w:sz w:val="28"/>
          <w:sz w:val="28"/>
          <w:szCs w:val="28"/>
          <w:lang w:bidi="ar-SA"/>
        </w:rPr>
        <w:t>۷</w:t>
      </w:r>
    </w:p>
    <w:p>
      <w:pPr>
        <w:pStyle w:val="BookText"/>
        <w:rPr/>
      </w:pPr>
      <w:r>
        <w:rPr>
          <w:rFonts w:ascii="IRNazanin" w:hAnsi="IRNazanin" w:eastAsia="IRNazanin"/>
          <w:color w:val="111111"/>
          <w:sz w:val="28"/>
          <w:sz w:val="28"/>
          <w:szCs w:val="28"/>
          <w:rtl w:val="true"/>
          <w:lang w:bidi="fa-IR"/>
        </w:rPr>
        <w:t xml:space="preserve">نگاه داشتن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گشاده دستى از برترين فضيلتهاى انسان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3" w:name="pg2205_24796"/>
    </w:p>
    <w:p>
      <w:pPr>
        <w:pStyle w:val="Heading2"/>
        <w:numPr>
          <w:ilvl w:val="1"/>
          <w:numId w:val="1"/>
        </w:numPr>
        <w:rPr/>
      </w:pPr>
      <w:bookmarkStart w:id="1074" w:name="__RefHeading___Toc988936_3804643083"/>
      <w:bookmarkStart w:id="1075" w:name="_Toc469"/>
      <w:bookmarkEnd w:id="1073"/>
      <w:bookmarkEnd w:id="1074"/>
      <w:r>
        <w:rPr>
          <w:rtl w:val="true"/>
        </w:rPr>
        <w:t>اَلعِلمُ حَياةُ القُلوبِ</w:t>
      </w:r>
      <w:bookmarkEnd w:id="1075"/>
    </w:p>
    <w:p>
      <w:pPr>
        <w:pStyle w:val="Heading2"/>
        <w:numPr>
          <w:ilvl w:val="1"/>
          <w:numId w:val="1"/>
        </w:numPr>
        <w:rPr/>
      </w:pPr>
      <w:bookmarkStart w:id="1076" w:name="__RefHeading___Toc988938_3804643083"/>
      <w:bookmarkStart w:id="1077" w:name="_Toc470"/>
      <w:bookmarkEnd w:id="1076"/>
      <w:r>
        <w:rPr>
          <w:rtl w:val="true"/>
        </w:rPr>
        <w:t>اَللِّسانُ تَرجُمانُ الجَنانِ</w:t>
      </w:r>
      <w:bookmarkEnd w:id="1077"/>
    </w:p>
    <w:p>
      <w:pPr>
        <w:pStyle w:val="Heading2"/>
        <w:numPr>
          <w:ilvl w:val="1"/>
          <w:numId w:val="1"/>
        </w:numPr>
        <w:rPr/>
      </w:pPr>
      <w:bookmarkStart w:id="1078" w:name="__RefHeading___Toc988940_3804643083"/>
      <w:bookmarkStart w:id="1079" w:name="_Toc471"/>
      <w:bookmarkEnd w:id="1078"/>
      <w:r>
        <w:rPr>
          <w:rtl w:val="true"/>
        </w:rPr>
        <w:t>رُبَّ كَلِمَةٍ سَلَبَت نِعمَةً وجَلَبَت نِقمَةً</w:t>
      </w:r>
      <w:bookmarkEnd w:id="1079"/>
    </w:p>
    <w:p>
      <w:pPr>
        <w:pStyle w:val="Heading2"/>
        <w:numPr>
          <w:ilvl w:val="1"/>
          <w:numId w:val="1"/>
        </w:numPr>
        <w:rPr/>
      </w:pPr>
      <w:bookmarkStart w:id="1080" w:name="__RefHeading___Toc988942_3804643083"/>
      <w:bookmarkStart w:id="1081" w:name="_Toc472"/>
      <w:bookmarkEnd w:id="1080"/>
      <w:r>
        <w:rPr>
          <w:rtl w:val="true"/>
        </w:rPr>
        <w:t xml:space="preserve">به پاى شمع شنيدم زقيچى پولاد </w:t>
      </w:r>
      <w:r>
        <w:rPr>
          <w:rtl w:val="true"/>
        </w:rPr>
        <w:t xml:space="preserve">/ </w:t>
      </w:r>
      <w:r>
        <w:rPr>
          <w:rtl w:val="true"/>
        </w:rPr>
        <w:t>زبان سرخ سر سبز مى دهد بر باد</w:t>
      </w:r>
      <w:bookmarkEnd w:id="1081"/>
    </w:p>
    <w:p>
      <w:pPr>
        <w:pStyle w:val="Heading2"/>
        <w:numPr>
          <w:ilvl w:val="1"/>
          <w:numId w:val="1"/>
        </w:numPr>
        <w:rPr/>
      </w:pPr>
      <w:bookmarkStart w:id="1082" w:name="__RefHeading___Toc988944_3804643083"/>
      <w:bookmarkStart w:id="1083" w:name="_Toc473"/>
      <w:bookmarkEnd w:id="1082"/>
      <w:r>
        <w:rPr>
          <w:rtl w:val="true"/>
        </w:rPr>
        <w:t xml:space="preserve">توانا بود هر كه دانا بود </w:t>
      </w:r>
      <w:r>
        <w:rPr>
          <w:rtl w:val="true"/>
        </w:rPr>
        <w:t xml:space="preserve">/ </w:t>
      </w:r>
      <w:r>
        <w:rPr>
          <w:rtl w:val="true"/>
        </w:rPr>
        <w:t>زدانش دل پير برنا بود</w:t>
      </w:r>
      <w:bookmarkEnd w:id="1083"/>
    </w:p>
    <w:p>
      <w:pPr>
        <w:pStyle w:val="BookText"/>
        <w:rPr/>
      </w:pPr>
      <w:r>
        <w:rPr>
          <w:rFonts w:ascii="IRNazanin" w:hAnsi="IRNazanin" w:eastAsia="IRNazanin"/>
          <w:color w:val="111111"/>
          <w:sz w:val="28"/>
          <w:sz w:val="28"/>
          <w:szCs w:val="28"/>
          <w:lang w:bidi="fa-IR"/>
        </w:rPr>
        <w:t>۲۸۹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ترجمان دل است </w:t>
      </w:r>
      <w:r>
        <w:rPr>
          <w:rFonts w:eastAsia="IRNazanin" w:cs="IRNazanin"/>
          <w:color w:val="111111"/>
          <w:sz w:val="28"/>
          <w:szCs w:val="28"/>
          <w:rtl w:val="true"/>
          <w:lang w:bidi="fa-IR"/>
        </w:rPr>
        <w:t xml:space="preserve">. </w:t>
      </w:r>
      <w:r>
        <w:rPr>
          <w:rStyle w:val="FootnoteAnchor"/>
          <w:rtl w:val="true"/>
        </w:rPr>
        <w:footnoteReference w:id="735"/>
      </w:r>
      <w:r>
        <w:rPr>
          <w:rFonts w:ascii="IRNazanin" w:hAnsi="IRNazanin" w:eastAsia="IRNazanin"/>
          <w:color w:val="111111"/>
          <w:sz w:val="28"/>
          <w:sz w:val="28"/>
          <w:szCs w:val="28"/>
          <w:rtl w:val="true"/>
          <w:lang w:bidi="fa-IR"/>
        </w:rPr>
        <w:t xml:space="preserve">برگرفته از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اَللِّسانُ تَرجُمانُ الجَنانِ؛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 xml:space="preserve">زبان ، بازگو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است كه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زبان سرخ سَرِسبز مى دهد بر 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كَلِمَةٍ سَلَبَت نِعمَةً وجَلَبَت نِقمَةً؛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بسا سخنى كه نعمتى را ربود و بلايى را 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دانش دل پير برنا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نظير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 حَياةُ القُلوبِ؛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دانش زندگى بخش دلها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بُوَد دادن و واخواستن </w:t>
      </w:r>
      <w:r>
        <w:rPr>
          <w:rFonts w:eastAsia="IRNazanin" w:cs="IRNazanin"/>
          <w:color w:val="111111"/>
          <w:sz w:val="28"/>
          <w:szCs w:val="28"/>
          <w:rtl w:val="true"/>
          <w:lang w:bidi="fa-IR"/>
        </w:rPr>
        <w:t xml:space="preserve">. </w:t>
      </w:r>
      <w:r>
        <w:rPr>
          <w:rStyle w:val="FootnoteAnchor"/>
          <w:rtl w:val="true"/>
        </w:rPr>
        <w:footnoteReference w:id="739"/>
      </w: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4" w:name="pg2205_24797"/>
    </w:p>
    <w:p>
      <w:pPr>
        <w:pStyle w:val="Heading2"/>
        <w:numPr>
          <w:ilvl w:val="1"/>
          <w:numId w:val="1"/>
        </w:numPr>
        <w:rPr/>
      </w:pPr>
      <w:bookmarkStart w:id="1085" w:name="__RefHeading___Toc988946_3804643083"/>
      <w:bookmarkStart w:id="1086" w:name="_Toc474"/>
      <w:bookmarkEnd w:id="1084"/>
      <w:bookmarkEnd w:id="1085"/>
      <w:r>
        <w:rPr>
          <w:rtl w:val="true"/>
        </w:rPr>
        <w:t>اَلحازِمُ مَن دارى زَمانَهُ</w:t>
      </w:r>
      <w:bookmarkEnd w:id="1086"/>
    </w:p>
    <w:p>
      <w:pPr>
        <w:pStyle w:val="Heading2"/>
        <w:numPr>
          <w:ilvl w:val="1"/>
          <w:numId w:val="1"/>
        </w:numPr>
        <w:rPr/>
      </w:pPr>
      <w:bookmarkStart w:id="1087" w:name="__RefHeading___Toc988948_3804643083"/>
      <w:bookmarkStart w:id="1088" w:name="_Toc475"/>
      <w:bookmarkEnd w:id="1087"/>
      <w:r>
        <w:rPr>
          <w:rtl w:val="true"/>
        </w:rPr>
        <w:t>إنَّما مَثَلُ الَّذي يَهَبُ ثُمَّ يَعودُ في هِبَتِهِ كَمَثَلِ الكَلبِ يَقيءُ ثُمَّ يَأكُلُ قَيأهُ</w:t>
      </w:r>
      <w:bookmarkEnd w:id="1088"/>
    </w:p>
    <w:p>
      <w:pPr>
        <w:pStyle w:val="Heading2"/>
        <w:numPr>
          <w:ilvl w:val="1"/>
          <w:numId w:val="1"/>
        </w:numPr>
        <w:rPr/>
      </w:pPr>
      <w:bookmarkStart w:id="1089" w:name="__RefHeading___Toc988950_3804643083"/>
      <w:bookmarkStart w:id="1090" w:name="_Toc476"/>
      <w:bookmarkEnd w:id="1089"/>
      <w:r>
        <w:rPr>
          <w:rtl w:val="true"/>
        </w:rPr>
        <w:t>خُذ مَوعِظَتِكَ مِنَ الدَّهرِ و أهلِهِ</w:t>
      </w:r>
      <w:bookmarkEnd w:id="1090"/>
    </w:p>
    <w:p>
      <w:pPr>
        <w:pStyle w:val="Heading2"/>
        <w:numPr>
          <w:ilvl w:val="1"/>
          <w:numId w:val="1"/>
        </w:numPr>
        <w:rPr/>
      </w:pPr>
      <w:bookmarkStart w:id="1091" w:name="__RefHeading___Toc988952_3804643083"/>
      <w:bookmarkStart w:id="1092" w:name="_Toc477"/>
      <w:bookmarkEnd w:id="1091"/>
      <w:r>
        <w:rPr>
          <w:rtl w:val="true"/>
        </w:rPr>
        <w:t xml:space="preserve">اگر سپهر نگردد به حال خود تو بگرد </w:t>
      </w:r>
      <w:r>
        <w:rPr>
          <w:rtl w:val="true"/>
        </w:rPr>
        <w:t xml:space="preserve">/ </w:t>
      </w:r>
      <w:r>
        <w:rPr>
          <w:rtl w:val="true"/>
        </w:rPr>
        <w:t>زمانه با تو نسازد تو با زمانه بساز</w:t>
      </w:r>
      <w:bookmarkEnd w:id="1092"/>
    </w:p>
    <w:p>
      <w:pPr>
        <w:pStyle w:val="Heading2"/>
        <w:numPr>
          <w:ilvl w:val="1"/>
          <w:numId w:val="1"/>
        </w:numPr>
        <w:rPr/>
      </w:pPr>
      <w:bookmarkStart w:id="1093" w:name="__RefHeading___Toc988954_3804643083"/>
      <w:bookmarkStart w:id="1094" w:name="_Toc478"/>
      <w:bookmarkEnd w:id="1093"/>
      <w:r>
        <w:rPr>
          <w:rtl w:val="true"/>
        </w:rPr>
        <w:t xml:space="preserve">به روز نيك كسان باش تا كه غم نخورى </w:t>
      </w:r>
      <w:r>
        <w:rPr>
          <w:rtl w:val="true"/>
        </w:rPr>
        <w:t xml:space="preserve">/ </w:t>
      </w:r>
      <w:r>
        <w:rPr>
          <w:rtl w:val="true"/>
        </w:rPr>
        <w:t>بسا كسا كه به روز تو آرزومند است</w:t>
      </w:r>
      <w:bookmarkEnd w:id="1094"/>
    </w:p>
    <w:p>
      <w:pPr>
        <w:pStyle w:val="BookText"/>
        <w:rPr/>
      </w:pPr>
      <w:r>
        <w:rPr>
          <w:rFonts w:ascii="Amiri" w:hAnsi="Amiri" w:eastAsia="Amiri" w:cs="Amiri"/>
          <w:color w:val="111111"/>
          <w:sz w:val="28"/>
          <w:sz w:val="28"/>
          <w:szCs w:val="28"/>
          <w:rtl w:val="true"/>
          <w:lang w:bidi="ar-SA"/>
        </w:rPr>
        <w:t xml:space="preserve">إنَّما مَثَلُ الَّذي يَهَبُ ثُمَّ يَعودُ في هِبَتِهِ كَمَثَلِ الكَلبِ يَقيءُ ثُمَّ يَأكُلُ قَيأهُ؛ </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كسى كه مى بخشد ، سپس از بخشش خود باز مى گردد ، مانند سگى است كه استفراغ مى كند و آنگاه آن را مى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زمانه با تو نسازد تو با زمانه بساز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اَلحازِمُ مَن دارى زَمانَهُ؛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دورانديش كسى است كه با زمانه اش مدارا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را چو نكو بنگرى همه پند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نظير سخن 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 مَوعِظَتِكَ مِنَ الدَّهرِ و أهلِهِ؛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از روزگار و اهل آن پند گير</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5" w:name="pg2205_24798"/>
    </w:p>
    <w:p>
      <w:pPr>
        <w:pStyle w:val="Heading2"/>
        <w:numPr>
          <w:ilvl w:val="1"/>
          <w:numId w:val="1"/>
        </w:numPr>
        <w:rPr/>
      </w:pPr>
      <w:bookmarkStart w:id="1096" w:name="__RefHeading___Toc988956_3804643083"/>
      <w:bookmarkStart w:id="1097" w:name="_Toc479"/>
      <w:bookmarkEnd w:id="1095"/>
      <w:bookmarkEnd w:id="1096"/>
      <w:r>
        <w:rPr>
          <w:rtl w:val="true"/>
        </w:rPr>
        <w:t>اَلجَنَّةُ تَحت أقدامِ الاُمَّهاتِ</w:t>
      </w:r>
      <w:bookmarkEnd w:id="1097"/>
    </w:p>
    <w:p>
      <w:pPr>
        <w:pStyle w:val="Heading2"/>
        <w:numPr>
          <w:ilvl w:val="1"/>
          <w:numId w:val="1"/>
        </w:numPr>
        <w:rPr/>
      </w:pPr>
      <w:bookmarkStart w:id="1098" w:name="__RefHeading___Toc988958_3804643083"/>
      <w:bookmarkStart w:id="1099" w:name="_Toc480"/>
      <w:bookmarkEnd w:id="1098"/>
      <w:r>
        <w:rPr>
          <w:rtl w:val="true"/>
        </w:rPr>
        <w:t>لَم تَخلُ الأرضُ مُنذُ كانَت مِن حُجةٍ</w:t>
      </w:r>
      <w:bookmarkEnd w:id="1099"/>
    </w:p>
    <w:p>
      <w:pPr>
        <w:pStyle w:val="Heading2"/>
        <w:numPr>
          <w:ilvl w:val="1"/>
          <w:numId w:val="1"/>
        </w:numPr>
        <w:rPr/>
      </w:pPr>
      <w:bookmarkStart w:id="1100" w:name="__RefHeading___Toc988960_3804643083"/>
      <w:bookmarkStart w:id="1101" w:name="_Toc481"/>
      <w:bookmarkEnd w:id="1100"/>
      <w:r>
        <w:rPr>
          <w:rtl w:val="true"/>
        </w:rPr>
        <w:t xml:space="preserve">با تو او چون است من هستم چنان </w:t>
      </w:r>
      <w:r>
        <w:rPr>
          <w:rtl w:val="true"/>
        </w:rPr>
        <w:t xml:space="preserve">/ </w:t>
      </w:r>
      <w:r>
        <w:rPr>
          <w:rtl w:val="true"/>
        </w:rPr>
        <w:t>زير پاى مادران باشد جنان</w:t>
      </w:r>
      <w:bookmarkEnd w:id="1101"/>
    </w:p>
    <w:p>
      <w:pPr>
        <w:pStyle w:val="BookText"/>
        <w:rPr/>
      </w:pPr>
      <w:r>
        <w:rPr>
          <w:rFonts w:ascii="Amiri" w:hAnsi="Amiri" w:eastAsia="Amiri" w:cs="Amiri"/>
          <w:color w:val="111111"/>
          <w:sz w:val="28"/>
          <w:sz w:val="28"/>
          <w:szCs w:val="28"/>
          <w:lang w:bidi="ar-SA"/>
        </w:rPr>
        <w:t>۲۹۵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 از حجّت خالى نمى ماند</w:t>
      </w:r>
      <w:r>
        <w:rPr>
          <w:rFonts w:eastAsia="Amiri" w:cs="Amiri" w:ascii="Amiri" w:hAnsi="Amiri"/>
          <w:color w:val="111111"/>
          <w:sz w:val="28"/>
          <w:szCs w:val="28"/>
          <w:rtl w:val="true"/>
          <w:lang w:bidi="ar-SA"/>
        </w:rPr>
        <w:t xml:space="preserve">. </w:t>
      </w:r>
      <w:r>
        <w:rPr>
          <w:rStyle w:val="FootnoteAnchor"/>
          <w:rtl w:val="true"/>
        </w:rPr>
        <w:footnoteReference w:id="743"/>
      </w:r>
      <w:r>
        <w:rPr>
          <w:rFonts w:ascii="IRNazanin" w:hAnsi="IRNazanin" w:eastAsia="IRNazanin"/>
          <w:color w:val="111111"/>
          <w:sz w:val="28"/>
          <w:sz w:val="28"/>
          <w:szCs w:val="28"/>
          <w:rtl w:val="true"/>
          <w:lang w:bidi="fa-IR"/>
        </w:rPr>
        <w:t xml:space="preserve">برگرفته از سخن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تَخلُ الأرضُ مُنذُ كانَت مِن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زمين، از زمانى كه بوده، از حجّت خالى نبوده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عصر پيغمبر يا امامى از جانب خداوند در دنيا خواهد بود و روزى كه جهان از وجود چنين حجتى خالى بماند، آخر عمر دنيا است ، ولى در تمثيل موقعى گفته مى شود كه ظالم يا بداخلاق يا مانع و مشكلى از بين برود و ديگرى به جاى آن آيد</w:t>
      </w:r>
      <w:r>
        <w:rPr>
          <w:rFonts w:eastAsia="IRNazanin" w:cs="IRNazanin"/>
          <w:color w:val="111111"/>
          <w:sz w:val="28"/>
          <w:szCs w:val="28"/>
          <w:rtl w:val="true"/>
          <w:lang w:bidi="fa-IR"/>
        </w:rPr>
        <w:t xml:space="preserve">». </w:t>
      </w:r>
      <w:r>
        <w:rPr>
          <w:rStyle w:val="FootnoteAnchor"/>
          <w:rtl w:val="true"/>
        </w:rPr>
        <w:footnoteReference w:id="745"/>
      </w:r>
    </w:p>
    <w:p>
      <w:pPr>
        <w:pStyle w:val="BookText"/>
        <w:rPr/>
      </w:pP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زيرپاى مادران باشد 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برگرفته از سخن پيامبر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اَلجَنَّةُ تَحت أقدامِ الاُمَّهاتِ؛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بهشت زير پاى مادران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2" w:name="pg2205_24799"/>
    </w:p>
    <w:p>
      <w:pPr>
        <w:pStyle w:val="Heading2"/>
        <w:numPr>
          <w:ilvl w:val="1"/>
          <w:numId w:val="1"/>
        </w:numPr>
        <w:rPr/>
      </w:pPr>
      <w:bookmarkStart w:id="1103" w:name="__RefHeading___Toc988962_3804643083"/>
      <w:bookmarkStart w:id="1104" w:name="_Toc482"/>
      <w:bookmarkEnd w:id="1102"/>
      <w:bookmarkEnd w:id="1103"/>
      <w:r>
        <w:rPr>
          <w:rtl w:val="true"/>
        </w:rPr>
        <w:t>اِتَّبِع مَن يُبكِيكَ وهُو لَكَ ناصِحٌ ولاتَتَّبِع مَن يُضحِكُكَ وهُو لَكَ غاشٍ</w:t>
      </w:r>
      <w:bookmarkEnd w:id="1104"/>
    </w:p>
    <w:p>
      <w:pPr>
        <w:pStyle w:val="Heading2"/>
        <w:numPr>
          <w:ilvl w:val="1"/>
          <w:numId w:val="1"/>
        </w:numPr>
        <w:rPr/>
      </w:pPr>
      <w:bookmarkStart w:id="1105" w:name="__RefHeading___Toc988964_3804643083"/>
      <w:bookmarkStart w:id="1106" w:name="_Toc483"/>
      <w:bookmarkEnd w:id="1105"/>
      <w:r>
        <w:rPr>
          <w:rtl w:val="true"/>
        </w:rPr>
        <w:t>إنَّ القَصدَ أمرٌ يُحِبُّهُ اللّهُ</w:t>
      </w:r>
      <w:bookmarkEnd w:id="1106"/>
    </w:p>
    <w:p>
      <w:pPr>
        <w:pStyle w:val="Heading2"/>
        <w:numPr>
          <w:ilvl w:val="1"/>
          <w:numId w:val="1"/>
        </w:numPr>
        <w:rPr/>
      </w:pPr>
      <w:bookmarkStart w:id="1107" w:name="__RefHeading___Toc988966_3804643083"/>
      <w:bookmarkStart w:id="1108" w:name="_Toc484"/>
      <w:bookmarkEnd w:id="1107"/>
      <w:r>
        <w:rPr>
          <w:rtl w:val="true"/>
        </w:rPr>
        <w:t xml:space="preserve">ستايش سرايان نه يار تواند </w:t>
      </w:r>
      <w:r>
        <w:rPr>
          <w:rtl w:val="true"/>
        </w:rPr>
        <w:t xml:space="preserve">/ </w:t>
      </w:r>
      <w:r>
        <w:rPr>
          <w:rtl w:val="true"/>
        </w:rPr>
        <w:t>ملامت كنان دوستدار تواند</w:t>
      </w:r>
      <w:bookmarkEnd w:id="1108"/>
    </w:p>
    <w:p>
      <w:pPr>
        <w:pStyle w:val="Heading2"/>
        <w:numPr>
          <w:ilvl w:val="1"/>
          <w:numId w:val="1"/>
        </w:numPr>
        <w:rPr/>
      </w:pPr>
      <w:bookmarkStart w:id="1109" w:name="__RefHeading___Toc988968_3804643083"/>
      <w:bookmarkStart w:id="1110" w:name="_Toc485"/>
      <w:bookmarkEnd w:id="1109"/>
      <w:r>
        <w:rPr>
          <w:rtl w:val="true"/>
        </w:rPr>
        <w:t xml:space="preserve">ستوده كسى كو ميانه گزيد </w:t>
      </w:r>
      <w:r>
        <w:rPr>
          <w:rtl w:val="true"/>
        </w:rPr>
        <w:t xml:space="preserve">/ </w:t>
      </w:r>
      <w:r>
        <w:rPr>
          <w:rtl w:val="true"/>
        </w:rPr>
        <w:t>تن خويش را آفرين گستريد</w:t>
      </w:r>
      <w:bookmarkEnd w:id="1110"/>
    </w:p>
    <w:p>
      <w:pPr>
        <w:pStyle w:val="Heading2"/>
        <w:numPr>
          <w:ilvl w:val="1"/>
          <w:numId w:val="1"/>
        </w:numPr>
        <w:rPr/>
      </w:pPr>
      <w:bookmarkStart w:id="1111" w:name="__RefHeading___Toc988970_3804643083"/>
      <w:bookmarkStart w:id="1112" w:name="_Toc486"/>
      <w:bookmarkEnd w:id="1111"/>
      <w:r>
        <w:rPr>
          <w:rtl w:val="true"/>
        </w:rPr>
        <w:t>دوست آن است كه بگرياند نه آن كه بخنداند</w:t>
      </w:r>
      <w:bookmarkEnd w:id="1112"/>
    </w:p>
    <w:p>
      <w:pPr>
        <w:pStyle w:val="Heading3"/>
        <w:numPr>
          <w:ilvl w:val="2"/>
          <w:numId w:val="1"/>
        </w:numPr>
        <w:rPr/>
      </w:pPr>
      <w:bookmarkStart w:id="1113" w:name="__RefHeading___Toc988972_3804643083"/>
      <w:bookmarkStart w:id="1114" w:name="_Toc487"/>
      <w:bookmarkEnd w:id="1113"/>
      <w:r>
        <w:rPr>
          <w:rtl w:val="true"/>
        </w:rPr>
        <w:t>«</w:t>
      </w:r>
      <w:r>
        <w:rPr>
          <w:rtl w:val="true"/>
        </w:rPr>
        <w:t>س ـ ش</w:t>
      </w:r>
      <w:r>
        <w:rPr>
          <w:rtl w:val="true"/>
        </w:rPr>
        <w:t>»</w:t>
      </w:r>
      <w:bookmarkEnd w:id="1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ـ 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ستايش سرايان نه يار تواندملامت كنان دوستدار تواند </w:t>
      </w:r>
      <w:r>
        <w:rPr>
          <w:rFonts w:eastAsia="Amiri" w:cs="Amiri" w:ascii="Amiri" w:hAnsi="Amiri"/>
          <w:color w:val="111111"/>
          <w:sz w:val="28"/>
          <w:szCs w:val="28"/>
          <w:rtl w:val="true"/>
          <w:lang w:bidi="ar-SA"/>
        </w:rPr>
        <w:t xml:space="preserve">. </w:t>
      </w:r>
      <w:r>
        <w:rPr>
          <w:rStyle w:val="FootnoteAnchor"/>
          <w:rtl w:val="true"/>
        </w:rPr>
        <w:footnoteReference w:id="747"/>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آن است كه بگرياند نه آن كه بخنداند </w:t>
      </w:r>
      <w:r>
        <w:rPr>
          <w:rFonts w:eastAsia="IRNazanin" w:cs="IRNazanin"/>
          <w:color w:val="111111"/>
          <w:sz w:val="28"/>
          <w:szCs w:val="28"/>
          <w:rtl w:val="true"/>
          <w:lang w:bidi="fa-IR"/>
        </w:rPr>
        <w:t xml:space="preserve">. </w:t>
      </w:r>
      <w:r>
        <w:rPr>
          <w:rStyle w:val="FootnoteAnchor"/>
          <w:rtl w:val="true"/>
        </w:rPr>
        <w:footnoteReference w:id="748"/>
      </w:r>
      <w:r>
        <w:rPr>
          <w:rFonts w:ascii="Amiri" w:hAnsi="Amiri" w:eastAsia="Amiri" w:cs="Amiri"/>
          <w:color w:val="111111"/>
          <w:sz w:val="28"/>
          <w:sz w:val="28"/>
          <w:szCs w:val="28"/>
          <w:rtl w:val="true"/>
          <w:lang w:bidi="ar-SA"/>
        </w:rPr>
        <w:t xml:space="preserve">نظير سخن 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اِتَّبِع مَن يُبكِيكَ وهُو لَكَ ناصِحٌ ولاتَتَّبِع مَن يُضحِكُكَ وهُو لَكَ غاشٍ؛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از كسى كه از روى خيرخواهى تو را مى گرياند پيروى كن ، نه از كسى كه با دورويى تو را مى خنداند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ستوده كسى كو </w:t>
      </w:r>
      <w:r>
        <w:rPr>
          <w:rStyle w:val="FootnoteAnchor"/>
          <w:rtl w:val="true"/>
        </w:rPr>
        <w:footnoteReference w:id="750"/>
      </w:r>
      <w:r>
        <w:rPr>
          <w:rFonts w:ascii="IRNazanin" w:hAnsi="IRNazanin" w:eastAsia="IRNazanin"/>
          <w:color w:val="111111"/>
          <w:sz w:val="28"/>
          <w:sz w:val="28"/>
          <w:szCs w:val="28"/>
          <w:rtl w:val="true"/>
          <w:lang w:bidi="fa-IR"/>
        </w:rPr>
        <w:t xml:space="preserve">ميانه 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نظير سخن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القَصدَ أمرٌ يُحِبُّهُ اللّهُ؛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ميانه روى ، كارى است كه خداوند دوستش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سحرخيز باش تا كامروا باشى</w:t>
      </w:r>
      <w:r>
        <w:rPr>
          <w:rFonts w:eastAsia="Amiri" w:cs="Amiri" w:ascii="Amiri" w:hAnsi="Amiri"/>
          <w:color w:val="111111"/>
          <w:sz w:val="28"/>
          <w:szCs w:val="28"/>
          <w:rtl w:val="true"/>
          <w:lang w:bidi="ar-SA"/>
        </w:rPr>
        <w:t xml:space="preserve">! </w:t>
      </w:r>
      <w:r>
        <w:rPr>
          <w:rStyle w:val="FootnoteAnchor"/>
          <w:rtl w:val="true"/>
        </w:rPr>
        <w:footnoteReference w:id="752"/>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5" w:name="pg2205_24800"/>
    </w:p>
    <w:p>
      <w:pPr>
        <w:pStyle w:val="Heading2"/>
        <w:numPr>
          <w:ilvl w:val="1"/>
          <w:numId w:val="1"/>
        </w:numPr>
        <w:rPr/>
      </w:pPr>
      <w:bookmarkStart w:id="1116" w:name="__RefHeading___Toc988974_3804643083"/>
      <w:bookmarkStart w:id="1117" w:name="_Toc488"/>
      <w:bookmarkEnd w:id="1115"/>
      <w:bookmarkEnd w:id="1116"/>
      <w:r>
        <w:rPr>
          <w:rtl w:val="true"/>
        </w:rPr>
        <w:t>اَلكَلِمَةُ إذا خَرَجَت مِنَ القَلبِ وَقَعَت فِى القَلبِ وإذا خَرَجَت مِنَ</w:t>
      </w:r>
      <w:bookmarkEnd w:id="1117"/>
    </w:p>
    <w:p>
      <w:pPr>
        <w:pStyle w:val="Heading2"/>
        <w:numPr>
          <w:ilvl w:val="1"/>
          <w:numId w:val="1"/>
        </w:numPr>
        <w:rPr/>
      </w:pPr>
      <w:bookmarkStart w:id="1118" w:name="__RefHeading___Toc988976_3804643083"/>
      <w:bookmarkStart w:id="1119" w:name="_Toc489"/>
      <w:bookmarkEnd w:id="1118"/>
      <w:r>
        <w:rPr>
          <w:rtl w:val="true"/>
        </w:rPr>
        <w:t>باكِرُوا فَإنَّ البَرَكَةَ فِى المُباكَرَةِ</w:t>
      </w:r>
      <w:bookmarkEnd w:id="1119"/>
    </w:p>
    <w:p>
      <w:pPr>
        <w:pStyle w:val="Heading2"/>
        <w:numPr>
          <w:ilvl w:val="1"/>
          <w:numId w:val="1"/>
        </w:numPr>
        <w:rPr/>
      </w:pPr>
      <w:bookmarkStart w:id="1120" w:name="__RefHeading___Toc988978_3804643083"/>
      <w:bookmarkStart w:id="1121" w:name="_Toc490"/>
      <w:bookmarkEnd w:id="1120"/>
      <w:r>
        <w:rPr>
          <w:rtl w:val="true"/>
        </w:rPr>
        <w:t>يَسِّروا ولا تُعَسِّروا</w:t>
      </w:r>
      <w:bookmarkEnd w:id="1121"/>
    </w:p>
    <w:p>
      <w:pPr>
        <w:pStyle w:val="Heading2"/>
        <w:numPr>
          <w:ilvl w:val="1"/>
          <w:numId w:val="1"/>
        </w:numPr>
        <w:rPr/>
      </w:pPr>
      <w:bookmarkStart w:id="1122" w:name="__RefHeading___Toc988980_3804643083"/>
      <w:bookmarkStart w:id="1123" w:name="_Toc491"/>
      <w:bookmarkEnd w:id="1122"/>
      <w:r>
        <w:rPr>
          <w:rtl w:val="true"/>
        </w:rPr>
        <w:t xml:space="preserve">گفت آسان گير بر خود كارها كز روى طبع </w:t>
      </w:r>
      <w:r>
        <w:rPr>
          <w:rtl w:val="true"/>
        </w:rPr>
        <w:t xml:space="preserve">/ </w:t>
      </w:r>
      <w:r>
        <w:rPr>
          <w:rtl w:val="true"/>
        </w:rPr>
        <w:t>سخت مى گيرد جهان بر مردمان سخت كوش</w:t>
      </w:r>
      <w:bookmarkEnd w:id="1123"/>
    </w:p>
    <w:p>
      <w:pPr>
        <w:pStyle w:val="BookText"/>
        <w:rPr/>
      </w:pPr>
      <w:r>
        <w:rPr>
          <w:rFonts w:ascii="Amiri" w:hAnsi="Amiri" w:eastAsia="Amiri" w:cs="Amiri"/>
          <w:color w:val="111111"/>
          <w:sz w:val="28"/>
          <w:sz w:val="28"/>
          <w:szCs w:val="28"/>
          <w:rtl w:val="true"/>
          <w:lang w:bidi="ar-SA"/>
        </w:rPr>
        <w:t xml:space="preserve">باكِرُوا فَإنَّ البَرَكَةَ فِى المُباكَرَةِ؛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صبحدم در پى كسب و كار باشيد كه بركت در صبح خيزى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مى گيرد جهان بر مردمان سخت كوش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يَسِّروا ولا تُعَسِّروا؛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 xml:space="preserve">آسان گيريد و سخت نگيريد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 كز دل برآيد لاجرم بر دل نشيند </w:t>
      </w:r>
      <w:r>
        <w:rPr>
          <w:rFonts w:eastAsia="Amiri" w:cs="Amiri" w:ascii="Amiri" w:hAnsi="Amiri"/>
          <w:color w:val="111111"/>
          <w:sz w:val="28"/>
          <w:szCs w:val="28"/>
          <w:rtl w:val="true"/>
          <w:lang w:bidi="ar-SA"/>
        </w:rPr>
        <w:t xml:space="preserve">. </w:t>
      </w:r>
      <w:r>
        <w:rPr>
          <w:rStyle w:val="FootnoteAnchor"/>
          <w:rtl w:val="true"/>
        </w:rPr>
        <w:footnoteReference w:id="755"/>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اَلكَلِمَةُ إذا خَرَجَت مِنَ القَلبِ وَقَعَت فِى القَلبِ وإذا خَرَجَت مِنَ اللِّسانِ لَم تُجاوِزِ الآذانَ؛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سخن هرگاه از دل برآيد بر دل مى نشيند ، و هرگاه از زبان برآيد ، از گوشها فراتر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مرد برود ، قولش نمى رود </w:t>
      </w:r>
      <w:r>
        <w:rPr>
          <w:rFonts w:eastAsia="IRNazanin" w:cs="IRNazanin"/>
          <w:color w:val="111111"/>
          <w:sz w:val="28"/>
          <w:szCs w:val="28"/>
          <w:rtl w:val="true"/>
          <w:lang w:bidi="fa-IR"/>
        </w:rPr>
        <w:t xml:space="preserve">. </w:t>
      </w:r>
      <w:r>
        <w:rPr>
          <w:rStyle w:val="FootnoteAnchor"/>
          <w:rtl w:val="true"/>
        </w:rPr>
        <w:footnoteReference w:id="757"/>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4" w:name="pg2205_24801"/>
    </w:p>
    <w:p>
      <w:pPr>
        <w:pStyle w:val="Heading2"/>
        <w:numPr>
          <w:ilvl w:val="1"/>
          <w:numId w:val="1"/>
        </w:numPr>
        <w:rPr/>
      </w:pPr>
      <w:bookmarkStart w:id="1125" w:name="__RefHeading___Toc988982_3804643083"/>
      <w:bookmarkStart w:id="1126" w:name="_Toc492"/>
      <w:bookmarkEnd w:id="1124"/>
      <w:bookmarkEnd w:id="1125"/>
      <w:r>
        <w:rPr>
          <w:rtl w:val="true"/>
        </w:rPr>
        <w:t>إذا أصابَ ثَوبُكَ مِنَ الكَلبِ رُطوبَةً فَاغسِلهُ</w:t>
      </w:r>
      <w:bookmarkEnd w:id="1126"/>
    </w:p>
    <w:p>
      <w:pPr>
        <w:pStyle w:val="Heading2"/>
        <w:numPr>
          <w:ilvl w:val="1"/>
          <w:numId w:val="1"/>
        </w:numPr>
        <w:rPr/>
      </w:pPr>
      <w:bookmarkStart w:id="1127" w:name="__RefHeading___Toc988984_3804643083"/>
      <w:bookmarkStart w:id="1128" w:name="_Toc493"/>
      <w:bookmarkEnd w:id="1127"/>
      <w:r>
        <w:rPr>
          <w:rtl w:val="true"/>
        </w:rPr>
        <w:t>اَلكَريمُ إذا وَعَدَ وَفى</w:t>
      </w:r>
      <w:bookmarkEnd w:id="1128"/>
    </w:p>
    <w:p>
      <w:pPr>
        <w:pStyle w:val="Heading2"/>
        <w:numPr>
          <w:ilvl w:val="1"/>
          <w:numId w:val="1"/>
        </w:numPr>
        <w:rPr/>
      </w:pPr>
      <w:bookmarkStart w:id="1129" w:name="__RefHeading___Toc988986_3804643083"/>
      <w:bookmarkStart w:id="1130" w:name="_Toc494"/>
      <w:bookmarkEnd w:id="1129"/>
      <w:r>
        <w:rPr>
          <w:rtl w:val="true"/>
        </w:rPr>
        <w:t>إنَّ اللّهَ لَم يَخلُق خَلقا أنجَسَ مِنَ الكَلبِ</w:t>
      </w:r>
      <w:bookmarkEnd w:id="1130"/>
    </w:p>
    <w:p>
      <w:pPr>
        <w:pStyle w:val="Heading2"/>
        <w:numPr>
          <w:ilvl w:val="1"/>
          <w:numId w:val="1"/>
        </w:numPr>
        <w:rPr/>
      </w:pPr>
      <w:bookmarkStart w:id="1131" w:name="__RefHeading___Toc988988_3804643083"/>
      <w:bookmarkStart w:id="1132" w:name="_Toc495"/>
      <w:bookmarkEnd w:id="1131"/>
      <w:r>
        <w:rPr>
          <w:rtl w:val="true"/>
        </w:rPr>
        <w:t>سُكوتُها رِضاها</w:t>
      </w:r>
      <w:bookmarkEnd w:id="1132"/>
    </w:p>
    <w:p>
      <w:pPr>
        <w:pStyle w:val="BookText"/>
        <w:rPr/>
      </w:pPr>
      <w:r>
        <w:rPr>
          <w:rFonts w:ascii="Amiri" w:hAnsi="Amiri" w:eastAsia="Amiri" w:cs="Amiri"/>
          <w:color w:val="111111"/>
          <w:sz w:val="28"/>
          <w:sz w:val="28"/>
          <w:szCs w:val="28"/>
          <w:rtl w:val="true"/>
          <w:lang w:bidi="ar-SA"/>
        </w:rPr>
        <w:t xml:space="preserve">اَلكَريمُ إذا وَعَدَ وَفى؛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شخص بزرگوار وقتى وعده اى مى دهد، وفا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سكوت علامت رضايت است </w:t>
      </w:r>
      <w:r>
        <w:rPr>
          <w:rFonts w:eastAsia="Amiri" w:cs="Amiri" w:ascii="Amiri" w:hAnsi="Amiri"/>
          <w:color w:val="111111"/>
          <w:sz w:val="28"/>
          <w:szCs w:val="28"/>
          <w:rtl w:val="true"/>
          <w:lang w:bidi="ar-SA"/>
        </w:rPr>
        <w:t xml:space="preserve">. </w:t>
      </w:r>
      <w:r>
        <w:rPr>
          <w:rStyle w:val="FootnoteAnchor"/>
          <w:rtl w:val="true"/>
        </w:rPr>
        <w:footnoteReference w:id="759"/>
      </w:r>
      <w:r>
        <w:rPr>
          <w:rFonts w:ascii="IRNazanin" w:hAnsi="IRNazanin" w:eastAsia="IRNazanin"/>
          <w:color w:val="111111"/>
          <w:sz w:val="28"/>
          <w:sz w:val="28"/>
          <w:szCs w:val="28"/>
          <w:rtl w:val="true"/>
          <w:lang w:bidi="fa-IR"/>
        </w:rPr>
        <w:t>نظير سخن پيامبر صلى الله عليه و آله كه وقتى به ايشان گفتند كه دختران از ابراز رضايت براى ازدواج خجالت مى كشند و چگونه مى توان به سهولت از رضايت ايشان آگاه شد ،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سُكوتُها رِضاها؛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سكوتش نشانه رضايت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را به هفت دريا بشويند پاك نمى شود</w:t>
      </w:r>
      <w:r>
        <w:rPr>
          <w:rFonts w:eastAsia="IRNazanin" w:cs="IRNazanin"/>
          <w:color w:val="111111"/>
          <w:sz w:val="28"/>
          <w:szCs w:val="28"/>
          <w:rtl w:val="true"/>
          <w:lang w:bidi="fa-IR"/>
        </w:rPr>
        <w:t xml:space="preserve">. </w:t>
      </w:r>
      <w:r>
        <w:rPr>
          <w:rStyle w:val="FootnoteAnchor"/>
          <w:rtl w:val="true"/>
        </w:rPr>
        <w:footnoteReference w:id="761"/>
      </w:r>
      <w:r>
        <w:rPr>
          <w:rFonts w:ascii="IRNazanin" w:hAnsi="IRNazanin" w:eastAsia="IRNazanin"/>
          <w:color w:val="111111"/>
          <w:sz w:val="28"/>
          <w:sz w:val="28"/>
          <w:szCs w:val="28"/>
          <w:rtl w:val="true"/>
          <w:lang w:bidi="fa-IR"/>
        </w:rPr>
        <w:t xml:space="preserve">برگرفته از حكم نجس العين بودن سگ است كه در روايات آمده است ؛ مانند سخن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لَم يَخلُق خَلقا أنجَسَ مِنَ الكَلبِ؛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 xml:space="preserve">خداوند آفريده اى نجس تر از سگ خلق نكرده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سخن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أصابَ ثَوبُكَ مِنَ الكَلبِ رُطوبَةً فَاغسِلهُ؛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هرگاه رطوبتى از سگ به لباست رسيد، آن را بشوى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مَثَل را در جايى گويند كه به هيچ تمهيدى نتوان شخصى را به راه راست هدايت كرد يا به نحوى در نظر ديگران بى گناهش جلوه داد</w:t>
      </w:r>
      <w:r>
        <w:rPr>
          <w:rFonts w:eastAsia="IRNazanin" w:cs="IRNazanin"/>
          <w:color w:val="111111"/>
          <w:sz w:val="28"/>
          <w:szCs w:val="28"/>
          <w:rtl w:val="true"/>
          <w:lang w:bidi="fa-IR"/>
        </w:rPr>
        <w:t xml:space="preserve">». </w:t>
      </w:r>
      <w:r>
        <w:rPr>
          <w:rStyle w:val="FootnoteAnchor"/>
          <w:rtl w:val="true"/>
        </w:rPr>
        <w:footnoteReference w:id="764"/>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3" w:name="pg2205_24802"/>
    </w:p>
    <w:p>
      <w:pPr>
        <w:pStyle w:val="Heading2"/>
        <w:numPr>
          <w:ilvl w:val="1"/>
          <w:numId w:val="1"/>
        </w:numPr>
        <w:rPr/>
      </w:pPr>
      <w:bookmarkStart w:id="1134" w:name="__RefHeading___Toc988990_3804643083"/>
      <w:bookmarkStart w:id="1135" w:name="_Toc496"/>
      <w:bookmarkEnd w:id="1133"/>
      <w:bookmarkEnd w:id="1134"/>
      <w:r>
        <w:rPr>
          <w:rtl w:val="true"/>
        </w:rPr>
        <w:t>إنَّ اللّهَ تَبارَكَ و تَعالى وَضَعَ الْحَجَرَ الأسوَدَ و هيَ جَوهَرَةٌ اُخرِجَتْ مِنَ</w:t>
      </w:r>
      <w:bookmarkEnd w:id="1135"/>
    </w:p>
    <w:p>
      <w:pPr>
        <w:pStyle w:val="Heading2"/>
        <w:numPr>
          <w:ilvl w:val="1"/>
          <w:numId w:val="1"/>
        </w:numPr>
        <w:rPr/>
      </w:pPr>
      <w:bookmarkStart w:id="1136" w:name="__RefHeading___Toc988992_3804643083"/>
      <w:bookmarkStart w:id="1137" w:name="_Toc497"/>
      <w:bookmarkEnd w:id="1136"/>
      <w:r>
        <w:rPr>
          <w:rtl w:val="true"/>
        </w:rPr>
        <w:t>سَلِّم عَلى مَن لَقَيتَ يَزِدِ اللّهُ في حَسَناتِكَ</w:t>
      </w:r>
      <w:bookmarkEnd w:id="1137"/>
    </w:p>
    <w:p>
      <w:pPr>
        <w:pStyle w:val="Heading2"/>
        <w:numPr>
          <w:ilvl w:val="1"/>
          <w:numId w:val="1"/>
        </w:numPr>
        <w:rPr/>
      </w:pPr>
      <w:bookmarkStart w:id="1138" w:name="__RefHeading___Toc988994_3804643083"/>
      <w:bookmarkStart w:id="1139" w:name="_Toc498"/>
      <w:bookmarkEnd w:id="1138"/>
      <w:r>
        <w:rPr>
          <w:rtl w:val="true"/>
        </w:rPr>
        <w:t>مَن سَألَ فَوقَ قَدرِهِ استَحَقَّ الحِرمانَ</w:t>
      </w:r>
      <w:bookmarkEnd w:id="1139"/>
    </w:p>
    <w:p>
      <w:pPr>
        <w:pStyle w:val="BookText"/>
        <w:rPr/>
      </w:pP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 بزرگ و كوچك ندارد </w:t>
      </w:r>
      <w:r>
        <w:rPr>
          <w:rFonts w:eastAsia="IRNazanin" w:cs="IRNazanin"/>
          <w:color w:val="111111"/>
          <w:sz w:val="28"/>
          <w:szCs w:val="28"/>
          <w:rtl w:val="true"/>
          <w:lang w:bidi="fa-IR"/>
        </w:rPr>
        <w:t xml:space="preserve">. </w:t>
      </w:r>
      <w:r>
        <w:rPr>
          <w:rStyle w:val="FootnoteAnchor"/>
          <w:rtl w:val="true"/>
        </w:rPr>
        <w:footnoteReference w:id="765"/>
      </w: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 عَلى مَن لَقَيتَ يَزِدِ اللّهُ في حَسَناتِكَ؛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هركس را ديدى به او سلام كن تا خداوند بر حسناتت بيفزايد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كردن مستحب است و ثواب سلام كننده از پاسخ گوينده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كوچك ترها بايد ادب نگاه دارند و به بزرگ ترها سلام كنند ولى در سلام كردن، بزرگى و كوچكى سن مهم نيست و بزرگ تر هم مى تواند به كوچك تر سلام كند ، همان گونه كه پيامبر بزرگوار اسلام چنين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بزرگ برداشتن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نزدن است </w:t>
      </w:r>
      <w:r>
        <w:rPr>
          <w:rFonts w:eastAsia="IRNazanin" w:cs="IRNazanin"/>
          <w:color w:val="111111"/>
          <w:sz w:val="28"/>
          <w:szCs w:val="28"/>
          <w:rtl w:val="true"/>
          <w:lang w:bidi="fa-IR"/>
        </w:rPr>
        <w:t xml:space="preserve">. </w:t>
      </w:r>
      <w:r>
        <w:rPr>
          <w:rStyle w:val="FootnoteAnchor"/>
          <w:rtl w:val="true"/>
        </w:rPr>
        <w:footnoteReference w:id="767"/>
      </w:r>
      <w:r>
        <w:rPr>
          <w:rFonts w:ascii="Amiri" w:hAnsi="Amiri" w:eastAsia="Amiri" w:cs="Amiri"/>
          <w:color w:val="111111"/>
          <w:sz w:val="28"/>
          <w:sz w:val="28"/>
          <w:szCs w:val="28"/>
          <w:rtl w:val="true"/>
          <w:lang w:bidi="ar-SA"/>
        </w:rPr>
        <w:t xml:space="preserve">نظير سخن 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سَألَ فَوقَ قَدرِهِ استَحَقَّ الحِرمانَ؛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آن كه بيش از اندازه خويش بخواهد، سزاوار ناكامى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توانى دارد و از هر كس بايد به اندازه توانش انتظار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بخواهد بيشتر از توانش كارى انجام دهد ، به مقصود دست نخواهد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سياه حجرالأسود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برگرفته از نام سنگى مقدّس كه بر ركن عراقى خانه كعبه قرار دارد و دست بيعت الهى در زمين محسوب مى شود؛مانند سخن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تَبارَكَ و تَعالى وَضَعَ الْحَجَرَ الأسوَدَ و هيَ جَوهَرَةٌ اُخرِجَتْ مِنَ الجَنَّةِ</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0" w:name="pg2205_24803"/>
    </w:p>
    <w:p>
      <w:pPr>
        <w:pStyle w:val="Heading2"/>
        <w:numPr>
          <w:ilvl w:val="1"/>
          <w:numId w:val="1"/>
        </w:numPr>
        <w:rPr/>
      </w:pPr>
      <w:bookmarkStart w:id="1141" w:name="__RefHeading___Toc988996_3804643083"/>
      <w:bookmarkStart w:id="1142" w:name="_Toc499"/>
      <w:bookmarkEnd w:id="1140"/>
      <w:bookmarkEnd w:id="1141"/>
      <w:r>
        <w:rPr>
          <w:rtl w:val="true"/>
        </w:rPr>
        <w:t>سافِرُوا تَصِحُّوا</w:t>
      </w:r>
      <w:bookmarkEnd w:id="1142"/>
    </w:p>
    <w:p>
      <w:pPr>
        <w:pStyle w:val="Heading2"/>
        <w:numPr>
          <w:ilvl w:val="1"/>
          <w:numId w:val="1"/>
        </w:numPr>
        <w:rPr/>
      </w:pPr>
      <w:bookmarkStart w:id="1143" w:name="__RefHeading___Toc988998_3804643083"/>
      <w:bookmarkStart w:id="1144" w:name="_Toc500"/>
      <w:bookmarkEnd w:id="1143"/>
      <w:r>
        <w:rPr>
          <w:rtl w:val="true"/>
        </w:rPr>
        <w:t>يا دنيا</w:t>
      </w:r>
      <w:r>
        <w:rPr>
          <w:rtl w:val="true"/>
        </w:rPr>
        <w:t xml:space="preserve">! </w:t>
      </w:r>
      <w:r>
        <w:rPr>
          <w:rtl w:val="true"/>
        </w:rPr>
        <w:t>يا دُنيا</w:t>
      </w:r>
      <w:r>
        <w:rPr>
          <w:rtl w:val="true"/>
        </w:rPr>
        <w:t>!</w:t>
      </w:r>
      <w:bookmarkEnd w:id="1144"/>
    </w:p>
    <w:p>
      <w:pPr>
        <w:pStyle w:val="BookText"/>
        <w:rPr/>
      </w:pPr>
      <w:r>
        <w:rPr>
          <w:rFonts w:ascii="Amiri" w:hAnsi="Amiri" w:eastAsia="Amiri" w:cs="Amiri"/>
          <w:color w:val="111111"/>
          <w:sz w:val="28"/>
          <w:sz w:val="28"/>
          <w:szCs w:val="28"/>
          <w:rtl w:val="true"/>
          <w:lang w:bidi="ar-SA"/>
        </w:rPr>
        <w:t xml:space="preserve">إلى آدمَ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لِعلَّةَ المِيثاقِ؛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خداوند حجرالاسود كه گوهرى بيرون آورده از بهشت است ، براى آدم ، براى تجديد پيمان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در جايى به كار مى رود كه گوينده، بدون توجه به كلمات و جملاتش مطالبى ناهمگون را بيان دارد و يا توضيح نابجا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تركيب از اين رو نادرست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نوع اضافه كردن، زايد و بى معنا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سفر ، سلامتى است </w:t>
      </w:r>
      <w:r>
        <w:rPr>
          <w:rFonts w:eastAsia="IRNazanin" w:cs="IRNazanin"/>
          <w:color w:val="111111"/>
          <w:sz w:val="28"/>
          <w:szCs w:val="28"/>
          <w:rtl w:val="true"/>
          <w:lang w:bidi="fa-IR"/>
        </w:rPr>
        <w:t xml:space="preserve">. </w:t>
      </w:r>
      <w:r>
        <w:rPr>
          <w:rStyle w:val="FootnoteAnchor"/>
          <w:rtl w:val="true"/>
        </w:rPr>
        <w:footnoteReference w:id="770"/>
      </w:r>
      <w:r>
        <w:rPr>
          <w:rFonts w:ascii="IRNazanin" w:hAnsi="IRNazanin" w:eastAsia="IRNazanin"/>
          <w:color w:val="111111"/>
          <w:sz w:val="28"/>
          <w:sz w:val="28"/>
          <w:szCs w:val="28"/>
          <w:rtl w:val="true"/>
          <w:lang w:bidi="fa-IR"/>
        </w:rPr>
        <w:t xml:space="preserve">برگرفته از سخن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سافِرُوا تَصِحُّوا؛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مسافرت كنيد تا سالم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طلاقه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طلاق گفتن</w:t>
      </w:r>
      <w:r>
        <w:rPr>
          <w:rFonts w:eastAsia="IRNazanin" w:cs="IRNazanin"/>
          <w:color w:val="111111"/>
          <w:sz w:val="28"/>
          <w:szCs w:val="28"/>
          <w:rtl w:val="true"/>
          <w:lang w:bidi="fa-IR"/>
        </w:rPr>
        <w:t xml:space="preserve">) . </w:t>
      </w:r>
      <w:r>
        <w:rPr>
          <w:rStyle w:val="FootnoteAnchor"/>
          <w:rtl w:val="true"/>
        </w:rPr>
        <w:footnoteReference w:id="772"/>
      </w:r>
      <w:r>
        <w:rPr>
          <w:rFonts w:ascii="IRNazanin" w:hAnsi="IRNazanin" w:eastAsia="IRNazanin"/>
          <w:color w:val="111111"/>
          <w:sz w:val="28"/>
          <w:sz w:val="28"/>
          <w:szCs w:val="28"/>
          <w:rtl w:val="true"/>
          <w:lang w:bidi="fa-IR"/>
        </w:rPr>
        <w:t xml:space="preserve">برگرفته از اصطلاح فقهى سه طلاقه كردن و نيز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دُنيا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غُرّي غَيري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طَلَّقتُكِ ثَلاثاً؛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دنيا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ديگرى را بفريب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سه طلاقه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مرد ، همسر خود را دو بار طلاق رجعى دهد و در عدّه به او رجوع كند در طلاق سوم حق بازگشت ندارد و زن بر او حرام مى شود و بين آن دو جدايى مى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در جايى به كار مى رود كه شخصى بخواهد جدايى قاطعانه خود را از چيزى اعلام كند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5" w:name="pg2205_24804"/>
    </w:p>
    <w:p>
      <w:pPr>
        <w:pStyle w:val="Heading2"/>
        <w:numPr>
          <w:ilvl w:val="1"/>
          <w:numId w:val="1"/>
        </w:numPr>
        <w:rPr/>
      </w:pPr>
      <w:bookmarkStart w:id="1146" w:name="__RefHeading___Toc989000_3804643083"/>
      <w:bookmarkStart w:id="1147" w:name="_Toc501"/>
      <w:bookmarkEnd w:id="1145"/>
      <w:bookmarkEnd w:id="1146"/>
      <w:r>
        <w:rPr>
          <w:rtl w:val="true"/>
        </w:rPr>
        <w:t>حُسنُ السُؤالِ نِصفُ العِلمِ</w:t>
      </w:r>
      <w:bookmarkEnd w:id="1147"/>
    </w:p>
    <w:p>
      <w:pPr>
        <w:pStyle w:val="Heading2"/>
        <w:numPr>
          <w:ilvl w:val="1"/>
          <w:numId w:val="1"/>
        </w:numPr>
        <w:rPr/>
      </w:pPr>
      <w:bookmarkStart w:id="1148" w:name="__RefHeading___Toc989002_3804643083"/>
      <w:bookmarkStart w:id="1149" w:name="_Toc502"/>
      <w:bookmarkEnd w:id="1148"/>
      <w:r>
        <w:rPr>
          <w:rtl w:val="true"/>
        </w:rPr>
        <w:t>سُؤرُ المُؤمِنِ شِفاءٌ</w:t>
      </w:r>
      <w:bookmarkEnd w:id="1149"/>
    </w:p>
    <w:p>
      <w:pPr>
        <w:pStyle w:val="Heading2"/>
        <w:numPr>
          <w:ilvl w:val="1"/>
          <w:numId w:val="1"/>
        </w:numPr>
        <w:rPr/>
      </w:pPr>
      <w:bookmarkStart w:id="1150" w:name="__RefHeading___Toc989004_3804643083"/>
      <w:bookmarkStart w:id="1151" w:name="_Toc503"/>
      <w:bookmarkEnd w:id="1150"/>
      <w:r>
        <w:rPr>
          <w:rtl w:val="true"/>
        </w:rPr>
        <w:t>صَدرُ العاقِلِ صُندوقُ سِرِّهِ</w:t>
      </w:r>
      <w:bookmarkEnd w:id="1151"/>
    </w:p>
    <w:p>
      <w:pPr>
        <w:pStyle w:val="Heading2"/>
        <w:numPr>
          <w:ilvl w:val="1"/>
          <w:numId w:val="1"/>
        </w:numPr>
        <w:rPr/>
      </w:pPr>
      <w:bookmarkStart w:id="1152" w:name="__RefHeading___Toc989006_3804643083"/>
      <w:bookmarkStart w:id="1153" w:name="_Toc504"/>
      <w:bookmarkEnd w:id="1152"/>
      <w:r>
        <w:rPr>
          <w:rtl w:val="true"/>
        </w:rPr>
        <w:t xml:space="preserve">سؤالى چند كردم از حكيمى </w:t>
      </w:r>
      <w:r>
        <w:rPr>
          <w:rtl w:val="true"/>
        </w:rPr>
        <w:t xml:space="preserve">/ </w:t>
      </w:r>
      <w:r>
        <w:rPr>
          <w:rtl w:val="true"/>
        </w:rPr>
        <w:t>سؤال نيك هست از علمْ نيمى</w:t>
      </w:r>
      <w:bookmarkEnd w:id="1153"/>
    </w:p>
    <w:p>
      <w:pPr>
        <w:pStyle w:val="BookText"/>
        <w:rPr/>
      </w:pP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سينه مرد صندوقچه اسرار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نظير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العاقِلِ صُندوقُ سِرِّهِ؛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 xml:space="preserve">سينه عاقل گنجينه اسرار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نيك هست از علمْ نيمى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برگرفته از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السُؤالِ نِصفُ العِلمِ؛ </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پرسش نيكو نيمى از دانش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نيم خورده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شفا است </w:t>
      </w:r>
      <w:r>
        <w:rPr>
          <w:rFonts w:eastAsia="Amiri" w:cs="Amiri" w:ascii="Amiri" w:hAnsi="Amiri"/>
          <w:color w:val="111111"/>
          <w:sz w:val="28"/>
          <w:szCs w:val="28"/>
          <w:rtl w:val="true"/>
          <w:lang w:bidi="ar-SA"/>
        </w:rPr>
        <w:t xml:space="preserve">. </w:t>
      </w:r>
      <w:r>
        <w:rPr>
          <w:rStyle w:val="FootnoteAnchor"/>
          <w:rtl w:val="true"/>
        </w:rPr>
        <w:footnoteReference w:id="776"/>
      </w:r>
      <w:r>
        <w:rPr>
          <w:rFonts w:ascii="IRNazanin" w:hAnsi="IRNazanin" w:eastAsia="IRNazanin"/>
          <w:color w:val="111111"/>
          <w:sz w:val="28"/>
          <w:sz w:val="28"/>
          <w:szCs w:val="28"/>
          <w:rtl w:val="true"/>
          <w:lang w:bidi="fa-IR"/>
        </w:rPr>
        <w:t xml:space="preserve">برگرفته از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سُؤرُ المُؤمِنِ شِفاءٌ؛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نيم خورده مؤمن شفا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نيم خوره است كه ، بنا بر روايات ، يكى از شفا دهنده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مَثَل را معمولاً در جايى استفاده مى كنند كه كسى بخواهد از آب نيم خورده ديگرى استفاده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نوشنده دوم با اعتراض يا منع روبرو شود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سؤر مؤمن شفا است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4" w:name="pg2205_24805"/>
    </w:p>
    <w:p>
      <w:pPr>
        <w:pStyle w:val="Heading2"/>
        <w:numPr>
          <w:ilvl w:val="1"/>
          <w:numId w:val="1"/>
        </w:numPr>
        <w:rPr/>
      </w:pPr>
      <w:bookmarkStart w:id="1155" w:name="__RefHeading___Toc989008_3804643083"/>
      <w:bookmarkStart w:id="1156" w:name="_Toc505"/>
      <w:bookmarkEnd w:id="1154"/>
      <w:bookmarkEnd w:id="1155"/>
      <w:r>
        <w:rPr>
          <w:rtl w:val="true"/>
        </w:rPr>
        <w:t>اَلمُؤمِنُ بِشرُهُ في وَجهِهِ وحُزنُهُ في قَلبِهِ</w:t>
      </w:r>
      <w:bookmarkEnd w:id="1156"/>
    </w:p>
    <w:p>
      <w:pPr>
        <w:pStyle w:val="Heading2"/>
        <w:numPr>
          <w:ilvl w:val="1"/>
          <w:numId w:val="1"/>
        </w:numPr>
        <w:rPr/>
      </w:pPr>
      <w:bookmarkStart w:id="1157" w:name="__RefHeading___Toc989010_3804643083"/>
      <w:bookmarkStart w:id="1158" w:name="_Toc506"/>
      <w:bookmarkEnd w:id="1157"/>
      <w:r>
        <w:rPr>
          <w:rtl w:val="true"/>
        </w:rPr>
        <w:t>مِن أشرَفِ أفعالِ الكَريمِ تَغافُلُهُ عَمّا يَعلَمُ؛</w:t>
      </w:r>
      <w:bookmarkEnd w:id="1158"/>
    </w:p>
    <w:p>
      <w:pPr>
        <w:pStyle w:val="BookText"/>
        <w:rPr/>
      </w:pPr>
      <w:r>
        <w:rPr>
          <w:rFonts w:ascii="Amiri" w:hAnsi="Amiri" w:eastAsia="Amiri" w:cs="Amiri"/>
          <w:color w:val="111111"/>
          <w:sz w:val="28"/>
          <w:sz w:val="28"/>
          <w:szCs w:val="28"/>
          <w:lang w:bidi="ar-SA"/>
        </w:rPr>
        <w:t>۳۱۳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شادى مؤمن توى صورتش هست ، غمش توى دلش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بِشرُهُ في وَجهِهِ وحُزنُهُ في قَلبِهِ؛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شادى مؤمن در چهره اش و اندوهش در دلش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شتر ديدى نديدى </w:t>
      </w:r>
      <w:r>
        <w:rPr>
          <w:rFonts w:eastAsia="Amiri" w:cs="Amiri" w:ascii="Amiri" w:hAnsi="Amiri"/>
          <w:color w:val="111111"/>
          <w:sz w:val="28"/>
          <w:szCs w:val="28"/>
          <w:rtl w:val="true"/>
          <w:lang w:bidi="ar-SA"/>
        </w:rPr>
        <w:t xml:space="preserve">. </w:t>
      </w:r>
      <w:r>
        <w:rPr>
          <w:rStyle w:val="FootnoteAnchor"/>
          <w:rtl w:val="true"/>
        </w:rPr>
        <w:footnoteReference w:id="779"/>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أشرَفِ أفعالِ الكَريمِ تَغافُلُهُ عَمّا يَعلَمُ؛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 xml:space="preserve">از جمله شرافتمندانه ترين كارهاى فرد كريم ، چشم پوشى از چيزهايى است كه مى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مشاهداتى را كه در نقل كردن و گفتنش بيم خطر و زحمت باشد بايد نديده فرض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مَثَل و نيز مَثَل شتر ديدى؟ ردّ پايش را هم نديد </w:t>
      </w:r>
      <w:r>
        <w:rPr>
          <w:rStyle w:val="FootnoteAnchor"/>
          <w:rtl w:val="true"/>
        </w:rPr>
        <w:footnoteReference w:id="781"/>
      </w:r>
      <w:r>
        <w:rPr>
          <w:rFonts w:ascii="IRNazanin" w:hAnsi="IRNazanin" w:eastAsia="IRNazanin"/>
          <w:color w:val="111111"/>
          <w:sz w:val="28"/>
          <w:sz w:val="28"/>
          <w:szCs w:val="28"/>
          <w:rtl w:val="true"/>
          <w:lang w:bidi="fa-IR"/>
        </w:rPr>
        <w:t xml:space="preserve">در اصل از اصطلاحات متداول راهزنان است كه وقتى مسافرى را به ملاحظاتى لخت نكنند يا پس از بردن اموالش جانش را ببخشند ، از او عهد و پيمان مى گيرند كه احدى را از بودن راهزنان در راه اطلاع ندهد و از عهد گرفتنشان اين بود كه به او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ديدى يا نه؟ ، او بايد در جواب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نديدم ، يا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پايش را هم نديدم</w:t>
      </w:r>
      <w:r>
        <w:rPr>
          <w:rFonts w:eastAsia="IRNazanin" w:cs="IRNazanin"/>
          <w:color w:val="111111"/>
          <w:sz w:val="28"/>
          <w:szCs w:val="28"/>
          <w:rtl w:val="true"/>
          <w:lang w:bidi="fa-IR"/>
        </w:rPr>
        <w:t xml:space="preserve">» . </w:t>
      </w:r>
      <w:r>
        <w:rPr>
          <w:rStyle w:val="FootnoteAnchor"/>
          <w:rtl w:val="true"/>
        </w:rPr>
        <w:footnoteReference w:id="782"/>
      </w:r>
    </w:p>
    <w:p>
      <w:pPr>
        <w:pStyle w:val="BookText"/>
        <w:rPr/>
      </w:pPr>
      <w:r>
        <w:rPr>
          <w:rFonts w:ascii="Amiri" w:hAnsi="Amiri" w:eastAsia="Amiri" w:cs="Amiri"/>
          <w:color w:val="111111"/>
          <w:sz w:val="28"/>
          <w:sz w:val="28"/>
          <w:szCs w:val="28"/>
          <w:lang w:bidi="ar-SA"/>
        </w:rPr>
        <w:t>۳۱۵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القمر كردن </w:t>
      </w:r>
      <w:r>
        <w:rPr>
          <w:rFonts w:eastAsia="Amiri" w:cs="Amiri" w:ascii="Amiri" w:hAnsi="Amiri"/>
          <w:color w:val="111111"/>
          <w:sz w:val="28"/>
          <w:szCs w:val="28"/>
          <w:rtl w:val="true"/>
          <w:lang w:bidi="ar-SA"/>
        </w:rPr>
        <w:t xml:space="preserve">. </w:t>
      </w:r>
      <w:r>
        <w:rPr>
          <w:rStyle w:val="FootnoteAnchor"/>
          <w:rtl w:val="true"/>
        </w:rPr>
        <w:footnoteReference w:id="783"/>
      </w:r>
      <w:r>
        <w:rPr>
          <w:rFonts w:ascii="IRNazanin" w:hAnsi="IRNazanin" w:eastAsia="IRNazanin"/>
          <w:color w:val="111111"/>
          <w:sz w:val="28"/>
          <w:sz w:val="28"/>
          <w:szCs w:val="28"/>
          <w:rtl w:val="true"/>
          <w:lang w:bidi="fa-IR"/>
        </w:rPr>
        <w:t>برگرفته از معجزه دونيم كردن ماه توسط پيامبر صلى الله عليه و آله كه در سخن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9" w:name="pg2205_24806"/>
    </w:p>
    <w:p>
      <w:pPr>
        <w:pStyle w:val="Heading2"/>
        <w:numPr>
          <w:ilvl w:val="1"/>
          <w:numId w:val="1"/>
        </w:numPr>
        <w:rPr/>
      </w:pPr>
      <w:bookmarkStart w:id="1160" w:name="__RefHeading___Toc989012_3804643083"/>
      <w:bookmarkStart w:id="1161" w:name="_Toc507"/>
      <w:bookmarkEnd w:id="1159"/>
      <w:bookmarkEnd w:id="1160"/>
      <w:r>
        <w:rPr>
          <w:rtl w:val="true"/>
        </w:rPr>
        <w:t>اُشكُر تَزِد</w:t>
      </w:r>
      <w:bookmarkEnd w:id="1161"/>
    </w:p>
    <w:p>
      <w:pPr>
        <w:pStyle w:val="Heading2"/>
        <w:numPr>
          <w:ilvl w:val="1"/>
          <w:numId w:val="1"/>
        </w:numPr>
        <w:rPr/>
      </w:pPr>
      <w:bookmarkStart w:id="1162" w:name="__RefHeading___Toc989014_3804643083"/>
      <w:bookmarkStart w:id="1163" w:name="_Toc508"/>
      <w:bookmarkEnd w:id="1162"/>
      <w:r>
        <w:rPr>
          <w:rtl w:val="true"/>
        </w:rPr>
        <w:t xml:space="preserve">اِنشَقَّ القَمَرُ بِمَكَّةَ فِلقَتَينِ فَقالَ رَسُولُ اللّهِ </w:t>
      </w:r>
      <w:r>
        <w:rPr>
          <w:rtl w:val="true"/>
        </w:rPr>
        <w:t xml:space="preserve">: </w:t>
      </w:r>
      <w:r>
        <w:rPr>
          <w:rtl w:val="true"/>
        </w:rPr>
        <w:t>إشهَدوا إشهَدوا بِهذا</w:t>
      </w:r>
      <w:bookmarkEnd w:id="1163"/>
    </w:p>
    <w:p>
      <w:pPr>
        <w:pStyle w:val="Heading2"/>
        <w:numPr>
          <w:ilvl w:val="1"/>
          <w:numId w:val="1"/>
        </w:numPr>
        <w:rPr/>
      </w:pPr>
      <w:bookmarkStart w:id="1164" w:name="__RefHeading___Toc989016_3804643083"/>
      <w:bookmarkStart w:id="1165" w:name="_Toc509"/>
      <w:bookmarkEnd w:id="1164"/>
      <w:r>
        <w:rPr>
          <w:rtl w:val="true"/>
        </w:rPr>
        <w:t>لَيسَ العيانُ كَالخَبَرِ</w:t>
      </w:r>
      <w:bookmarkEnd w:id="1165"/>
    </w:p>
    <w:p>
      <w:pPr>
        <w:pStyle w:val="Heading2"/>
        <w:numPr>
          <w:ilvl w:val="1"/>
          <w:numId w:val="1"/>
        </w:numPr>
        <w:rPr/>
      </w:pPr>
      <w:bookmarkStart w:id="1166" w:name="__RefHeading___Toc989018_3804643083"/>
      <w:bookmarkStart w:id="1167" w:name="_Toc510"/>
      <w:bookmarkEnd w:id="1166"/>
      <w:r>
        <w:rPr>
          <w:rtl w:val="true"/>
        </w:rPr>
        <w:t xml:space="preserve">شكر نعمت نعمتت افزون كند </w:t>
      </w:r>
      <w:r>
        <w:rPr>
          <w:rtl w:val="true"/>
        </w:rPr>
        <w:t xml:space="preserve">/ </w:t>
      </w:r>
      <w:r>
        <w:rPr>
          <w:rtl w:val="true"/>
        </w:rPr>
        <w:t>كفر ، نعمت از كفت بيرون كند</w:t>
      </w:r>
      <w:bookmarkEnd w:id="1167"/>
    </w:p>
    <w:p>
      <w:pPr>
        <w:pStyle w:val="BookText"/>
        <w:rPr/>
      </w:pPr>
      <w:r>
        <w:rPr>
          <w:rFonts w:ascii="Amiri" w:hAnsi="Amiri" w:eastAsia="Amiri" w:cs="Amiri"/>
          <w:color w:val="111111"/>
          <w:sz w:val="28"/>
          <w:sz w:val="28"/>
          <w:szCs w:val="28"/>
          <w:rtl w:val="true"/>
          <w:lang w:bidi="ar-SA"/>
        </w:rPr>
        <w:t>امام على عليه السلام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اِنشَقَّ القَمَرُ بِمَكَّةَ فِلقَتَينِ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إشهَدوا إشهَدوا بِهذا؛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 xml:space="preserve">ماه در مكه دو پاره شد و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دهيد ، شهادت دهيد به اين معجزه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كار بزرگ كردن است كه گاه به طنز و گاه در مقام انكار به كسى گفته مى شود كه كار مهمى انجام نداده اما ادعاى آن را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نعمت نعمتت افزون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اُشكُر تَزِد؛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شكر كن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افزون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وقتى به صورت مَثَل به كار مى رود كه بيان كننده قصد آن دارد كه بفهماند بر اثر شكر ، نعمت الهى افزون مى شود</w:t>
      </w:r>
      <w:r>
        <w:rPr>
          <w:rFonts w:eastAsia="Amiri" w:cs="Amiri" w:ascii="Amiri" w:hAnsi="Amiri"/>
          <w:color w:val="111111"/>
          <w:sz w:val="28"/>
          <w:szCs w:val="28"/>
          <w:rtl w:val="true"/>
          <w:lang w:bidi="ar-SA"/>
        </w:rPr>
        <w:t xml:space="preserve">» . </w:t>
      </w:r>
      <w:r>
        <w:rPr>
          <w:rStyle w:val="FootnoteAnchor"/>
          <w:rtl w:val="true"/>
        </w:rPr>
        <w:footnoteReference w:id="786"/>
      </w:r>
    </w:p>
    <w:p>
      <w:pPr>
        <w:pStyle w:val="BookText"/>
        <w:rPr/>
      </w:pPr>
      <w:r>
        <w:rPr>
          <w:rFonts w:ascii="Amiri" w:hAnsi="Amiri" w:eastAsia="Amiri" w:cs="Amiri"/>
          <w:color w:val="111111"/>
          <w:sz w:val="28"/>
          <w:sz w:val="28"/>
          <w:szCs w:val="28"/>
          <w:lang w:bidi="ar-SA"/>
        </w:rPr>
        <w:t>۳۱۷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شنيدن كى بود مانند ديدن؟ </w:t>
      </w:r>
      <w:r>
        <w:rPr>
          <w:rStyle w:val="FootnoteAnchor"/>
          <w:rtl w:val="true"/>
        </w:rPr>
        <w:footnoteReference w:id="787"/>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العيانُ كَالخَبَرِ؛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ديدن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نيست</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8" w:name="pg2205_24807"/>
    </w:p>
    <w:p>
      <w:pPr>
        <w:pStyle w:val="Heading2"/>
        <w:numPr>
          <w:ilvl w:val="1"/>
          <w:numId w:val="1"/>
        </w:numPr>
        <w:rPr/>
      </w:pPr>
      <w:bookmarkStart w:id="1169" w:name="__RefHeading___Toc989020_3804643083"/>
      <w:bookmarkStart w:id="1170" w:name="_Toc511"/>
      <w:bookmarkEnd w:id="1168"/>
      <w:bookmarkEnd w:id="1169"/>
      <w:r>
        <w:rPr>
          <w:rtl w:val="true"/>
        </w:rPr>
        <w:t>كانَ أيّوبُ أحكَمَ النّاسِ وأصبَرَ النّاسِ</w:t>
      </w:r>
      <w:bookmarkEnd w:id="1170"/>
    </w:p>
    <w:p>
      <w:pPr>
        <w:pStyle w:val="Heading2"/>
        <w:numPr>
          <w:ilvl w:val="1"/>
          <w:numId w:val="1"/>
        </w:numPr>
        <w:rPr/>
      </w:pPr>
      <w:bookmarkStart w:id="1171" w:name="__RefHeading___Toc989022_3804643083"/>
      <w:bookmarkStart w:id="1172" w:name="_Toc512"/>
      <w:bookmarkEnd w:id="1171"/>
      <w:r>
        <w:rPr>
          <w:rtl w:val="true"/>
        </w:rPr>
        <w:t>مَرارَةُ الصَّبرِ تُذهِبُها حَلاوَةُ الظَّفَرِ</w:t>
      </w:r>
      <w:bookmarkEnd w:id="1172"/>
    </w:p>
    <w:p>
      <w:pPr>
        <w:pStyle w:val="Heading2"/>
        <w:numPr>
          <w:ilvl w:val="1"/>
          <w:numId w:val="1"/>
        </w:numPr>
        <w:rPr/>
      </w:pPr>
      <w:bookmarkStart w:id="1173" w:name="__RefHeading___Toc989024_3804643083"/>
      <w:bookmarkStart w:id="1174" w:name="_Toc513"/>
      <w:bookmarkEnd w:id="1173"/>
      <w:r>
        <w:rPr>
          <w:rtl w:val="true"/>
        </w:rPr>
        <w:t xml:space="preserve">منشين تُرُش از گردش ايام كه صبر </w:t>
      </w:r>
      <w:r>
        <w:rPr>
          <w:rtl w:val="true"/>
        </w:rPr>
        <w:t xml:space="preserve">/ </w:t>
      </w:r>
      <w:r>
        <w:rPr>
          <w:rtl w:val="true"/>
        </w:rPr>
        <w:t>تلخ است وليكن بَرِ شيرين دارد</w:t>
      </w:r>
      <w:bookmarkEnd w:id="1174"/>
    </w:p>
    <w:p>
      <w:pPr>
        <w:pStyle w:val="Heading3"/>
        <w:numPr>
          <w:ilvl w:val="2"/>
          <w:numId w:val="1"/>
        </w:numPr>
        <w:rPr/>
      </w:pPr>
      <w:bookmarkStart w:id="1175" w:name="__RefHeading___Toc989026_3804643083"/>
      <w:bookmarkStart w:id="1176" w:name="_Toc514"/>
      <w:bookmarkEnd w:id="1175"/>
      <w:r>
        <w:rPr>
          <w:rtl w:val="true"/>
        </w:rPr>
        <w:t>«</w:t>
      </w:r>
      <w:r>
        <w:rPr>
          <w:rtl w:val="true"/>
        </w:rPr>
        <w:t>ص ـ ظ</w:t>
      </w:r>
      <w:r>
        <w:rPr>
          <w:rtl w:val="true"/>
        </w:rPr>
        <w:t>»</w:t>
      </w:r>
      <w:bookmarkEnd w:id="1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ـ ظ</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ايّوب داشتن </w:t>
      </w:r>
      <w:r>
        <w:rPr>
          <w:rFonts w:eastAsia="Amiri" w:cs="Amiri" w:ascii="Amiri" w:hAnsi="Amiri"/>
          <w:color w:val="111111"/>
          <w:sz w:val="28"/>
          <w:szCs w:val="28"/>
          <w:rtl w:val="true"/>
          <w:lang w:bidi="ar-SA"/>
        </w:rPr>
        <w:t xml:space="preserve">. </w:t>
      </w:r>
      <w:r>
        <w:rPr>
          <w:rStyle w:val="FootnoteAnchor"/>
          <w:rtl w:val="true"/>
        </w:rPr>
        <w:footnoteReference w:id="789"/>
      </w: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أيّوبُ أحكَمَ النّاسِ وأصبَرَ النّاسِ؛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ايوب بردبارترين و شكيباترين مردم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ايوب عليه السلام از پيامبران بزرگ الهى است كه بر بلاهاى مختلف ، كه خود و خانواده اش دچار آن شد ، صبر پيشه كرد ، به گونه اى كه اسطوره صبر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صبورى حضرت ايّوب عليه السلام به اندازه اى مشهور شد كه والاترين صبر ، حتى در زبان اهل بيت عليهم السلام ، صبر ايوب معرفى شده است </w:t>
      </w:r>
      <w:r>
        <w:rPr>
          <w:rFonts w:eastAsia="IRNazanin" w:cs="IRNazanin"/>
          <w:color w:val="111111"/>
          <w:sz w:val="28"/>
          <w:szCs w:val="28"/>
          <w:rtl w:val="true"/>
          <w:lang w:bidi="fa-IR"/>
        </w:rPr>
        <w:t xml:space="preserve">. </w:t>
      </w:r>
      <w:r>
        <w:rPr>
          <w:rStyle w:val="FootnoteAnchor"/>
          <w:rtl w:val="true"/>
        </w:rPr>
        <w:footnoteReference w:id="791"/>
      </w:r>
    </w:p>
    <w:p>
      <w:pPr>
        <w:pStyle w:val="BookText"/>
        <w:rPr/>
      </w:pPr>
      <w:r>
        <w:rPr>
          <w:rFonts w:ascii="Amiri" w:hAnsi="Amiri" w:eastAsia="Amiri" w:cs="Amiri"/>
          <w:color w:val="111111"/>
          <w:sz w:val="28"/>
          <w:sz w:val="28"/>
          <w:szCs w:val="28"/>
          <w:lang w:bidi="ar-SA"/>
        </w:rPr>
        <w:t>۳۱۹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تلخ است وليكن برِ </w:t>
      </w:r>
      <w:r>
        <w:rPr>
          <w:rStyle w:val="FootnoteAnchor"/>
          <w:rtl w:val="true"/>
        </w:rPr>
        <w:footnoteReference w:id="792"/>
      </w:r>
      <w:r>
        <w:rPr>
          <w:rFonts w:ascii="Amiri" w:hAnsi="Amiri" w:eastAsia="Amiri" w:cs="Amiri"/>
          <w:color w:val="111111"/>
          <w:sz w:val="28"/>
          <w:sz w:val="28"/>
          <w:szCs w:val="28"/>
          <w:rtl w:val="true"/>
          <w:lang w:bidi="ar-SA"/>
        </w:rPr>
        <w:t xml:space="preserve">شيرين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مَرارَةُ الصَّبرِ تُذهِبُها حَلاوَةُ الظَّفَرِ؛ </w:t>
      </w:r>
      <w:r>
        <w:rPr>
          <w:rStyle w:val="FootnoteAnchor"/>
          <w:rtl w:val="true"/>
        </w:rPr>
        <w:footnoteReference w:id="79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7" w:name="pg2205_24808"/>
    </w:p>
    <w:p>
      <w:pPr>
        <w:pStyle w:val="Heading2"/>
        <w:numPr>
          <w:ilvl w:val="1"/>
          <w:numId w:val="1"/>
        </w:numPr>
        <w:rPr/>
      </w:pPr>
      <w:bookmarkStart w:id="1178" w:name="__RefHeading___Toc989028_3804643083"/>
      <w:bookmarkStart w:id="1179" w:name="_Toc515"/>
      <w:bookmarkEnd w:id="1177"/>
      <w:bookmarkEnd w:id="1178"/>
      <w:r>
        <w:rPr>
          <w:rtl w:val="true"/>
        </w:rPr>
        <w:t>اَلصَّبرُ مِفتاحُ الفَرَجِ</w:t>
      </w:r>
      <w:bookmarkEnd w:id="1179"/>
    </w:p>
    <w:p>
      <w:pPr>
        <w:pStyle w:val="Heading2"/>
        <w:numPr>
          <w:ilvl w:val="1"/>
          <w:numId w:val="1"/>
        </w:numPr>
        <w:rPr/>
      </w:pPr>
      <w:bookmarkStart w:id="1180" w:name="__RefHeading___Toc989030_3804643083"/>
      <w:bookmarkStart w:id="1181" w:name="_Toc516"/>
      <w:bookmarkEnd w:id="1180"/>
      <w:r>
        <w:rPr>
          <w:rtl w:val="true"/>
        </w:rPr>
        <w:t>اَلصَّدَقَهُ تدفَعُ البَلاءَ المُبرَمَ</w:t>
      </w:r>
      <w:bookmarkEnd w:id="1181"/>
    </w:p>
    <w:p>
      <w:pPr>
        <w:pStyle w:val="Heading2"/>
        <w:numPr>
          <w:ilvl w:val="1"/>
          <w:numId w:val="1"/>
        </w:numPr>
        <w:rPr/>
      </w:pPr>
      <w:bookmarkStart w:id="1182" w:name="__RefHeading___Toc989032_3804643083"/>
      <w:bookmarkStart w:id="1183" w:name="_Toc517"/>
      <w:bookmarkEnd w:id="1182"/>
      <w:r>
        <w:rPr>
          <w:rtl w:val="true"/>
        </w:rPr>
        <w:t>جالِس أهلَ الخَيرِ تَكُن مِنهُم</w:t>
      </w:r>
      <w:bookmarkEnd w:id="1183"/>
    </w:p>
    <w:p>
      <w:pPr>
        <w:pStyle w:val="Heading2"/>
        <w:numPr>
          <w:ilvl w:val="1"/>
          <w:numId w:val="1"/>
        </w:numPr>
        <w:rPr/>
      </w:pPr>
      <w:bookmarkStart w:id="1184" w:name="__RefHeading___Toc989034_3804643083"/>
      <w:bookmarkStart w:id="1185" w:name="_Toc518"/>
      <w:bookmarkEnd w:id="1184"/>
      <w:r>
        <w:rPr>
          <w:rtl w:val="true"/>
        </w:rPr>
        <w:t xml:space="preserve">صبر كردن بهر اين نَبْوَد حرج </w:t>
      </w:r>
      <w:r>
        <w:rPr>
          <w:rtl w:val="true"/>
        </w:rPr>
        <w:t xml:space="preserve">/ </w:t>
      </w:r>
      <w:r>
        <w:rPr>
          <w:rtl w:val="true"/>
        </w:rPr>
        <w:t>صبر كن كالصبر مفتاح الفرج</w:t>
      </w:r>
      <w:bookmarkEnd w:id="1185"/>
    </w:p>
    <w:p>
      <w:pPr>
        <w:pStyle w:val="BookText"/>
        <w:rPr/>
      </w:pPr>
      <w:r>
        <w:rPr>
          <w:rFonts w:ascii="IRNazanin" w:hAnsi="IRNazanin" w:eastAsia="IRNazanin"/>
          <w:color w:val="111111"/>
          <w:sz w:val="28"/>
          <w:sz w:val="28"/>
          <w:szCs w:val="28"/>
          <w:rtl w:val="true"/>
          <w:lang w:bidi="fa-IR"/>
        </w:rPr>
        <w:t>تلخى صبر را شيرينى پيروزى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كن كالصبر مفتاح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برگرفته از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اَلصَّبرُ مِفتاحُ الفَرَجِ؛ </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صبر كليد گشايش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نيكانت از نيكان كند </w:t>
      </w:r>
      <w:r>
        <w:rPr>
          <w:rFonts w:eastAsia="Amiri" w:cs="Amiri" w:ascii="Amiri" w:hAnsi="Amiri"/>
          <w:color w:val="111111"/>
          <w:sz w:val="28"/>
          <w:szCs w:val="28"/>
          <w:rtl w:val="true"/>
          <w:lang w:bidi="ar-SA"/>
        </w:rPr>
        <w:t xml:space="preserve">. </w:t>
      </w:r>
      <w:r>
        <w:rPr>
          <w:rStyle w:val="FootnoteAnchor"/>
          <w:rtl w:val="true"/>
        </w:rPr>
        <w:footnoteReference w:id="795"/>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جالِس أهلَ الخَيرِ تَكُن مِنهُم؛ </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با نيكان همنشينى كن تا از آنان باشى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سپر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بلاست</w:t>
      </w:r>
      <w:r>
        <w:rPr>
          <w:rFonts w:eastAsia="IRNazanin" w:cs="IRNazanin"/>
          <w:color w:val="111111"/>
          <w:sz w:val="28"/>
          <w:szCs w:val="28"/>
          <w:rtl w:val="true"/>
          <w:lang w:bidi="fa-IR"/>
        </w:rPr>
        <w:t xml:space="preserve">. </w:t>
      </w:r>
      <w:r>
        <w:rPr>
          <w:rStyle w:val="FootnoteAnchor"/>
          <w:rtl w:val="true"/>
        </w:rPr>
        <w:footnoteReference w:id="797"/>
      </w:r>
      <w:r>
        <w:rPr>
          <w:rFonts w:ascii="IRNazanin" w:hAnsi="IRNazanin" w:eastAsia="IRNazanin"/>
          <w:color w:val="111111"/>
          <w:sz w:val="28"/>
          <w:sz w:val="28"/>
          <w:szCs w:val="28"/>
          <w:rtl w:val="true"/>
          <w:lang w:bidi="fa-IR"/>
        </w:rPr>
        <w:t xml:space="preserve">برگرفته از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اَلصَّدَقَهُ تدفَعُ البَلاءَ المُبرَمَ؛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صدقه از بلاى حتمى جلوگيرى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سخن پيامبر صلى الله عليه و آله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6" w:name="pg2205_24809"/>
    </w:p>
    <w:p>
      <w:pPr>
        <w:pStyle w:val="Heading2"/>
        <w:numPr>
          <w:ilvl w:val="1"/>
          <w:numId w:val="1"/>
        </w:numPr>
        <w:rPr/>
      </w:pPr>
      <w:bookmarkStart w:id="1187" w:name="__RefHeading___Toc989036_3804643083"/>
      <w:bookmarkStart w:id="1188" w:name="_Toc519"/>
      <w:bookmarkEnd w:id="1186"/>
      <w:bookmarkEnd w:id="1187"/>
      <w:r>
        <w:rPr>
          <w:rtl w:val="true"/>
        </w:rPr>
        <w:t>اَلصَّدقَةُ تَسُدُّ سَبعينَ بابا مِنَ الشَّرِّ</w:t>
      </w:r>
      <w:bookmarkEnd w:id="1188"/>
    </w:p>
    <w:p>
      <w:pPr>
        <w:pStyle w:val="Heading2"/>
        <w:numPr>
          <w:ilvl w:val="1"/>
          <w:numId w:val="1"/>
        </w:numPr>
        <w:rPr/>
      </w:pPr>
      <w:bookmarkStart w:id="1189" w:name="__RefHeading___Toc989038_3804643083"/>
      <w:bookmarkStart w:id="1190" w:name="_Toc520"/>
      <w:bookmarkEnd w:id="1189"/>
      <w:r>
        <w:rPr>
          <w:rtl w:val="true"/>
        </w:rPr>
        <w:t>سَبعَةٌ في ظِلِّ عَرشِ اللّهِ يَومَ لا ظِلَّ إلاّ ظِلُّهُ</w:t>
      </w:r>
      <w:r>
        <w:rPr>
          <w:rtl w:val="true"/>
        </w:rPr>
        <w:t>:</w:t>
      </w:r>
      <w:bookmarkEnd w:id="1190"/>
    </w:p>
    <w:p>
      <w:pPr>
        <w:pStyle w:val="BookText"/>
        <w:rPr/>
      </w:pPr>
      <w:r>
        <w:rPr>
          <w:rFonts w:ascii="Amiri" w:hAnsi="Amiri" w:eastAsia="Amiri" w:cs="Amiri"/>
          <w:color w:val="111111"/>
          <w:sz w:val="28"/>
          <w:sz w:val="28"/>
          <w:szCs w:val="28"/>
          <w:rtl w:val="true"/>
          <w:lang w:bidi="ar-SA"/>
        </w:rPr>
        <w:t xml:space="preserve">اَلصَّدقَةُ تَسُدُّ سَبعينَ بابا مِنَ الشَّرِّ؛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صدقه هفتاد درِ شرّ را مى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مَثَل حكايتى چنين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الفرات ، وزير معتضد شانزدهمين خليفه عباسى ، با ابوجعفر بطام دشمن بود و قصد نابودى او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ابوجعفر از هنگام ولادت او هر شبى گرده نانى زير بالين او مى نهاد و بامداد روز ديگر آن را به گدايى صدقه مى داد و اين عادتِ او شده بود و از آن دست نمى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ابن الفرات از ابو جعفر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نانى كه مادرت زير بالين تو مى گذارد اثرى هم ظاهر مى شود؟ ابو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رسوم پيرزنان و خيالات عجوزگان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الفرات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دوش همه شب در فكر تو بودم و براى برانداختنت راه هايى انديشيدم و هم در اين نقشه خفتم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ديدم كه شمشيرى به دست گرفته قصد تو كرده ام و هربار كه به سوى تو حمله مى آورم ، مادرت گرده نانى را سپر مى كند و آن حمله از تو دفع مى شود و به بركت آن صدقات مرا بر تو ظفر نيست</w:t>
      </w:r>
      <w:r>
        <w:rPr>
          <w:rFonts w:eastAsia="IRNazanin" w:cs="IRNazanin"/>
          <w:color w:val="111111"/>
          <w:sz w:val="28"/>
          <w:szCs w:val="28"/>
          <w:rtl w:val="true"/>
          <w:lang w:bidi="fa-IR"/>
        </w:rPr>
        <w:t xml:space="preserve">». </w:t>
      </w:r>
      <w:r>
        <w:rPr>
          <w:rStyle w:val="FootnoteAnchor"/>
          <w:rtl w:val="true"/>
        </w:rPr>
        <w:footnoteReference w:id="800"/>
      </w:r>
    </w:p>
    <w:p>
      <w:pPr>
        <w:pStyle w:val="BookText"/>
        <w:rPr/>
      </w:pP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طورى بايد كار خير كنى كه دست چپت از دست راست خبردار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في ظِلِّ عَرشِ اللّهِ يَومَ لا ظِلَّ إلاّ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تَصَدَّقَ بِيَمينِهِ فَأخفاهُ عَن شِمالِهِ؛ </w:t>
      </w:r>
      <w:r>
        <w:rPr>
          <w:rStyle w:val="FootnoteAnchor"/>
          <w:rtl w:val="true"/>
        </w:rPr>
        <w:footnoteReference w:id="801"/>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1" w:name="pg2205_24810"/>
    </w:p>
    <w:p>
      <w:pPr>
        <w:pStyle w:val="Heading2"/>
        <w:numPr>
          <w:ilvl w:val="1"/>
          <w:numId w:val="1"/>
        </w:numPr>
        <w:rPr/>
      </w:pPr>
      <w:bookmarkStart w:id="1192" w:name="__RefHeading___Toc989040_3804643083"/>
      <w:bookmarkStart w:id="1193" w:name="_Toc521"/>
      <w:bookmarkEnd w:id="1191"/>
      <w:bookmarkEnd w:id="1192"/>
      <w:r>
        <w:rPr>
          <w:rtl w:val="true"/>
        </w:rPr>
        <w:t>إتَّقُوا الظُّلمَ فَإنَّهُ ظُلُماتُ يَومِ القِيامَةِ</w:t>
      </w:r>
      <w:bookmarkEnd w:id="1193"/>
    </w:p>
    <w:p>
      <w:pPr>
        <w:pStyle w:val="BookText"/>
        <w:rPr/>
      </w:pPr>
      <w:r>
        <w:rPr>
          <w:rFonts w:ascii="IRNazanin" w:hAnsi="IRNazanin" w:eastAsia="IRNazanin"/>
          <w:color w:val="111111"/>
          <w:sz w:val="28"/>
          <w:sz w:val="28"/>
          <w:szCs w:val="28"/>
          <w:rtl w:val="true"/>
          <w:lang w:bidi="fa-IR"/>
        </w:rPr>
        <w:t>هفت كس در سايه عرش خواهند بود روزى كه سايه اى جز سايه عرش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با دست راست خود صدقه داده، و آن را از دست چپ خود نهان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امروز ظلمت فرداست </w:t>
      </w:r>
      <w:r>
        <w:rPr>
          <w:rFonts w:eastAsia="IRNazanin" w:cs="IRNazanin"/>
          <w:color w:val="111111"/>
          <w:sz w:val="28"/>
          <w:szCs w:val="28"/>
          <w:rtl w:val="true"/>
          <w:lang w:bidi="fa-IR"/>
        </w:rPr>
        <w:t xml:space="preserve">. </w:t>
      </w:r>
      <w:r>
        <w:rPr>
          <w:rStyle w:val="FootnoteAnchor"/>
          <w:rtl w:val="true"/>
        </w:rPr>
        <w:footnoteReference w:id="802"/>
      </w: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إتَّقُوا الظُّلمَ فَإنَّهُ ظُلُماتُ يَومِ القِيامَةِ؛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از ستم كردن بپرهيزيد كه ستم كردن ، تاريكيهاى روز قيامت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4" w:name="pg2205_24811"/>
    </w:p>
    <w:p>
      <w:pPr>
        <w:pStyle w:val="Heading2"/>
        <w:numPr>
          <w:ilvl w:val="1"/>
          <w:numId w:val="1"/>
        </w:numPr>
        <w:rPr/>
      </w:pPr>
      <w:bookmarkStart w:id="1195" w:name="__RefHeading___Toc989042_3804643083"/>
      <w:bookmarkStart w:id="1196" w:name="_Toc522"/>
      <w:bookmarkEnd w:id="1194"/>
      <w:bookmarkEnd w:id="1195"/>
      <w:r>
        <w:rPr>
          <w:rtl w:val="true"/>
        </w:rPr>
        <w:t>اَلعادَةُ طَبعُ ثانٍ</w:t>
      </w:r>
      <w:bookmarkEnd w:id="1196"/>
    </w:p>
    <w:p>
      <w:pPr>
        <w:pStyle w:val="Heading2"/>
        <w:numPr>
          <w:ilvl w:val="1"/>
          <w:numId w:val="1"/>
        </w:numPr>
        <w:rPr/>
      </w:pPr>
      <w:bookmarkStart w:id="1197" w:name="__RefHeading___Toc989044_3804643083"/>
      <w:bookmarkStart w:id="1198" w:name="_Toc523"/>
      <w:bookmarkEnd w:id="1197"/>
      <w:r>
        <w:rPr>
          <w:rtl w:val="true"/>
        </w:rPr>
        <w:t>لايُلسَعُ العاقِلُ مِن جُحرٍ مَرَّتَينِ</w:t>
      </w:r>
      <w:bookmarkEnd w:id="1198"/>
    </w:p>
    <w:p>
      <w:pPr>
        <w:pStyle w:val="Heading2"/>
        <w:numPr>
          <w:ilvl w:val="1"/>
          <w:numId w:val="1"/>
        </w:numPr>
        <w:rPr/>
      </w:pPr>
      <w:bookmarkStart w:id="1199" w:name="__RefHeading___Toc989046_3804643083"/>
      <w:bookmarkStart w:id="1200" w:name="_Toc524"/>
      <w:bookmarkEnd w:id="1199"/>
      <w:r>
        <w:rPr>
          <w:rtl w:val="true"/>
        </w:rPr>
        <w:t>ترك عادت موجب مرض است</w:t>
      </w:r>
      <w:bookmarkEnd w:id="1200"/>
    </w:p>
    <w:p>
      <w:pPr>
        <w:pStyle w:val="Heading2"/>
        <w:numPr>
          <w:ilvl w:val="1"/>
          <w:numId w:val="1"/>
        </w:numPr>
        <w:rPr/>
      </w:pPr>
      <w:bookmarkStart w:id="1201" w:name="__RefHeading___Toc989048_3804643083"/>
      <w:bookmarkStart w:id="1202" w:name="_Toc525"/>
      <w:bookmarkEnd w:id="1201"/>
      <w:r>
        <w:rPr>
          <w:rtl w:val="true"/>
        </w:rPr>
        <w:t>حكايت باجى خيرم ده</w:t>
      </w:r>
      <w:bookmarkEnd w:id="1202"/>
    </w:p>
    <w:p>
      <w:pPr>
        <w:pStyle w:val="Heading3"/>
        <w:numPr>
          <w:ilvl w:val="2"/>
          <w:numId w:val="1"/>
        </w:numPr>
        <w:rPr/>
      </w:pPr>
      <w:bookmarkStart w:id="1203" w:name="__RefHeading___Toc989050_3804643083"/>
      <w:bookmarkStart w:id="1204" w:name="_Toc526"/>
      <w:bookmarkEnd w:id="1203"/>
      <w:r>
        <w:rPr>
          <w:rtl w:val="true"/>
        </w:rPr>
        <w:t>«</w:t>
      </w:r>
      <w:r>
        <w:rPr>
          <w:rtl w:val="true"/>
        </w:rPr>
        <w:t>ع ـ غ</w:t>
      </w:r>
      <w:r>
        <w:rPr>
          <w:rtl w:val="true"/>
        </w:rPr>
        <w:t>»</w:t>
      </w:r>
      <w:bookmarkEnd w:id="1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ـ غ</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 ، طبيعت ثانوى است</w:t>
      </w:r>
      <w:r>
        <w:rPr>
          <w:rFonts w:eastAsia="Amiri" w:cs="Amiri" w:ascii="Amiri" w:hAnsi="Amiri"/>
          <w:color w:val="111111"/>
          <w:sz w:val="28"/>
          <w:szCs w:val="28"/>
          <w:rtl w:val="true"/>
          <w:lang w:bidi="ar-SA"/>
        </w:rPr>
        <w:t xml:space="preserve">. </w:t>
      </w:r>
      <w:r>
        <w:rPr>
          <w:rStyle w:val="FootnoteAnchor"/>
          <w:rtl w:val="true"/>
        </w:rPr>
        <w:footnoteReference w:id="804"/>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اَلعادَةُ طَبعُ ثانٍ؛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مَثَل و مَثَلهاى ديگر در اين موضوع مانند ترك عادت موجب مرض است </w:t>
      </w:r>
      <w:r>
        <w:rPr>
          <w:rStyle w:val="FootnoteAnchor"/>
          <w:rtl w:val="true"/>
        </w:rPr>
        <w:footnoteReference w:id="806"/>
      </w:r>
      <w:r>
        <w:rPr>
          <w:rFonts w:ascii="Amiri" w:hAnsi="Amiri" w:eastAsia="Amiri" w:cs="Amiri"/>
          <w:color w:val="111111"/>
          <w:sz w:val="28"/>
          <w:sz w:val="28"/>
          <w:szCs w:val="28"/>
          <w:rtl w:val="true"/>
          <w:lang w:bidi="ar-SA"/>
        </w:rPr>
        <w:t xml:space="preserve">و حكايت باجى خيرم ده </w:t>
      </w:r>
      <w:r>
        <w:rPr>
          <w:rStyle w:val="FootnoteAnchor"/>
          <w:rtl w:val="true"/>
        </w:rPr>
        <w:footnoteReference w:id="807"/>
      </w:r>
      <w:r>
        <w:rPr>
          <w:rFonts w:ascii="Amiri" w:hAnsi="Amiri" w:eastAsia="Amiri" w:cs="Amiri"/>
          <w:color w:val="111111"/>
          <w:sz w:val="28"/>
          <w:sz w:val="28"/>
          <w:szCs w:val="28"/>
          <w:rtl w:val="true"/>
          <w:lang w:bidi="ar-SA"/>
        </w:rPr>
        <w:t>در صدد بيان اين مطلب است كه عادت نيز مانند طبيعت ذاتى و صفات موروثى انسان است و جدا شدن از آن مشكل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عاقل دوبار فريب نمى خورد </w:t>
      </w:r>
      <w:r>
        <w:rPr>
          <w:rFonts w:eastAsia="Amiri" w:cs="Amiri" w:ascii="Amiri" w:hAnsi="Amiri"/>
          <w:color w:val="111111"/>
          <w:sz w:val="28"/>
          <w:szCs w:val="28"/>
          <w:rtl w:val="true"/>
          <w:lang w:bidi="ar-SA"/>
        </w:rPr>
        <w:t xml:space="preserve">. </w:t>
      </w:r>
      <w:r>
        <w:rPr>
          <w:rStyle w:val="FootnoteAnchor"/>
          <w:rtl w:val="true"/>
        </w:rPr>
        <w:footnoteReference w:id="808"/>
      </w:r>
      <w:r>
        <w:rPr>
          <w:rFonts w:ascii="Amiri" w:hAnsi="Amiri" w:eastAsia="Amiri" w:cs="Amiri"/>
          <w:color w:val="111111"/>
          <w:sz w:val="28"/>
          <w:sz w:val="28"/>
          <w:szCs w:val="28"/>
          <w:rtl w:val="true"/>
          <w:lang w:bidi="ar-SA"/>
        </w:rPr>
        <w:t xml:space="preserve">نظير سخن 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لايُلسَعُ العاقِلُ مِن جُحرٍ مَرَّتَينِ؛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خردمند از يك سوراخ دو بار گزيده نمى 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5" w:name="pg2205_24812"/>
    </w:p>
    <w:p>
      <w:pPr>
        <w:pStyle w:val="Heading2"/>
        <w:numPr>
          <w:ilvl w:val="1"/>
          <w:numId w:val="1"/>
        </w:numPr>
        <w:rPr/>
      </w:pPr>
      <w:bookmarkStart w:id="1206" w:name="__RefHeading___Toc989052_3804643083"/>
      <w:bookmarkStart w:id="1207" w:name="_Toc527"/>
      <w:bookmarkEnd w:id="1205"/>
      <w:bookmarkEnd w:id="1206"/>
      <w:r>
        <w:rPr>
          <w:rtl w:val="true"/>
        </w:rPr>
        <w:t>إنَّ العاقِلَ يَتَّعِظُ بِالقَليلِ</w:t>
      </w:r>
      <w:bookmarkEnd w:id="1207"/>
    </w:p>
    <w:p>
      <w:pPr>
        <w:pStyle w:val="Heading2"/>
        <w:numPr>
          <w:ilvl w:val="1"/>
          <w:numId w:val="1"/>
        </w:numPr>
        <w:rPr/>
      </w:pPr>
      <w:bookmarkStart w:id="1208" w:name="__RefHeading___Toc989054_3804643083"/>
      <w:bookmarkStart w:id="1209" w:name="_Toc528"/>
      <w:bookmarkEnd w:id="1208"/>
      <w:r>
        <w:rPr>
          <w:rtl w:val="true"/>
        </w:rPr>
        <w:t>عِلمٌ بِلاعَمَلٍ كَشَجَرٍ بِلاثَمَرٍ</w:t>
      </w:r>
      <w:bookmarkEnd w:id="1209"/>
    </w:p>
    <w:p>
      <w:pPr>
        <w:pStyle w:val="Heading2"/>
        <w:numPr>
          <w:ilvl w:val="1"/>
          <w:numId w:val="1"/>
        </w:numPr>
        <w:rPr/>
      </w:pPr>
      <w:bookmarkStart w:id="1210" w:name="__RefHeading___Toc989056_3804643083"/>
      <w:bookmarkStart w:id="1211" w:name="_Toc529"/>
      <w:bookmarkEnd w:id="1210"/>
      <w:r>
        <w:rPr>
          <w:rtl w:val="true"/>
        </w:rPr>
        <w:t xml:space="preserve">عبادت به جز خدمت خلق نيست </w:t>
      </w:r>
      <w:r>
        <w:rPr>
          <w:rtl w:val="true"/>
        </w:rPr>
        <w:t xml:space="preserve">/ </w:t>
      </w:r>
      <w:r>
        <w:rPr>
          <w:rtl w:val="true"/>
        </w:rPr>
        <w:t>به تسبيح و سجّاده و دلق نيست</w:t>
      </w:r>
      <w:bookmarkEnd w:id="1211"/>
    </w:p>
    <w:p>
      <w:pPr>
        <w:pStyle w:val="Heading2"/>
        <w:numPr>
          <w:ilvl w:val="1"/>
          <w:numId w:val="1"/>
        </w:numPr>
        <w:rPr/>
      </w:pPr>
      <w:bookmarkStart w:id="1212" w:name="__RefHeading___Toc989058_3804643083"/>
      <w:bookmarkStart w:id="1213" w:name="_Toc530"/>
      <w:bookmarkEnd w:id="1212"/>
      <w:r>
        <w:rPr>
          <w:rtl w:val="true"/>
        </w:rPr>
        <w:t>گفتم كه الف گفت</w:t>
      </w:r>
      <w:r>
        <w:rPr>
          <w:rtl w:val="true"/>
        </w:rPr>
        <w:t xml:space="preserve">: </w:t>
      </w:r>
      <w:r>
        <w:rPr>
          <w:rtl w:val="true"/>
        </w:rPr>
        <w:t xml:space="preserve">دگر هيچ مگو </w:t>
      </w:r>
      <w:r>
        <w:rPr>
          <w:rtl w:val="true"/>
        </w:rPr>
        <w:t xml:space="preserve">/ </w:t>
      </w:r>
      <w:r>
        <w:rPr>
          <w:rtl w:val="true"/>
        </w:rPr>
        <w:t>در خانه اگر كس است يك حرف بس است</w:t>
      </w:r>
      <w:bookmarkEnd w:id="1213"/>
    </w:p>
    <w:p>
      <w:pPr>
        <w:pStyle w:val="Heading2"/>
        <w:numPr>
          <w:ilvl w:val="1"/>
          <w:numId w:val="1"/>
        </w:numPr>
        <w:rPr/>
      </w:pPr>
      <w:bookmarkStart w:id="1214" w:name="__RefHeading___Toc989060_3804643083"/>
      <w:bookmarkStart w:id="1215" w:name="_Toc531"/>
      <w:bookmarkEnd w:id="1214"/>
      <w:r>
        <w:rPr>
          <w:rtl w:val="true"/>
        </w:rPr>
        <w:t>در خانه اگر كس است ، يك حرف بس است</w:t>
      </w:r>
      <w:bookmarkEnd w:id="1215"/>
    </w:p>
    <w:p>
      <w:pPr>
        <w:pStyle w:val="BookText"/>
        <w:rPr/>
      </w:pPr>
      <w:r>
        <w:rPr>
          <w:rFonts w:ascii="Amiri" w:hAnsi="Amiri" w:eastAsia="Amiri" w:cs="Amiri"/>
          <w:color w:val="111111"/>
          <w:sz w:val="28"/>
          <w:sz w:val="28"/>
          <w:szCs w:val="28"/>
          <w:lang w:bidi="ar-SA"/>
        </w:rPr>
        <w:t>۳۲۷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عاقل را يك اشاره بس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 است</w:t>
      </w:r>
      <w:r>
        <w:rPr>
          <w:rFonts w:eastAsia="Amiri" w:cs="Amiri" w:ascii="Amiri" w:hAnsi="Amiri"/>
          <w:color w:val="111111"/>
          <w:sz w:val="28"/>
          <w:szCs w:val="28"/>
          <w:rtl w:val="true"/>
          <w:lang w:bidi="ar-SA"/>
        </w:rPr>
        <w:t xml:space="preserve">). </w:t>
      </w:r>
      <w:r>
        <w:rPr>
          <w:rStyle w:val="FootnoteAnchor"/>
          <w:rtl w:val="true"/>
        </w:rPr>
        <w:footnoteReference w:id="810"/>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اگر كس است ، يك حرف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نظير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العاقِلَ يَتَّعِظُ بِالقَليلِ؛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خردمند از هر امر كوچكى پند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بى عمل مثل درختِ بى ثمر است </w:t>
      </w:r>
      <w:r>
        <w:rPr>
          <w:rFonts w:eastAsia="IRNazanin" w:cs="IRNazanin"/>
          <w:color w:val="111111"/>
          <w:sz w:val="28"/>
          <w:szCs w:val="28"/>
          <w:rtl w:val="true"/>
          <w:lang w:bidi="fa-IR"/>
        </w:rPr>
        <w:t xml:space="preserve">. </w:t>
      </w:r>
      <w:r>
        <w:rPr>
          <w:rStyle w:val="FootnoteAnchor"/>
          <w:rtl w:val="true"/>
        </w:rPr>
        <w:footnoteReference w:id="812"/>
      </w:r>
      <w:r>
        <w:rPr>
          <w:rFonts w:ascii="IRNazanin" w:hAnsi="IRNazanin" w:eastAsia="IRNazanin"/>
          <w:color w:val="111111"/>
          <w:sz w:val="28"/>
          <w:sz w:val="28"/>
          <w:szCs w:val="28"/>
          <w:rtl w:val="true"/>
          <w:lang w:bidi="fa-IR"/>
        </w:rPr>
        <w:t xml:space="preserve">برگرفته از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بِلاعَمَلٍ كَشَجَرٍ بِلاثَمَرٍ؛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علم بدون عمل مانند درخت بدون ميوه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به جز خدمت خلق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نظير سخن پيامبر صلى الله عليه و آله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6" w:name="pg2205_24813"/>
    </w:p>
    <w:p>
      <w:pPr>
        <w:pStyle w:val="Heading2"/>
        <w:numPr>
          <w:ilvl w:val="1"/>
          <w:numId w:val="1"/>
        </w:numPr>
        <w:rPr/>
      </w:pPr>
      <w:bookmarkStart w:id="1217" w:name="__RefHeading___Toc989062_3804643083"/>
      <w:bookmarkStart w:id="1218" w:name="_Toc532"/>
      <w:bookmarkEnd w:id="1216"/>
      <w:bookmarkEnd w:id="1217"/>
      <w:r>
        <w:rPr>
          <w:rtl w:val="true"/>
        </w:rPr>
        <w:t>اَلعَجَلَةُ مِنَ الشَّيطانِ</w:t>
      </w:r>
      <w:bookmarkEnd w:id="1218"/>
    </w:p>
    <w:p>
      <w:pPr>
        <w:pStyle w:val="Heading2"/>
        <w:numPr>
          <w:ilvl w:val="1"/>
          <w:numId w:val="1"/>
        </w:numPr>
        <w:rPr/>
      </w:pPr>
      <w:bookmarkStart w:id="1219" w:name="__RefHeading___Toc989064_3804643083"/>
      <w:bookmarkStart w:id="1220" w:name="_Toc533"/>
      <w:bookmarkEnd w:id="1219"/>
      <w:r>
        <w:rPr>
          <w:rtl w:val="true"/>
        </w:rPr>
        <w:t>أحَبُّ عِبادِاللّهِ إلَى اللّهِ أنفَعُهُم لِعِبادِهِ</w:t>
      </w:r>
      <w:bookmarkEnd w:id="1220"/>
    </w:p>
    <w:p>
      <w:pPr>
        <w:pStyle w:val="Heading2"/>
        <w:numPr>
          <w:ilvl w:val="1"/>
          <w:numId w:val="1"/>
        </w:numPr>
        <w:rPr/>
      </w:pPr>
      <w:bookmarkStart w:id="1221" w:name="__RefHeading___Toc989066_3804643083"/>
      <w:bookmarkStart w:id="1222" w:name="_Toc534"/>
      <w:bookmarkEnd w:id="1221"/>
      <w:r>
        <w:rPr>
          <w:rtl w:val="true"/>
        </w:rPr>
        <w:t>ثَمَرَةُ الحَزمِ السَّلامَةُ</w:t>
      </w:r>
      <w:bookmarkEnd w:id="1222"/>
    </w:p>
    <w:p>
      <w:pPr>
        <w:pStyle w:val="Heading2"/>
        <w:numPr>
          <w:ilvl w:val="1"/>
          <w:numId w:val="1"/>
        </w:numPr>
        <w:rPr/>
      </w:pPr>
      <w:bookmarkStart w:id="1223" w:name="__RefHeading___Toc989068_3804643083"/>
      <w:bookmarkStart w:id="1224" w:name="_Toc535"/>
      <w:bookmarkEnd w:id="1223"/>
      <w:r>
        <w:rPr>
          <w:rtl w:val="true"/>
        </w:rPr>
        <w:t>خَيرُ النّاسِ أنفَعُهُم لِلنّاسِ</w:t>
      </w:r>
      <w:bookmarkEnd w:id="1224"/>
    </w:p>
    <w:p>
      <w:pPr>
        <w:pStyle w:val="Heading2"/>
        <w:numPr>
          <w:ilvl w:val="1"/>
          <w:numId w:val="1"/>
        </w:numPr>
        <w:rPr/>
      </w:pPr>
      <w:bookmarkStart w:id="1225" w:name="__RefHeading___Toc989070_3804643083"/>
      <w:bookmarkStart w:id="1226" w:name="_Toc536"/>
      <w:bookmarkEnd w:id="1225"/>
      <w:r>
        <w:rPr>
          <w:rtl w:val="true"/>
        </w:rPr>
        <w:t xml:space="preserve">علاج واقعه پيش از وقوع بايد كرد </w:t>
      </w:r>
      <w:r>
        <w:rPr>
          <w:rtl w:val="true"/>
        </w:rPr>
        <w:t xml:space="preserve">/ </w:t>
      </w:r>
      <w:r>
        <w:rPr>
          <w:rtl w:val="true"/>
        </w:rPr>
        <w:t>دريغْ سود ندارد چو رفت كار از دست</w:t>
      </w:r>
      <w:bookmarkEnd w:id="1226"/>
    </w:p>
    <w:p>
      <w:pPr>
        <w:pStyle w:val="BookText"/>
        <w:rPr/>
      </w:pPr>
      <w:r>
        <w:rPr>
          <w:rFonts w:ascii="Amiri" w:hAnsi="Amiri" w:eastAsia="Amiri" w:cs="Amiri"/>
          <w:color w:val="111111"/>
          <w:sz w:val="28"/>
          <w:sz w:val="28"/>
          <w:szCs w:val="28"/>
          <w:rtl w:val="true"/>
          <w:lang w:bidi="ar-SA"/>
        </w:rPr>
        <w:t xml:space="preserve">أحَبُّ عِبادِاللّهِ إلَى اللّهِ أنفَعُهُم لِعِبادِهِ؛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 xml:space="preserve">محبوب ترين بندگان نزد خدا سود رسان ترين آنها به بندگانش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سخن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 النّاسِ أنفَعُهُم لِلنّاسِ؛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بهترين مردم، سودرسان ترين آنان به مردم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عجله كار شيطان است </w:t>
      </w:r>
      <w:r>
        <w:rPr>
          <w:rFonts w:eastAsia="Amiri" w:cs="Amiri" w:ascii="Amiri" w:hAnsi="Amiri"/>
          <w:color w:val="111111"/>
          <w:sz w:val="28"/>
          <w:szCs w:val="28"/>
          <w:rtl w:val="true"/>
          <w:lang w:bidi="ar-SA"/>
        </w:rPr>
        <w:t xml:space="preserve">. </w:t>
      </w:r>
      <w:r>
        <w:rPr>
          <w:rStyle w:val="FootnoteAnchor"/>
          <w:rtl w:val="true"/>
        </w:rPr>
        <w:footnoteReference w:id="816"/>
      </w:r>
      <w:r>
        <w:rPr>
          <w:rFonts w:ascii="IRNazanin" w:hAnsi="IRNazanin" w:eastAsia="IRNazanin"/>
          <w:color w:val="111111"/>
          <w:sz w:val="28"/>
          <w:sz w:val="28"/>
          <w:szCs w:val="28"/>
          <w:rtl w:val="true"/>
          <w:lang w:bidi="fa-IR"/>
        </w:rPr>
        <w:t xml:space="preserve">برگرفته از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اَلعَجَلَةُ مِنَ الشَّيطانِ؛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شتاب كردن از شيطان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علاج واقعه پيش از وقوع بايد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نظير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ثَمَرَةُ الحَزمِ السَّلامَةُ؛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ميوه دورانديشى سلامت است</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7" w:name="pg2205_24814"/>
    </w:p>
    <w:p>
      <w:pPr>
        <w:pStyle w:val="Heading2"/>
        <w:numPr>
          <w:ilvl w:val="1"/>
          <w:numId w:val="1"/>
        </w:numPr>
        <w:rPr/>
      </w:pPr>
      <w:bookmarkStart w:id="1228" w:name="__RefHeading___Toc989072_3804643083"/>
      <w:bookmarkStart w:id="1229" w:name="_Toc537"/>
      <w:bookmarkEnd w:id="1227"/>
      <w:bookmarkEnd w:id="1228"/>
      <w:r>
        <w:rPr>
          <w:rtl w:val="true"/>
        </w:rPr>
        <w:t>إنَّ أرضاكُم عِندَ اللّهِ أسبَغُكُم عَلى عِيالِهِ</w:t>
      </w:r>
      <w:bookmarkEnd w:id="1229"/>
    </w:p>
    <w:p>
      <w:pPr>
        <w:pStyle w:val="Heading2"/>
        <w:numPr>
          <w:ilvl w:val="1"/>
          <w:numId w:val="1"/>
        </w:numPr>
        <w:rPr/>
      </w:pPr>
      <w:bookmarkStart w:id="1230" w:name="__RefHeading___Toc989074_3804643083"/>
      <w:bookmarkStart w:id="1231" w:name="_Toc538"/>
      <w:bookmarkEnd w:id="1230"/>
      <w:r>
        <w:rPr>
          <w:rtl w:val="true"/>
        </w:rPr>
        <w:t>كُلُّ امرِى ءٍ يَلقى ما عَمِلَ و يُجزى بما صَنَعَ</w:t>
      </w:r>
      <w:bookmarkEnd w:id="1231"/>
    </w:p>
    <w:p>
      <w:pPr>
        <w:pStyle w:val="Heading2"/>
        <w:numPr>
          <w:ilvl w:val="1"/>
          <w:numId w:val="1"/>
        </w:numPr>
        <w:rPr/>
      </w:pPr>
      <w:bookmarkStart w:id="1232" w:name="__RefHeading___Toc989076_3804643083"/>
      <w:bookmarkStart w:id="1233" w:name="_Toc539"/>
      <w:bookmarkEnd w:id="1232"/>
      <w:r>
        <w:rPr>
          <w:rtl w:val="true"/>
        </w:rPr>
        <w:t>كسى را در گور ديگرى نمى گذارند</w:t>
      </w:r>
      <w:bookmarkEnd w:id="1233"/>
    </w:p>
    <w:p>
      <w:pPr>
        <w:pStyle w:val="BookText"/>
        <w:rPr/>
      </w:pPr>
      <w:r>
        <w:rPr>
          <w:rFonts w:ascii="IRNazanin" w:hAnsi="IRNazanin" w:eastAsia="IRNazanin"/>
          <w:color w:val="111111"/>
          <w:sz w:val="28"/>
          <w:sz w:val="28"/>
          <w:szCs w:val="28"/>
          <w:lang w:bidi="fa-IR"/>
        </w:rPr>
        <w:t>۳۳۲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هر كس پاپيچ خودش مى شود</w:t>
      </w:r>
      <w:r>
        <w:rPr>
          <w:rFonts w:eastAsia="IRNazanin" w:cs="IRNazanin"/>
          <w:color w:val="111111"/>
          <w:sz w:val="28"/>
          <w:szCs w:val="28"/>
          <w:rtl w:val="true"/>
          <w:lang w:bidi="fa-IR"/>
        </w:rPr>
        <w:t xml:space="preserve">. </w:t>
      </w:r>
      <w:r>
        <w:rPr>
          <w:rStyle w:val="FootnoteAnchor"/>
          <w:rtl w:val="true"/>
        </w:rPr>
        <w:footnoteReference w:id="819"/>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در گور ديگرى نمى گذارند </w:t>
      </w:r>
      <w:r>
        <w:rPr>
          <w:rFonts w:eastAsia="IRNazanin" w:cs="IRNazanin"/>
          <w:color w:val="111111"/>
          <w:sz w:val="28"/>
          <w:szCs w:val="28"/>
          <w:rtl w:val="true"/>
          <w:lang w:bidi="fa-IR"/>
        </w:rPr>
        <w:t xml:space="preserve">. </w:t>
      </w:r>
      <w:r>
        <w:rPr>
          <w:rStyle w:val="FootnoteAnchor"/>
          <w:rtl w:val="true"/>
        </w:rPr>
        <w:footnoteReference w:id="820"/>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امرِى ءٍ يَلقى ما عَمِلَ و يُجزى بما صَنَعَ؛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 xml:space="preserve">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خود را مى بيند و به ازاى كرده خويش پاداش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عيال پرستى ، خداپرستى است </w:t>
      </w:r>
      <w:r>
        <w:rPr>
          <w:rFonts w:eastAsia="IRNazanin" w:cs="IRNazanin"/>
          <w:color w:val="111111"/>
          <w:sz w:val="28"/>
          <w:szCs w:val="28"/>
          <w:rtl w:val="true"/>
          <w:lang w:bidi="fa-IR"/>
        </w:rPr>
        <w:t xml:space="preserve">. </w:t>
      </w:r>
      <w:r>
        <w:rPr>
          <w:rStyle w:val="FootnoteAnchor"/>
          <w:rtl w:val="true"/>
        </w:rPr>
        <w:footnoteReference w:id="822"/>
      </w:r>
      <w:r>
        <w:rPr>
          <w:rFonts w:ascii="Amiri" w:hAnsi="Amiri" w:eastAsia="Amiri" w:cs="Amiri"/>
          <w:color w:val="111111"/>
          <w:sz w:val="28"/>
          <w:sz w:val="28"/>
          <w:szCs w:val="28"/>
          <w:rtl w:val="true"/>
          <w:lang w:bidi="ar-SA"/>
        </w:rPr>
        <w:t xml:space="preserve">نظير سخن امام سجّاد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أرضاكُم عِندَ اللّهِ أسبَغُكُم عَلى عِيالِهِ؛ </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 xml:space="preserve">خداوند از آن كس خشنودتر است كه بر خانواده خود ، گشاده دست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مثل همان نانخور و خانواده است و منظور از عيال پرستى، رسيدگى به خانواده و احترام به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به قدرى نزد خداوند پسنديده است كه خشنودى خود را در آن دانسته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 فردا نشايد خوردن امروز </w:t>
      </w:r>
      <w:r>
        <w:rPr>
          <w:rFonts w:eastAsia="Amiri" w:cs="Amiri" w:ascii="Amiri" w:hAnsi="Amiri"/>
          <w:color w:val="111111"/>
          <w:sz w:val="28"/>
          <w:szCs w:val="28"/>
          <w:rtl w:val="true"/>
          <w:lang w:bidi="ar-SA"/>
        </w:rPr>
        <w:t xml:space="preserve">. </w:t>
      </w:r>
      <w:r>
        <w:rPr>
          <w:rStyle w:val="FootnoteAnchor"/>
          <w:rtl w:val="true"/>
        </w:rPr>
        <w:footnoteReference w:id="824"/>
      </w: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4" w:name="pg2205_24815"/>
    </w:p>
    <w:p>
      <w:pPr>
        <w:pStyle w:val="Heading2"/>
        <w:numPr>
          <w:ilvl w:val="1"/>
          <w:numId w:val="1"/>
        </w:numPr>
        <w:rPr/>
      </w:pPr>
      <w:bookmarkStart w:id="1235" w:name="__RefHeading___Toc989078_3804643083"/>
      <w:bookmarkStart w:id="1236" w:name="_Toc540"/>
      <w:bookmarkEnd w:id="1234"/>
      <w:bookmarkEnd w:id="1235"/>
      <w:r>
        <w:rPr>
          <w:rtl w:val="true"/>
        </w:rPr>
        <w:t>اَلغِيبَةُ جُهدُ العاجِزِ</w:t>
      </w:r>
      <w:bookmarkEnd w:id="1236"/>
    </w:p>
    <w:p>
      <w:pPr>
        <w:pStyle w:val="Heading2"/>
        <w:numPr>
          <w:ilvl w:val="1"/>
          <w:numId w:val="1"/>
        </w:numPr>
        <w:rPr/>
      </w:pPr>
      <w:bookmarkStart w:id="1237" w:name="__RefHeading___Toc989080_3804643083"/>
      <w:bookmarkStart w:id="1238" w:name="_Toc541"/>
      <w:bookmarkEnd w:id="1237"/>
      <w:r>
        <w:rPr>
          <w:rtl w:val="true"/>
        </w:rPr>
        <w:t>كَثرَةُ الهَمِّ تُورِثُ الهَرَمَ</w:t>
      </w:r>
      <w:bookmarkEnd w:id="1238"/>
    </w:p>
    <w:p>
      <w:pPr>
        <w:pStyle w:val="Heading2"/>
        <w:numPr>
          <w:ilvl w:val="1"/>
          <w:numId w:val="1"/>
        </w:numPr>
        <w:rPr/>
      </w:pPr>
      <w:bookmarkStart w:id="1239" w:name="__RefHeading___Toc989082_3804643083"/>
      <w:bookmarkStart w:id="1240" w:name="_Toc542"/>
      <w:bookmarkEnd w:id="1239"/>
      <w:r>
        <w:rPr>
          <w:rtl w:val="true"/>
        </w:rPr>
        <w:t>لاتَدخُل عَلَيكَ اليَومَ هَمُّ غَدٍ</w:t>
      </w:r>
      <w:bookmarkEnd w:id="1240"/>
    </w:p>
    <w:p>
      <w:pPr>
        <w:pStyle w:val="BookText"/>
        <w:rPr/>
      </w:pPr>
      <w:r>
        <w:rPr>
          <w:rFonts w:ascii="Amiri" w:hAnsi="Amiri" w:eastAsia="Amiri" w:cs="Amiri"/>
          <w:color w:val="111111"/>
          <w:sz w:val="28"/>
          <w:sz w:val="28"/>
          <w:szCs w:val="28"/>
          <w:rtl w:val="true"/>
          <w:lang w:bidi="ar-SA"/>
        </w:rPr>
        <w:t xml:space="preserve">لاتَدخُل عَلَيكَ اليَومَ هَمُّ غَدٍ؛ </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مبادا اندوه فردا امروز تو را فرا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و غصه آدم را پير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نظير سخن 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كَثرَةُ الهَمِّ تُورِثُ الهَرَمَ؛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غم زياد موجب پيرى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بادبزن جگر است </w:t>
      </w:r>
      <w:r>
        <w:rPr>
          <w:rFonts w:eastAsia="IRNazanin" w:cs="IRNazanin"/>
          <w:color w:val="111111"/>
          <w:sz w:val="28"/>
          <w:szCs w:val="28"/>
          <w:rtl w:val="true"/>
          <w:lang w:bidi="fa-IR"/>
        </w:rPr>
        <w:t xml:space="preserve">. </w:t>
      </w:r>
      <w:r>
        <w:rPr>
          <w:rStyle w:val="FootnoteAnchor"/>
          <w:rtl w:val="true"/>
        </w:rPr>
        <w:footnoteReference w:id="827"/>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جُهدُ العاجِزِ؛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غيبت تلاش ناتوان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 كه عيبگويى پشت سرِ ديگرى است ، عملى است حاكى از ضعف غيبت كننده از رويارويى با غيبت شونده و نداشتن جرأت و قدرتِ در نقد او در حضورش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كننده چون نمى تواند در ظاهر زيانى به او برساند با غيبت به خود آرامش مى دهد و در حقيقت جگر تفتيده خود از شدت بغض و ناراحتى را با بادبزن غيبت خنك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كبرى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واقعه و حديث غيبت امام زمان عليه السلام ؛ مانند سخن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1" w:name="pg2205_24816"/>
    </w:p>
    <w:p>
      <w:pPr>
        <w:pStyle w:val="Heading2"/>
        <w:numPr>
          <w:ilvl w:val="1"/>
          <w:numId w:val="1"/>
        </w:numPr>
        <w:rPr/>
      </w:pPr>
      <w:bookmarkStart w:id="1242" w:name="__RefHeading___Toc989084_3804643083"/>
      <w:bookmarkStart w:id="1243" w:name="_Toc543"/>
      <w:bookmarkEnd w:id="1241"/>
      <w:bookmarkEnd w:id="1242"/>
      <w:r>
        <w:rPr>
          <w:rtl w:val="true"/>
        </w:rPr>
        <w:t>لِلقائِمِ غَيبَتانِ</w:t>
      </w:r>
      <w:r>
        <w:rPr>
          <w:rtl w:val="true"/>
        </w:rPr>
        <w:t xml:space="preserve">: </w:t>
      </w:r>
      <w:r>
        <w:rPr>
          <w:rtl w:val="true"/>
        </w:rPr>
        <w:t>إحداهُما قَصيرَةٌ وَالاُخرى طَويلَةٌ</w:t>
      </w:r>
      <w:bookmarkEnd w:id="1243"/>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لِلقائِمِ غَيبَتانِ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قَصيرَةٌ وَالاُخرى طَويلَةٌ؛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حضرت قائم عليه السلام دو غيبت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كوتاه و ديگرى طولانى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بخواهند طولانى شدن عدم ديدار كسى را گوشزد كنند يا اينكه تأخير كسى را به او تذكر دهند ، اين مَثَل را به كار مى برند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غيبت كبرى داشتيد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4" w:name="pg2205_24817"/>
    </w:p>
    <w:p>
      <w:pPr>
        <w:pStyle w:val="Heading2"/>
        <w:numPr>
          <w:ilvl w:val="1"/>
          <w:numId w:val="1"/>
        </w:numPr>
        <w:rPr/>
      </w:pPr>
      <w:bookmarkStart w:id="1245" w:name="__RefHeading___Toc989086_3804643083"/>
      <w:bookmarkStart w:id="1246" w:name="_Toc544"/>
      <w:bookmarkEnd w:id="1244"/>
      <w:bookmarkEnd w:id="1245"/>
      <w:r>
        <w:rPr>
          <w:rtl w:val="true"/>
        </w:rPr>
        <w:t>اَلفِتنَةُ نائِمَةٌ لَعَنَ اللّهُ مَن أيقَظَها</w:t>
      </w:r>
      <w:bookmarkEnd w:id="1246"/>
    </w:p>
    <w:p>
      <w:pPr>
        <w:pStyle w:val="Heading2"/>
        <w:numPr>
          <w:ilvl w:val="1"/>
          <w:numId w:val="1"/>
        </w:numPr>
        <w:rPr/>
      </w:pPr>
      <w:bookmarkStart w:id="1247" w:name="__RefHeading___Toc989088_3804643083"/>
      <w:bookmarkStart w:id="1248" w:name="_Toc545"/>
      <w:bookmarkEnd w:id="1247"/>
      <w:r>
        <w:rPr>
          <w:rtl w:val="true"/>
        </w:rPr>
        <w:t>أولادُنا أكبادُنا</w:t>
      </w:r>
      <w:bookmarkEnd w:id="1248"/>
    </w:p>
    <w:p>
      <w:pPr>
        <w:pStyle w:val="Heading2"/>
        <w:numPr>
          <w:ilvl w:val="1"/>
          <w:numId w:val="1"/>
        </w:numPr>
        <w:rPr/>
      </w:pPr>
      <w:bookmarkStart w:id="1249" w:name="__RefHeading___Toc989090_3804643083"/>
      <w:bookmarkStart w:id="1250" w:name="_Toc546"/>
      <w:bookmarkEnd w:id="1249"/>
      <w:r>
        <w:rPr>
          <w:rtl w:val="true"/>
        </w:rPr>
        <w:t>و أعظَمُ مِنَ النِّعمَةِ عَلَى الإنسانِ فِى الحِفظِ النِّعمَةُ فِى النِّسيانِ</w:t>
      </w:r>
      <w:bookmarkEnd w:id="1250"/>
    </w:p>
    <w:p>
      <w:pPr>
        <w:pStyle w:val="Heading3"/>
        <w:numPr>
          <w:ilvl w:val="2"/>
          <w:numId w:val="1"/>
        </w:numPr>
        <w:rPr/>
      </w:pPr>
      <w:bookmarkStart w:id="1251" w:name="__RefHeading___Toc989092_3804643083"/>
      <w:bookmarkStart w:id="1252" w:name="_Toc547"/>
      <w:bookmarkEnd w:id="1251"/>
      <w:r>
        <w:rPr>
          <w:rtl w:val="true"/>
        </w:rPr>
        <w:t>«</w:t>
      </w:r>
      <w:r>
        <w:rPr>
          <w:rtl w:val="true"/>
        </w:rPr>
        <w:t>ف ـ ق</w:t>
      </w:r>
      <w:r>
        <w:rPr>
          <w:rtl w:val="true"/>
        </w:rPr>
        <w:t>»</w:t>
      </w:r>
      <w:bookmarkEnd w:id="1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ـ 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فتنه در خواب است بيدارش نكن</w:t>
      </w:r>
      <w:r>
        <w:rPr>
          <w:rFonts w:eastAsia="Amiri" w:cs="Amiri" w:ascii="Amiri" w:hAnsi="Amiri"/>
          <w:color w:val="111111"/>
          <w:sz w:val="28"/>
          <w:szCs w:val="28"/>
          <w:rtl w:val="true"/>
          <w:lang w:bidi="ar-SA"/>
        </w:rPr>
        <w:t xml:space="preserve">! </w:t>
      </w:r>
      <w:r>
        <w:rPr>
          <w:rStyle w:val="FootnoteAnchor"/>
          <w:rtl w:val="true"/>
        </w:rPr>
        <w:footnoteReference w:id="830"/>
      </w:r>
      <w:r>
        <w:rPr>
          <w:rFonts w:ascii="IRNazanin" w:hAnsi="IRNazanin" w:eastAsia="IRNazanin"/>
          <w:color w:val="111111"/>
          <w:sz w:val="28"/>
          <w:sz w:val="28"/>
          <w:szCs w:val="28"/>
          <w:rtl w:val="true"/>
          <w:lang w:bidi="fa-IR"/>
        </w:rPr>
        <w:t>نظير سخن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اَلفِتنَةُ نائِمَةٌ لَعَنَ اللّهُ مَن أيقَظَها؛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فتنه در خواب است ؛ لعنت خدا بر كسى كه بيدارش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فراموشى هم نعمتى است </w:t>
      </w:r>
      <w:r>
        <w:rPr>
          <w:rFonts w:eastAsia="IRNazanin" w:cs="IRNazanin"/>
          <w:color w:val="111111"/>
          <w:sz w:val="28"/>
          <w:szCs w:val="28"/>
          <w:rtl w:val="true"/>
          <w:lang w:bidi="fa-IR"/>
        </w:rPr>
        <w:t xml:space="preserve">. </w:t>
      </w:r>
      <w:r>
        <w:rPr>
          <w:rStyle w:val="FootnoteAnchor"/>
          <w:rtl w:val="true"/>
        </w:rPr>
        <w:footnoteReference w:id="832"/>
      </w:r>
      <w:r>
        <w:rPr>
          <w:rFonts w:ascii="Amiri" w:hAnsi="Amiri" w:eastAsia="Amiri" w:cs="Amiri"/>
          <w:color w:val="111111"/>
          <w:sz w:val="28"/>
          <w:sz w:val="28"/>
          <w:szCs w:val="28"/>
          <w:rtl w:val="true"/>
          <w:lang w:bidi="ar-SA"/>
        </w:rPr>
        <w:t xml:space="preserve">نظير سخن امام 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أعظَمُ مِنَ النِّعمَةِ عَلَى الإنسانِ فِى الحِفظِ النِّعمَةُ فِى النِّسيانِ فَإنَّهُ لَولاَ النِّسيانُ لَما سَلا أحَدٌ عَن مُصيبَةٍ؛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 xml:space="preserve">بزرگ تر از نعمت حافظه براى انسان ، نعمت فراموشى است ؛ زيرا اگر فراموشى نبود ، هيچ كس از هيچ مصيبتى تسلّى نمى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پاره جگر آدم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أولادُنا أكبادُنا؛ </w:t>
      </w:r>
      <w:r>
        <w:rPr>
          <w:rStyle w:val="FootnoteAnchor"/>
          <w:rtl w:val="true"/>
        </w:rPr>
        <w:footnoteReference w:id="834"/>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53" w:name="pg2205_24818"/>
    </w:p>
    <w:p>
      <w:pPr>
        <w:pStyle w:val="Heading2"/>
        <w:numPr>
          <w:ilvl w:val="1"/>
          <w:numId w:val="1"/>
        </w:numPr>
        <w:rPr/>
      </w:pPr>
      <w:bookmarkStart w:id="1254" w:name="__RefHeading___Toc989094_3804643083"/>
      <w:bookmarkStart w:id="1255" w:name="_Toc548"/>
      <w:bookmarkEnd w:id="1253"/>
      <w:bookmarkEnd w:id="1254"/>
      <w:r>
        <w:rPr>
          <w:rtl w:val="true"/>
        </w:rPr>
        <w:t>اَلإسلامُ يَجبُّ ما قَبلَهُ</w:t>
      </w:r>
      <w:bookmarkEnd w:id="1255"/>
    </w:p>
    <w:p>
      <w:pPr>
        <w:pStyle w:val="Heading2"/>
        <w:numPr>
          <w:ilvl w:val="1"/>
          <w:numId w:val="1"/>
        </w:numPr>
        <w:rPr/>
      </w:pPr>
      <w:bookmarkStart w:id="1256" w:name="__RefHeading___Toc989096_3804643083"/>
      <w:bookmarkStart w:id="1257" w:name="_Toc549"/>
      <w:bookmarkEnd w:id="1256"/>
      <w:r>
        <w:rPr>
          <w:rtl w:val="true"/>
        </w:rPr>
        <w:t>اَلعافِيَةُ نِعمَةٌ خَفِيَّةٌ إذا وُجدَت نُسِيَت و إذا فُقِدَت ذُكِرَت</w:t>
      </w:r>
      <w:bookmarkEnd w:id="1257"/>
    </w:p>
    <w:p>
      <w:pPr>
        <w:pStyle w:val="BookText"/>
        <w:rPr/>
      </w:pPr>
      <w:r>
        <w:rPr>
          <w:rFonts w:ascii="IRNazanin" w:hAnsi="IRNazanin" w:eastAsia="IRNazanin"/>
          <w:color w:val="111111"/>
          <w:sz w:val="28"/>
          <w:sz w:val="28"/>
          <w:szCs w:val="28"/>
          <w:rtl w:val="true"/>
          <w:lang w:bidi="fa-IR"/>
        </w:rPr>
        <w:t>فرزندان ما جگرپاره هاى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ماسبق نمى شود </w:t>
      </w:r>
      <w:r>
        <w:rPr>
          <w:rFonts w:eastAsia="IRNazanin" w:cs="IRNazanin"/>
          <w:color w:val="111111"/>
          <w:sz w:val="28"/>
          <w:szCs w:val="28"/>
          <w:rtl w:val="true"/>
          <w:lang w:bidi="fa-IR"/>
        </w:rPr>
        <w:t xml:space="preserve">. </w:t>
      </w:r>
      <w:r>
        <w:rPr>
          <w:rStyle w:val="FootnoteAnchor"/>
          <w:rtl w:val="true"/>
        </w:rPr>
        <w:footnoteReference w:id="835"/>
      </w:r>
      <w:r>
        <w:rPr>
          <w:rFonts w:ascii="IRNazanin" w:hAnsi="IRNazanin" w:eastAsia="IRNazanin"/>
          <w:color w:val="111111"/>
          <w:sz w:val="28"/>
          <w:sz w:val="28"/>
          <w:szCs w:val="28"/>
          <w:rtl w:val="true"/>
          <w:lang w:bidi="fa-IR"/>
        </w:rPr>
        <w:t>نظير سخن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اَلإسلامُ يَجبُّ ما قَبلَهُ؛ </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 xml:space="preserve">اسلام آوردن،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بين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جمله فوق مادّه اى از قانون است ، كه عدم شمول قانون جديد نسبت به افراد متخلف قبل از تصويب را بيان مى كند ، ولى امروزه در بين مردم به صورت مَثَل به كار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عافيت كسى داند كه به مصيبتى گرفتار آيد </w:t>
      </w:r>
      <w:r>
        <w:rPr>
          <w:rFonts w:eastAsia="IRNazanin" w:cs="IRNazanin"/>
          <w:color w:val="111111"/>
          <w:sz w:val="28"/>
          <w:szCs w:val="28"/>
          <w:rtl w:val="true"/>
          <w:lang w:bidi="fa-IR"/>
        </w:rPr>
        <w:t xml:space="preserve">. </w:t>
      </w:r>
      <w:r>
        <w:rPr>
          <w:rStyle w:val="FootnoteAnchor"/>
          <w:rtl w:val="true"/>
        </w:rPr>
        <w:footnoteReference w:id="837"/>
      </w:r>
      <w:r>
        <w:rPr>
          <w:rFonts w:ascii="Amiri" w:hAnsi="Amiri" w:eastAsia="Amiri" w:cs="Amiri"/>
          <w:color w:val="111111"/>
          <w:sz w:val="28"/>
          <w:sz w:val="28"/>
          <w:szCs w:val="28"/>
          <w:rtl w:val="true"/>
          <w:lang w:bidi="ar-SA"/>
        </w:rPr>
        <w:t xml:space="preserve">نظير سخن 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اَلعافِيَةُ نِعمَةٌ خَفِيَّةٌ إذا وُجدَت نُسِيَت و إذا فُقِدَت ذُكِرَت؛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عافيت نعمتى پنهان است كه تا هست فراموش مى شود و وقتى از دست مى رود ، به ياد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برد مَثَل در جايى است كه شخصى از رفاه و در عافيت بودن خود ناراضى باشد و قدر آن را نداند و همچنين پس از گرفتار شدن به بلايى به افسوسِ دوران عافيت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سعدى حكايت داستان را چنين نقل كرده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پادشاهى با غلامى عجمى در كشتى نشست و غلام ديگر دريا نديده بود و محنت كشتى نيازموده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و زارى در نهاد و لرزه بر</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58" w:name="pg2205_24819"/>
    </w:p>
    <w:p>
      <w:pPr>
        <w:pStyle w:val="Heading2"/>
        <w:numPr>
          <w:ilvl w:val="1"/>
          <w:numId w:val="1"/>
        </w:numPr>
        <w:rPr/>
      </w:pPr>
      <w:bookmarkStart w:id="1259" w:name="__RefHeading___Toc989098_3804643083"/>
      <w:bookmarkStart w:id="1260" w:name="_Toc550"/>
      <w:bookmarkEnd w:id="1258"/>
      <w:bookmarkEnd w:id="1259"/>
      <w:r>
        <w:rPr>
          <w:rtl w:val="true"/>
        </w:rPr>
        <w:t>مَن وادَّكَ لِأمرٍ وَلّى عِندَ انقضائِهِ</w:t>
      </w:r>
      <w:bookmarkEnd w:id="1260"/>
    </w:p>
    <w:p>
      <w:pPr>
        <w:pStyle w:val="Heading2"/>
        <w:numPr>
          <w:ilvl w:val="1"/>
          <w:numId w:val="1"/>
        </w:numPr>
        <w:rPr/>
      </w:pPr>
      <w:bookmarkStart w:id="1261" w:name="__RefHeading___Toc989100_3804643083"/>
      <w:bookmarkStart w:id="1262" w:name="_Toc551"/>
      <w:bookmarkEnd w:id="1261"/>
      <w:r>
        <w:rPr>
          <w:rtl w:val="true"/>
        </w:rPr>
        <w:t>قربان بند كيفتم تا پول دارى رفيقتم</w:t>
      </w:r>
      <w:bookmarkEnd w:id="1262"/>
    </w:p>
    <w:p>
      <w:pPr>
        <w:pStyle w:val="Heading2"/>
        <w:numPr>
          <w:ilvl w:val="1"/>
          <w:numId w:val="1"/>
        </w:numPr>
        <w:rPr/>
      </w:pPr>
      <w:bookmarkStart w:id="1263" w:name="__RefHeading___Toc989102_3804643083"/>
      <w:bookmarkStart w:id="1264" w:name="_Toc552"/>
      <w:bookmarkEnd w:id="1263"/>
      <w:r>
        <w:rPr>
          <w:rtl w:val="true"/>
        </w:rPr>
        <w:t>قربان بند كيفتم تا پول دارى رفيقتم</w:t>
      </w:r>
      <w:bookmarkEnd w:id="1264"/>
    </w:p>
    <w:p>
      <w:pPr>
        <w:pStyle w:val="BookText"/>
        <w:rPr/>
      </w:pPr>
      <w:r>
        <w:rPr>
          <w:rFonts w:ascii="IRNazanin" w:hAnsi="IRNazanin" w:eastAsia="IRNazanin"/>
          <w:color w:val="111111"/>
          <w:sz w:val="28"/>
          <w:sz w:val="28"/>
          <w:szCs w:val="28"/>
          <w:rtl w:val="true"/>
          <w:lang w:bidi="fa-IR"/>
        </w:rPr>
        <w:t xml:space="preserve">اندامش اوفتاد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كه ملاطفت كردند آرام نمى گرفت و عيش مَلِك را منغض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ندانستند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حكيمى در آن كشتى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فرمان دهى من او را به طريقى خاموش 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غايت لطف و كرم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بفرمود تا غلام را به دريا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 چند غوطه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مويش گرفتند و پيش كشتى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دست در سكّان كشتى آويخت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آمد به گوشه اى بنشست و آرام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را عجب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چه حكمت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محنت غرقه شدن ناچشيده بود و قدر سلامت كشتى نمى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 قدر عافيت كسى داند كه به مصيبتى گرفتار آيد</w:t>
      </w:r>
      <w:r>
        <w:rPr>
          <w:rFonts w:eastAsia="IRNazanin" w:cs="IRNazanin"/>
          <w:color w:val="111111"/>
          <w:sz w:val="28"/>
          <w:szCs w:val="28"/>
          <w:rtl w:val="true"/>
          <w:lang w:bidi="fa-IR"/>
        </w:rPr>
        <w:t xml:space="preserve">» . </w:t>
      </w:r>
      <w:r>
        <w:rPr>
          <w:rStyle w:val="FootnoteAnchor"/>
          <w:rtl w:val="true"/>
        </w:rPr>
        <w:footnoteReference w:id="839"/>
      </w:r>
    </w:p>
    <w:p>
      <w:pPr>
        <w:pStyle w:val="BookText"/>
        <w:rPr/>
      </w:pPr>
      <w:r>
        <w:rPr>
          <w:rFonts w:ascii="Amiri" w:hAnsi="Amiri" w:eastAsia="Amiri" w:cs="Amiri"/>
          <w:color w:val="111111"/>
          <w:sz w:val="28"/>
          <w:sz w:val="28"/>
          <w:szCs w:val="28"/>
          <w:lang w:bidi="ar-SA"/>
        </w:rPr>
        <w:t>۳۴۳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قربان بند كيف كسى بودن</w:t>
      </w:r>
      <w:r>
        <w:rPr>
          <w:rFonts w:eastAsia="Amiri" w:cs="Amiri" w:ascii="Amiri" w:hAnsi="Amiri"/>
          <w:color w:val="111111"/>
          <w:sz w:val="28"/>
          <w:szCs w:val="28"/>
          <w:rtl w:val="true"/>
          <w:lang w:bidi="ar-SA"/>
        </w:rPr>
        <w:t xml:space="preserve">. </w:t>
      </w:r>
      <w:r>
        <w:rPr>
          <w:rStyle w:val="FootnoteAnchor"/>
          <w:rtl w:val="true"/>
        </w:rPr>
        <w:footnoteReference w:id="840"/>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 بند كيفتمتا پول دارى رفيقتم </w:t>
      </w:r>
      <w:r>
        <w:rPr>
          <w:rFonts w:eastAsia="IRNazanin" w:cs="IRNazanin"/>
          <w:color w:val="111111"/>
          <w:sz w:val="28"/>
          <w:szCs w:val="28"/>
          <w:rtl w:val="true"/>
          <w:lang w:bidi="fa-IR"/>
        </w:rPr>
        <w:t xml:space="preserve">. </w:t>
      </w:r>
      <w:r>
        <w:rPr>
          <w:rStyle w:val="FootnoteAnchor"/>
          <w:rtl w:val="true"/>
        </w:rPr>
        <w:footnoteReference w:id="841"/>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وادَّكَ لِأمرٍ وَلّى عِندَ انقضائِهِ؛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هر كس براى كارى با تو دوستى كند، هنگام به سر رسيدن آن كار از تو روى مى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قرض، كمر مرد را مى شكند </w:t>
      </w:r>
      <w:r>
        <w:rPr>
          <w:rFonts w:eastAsia="Amiri" w:cs="Amiri" w:ascii="Amiri" w:hAnsi="Amiri"/>
          <w:color w:val="111111"/>
          <w:sz w:val="28"/>
          <w:szCs w:val="28"/>
          <w:rtl w:val="true"/>
          <w:lang w:bidi="ar-SA"/>
        </w:rPr>
        <w:t xml:space="preserve">. </w:t>
      </w:r>
      <w:r>
        <w:rPr>
          <w:rStyle w:val="FootnoteAnchor"/>
          <w:rtl w:val="true"/>
        </w:rPr>
        <w:footnoteReference w:id="843"/>
      </w:r>
      <w:r>
        <w:rPr>
          <w:rFonts w:ascii="Amiri" w:hAnsi="Amiri" w:eastAsia="Amiri" w:cs="Amiri"/>
          <w:color w:val="111111"/>
          <w:sz w:val="28"/>
          <w:sz w:val="28"/>
          <w:szCs w:val="28"/>
          <w:rtl w:val="true"/>
          <w:lang w:bidi="ar-SA"/>
        </w:rPr>
        <w:t xml:space="preserve">نظير سخن امام صادق عليه السلام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5" w:name="pg2205_24820"/>
    </w:p>
    <w:p>
      <w:pPr>
        <w:pStyle w:val="Heading2"/>
        <w:numPr>
          <w:ilvl w:val="1"/>
          <w:numId w:val="1"/>
        </w:numPr>
        <w:rPr/>
      </w:pPr>
      <w:bookmarkStart w:id="1266" w:name="__RefHeading___Toc989104_3804643083"/>
      <w:bookmarkStart w:id="1267" w:name="_Toc553"/>
      <w:bookmarkEnd w:id="1265"/>
      <w:bookmarkEnd w:id="1266"/>
      <w:r>
        <w:rPr>
          <w:rtl w:val="true"/>
        </w:rPr>
        <w:t>اَلدَّينُ غَمٌّ بِاللَّيلِ وذُلٌّ بِالنَّهارِ</w:t>
      </w:r>
      <w:bookmarkEnd w:id="1267"/>
    </w:p>
    <w:p>
      <w:pPr>
        <w:pStyle w:val="Heading2"/>
        <w:numPr>
          <w:ilvl w:val="1"/>
          <w:numId w:val="1"/>
        </w:numPr>
        <w:rPr/>
      </w:pPr>
      <w:bookmarkStart w:id="1268" w:name="__RefHeading___Toc989106_3804643083"/>
      <w:bookmarkStart w:id="1269" w:name="_Toc554"/>
      <w:bookmarkEnd w:id="1268"/>
      <w:r>
        <w:rPr>
          <w:rtl w:val="true"/>
        </w:rPr>
        <w:t>لا تَستَصِغِروا قَليلَ الآثامِ فَإنَّ الصَّغيرَ يُحصى و يَرجِعُ إلَى الكَبيرِ</w:t>
      </w:r>
      <w:bookmarkEnd w:id="1269"/>
    </w:p>
    <w:p>
      <w:pPr>
        <w:pStyle w:val="Heading2"/>
        <w:numPr>
          <w:ilvl w:val="1"/>
          <w:numId w:val="1"/>
        </w:numPr>
        <w:rPr/>
      </w:pPr>
      <w:bookmarkStart w:id="1270" w:name="__RefHeading___Toc989108_3804643083"/>
      <w:bookmarkStart w:id="1271" w:name="_Toc555"/>
      <w:bookmarkEnd w:id="1270"/>
      <w:r>
        <w:rPr>
          <w:rtl w:val="true"/>
        </w:rPr>
        <w:t>مَن سافَرَ أو تَزَوَّجَ وَالقَمَرُ فِى العَقرَبِ لَم يَرَ الحُسنى</w:t>
      </w:r>
      <w:bookmarkEnd w:id="1271"/>
    </w:p>
    <w:p>
      <w:pPr>
        <w:pStyle w:val="Heading2"/>
        <w:numPr>
          <w:ilvl w:val="1"/>
          <w:numId w:val="1"/>
        </w:numPr>
        <w:rPr/>
      </w:pPr>
      <w:bookmarkStart w:id="1272" w:name="__RefHeading___Toc989110_3804643083"/>
      <w:bookmarkStart w:id="1273" w:name="_Toc556"/>
      <w:bookmarkEnd w:id="1272"/>
      <w:r>
        <w:rPr>
          <w:rtl w:val="true"/>
        </w:rPr>
        <w:t xml:space="preserve">اندك اندك علم يابد نفس چون عالى بود </w:t>
      </w:r>
      <w:r>
        <w:rPr>
          <w:rtl w:val="true"/>
        </w:rPr>
        <w:t xml:space="preserve">/ </w:t>
      </w:r>
      <w:r>
        <w:rPr>
          <w:rtl w:val="true"/>
        </w:rPr>
        <w:t>قطره قطره جمع گردد وانگهى دريا شود</w:t>
      </w:r>
      <w:bookmarkEnd w:id="1273"/>
    </w:p>
    <w:p>
      <w:pPr>
        <w:pStyle w:val="BookText"/>
        <w:rPr/>
      </w:pPr>
      <w:r>
        <w:rPr>
          <w:rFonts w:ascii="Amiri" w:hAnsi="Amiri" w:eastAsia="Amiri" w:cs="Amiri"/>
          <w:color w:val="111111"/>
          <w:sz w:val="28"/>
          <w:sz w:val="28"/>
          <w:szCs w:val="28"/>
          <w:rtl w:val="true"/>
          <w:lang w:bidi="ar-SA"/>
        </w:rPr>
        <w:t xml:space="preserve">اَلدَّينُ غَمٌّ بِاللَّيلِ وذُلٌّ بِالنَّهارِ؛ </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بدهكارى ، در شب سبب اندوه و در روز سبب خوارى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قطره جمع گردد وانگهى دريا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نظير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تَستَصِغِروا قَليلَ الآثامِ فَإنَّ الصَّغيرَ يُحصى و يَرجِعُ إلَى الكَبيرِ؛ </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گناه اندك را كوچك مشمريد ؛ زيرا گناهان خُرد چون با هم شماره گردند ، به گناهان بزرگ مى انجامد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مَثَل هم در جنبه مثبت و هم در جنبه منفى به كار مى رود ؛ يعنى هم به اين معنا است كه نيكيها جمع و زياد مى شود و هم به اين معنا كه بديها جمع و زياد مى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ناظر بر جنبه منفى مَثَل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در عقرب بودن </w:t>
      </w:r>
      <w:r>
        <w:rPr>
          <w:rFonts w:eastAsia="IRNazanin" w:cs="IRNazanin"/>
          <w:color w:val="111111"/>
          <w:sz w:val="28"/>
          <w:szCs w:val="28"/>
          <w:rtl w:val="true"/>
          <w:lang w:bidi="fa-IR"/>
        </w:rPr>
        <w:t xml:space="preserve">. </w:t>
      </w:r>
      <w:r>
        <w:rPr>
          <w:rStyle w:val="FootnoteAnchor"/>
          <w:rtl w:val="true"/>
        </w:rPr>
        <w:footnoteReference w:id="846"/>
      </w:r>
      <w:r>
        <w:rPr>
          <w:rFonts w:ascii="Amiri" w:hAnsi="Amiri" w:eastAsia="Amiri" w:cs="Amiri"/>
          <w:color w:val="111111"/>
          <w:sz w:val="28"/>
          <w:sz w:val="28"/>
          <w:szCs w:val="28"/>
          <w:rtl w:val="true"/>
          <w:lang w:bidi="ar-SA"/>
        </w:rPr>
        <w:t xml:space="preserve">نظير سخن 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سافَرَ أو تَزَوَّجَ وَالقَمَرُ فِى العَقرَبِ لَم يَرَ الحُسنى؛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هر كه به سفر رود يا ازدواج كند در حالى كه قمر در عقرب است ، روى خوش نمى بيند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4" w:name="pg2205_24821"/>
    </w:p>
    <w:p>
      <w:pPr>
        <w:pStyle w:val="Heading2"/>
        <w:numPr>
          <w:ilvl w:val="1"/>
          <w:numId w:val="1"/>
        </w:numPr>
        <w:rPr/>
      </w:pPr>
      <w:bookmarkStart w:id="1275" w:name="__RefHeading___Toc989112_3804643083"/>
      <w:bookmarkStart w:id="1276" w:name="_Toc557"/>
      <w:bookmarkEnd w:id="1274"/>
      <w:bookmarkEnd w:id="1275"/>
      <w:r>
        <w:rPr>
          <w:rtl w:val="true"/>
        </w:rPr>
        <w:t>اَلقَناعَةُ مالٌ لا يَنفَدُ</w:t>
      </w:r>
      <w:bookmarkEnd w:id="1276"/>
    </w:p>
    <w:p>
      <w:pPr>
        <w:pStyle w:val="Heading2"/>
        <w:numPr>
          <w:ilvl w:val="1"/>
          <w:numId w:val="1"/>
        </w:numPr>
        <w:rPr/>
      </w:pPr>
      <w:bookmarkStart w:id="1277" w:name="__RefHeading___Toc989114_3804643083"/>
      <w:bookmarkStart w:id="1278" w:name="_Toc558"/>
      <w:bookmarkEnd w:id="1277"/>
      <w:r>
        <w:rPr>
          <w:rtl w:val="true"/>
        </w:rPr>
        <w:t>لا كَنزَ أغنى مِنَ القَناعَةِ</w:t>
      </w:r>
      <w:bookmarkEnd w:id="1278"/>
    </w:p>
    <w:p>
      <w:pPr>
        <w:pStyle w:val="Heading2"/>
        <w:numPr>
          <w:ilvl w:val="1"/>
          <w:numId w:val="1"/>
        </w:numPr>
        <w:rPr/>
      </w:pPr>
      <w:bookmarkStart w:id="1279" w:name="__RefHeading___Toc989116_3804643083"/>
      <w:bookmarkStart w:id="1280" w:name="_Toc559"/>
      <w:bookmarkEnd w:id="1279"/>
      <w:r>
        <w:rPr>
          <w:rtl w:val="true"/>
        </w:rPr>
        <w:t xml:space="preserve">قناعت توانگر كند مرد را </w:t>
      </w:r>
      <w:r>
        <w:rPr>
          <w:rtl w:val="true"/>
        </w:rPr>
        <w:t xml:space="preserve">/ </w:t>
      </w:r>
      <w:r>
        <w:rPr>
          <w:rtl w:val="true"/>
        </w:rPr>
        <w:t>خبر كن حريص جهانگرد را</w:t>
      </w:r>
      <w:bookmarkEnd w:id="1280"/>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قرار گرفتن ماه در مقابل برج عقرب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در 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فلكى دوازده قسمت فرضىِ متساوى در فلك منطقة البروج است و هر قسمت به نام يك صورت فلكىِ برگرفته از شكل ستاره ها ناميده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شكلها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 ثور ، جوزا ، سرطان ، اسد ، سنبله ، ميزان ، عقرب ، قوس ، جُدَى ، دلو و حوت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در حركت ظاهرى خود از مقابل اين برجها مى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منجّمان قديم ساعاتى را كه ماه در برج عقرب سير كند، ساعات نحس به شمار مى آوردند و انجام دادن امور مهم در اين اوقات را تجويز نمى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مَثَل در جايى است كه اوضاع ، نامساعد و شرايطْ ناجور باشد </w:t>
      </w:r>
      <w:r>
        <w:rPr>
          <w:rFonts w:eastAsia="IRNazanin" w:cs="IRNazanin"/>
          <w:color w:val="111111"/>
          <w:sz w:val="28"/>
          <w:szCs w:val="28"/>
          <w:rtl w:val="true"/>
          <w:lang w:bidi="fa-IR"/>
        </w:rPr>
        <w:t xml:space="preserve">. </w:t>
      </w:r>
      <w:r>
        <w:rPr>
          <w:rStyle w:val="FootnoteAnchor"/>
          <w:rtl w:val="true"/>
        </w:rPr>
        <w:footnoteReference w:id="848"/>
      </w:r>
    </w:p>
    <w:p>
      <w:pPr>
        <w:pStyle w:val="BookText"/>
        <w:rPr/>
      </w:pPr>
      <w:r>
        <w:rPr>
          <w:rFonts w:ascii="IRNazanin" w:hAnsi="IRNazanin" w:eastAsia="IRNazanin"/>
          <w:color w:val="111111"/>
          <w:sz w:val="28"/>
          <w:sz w:val="28"/>
          <w:szCs w:val="28"/>
          <w:lang w:bidi="fa-IR"/>
        </w:rPr>
        <w:t>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توانگر كند مرد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نظير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اَلقَناعَةُ مالٌ لا يَنفَدُ؛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قناعت مالى است پايان ناپذير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كَنزَ أغنى مِنَ القَناعَةِ؛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هيچ گنجى پرمايه تر از قناعت نيست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81" w:name="pg2205_24822"/>
    </w:p>
    <w:p>
      <w:pPr>
        <w:pStyle w:val="Heading2"/>
        <w:numPr>
          <w:ilvl w:val="1"/>
          <w:numId w:val="1"/>
        </w:numPr>
        <w:rPr/>
      </w:pPr>
      <w:bookmarkStart w:id="1282" w:name="__RefHeading___Toc989118_3804643083"/>
      <w:bookmarkStart w:id="1283" w:name="_Toc560"/>
      <w:bookmarkEnd w:id="1281"/>
      <w:bookmarkEnd w:id="1282"/>
      <w:r>
        <w:rPr>
          <w:rtl w:val="true"/>
        </w:rPr>
        <w:t>إنَّ أوَّلَ مَن قاسَ إبليسُ</w:t>
      </w:r>
      <w:bookmarkEnd w:id="1283"/>
    </w:p>
    <w:p>
      <w:pPr>
        <w:pStyle w:val="BookText"/>
        <w:rPr/>
      </w:pPr>
      <w:r>
        <w:rPr>
          <w:rFonts w:ascii="Amiri" w:hAnsi="Amiri" w:eastAsia="Amiri" w:cs="Amiri"/>
          <w:color w:val="111111"/>
          <w:sz w:val="28"/>
          <w:sz w:val="28"/>
          <w:szCs w:val="28"/>
          <w:lang w:bidi="ar-SA"/>
        </w:rPr>
        <w:t>۳۴۸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كار شيطان است</w:t>
      </w:r>
      <w:r>
        <w:rPr>
          <w:rFonts w:eastAsia="Amiri" w:cs="Amiri" w:ascii="Amiri" w:hAnsi="Amiri"/>
          <w:color w:val="111111"/>
          <w:sz w:val="28"/>
          <w:szCs w:val="28"/>
          <w:rtl w:val="true"/>
          <w:lang w:bidi="ar-SA"/>
        </w:rPr>
        <w:t xml:space="preserve">. </w:t>
      </w:r>
      <w:r>
        <w:rPr>
          <w:rStyle w:val="FootnoteAnchor"/>
          <w:rtl w:val="true"/>
        </w:rPr>
        <w:footnoteReference w:id="851"/>
      </w:r>
      <w:r>
        <w:rPr>
          <w:rFonts w:ascii="IRNazanin" w:hAnsi="IRNazanin" w:eastAsia="IRNazanin"/>
          <w:color w:val="111111"/>
          <w:sz w:val="28"/>
          <w:sz w:val="28"/>
          <w:szCs w:val="28"/>
          <w:rtl w:val="true"/>
          <w:lang w:bidi="fa-IR"/>
        </w:rPr>
        <w:t xml:space="preserve">برگرفته از سخن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أوَّلَ مَن قاسَ إبليسُ؛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نخستين كسى كه قياس كرد ابليس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تشبيه امرى به امرى ديگر بدون در نظر گرفتن موجبات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كه قياس كرد ابليس بود كه هنگام فرمان به سجده كردن بر آدم از جانب خداوند، از اين كار سرباز زد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بهتر از او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و او را از خاك آفريده اى</w:t>
      </w:r>
      <w:r>
        <w:rPr>
          <w:rFonts w:eastAsia="IRNazanin" w:cs="IRNazanin"/>
          <w:color w:val="111111"/>
          <w:sz w:val="28"/>
          <w:szCs w:val="28"/>
          <w:rtl w:val="true"/>
          <w:lang w:bidi="fa-IR"/>
        </w:rPr>
        <w:t xml:space="preserve">». </w:t>
      </w:r>
      <w:r>
        <w:rPr>
          <w:rStyle w:val="FootnoteAnchor"/>
          <w:rtl w:val="true"/>
        </w:rPr>
        <w:footnoteReference w:id="853"/>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84" w:name="pg2205_24823"/>
    </w:p>
    <w:p>
      <w:pPr>
        <w:pStyle w:val="Heading2"/>
        <w:numPr>
          <w:ilvl w:val="1"/>
          <w:numId w:val="1"/>
        </w:numPr>
        <w:rPr/>
      </w:pPr>
      <w:bookmarkStart w:id="1285" w:name="__RefHeading___Toc989120_3804643083"/>
      <w:bookmarkStart w:id="1286" w:name="_Toc561"/>
      <w:bookmarkEnd w:id="1284"/>
      <w:bookmarkEnd w:id="1285"/>
      <w:r>
        <w:rPr>
          <w:rtl w:val="true"/>
        </w:rPr>
        <w:t>أبَى اللّهُ أن يُجرِىَ الأشياءَ إلاّ بِأسبابٍ فَجَعَلَ لِكُلِّ شَى ءٍ سَبَباً</w:t>
      </w:r>
      <w:bookmarkEnd w:id="1286"/>
    </w:p>
    <w:p>
      <w:pPr>
        <w:pStyle w:val="Heading2"/>
        <w:numPr>
          <w:ilvl w:val="1"/>
          <w:numId w:val="1"/>
        </w:numPr>
        <w:rPr/>
      </w:pPr>
      <w:bookmarkStart w:id="1287" w:name="__RefHeading___Toc989122_3804643083"/>
      <w:bookmarkStart w:id="1288" w:name="_Toc562"/>
      <w:bookmarkEnd w:id="1287"/>
      <w:r>
        <w:rPr>
          <w:rtl w:val="true"/>
        </w:rPr>
        <w:t>لاتَستَحِ مِن اِعطاءِ القَليلِ فَإنَّ الحِرمانَ أقلُّ مِنهُ</w:t>
      </w:r>
      <w:bookmarkEnd w:id="1288"/>
    </w:p>
    <w:p>
      <w:pPr>
        <w:pStyle w:val="Heading2"/>
        <w:numPr>
          <w:ilvl w:val="1"/>
          <w:numId w:val="1"/>
        </w:numPr>
        <w:rPr/>
      </w:pPr>
      <w:bookmarkStart w:id="1289" w:name="__RefHeading___Toc989124_3804643083"/>
      <w:bookmarkStart w:id="1290" w:name="_Toc563"/>
      <w:bookmarkEnd w:id="1289"/>
      <w:r>
        <w:rPr>
          <w:rtl w:val="true"/>
        </w:rPr>
        <w:t xml:space="preserve">ر چيزى </w:t>
      </w:r>
      <w:r>
        <w:rPr>
          <w:rtl w:val="true"/>
        </w:rPr>
        <w:t>(</w:t>
      </w:r>
      <w:r>
        <w:rPr>
          <w:rtl w:val="true"/>
        </w:rPr>
        <w:t>هر كارى</w:t>
      </w:r>
      <w:r>
        <w:rPr>
          <w:rtl w:val="true"/>
        </w:rPr>
        <w:t xml:space="preserve">) </w:t>
      </w:r>
      <w:r>
        <w:rPr>
          <w:rtl w:val="true"/>
        </w:rPr>
        <w:t>راهى دارد</w:t>
      </w:r>
      <w:bookmarkEnd w:id="1290"/>
    </w:p>
    <w:p>
      <w:pPr>
        <w:pStyle w:val="Heading3"/>
        <w:numPr>
          <w:ilvl w:val="2"/>
          <w:numId w:val="1"/>
        </w:numPr>
        <w:rPr/>
      </w:pPr>
      <w:bookmarkStart w:id="1291" w:name="__RefHeading___Toc989126_3804643083"/>
      <w:bookmarkStart w:id="1292" w:name="_Toc564"/>
      <w:bookmarkEnd w:id="1291"/>
      <w:r>
        <w:rPr>
          <w:rtl w:val="true"/>
        </w:rPr>
        <w:t>«</w:t>
      </w:r>
      <w:r>
        <w:rPr>
          <w:rtl w:val="true"/>
        </w:rPr>
        <w:t>ك ـ ل</w:t>
      </w:r>
      <w:r>
        <w:rPr>
          <w:rtl w:val="true"/>
        </w:rPr>
        <w:t>»</w:t>
      </w:r>
      <w:bookmarkEnd w:id="12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 ـ 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كاچى </w:t>
      </w:r>
      <w:r>
        <w:rPr>
          <w:rStyle w:val="FootnoteAnchor"/>
          <w:rtl w:val="true"/>
        </w:rPr>
        <w:footnoteReference w:id="854"/>
      </w:r>
      <w:r>
        <w:rPr>
          <w:rFonts w:ascii="IRNazanin" w:hAnsi="IRNazanin" w:eastAsia="IRNazanin"/>
          <w:color w:val="111111"/>
          <w:sz w:val="28"/>
          <w:sz w:val="28"/>
          <w:szCs w:val="28"/>
          <w:rtl w:val="true"/>
          <w:lang w:bidi="fa-IR"/>
        </w:rPr>
        <w:t xml:space="preserve">بهتر از هيچى است </w:t>
      </w:r>
      <w:r>
        <w:rPr>
          <w:rFonts w:eastAsia="IRNazanin" w:cs="IRNazanin"/>
          <w:color w:val="111111"/>
          <w:sz w:val="28"/>
          <w:szCs w:val="28"/>
          <w:rtl w:val="true"/>
          <w:lang w:bidi="fa-IR"/>
        </w:rPr>
        <w:t xml:space="preserve">. </w:t>
      </w:r>
      <w:r>
        <w:rPr>
          <w:rStyle w:val="FootnoteAnchor"/>
          <w:rtl w:val="true"/>
        </w:rPr>
        <w:footnoteReference w:id="855"/>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لاتَستَحِ مِن اِعطاءِ القَليلِ فَإنَّ الحِرمانَ أقلُّ مِنهُ؛ </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از بخشش اندك شرم مدار كه محروم كردن از آن كمتر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همه چيز مقدار اندك بهتر از هيچِ 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57"/>
      </w:r>
      <w:r>
        <w:rPr>
          <w:rFonts w:ascii="IRNazanin" w:hAnsi="IRNazanin" w:eastAsia="IRNazanin"/>
          <w:color w:val="111111"/>
          <w:sz w:val="28"/>
          <w:sz w:val="28"/>
          <w:szCs w:val="28"/>
          <w:rtl w:val="true"/>
          <w:lang w:bidi="fa-IR"/>
        </w:rPr>
        <w:t xml:space="preserve">چنانكه اگر كاچى موجود باشد بهتر است از اينكه هيچ غذايى نباشد و گرسنه به سر برده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 اسباب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خواهد </w:t>
      </w:r>
      <w:r>
        <w:rPr>
          <w:rFonts w:eastAsia="Amiri" w:cs="Amiri" w:ascii="Amiri" w:hAnsi="Amiri"/>
          <w:color w:val="111111"/>
          <w:sz w:val="28"/>
          <w:szCs w:val="28"/>
          <w:rtl w:val="true"/>
          <w:lang w:bidi="ar-SA"/>
        </w:rPr>
        <w:t xml:space="preserve">. </w:t>
      </w:r>
      <w:r>
        <w:rPr>
          <w:rStyle w:val="FootnoteAnchor"/>
          <w:rtl w:val="true"/>
        </w:rPr>
        <w:footnoteReference w:id="858"/>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دارد </w:t>
      </w:r>
      <w:r>
        <w:rPr>
          <w:rFonts w:eastAsia="IRNazanin" w:cs="IRNazanin"/>
          <w:color w:val="111111"/>
          <w:sz w:val="28"/>
          <w:szCs w:val="28"/>
          <w:rtl w:val="true"/>
          <w:lang w:bidi="fa-IR"/>
        </w:rPr>
        <w:t xml:space="preserve">. </w:t>
      </w:r>
      <w:r>
        <w:rPr>
          <w:rStyle w:val="FootnoteAnchor"/>
          <w:rtl w:val="true"/>
        </w:rPr>
        <w:footnoteReference w:id="859"/>
      </w:r>
      <w:r>
        <w:rPr>
          <w:rFonts w:ascii="Amiri" w:hAnsi="Amiri" w:eastAsia="Amiri" w:cs="Amiri"/>
          <w:color w:val="111111"/>
          <w:sz w:val="28"/>
          <w:sz w:val="28"/>
          <w:szCs w:val="28"/>
          <w:rtl w:val="true"/>
          <w:lang w:bidi="ar-SA"/>
        </w:rPr>
        <w:t xml:space="preserve">نظير سخن 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اللّهُ أن يُجرِىَ الأشياءَ إلاّ بِأسبابٍ فَجَعَلَ لِكُلِّ شَى ءٍ سَبَباً وجَعَلَ لِكُلِّ</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3" w:name="pg2205_24824"/>
    </w:p>
    <w:p>
      <w:pPr>
        <w:pStyle w:val="Heading2"/>
        <w:numPr>
          <w:ilvl w:val="1"/>
          <w:numId w:val="1"/>
        </w:numPr>
        <w:rPr/>
      </w:pPr>
      <w:bookmarkStart w:id="1294" w:name="__RefHeading___Toc989128_3804643083"/>
      <w:bookmarkStart w:id="1295" w:name="_Toc565"/>
      <w:bookmarkEnd w:id="1293"/>
      <w:bookmarkEnd w:id="1294"/>
      <w:r>
        <w:rPr>
          <w:rtl w:val="true"/>
        </w:rPr>
        <w:t>أمضِ لِكُلِّ يَومٍ عَمَلَهُ فَإنَّ لِكُلِّ يَومٍ ما فيهِ</w:t>
      </w:r>
      <w:bookmarkEnd w:id="1295"/>
    </w:p>
    <w:p>
      <w:pPr>
        <w:pStyle w:val="Heading2"/>
        <w:numPr>
          <w:ilvl w:val="1"/>
          <w:numId w:val="1"/>
        </w:numPr>
        <w:rPr/>
      </w:pPr>
      <w:bookmarkStart w:id="1296" w:name="__RefHeading___Toc989130_3804643083"/>
      <w:bookmarkStart w:id="1297" w:name="_Toc566"/>
      <w:bookmarkEnd w:id="1296"/>
      <w:r>
        <w:rPr>
          <w:rtl w:val="true"/>
        </w:rPr>
        <w:t>لاتُؤخِّروا عَمَلَ اليَومِ لِغَدٍ</w:t>
      </w:r>
      <w:bookmarkEnd w:id="1297"/>
    </w:p>
    <w:p>
      <w:pPr>
        <w:pStyle w:val="Heading2"/>
        <w:numPr>
          <w:ilvl w:val="1"/>
          <w:numId w:val="1"/>
        </w:numPr>
        <w:rPr/>
      </w:pPr>
      <w:bookmarkStart w:id="1298" w:name="__RefHeading___Toc989132_3804643083"/>
      <w:bookmarkStart w:id="1299" w:name="_Toc567"/>
      <w:bookmarkEnd w:id="1298"/>
      <w:r>
        <w:rPr>
          <w:rtl w:val="true"/>
        </w:rPr>
        <w:t>لايَكذَبُ الرّائِدُ أهلَهُ</w:t>
      </w:r>
      <w:bookmarkEnd w:id="1299"/>
    </w:p>
    <w:p>
      <w:pPr>
        <w:pStyle w:val="BookText"/>
        <w:rPr/>
      </w:pPr>
      <w:r>
        <w:rPr>
          <w:rFonts w:ascii="Amiri" w:hAnsi="Amiri" w:eastAsia="Amiri" w:cs="Amiri"/>
          <w:color w:val="111111"/>
          <w:sz w:val="28"/>
          <w:sz w:val="28"/>
          <w:szCs w:val="28"/>
          <w:rtl w:val="true"/>
          <w:lang w:bidi="ar-SA"/>
        </w:rPr>
        <w:t xml:space="preserve">سَبَبٍ شَرطاً؛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 xml:space="preserve">خداوند ابا دارد كه كارها را جز از راه اسبابش انجام دهد ؛ پس براى هر چيزى سببى و براى هر سببى شرطى قرار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امروز به فردا ميفكن</w:t>
      </w:r>
      <w:r>
        <w:rPr>
          <w:rFonts w:eastAsia="Amiri" w:cs="Amiri" w:ascii="Amiri" w:hAnsi="Amiri"/>
          <w:color w:val="111111"/>
          <w:sz w:val="28"/>
          <w:szCs w:val="28"/>
          <w:rtl w:val="true"/>
          <w:lang w:bidi="ar-SA"/>
        </w:rPr>
        <w:t xml:space="preserve">! </w:t>
      </w:r>
      <w:r>
        <w:rPr>
          <w:rStyle w:val="FootnoteAnchor"/>
          <w:rtl w:val="true"/>
        </w:rPr>
        <w:footnoteReference w:id="861"/>
      </w: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لاتُؤخِّروا عَمَلَ اليَومِ لِغَدٍ؛ </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كار امروز را به فردا وامگذاريد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أمضِ لِكُلِّ يَومٍ عَمَلَهُ فَإنَّ لِكُلِّ يَومٍ ما فيهِ؛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در هر روز كار همان روز را انجام بده؛ كه هر روز را كارى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كارد دسته خودش را نمى بُرَد </w:t>
      </w:r>
      <w:r>
        <w:rPr>
          <w:rFonts w:eastAsia="Amiri" w:cs="Amiri" w:ascii="Amiri" w:hAnsi="Amiri"/>
          <w:color w:val="111111"/>
          <w:sz w:val="28"/>
          <w:szCs w:val="28"/>
          <w:rtl w:val="true"/>
          <w:lang w:bidi="ar-SA"/>
        </w:rPr>
        <w:t xml:space="preserve">. </w:t>
      </w:r>
      <w:r>
        <w:rPr>
          <w:rStyle w:val="FootnoteAnchor"/>
          <w:rtl w:val="true"/>
        </w:rPr>
        <w:footnoteReference w:id="864"/>
      </w:r>
      <w:r>
        <w:rPr>
          <w:rFonts w:ascii="IRNazanin" w:hAnsi="IRNazanin" w:eastAsia="IRNazanin"/>
          <w:color w:val="111111"/>
          <w:sz w:val="28"/>
          <w:sz w:val="28"/>
          <w:szCs w:val="28"/>
          <w:rtl w:val="true"/>
          <w:lang w:bidi="fa-IR"/>
        </w:rPr>
        <w:t>نظير سخن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لايَكذَبُ الرّائِدُ أهلَهُ؛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 xml:space="preserve">راهنما به رهروان خود دروغ نمى گويد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0" w:name="pg2205_24825"/>
    </w:p>
    <w:p>
      <w:pPr>
        <w:pStyle w:val="Heading2"/>
        <w:numPr>
          <w:ilvl w:val="1"/>
          <w:numId w:val="1"/>
        </w:numPr>
        <w:rPr/>
      </w:pPr>
      <w:bookmarkStart w:id="1301" w:name="__RefHeading___Toc989134_3804643083"/>
      <w:bookmarkStart w:id="1302" w:name="_Toc568"/>
      <w:bookmarkEnd w:id="1300"/>
      <w:bookmarkEnd w:id="1301"/>
      <w:r>
        <w:rPr>
          <w:rtl w:val="true"/>
        </w:rPr>
        <w:t>إنَّ اللَّبَنَ قَد يُعدي</w:t>
      </w:r>
      <w:bookmarkEnd w:id="1302"/>
    </w:p>
    <w:p>
      <w:pPr>
        <w:pStyle w:val="Heading2"/>
        <w:numPr>
          <w:ilvl w:val="1"/>
          <w:numId w:val="1"/>
        </w:numPr>
        <w:rPr/>
      </w:pPr>
      <w:bookmarkStart w:id="1303" w:name="__RefHeading___Toc989136_3804643083"/>
      <w:bookmarkStart w:id="1304" w:name="_Toc569"/>
      <w:bookmarkEnd w:id="1303"/>
      <w:r>
        <w:rPr>
          <w:rtl w:val="true"/>
        </w:rPr>
        <w:t>إنَّهُ مَن أتَى البُيوتَ مِن أبوابِهَا اهتَدى</w:t>
      </w:r>
      <w:bookmarkEnd w:id="1304"/>
    </w:p>
    <w:p>
      <w:pPr>
        <w:pStyle w:val="Heading2"/>
        <w:numPr>
          <w:ilvl w:val="1"/>
          <w:numId w:val="1"/>
        </w:numPr>
        <w:rPr/>
      </w:pPr>
      <w:bookmarkStart w:id="1305" w:name="__RefHeading___Toc989138_3804643083"/>
      <w:bookmarkStart w:id="1306" w:name="_Toc570"/>
      <w:bookmarkEnd w:id="1305"/>
      <w:r>
        <w:rPr>
          <w:rtl w:val="true"/>
        </w:rPr>
        <w:t>أنظُروا مَن تَرضَعُ أولادَكُم فَإنَّ الوَلَدَ يَشُبُّ عَلَيه</w:t>
      </w:r>
      <w:bookmarkEnd w:id="1306"/>
    </w:p>
    <w:p>
      <w:pPr>
        <w:pStyle w:val="Heading2"/>
        <w:numPr>
          <w:ilvl w:val="1"/>
          <w:numId w:val="1"/>
        </w:numPr>
        <w:rPr/>
      </w:pPr>
      <w:bookmarkStart w:id="1307" w:name="__RefHeading___Toc989140_3804643083"/>
      <w:bookmarkStart w:id="1308" w:name="_Toc571"/>
      <w:bookmarkEnd w:id="1307"/>
      <w:r>
        <w:rPr>
          <w:rtl w:val="true"/>
        </w:rPr>
        <w:t>تَمامُ الصَّنيعَةِ خَيرٌ مِنِ ابتِدائِها</w:t>
      </w:r>
      <w:bookmarkEnd w:id="1308"/>
    </w:p>
    <w:p>
      <w:pPr>
        <w:pStyle w:val="Heading2"/>
        <w:numPr>
          <w:ilvl w:val="1"/>
          <w:numId w:val="1"/>
        </w:numPr>
        <w:rPr/>
      </w:pPr>
      <w:bookmarkStart w:id="1309" w:name="__RefHeading___Toc989142_3804643083"/>
      <w:bookmarkStart w:id="1310" w:name="_Toc572"/>
      <w:bookmarkEnd w:id="1309"/>
      <w:r>
        <w:rPr>
          <w:rtl w:val="true"/>
        </w:rPr>
        <w:t>ركه هرچه دارد از پَرِ قنداقش دارد</w:t>
      </w:r>
      <w:bookmarkEnd w:id="1310"/>
    </w:p>
    <w:p>
      <w:pPr>
        <w:pStyle w:val="BookText"/>
        <w:rPr/>
      </w:pPr>
      <w:r>
        <w:rPr>
          <w:rFonts w:ascii="Amiri" w:hAnsi="Amiri" w:eastAsia="Amiri" w:cs="Amiri"/>
          <w:color w:val="111111"/>
          <w:sz w:val="28"/>
          <w:sz w:val="28"/>
          <w:szCs w:val="28"/>
          <w:lang w:bidi="ar-SA"/>
        </w:rPr>
        <w:t>۳۵۳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را از راهش داخل شو</w:t>
      </w:r>
      <w:r>
        <w:rPr>
          <w:rFonts w:eastAsia="Amiri" w:cs="Amiri" w:ascii="Amiri" w:hAnsi="Amiri"/>
          <w:color w:val="111111"/>
          <w:sz w:val="28"/>
          <w:szCs w:val="28"/>
          <w:rtl w:val="true"/>
          <w:lang w:bidi="ar-SA"/>
        </w:rPr>
        <w:t xml:space="preserve">! </w:t>
      </w:r>
      <w:r>
        <w:rPr>
          <w:rStyle w:val="FootnoteAnchor"/>
          <w:rtl w:val="true"/>
        </w:rPr>
        <w:footnoteReference w:id="866"/>
      </w:r>
      <w:r>
        <w:rPr>
          <w:rFonts w:ascii="Amiri" w:hAnsi="Amiri" w:eastAsia="Amiri" w:cs="Amiri"/>
          <w:color w:val="111111"/>
          <w:sz w:val="28"/>
          <w:sz w:val="28"/>
          <w:szCs w:val="28"/>
          <w:rtl w:val="true"/>
          <w:lang w:bidi="ar-SA"/>
        </w:rPr>
        <w:t xml:space="preserve">نظير سخن 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أتَى البُيوتَ مِن أبوابِهَا اهتَدى؛ </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هركس از در خانه در آيد ، راه يابد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 را كه كرد؟ آن كه تمام كرد </w:t>
      </w:r>
      <w:r>
        <w:rPr>
          <w:rFonts w:eastAsia="Amiri" w:cs="Amiri" w:ascii="Amiri" w:hAnsi="Amiri"/>
          <w:color w:val="111111"/>
          <w:sz w:val="28"/>
          <w:szCs w:val="28"/>
          <w:rtl w:val="true"/>
          <w:lang w:bidi="ar-SA"/>
        </w:rPr>
        <w:t xml:space="preserve">. </w:t>
      </w:r>
      <w:r>
        <w:rPr>
          <w:rStyle w:val="FootnoteAnchor"/>
          <w:rtl w:val="true"/>
        </w:rPr>
        <w:footnoteReference w:id="868"/>
      </w:r>
      <w:r>
        <w:rPr>
          <w:rFonts w:ascii="Amiri" w:hAnsi="Amiri" w:eastAsia="Amiri" w:cs="Amiri"/>
          <w:color w:val="111111"/>
          <w:sz w:val="28"/>
          <w:sz w:val="28"/>
          <w:szCs w:val="28"/>
          <w:rtl w:val="true"/>
          <w:lang w:bidi="ar-SA"/>
        </w:rPr>
        <w:t xml:space="preserve">نظير سخن امام 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تَمامُ الصَّنيعَةِ خَيرٌ مِنِ ابتِدائِها؛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تمام كردن كار نيك از آغاز كردن آن بهتر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كارى كه شير مى كند شمشير نمى كند</w:t>
      </w:r>
      <w:r>
        <w:rPr>
          <w:rFonts w:eastAsia="Amiri" w:cs="Amiri" w:ascii="Amiri" w:hAnsi="Amiri"/>
          <w:color w:val="111111"/>
          <w:sz w:val="28"/>
          <w:szCs w:val="28"/>
          <w:rtl w:val="true"/>
          <w:lang w:bidi="ar-SA"/>
        </w:rPr>
        <w:t xml:space="preserve">. </w:t>
      </w:r>
      <w:r>
        <w:rPr>
          <w:rStyle w:val="FootnoteAnchor"/>
          <w:rtl w:val="true"/>
        </w:rPr>
        <w:footnoteReference w:id="870"/>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هرچه دارد از پَرِ قنداقش دارد</w:t>
      </w:r>
      <w:r>
        <w:rPr>
          <w:rFonts w:eastAsia="IRNazanin" w:cs="IRNazanin"/>
          <w:color w:val="111111"/>
          <w:sz w:val="28"/>
          <w:szCs w:val="28"/>
          <w:rtl w:val="true"/>
          <w:lang w:bidi="fa-IR"/>
        </w:rPr>
        <w:t xml:space="preserve">. </w:t>
      </w:r>
      <w:r>
        <w:rPr>
          <w:rStyle w:val="FootnoteAnchor"/>
          <w:rtl w:val="true"/>
        </w:rPr>
        <w:footnoteReference w:id="871"/>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أنظُروا مَن تَرضَعُ أولادَكُم فَإنَّ الوَلَدَ يَشُبُّ عَلَيه؛ </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بنگريد چه كسى به فرزندانتان شير مى دهد كه فرزند با آن رشد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سخن 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اللَّبَنَ قَد يُعدي؛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همانا شير سرايت مى كند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11" w:name="pg2205_24826"/>
    </w:p>
    <w:p>
      <w:pPr>
        <w:pStyle w:val="Heading2"/>
        <w:numPr>
          <w:ilvl w:val="1"/>
          <w:numId w:val="1"/>
        </w:numPr>
        <w:rPr/>
      </w:pPr>
      <w:bookmarkStart w:id="1312" w:name="__RefHeading___Toc989144_3804643083"/>
      <w:bookmarkStart w:id="1313" w:name="_Toc573"/>
      <w:bookmarkEnd w:id="1311"/>
      <w:bookmarkEnd w:id="1312"/>
      <w:r>
        <w:rPr>
          <w:rtl w:val="true"/>
        </w:rPr>
        <w:t>اَلرَّجُلُ السُّوءُ لايَظُنُّ بِأحَدٍ خَيراً لأنَّهُ لايَراهُ إلاّ بِوَصفِ نَفسِهِ؛</w:t>
      </w:r>
      <w:bookmarkEnd w:id="1313"/>
    </w:p>
    <w:p>
      <w:pPr>
        <w:pStyle w:val="Heading2"/>
        <w:numPr>
          <w:ilvl w:val="1"/>
          <w:numId w:val="1"/>
        </w:numPr>
        <w:rPr/>
      </w:pPr>
      <w:bookmarkStart w:id="1314" w:name="__RefHeading___Toc989146_3804643083"/>
      <w:bookmarkStart w:id="1315" w:name="_Toc574"/>
      <w:bookmarkEnd w:id="1314"/>
      <w:r>
        <w:rPr>
          <w:rtl w:val="true"/>
        </w:rPr>
        <w:t>كُلُّ امرِىً</w:t>
      </w:r>
      <w:r>
        <w:rPr>
          <w:rtl w:val="true"/>
        </w:rPr>
        <w:t>?</w:t>
      </w:r>
      <w:r>
        <w:rPr>
          <w:rtl w:val="true"/>
        </w:rPr>
        <w:t>يَميلُ إلى مِثلِهِ</w:t>
      </w:r>
      <w:bookmarkEnd w:id="1315"/>
    </w:p>
    <w:p>
      <w:pPr>
        <w:pStyle w:val="Heading2"/>
        <w:numPr>
          <w:ilvl w:val="1"/>
          <w:numId w:val="1"/>
        </w:numPr>
        <w:rPr/>
      </w:pPr>
      <w:bookmarkStart w:id="1316" w:name="__RefHeading___Toc989148_3804643083"/>
      <w:bookmarkStart w:id="1317" w:name="_Toc575"/>
      <w:bookmarkEnd w:id="1316"/>
      <w:r>
        <w:rPr>
          <w:rtl w:val="true"/>
        </w:rPr>
        <w:t>لاتَقُولَنَّ ما لاتَفعَلُهُ</w:t>
      </w:r>
      <w:bookmarkEnd w:id="1317"/>
    </w:p>
    <w:p>
      <w:pPr>
        <w:pStyle w:val="Heading2"/>
        <w:numPr>
          <w:ilvl w:val="1"/>
          <w:numId w:val="1"/>
        </w:numPr>
        <w:rPr/>
      </w:pPr>
      <w:bookmarkStart w:id="1318" w:name="__RefHeading___Toc989150_3804643083"/>
      <w:bookmarkStart w:id="1319" w:name="_Toc576"/>
      <w:bookmarkEnd w:id="1318"/>
      <w:r>
        <w:rPr>
          <w:rtl w:val="true"/>
        </w:rPr>
        <w:t xml:space="preserve">كبوتر با كبوتر باز با باز </w:t>
      </w:r>
      <w:r>
        <w:rPr>
          <w:rtl w:val="true"/>
        </w:rPr>
        <w:t xml:space="preserve">/ </w:t>
      </w:r>
      <w:r>
        <w:rPr>
          <w:rtl w:val="true"/>
        </w:rPr>
        <w:t>كند همجنس با همجنس پرواز</w:t>
      </w:r>
      <w:bookmarkEnd w:id="1319"/>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شير مادر و تربيت مادر از ابتداى ولادت فرزند در انتقال شخصيت و تربيت او بسيار مهم است </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كه نمى كنى چرا مى گويى؟ </w:t>
      </w:r>
      <w:r>
        <w:rPr>
          <w:rStyle w:val="FootnoteAnchor"/>
          <w:rtl w:val="true"/>
        </w:rPr>
        <w:footnoteReference w:id="875"/>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لاتَقُولَنَّ ما لاتَفعَلُهُ؛ </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 xml:space="preserve">آنچه را انجام نمى دهى مگو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همه را به كيش خود پندارد </w:t>
      </w:r>
      <w:r>
        <w:rPr>
          <w:rFonts w:eastAsia="IRNazanin" w:cs="IRNazanin"/>
          <w:color w:val="111111"/>
          <w:sz w:val="28"/>
          <w:szCs w:val="28"/>
          <w:rtl w:val="true"/>
          <w:lang w:bidi="fa-IR"/>
        </w:rPr>
        <w:t xml:space="preserve">. </w:t>
      </w:r>
      <w:r>
        <w:rPr>
          <w:rStyle w:val="FootnoteAnchor"/>
          <w:rtl w:val="true"/>
        </w:rPr>
        <w:footnoteReference w:id="877"/>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السُّوءُ لايَظُنُّ بِأحَدٍ خَيراً لأنَّهُ لايَراهُ إلاّ بِوَصفِ نَفسِهِ؛ </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 xml:space="preserve">آدم بد به هيچ كس خوش گمان نيست؛ زيرا همه را با ويژگى خود مى بيند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كبوتر با كبوتر باز با 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امرِىً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يَميلُ إلى مِثلِهِ؛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هر كسى خواهان مانند خود است</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0" w:name="pg2205_24827"/>
    </w:p>
    <w:p>
      <w:pPr>
        <w:pStyle w:val="Heading2"/>
        <w:numPr>
          <w:ilvl w:val="1"/>
          <w:numId w:val="1"/>
        </w:numPr>
        <w:rPr/>
      </w:pPr>
      <w:bookmarkStart w:id="1321" w:name="__RefHeading___Toc989152_3804643083"/>
      <w:bookmarkStart w:id="1322" w:name="_Toc577"/>
      <w:bookmarkEnd w:id="1320"/>
      <w:bookmarkEnd w:id="1321"/>
      <w:r>
        <w:rPr>
          <w:rtl w:val="true"/>
        </w:rPr>
        <w:t>اَللَّئيمُ لايَتَّبِعُ إلاّ شَكلَهُ ولا يَميلُ إلاّ إلى مِثِلهِ</w:t>
      </w:r>
      <w:bookmarkEnd w:id="1322"/>
    </w:p>
    <w:p>
      <w:pPr>
        <w:pStyle w:val="Heading2"/>
        <w:numPr>
          <w:ilvl w:val="1"/>
          <w:numId w:val="1"/>
        </w:numPr>
        <w:rPr/>
      </w:pPr>
      <w:bookmarkStart w:id="1323" w:name="__RefHeading___Toc989154_3804643083"/>
      <w:bookmarkStart w:id="1324" w:name="_Toc578"/>
      <w:bookmarkEnd w:id="1323"/>
      <w:r>
        <w:rPr>
          <w:rtl w:val="true"/>
        </w:rPr>
        <w:t>يا غِياثَ مَن لا غياثَ لَهُ</w:t>
      </w:r>
      <w:bookmarkEnd w:id="1324"/>
    </w:p>
    <w:p>
      <w:pPr>
        <w:pStyle w:val="Heading2"/>
        <w:numPr>
          <w:ilvl w:val="1"/>
          <w:numId w:val="1"/>
        </w:numPr>
        <w:rPr/>
      </w:pPr>
      <w:bookmarkStart w:id="1325" w:name="__RefHeading___Toc989156_3804643083"/>
      <w:bookmarkStart w:id="1326" w:name="_Toc579"/>
      <w:bookmarkEnd w:id="1325"/>
      <w:r>
        <w:rPr>
          <w:rtl w:val="true"/>
        </w:rPr>
        <w:t>يرُ البِلادِ ما حَمَلَكَ</w:t>
      </w:r>
      <w:bookmarkEnd w:id="1326"/>
    </w:p>
    <w:p>
      <w:pPr>
        <w:pStyle w:val="BookText"/>
        <w:rPr/>
      </w:pPr>
      <w:r>
        <w:rPr>
          <w:rFonts w:ascii="IRNazanin" w:hAnsi="IRNazanin" w:eastAsia="IRNazanin"/>
          <w:color w:val="111111"/>
          <w:sz w:val="28"/>
          <w:sz w:val="28"/>
          <w:szCs w:val="28"/>
          <w:rtl w:val="true"/>
          <w:lang w:bidi="fa-IR"/>
        </w:rPr>
        <w:t xml:space="preserve">همچنين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اَللَّئيمُ لايَتَّبِعُ إلاّ شَكلَهُ ولا يَميلُ إلاّ إلى مِثِلهِ؛ </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فرومايه جز از همگون خود پيروى نمى كند و جز مانند خود را خواهان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به معاشرت با همفكران و همخويان خويش راغب تر است</w:t>
      </w:r>
      <w:r>
        <w:rPr>
          <w:rFonts w:eastAsia="Amiri" w:cs="Amiri" w:ascii="Amiri" w:hAnsi="Amiri"/>
          <w:color w:val="111111"/>
          <w:sz w:val="28"/>
          <w:szCs w:val="28"/>
          <w:rtl w:val="true"/>
          <w:lang w:bidi="ar-SA"/>
        </w:rPr>
        <w:t xml:space="preserve">» . </w:t>
      </w:r>
      <w:r>
        <w:rPr>
          <w:rStyle w:val="FootnoteAnchor"/>
          <w:rtl w:val="true"/>
        </w:rPr>
        <w:footnoteReference w:id="881"/>
      </w:r>
      <w:r>
        <w:rPr>
          <w:rFonts w:ascii="IRNazanin" w:hAnsi="IRNazanin" w:eastAsia="IRNazanin"/>
          <w:color w:val="111111"/>
          <w:sz w:val="28"/>
          <w:sz w:val="28"/>
          <w:szCs w:val="28"/>
          <w:rtl w:val="true"/>
          <w:lang w:bidi="fa-IR"/>
        </w:rPr>
        <w:t>اين مَثَل معمولاً در جايى گفته مى شود كه بخواهند همراهى دو نفر را دليل بر همفكرى آنان اعلام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كجا خوش است؟ آنجا كه دل خوش است</w:t>
      </w:r>
      <w:r>
        <w:rPr>
          <w:rFonts w:eastAsia="Amiri" w:cs="Amiri" w:ascii="Amiri" w:hAnsi="Amiri"/>
          <w:color w:val="111111"/>
          <w:sz w:val="28"/>
          <w:szCs w:val="28"/>
          <w:rtl w:val="true"/>
          <w:lang w:bidi="ar-SA"/>
        </w:rPr>
        <w:t xml:space="preserve">. </w:t>
      </w:r>
      <w:r>
        <w:rPr>
          <w:rStyle w:val="FootnoteAnchor"/>
          <w:rtl w:val="true"/>
        </w:rPr>
        <w:footnoteReference w:id="882"/>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البِلادِ ما حَمَلَكَ؛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بهترين شهرها شهرى است كه تو را بر دوش كشد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آسوده باشى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 بى كسان خداست </w:t>
      </w:r>
      <w:r>
        <w:rPr>
          <w:rFonts w:eastAsia="Amiri" w:cs="Amiri" w:ascii="Amiri" w:hAnsi="Amiri"/>
          <w:color w:val="111111"/>
          <w:sz w:val="28"/>
          <w:szCs w:val="28"/>
          <w:rtl w:val="true"/>
          <w:lang w:bidi="ar-SA"/>
        </w:rPr>
        <w:t xml:space="preserve">. </w:t>
      </w:r>
      <w:r>
        <w:rPr>
          <w:rStyle w:val="FootnoteAnchor"/>
          <w:rtl w:val="true"/>
        </w:rPr>
        <w:footnoteReference w:id="884"/>
      </w:r>
      <w:r>
        <w:rPr>
          <w:rFonts w:ascii="IRNazanin" w:hAnsi="IRNazanin" w:eastAsia="IRNazanin"/>
          <w:color w:val="111111"/>
          <w:sz w:val="28"/>
          <w:sz w:val="28"/>
          <w:szCs w:val="28"/>
          <w:rtl w:val="true"/>
          <w:lang w:bidi="fa-IR"/>
        </w:rPr>
        <w:t>نظير سخن پيامبر صلى الله عليه و آله در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غِياثَ مَن لا غياثَ لَهُ؛ </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اى فريادرس كسى كه فريادرس ندارد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7" w:name="pg2205_24828"/>
    </w:p>
    <w:p>
      <w:pPr>
        <w:pStyle w:val="Heading2"/>
        <w:numPr>
          <w:ilvl w:val="1"/>
          <w:numId w:val="1"/>
        </w:numPr>
        <w:rPr/>
      </w:pPr>
      <w:bookmarkStart w:id="1328" w:name="__RefHeading___Toc989158_3804643083"/>
      <w:bookmarkStart w:id="1329" w:name="_Toc580"/>
      <w:bookmarkEnd w:id="1327"/>
      <w:bookmarkEnd w:id="1328"/>
      <w:r>
        <w:rPr>
          <w:rtl w:val="true"/>
        </w:rPr>
        <w:t>اِحمِل نَفسَكَ لِنَفسِكَ فَإن لَم تَفعَل لَم يَحمِلكَ غَيرُكَ</w:t>
      </w:r>
      <w:bookmarkEnd w:id="1329"/>
    </w:p>
    <w:p>
      <w:pPr>
        <w:pStyle w:val="Heading2"/>
        <w:numPr>
          <w:ilvl w:val="1"/>
          <w:numId w:val="1"/>
        </w:numPr>
        <w:rPr/>
      </w:pPr>
      <w:bookmarkStart w:id="1330" w:name="__RefHeading___Toc989160_3804643083"/>
      <w:bookmarkStart w:id="1331" w:name="_Toc581"/>
      <w:bookmarkEnd w:id="1330"/>
      <w:r>
        <w:rPr>
          <w:rtl w:val="true"/>
        </w:rPr>
        <w:t>كُلُّكُم راعٍ و كُلُّكُم مَسئولٌ عَن رَعِيَّتِهِ</w:t>
      </w:r>
      <w:bookmarkEnd w:id="1331"/>
    </w:p>
    <w:p>
      <w:pPr>
        <w:pStyle w:val="Heading2"/>
        <w:numPr>
          <w:ilvl w:val="1"/>
          <w:numId w:val="1"/>
        </w:numPr>
        <w:rPr/>
      </w:pPr>
      <w:bookmarkStart w:id="1332" w:name="__RefHeading___Toc989162_3804643083"/>
      <w:bookmarkStart w:id="1333" w:name="_Toc582"/>
      <w:bookmarkEnd w:id="1332"/>
      <w:r>
        <w:rPr>
          <w:rtl w:val="true"/>
        </w:rPr>
        <w:t>مَن لَم يَتَعَلَّم فِى الصِّغَرِ لَم يَتَقَدَّم فِى الكِبَرِ؛</w:t>
      </w:r>
      <w:bookmarkEnd w:id="1333"/>
    </w:p>
    <w:p>
      <w:pPr>
        <w:pStyle w:val="Heading2"/>
        <w:numPr>
          <w:ilvl w:val="1"/>
          <w:numId w:val="1"/>
        </w:numPr>
        <w:rPr/>
      </w:pPr>
      <w:bookmarkStart w:id="1334" w:name="__RefHeading___Toc989164_3804643083"/>
      <w:bookmarkStart w:id="1335" w:name="_Toc583"/>
      <w:bookmarkEnd w:id="1334"/>
      <w:r>
        <w:rPr>
          <w:rtl w:val="true"/>
        </w:rPr>
        <w:t>ر كسى كار خودش بار خودش</w:t>
      </w:r>
      <w:bookmarkEnd w:id="1335"/>
    </w:p>
    <w:p>
      <w:pPr>
        <w:pStyle w:val="BookText"/>
        <w:rPr/>
      </w:pPr>
      <w:r>
        <w:rPr>
          <w:rFonts w:ascii="IRNazanin" w:hAnsi="IRNazanin" w:eastAsia="IRNazanin"/>
          <w:color w:val="111111"/>
          <w:sz w:val="28"/>
          <w:sz w:val="28"/>
          <w:szCs w:val="28"/>
          <w:lang w:bidi="fa-IR"/>
        </w:rPr>
        <w:t>۳۶۱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 نخارد پشت من جز ناخن انگشت من </w:t>
      </w:r>
      <w:r>
        <w:rPr>
          <w:rFonts w:eastAsia="IRNazanin" w:cs="IRNazanin"/>
          <w:color w:val="111111"/>
          <w:sz w:val="28"/>
          <w:szCs w:val="28"/>
          <w:rtl w:val="true"/>
          <w:lang w:bidi="fa-IR"/>
        </w:rPr>
        <w:t xml:space="preserve">. </w:t>
      </w:r>
      <w:r>
        <w:rPr>
          <w:rStyle w:val="FootnoteAnchor"/>
          <w:rtl w:val="true"/>
        </w:rPr>
        <w:footnoteReference w:id="886"/>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كسى كار خودش بار خودش </w:t>
      </w:r>
      <w:r>
        <w:rPr>
          <w:rFonts w:eastAsia="Amiri" w:cs="Amiri" w:ascii="Amiri" w:hAnsi="Amiri"/>
          <w:color w:val="111111"/>
          <w:sz w:val="28"/>
          <w:szCs w:val="28"/>
          <w:rtl w:val="true"/>
          <w:lang w:bidi="ar-SA"/>
        </w:rPr>
        <w:t xml:space="preserve">. </w:t>
      </w:r>
      <w:r>
        <w:rPr>
          <w:rStyle w:val="FootnoteAnchor"/>
          <w:rtl w:val="true"/>
        </w:rPr>
        <w:footnoteReference w:id="887"/>
      </w:r>
      <w:r>
        <w:rPr>
          <w:rFonts w:ascii="Amiri" w:hAnsi="Amiri" w:eastAsia="Amiri" w:cs="Amiri"/>
          <w:color w:val="111111"/>
          <w:sz w:val="28"/>
          <w:sz w:val="28"/>
          <w:szCs w:val="28"/>
          <w:rtl w:val="true"/>
          <w:lang w:bidi="ar-SA"/>
        </w:rPr>
        <w:t xml:space="preserve">نظير سخن 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اِحمِل نَفسَكَ لِنَفسِكَ فَإن لَم تَفعَل لَم يَحمِلكَ غَيرُكَ؛ </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خودت بار خودت را بر دوش كش كه اگر چنين نكنى ديگرى بار تو را بر دوش نمى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چهل سالگى تنبور </w:t>
      </w:r>
      <w:r>
        <w:rPr>
          <w:rStyle w:val="FootnoteAnchor"/>
          <w:rtl w:val="true"/>
        </w:rPr>
        <w:footnoteReference w:id="889"/>
      </w:r>
      <w:r>
        <w:rPr>
          <w:rFonts w:ascii="IRNazanin" w:hAnsi="IRNazanin" w:eastAsia="IRNazanin"/>
          <w:color w:val="111111"/>
          <w:sz w:val="28"/>
          <w:sz w:val="28"/>
          <w:szCs w:val="28"/>
          <w:rtl w:val="true"/>
          <w:lang w:bidi="fa-IR"/>
        </w:rPr>
        <w:t xml:space="preserve">مى آموزد در گور استاد خواهد شد </w:t>
      </w:r>
      <w:r>
        <w:rPr>
          <w:rFonts w:eastAsia="IRNazanin" w:cs="IRNazanin"/>
          <w:color w:val="111111"/>
          <w:sz w:val="28"/>
          <w:szCs w:val="28"/>
          <w:rtl w:val="true"/>
          <w:lang w:bidi="fa-IR"/>
        </w:rPr>
        <w:t xml:space="preserve">. </w:t>
      </w:r>
      <w:r>
        <w:rPr>
          <w:rStyle w:val="FootnoteAnchor"/>
          <w:rtl w:val="true"/>
        </w:rPr>
        <w:footnoteReference w:id="890"/>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يَتَعَلَّم فِى الصِّغَرِ لَم يَتَقَدَّم فِى الكِبَرِ؛ </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 xml:space="preserve">هر كه در كودكى نياموزد ، در بزرگسالى پيشرفت نخواهد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كُلّكم راع و كُلّكم مسئول </w:t>
      </w:r>
      <w:r>
        <w:rPr>
          <w:rFonts w:eastAsia="Amiri" w:cs="Amiri" w:ascii="Amiri" w:hAnsi="Amiri"/>
          <w:color w:val="111111"/>
          <w:sz w:val="28"/>
          <w:szCs w:val="28"/>
          <w:rtl w:val="true"/>
          <w:lang w:bidi="ar-SA"/>
        </w:rPr>
        <w:t xml:space="preserve">. </w:t>
      </w:r>
      <w:r>
        <w:rPr>
          <w:rStyle w:val="FootnoteAnchor"/>
          <w:rtl w:val="true"/>
        </w:rPr>
        <w:footnoteReference w:id="892"/>
      </w:r>
      <w:r>
        <w:rPr>
          <w:rFonts w:ascii="IRNazanin" w:hAnsi="IRNazanin" w:eastAsia="IRNazanin"/>
          <w:color w:val="111111"/>
          <w:sz w:val="28"/>
          <w:sz w:val="28"/>
          <w:szCs w:val="28"/>
          <w:rtl w:val="true"/>
          <w:lang w:bidi="fa-IR"/>
        </w:rPr>
        <w:t>برگرفته از سخن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كُلُّكُم راعٍ و كُلُّكُم مَسئولٌ عَن رَعِيَّتِهِ؛ </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همه شما سرپرستيد وهمه شما در باره آنچه سرپرست آنيد پاسخگو خواهيد بود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36" w:name="pg2205_24829"/>
    </w:p>
    <w:p>
      <w:pPr>
        <w:pStyle w:val="Heading2"/>
        <w:numPr>
          <w:ilvl w:val="1"/>
          <w:numId w:val="1"/>
        </w:numPr>
        <w:rPr/>
      </w:pPr>
      <w:bookmarkStart w:id="1337" w:name="__RefHeading___Toc989166_3804643083"/>
      <w:bookmarkStart w:id="1338" w:name="_Toc584"/>
      <w:bookmarkEnd w:id="1336"/>
      <w:bookmarkEnd w:id="1337"/>
      <w:r>
        <w:rPr>
          <w:rtl w:val="true"/>
        </w:rPr>
        <w:t>أفضَلُ الجودِ بَذلُ المَوجودِ</w:t>
      </w:r>
      <w:bookmarkEnd w:id="1338"/>
    </w:p>
    <w:p>
      <w:pPr>
        <w:pStyle w:val="Heading2"/>
        <w:numPr>
          <w:ilvl w:val="1"/>
          <w:numId w:val="1"/>
        </w:numPr>
        <w:rPr/>
      </w:pPr>
      <w:bookmarkStart w:id="1339" w:name="__RefHeading___Toc989168_3804643083"/>
      <w:bookmarkStart w:id="1340" w:name="_Toc585"/>
      <w:bookmarkEnd w:id="1339"/>
      <w:r>
        <w:rPr>
          <w:rtl w:val="true"/>
        </w:rPr>
        <w:t>رُدُّوا الحَجَرَ مِن حَيثُ جاءَ فَإنَّ الشَّرَّ لا يَدفَعُهُ إلاَّ الشَّرُّ</w:t>
      </w:r>
      <w:bookmarkEnd w:id="1340"/>
    </w:p>
    <w:p>
      <w:pPr>
        <w:pStyle w:val="Heading2"/>
        <w:numPr>
          <w:ilvl w:val="1"/>
          <w:numId w:val="1"/>
        </w:numPr>
        <w:rPr/>
      </w:pPr>
      <w:bookmarkStart w:id="1341" w:name="__RefHeading___Toc989170_3804643083"/>
      <w:bookmarkStart w:id="1342" w:name="_Toc586"/>
      <w:bookmarkEnd w:id="1341"/>
      <w:r>
        <w:rPr>
          <w:rtl w:val="true"/>
        </w:rPr>
        <w:t xml:space="preserve">جواب است اين برادر اين نه جنگ است </w:t>
      </w:r>
      <w:r>
        <w:rPr>
          <w:rtl w:val="true"/>
        </w:rPr>
        <w:t xml:space="preserve">/ </w:t>
      </w:r>
      <w:r>
        <w:rPr>
          <w:rtl w:val="true"/>
        </w:rPr>
        <w:t>كلوخ انداز را پاداش سنگ است</w:t>
      </w:r>
      <w:bookmarkEnd w:id="1342"/>
    </w:p>
    <w:p>
      <w:pPr>
        <w:pStyle w:val="Heading2"/>
        <w:numPr>
          <w:ilvl w:val="1"/>
          <w:numId w:val="1"/>
        </w:numPr>
        <w:rPr/>
      </w:pPr>
      <w:bookmarkStart w:id="1343" w:name="__RefHeading___Toc989172_3804643083"/>
      <w:bookmarkStart w:id="1344" w:name="_Toc587"/>
      <w:bookmarkEnd w:id="1343"/>
      <w:r>
        <w:rPr>
          <w:rtl w:val="true"/>
        </w:rPr>
        <w:t>جوابِ هاى ، هوى است</w:t>
      </w:r>
      <w:bookmarkEnd w:id="1344"/>
    </w:p>
    <w:p>
      <w:pPr>
        <w:pStyle w:val="BookText"/>
        <w:rPr/>
      </w:pPr>
      <w:r>
        <w:rPr>
          <w:rFonts w:ascii="IRNazanin" w:hAnsi="IRNazanin" w:eastAsia="IRNazanin"/>
          <w:color w:val="111111"/>
          <w:sz w:val="28"/>
          <w:sz w:val="28"/>
          <w:szCs w:val="28"/>
          <w:lang w:bidi="fa-IR"/>
        </w:rPr>
        <w:t>۳۶۴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كلوخ انداز را پاداش سنگ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هاى ، هوى است </w:t>
      </w:r>
      <w:r>
        <w:rPr>
          <w:rFonts w:eastAsia="IRNazanin" w:cs="IRNazanin"/>
          <w:color w:val="111111"/>
          <w:sz w:val="28"/>
          <w:szCs w:val="28"/>
          <w:rtl w:val="true"/>
          <w:lang w:bidi="fa-IR"/>
        </w:rPr>
        <w:t xml:space="preserve">. </w:t>
      </w:r>
      <w:r>
        <w:rPr>
          <w:rStyle w:val="FootnoteAnchor"/>
          <w:rtl w:val="true"/>
        </w:rPr>
        <w:footnoteReference w:id="894"/>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رُدُّوا الحَجَرَ مِن حَيثُ جاءَ فَإنَّ الشَّرَّ لا يَدفَعُهُ إلاَّ الشَّرُّ؛ </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سنگ را همانجا باز گردانيد كه از آن جا آمده است ؛ زيرا بدى را جز بدى نمى 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الجود بذلُ الموجود </w:t>
      </w:r>
      <w:r>
        <w:rPr>
          <w:rFonts w:eastAsia="Amiri" w:cs="Amiri" w:ascii="Amiri" w:hAnsi="Amiri"/>
          <w:color w:val="111111"/>
          <w:sz w:val="28"/>
          <w:szCs w:val="28"/>
          <w:rtl w:val="true"/>
          <w:lang w:bidi="ar-SA"/>
        </w:rPr>
        <w:t xml:space="preserve">. </w:t>
      </w:r>
      <w:r>
        <w:rPr>
          <w:rStyle w:val="FootnoteAnchor"/>
          <w:rtl w:val="true"/>
        </w:rPr>
        <w:footnoteReference w:id="896"/>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الجودِ بَذلُ المَوجودِ ؛ </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برترين بخشش ، بخشيدن چيزى است كه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نهايت سخاوت در آن است كه تمامى دارايى خود را ببخشند به هر اندازه ناچيز باشد ، نه آنكه بخشى از آ ن را بدهند به هر اندازه چشم گير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آنكه تنها پيراهنِ تنش را انفاق مى كند بيش از كسى است كه جامه بسيار در خانه دارد و يكى دو تا از آن را مى بخشد</w:t>
      </w:r>
      <w:r>
        <w:rPr>
          <w:rFonts w:eastAsia="IRNazanin" w:cs="IRNazanin"/>
          <w:color w:val="111111"/>
          <w:sz w:val="28"/>
          <w:szCs w:val="28"/>
          <w:rtl w:val="true"/>
          <w:lang w:bidi="fa-IR"/>
        </w:rPr>
        <w:t xml:space="preserve">» . </w:t>
      </w:r>
      <w:r>
        <w:rPr>
          <w:rStyle w:val="FootnoteAnchor"/>
          <w:rtl w:val="true"/>
        </w:rPr>
        <w:footnoteReference w:id="89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5" w:name="pg2205_24830"/>
    </w:p>
    <w:p>
      <w:pPr>
        <w:pStyle w:val="Heading2"/>
        <w:numPr>
          <w:ilvl w:val="1"/>
          <w:numId w:val="1"/>
        </w:numPr>
        <w:rPr/>
      </w:pPr>
      <w:bookmarkStart w:id="1346" w:name="__RefHeading___Toc989174_3804643083"/>
      <w:bookmarkStart w:id="1347" w:name="_Toc588"/>
      <w:bookmarkEnd w:id="1345"/>
      <w:bookmarkEnd w:id="1346"/>
      <w:r>
        <w:rPr>
          <w:rtl w:val="true"/>
        </w:rPr>
        <w:t>اَلحَياءُ يَمنَعُ الرِّزقَ</w:t>
      </w:r>
      <w:bookmarkEnd w:id="1347"/>
    </w:p>
    <w:p>
      <w:pPr>
        <w:pStyle w:val="Heading2"/>
        <w:numPr>
          <w:ilvl w:val="1"/>
          <w:numId w:val="1"/>
        </w:numPr>
        <w:rPr/>
      </w:pPr>
      <w:bookmarkStart w:id="1348" w:name="__RefHeading___Toc989176_3804643083"/>
      <w:bookmarkStart w:id="1349" w:name="_Toc589"/>
      <w:bookmarkEnd w:id="1348"/>
      <w:r>
        <w:rPr>
          <w:rtl w:val="true"/>
        </w:rPr>
        <w:t>قِلَّةُ العِيالِ أحَدُ اليَسارَينِ</w:t>
      </w:r>
      <w:bookmarkEnd w:id="1349"/>
    </w:p>
    <w:p>
      <w:pPr>
        <w:pStyle w:val="Heading2"/>
        <w:numPr>
          <w:ilvl w:val="1"/>
          <w:numId w:val="1"/>
        </w:numPr>
        <w:rPr/>
      </w:pPr>
      <w:bookmarkStart w:id="1350" w:name="__RefHeading___Toc989178_3804643083"/>
      <w:bookmarkStart w:id="1351" w:name="_Toc590"/>
      <w:bookmarkEnd w:id="1350"/>
      <w:r>
        <w:rPr>
          <w:rtl w:val="true"/>
        </w:rPr>
        <w:t>كور خود و بيناى ديگران نبودن</w:t>
      </w:r>
      <w:bookmarkEnd w:id="1351"/>
    </w:p>
    <w:p>
      <w:pPr>
        <w:pStyle w:val="BookText"/>
        <w:rPr/>
      </w:pPr>
      <w:r>
        <w:rPr>
          <w:rFonts w:ascii="Amiri" w:hAnsi="Amiri" w:eastAsia="Amiri" w:cs="Amiri"/>
          <w:color w:val="111111"/>
          <w:sz w:val="28"/>
          <w:sz w:val="28"/>
          <w:szCs w:val="28"/>
          <w:lang w:bidi="ar-SA"/>
        </w:rPr>
        <w:t>۳۶۶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رويىِ زياد فقر مى آورد </w:t>
      </w:r>
      <w:r>
        <w:rPr>
          <w:rFonts w:eastAsia="Amiri" w:cs="Amiri" w:ascii="Amiri" w:hAnsi="Amiri"/>
          <w:color w:val="111111"/>
          <w:sz w:val="28"/>
          <w:szCs w:val="28"/>
          <w:rtl w:val="true"/>
          <w:lang w:bidi="ar-SA"/>
        </w:rPr>
        <w:t xml:space="preserve">. </w:t>
      </w:r>
      <w:r>
        <w:rPr>
          <w:rStyle w:val="FootnoteAnchor"/>
          <w:rtl w:val="true"/>
        </w:rPr>
        <w:footnoteReference w:id="899"/>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اَلحَياءُ يَمنَعُ الرِّزقَ؛ </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شرم ، مانع روزى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كسى كه حجب و حياى زياد داشته باشد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كمرويى زياد مانع رسانيدن مطالب خود به ديگرى و احقاق حقوق و در نتيجه موجب عقب ماندگى و فقر مى گردد</w:t>
      </w:r>
      <w:r>
        <w:rPr>
          <w:rFonts w:eastAsia="IRNazanin" w:cs="IRNazanin"/>
          <w:color w:val="111111"/>
          <w:sz w:val="28"/>
          <w:szCs w:val="28"/>
          <w:rtl w:val="true"/>
          <w:lang w:bidi="fa-IR"/>
        </w:rPr>
        <w:t xml:space="preserve">». </w:t>
      </w:r>
      <w:r>
        <w:rPr>
          <w:rStyle w:val="FootnoteAnchor"/>
          <w:rtl w:val="true"/>
        </w:rPr>
        <w:footnoteReference w:id="901"/>
      </w:r>
      <w:r>
        <w:rPr>
          <w:rFonts w:ascii="IRNazanin" w:hAnsi="IRNazanin" w:eastAsia="IRNazanin"/>
          <w:color w:val="111111"/>
          <w:sz w:val="28"/>
          <w:sz w:val="28"/>
          <w:szCs w:val="28"/>
          <w:rtl w:val="true"/>
          <w:lang w:bidi="fa-IR"/>
        </w:rPr>
        <w:t xml:space="preserve">البته بايد توجه داشت كه حيا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حياى عقل و حياى حمق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حياى عقل ، دانش و حياى حمق ، جهل است</w:t>
      </w:r>
      <w:r>
        <w:rPr>
          <w:rFonts w:eastAsia="IRNazanin" w:cs="IRNazanin"/>
          <w:color w:val="111111"/>
          <w:sz w:val="28"/>
          <w:szCs w:val="28"/>
          <w:rtl w:val="true"/>
          <w:lang w:bidi="fa-IR"/>
        </w:rPr>
        <w:t xml:space="preserve">. </w:t>
      </w:r>
      <w:r>
        <w:rPr>
          <w:rStyle w:val="FootnoteAnchor"/>
          <w:rtl w:val="true"/>
        </w:rPr>
        <w:footnoteReference w:id="902"/>
      </w:r>
      <w:r>
        <w:rPr>
          <w:rFonts w:ascii="Amiri" w:hAnsi="Amiri" w:eastAsia="Amiri" w:cs="Amiri"/>
          <w:color w:val="111111"/>
          <w:sz w:val="28"/>
          <w:sz w:val="28"/>
          <w:szCs w:val="28"/>
          <w:rtl w:val="true"/>
          <w:lang w:bidi="ar-SA"/>
        </w:rPr>
        <w:t>در اينجا منظور حياى حمق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عيالى دومِ توانگرى است </w:t>
      </w:r>
      <w:r>
        <w:rPr>
          <w:rFonts w:eastAsia="IRNazanin" w:cs="IRNazanin"/>
          <w:color w:val="111111"/>
          <w:sz w:val="28"/>
          <w:szCs w:val="28"/>
          <w:rtl w:val="true"/>
          <w:lang w:bidi="fa-IR"/>
        </w:rPr>
        <w:t xml:space="preserve">. </w:t>
      </w:r>
      <w:r>
        <w:rPr>
          <w:rStyle w:val="FootnoteAnchor"/>
          <w:rtl w:val="true"/>
        </w:rPr>
        <w:footnoteReference w:id="903"/>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قِلَّةُ العِيالِ أحَدُ اليَسارَينِ؛ </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نانخورِ كم نيمى از توانگرى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كور ديگران و بيناى خود بودن </w:t>
      </w:r>
      <w:r>
        <w:rPr>
          <w:rFonts w:eastAsia="IRNazanin" w:cs="IRNazanin"/>
          <w:color w:val="111111"/>
          <w:sz w:val="28"/>
          <w:szCs w:val="28"/>
          <w:rtl w:val="true"/>
          <w:lang w:bidi="fa-IR"/>
        </w:rPr>
        <w:t xml:space="preserve">. </w:t>
      </w:r>
      <w:r>
        <w:rPr>
          <w:rStyle w:val="FootnoteAnchor"/>
          <w:rtl w:val="true"/>
        </w:rPr>
        <w:footnoteReference w:id="905"/>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كور خود و بيناى ديگران نبودن </w:t>
      </w:r>
      <w:r>
        <w:rPr>
          <w:rFonts w:eastAsia="IRNazanin" w:cs="IRNazanin"/>
          <w:color w:val="111111"/>
          <w:sz w:val="28"/>
          <w:szCs w:val="28"/>
          <w:rtl w:val="true"/>
          <w:lang w:bidi="fa-IR"/>
        </w:rPr>
        <w:t xml:space="preserve">. </w:t>
      </w:r>
      <w:r>
        <w:rPr>
          <w:rStyle w:val="FootnoteAnchor"/>
          <w:rtl w:val="true"/>
        </w:rPr>
        <w:footnoteReference w:id="906"/>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2" w:name="pg2205_24831"/>
    </w:p>
    <w:p>
      <w:pPr>
        <w:pStyle w:val="Heading2"/>
        <w:numPr>
          <w:ilvl w:val="1"/>
          <w:numId w:val="1"/>
        </w:numPr>
        <w:rPr/>
      </w:pPr>
      <w:bookmarkStart w:id="1353" w:name="__RefHeading___Toc989180_3804643083"/>
      <w:bookmarkStart w:id="1354" w:name="_Toc591"/>
      <w:bookmarkEnd w:id="1352"/>
      <w:bookmarkEnd w:id="1353"/>
      <w:r>
        <w:rPr>
          <w:rtl w:val="true"/>
        </w:rPr>
        <w:t>أعقَلُ النّاسِ مَن كانَ بِعَيبِهِ بَصيراً وعَن عَيبِ غَيرِهِ ضَريراً</w:t>
      </w:r>
      <w:bookmarkEnd w:id="1354"/>
    </w:p>
    <w:p>
      <w:pPr>
        <w:pStyle w:val="Heading2"/>
        <w:numPr>
          <w:ilvl w:val="1"/>
          <w:numId w:val="1"/>
        </w:numPr>
        <w:rPr/>
      </w:pPr>
      <w:bookmarkStart w:id="1355" w:name="__RefHeading___Toc989182_3804643083"/>
      <w:bookmarkStart w:id="1356" w:name="_Toc592"/>
      <w:bookmarkEnd w:id="1355"/>
      <w:r>
        <w:rPr>
          <w:rtl w:val="true"/>
        </w:rPr>
        <w:t>تَمَثَّلتِ الدُّنيا لِلمَسيحِ</w:t>
      </w:r>
      <w:r>
        <w:rPr/>
        <w:t>۷</w:t>
      </w:r>
      <w:r>
        <w:rPr>
          <w:rtl w:val="true"/>
        </w:rPr>
        <w:t xml:space="preserve"> في صُورَةِ امرَأةٍ زَرقاءَ فَقالَ لَها</w:t>
      </w:r>
      <w:r>
        <w:rPr>
          <w:rtl w:val="true"/>
        </w:rPr>
        <w:t xml:space="preserve">: </w:t>
      </w:r>
      <w:r>
        <w:rPr>
          <w:rtl w:val="true"/>
        </w:rPr>
        <w:t>كَم تَزَوَّجتِ؟</w:t>
      </w:r>
      <w:bookmarkEnd w:id="1356"/>
    </w:p>
    <w:p>
      <w:pPr>
        <w:pStyle w:val="Heading2"/>
        <w:numPr>
          <w:ilvl w:val="1"/>
          <w:numId w:val="1"/>
        </w:numPr>
        <w:rPr/>
      </w:pPr>
      <w:bookmarkStart w:id="1357" w:name="__RefHeading___Toc989184_3804643083"/>
      <w:bookmarkStart w:id="1358" w:name="_Toc593"/>
      <w:bookmarkEnd w:id="1357"/>
      <w:r>
        <w:rPr>
          <w:rtl w:val="true"/>
        </w:rPr>
        <w:t>يا مَن يُعطِى الكَثيرَ بِالقَليلِ</w:t>
      </w:r>
      <w:bookmarkEnd w:id="1358"/>
    </w:p>
    <w:p>
      <w:pPr>
        <w:pStyle w:val="Heading2"/>
        <w:numPr>
          <w:ilvl w:val="1"/>
          <w:numId w:val="1"/>
        </w:numPr>
        <w:rPr/>
      </w:pPr>
      <w:bookmarkStart w:id="1359" w:name="__RefHeading___Toc989186_3804643083"/>
      <w:bookmarkStart w:id="1360" w:name="_Toc594"/>
      <w:bookmarkEnd w:id="1359"/>
      <w:r>
        <w:rPr>
          <w:rtl w:val="true"/>
        </w:rPr>
        <w:t xml:space="preserve">مجو درستى عهد از جهان سست نهاد </w:t>
      </w:r>
      <w:r>
        <w:rPr>
          <w:rtl w:val="true"/>
        </w:rPr>
        <w:t xml:space="preserve">/ </w:t>
      </w:r>
      <w:r>
        <w:rPr>
          <w:rtl w:val="true"/>
        </w:rPr>
        <w:t>كه اين عجوزه عروس هزار داماد است</w:t>
      </w:r>
      <w:bookmarkEnd w:id="1360"/>
    </w:p>
    <w:p>
      <w:pPr>
        <w:pStyle w:val="BookText"/>
        <w:rPr/>
      </w:pPr>
      <w:r>
        <w:rPr>
          <w:rFonts w:ascii="Amiri" w:hAnsi="Amiri" w:eastAsia="Amiri" w:cs="Amiri"/>
          <w:color w:val="111111"/>
          <w:sz w:val="28"/>
          <w:sz w:val="28"/>
          <w:szCs w:val="28"/>
          <w:rtl w:val="true"/>
          <w:lang w:bidi="ar-SA"/>
        </w:rPr>
        <w:t xml:space="preserve">أعقَلُ النّاسِ مَن كانَ بِعَيبِهِ بَصيراً وعَن عَيبِ غَيرِهِ ضَريراً؛ </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خردمندترين مردم كسى است كه به عيب خود بينا باشد و از عيب ديگران كور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كوهى را به كاهى بخشيدن </w:t>
      </w:r>
      <w:r>
        <w:rPr>
          <w:rFonts w:eastAsia="Amiri" w:cs="Amiri" w:ascii="Amiri" w:hAnsi="Amiri"/>
          <w:color w:val="111111"/>
          <w:sz w:val="28"/>
          <w:szCs w:val="28"/>
          <w:rtl w:val="true"/>
          <w:lang w:bidi="ar-SA"/>
        </w:rPr>
        <w:t xml:space="preserve">. </w:t>
      </w:r>
      <w:r>
        <w:rPr>
          <w:rStyle w:val="FootnoteAnchor"/>
          <w:rtl w:val="true"/>
        </w:rPr>
        <w:footnoteReference w:id="908"/>
      </w:r>
      <w:r>
        <w:rPr>
          <w:rFonts w:ascii="Amiri" w:hAnsi="Amiri" w:eastAsia="Amiri" w:cs="Amiri"/>
          <w:color w:val="111111"/>
          <w:sz w:val="28"/>
          <w:sz w:val="28"/>
          <w:szCs w:val="28"/>
          <w:rtl w:val="true"/>
          <w:lang w:bidi="ar-SA"/>
        </w:rPr>
        <w:t xml:space="preserve">نظير سخن امام صادق عليه السلام در دعاى ماه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يُعطِى الكَثيرَ بِالقَليلِ ؛ </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 xml:space="preserve">اى آن كه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عطا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اين عجوزه عروس هزار داماد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نظير سخن امام 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تَمَثَّلتِ الدُّنيا لِلمَسيحِ عليه السلام في صُورَةِ امرَأةٍ زَرقاءَ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تَزَوَّجتِ؟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طَلَّقَكِ؟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كُلاًّ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فَوَيحٌ لأِزواجِكِ الباقِينَ كَيفَ لا يَعتَبِرونَ بِالماضينَ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 xml:space="preserve">دنيا به شكل زنى چشم آبى بر مسيح عليه السلام ظاهر شد ؛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شوهركرده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طلاقت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بلكه همه را كشتم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مسيح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شوهران آينده ات ، چگونه از شوهران گذشته عبرت نمى گيرند؟</w:t>
      </w:r>
      <w:r>
        <w:rPr>
          <w:rFonts w:eastAsia="IRNazanin" w:cs="IRNazanin"/>
          <w:color w:val="111111"/>
          <w:sz w:val="28"/>
          <w:szCs w:val="28"/>
          <w:rtl w:val="true"/>
          <w:lang w:bidi="fa-IR"/>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61" w:name="pg2205_24832"/>
    </w:p>
    <w:p>
      <w:pPr>
        <w:pStyle w:val="Heading2"/>
        <w:numPr>
          <w:ilvl w:val="1"/>
          <w:numId w:val="1"/>
        </w:numPr>
        <w:rPr/>
      </w:pPr>
      <w:bookmarkStart w:id="1362" w:name="__RefHeading___Toc989188_3804643083"/>
      <w:bookmarkStart w:id="1363" w:name="_Toc595"/>
      <w:bookmarkEnd w:id="1361"/>
      <w:bookmarkEnd w:id="1362"/>
      <w:r>
        <w:rPr>
          <w:rtl w:val="true"/>
        </w:rPr>
        <w:t>رُبَّ ساعٍ لِقاعدٍ</w:t>
      </w:r>
      <w:bookmarkEnd w:id="1363"/>
    </w:p>
    <w:p>
      <w:pPr>
        <w:pStyle w:val="Heading2"/>
        <w:numPr>
          <w:ilvl w:val="1"/>
          <w:numId w:val="1"/>
        </w:numPr>
        <w:rPr/>
      </w:pPr>
      <w:bookmarkStart w:id="1364" w:name="__RefHeading___Toc989190_3804643083"/>
      <w:bookmarkStart w:id="1365" w:name="_Toc596"/>
      <w:bookmarkEnd w:id="1364"/>
      <w:r>
        <w:rPr>
          <w:rtl w:val="true"/>
        </w:rPr>
        <w:t>رُبَّما أدرَكَ العاجِزُ حاجَتَهُ</w:t>
      </w:r>
      <w:bookmarkEnd w:id="1365"/>
    </w:p>
    <w:p>
      <w:pPr>
        <w:pStyle w:val="Heading2"/>
        <w:numPr>
          <w:ilvl w:val="1"/>
          <w:numId w:val="1"/>
        </w:numPr>
        <w:rPr/>
      </w:pPr>
      <w:bookmarkStart w:id="1366" w:name="__RefHeading___Toc989192_3804643083"/>
      <w:bookmarkStart w:id="1367" w:name="_Toc597"/>
      <w:bookmarkEnd w:id="1366"/>
      <w:r>
        <w:rPr>
          <w:rtl w:val="true"/>
        </w:rPr>
        <w:t xml:space="preserve">گاه باشد كه كودكى نادان </w:t>
      </w:r>
      <w:r>
        <w:rPr>
          <w:rtl w:val="true"/>
        </w:rPr>
        <w:t xml:space="preserve">/ </w:t>
      </w:r>
      <w:r>
        <w:rPr>
          <w:rtl w:val="true"/>
        </w:rPr>
        <w:t>به غلط بر هدف زند تيرى</w:t>
      </w:r>
      <w:bookmarkEnd w:id="1367"/>
    </w:p>
    <w:p>
      <w:pPr>
        <w:pStyle w:val="Heading2"/>
        <w:numPr>
          <w:ilvl w:val="1"/>
          <w:numId w:val="1"/>
        </w:numPr>
        <w:rPr/>
      </w:pPr>
      <w:bookmarkStart w:id="1368" w:name="__RefHeading___Toc989194_3804643083"/>
      <w:bookmarkStart w:id="1369" w:name="_Toc598"/>
      <w:bookmarkEnd w:id="1368"/>
      <w:r>
        <w:rPr>
          <w:rtl w:val="true"/>
        </w:rPr>
        <w:t>شغال پوزه اش به انگور نمى رسد مى گويد</w:t>
      </w:r>
      <w:r>
        <w:rPr>
          <w:rtl w:val="true"/>
        </w:rPr>
        <w:t xml:space="preserve">: </w:t>
      </w:r>
      <w:r>
        <w:rPr>
          <w:rtl w:val="true"/>
        </w:rPr>
        <w:t>ترش است</w:t>
      </w:r>
      <w:bookmarkEnd w:id="1369"/>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كه اين جمله در مذمّت و بى وفايى دنيا آورده مى شود ، ولى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مصراع را به تنهايى گويند و اراده كنند كه زنى بس بى وفا است يا مردى بس منافق و دو رو است</w:t>
      </w:r>
      <w:r>
        <w:rPr>
          <w:rFonts w:eastAsia="IRNazanin" w:cs="IRNazanin"/>
          <w:color w:val="111111"/>
          <w:sz w:val="28"/>
          <w:szCs w:val="28"/>
          <w:rtl w:val="true"/>
          <w:lang w:bidi="fa-IR"/>
        </w:rPr>
        <w:t xml:space="preserve">» . </w:t>
      </w:r>
      <w:r>
        <w:rPr>
          <w:rStyle w:val="FootnoteAnchor"/>
          <w:rtl w:val="true"/>
        </w:rPr>
        <w:footnoteReference w:id="911"/>
      </w:r>
    </w:p>
    <w:p>
      <w:pPr>
        <w:pStyle w:val="BookText"/>
        <w:rPr/>
      </w:pPr>
      <w:r>
        <w:rPr>
          <w:rFonts w:ascii="Amiri" w:hAnsi="Amiri" w:eastAsia="Amiri" w:cs="Amiri"/>
          <w:color w:val="111111"/>
          <w:sz w:val="28"/>
          <w:sz w:val="28"/>
          <w:szCs w:val="28"/>
          <w:lang w:bidi="ar-SA"/>
        </w:rPr>
        <w:t>۳۷۱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كاشت؟ كه درو كرد؟ </w:t>
      </w:r>
      <w:r>
        <w:rPr>
          <w:rStyle w:val="FootnoteAnchor"/>
          <w:rtl w:val="true"/>
        </w:rPr>
        <w:footnoteReference w:id="912"/>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ساعٍ لِقاعدٍ؛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بسا كوشنده اى براى نشسته اى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باشد كه كودكى نادان به غلط بر هدف زند تيرى </w:t>
      </w:r>
      <w:r>
        <w:rPr>
          <w:rFonts w:eastAsia="IRNazanin" w:cs="IRNazanin"/>
          <w:color w:val="111111"/>
          <w:sz w:val="28"/>
          <w:szCs w:val="28"/>
          <w:rtl w:val="true"/>
          <w:lang w:bidi="fa-IR"/>
        </w:rPr>
        <w:t xml:space="preserve">. </w:t>
      </w:r>
      <w:r>
        <w:rPr>
          <w:rStyle w:val="FootnoteAnchor"/>
          <w:rtl w:val="true"/>
        </w:rPr>
        <w:footnoteReference w:id="914"/>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أدرَكَ العاجِزُ حاجَتَهُ؛ </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بسا ناتوانى كه به حاجت خود دست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گويند كه از نادانى بر حسب اتفاق حركت عاقلانه صادر يا فكر حكيمانه و مفيدى ظاهر گردد ؛ چنانكه تير كودكى، كه به بازيچه تير مى اندازد، به نشانه اى بخورد</w:t>
      </w:r>
      <w:r>
        <w:rPr>
          <w:rFonts w:eastAsia="IRNazanin" w:cs="IRNazanin"/>
          <w:color w:val="111111"/>
          <w:sz w:val="28"/>
          <w:szCs w:val="28"/>
          <w:rtl w:val="true"/>
          <w:lang w:bidi="fa-IR"/>
        </w:rPr>
        <w:t xml:space="preserve">». </w:t>
      </w:r>
      <w:r>
        <w:rPr>
          <w:rStyle w:val="FootnoteAnchor"/>
          <w:rtl w:val="true"/>
        </w:rPr>
        <w:footnoteReference w:id="916"/>
      </w:r>
    </w:p>
    <w:p>
      <w:pPr>
        <w:pStyle w:val="BookText"/>
        <w:rPr/>
      </w:pPr>
      <w:r>
        <w:rPr>
          <w:rFonts w:ascii="IRNazanin" w:hAnsi="IRNazanin" w:eastAsia="IRNazanin"/>
          <w:color w:val="111111"/>
          <w:sz w:val="28"/>
          <w:sz w:val="28"/>
          <w:szCs w:val="28"/>
          <w:lang w:bidi="fa-IR"/>
        </w:rPr>
        <w:t>۳۷۳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دستش به گوشت نمى رسيد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 مى ده </w:t>
      </w:r>
      <w:r>
        <w:rPr>
          <w:rFonts w:eastAsia="IRNazanin" w:cs="IRNazanin"/>
          <w:color w:val="111111"/>
          <w:sz w:val="28"/>
          <w:szCs w:val="28"/>
          <w:rtl w:val="true"/>
          <w:lang w:bidi="fa-IR"/>
        </w:rPr>
        <w:t xml:space="preserve">. </w:t>
      </w:r>
      <w:r>
        <w:rPr>
          <w:rStyle w:val="FootnoteAnchor"/>
          <w:rtl w:val="true"/>
        </w:rPr>
        <w:footnoteReference w:id="917"/>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شغال پوزه اش به انگور نمى رسد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ترش است </w:t>
      </w:r>
      <w:r>
        <w:rPr>
          <w:rFonts w:eastAsia="IRNazanin" w:cs="IRNazanin"/>
          <w:color w:val="111111"/>
          <w:sz w:val="28"/>
          <w:szCs w:val="28"/>
          <w:rtl w:val="true"/>
          <w:lang w:bidi="fa-IR"/>
        </w:rPr>
        <w:t xml:space="preserve">. </w:t>
      </w:r>
      <w:r>
        <w:rPr>
          <w:rStyle w:val="FootnoteAnchor"/>
          <w:rtl w:val="true"/>
        </w:rPr>
        <w:footnoteReference w:id="918"/>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0" w:name="pg2205_24833"/>
    </w:p>
    <w:p>
      <w:pPr>
        <w:pStyle w:val="Heading2"/>
        <w:numPr>
          <w:ilvl w:val="1"/>
          <w:numId w:val="1"/>
        </w:numPr>
        <w:rPr/>
      </w:pPr>
      <w:bookmarkStart w:id="1371" w:name="__RefHeading___Toc989196_3804643083"/>
      <w:bookmarkStart w:id="1372" w:name="_Toc599"/>
      <w:bookmarkEnd w:id="1370"/>
      <w:bookmarkEnd w:id="1371"/>
      <w:r>
        <w:rPr>
          <w:rtl w:val="true"/>
        </w:rPr>
        <w:t>ذُو الشَّرَفِ لا تُبطِرُهُ مَنزِلَةٌ نالَها و إن عَظُمَت كَالجَبَلِ الَّذي لا تُزَعزِعُهُ</w:t>
      </w:r>
      <w:bookmarkEnd w:id="1372"/>
    </w:p>
    <w:p>
      <w:pPr>
        <w:pStyle w:val="Heading2"/>
        <w:numPr>
          <w:ilvl w:val="1"/>
          <w:numId w:val="1"/>
        </w:numPr>
        <w:rPr/>
      </w:pPr>
      <w:bookmarkStart w:id="1373" w:name="__RefHeading___Toc989198_3804643083"/>
      <w:bookmarkStart w:id="1374" w:name="_Toc600"/>
      <w:bookmarkEnd w:id="1373"/>
      <w:r>
        <w:rPr>
          <w:rtl w:val="true"/>
        </w:rPr>
        <w:t>مَن قَصُرَ عَن شَى ءٍ عابَهُ</w:t>
      </w:r>
      <w:bookmarkEnd w:id="1374"/>
    </w:p>
    <w:p>
      <w:pPr>
        <w:pStyle w:val="Heading2"/>
        <w:numPr>
          <w:ilvl w:val="1"/>
          <w:numId w:val="1"/>
        </w:numPr>
        <w:rPr/>
      </w:pPr>
      <w:bookmarkStart w:id="1375" w:name="__RefHeading___Toc989200_3804643083"/>
      <w:bookmarkStart w:id="1376" w:name="_Toc601"/>
      <w:bookmarkEnd w:id="1375"/>
      <w:r>
        <w:rPr>
          <w:rtl w:val="true"/>
        </w:rPr>
        <w:t>مَن قَصُرَ عَن مَعرفَةِ شَى ءٍ عابَهُ</w:t>
      </w:r>
      <w:bookmarkEnd w:id="1376"/>
    </w:p>
    <w:p>
      <w:pPr>
        <w:pStyle w:val="Heading2"/>
        <w:numPr>
          <w:ilvl w:val="1"/>
          <w:numId w:val="1"/>
        </w:numPr>
        <w:rPr/>
      </w:pPr>
      <w:bookmarkStart w:id="1377" w:name="__RefHeading___Toc989202_3804643083"/>
      <w:bookmarkStart w:id="1378" w:name="_Toc602"/>
      <w:bookmarkEnd w:id="1377"/>
      <w:r>
        <w:rPr>
          <w:rtl w:val="true"/>
        </w:rPr>
        <w:t xml:space="preserve">باده پُرخوردن و هشيار نشستن سهل است </w:t>
      </w:r>
      <w:r>
        <w:rPr>
          <w:rtl w:val="true"/>
        </w:rPr>
        <w:t xml:space="preserve">/ </w:t>
      </w:r>
      <w:r>
        <w:rPr>
          <w:rtl w:val="true"/>
        </w:rPr>
        <w:t>گر به دولت برسى مست نگردى مردى</w:t>
      </w:r>
      <w:bookmarkEnd w:id="1378"/>
    </w:p>
    <w:p>
      <w:pPr>
        <w:pStyle w:val="BookText"/>
        <w:rPr/>
      </w:pP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قَصُرَ عَن مَعرفَةِ شَى ءٍ عابَهُ؛ </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آنكه از شناخت چيزى عاجز شود ، معيوبش مى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قَصُرَ عَن شَى ءٍ عابَهُ؛ </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آن كس كه دستش به چيزى نمى رسد، معيوبش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براى رسيدن به هدف تلاش بسيار كرده اند و از ورود به هيچ ورطه اى دريغ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به هر دليل از رسيدن به مقصود خود باز مانند، سعى در تخريب آن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هدف ، شخص باشد، چهره اجتماعى او را بد جلوه مى دهند و اگر كار و وضعيتى باشد ، آن را غير مفيد و معيوب مى شمرند تا آتشِ افسوسِ نرسيدن به مقصود را خاموش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به دولت برسى مست نگردى مردى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نظير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 الشَّرَفِ لا تُبطِرُهُ مَنزِلَةٌ نالَها و إن عَظُمَت كَالجَبَلِ الَّذي لا تُزَعزِعُهُ الرِّياحُ وَالدَّنِيُّ يُبطِرُهُ أدنى مَنزِلَةٍ كَالكَلأَ الَّذي يُحرِّكُهُ مَرُّ النَّسيمِ؛ </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شرافت مند فريفته مقامى كه بدان رسيده است نمى شود، هرچند مقامش</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9" w:name="pg2205_24834"/>
    </w:p>
    <w:p>
      <w:pPr>
        <w:pStyle w:val="Heading2"/>
        <w:numPr>
          <w:ilvl w:val="1"/>
          <w:numId w:val="1"/>
        </w:numPr>
        <w:rPr/>
      </w:pPr>
      <w:bookmarkStart w:id="1380" w:name="__RefHeading___Toc989204_3804643083"/>
      <w:bookmarkStart w:id="1381" w:name="_Toc603"/>
      <w:bookmarkEnd w:id="1379"/>
      <w:bookmarkEnd w:id="1380"/>
      <w:r>
        <w:rPr>
          <w:rtl w:val="true"/>
        </w:rPr>
        <w:t>اَلرُّؤيا عَلى ثَلاثَةٍ</w:t>
      </w:r>
      <w:r>
        <w:rPr>
          <w:rtl w:val="true"/>
        </w:rPr>
        <w:t>:</w:t>
      </w:r>
      <w:bookmarkEnd w:id="1381"/>
    </w:p>
    <w:p>
      <w:pPr>
        <w:pStyle w:val="Heading2"/>
        <w:numPr>
          <w:ilvl w:val="1"/>
          <w:numId w:val="1"/>
        </w:numPr>
        <w:rPr/>
      </w:pPr>
      <w:bookmarkStart w:id="1382" w:name="__RefHeading___Toc989206_3804643083"/>
      <w:bookmarkStart w:id="1383" w:name="_Toc604"/>
      <w:bookmarkEnd w:id="1382"/>
      <w:r>
        <w:rPr>
          <w:rtl w:val="true"/>
        </w:rPr>
        <w:t>اَلصَّبرُ مِفتاحُ الدَّركِ وَالنُّجحُ عُقبى منَ صَبَرَ</w:t>
      </w:r>
      <w:bookmarkEnd w:id="1383"/>
    </w:p>
    <w:p>
      <w:pPr>
        <w:pStyle w:val="BookText"/>
        <w:rPr/>
      </w:pPr>
      <w:r>
        <w:rPr>
          <w:rFonts w:ascii="IRNazanin" w:hAnsi="IRNazanin" w:eastAsia="IRNazanin"/>
          <w:color w:val="111111"/>
          <w:sz w:val="28"/>
          <w:sz w:val="28"/>
          <w:szCs w:val="28"/>
          <w:rtl w:val="true"/>
          <w:lang w:bidi="fa-IR"/>
        </w:rPr>
        <w:t>بزرگ باشد ، مانند كوهى كه باد آن را نمى جنباند ، و انسان فرومايه با اندك مقامى فريفته مى شود، مانند علفى كه با عبور نسيم به حركت درمى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كاملْ عيار كسى است كه از يافتن مال و مكنت يا نيل به رتبه و مقام عالى خود را گم نكرده تغيير حالت ندهد و مغرور نگردد</w:t>
      </w:r>
      <w:r>
        <w:rPr>
          <w:rFonts w:eastAsia="IRNazanin" w:cs="IRNazanin"/>
          <w:color w:val="111111"/>
          <w:sz w:val="28"/>
          <w:szCs w:val="28"/>
          <w:rtl w:val="true"/>
          <w:lang w:bidi="fa-IR"/>
        </w:rPr>
        <w:t xml:space="preserve">» . </w:t>
      </w:r>
      <w:r>
        <w:rPr>
          <w:rStyle w:val="FootnoteAnchor"/>
          <w:rtl w:val="true"/>
        </w:rPr>
        <w:footnoteReference w:id="922"/>
      </w:r>
    </w:p>
    <w:p>
      <w:pPr>
        <w:pStyle w:val="BookText"/>
        <w:rPr/>
      </w:pPr>
      <w:r>
        <w:rPr>
          <w:rFonts w:ascii="IRNazanin" w:hAnsi="IRNazanin" w:eastAsia="IRNazanin"/>
          <w:color w:val="111111"/>
          <w:sz w:val="28"/>
          <w:sz w:val="28"/>
          <w:szCs w:val="28"/>
          <w:lang w:bidi="fa-IR"/>
        </w:rPr>
        <w:t>۳۷۵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خواب نان سنگك مى بيند</w:t>
      </w:r>
      <w:r>
        <w:rPr>
          <w:rFonts w:eastAsia="IRNazanin" w:cs="IRNazanin"/>
          <w:color w:val="111111"/>
          <w:sz w:val="28"/>
          <w:szCs w:val="28"/>
          <w:rtl w:val="true"/>
          <w:lang w:bidi="fa-IR"/>
        </w:rPr>
        <w:t xml:space="preserve">. </w:t>
      </w:r>
      <w:r>
        <w:rPr>
          <w:rStyle w:val="FootnoteAnchor"/>
          <w:rtl w:val="true"/>
        </w:rPr>
        <w:footnoteReference w:id="923"/>
      </w: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اَلرُّؤيا عَلى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الأمرُ يُحَدِّثُ بِهِ نَفسَهُ فِى اليَقظَةِ فَيَراهُ فِى المَنامِ؛ </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خواب ديدن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اى از آن چنين است كه در بيدارى درباره امرى با خود حديث نفس مى كند و همان را در خواب 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صبر كنى ز غوره حلواسازى </w:t>
      </w:r>
      <w:r>
        <w:rPr>
          <w:rFonts w:eastAsia="IRNazanin" w:cs="IRNazanin"/>
          <w:color w:val="111111"/>
          <w:sz w:val="28"/>
          <w:szCs w:val="28"/>
          <w:rtl w:val="true"/>
          <w:lang w:bidi="fa-IR"/>
        </w:rPr>
        <w:t xml:space="preserve">. </w:t>
      </w:r>
      <w:r>
        <w:rPr>
          <w:rStyle w:val="FootnoteAnchor"/>
          <w:rtl w:val="true"/>
        </w:rPr>
        <w:footnoteReference w:id="925"/>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مِفتاحُ الدَّركِ وَالنُّجحُ عُقبى منَ صَبَرَ؛ </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صبر كليد دريافتن است و موفقيتْ فرجام كسى است كه صبر پيشه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واقعيتى است كه بعضى از خواسته ها و امور را ، غير از صبر و حوصله كارساز نبوده و انجام آن جز با گذشت زمان ميسور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زنده آن مَثَل فوق است كه شيرينىِ حلوا از شيره است و شيره از انگور و انگور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4" w:name="pg2205_24835"/>
    </w:p>
    <w:p>
      <w:pPr>
        <w:pStyle w:val="Heading2"/>
        <w:numPr>
          <w:ilvl w:val="1"/>
          <w:numId w:val="1"/>
        </w:numPr>
        <w:rPr/>
      </w:pPr>
      <w:bookmarkStart w:id="1385" w:name="__RefHeading___Toc989208_3804643083"/>
      <w:bookmarkStart w:id="1386" w:name="_Toc605"/>
      <w:bookmarkEnd w:id="1384"/>
      <w:bookmarkEnd w:id="1385"/>
      <w:r>
        <w:rPr>
          <w:rtl w:val="true"/>
        </w:rPr>
        <w:t>إنَّ مِنَ الجَهلِ الضِّحكَ مِن غَيرِ عَجَبٍ</w:t>
      </w:r>
      <w:bookmarkEnd w:id="1386"/>
    </w:p>
    <w:p>
      <w:pPr>
        <w:pStyle w:val="Heading2"/>
        <w:numPr>
          <w:ilvl w:val="1"/>
          <w:numId w:val="1"/>
        </w:numPr>
        <w:rPr/>
      </w:pPr>
      <w:bookmarkStart w:id="1387" w:name="__RefHeading___Toc989210_3804643083"/>
      <w:bookmarkStart w:id="1388" w:name="_Toc606"/>
      <w:bookmarkEnd w:id="1387"/>
      <w:r>
        <w:rPr>
          <w:rtl w:val="true"/>
        </w:rPr>
        <w:t>رُبَّ قَولٍ أنفَذُ مِن صَولٍ</w:t>
      </w:r>
      <w:bookmarkEnd w:id="1388"/>
    </w:p>
    <w:p>
      <w:pPr>
        <w:pStyle w:val="Heading2"/>
        <w:numPr>
          <w:ilvl w:val="1"/>
          <w:numId w:val="1"/>
        </w:numPr>
        <w:rPr/>
      </w:pPr>
      <w:bookmarkStart w:id="1389" w:name="__RefHeading___Toc989212_3804643083"/>
      <w:bookmarkStart w:id="1390" w:name="_Toc607"/>
      <w:bookmarkEnd w:id="1389"/>
      <w:r>
        <w:rPr>
          <w:rtl w:val="true"/>
        </w:rPr>
        <w:t>لاتَرَى الجاهِلَ إلاّ مُفرِطا أو مُفَرِّطا</w:t>
      </w:r>
      <w:bookmarkEnd w:id="1390"/>
    </w:p>
    <w:p>
      <w:pPr>
        <w:pStyle w:val="BookText"/>
        <w:rPr/>
      </w:pPr>
      <w:r>
        <w:rPr>
          <w:rFonts w:ascii="Amiri" w:hAnsi="Amiri" w:eastAsia="Amiri" w:cs="Amiri"/>
          <w:color w:val="111111"/>
          <w:sz w:val="28"/>
          <w:sz w:val="28"/>
          <w:szCs w:val="28"/>
          <w:rtl w:val="true"/>
          <w:lang w:bidi="ar-SA"/>
        </w:rPr>
        <w:t>از غوره به دست مى آيد</w:t>
      </w:r>
      <w:r>
        <w:rPr>
          <w:rFonts w:eastAsia="Amiri" w:cs="Amiri" w:ascii="Amiri" w:hAnsi="Amiri"/>
          <w:color w:val="111111"/>
          <w:sz w:val="28"/>
          <w:szCs w:val="28"/>
          <w:rtl w:val="true"/>
          <w:lang w:bidi="ar-SA"/>
        </w:rPr>
        <w:t xml:space="preserve">». </w:t>
      </w:r>
      <w:r>
        <w:rPr>
          <w:rStyle w:val="FootnoteAnchor"/>
          <w:rtl w:val="true"/>
        </w:rPr>
        <w:footnoteReference w:id="927"/>
      </w:r>
    </w:p>
    <w:p>
      <w:pPr>
        <w:pStyle w:val="BookText"/>
        <w:rPr/>
      </w:pPr>
      <w:r>
        <w:rPr>
          <w:rFonts w:ascii="IRNazanin" w:hAnsi="IRNazanin" w:eastAsia="IRNazanin"/>
          <w:color w:val="111111"/>
          <w:sz w:val="28"/>
          <w:sz w:val="28"/>
          <w:szCs w:val="28"/>
          <w:lang w:bidi="fa-IR"/>
        </w:rPr>
        <w:t>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گرهى را كه با دست باز مى شود ، نبايد با دندان باز كرد</w:t>
      </w:r>
      <w:r>
        <w:rPr>
          <w:rFonts w:eastAsia="IRNazanin" w:cs="IRNazanin"/>
          <w:color w:val="111111"/>
          <w:sz w:val="28"/>
          <w:szCs w:val="28"/>
          <w:rtl w:val="true"/>
          <w:lang w:bidi="fa-IR"/>
        </w:rPr>
        <w:t xml:space="preserve">. </w:t>
      </w:r>
      <w:r>
        <w:rPr>
          <w:rStyle w:val="FootnoteAnchor"/>
          <w:rtl w:val="true"/>
        </w:rPr>
        <w:footnoteReference w:id="928"/>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قَولٍ أنفَذُ مِن صَولٍ؛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بسا سخن كه از حمله كارى 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به وقت بهتر از خنده بى وقت است </w:t>
      </w:r>
      <w:r>
        <w:rPr>
          <w:rFonts w:eastAsia="IRNazanin" w:cs="IRNazanin"/>
          <w:color w:val="111111"/>
          <w:sz w:val="28"/>
          <w:szCs w:val="28"/>
          <w:rtl w:val="true"/>
          <w:lang w:bidi="fa-IR"/>
        </w:rPr>
        <w:t xml:space="preserve">. </w:t>
      </w:r>
      <w:r>
        <w:rPr>
          <w:rStyle w:val="FootnoteAnchor"/>
          <w:rtl w:val="true"/>
        </w:rPr>
        <w:footnoteReference w:id="930"/>
      </w:r>
      <w:r>
        <w:rPr>
          <w:rFonts w:ascii="Amiri" w:hAnsi="Amiri" w:eastAsia="Amiri" w:cs="Amiri"/>
          <w:color w:val="111111"/>
          <w:sz w:val="28"/>
          <w:sz w:val="28"/>
          <w:szCs w:val="28"/>
          <w:rtl w:val="true"/>
          <w:lang w:bidi="ar-SA"/>
        </w:rPr>
        <w:t xml:space="preserve">نظير سخن 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الجَهلِ الضِّحكَ مِن غَيرِ عَجَبٍ؛ </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 xml:space="preserve">خنده بى مورد نشانه نادانى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نيا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 بام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افتى ، آنقدر پس رفت از آن طرف افتاد </w:t>
      </w:r>
      <w:r>
        <w:rPr>
          <w:rFonts w:eastAsia="IRNazanin" w:cs="IRNazanin"/>
          <w:color w:val="111111"/>
          <w:sz w:val="28"/>
          <w:szCs w:val="28"/>
          <w:rtl w:val="true"/>
          <w:lang w:bidi="fa-IR"/>
        </w:rPr>
        <w:t xml:space="preserve">. </w:t>
      </w:r>
      <w:r>
        <w:rPr>
          <w:rStyle w:val="FootnoteAnchor"/>
          <w:rtl w:val="true"/>
        </w:rPr>
        <w:footnoteReference w:id="932"/>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لاتَرَى الجاهِلَ إلاّ مُفرِطا أو مُفَرِّطا؛ </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نادان را نمى بينى جز آنكه يا از حدّ گذشته يا كوتاهى كرده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91" w:name="pg2205_24836"/>
    </w:p>
    <w:p>
      <w:pPr>
        <w:pStyle w:val="Heading2"/>
        <w:numPr>
          <w:ilvl w:val="1"/>
          <w:numId w:val="1"/>
        </w:numPr>
        <w:rPr/>
      </w:pPr>
      <w:bookmarkStart w:id="1392" w:name="__RefHeading___Toc989214_3804643083"/>
      <w:bookmarkStart w:id="1393" w:name="_Toc608"/>
      <w:bookmarkEnd w:id="1391"/>
      <w:bookmarkEnd w:id="1392"/>
      <w:r>
        <w:rPr>
          <w:rtl w:val="true"/>
        </w:rPr>
        <w:t>خَفِ اللّهَ خِيفةً لَو جِئتَهُ بِبرِّ الثَّقَلَينِ لَعَذَّبَكَ وَ</w:t>
      </w:r>
      <w:bookmarkEnd w:id="1393"/>
    </w:p>
    <w:p>
      <w:pPr>
        <w:pStyle w:val="Heading2"/>
        <w:numPr>
          <w:ilvl w:val="1"/>
          <w:numId w:val="1"/>
        </w:numPr>
        <w:rPr/>
      </w:pPr>
      <w:bookmarkStart w:id="1394" w:name="__RefHeading___Toc989216_3804643083"/>
      <w:bookmarkStart w:id="1395" w:name="_Toc609"/>
      <w:bookmarkEnd w:id="1394"/>
      <w:r>
        <w:rPr>
          <w:rtl w:val="true"/>
        </w:rPr>
        <w:t>مَعَ كُلِّ فَرَحةٍ تَرحَةٌ</w:t>
      </w:r>
      <w:bookmarkEnd w:id="1395"/>
    </w:p>
    <w:p>
      <w:pPr>
        <w:pStyle w:val="Heading2"/>
        <w:numPr>
          <w:ilvl w:val="1"/>
          <w:numId w:val="1"/>
        </w:numPr>
        <w:rPr/>
      </w:pPr>
      <w:bookmarkStart w:id="1396" w:name="__RefHeading___Toc989218_3804643083"/>
      <w:bookmarkStart w:id="1397" w:name="_Toc610"/>
      <w:bookmarkEnd w:id="1396"/>
      <w:r>
        <w:rPr>
          <w:rtl w:val="true"/>
        </w:rPr>
        <w:t>مِن مَهانَةِ الكَذّابِ جودُهُ بِاليَمينِ لِغَيرِ مُستَحلِفٍ</w:t>
      </w:r>
      <w:bookmarkEnd w:id="1397"/>
    </w:p>
    <w:p>
      <w:pPr>
        <w:pStyle w:val="BookText"/>
        <w:rPr/>
      </w:pPr>
      <w:r>
        <w:rPr>
          <w:rFonts w:ascii="IRNazanin" w:hAnsi="IRNazanin" w:eastAsia="IRNazanin"/>
          <w:color w:val="111111"/>
          <w:sz w:val="28"/>
          <w:sz w:val="28"/>
          <w:szCs w:val="28"/>
          <w:lang w:bidi="fa-IR"/>
        </w:rPr>
        <w:t>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گفتى ، باور كردم ؛ اصرار كردى ، شك كردم ؛ قسم خوردى ، فهميدم دروغ مى گويى </w:t>
      </w:r>
      <w:r>
        <w:rPr>
          <w:rFonts w:eastAsia="IRNazanin" w:cs="IRNazanin"/>
          <w:color w:val="111111"/>
          <w:sz w:val="28"/>
          <w:szCs w:val="28"/>
          <w:rtl w:val="true"/>
          <w:lang w:bidi="fa-IR"/>
        </w:rPr>
        <w:t xml:space="preserve">. </w:t>
      </w:r>
      <w:r>
        <w:rPr>
          <w:rStyle w:val="FootnoteAnchor"/>
          <w:rtl w:val="true"/>
        </w:rPr>
        <w:footnoteReference w:id="934"/>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مَهانَةِ الكَذّابِ جودُهُ بِاليَمينِ لِغَيرِ مُستَحلِفٍ؛ </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 xml:space="preserve">از زبونى و سرشكستگى دروغگو اين است كه براى كسى كه از او قَسَم نمى طلبد سوگند ياد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افراد دروغگو براى به كرسى نشاندن دروغ خود به هر وسيله متوسّل مى شوند و پيوسته قسم ياد مى كنند تا دروغشان را باور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و 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و شادى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هستند </w:t>
      </w:r>
      <w:r>
        <w:rPr>
          <w:rFonts w:eastAsia="IRNazanin" w:cs="IRNazanin"/>
          <w:color w:val="111111"/>
          <w:sz w:val="28"/>
          <w:szCs w:val="28"/>
          <w:rtl w:val="true"/>
          <w:lang w:bidi="fa-IR"/>
        </w:rPr>
        <w:t xml:space="preserve">. </w:t>
      </w:r>
      <w:r>
        <w:rPr>
          <w:rStyle w:val="FootnoteAnchor"/>
          <w:rtl w:val="true"/>
        </w:rPr>
        <w:footnoteReference w:id="936"/>
      </w:r>
      <w:r>
        <w:rPr>
          <w:rFonts w:ascii="IRNazanin" w:hAnsi="IRNazanin" w:eastAsia="IRNazanin"/>
          <w:color w:val="111111"/>
          <w:sz w:val="28"/>
          <w:sz w:val="28"/>
          <w:szCs w:val="28"/>
          <w:rtl w:val="true"/>
          <w:lang w:bidi="fa-IR"/>
        </w:rPr>
        <w:t>نظير سخن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كُلِّ فَرَحةٍ تَرحَةٌ ؛ </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 xml:space="preserve">با هر شادى غمى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ثَقلَين </w:t>
      </w:r>
      <w:r>
        <w:rPr>
          <w:rStyle w:val="FootnoteAnchor"/>
          <w:rtl w:val="true"/>
        </w:rPr>
        <w:footnoteReference w:id="938"/>
      </w:r>
      <w:r>
        <w:rPr>
          <w:rFonts w:ascii="Amiri" w:hAnsi="Amiri" w:eastAsia="Amiri" w:cs="Amiri"/>
          <w:color w:val="111111"/>
          <w:sz w:val="28"/>
          <w:sz w:val="28"/>
          <w:szCs w:val="28"/>
          <w:rtl w:val="true"/>
          <w:lang w:bidi="ar-SA"/>
        </w:rPr>
        <w:t xml:space="preserve">كردن </w:t>
      </w:r>
      <w:r>
        <w:rPr>
          <w:rFonts w:eastAsia="Amiri" w:cs="Amiri" w:ascii="Amiri" w:hAnsi="Amiri"/>
          <w:color w:val="111111"/>
          <w:sz w:val="28"/>
          <w:szCs w:val="28"/>
          <w:rtl w:val="true"/>
          <w:lang w:bidi="ar-SA"/>
        </w:rPr>
        <w:t xml:space="preserve">. </w:t>
      </w:r>
      <w:r>
        <w:rPr>
          <w:rStyle w:val="FootnoteAnchor"/>
          <w:rtl w:val="true"/>
        </w:rPr>
        <w:footnoteReference w:id="939"/>
      </w:r>
      <w:r>
        <w:rPr>
          <w:rFonts w:ascii="IRNazanin" w:hAnsi="IRNazanin" w:eastAsia="IRNazanin"/>
          <w:color w:val="111111"/>
          <w:sz w:val="28"/>
          <w:sz w:val="28"/>
          <w:szCs w:val="28"/>
          <w:rtl w:val="true"/>
          <w:lang w:bidi="fa-IR"/>
        </w:rPr>
        <w:t xml:space="preserve">برگرفته از سخن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وصيت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 اللّهَ خِيفةً لَو جِئتَهُ بِبرِّ الثَّقَلَينِ لَعَذَّبَكَ وَ ارجُ اللّهَ رَجاءً لَو جِئتَهُ بِذُنوبِ الثَّقَلَينِ لَرَحِمَكَ؛ </w:t>
      </w:r>
      <w:r>
        <w:rPr>
          <w:rStyle w:val="FootnoteAnchor"/>
          <w:rtl w:val="true"/>
        </w:rPr>
        <w:footnoteReference w:id="940"/>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98" w:name="pg2205_24837"/>
    </w:p>
    <w:p>
      <w:pPr>
        <w:pStyle w:val="Heading2"/>
        <w:numPr>
          <w:ilvl w:val="1"/>
          <w:numId w:val="1"/>
        </w:numPr>
        <w:rPr/>
      </w:pPr>
      <w:bookmarkStart w:id="1399" w:name="__RefHeading___Toc989220_3804643083"/>
      <w:bookmarkStart w:id="1400" w:name="_Toc611"/>
      <w:bookmarkEnd w:id="1398"/>
      <w:bookmarkEnd w:id="1399"/>
      <w:r>
        <w:rPr>
          <w:rtl w:val="true"/>
        </w:rPr>
        <w:t>لا يأخُذُ اللّهُ البَريءَ بِالسَّقيمِ و لا يُعذِّبُ اللّهُ الأطفالَ بِذُنوبِ الآباءِ</w:t>
      </w:r>
      <w:bookmarkEnd w:id="1400"/>
    </w:p>
    <w:p>
      <w:pPr>
        <w:pStyle w:val="Heading2"/>
        <w:numPr>
          <w:ilvl w:val="1"/>
          <w:numId w:val="1"/>
        </w:numPr>
        <w:rPr/>
      </w:pPr>
      <w:bookmarkStart w:id="1401" w:name="__RefHeading___Toc989222_3804643083"/>
      <w:bookmarkStart w:id="1402" w:name="_Toc612"/>
      <w:bookmarkEnd w:id="1401"/>
      <w:r>
        <w:rPr>
          <w:rtl w:val="true"/>
        </w:rPr>
        <w:t>يُؤتى بِأحَدٍ يَومَ القِيامَةِ يُوقَفُ بَينَ يَدَىِ اللّهِ و يُدفَعُ إلَيهِ كِتابُهُ فَلايَرى</w:t>
      </w:r>
      <w:bookmarkEnd w:id="1402"/>
    </w:p>
    <w:p>
      <w:pPr>
        <w:pStyle w:val="BookText"/>
        <w:rPr/>
      </w:pPr>
      <w:r>
        <w:rPr>
          <w:rFonts w:ascii="IRNazanin" w:hAnsi="IRNazanin" w:eastAsia="IRNazanin"/>
          <w:color w:val="111111"/>
          <w:sz w:val="28"/>
          <w:sz w:val="28"/>
          <w:szCs w:val="28"/>
          <w:rtl w:val="true"/>
          <w:lang w:bidi="fa-IR"/>
        </w:rPr>
        <w:t xml:space="preserve">از خدا چنان بيمناك باش كه اگر با نيكيهاى جنّ و انس به پيشگاهش درآيى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عذابت مى كند و چنان به او اميدوار باش كه اگر با گناهان جنّ و انس به پيشگاهش درآيى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تو رحمت 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معمولاً در دلدارى و اميدوار كردن كسى كه ترس از گناه و كار خلاف در دل داشته باشد به كار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بيان كه خداوند با توبه، گناه ثقلين را هم مى بخشد</w:t>
      </w:r>
      <w:r>
        <w:rPr>
          <w:rFonts w:eastAsia="IRNazanin" w:cs="IRNazanin"/>
          <w:color w:val="111111"/>
          <w:sz w:val="28"/>
          <w:szCs w:val="28"/>
          <w:rtl w:val="true"/>
          <w:lang w:bidi="fa-IR"/>
        </w:rPr>
        <w:t xml:space="preserve">». </w:t>
      </w:r>
      <w:r>
        <w:rPr>
          <w:rStyle w:val="FootnoteAnchor"/>
          <w:rtl w:val="true"/>
        </w:rPr>
        <w:footnoteReference w:id="941"/>
      </w:r>
    </w:p>
    <w:p>
      <w:pPr>
        <w:pStyle w:val="BookText"/>
        <w:rPr/>
      </w:pPr>
      <w:r>
        <w:rPr>
          <w:rFonts w:ascii="IRNazanin" w:hAnsi="IRNazanin" w:eastAsia="IRNazanin"/>
          <w:color w:val="111111"/>
          <w:sz w:val="28"/>
          <w:sz w:val="28"/>
          <w:szCs w:val="28"/>
          <w:lang w:bidi="fa-IR"/>
        </w:rPr>
        <w:t>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كسى را به پاى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نويسند</w:t>
      </w:r>
      <w:r>
        <w:rPr>
          <w:rFonts w:eastAsia="IRNazanin" w:cs="IRNazanin"/>
          <w:color w:val="111111"/>
          <w:sz w:val="28"/>
          <w:szCs w:val="28"/>
          <w:rtl w:val="true"/>
          <w:lang w:bidi="fa-IR"/>
        </w:rPr>
        <w:t xml:space="preserve">. </w:t>
      </w:r>
      <w:r>
        <w:rPr>
          <w:rStyle w:val="FootnoteAnchor"/>
          <w:rtl w:val="true"/>
        </w:rPr>
        <w:footnoteReference w:id="942"/>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يأخُذُ اللّهُ البَريءَ بِالسَّقيمِ و لا يُعذِّبُ اللّهُ الأطفالَ بِذُنوبِ الآباءِ؛ </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خداوند بى گناه را به گناه گناهكار مؤاخذه نمى كند و كودكان را به گناه پدران عذاب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كسى را 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كردن</w:t>
      </w:r>
      <w:r>
        <w:rPr>
          <w:rFonts w:eastAsia="IRNazanin" w:cs="IRNazanin"/>
          <w:color w:val="111111"/>
          <w:sz w:val="28"/>
          <w:szCs w:val="28"/>
          <w:rtl w:val="true"/>
          <w:lang w:bidi="fa-IR"/>
        </w:rPr>
        <w:t xml:space="preserve">) . </w:t>
      </w:r>
      <w:r>
        <w:rPr>
          <w:rStyle w:val="FootnoteAnchor"/>
          <w:rtl w:val="true"/>
        </w:rPr>
        <w:footnoteReference w:id="944"/>
      </w:r>
      <w:r>
        <w:rPr>
          <w:rFonts w:ascii="IRNazanin" w:hAnsi="IRNazanin" w:eastAsia="IRNazanin"/>
          <w:color w:val="111111"/>
          <w:sz w:val="28"/>
          <w:sz w:val="28"/>
          <w:szCs w:val="28"/>
          <w:rtl w:val="true"/>
          <w:lang w:bidi="fa-IR"/>
        </w:rPr>
        <w:t>نظير سخن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يُؤتى بِأحَدٍ يَومَ القِيامَةِ يُوقَفُ بَينَ يَدَىِ اللّهِ و يُدفَعُ إلَيهِ كِتابُهُ فَلايَرى حَسَناتِهِ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لَيسَ هذا كِتابي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لا أرى فِيها طاعَتي؟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رَبَّكَ لا يَضِلُّ و لايَنسى ، ذَهَبَ عَمَلُكَ بِاغتِيابِ النّاسِ ثُمَّ يُؤتى بِآخَرَ و يُدفَعُ إلَيهِ كِتابُهُ فَيَرى فيهِ طاعاتٍ كَثيرَةٍ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ما هذا كِتابي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ما عَمِلتُ هذِهِ الطاعاتِ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فُلانا اغتابَكَ فَدُفِعَت حَسَناتُهُ إلَيكَ؛ </w:t>
      </w:r>
      <w:r>
        <w:rPr>
          <w:rStyle w:val="FootnoteAnchor"/>
          <w:rtl w:val="true"/>
        </w:rPr>
        <w:footnoteReference w:id="945"/>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03" w:name="pg2205_24838"/>
    </w:p>
    <w:p>
      <w:pPr>
        <w:pStyle w:val="Heading2"/>
        <w:numPr>
          <w:ilvl w:val="1"/>
          <w:numId w:val="1"/>
        </w:numPr>
        <w:rPr/>
      </w:pPr>
      <w:bookmarkStart w:id="1404" w:name="__RefHeading___Toc989224_3804643083"/>
      <w:bookmarkStart w:id="1405" w:name="_Toc613"/>
      <w:bookmarkEnd w:id="1403"/>
      <w:bookmarkEnd w:id="1404"/>
      <w:r>
        <w:rPr>
          <w:rtl w:val="true"/>
        </w:rPr>
        <w:t>تَركُ الذَّنبِ أهوَنُ مِن طَلَبِ التَّوبَةِ</w:t>
      </w:r>
      <w:bookmarkEnd w:id="1405"/>
    </w:p>
    <w:p>
      <w:pPr>
        <w:pStyle w:val="Heading2"/>
        <w:numPr>
          <w:ilvl w:val="1"/>
          <w:numId w:val="1"/>
        </w:numPr>
        <w:rPr/>
      </w:pPr>
      <w:bookmarkStart w:id="1406" w:name="__RefHeading___Toc989226_3804643083"/>
      <w:bookmarkStart w:id="1407" w:name="_Toc614"/>
      <w:bookmarkEnd w:id="1406"/>
      <w:r>
        <w:rPr>
          <w:rtl w:val="true"/>
        </w:rPr>
        <w:t>يا عَلِيُّ</w:t>
      </w:r>
      <w:r>
        <w:rPr>
          <w:rtl w:val="true"/>
        </w:rPr>
        <w:t xml:space="preserve">.. . </w:t>
      </w:r>
      <w:r>
        <w:rPr>
          <w:rtl w:val="true"/>
        </w:rPr>
        <w:t>لَحمُكَ مِن لَحمي و دَمُكَ مِن دَمي</w:t>
      </w:r>
      <w:bookmarkEnd w:id="1407"/>
    </w:p>
    <w:p>
      <w:pPr>
        <w:pStyle w:val="Heading2"/>
        <w:numPr>
          <w:ilvl w:val="1"/>
          <w:numId w:val="1"/>
        </w:numPr>
        <w:rPr/>
      </w:pPr>
      <w:bookmarkStart w:id="1408" w:name="__RefHeading___Toc989228_3804643083"/>
      <w:bookmarkStart w:id="1409" w:name="_Toc615"/>
      <w:bookmarkEnd w:id="1408"/>
      <w:r>
        <w:rPr>
          <w:rtl w:val="true"/>
        </w:rPr>
        <w:t xml:space="preserve">گنه ناكردن و بى باك بودن </w:t>
      </w:r>
      <w:r>
        <w:rPr>
          <w:rtl w:val="true"/>
        </w:rPr>
        <w:t xml:space="preserve">/ </w:t>
      </w:r>
      <w:r>
        <w:rPr>
          <w:rtl w:val="true"/>
        </w:rPr>
        <w:t>بسى آسان تر از پوزش نمودن</w:t>
      </w:r>
      <w:bookmarkEnd w:id="1409"/>
    </w:p>
    <w:p>
      <w:pPr>
        <w:pStyle w:val="BookText"/>
        <w:rPr/>
      </w:pPr>
      <w:r>
        <w:rPr>
          <w:rFonts w:ascii="IRNazanin" w:hAnsi="IRNazanin" w:eastAsia="IRNazanin"/>
          <w:color w:val="111111"/>
          <w:sz w:val="28"/>
          <w:sz w:val="28"/>
          <w:szCs w:val="28"/>
          <w:rtl w:val="true"/>
          <w:lang w:bidi="fa-IR"/>
        </w:rPr>
        <w:t>روز قيامت فردى را در پيشگاه خداوند حاضر مى كنند و كارنامه اش را به او مى دهند ، اما حسنات خود را در آن نمى بيند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كارنامه من نيست ، طاعات خود را در آن نمى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تو نه خطا مى كند و نه فراموش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تو به سبب غيبت كردن از مردم بر باد 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مرد ديگرى را مى آورند و كارنامه عملش را به او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طاعت بسيار بيند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كارنامه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طاعات را به جا نياورده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فلانى غيبت تو را كرد، حسنات او به تو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گنه ناكردن و بى باك بودنبسى آسان تر از پوزش نمودن </w:t>
      </w:r>
      <w:r>
        <w:rPr>
          <w:rFonts w:eastAsia="IRNazanin" w:cs="IRNazanin"/>
          <w:color w:val="111111"/>
          <w:sz w:val="28"/>
          <w:szCs w:val="28"/>
          <w:rtl w:val="true"/>
          <w:lang w:bidi="fa-IR"/>
        </w:rPr>
        <w:t xml:space="preserve">. </w:t>
      </w:r>
      <w:r>
        <w:rPr>
          <w:rStyle w:val="FootnoteAnchor"/>
          <w:rtl w:val="true"/>
        </w:rPr>
        <w:footnoteReference w:id="946"/>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 الذَّنبِ أهوَنُ مِن طَلَبِ التَّوبَةِ؛ </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گناه نكردن از توبه كردن آسان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لحمك لحمى بودن با كسى </w:t>
      </w:r>
      <w:r>
        <w:rPr>
          <w:rFonts w:eastAsia="Amiri" w:cs="Amiri" w:ascii="Amiri" w:hAnsi="Amiri"/>
          <w:color w:val="111111"/>
          <w:sz w:val="28"/>
          <w:szCs w:val="28"/>
          <w:rtl w:val="true"/>
          <w:lang w:bidi="ar-SA"/>
        </w:rPr>
        <w:t xml:space="preserve">. </w:t>
      </w:r>
      <w:r>
        <w:rPr>
          <w:rStyle w:val="FootnoteAnchor"/>
          <w:rtl w:val="true"/>
        </w:rPr>
        <w:footnoteReference w:id="948"/>
      </w:r>
      <w:r>
        <w:rPr>
          <w:rFonts w:ascii="IRNazanin" w:hAnsi="IRNazanin" w:eastAsia="IRNazanin"/>
          <w:color w:val="111111"/>
          <w:sz w:val="28"/>
          <w:sz w:val="28"/>
          <w:szCs w:val="28"/>
          <w:rtl w:val="true"/>
          <w:lang w:bidi="fa-IR"/>
        </w:rPr>
        <w:t xml:space="preserve">برگرفته از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لَحمُكَ مِن لَحمي و دَمُكَ مِن دَمي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گوشت تو از گوشت من و خون تو از خون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معناى سخت يگانه و صميمى و دوست جانى بودن است</w:t>
      </w:r>
      <w:r>
        <w:rPr>
          <w:rFonts w:eastAsia="IRNazanin" w:cs="IRNazanin"/>
          <w:color w:val="111111"/>
          <w:sz w:val="28"/>
          <w:szCs w:val="28"/>
          <w:rtl w:val="true"/>
          <w:lang w:bidi="fa-IR"/>
        </w:rPr>
        <w:t xml:space="preserve">» . </w:t>
      </w:r>
      <w:r>
        <w:rPr>
          <w:rStyle w:val="FootnoteAnchor"/>
          <w:rtl w:val="true"/>
        </w:rPr>
        <w:footnoteReference w:id="950"/>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10" w:name="pg2205_24839"/>
    </w:p>
    <w:p>
      <w:pPr>
        <w:pStyle w:val="Heading2"/>
        <w:numPr>
          <w:ilvl w:val="1"/>
          <w:numId w:val="1"/>
        </w:numPr>
        <w:rPr/>
      </w:pPr>
      <w:bookmarkStart w:id="1411" w:name="__RefHeading___Toc989230_3804643083"/>
      <w:bookmarkStart w:id="1412" w:name="_Toc616"/>
      <w:bookmarkEnd w:id="1410"/>
      <w:bookmarkEnd w:id="1411"/>
      <w:r>
        <w:rPr>
          <w:rtl w:val="true"/>
        </w:rPr>
        <w:t>إنَّ مَثَلَ الدُّنيا مَثَلُ الحَيَّةِ مَسُّها لَيِّنٌ و في جَوفِهَا السَّمُّ القاتِلُ</w:t>
      </w:r>
      <w:bookmarkEnd w:id="1412"/>
    </w:p>
    <w:p>
      <w:pPr>
        <w:pStyle w:val="Heading2"/>
        <w:numPr>
          <w:ilvl w:val="1"/>
          <w:numId w:val="1"/>
        </w:numPr>
        <w:rPr/>
      </w:pPr>
      <w:bookmarkStart w:id="1413" w:name="__RefHeading___Toc989232_3804643083"/>
      <w:bookmarkStart w:id="1414" w:name="_Toc617"/>
      <w:bookmarkEnd w:id="1413"/>
      <w:r>
        <w:rPr>
          <w:rtl w:val="true"/>
        </w:rPr>
        <w:t>يا أباذَرٍّ</w:t>
      </w:r>
      <w:r>
        <w:rPr>
          <w:rtl w:val="true"/>
        </w:rPr>
        <w:t xml:space="preserve">! </w:t>
      </w:r>
      <w:r>
        <w:rPr>
          <w:rtl w:val="true"/>
        </w:rPr>
        <w:t>إنَّ اللّهَ لايَنظُرُ إلى صُوَرِكُم و لا إلى أموالِكُم و لكِن يَنظُرُ</w:t>
      </w:r>
      <w:bookmarkEnd w:id="1414"/>
    </w:p>
    <w:p>
      <w:pPr>
        <w:pStyle w:val="Heading2"/>
        <w:numPr>
          <w:ilvl w:val="1"/>
          <w:numId w:val="1"/>
        </w:numPr>
        <w:rPr/>
      </w:pPr>
      <w:bookmarkStart w:id="1415" w:name="__RefHeading___Toc989234_3804643083"/>
      <w:bookmarkStart w:id="1416" w:name="_Toc618"/>
      <w:bookmarkEnd w:id="1415"/>
      <w:r>
        <w:rPr>
          <w:rtl w:val="true"/>
        </w:rPr>
        <w:t xml:space="preserve">ما برون را ننگريم و قال را </w:t>
      </w:r>
      <w:r>
        <w:rPr>
          <w:rtl w:val="true"/>
        </w:rPr>
        <w:t xml:space="preserve">/ </w:t>
      </w:r>
      <w:r>
        <w:rPr>
          <w:rtl w:val="true"/>
        </w:rPr>
        <w:t>ما درون را بنگريم و حال را</w:t>
      </w:r>
      <w:bookmarkEnd w:id="1416"/>
    </w:p>
    <w:p>
      <w:pPr>
        <w:pStyle w:val="Heading2"/>
        <w:numPr>
          <w:ilvl w:val="1"/>
          <w:numId w:val="1"/>
        </w:numPr>
        <w:rPr/>
      </w:pPr>
      <w:bookmarkStart w:id="1417" w:name="__RefHeading___Toc989236_3804643083"/>
      <w:bookmarkStart w:id="1418" w:name="_Toc619"/>
      <w:bookmarkEnd w:id="1417"/>
      <w:r>
        <w:rPr>
          <w:rtl w:val="true"/>
        </w:rPr>
        <w:t xml:space="preserve">ما زبان را ننگريم و قال را </w:t>
      </w:r>
      <w:r>
        <w:rPr>
          <w:rtl w:val="true"/>
        </w:rPr>
        <w:t xml:space="preserve">/ </w:t>
      </w:r>
      <w:r>
        <w:rPr>
          <w:rtl w:val="true"/>
        </w:rPr>
        <w:t>ما درون را بنگريم و حال را</w:t>
      </w:r>
      <w:bookmarkEnd w:id="1418"/>
    </w:p>
    <w:p>
      <w:pPr>
        <w:pStyle w:val="Heading3"/>
        <w:numPr>
          <w:ilvl w:val="2"/>
          <w:numId w:val="1"/>
        </w:numPr>
        <w:rPr/>
      </w:pPr>
      <w:bookmarkStart w:id="1419" w:name="__RefHeading___Toc989238_3804643083"/>
      <w:bookmarkStart w:id="1420" w:name="_Toc620"/>
      <w:bookmarkEnd w:id="1419"/>
      <w:r>
        <w:rPr>
          <w:rtl w:val="true"/>
        </w:rPr>
        <w:t>«</w:t>
      </w:r>
      <w:r>
        <w:rPr>
          <w:rtl w:val="true"/>
        </w:rPr>
        <w:t>م ـ ى</w:t>
      </w:r>
      <w:r>
        <w:rPr>
          <w:rtl w:val="true"/>
        </w:rPr>
        <w:t>»</w:t>
      </w:r>
      <w:bookmarkEnd w:id="14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ـ 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برون را ننگريم و قال راما درون را بنگريم و حال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نظير سخن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لايَنظُرُ إلى صُوَرِكُم و لا إلى أموالِكُم و لكِن يَنظُرُ إلى قُلوبِكُم و أعمالِكُم؛ </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اى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ظاهر و دارايى شما نمى نگرد ، بلكه به دلها و كردارتان مى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 خوش خط و خال بودن </w:t>
      </w:r>
      <w:r>
        <w:rPr>
          <w:rFonts w:eastAsia="IRNazanin" w:cs="IRNazanin"/>
          <w:color w:val="111111"/>
          <w:sz w:val="28"/>
          <w:szCs w:val="28"/>
          <w:rtl w:val="true"/>
          <w:lang w:bidi="fa-IR"/>
        </w:rPr>
        <w:t xml:space="preserve">. </w:t>
      </w:r>
      <w:r>
        <w:rPr>
          <w:rStyle w:val="FootnoteAnchor"/>
          <w:rtl w:val="true"/>
        </w:rPr>
        <w:footnoteReference w:id="952"/>
      </w:r>
      <w:r>
        <w:rPr>
          <w:rFonts w:ascii="Amiri" w:hAnsi="Amiri" w:eastAsia="Amiri" w:cs="Amiri"/>
          <w:color w:val="111111"/>
          <w:sz w:val="28"/>
          <w:sz w:val="28"/>
          <w:szCs w:val="28"/>
          <w:rtl w:val="true"/>
          <w:lang w:bidi="ar-SA"/>
        </w:rPr>
        <w:t xml:space="preserve">نظير سخن امام 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مَثَلَ الدُّنيا مَثَلُ الحَيَّةِ مَسُّها لَيِّنٌ و في جَوفِهَا السَّمُّ القاتِلُ؛ </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 xml:space="preserve">حكايت دنيا حكايت مارى است كه دست سودن به آن موجب احساس نرمى و در درونش زهرى كشنده است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21" w:name="pg2205_24840"/>
    </w:p>
    <w:p>
      <w:pPr>
        <w:pStyle w:val="Heading2"/>
        <w:numPr>
          <w:ilvl w:val="1"/>
          <w:numId w:val="1"/>
        </w:numPr>
        <w:rPr/>
      </w:pPr>
      <w:bookmarkStart w:id="1422" w:name="__RefHeading___Toc989240_3804643083"/>
      <w:bookmarkStart w:id="1423" w:name="_Toc621"/>
      <w:bookmarkEnd w:id="1421"/>
      <w:bookmarkEnd w:id="1422"/>
      <w:r>
        <w:rPr>
          <w:rtl w:val="true"/>
        </w:rPr>
        <w:t xml:space="preserve">إذا خَرَجتَ مِن مَنزِلِكَ فى سَفَرٍ أو حَضَرٍ فَقُل </w:t>
      </w:r>
      <w:r>
        <w:rPr>
          <w:rtl w:val="true"/>
        </w:rPr>
        <w:t>«</w:t>
      </w:r>
      <w:r>
        <w:rPr>
          <w:rtl w:val="true"/>
        </w:rPr>
        <w:t>بِسمِ اللّهِ</w:t>
      </w:r>
      <w:bookmarkEnd w:id="1423"/>
    </w:p>
    <w:p>
      <w:pPr>
        <w:pStyle w:val="Heading2"/>
        <w:numPr>
          <w:ilvl w:val="1"/>
          <w:numId w:val="1"/>
        </w:numPr>
        <w:rPr/>
      </w:pPr>
      <w:bookmarkStart w:id="1424" w:name="__RefHeading___Toc989242_3804643083"/>
      <w:bookmarkStart w:id="1425" w:name="_Toc622"/>
      <w:bookmarkEnd w:id="1424"/>
      <w:r>
        <w:rPr>
          <w:rtl w:val="true"/>
        </w:rPr>
        <w:t>اَلمالُ وَبالٌ عَلى صاحِبِهِ إلاّ ما قُدِّمَ</w:t>
      </w:r>
      <w:bookmarkEnd w:id="1425"/>
    </w:p>
    <w:p>
      <w:pPr>
        <w:pStyle w:val="Heading2"/>
        <w:numPr>
          <w:ilvl w:val="1"/>
          <w:numId w:val="1"/>
        </w:numPr>
        <w:rPr/>
      </w:pPr>
      <w:bookmarkStart w:id="1426" w:name="__RefHeading___Toc989244_3804643083"/>
      <w:bookmarkStart w:id="1427" w:name="_Toc623"/>
      <w:bookmarkEnd w:id="1426"/>
      <w:r>
        <w:rPr>
          <w:rtl w:val="true"/>
        </w:rPr>
        <w:t>إنَّ الأجَلَ جُنَّةٌ حَصينَةٌ</w:t>
      </w:r>
      <w:bookmarkEnd w:id="1427"/>
    </w:p>
    <w:p>
      <w:pPr>
        <w:pStyle w:val="BookText"/>
        <w:rPr/>
      </w:pPr>
      <w:r>
        <w:rPr>
          <w:rFonts w:ascii="Amiri" w:hAnsi="Amiri" w:eastAsia="Amiri" w:cs="Amiri"/>
          <w:color w:val="111111"/>
          <w:sz w:val="28"/>
          <w:sz w:val="28"/>
          <w:szCs w:val="28"/>
          <w:lang w:bidi="ar-SA"/>
        </w:rPr>
        <w:t>۳۸۹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دنيا، وبال آخرت است</w:t>
      </w:r>
      <w:r>
        <w:rPr>
          <w:rFonts w:eastAsia="Amiri" w:cs="Amiri" w:ascii="Amiri" w:hAnsi="Amiri"/>
          <w:color w:val="111111"/>
          <w:sz w:val="28"/>
          <w:szCs w:val="28"/>
          <w:rtl w:val="true"/>
          <w:lang w:bidi="ar-SA"/>
        </w:rPr>
        <w:t xml:space="preserve">. </w:t>
      </w:r>
      <w:r>
        <w:rPr>
          <w:rStyle w:val="FootnoteAnchor"/>
          <w:rtl w:val="true"/>
        </w:rPr>
        <w:footnoteReference w:id="954"/>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وَبالٌ عَلى صاحِبِهِ إلاّ ما قُدِّمَ؛ </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 xml:space="preserve">مال، وبالى بر گردن صاحبش است ، مگر آنچه پيش فرستاده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مالى را كه در اين جهان گردآورى، روز بازخواست، دينار به دينار از تو حساب خواهند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 و خواسته اسباب دردسر است</w:t>
      </w:r>
      <w:r>
        <w:rPr>
          <w:rFonts w:eastAsia="IRNazanin" w:cs="IRNazanin"/>
          <w:color w:val="111111"/>
          <w:sz w:val="28"/>
          <w:szCs w:val="28"/>
          <w:rtl w:val="true"/>
          <w:lang w:bidi="fa-IR"/>
        </w:rPr>
        <w:t xml:space="preserve">». </w:t>
      </w:r>
      <w:r>
        <w:rPr>
          <w:rStyle w:val="FootnoteAnchor"/>
          <w:rtl w:val="true"/>
        </w:rPr>
        <w:footnoteReference w:id="956"/>
      </w:r>
    </w:p>
    <w:p>
      <w:pPr>
        <w:pStyle w:val="BookText"/>
        <w:rPr/>
      </w:pPr>
      <w:r>
        <w:rPr>
          <w:rFonts w:ascii="Amiri" w:hAnsi="Amiri" w:eastAsia="Amiri" w:cs="Amiri"/>
          <w:color w:val="111111"/>
          <w:sz w:val="28"/>
          <w:sz w:val="28"/>
          <w:szCs w:val="28"/>
          <w:lang w:bidi="ar-SA"/>
        </w:rPr>
        <w:t>۳۹۰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ماهى بى اجل در خشكى نميرد </w:t>
      </w:r>
      <w:r>
        <w:rPr>
          <w:rFonts w:eastAsia="Amiri" w:cs="Amiri" w:ascii="Amiri" w:hAnsi="Amiri"/>
          <w:color w:val="111111"/>
          <w:sz w:val="28"/>
          <w:szCs w:val="28"/>
          <w:rtl w:val="true"/>
          <w:lang w:bidi="ar-SA"/>
        </w:rPr>
        <w:t xml:space="preserve">. </w:t>
      </w:r>
      <w:r>
        <w:rPr>
          <w:rStyle w:val="FootnoteAnchor"/>
          <w:rtl w:val="true"/>
        </w:rPr>
        <w:footnoteReference w:id="957"/>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الأجَلَ جُنَّةٌ حَصينَةٌ؛ </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 xml:space="preserve">مدّت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سپرى استوار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ابليس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w:t>
      </w:r>
      <w:r>
        <w:rPr>
          <w:rFonts w:eastAsia="Amiri" w:cs="Amiri" w:ascii="Amiri" w:hAnsi="Amiri"/>
          <w:color w:val="111111"/>
          <w:sz w:val="28"/>
          <w:szCs w:val="28"/>
          <w:rtl w:val="true"/>
          <w:lang w:bidi="ar-SA"/>
        </w:rPr>
        <w:t xml:space="preserve">» </w:t>
      </w:r>
      <w:r>
        <w:rPr>
          <w:rStyle w:val="FootnoteAnchor"/>
          <w:rtl w:val="true"/>
        </w:rPr>
        <w:footnoteReference w:id="959"/>
      </w:r>
      <w:r>
        <w:rPr>
          <w:rFonts w:ascii="IRNazanin" w:hAnsi="IRNazanin" w:eastAsia="IRNazanin"/>
          <w:color w:val="111111"/>
          <w:sz w:val="28"/>
          <w:sz w:val="28"/>
          <w:szCs w:val="28"/>
          <w:rtl w:val="true"/>
          <w:lang w:bidi="fa-IR"/>
        </w:rPr>
        <w:t xml:space="preserve">گريختن </w:t>
      </w:r>
      <w:r>
        <w:rPr>
          <w:rFonts w:eastAsia="IRNazanin" w:cs="IRNazanin"/>
          <w:color w:val="111111"/>
          <w:sz w:val="28"/>
          <w:szCs w:val="28"/>
          <w:rtl w:val="true"/>
          <w:lang w:bidi="fa-IR"/>
        </w:rPr>
        <w:t xml:space="preserve">. </w:t>
      </w:r>
      <w:r>
        <w:rPr>
          <w:rStyle w:val="FootnoteAnchor"/>
          <w:rtl w:val="true"/>
        </w:rPr>
        <w:footnoteReference w:id="960"/>
      </w:r>
      <w:r>
        <w:rPr>
          <w:rFonts w:ascii="IRNazanin" w:hAnsi="IRNazanin" w:eastAsia="IRNazanin"/>
          <w:color w:val="111111"/>
          <w:sz w:val="28"/>
          <w:sz w:val="28"/>
          <w:szCs w:val="28"/>
          <w:rtl w:val="true"/>
          <w:lang w:bidi="fa-IR"/>
        </w:rPr>
        <w:t xml:space="preserve">برگرفته از سخن 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خَرَجتَ مِن مَنزِلِكَ فى سَفَرٍ أو حَضَرٍ فَقُل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فَتَلَقّاهُ الشَّياطينُ فَتَنصَرِفُ وتَضرِبُ المَلائِكَةُ وُجوهَها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سَبيلُكُم عَلَيهِ و قد سَمَّى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961"/>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28" w:name="pg2205_24841"/>
    </w:p>
    <w:p>
      <w:pPr>
        <w:pStyle w:val="Heading2"/>
        <w:numPr>
          <w:ilvl w:val="1"/>
          <w:numId w:val="1"/>
        </w:numPr>
        <w:rPr/>
      </w:pPr>
      <w:bookmarkStart w:id="1429" w:name="__RefHeading___Toc989246_3804643083"/>
      <w:bookmarkStart w:id="1430" w:name="_Toc624"/>
      <w:bookmarkEnd w:id="1428"/>
      <w:bookmarkEnd w:id="1429"/>
      <w:r>
        <w:rPr>
          <w:rtl w:val="true"/>
        </w:rPr>
        <w:t>أكذَبُ النّاسِ عَلى رَسولِ اللّهِ</w:t>
      </w:r>
      <w:r>
        <w:rPr/>
        <w:t>۹</w:t>
      </w:r>
      <w:r>
        <w:rPr>
          <w:rtl w:val="true"/>
        </w:rPr>
        <w:t xml:space="preserve"> أبو هُرَيرَةٍ</w:t>
      </w:r>
      <w:bookmarkEnd w:id="1430"/>
    </w:p>
    <w:p>
      <w:pPr>
        <w:pStyle w:val="Heading2"/>
        <w:numPr>
          <w:ilvl w:val="1"/>
          <w:numId w:val="1"/>
        </w:numPr>
        <w:rPr/>
      </w:pPr>
      <w:bookmarkStart w:id="1431" w:name="__RefHeading___Toc989248_3804643083"/>
      <w:bookmarkStart w:id="1432" w:name="_Toc625"/>
      <w:bookmarkEnd w:id="1431"/>
      <w:r>
        <w:rPr>
          <w:rtl w:val="true"/>
        </w:rPr>
        <w:t>از انبان ابوهريره بيرون آمده</w:t>
      </w:r>
      <w:bookmarkEnd w:id="1432"/>
    </w:p>
    <w:p>
      <w:pPr>
        <w:pStyle w:val="Heading2"/>
        <w:numPr>
          <w:ilvl w:val="1"/>
          <w:numId w:val="1"/>
        </w:numPr>
        <w:rPr/>
      </w:pPr>
      <w:bookmarkStart w:id="1433" w:name="__RefHeading___Toc989250_3804643083"/>
      <w:bookmarkStart w:id="1434" w:name="_Toc626"/>
      <w:bookmarkEnd w:id="1433"/>
      <w:r>
        <w:rPr>
          <w:rtl w:val="true"/>
        </w:rPr>
        <w:t>مثل جنّ و بسم اللّه</w:t>
      </w:r>
      <w:bookmarkEnd w:id="1434"/>
    </w:p>
    <w:p>
      <w:pPr>
        <w:pStyle w:val="BookText"/>
        <w:rPr/>
      </w:pPr>
      <w:r>
        <w:rPr>
          <w:rFonts w:ascii="IRNazanin" w:hAnsi="IRNazanin" w:eastAsia="IRNazanin"/>
          <w:color w:val="111111"/>
          <w:sz w:val="28"/>
          <w:sz w:val="28"/>
          <w:szCs w:val="28"/>
          <w:rtl w:val="true"/>
          <w:lang w:bidi="fa-IR"/>
        </w:rPr>
        <w:t>هرگاه در سفر يا حضر از خانه ات بيرون مى آيى ،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 إلاّ باللّه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شياطين او را ببينند ، برمى گردند و فرشتگان به روى آنها مى زنند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بر او كه نام خدا را بر زبان رانده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معناى مَثَل با دقت تمام از چيزى ، كارى يا كسى احتراز كردن است كه مترادف مَثَل مثل جنّ و بسم اللّه است</w:t>
      </w:r>
      <w:r>
        <w:rPr>
          <w:rFonts w:eastAsia="IRNazanin" w:cs="IRNazanin"/>
          <w:color w:val="111111"/>
          <w:sz w:val="28"/>
          <w:szCs w:val="28"/>
          <w:rtl w:val="true"/>
          <w:lang w:bidi="fa-IR"/>
        </w:rPr>
        <w:t xml:space="preserve">» . </w:t>
      </w:r>
      <w:r>
        <w:rPr>
          <w:rStyle w:val="FootnoteAnchor"/>
          <w:rtl w:val="true"/>
        </w:rPr>
        <w:footnoteReference w:id="962"/>
      </w:r>
    </w:p>
    <w:p>
      <w:pPr>
        <w:pStyle w:val="BookText"/>
        <w:rPr/>
      </w:pPr>
      <w:r>
        <w:rPr>
          <w:rFonts w:ascii="Amiri" w:hAnsi="Amiri" w:eastAsia="Amiri" w:cs="Amiri"/>
          <w:color w:val="111111"/>
          <w:sz w:val="28"/>
          <w:sz w:val="28"/>
          <w:szCs w:val="28"/>
          <w:lang w:bidi="ar-SA"/>
        </w:rPr>
        <w:t>۳۹۲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انبان ابو هريره بودن </w:t>
      </w:r>
      <w:r>
        <w:rPr>
          <w:rFonts w:eastAsia="Amiri" w:cs="Amiri" w:ascii="Amiri" w:hAnsi="Amiri"/>
          <w:color w:val="111111"/>
          <w:sz w:val="28"/>
          <w:szCs w:val="28"/>
          <w:rtl w:val="true"/>
          <w:lang w:bidi="ar-SA"/>
        </w:rPr>
        <w:t xml:space="preserve">. </w:t>
      </w:r>
      <w:r>
        <w:rPr>
          <w:rStyle w:val="FootnoteAnchor"/>
          <w:rtl w:val="true"/>
        </w:rPr>
        <w:footnoteReference w:id="963"/>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أكذَبُ النّاسِ عَلى رَسولِ اللّهِ صلى الله عليه و آله أبو هُرَيرَةٍ؛ </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 xml:space="preserve">كسى كه بيشترين دروغ را بر پيامبر خدا بست ، ابو هريره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هريره يكى از صحابه پيامبر اكرم صلى الله عليه و آله بوده است كه به جعل حديث شهرت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انبان ابو هريره به معناى كارگاه جعل و خبرسازى است و اين مَثَل و نيز مَثَل از انبان ابوهريره بيرون آمده به معناى شايعه بى اساس است و مطلبى كه در كذب بودن آن نبايد ترديد داشت</w:t>
      </w:r>
      <w:r>
        <w:rPr>
          <w:rFonts w:eastAsia="IRNazanin" w:cs="IRNazanin"/>
          <w:color w:val="111111"/>
          <w:sz w:val="28"/>
          <w:szCs w:val="28"/>
          <w:rtl w:val="true"/>
          <w:lang w:bidi="fa-IR"/>
        </w:rPr>
        <w:t xml:space="preserve">» . </w:t>
      </w:r>
      <w:r>
        <w:rPr>
          <w:rStyle w:val="FootnoteAnchor"/>
          <w:rtl w:val="true"/>
        </w:rPr>
        <w:footnoteReference w:id="965"/>
      </w:r>
      <w:r>
        <w:rPr>
          <w:rFonts w:ascii="IRNazanin" w:hAnsi="IRNazanin" w:eastAsia="IRNazanin"/>
          <w:color w:val="111111"/>
          <w:sz w:val="28"/>
          <w:sz w:val="28"/>
          <w:szCs w:val="28"/>
          <w:rtl w:val="true"/>
          <w:lang w:bidi="fa-IR"/>
        </w:rPr>
        <w:t>بخارى در كتاب خود حديثى از ابو هريره نقل مى كند كه براى شنوندگان در آن مجلس تعجب انگيز و غير قابل قبول بود ؛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جمله را از رسول خدا صلى الله عليه و آله شنيده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ابو هريره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اين از كيسه ابوهريره است</w:t>
      </w:r>
      <w:r>
        <w:rPr>
          <w:rFonts w:eastAsia="IRNazanin" w:cs="IRNazanin"/>
          <w:color w:val="111111"/>
          <w:sz w:val="28"/>
          <w:szCs w:val="28"/>
          <w:rtl w:val="true"/>
          <w:lang w:bidi="fa-IR"/>
        </w:rPr>
        <w:t xml:space="preserve">» . </w:t>
      </w:r>
      <w:r>
        <w:rPr>
          <w:rStyle w:val="FootnoteAnchor"/>
          <w:rtl w:val="true"/>
        </w:rPr>
        <w:footnoteReference w:id="96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35" w:name="pg2205_24842"/>
    </w:p>
    <w:p>
      <w:pPr>
        <w:pStyle w:val="Heading2"/>
        <w:numPr>
          <w:ilvl w:val="1"/>
          <w:numId w:val="1"/>
        </w:numPr>
        <w:rPr/>
      </w:pPr>
      <w:bookmarkStart w:id="1436" w:name="__RefHeading___Toc989252_3804643083"/>
      <w:bookmarkStart w:id="1437" w:name="_Toc627"/>
      <w:bookmarkEnd w:id="1435"/>
      <w:bookmarkEnd w:id="1436"/>
      <w:r>
        <w:rPr>
          <w:rtl w:val="true"/>
        </w:rPr>
        <w:t>إنَّ المَوَدَّةَ يُعَبِّرُ مِنهَا اللِّسانُ و عَنِ المَحَبَّةِ العَينانِ</w:t>
      </w:r>
      <w:bookmarkEnd w:id="1437"/>
    </w:p>
    <w:p>
      <w:pPr>
        <w:pStyle w:val="Heading2"/>
        <w:numPr>
          <w:ilvl w:val="1"/>
          <w:numId w:val="1"/>
        </w:numPr>
        <w:rPr/>
      </w:pPr>
      <w:bookmarkStart w:id="1438" w:name="__RefHeading___Toc989254_3804643083"/>
      <w:bookmarkStart w:id="1439" w:name="_Toc628"/>
      <w:bookmarkEnd w:id="1438"/>
      <w:r>
        <w:rPr>
          <w:rtl w:val="true"/>
        </w:rPr>
        <w:t xml:space="preserve">ما أجَلانِ </w:t>
      </w:r>
      <w:r>
        <w:rPr>
          <w:rtl w:val="true"/>
        </w:rPr>
        <w:t xml:space="preserve">: </w:t>
      </w:r>
      <w:r>
        <w:rPr>
          <w:rtl w:val="true"/>
        </w:rPr>
        <w:t>أجَلٌ مَحتومٌ وأجَلٌ مَوقوفٌ</w:t>
      </w:r>
      <w:r>
        <w:rPr>
          <w:rtl w:val="true"/>
        </w:rPr>
        <w:t xml:space="preserve">. </w:t>
      </w:r>
      <w:r>
        <w:rPr>
          <w:rtl w:val="true"/>
        </w:rPr>
        <w:t xml:space="preserve">قالَ </w:t>
      </w:r>
      <w:r>
        <w:rPr>
          <w:rtl w:val="true"/>
        </w:rPr>
        <w:t xml:space="preserve">: </w:t>
      </w:r>
      <w:r>
        <w:rPr>
          <w:rtl w:val="true"/>
        </w:rPr>
        <w:t>مَا المَحتومُ؟ قالَ</w:t>
      </w:r>
      <w:r>
        <w:rPr>
          <w:rtl w:val="true"/>
        </w:rPr>
        <w:t>:</w:t>
      </w:r>
      <w:bookmarkEnd w:id="1439"/>
    </w:p>
    <w:p>
      <w:pPr>
        <w:pStyle w:val="BookText"/>
        <w:rPr/>
      </w:pPr>
      <w:r>
        <w:rPr>
          <w:rFonts w:ascii="Amiri" w:hAnsi="Amiri" w:eastAsia="Amiri" w:cs="Amiri"/>
          <w:color w:val="111111"/>
          <w:sz w:val="28"/>
          <w:sz w:val="28"/>
          <w:szCs w:val="28"/>
          <w:lang w:bidi="ar-SA"/>
        </w:rPr>
        <w:t>۳۹۳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اجل معلّق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رسيدن</w:t>
      </w:r>
      <w:r>
        <w:rPr>
          <w:rFonts w:eastAsia="Amiri" w:cs="Amiri" w:ascii="Amiri" w:hAnsi="Amiri"/>
          <w:color w:val="111111"/>
          <w:sz w:val="28"/>
          <w:szCs w:val="28"/>
          <w:rtl w:val="true"/>
          <w:lang w:bidi="ar-SA"/>
        </w:rPr>
        <w:t xml:space="preserve">) . </w:t>
      </w:r>
      <w:r>
        <w:rPr>
          <w:rStyle w:val="FootnoteAnchor"/>
          <w:rtl w:val="true"/>
        </w:rPr>
        <w:footnoteReference w:id="967"/>
      </w:r>
      <w:r>
        <w:rPr>
          <w:rFonts w:ascii="IRNazanin" w:hAnsi="IRNazanin" w:eastAsia="IRNazanin"/>
          <w:color w:val="111111"/>
          <w:sz w:val="28"/>
          <w:sz w:val="28"/>
          <w:szCs w:val="28"/>
          <w:rtl w:val="true"/>
          <w:lang w:bidi="fa-IR"/>
        </w:rPr>
        <w:t xml:space="preserve">برگرفته از سخن امام باقر عليه السلام در جواب كسى كه از اجل پرسيده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 أجَلانِ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مَحتومٌ وأجَلٌ 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المَحتومُ؟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لايَكونُ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المَوقوفُ؟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للّهِِ فيهِ المَشِيَّةُ؛ </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 xml:space="preserve">آنها دو اجلند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محتوم و اجل موقوف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 محتوم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است كه غير آن اتفاق نمى افتد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 موقوف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است كه خواست خدا در آن دخيل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از روايت بر مى آيد اجل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محتوم يا مسمّى و معلّق يا موقوف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معلّق به مرگ ناگهانى و غير منتظره و مرگ غير طبيعى و نيز مرگ بر اثر پيشامدها و اتفاقات و تصادفات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درباره فرا رسيدن ناگهانى كسى كه حضورش با سيلى از خشم و خروش و ايجاد هول و هراس همراه باشد ، استفاده مى شود</w:t>
      </w:r>
      <w:r>
        <w:rPr>
          <w:rFonts w:eastAsia="IRNazanin" w:cs="IRNazanin"/>
          <w:color w:val="111111"/>
          <w:sz w:val="28"/>
          <w:szCs w:val="28"/>
          <w:rtl w:val="true"/>
          <w:lang w:bidi="fa-IR"/>
        </w:rPr>
        <w:t xml:space="preserve">» . </w:t>
      </w:r>
      <w:r>
        <w:rPr>
          <w:rStyle w:val="FootnoteAnchor"/>
          <w:rtl w:val="true"/>
        </w:rPr>
        <w:footnoteReference w:id="969"/>
      </w:r>
    </w:p>
    <w:p>
      <w:pPr>
        <w:pStyle w:val="BookText"/>
        <w:rPr/>
      </w:pPr>
      <w:r>
        <w:rPr>
          <w:rFonts w:ascii="IRNazanin" w:hAnsi="IRNazanin" w:eastAsia="IRNazanin"/>
          <w:color w:val="111111"/>
          <w:sz w:val="28"/>
          <w:sz w:val="28"/>
          <w:szCs w:val="28"/>
          <w:lang w:bidi="fa-IR"/>
        </w:rPr>
        <w:t>۳۹۴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را مى شود از چشمها فهميد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نظير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المَوَدَّةَ يُعَبِّرُ مِنهَا اللِّسانُ و عَنِ المَحَبَّةِ العَينانِ؛ </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دوستى رشته اى است كه زبان به آن گويا است و ديدگان از آن حكايت مى كند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40" w:name="pg2205_24843"/>
    </w:p>
    <w:p>
      <w:pPr>
        <w:pStyle w:val="Heading2"/>
        <w:numPr>
          <w:ilvl w:val="1"/>
          <w:numId w:val="1"/>
        </w:numPr>
        <w:rPr/>
      </w:pPr>
      <w:bookmarkStart w:id="1441" w:name="__RefHeading___Toc989256_3804643083"/>
      <w:bookmarkStart w:id="1442" w:name="_Toc629"/>
      <w:bookmarkEnd w:id="1440"/>
      <w:bookmarkEnd w:id="1441"/>
      <w:r>
        <w:rPr>
          <w:rtl w:val="true"/>
        </w:rPr>
        <w:t>اَلمَرءُ بِأصغَرَيهِ بِقَلبِهِ و لِسانِهِ</w:t>
      </w:r>
      <w:bookmarkEnd w:id="1442"/>
    </w:p>
    <w:p>
      <w:pPr>
        <w:pStyle w:val="Heading2"/>
        <w:numPr>
          <w:ilvl w:val="1"/>
          <w:numId w:val="1"/>
        </w:numPr>
        <w:rPr/>
      </w:pPr>
      <w:bookmarkStart w:id="1443" w:name="__RefHeading___Toc989258_3804643083"/>
      <w:bookmarkStart w:id="1444" w:name="_Toc630"/>
      <w:bookmarkEnd w:id="1443"/>
      <w:r>
        <w:rPr>
          <w:rtl w:val="true"/>
        </w:rPr>
        <w:t>إنَّ مِنَ ابتِغاءِ الخَيرِ اتِّقاءُ الشَّرِّ</w:t>
      </w:r>
      <w:bookmarkEnd w:id="1444"/>
    </w:p>
    <w:p>
      <w:pPr>
        <w:pStyle w:val="Heading2"/>
        <w:numPr>
          <w:ilvl w:val="1"/>
          <w:numId w:val="1"/>
        </w:numPr>
        <w:rPr/>
      </w:pPr>
      <w:bookmarkStart w:id="1445" w:name="__RefHeading___Toc989260_3804643083"/>
      <w:bookmarkStart w:id="1446" w:name="_Toc631"/>
      <w:bookmarkEnd w:id="1445"/>
      <w:r>
        <w:rPr>
          <w:rtl w:val="true"/>
        </w:rPr>
        <w:t>نُصحُكَ بَينَ المَلَأِ تَقريعٌ</w:t>
      </w:r>
      <w:bookmarkEnd w:id="1446"/>
    </w:p>
    <w:p>
      <w:pPr>
        <w:pStyle w:val="Heading2"/>
        <w:numPr>
          <w:ilvl w:val="1"/>
          <w:numId w:val="1"/>
        </w:numPr>
        <w:rPr/>
      </w:pPr>
      <w:bookmarkStart w:id="1447" w:name="__RefHeading___Toc989262_3804643083"/>
      <w:bookmarkStart w:id="1448" w:name="_Toc632"/>
      <w:bookmarkEnd w:id="1447"/>
      <w:r>
        <w:rPr>
          <w:rtl w:val="true"/>
        </w:rPr>
        <w:t xml:space="preserve">اميدوار بُوَد آدمى به خير كسان </w:t>
      </w:r>
      <w:r>
        <w:rPr>
          <w:rtl w:val="true"/>
        </w:rPr>
        <w:t xml:space="preserve">/ </w:t>
      </w:r>
      <w:r>
        <w:rPr>
          <w:rtl w:val="true"/>
        </w:rPr>
        <w:t>مرا به خير تو اميد نيست ، شرّ مرسان</w:t>
      </w:r>
      <w:bookmarkEnd w:id="1448"/>
    </w:p>
    <w:p>
      <w:pPr>
        <w:pStyle w:val="Heading2"/>
        <w:numPr>
          <w:ilvl w:val="1"/>
          <w:numId w:val="1"/>
        </w:numPr>
        <w:rPr/>
      </w:pPr>
      <w:bookmarkStart w:id="1449" w:name="__RefHeading___Toc989264_3804643083"/>
      <w:bookmarkStart w:id="1450" w:name="_Toc633"/>
      <w:bookmarkEnd w:id="1449"/>
      <w:r>
        <w:rPr>
          <w:rtl w:val="true"/>
        </w:rPr>
        <w:t xml:space="preserve">نه زبان و به دل زبر دستى </w:t>
      </w:r>
      <w:r>
        <w:rPr>
          <w:rtl w:val="true"/>
        </w:rPr>
        <w:t xml:space="preserve">/ </w:t>
      </w:r>
      <w:r>
        <w:rPr>
          <w:rtl w:val="true"/>
        </w:rPr>
        <w:t>مرد چون نيك بنگرى دل است و زبان</w:t>
      </w:r>
      <w:bookmarkEnd w:id="1450"/>
    </w:p>
    <w:p>
      <w:pPr>
        <w:pStyle w:val="BookText"/>
        <w:rPr/>
      </w:pPr>
      <w:r>
        <w:rPr>
          <w:rFonts w:ascii="Amiri" w:hAnsi="Amiri" w:eastAsia="Amiri" w:cs="Amiri"/>
          <w:color w:val="111111"/>
          <w:sz w:val="28"/>
          <w:sz w:val="28"/>
          <w:szCs w:val="28"/>
          <w:lang w:bidi="ar-SA"/>
        </w:rPr>
        <w:t>۳۹۵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 به خير تو اميد نيست شر مرسان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نظير سخن امام 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ابتِغاءِ الخَيرِ اتِّقاءُ الشَّرِّ؛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از راههاى خيرجويى ، دورى از بدى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 چون نيك بنگرى ، دل است و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نظير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اَلمَرءُ بِأصغَرَيهِ بِقَلبِهِ و لِسانِهِ؛ </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 xml:space="preserve">ارزش آدمى در گرو دو عضو كوچك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و زبانش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پيش خلق پند دادن ، چون ملامت باشد </w:t>
      </w:r>
      <w:r>
        <w:rPr>
          <w:rFonts w:eastAsia="IRNazanin" w:cs="IRNazanin"/>
          <w:color w:val="111111"/>
          <w:sz w:val="28"/>
          <w:szCs w:val="28"/>
          <w:rtl w:val="true"/>
          <w:lang w:bidi="fa-IR"/>
        </w:rPr>
        <w:t xml:space="preserve">. </w:t>
      </w:r>
      <w:r>
        <w:rPr>
          <w:rStyle w:val="FootnoteAnchor"/>
          <w:rtl w:val="true"/>
        </w:rPr>
        <w:footnoteReference w:id="973"/>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نُصحُكَ بَينَ المَلَأِ تَقريعٌ؛ </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نصيحت كردنت در حضور جمع ، سركوفت است</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51" w:name="pg2205_24844"/>
    </w:p>
    <w:p>
      <w:pPr>
        <w:pStyle w:val="Heading2"/>
        <w:numPr>
          <w:ilvl w:val="1"/>
          <w:numId w:val="1"/>
        </w:numPr>
        <w:rPr/>
      </w:pPr>
      <w:bookmarkStart w:id="1452" w:name="__RefHeading___Toc989266_3804643083"/>
      <w:bookmarkStart w:id="1453" w:name="_Toc634"/>
      <w:bookmarkEnd w:id="1451"/>
      <w:bookmarkEnd w:id="1452"/>
      <w:r>
        <w:rPr>
          <w:rtl w:val="true"/>
        </w:rPr>
        <w:t>اَلمُحسِنُ حَىٌّ وَإن نُقِلَ إلى مَنازِلِ الأمواتِ</w:t>
      </w:r>
      <w:bookmarkEnd w:id="1453"/>
    </w:p>
    <w:p>
      <w:pPr>
        <w:pStyle w:val="Heading2"/>
        <w:numPr>
          <w:ilvl w:val="1"/>
          <w:numId w:val="1"/>
        </w:numPr>
        <w:rPr/>
      </w:pPr>
      <w:bookmarkStart w:id="1454" w:name="__RefHeading___Toc989268_3804643083"/>
      <w:bookmarkStart w:id="1455" w:name="_Toc635"/>
      <w:bookmarkEnd w:id="1454"/>
      <w:r>
        <w:rPr>
          <w:rtl w:val="true"/>
        </w:rPr>
        <w:t>عَلَى المُشيرِ الاجِتِهادُ فِى الرَّأىِ ولَيسَ عَلَيهِ ضِمانُ النُّجحِ</w:t>
      </w:r>
      <w:bookmarkEnd w:id="1455"/>
    </w:p>
    <w:p>
      <w:pPr>
        <w:pStyle w:val="Heading2"/>
        <w:numPr>
          <w:ilvl w:val="1"/>
          <w:numId w:val="1"/>
        </w:numPr>
        <w:rPr/>
      </w:pPr>
      <w:bookmarkStart w:id="1456" w:name="__RefHeading___Toc989270_3804643083"/>
      <w:bookmarkStart w:id="1457" w:name="_Toc636"/>
      <w:bookmarkEnd w:id="1456"/>
      <w:r>
        <w:rPr>
          <w:rtl w:val="true"/>
        </w:rPr>
        <w:t>مَوتٌ في عِزٍّ خَيرٌ مِن حَياةٍ في ذُلٍّ</w:t>
      </w:r>
      <w:bookmarkEnd w:id="1457"/>
    </w:p>
    <w:p>
      <w:pPr>
        <w:pStyle w:val="Heading2"/>
        <w:numPr>
          <w:ilvl w:val="1"/>
          <w:numId w:val="1"/>
        </w:numPr>
        <w:rPr/>
      </w:pPr>
      <w:bookmarkStart w:id="1458" w:name="__RefHeading___Toc989272_3804643083"/>
      <w:bookmarkStart w:id="1459" w:name="_Toc637"/>
      <w:bookmarkEnd w:id="1458"/>
      <w:r>
        <w:rPr>
          <w:rtl w:val="true"/>
        </w:rPr>
        <w:t xml:space="preserve">سعديا مرد نكونام نميرد هرگز </w:t>
      </w:r>
      <w:r>
        <w:rPr>
          <w:rtl w:val="true"/>
        </w:rPr>
        <w:t xml:space="preserve">/ </w:t>
      </w:r>
      <w:r>
        <w:rPr>
          <w:rtl w:val="true"/>
        </w:rPr>
        <w:t>مرده آن است كه نامش به نكويى نبرند</w:t>
      </w:r>
      <w:bookmarkEnd w:id="1459"/>
    </w:p>
    <w:p>
      <w:pPr>
        <w:pStyle w:val="BookText"/>
        <w:rPr/>
      </w:pPr>
      <w:r>
        <w:rPr>
          <w:rFonts w:ascii="IRNazanin" w:hAnsi="IRNazanin" w:eastAsia="IRNazanin"/>
          <w:color w:val="111111"/>
          <w:sz w:val="28"/>
          <w:sz w:val="28"/>
          <w:szCs w:val="28"/>
          <w:lang w:bidi="fa-IR"/>
        </w:rPr>
        <w:t>۳۹۸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با عزّت بِهْ كه زندگى با ذلّت</w:t>
      </w:r>
      <w:r>
        <w:rPr>
          <w:rFonts w:eastAsia="IRNazanin" w:cs="IRNazanin"/>
          <w:color w:val="111111"/>
          <w:sz w:val="28"/>
          <w:szCs w:val="28"/>
          <w:rtl w:val="true"/>
          <w:lang w:bidi="fa-IR"/>
        </w:rPr>
        <w:t xml:space="preserve">! </w:t>
      </w:r>
      <w:r>
        <w:rPr>
          <w:rStyle w:val="FootnoteAnchor"/>
          <w:rtl w:val="true"/>
        </w:rPr>
        <w:footnoteReference w:id="975"/>
      </w:r>
      <w:r>
        <w:rPr>
          <w:rFonts w:ascii="IRNazanin" w:hAnsi="IRNazanin" w:eastAsia="IRNazanin"/>
          <w:color w:val="111111"/>
          <w:sz w:val="28"/>
          <w:sz w:val="28"/>
          <w:szCs w:val="28"/>
          <w:rtl w:val="true"/>
          <w:lang w:bidi="fa-IR"/>
        </w:rPr>
        <w:t xml:space="preserve">برگرفته از سخن 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مَوتٌ في عِزٍّ خَيرٌ مِن حَياةٍ في ذُلٍّ؛ </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 xml:space="preserve">مرگ با عزّت از زندگى با خوارى بهتر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مرده آن است كه نامش به نكويى نبرند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اَلمُحسِنُ حَىٌّ وَإن نُقِلَ إلى مَنازِلِ الأمواتِ؛ </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نيكوكار زنده است ، هرچند در سراى مردگان آرميده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مرده شوى ضامن بهشت و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نيست </w:t>
      </w:r>
      <w:r>
        <w:rPr>
          <w:rFonts w:eastAsia="Amiri" w:cs="Amiri" w:ascii="Amiri" w:hAnsi="Amiri"/>
          <w:color w:val="111111"/>
          <w:sz w:val="28"/>
          <w:szCs w:val="28"/>
          <w:rtl w:val="true"/>
          <w:lang w:bidi="ar-SA"/>
        </w:rPr>
        <w:t xml:space="preserve">. </w:t>
      </w:r>
      <w:r>
        <w:rPr>
          <w:rStyle w:val="FootnoteAnchor"/>
          <w:rtl w:val="true"/>
        </w:rPr>
        <w:footnoteReference w:id="978"/>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المُشيرِ الاجِتِهادُ فِى الرَّأىِ ولَيسَ عَلَيهِ ضِمانُ النُّجحِ؛ </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 xml:space="preserve">وظيفه مشورت شونده كوشيدن براى ارائه نظر است ، و ضمانت پيروزى و موفقيت بر عهده او نيست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60" w:name="pg2205_24845"/>
    </w:p>
    <w:p>
      <w:pPr>
        <w:pStyle w:val="Heading2"/>
        <w:numPr>
          <w:ilvl w:val="1"/>
          <w:numId w:val="1"/>
        </w:numPr>
        <w:rPr/>
      </w:pPr>
      <w:bookmarkStart w:id="1461" w:name="__RefHeading___Toc989274_3804643083"/>
      <w:bookmarkStart w:id="1462" w:name="_Toc638"/>
      <w:bookmarkEnd w:id="1460"/>
      <w:bookmarkEnd w:id="1461"/>
      <w:r>
        <w:rPr>
          <w:rtl w:val="true"/>
        </w:rPr>
        <w:t>اَلمَوتُ يأتي بَغتَةً</w:t>
      </w:r>
      <w:bookmarkEnd w:id="1462"/>
    </w:p>
    <w:p>
      <w:pPr>
        <w:pStyle w:val="Heading2"/>
        <w:numPr>
          <w:ilvl w:val="1"/>
          <w:numId w:val="1"/>
        </w:numPr>
        <w:rPr/>
      </w:pPr>
      <w:bookmarkStart w:id="1463" w:name="__RefHeading___Toc989276_3804643083"/>
      <w:bookmarkStart w:id="1464" w:name="_Toc639"/>
      <w:bookmarkEnd w:id="1463"/>
      <w:r>
        <w:rPr>
          <w:rtl w:val="true"/>
        </w:rPr>
        <w:t>إنَّ المَوتَ حَقٌّ</w:t>
      </w:r>
      <w:bookmarkEnd w:id="1464"/>
    </w:p>
    <w:p>
      <w:pPr>
        <w:pStyle w:val="Heading2"/>
        <w:numPr>
          <w:ilvl w:val="1"/>
          <w:numId w:val="1"/>
        </w:numPr>
        <w:rPr/>
      </w:pPr>
      <w:bookmarkStart w:id="1465" w:name="__RefHeading___Toc989278_3804643083"/>
      <w:bookmarkStart w:id="1466" w:name="_Toc640"/>
      <w:bookmarkEnd w:id="1465"/>
      <w:r>
        <w:rPr>
          <w:rtl w:val="true"/>
        </w:rPr>
        <w:t>كَفى بِالمَوتِ واعِظاً</w:t>
      </w:r>
      <w:bookmarkEnd w:id="1466"/>
    </w:p>
    <w:p>
      <w:pPr>
        <w:pStyle w:val="Heading2"/>
        <w:numPr>
          <w:ilvl w:val="1"/>
          <w:numId w:val="1"/>
        </w:numPr>
        <w:rPr/>
      </w:pPr>
      <w:bookmarkStart w:id="1467" w:name="__RefHeading___Toc989280_3804643083"/>
      <w:bookmarkStart w:id="1468" w:name="_Toc641"/>
      <w:bookmarkEnd w:id="1467"/>
      <w:r>
        <w:rPr>
          <w:rtl w:val="true"/>
        </w:rPr>
        <w:t xml:space="preserve">مجلس وعظ رفتنت هوس است </w:t>
      </w:r>
      <w:r>
        <w:rPr>
          <w:rtl w:val="true"/>
        </w:rPr>
        <w:t xml:space="preserve">/ </w:t>
      </w:r>
      <w:r>
        <w:rPr>
          <w:rtl w:val="true"/>
        </w:rPr>
        <w:t>مرگ همسايه واعظ تو بس است</w:t>
      </w:r>
      <w:bookmarkEnd w:id="1468"/>
    </w:p>
    <w:p>
      <w:pPr>
        <w:pStyle w:val="BookText"/>
        <w:rPr/>
      </w:pPr>
      <w:r>
        <w:rPr>
          <w:rFonts w:ascii="IRNazanin" w:hAnsi="IRNazanin" w:eastAsia="IRNazanin"/>
          <w:color w:val="111111"/>
          <w:sz w:val="28"/>
          <w:sz w:val="28"/>
          <w:szCs w:val="28"/>
          <w:lang w:bidi="fa-IR"/>
        </w:rPr>
        <w:t>۴۰۱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همسايه واعظِ تو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كَفى بِالمَوتِ واعِظاً؛ </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مرگ براى پند دادن آدمى بسنده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حق است </w:t>
      </w:r>
      <w:r>
        <w:rPr>
          <w:rFonts w:eastAsia="IRNazanin" w:cs="IRNazanin"/>
          <w:color w:val="111111"/>
          <w:sz w:val="28"/>
          <w:szCs w:val="28"/>
          <w:rtl w:val="true"/>
          <w:lang w:bidi="fa-IR"/>
        </w:rPr>
        <w:t xml:space="preserve">. </w:t>
      </w:r>
      <w:r>
        <w:rPr>
          <w:rStyle w:val="FootnoteAnchor"/>
          <w:rtl w:val="true"/>
        </w:rPr>
        <w:footnoteReference w:id="981"/>
      </w:r>
      <w:r>
        <w:rPr>
          <w:rFonts w:ascii="IRNazanin" w:hAnsi="IRNazanin" w:eastAsia="IRNazanin"/>
          <w:color w:val="111111"/>
          <w:sz w:val="28"/>
          <w:sz w:val="28"/>
          <w:szCs w:val="28"/>
          <w:rtl w:val="true"/>
          <w:lang w:bidi="fa-IR"/>
        </w:rPr>
        <w:t xml:space="preserve">برگرفته از سخن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المَوتَ حَقٌّ؛ </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همانا مرگ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خبر نمى كند </w:t>
      </w:r>
      <w:r>
        <w:rPr>
          <w:rFonts w:eastAsia="IRNazanin" w:cs="IRNazanin"/>
          <w:color w:val="111111"/>
          <w:sz w:val="28"/>
          <w:szCs w:val="28"/>
          <w:rtl w:val="true"/>
          <w:lang w:bidi="fa-IR"/>
        </w:rPr>
        <w:t xml:space="preserve">. </w:t>
      </w:r>
      <w:r>
        <w:rPr>
          <w:rStyle w:val="FootnoteAnchor"/>
          <w:rtl w:val="true"/>
        </w:rPr>
        <w:footnoteReference w:id="983"/>
      </w:r>
      <w:r>
        <w:rPr>
          <w:rFonts w:ascii="IRNazanin" w:hAnsi="IRNazanin" w:eastAsia="IRNazanin"/>
          <w:color w:val="111111"/>
          <w:sz w:val="28"/>
          <w:sz w:val="28"/>
          <w:szCs w:val="28"/>
          <w:rtl w:val="true"/>
          <w:lang w:bidi="fa-IR"/>
        </w:rPr>
        <w:t xml:space="preserve">برگرفته از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اَلمَوتُ يأتي بَغتَةً؛ </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 xml:space="preserve">مرگ ناگهان 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 كارگر را قبل از خشك شدن عرقش بدهيد </w:t>
      </w:r>
      <w:r>
        <w:rPr>
          <w:rFonts w:eastAsia="IRNazanin" w:cs="IRNazanin"/>
          <w:color w:val="111111"/>
          <w:sz w:val="28"/>
          <w:szCs w:val="28"/>
          <w:rtl w:val="true"/>
          <w:lang w:bidi="fa-IR"/>
        </w:rPr>
        <w:t xml:space="preserve">. </w:t>
      </w:r>
      <w:r>
        <w:rPr>
          <w:rStyle w:val="FootnoteAnchor"/>
          <w:rtl w:val="true"/>
        </w:rPr>
        <w:footnoteReference w:id="985"/>
      </w:r>
      <w:r>
        <w:rPr>
          <w:rFonts w:ascii="IRNazanin" w:hAnsi="IRNazanin" w:eastAsia="IRNazanin"/>
          <w:color w:val="111111"/>
          <w:sz w:val="28"/>
          <w:sz w:val="28"/>
          <w:szCs w:val="28"/>
          <w:rtl w:val="true"/>
          <w:lang w:bidi="fa-IR"/>
        </w:rPr>
        <w:t>برگرفته از سخن پيامبر صلى الله عليه و آله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69" w:name="pg2205_24846"/>
    </w:p>
    <w:p>
      <w:pPr>
        <w:pStyle w:val="Heading2"/>
        <w:numPr>
          <w:ilvl w:val="1"/>
          <w:numId w:val="1"/>
        </w:numPr>
        <w:rPr/>
      </w:pPr>
      <w:bookmarkStart w:id="1470" w:name="__RefHeading___Toc989282_3804643083"/>
      <w:bookmarkStart w:id="1471" w:name="_Toc642"/>
      <w:bookmarkEnd w:id="1469"/>
      <w:bookmarkEnd w:id="1470"/>
      <w:r>
        <w:rPr>
          <w:rtl w:val="true"/>
        </w:rPr>
        <w:t>اِعلَم يا بُنَىَّ</w:t>
      </w:r>
      <w:r>
        <w:rPr>
          <w:rtl w:val="true"/>
        </w:rPr>
        <w:t xml:space="preserve">! </w:t>
      </w:r>
      <w:r>
        <w:rPr>
          <w:rtl w:val="true"/>
        </w:rPr>
        <w:t>مَنِ استَدانَ دَينا و نَوى قَضاءَهُ فَهُوَ في أمانِ اللّهِ حَتّى يَقضِيَهُ</w:t>
      </w:r>
      <w:bookmarkEnd w:id="1471"/>
    </w:p>
    <w:p>
      <w:pPr>
        <w:pStyle w:val="Heading2"/>
        <w:numPr>
          <w:ilvl w:val="1"/>
          <w:numId w:val="1"/>
        </w:numPr>
        <w:rPr/>
      </w:pPr>
      <w:bookmarkStart w:id="1472" w:name="__RefHeading___Toc989284_3804643083"/>
      <w:bookmarkStart w:id="1473" w:name="_Toc643"/>
      <w:bookmarkEnd w:id="1472"/>
      <w:r>
        <w:rPr>
          <w:rtl w:val="true"/>
        </w:rPr>
        <w:t>إنَّ الحَربَ سِجالٌ</w:t>
      </w:r>
      <w:bookmarkEnd w:id="1473"/>
    </w:p>
    <w:p>
      <w:pPr>
        <w:pStyle w:val="Heading2"/>
        <w:numPr>
          <w:ilvl w:val="1"/>
          <w:numId w:val="1"/>
        </w:numPr>
        <w:rPr/>
      </w:pPr>
      <w:bookmarkStart w:id="1474" w:name="__RefHeading___Toc989286_3804643083"/>
      <w:bookmarkStart w:id="1475" w:name="_Toc644"/>
      <w:bookmarkEnd w:id="1474"/>
      <w:r>
        <w:rPr>
          <w:rtl w:val="true"/>
        </w:rPr>
        <w:t>أعطُوا الأجيرَ اُجرَتَهُ قَبلَ أن يَجِفَّ عَرَقُهُ</w:t>
      </w:r>
      <w:bookmarkEnd w:id="1475"/>
    </w:p>
    <w:p>
      <w:pPr>
        <w:pStyle w:val="BookText"/>
        <w:rPr/>
      </w:pPr>
      <w:r>
        <w:rPr>
          <w:rFonts w:ascii="Amiri" w:hAnsi="Amiri" w:eastAsia="Amiri" w:cs="Amiri"/>
          <w:color w:val="111111"/>
          <w:sz w:val="28"/>
          <w:sz w:val="28"/>
          <w:szCs w:val="28"/>
          <w:rtl w:val="true"/>
          <w:lang w:bidi="ar-SA"/>
        </w:rPr>
        <w:t xml:space="preserve">أعطُوا الأجيرَ اُجرَتَهُ قَبلَ أن يَجِفَّ عَرَقُهُ؛ </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مزد كارگر را پيش از خشك شدن عرقش بپردازيد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كارگران هميشه از لحاظ مادى از افراد طبقه پايين جامعه هستند و معمولاً به مزد روزانه خود نيازمندند و كارى كه انجام مى دهند به اميد مزدى است كه در پايان كار مى گيرند و گرفتن مزد بلافاصله پس از كار موجب آرامش ذهن و بدن آنان مى شود</w:t>
      </w:r>
      <w:r>
        <w:rPr>
          <w:rFonts w:eastAsia="IRNazanin" w:cs="IRNazanin"/>
          <w:color w:val="111111"/>
          <w:sz w:val="28"/>
          <w:szCs w:val="28"/>
          <w:rtl w:val="true"/>
          <w:lang w:bidi="fa-IR"/>
        </w:rPr>
        <w:t xml:space="preserve">». </w:t>
      </w:r>
      <w:r>
        <w:rPr>
          <w:rStyle w:val="FootnoteAnchor"/>
          <w:rtl w:val="true"/>
        </w:rPr>
        <w:footnoteReference w:id="987"/>
      </w:r>
    </w:p>
    <w:p>
      <w:pPr>
        <w:pStyle w:val="BookText"/>
        <w:rPr/>
      </w:pP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و باخت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Style w:val="FootnoteAnchor"/>
          <w:rtl w:val="true"/>
        </w:rPr>
        <w:footnoteReference w:id="988"/>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الحَربَ سِجالٌ؛ </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جنگ فراز و نشيب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مسابقه ، بازى يا مبارزه دو طرف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و باخت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طبيعى است كه يكى پيروز ميدان و برنده و ديگرى شكست خورده و بازنده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مفلس در امان خدا است</w:t>
      </w:r>
      <w:r>
        <w:rPr>
          <w:rFonts w:eastAsia="IRNazanin" w:cs="IRNazanin"/>
          <w:color w:val="111111"/>
          <w:sz w:val="28"/>
          <w:szCs w:val="28"/>
          <w:rtl w:val="true"/>
          <w:lang w:bidi="fa-IR"/>
        </w:rPr>
        <w:t xml:space="preserve">. </w:t>
      </w:r>
      <w:r>
        <w:rPr>
          <w:rStyle w:val="FootnoteAnchor"/>
          <w:rtl w:val="true"/>
        </w:rPr>
        <w:footnoteReference w:id="990"/>
      </w:r>
      <w:r>
        <w:rPr>
          <w:rFonts w:ascii="IRNazanin" w:hAnsi="IRNazanin" w:eastAsia="IRNazanin"/>
          <w:color w:val="111111"/>
          <w:sz w:val="28"/>
          <w:sz w:val="28"/>
          <w:szCs w:val="28"/>
          <w:rtl w:val="true"/>
          <w:lang w:bidi="fa-IR"/>
        </w:rPr>
        <w:t xml:space="preserve">برگرفته از سخن امام باقر عليه السلام به فرزندش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يا 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استَدانَ دَينا و نَوى قَضاءَهُ فَهُوَ في أمانِ اللّهِ حَتّى يَقضِيَهُ؛ </w:t>
      </w:r>
      <w:r>
        <w:rPr>
          <w:rStyle w:val="FootnoteAnchor"/>
          <w:rtl w:val="true"/>
        </w:rPr>
        <w:footnoteReference w:id="991"/>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76" w:name="pg2205_24847"/>
    </w:p>
    <w:p>
      <w:pPr>
        <w:pStyle w:val="Heading2"/>
        <w:numPr>
          <w:ilvl w:val="1"/>
          <w:numId w:val="1"/>
        </w:numPr>
        <w:rPr/>
      </w:pPr>
      <w:bookmarkStart w:id="1477" w:name="__RefHeading___Toc989288_3804643083"/>
      <w:bookmarkStart w:id="1478" w:name="_Toc645"/>
      <w:bookmarkEnd w:id="1476"/>
      <w:bookmarkEnd w:id="1477"/>
      <w:r>
        <w:rPr>
          <w:rtl w:val="true"/>
        </w:rPr>
        <w:t>لاتَعِدَنَّ أخاكَ وَعداً لَيسَ في يَدِكَ وَفاؤُهُ</w:t>
      </w:r>
      <w:bookmarkEnd w:id="1478"/>
    </w:p>
    <w:p>
      <w:pPr>
        <w:pStyle w:val="Heading2"/>
        <w:numPr>
          <w:ilvl w:val="1"/>
          <w:numId w:val="1"/>
        </w:numPr>
        <w:rPr/>
      </w:pPr>
      <w:bookmarkStart w:id="1479" w:name="__RefHeading___Toc989290_3804643083"/>
      <w:bookmarkStart w:id="1480" w:name="_Toc646"/>
      <w:bookmarkEnd w:id="1479"/>
      <w:r>
        <w:rPr>
          <w:rtl w:val="true"/>
        </w:rPr>
        <w:t xml:space="preserve">يا بكن آنكه شب و روز همى وعده دهى </w:t>
      </w:r>
      <w:r>
        <w:rPr>
          <w:rtl w:val="true"/>
        </w:rPr>
        <w:t xml:space="preserve">/ </w:t>
      </w:r>
      <w:r>
        <w:rPr>
          <w:rtl w:val="true"/>
        </w:rPr>
        <w:t>يا مكن وعده هر آن چيز كه آن نتوانى</w:t>
      </w:r>
      <w:bookmarkEnd w:id="1480"/>
    </w:p>
    <w:p>
      <w:pPr>
        <w:pStyle w:val="Heading2"/>
        <w:numPr>
          <w:ilvl w:val="1"/>
          <w:numId w:val="1"/>
        </w:numPr>
        <w:rPr/>
      </w:pPr>
      <w:bookmarkStart w:id="1481" w:name="__RefHeading___Toc989292_3804643083"/>
      <w:bookmarkStart w:id="1482" w:name="_Toc647"/>
      <w:bookmarkEnd w:id="1481"/>
      <w:r>
        <w:rPr>
          <w:rtl w:val="true"/>
        </w:rPr>
        <w:t>المفلس في امان اللّه</w:t>
      </w:r>
      <w:bookmarkEnd w:id="1482"/>
    </w:p>
    <w:p>
      <w:pPr>
        <w:pStyle w:val="Heading2"/>
        <w:numPr>
          <w:ilvl w:val="1"/>
          <w:numId w:val="1"/>
        </w:numPr>
        <w:rPr/>
      </w:pPr>
      <w:bookmarkStart w:id="1483" w:name="__RefHeading___Toc989294_3804643083"/>
      <w:bookmarkStart w:id="1484" w:name="_Toc648"/>
      <w:bookmarkEnd w:id="1483"/>
      <w:r>
        <w:rPr>
          <w:rtl w:val="true"/>
        </w:rPr>
        <w:t>اين از نشانه هاى آخر الزمان است</w:t>
      </w:r>
      <w:bookmarkEnd w:id="1484"/>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هر كس قرضى بگيرد و قصد بازپرداخت آن را داشته باشد، تا وقت بازپرداخت آن در امان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داراى حالت مورد اشاره در حديث باشد ، در اصطلاح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به صورت عربى آن المفلس في امان اللّه شهرت يافته است و به صورت فارسى و عربى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كاربرد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به اين معنا است كه كسى كه چيزى ندارد در پناه و امنيت خدايى است</w:t>
      </w:r>
      <w:r>
        <w:rPr>
          <w:rFonts w:eastAsia="IRNazanin" w:cs="IRNazanin"/>
          <w:color w:val="111111"/>
          <w:sz w:val="28"/>
          <w:szCs w:val="28"/>
          <w:rtl w:val="true"/>
          <w:lang w:bidi="fa-IR"/>
        </w:rPr>
        <w:t xml:space="preserve">». </w:t>
      </w:r>
      <w:r>
        <w:rPr>
          <w:rStyle w:val="FootnoteAnchor"/>
          <w:rtl w:val="true"/>
        </w:rPr>
        <w:footnoteReference w:id="992"/>
      </w:r>
    </w:p>
    <w:p>
      <w:pPr>
        <w:pStyle w:val="BookText"/>
        <w:rPr/>
      </w:pPr>
      <w:r>
        <w:rPr>
          <w:rFonts w:ascii="IRNazanin" w:hAnsi="IRNazanin" w:eastAsia="IRNazanin"/>
          <w:color w:val="111111"/>
          <w:sz w:val="28"/>
          <w:sz w:val="28"/>
          <w:szCs w:val="28"/>
          <w:lang w:bidi="fa-IR"/>
        </w:rPr>
        <w:t>۴۰۷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مكن وعده هر آن چيز كه آن نتوانى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نظير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لاتَعِدَنَّ أخاكَ وَعداً لَيسَ في يَدِكَ وَفاؤُهُ؛ </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به برادرت وعده اى نده كه وفا كردن به آن در توان تو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آخر الزمان شده؟ </w:t>
      </w:r>
      <w:r>
        <w:rPr>
          <w:rStyle w:val="FootnoteAnchor"/>
          <w:rtl w:val="true"/>
        </w:rPr>
        <w:footnoteReference w:id="994"/>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از نشانه هاى آخر الزمان است </w:t>
      </w:r>
      <w:r>
        <w:rPr>
          <w:rFonts w:eastAsia="Amiri" w:cs="Amiri" w:ascii="Amiri" w:hAnsi="Amiri"/>
          <w:color w:val="111111"/>
          <w:sz w:val="28"/>
          <w:szCs w:val="28"/>
          <w:rtl w:val="true"/>
          <w:lang w:bidi="ar-SA"/>
        </w:rPr>
        <w:t xml:space="preserve">. </w:t>
      </w:r>
      <w:r>
        <w:rPr>
          <w:rStyle w:val="FootnoteAnchor"/>
          <w:rtl w:val="true"/>
        </w:rPr>
        <w:footnoteReference w:id="995"/>
      </w:r>
      <w:r>
        <w:rPr>
          <w:rFonts w:ascii="IRNazanin" w:hAnsi="IRNazanin" w:eastAsia="IRNazanin"/>
          <w:color w:val="111111"/>
          <w:sz w:val="28"/>
          <w:sz w:val="28"/>
          <w:szCs w:val="28"/>
          <w:rtl w:val="true"/>
          <w:lang w:bidi="fa-IR"/>
        </w:rPr>
        <w:t xml:space="preserve">برگرفته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روايات متعدد به آن اشاره شده است ؛ نظير سخن پيامبر صلى الله عليه و آله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85" w:name="pg2205_24848"/>
    </w:p>
    <w:p>
      <w:pPr>
        <w:pStyle w:val="Heading2"/>
        <w:numPr>
          <w:ilvl w:val="1"/>
          <w:numId w:val="1"/>
        </w:numPr>
        <w:rPr/>
      </w:pPr>
      <w:bookmarkStart w:id="1486" w:name="__RefHeading___Toc989296_3804643083"/>
      <w:bookmarkStart w:id="1487" w:name="_Toc649"/>
      <w:bookmarkEnd w:id="1485"/>
      <w:bookmarkEnd w:id="1486"/>
      <w:r>
        <w:rPr>
          <w:rtl w:val="true"/>
        </w:rPr>
        <w:t>أقَلُّ ما يَكونُ في آخِرِ الزَّمانِ أخٌ يُوثَقُ بِهِ أو دِرهَمُ حَلالٍ</w:t>
      </w:r>
      <w:bookmarkEnd w:id="1487"/>
    </w:p>
    <w:p>
      <w:pPr>
        <w:pStyle w:val="Heading2"/>
        <w:numPr>
          <w:ilvl w:val="1"/>
          <w:numId w:val="1"/>
        </w:numPr>
        <w:rPr/>
      </w:pPr>
      <w:bookmarkStart w:id="1488" w:name="__RefHeading___Toc989298_3804643083"/>
      <w:bookmarkStart w:id="1489" w:name="_Toc650"/>
      <w:bookmarkEnd w:id="1488"/>
      <w:r>
        <w:rPr>
          <w:rtl w:val="true"/>
        </w:rPr>
        <w:t xml:space="preserve">مگو ناخوش كه پاسخ ناخوش آيد </w:t>
      </w:r>
      <w:r>
        <w:rPr>
          <w:rtl w:val="true"/>
        </w:rPr>
        <w:t xml:space="preserve">/ </w:t>
      </w:r>
      <w:r>
        <w:rPr>
          <w:rtl w:val="true"/>
        </w:rPr>
        <w:t>به كوه آواز خوش ده تا خوش آيد</w:t>
      </w:r>
      <w:bookmarkEnd w:id="1489"/>
    </w:p>
    <w:p>
      <w:pPr>
        <w:pStyle w:val="Heading2"/>
        <w:numPr>
          <w:ilvl w:val="1"/>
          <w:numId w:val="1"/>
        </w:numPr>
        <w:rPr/>
      </w:pPr>
      <w:bookmarkStart w:id="1490" w:name="__RefHeading___Toc989300_3804643083"/>
      <w:bookmarkStart w:id="1491" w:name="_Toc651"/>
      <w:bookmarkEnd w:id="1490"/>
      <w:r>
        <w:rPr>
          <w:rtl w:val="true"/>
        </w:rPr>
        <w:t>بد نگو تا بد نشنوى</w:t>
      </w:r>
      <w:bookmarkEnd w:id="1491"/>
    </w:p>
    <w:p>
      <w:pPr>
        <w:pStyle w:val="BookText"/>
        <w:rPr/>
      </w:pPr>
      <w:r>
        <w:rPr>
          <w:rFonts w:ascii="Amiri" w:hAnsi="Amiri" w:eastAsia="Amiri" w:cs="Amiri"/>
          <w:color w:val="111111"/>
          <w:sz w:val="28"/>
          <w:sz w:val="28"/>
          <w:szCs w:val="28"/>
          <w:rtl w:val="true"/>
          <w:lang w:bidi="ar-SA"/>
        </w:rPr>
        <w:t xml:space="preserve">أقَلُّ ما يَكونُ في آخِرِ الزَّمانِ أخٌ يُوثَقُ بِهِ أو دِرهَمُ حَلالٍ؛ </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 xml:space="preserve">در آخر الزمان دوست مورد اعتماد و پول حلال بسيار كمياب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الزمان ، زمان متصل به ظهور امام دوازدهم شيعه ، حضرت مهدى عليه السلام ، است </w:t>
      </w:r>
      <w:r>
        <w:rPr>
          <w:rStyle w:val="FootnoteAnchor"/>
          <w:rtl w:val="true"/>
        </w:rPr>
        <w:footnoteReference w:id="9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انتهاى اين زمان است كه قيامت برپا خواهد شد و آن را از جهاتى بدترين زمانها شمرده اند </w:t>
      </w:r>
      <w:r>
        <w:rPr>
          <w:rStyle w:val="FootnoteAnchor"/>
          <w:rtl w:val="true"/>
        </w:rPr>
        <w:footnoteReference w:id="9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آخر الزمان نشانه هايى است كه كمىِ دوست راستين و مال حلال </w:t>
      </w:r>
      <w:r>
        <w:rPr>
          <w:rStyle w:val="FootnoteAnchor"/>
          <w:rtl w:val="true"/>
        </w:rPr>
        <w:footnoteReference w:id="999"/>
      </w:r>
      <w:r>
        <w:rPr>
          <w:rFonts w:ascii="Amiri" w:hAnsi="Amiri" w:eastAsia="Amiri" w:cs="Amiri"/>
          <w:color w:val="111111"/>
          <w:sz w:val="28"/>
          <w:sz w:val="28"/>
          <w:szCs w:val="28"/>
          <w:rtl w:val="true"/>
          <w:lang w:bidi="ar-SA"/>
        </w:rPr>
        <w:t xml:space="preserve">، فراوانى ريا كارى </w:t>
      </w:r>
      <w:r>
        <w:rPr>
          <w:rStyle w:val="FootnoteAnchor"/>
          <w:rtl w:val="true"/>
        </w:rPr>
        <w:footnoteReference w:id="1000"/>
      </w:r>
      <w:r>
        <w:rPr>
          <w:rFonts w:ascii="IRNazanin" w:hAnsi="IRNazanin" w:eastAsia="IRNazanin"/>
          <w:color w:val="111111"/>
          <w:sz w:val="28"/>
          <w:sz w:val="28"/>
          <w:szCs w:val="28"/>
          <w:rtl w:val="true"/>
          <w:lang w:bidi="fa-IR"/>
        </w:rPr>
        <w:t xml:space="preserve">، ياد دنيا در جايگاههاى عبادت </w:t>
      </w:r>
      <w:r>
        <w:rPr>
          <w:rStyle w:val="FootnoteAnchor"/>
          <w:rtl w:val="true"/>
        </w:rPr>
        <w:footnoteReference w:id="1001"/>
      </w:r>
      <w:r>
        <w:rPr>
          <w:rFonts w:ascii="IRNazanin" w:hAnsi="IRNazanin" w:eastAsia="IRNazanin"/>
          <w:color w:val="111111"/>
          <w:sz w:val="28"/>
          <w:sz w:val="28"/>
          <w:szCs w:val="28"/>
          <w:rtl w:val="true"/>
          <w:lang w:bidi="fa-IR"/>
        </w:rPr>
        <w:t xml:space="preserve">و دنيا دوستى مردم و دلخوش داشتن به رنگهاى دنيايى و فساد مردان و زنان و ترك جماعت </w:t>
      </w:r>
      <w:r>
        <w:rPr>
          <w:rStyle w:val="FootnoteAnchor"/>
          <w:rtl w:val="true"/>
        </w:rPr>
        <w:footnoteReference w:id="100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مردم ظلم و فساد و رفتارهاى ناهنجار را از كسى ببينند مى گويند آخر الزمان شده و آن جمله اى است كه بدان حداكثر شگفتى خود از مشاهده مورد ومواردى كه با اصول و معتقدات شخص مغاير باشد بيان مى شود</w:t>
      </w:r>
      <w:r>
        <w:rPr>
          <w:rFonts w:eastAsia="IRNazanin" w:cs="IRNazanin"/>
          <w:color w:val="111111"/>
          <w:sz w:val="28"/>
          <w:szCs w:val="28"/>
          <w:rtl w:val="true"/>
          <w:lang w:bidi="fa-IR"/>
        </w:rPr>
        <w:t xml:space="preserve">» . </w:t>
      </w:r>
      <w:r>
        <w:rPr>
          <w:rStyle w:val="FootnoteAnchor"/>
          <w:rtl w:val="true"/>
        </w:rPr>
        <w:footnoteReference w:id="1003"/>
      </w:r>
    </w:p>
    <w:p>
      <w:pPr>
        <w:pStyle w:val="BookText"/>
        <w:rPr/>
      </w:pPr>
      <w:r>
        <w:rPr>
          <w:rFonts w:ascii="IRNazanin" w:hAnsi="IRNazanin" w:eastAsia="IRNazanin"/>
          <w:color w:val="111111"/>
          <w:sz w:val="28"/>
          <w:sz w:val="28"/>
          <w:szCs w:val="28"/>
          <w:lang w:bidi="fa-IR"/>
        </w:rPr>
        <w:t>۴۰۹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مگو ناخوش كه پاسخ ناخوش آيدبه كوه آواز خوش ده تا خوش آيد </w:t>
      </w:r>
      <w:r>
        <w:rPr>
          <w:rFonts w:eastAsia="IRNazanin" w:cs="IRNazanin"/>
          <w:color w:val="111111"/>
          <w:sz w:val="28"/>
          <w:szCs w:val="28"/>
          <w:rtl w:val="true"/>
          <w:lang w:bidi="fa-IR"/>
        </w:rPr>
        <w:t xml:space="preserve">. </w:t>
      </w:r>
      <w:r>
        <w:rPr>
          <w:rStyle w:val="FootnoteAnchor"/>
          <w:rtl w:val="true"/>
        </w:rPr>
        <w:footnoteReference w:id="1004"/>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نگو تا بد نشنوى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92" w:name="pg2205_24849"/>
    </w:p>
    <w:p>
      <w:pPr>
        <w:pStyle w:val="Heading2"/>
        <w:numPr>
          <w:ilvl w:val="1"/>
          <w:numId w:val="1"/>
        </w:numPr>
        <w:rPr/>
      </w:pPr>
      <w:bookmarkStart w:id="1493" w:name="__RefHeading___Toc989302_3804643083"/>
      <w:bookmarkStart w:id="1494" w:name="_Toc652"/>
      <w:bookmarkEnd w:id="1492"/>
      <w:bookmarkEnd w:id="1493"/>
      <w:r>
        <w:rPr>
          <w:rtl w:val="true"/>
        </w:rPr>
        <w:t>اَلمُلكُ يَبقى مَعَ الكُفرِ ولايَبقى مَعَ الظُّلمِ</w:t>
      </w:r>
      <w:bookmarkEnd w:id="1494"/>
    </w:p>
    <w:p>
      <w:pPr>
        <w:pStyle w:val="Heading2"/>
        <w:numPr>
          <w:ilvl w:val="1"/>
          <w:numId w:val="1"/>
        </w:numPr>
        <w:rPr/>
      </w:pPr>
      <w:bookmarkStart w:id="1495" w:name="__RefHeading___Toc989304_3804643083"/>
      <w:bookmarkStart w:id="1496" w:name="_Toc653"/>
      <w:bookmarkEnd w:id="1495"/>
      <w:r>
        <w:rPr>
          <w:rtl w:val="true"/>
        </w:rPr>
        <w:t>سَلمانُ مِنّا أهلَ البَيت</w:t>
      </w:r>
      <w:bookmarkEnd w:id="1496"/>
    </w:p>
    <w:p>
      <w:pPr>
        <w:pStyle w:val="Heading2"/>
        <w:numPr>
          <w:ilvl w:val="1"/>
          <w:numId w:val="1"/>
        </w:numPr>
        <w:rPr/>
      </w:pPr>
      <w:bookmarkStart w:id="1497" w:name="__RefHeading___Toc989306_3804643083"/>
      <w:bookmarkStart w:id="1498" w:name="_Toc654"/>
      <w:bookmarkEnd w:id="1497"/>
      <w:r>
        <w:rPr>
          <w:rtl w:val="true"/>
        </w:rPr>
        <w:t>قُولُوا لِلنّاسِ أحسَنَ ماتُحِبُّونَ أن يُقالَ لَكُم</w:t>
      </w:r>
      <w:bookmarkEnd w:id="1498"/>
    </w:p>
    <w:p>
      <w:pPr>
        <w:pStyle w:val="Heading2"/>
        <w:numPr>
          <w:ilvl w:val="1"/>
          <w:numId w:val="1"/>
        </w:numPr>
        <w:rPr/>
      </w:pPr>
      <w:bookmarkStart w:id="1499" w:name="__RefHeading___Toc989308_3804643083"/>
      <w:bookmarkStart w:id="1500" w:name="_Toc655"/>
      <w:bookmarkEnd w:id="1499"/>
      <w:r>
        <w:rPr>
          <w:rtl w:val="true"/>
        </w:rPr>
        <w:t>لا يَشكُرُ اللّهَ مَن لا يَشكُرُ النّاسَ</w:t>
      </w:r>
      <w:bookmarkEnd w:id="1500"/>
    </w:p>
    <w:p>
      <w:pPr>
        <w:pStyle w:val="BookText"/>
        <w:rPr/>
      </w:pPr>
      <w:r>
        <w:rPr>
          <w:rFonts w:ascii="Amiri" w:hAnsi="Amiri" w:eastAsia="Amiri" w:cs="Amiri"/>
          <w:color w:val="111111"/>
          <w:sz w:val="28"/>
          <w:sz w:val="28"/>
          <w:szCs w:val="28"/>
          <w:rtl w:val="true"/>
          <w:lang w:bidi="ar-SA"/>
        </w:rPr>
        <w:t xml:space="preserve">نظير سخن 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قُولُوا لِلنّاسِ أحسَنَ ماتُحِبُّونَ أن يُقالَ لَكُم؛ </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با مردم نيكوتر از آنچه دوست داريد با شما سخن بگويند ، سخن بگوييد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با كفر آباد مى شود ، با ظلم نمى شود </w:t>
      </w:r>
      <w:r>
        <w:rPr>
          <w:rFonts w:eastAsia="Amiri" w:cs="Amiri" w:ascii="Amiri" w:hAnsi="Amiri"/>
          <w:color w:val="111111"/>
          <w:sz w:val="28"/>
          <w:szCs w:val="28"/>
          <w:rtl w:val="true"/>
          <w:lang w:bidi="ar-SA"/>
        </w:rPr>
        <w:t xml:space="preserve">. </w:t>
      </w:r>
      <w:r>
        <w:rPr>
          <w:rStyle w:val="FootnoteAnchor"/>
          <w:rtl w:val="true"/>
        </w:rPr>
        <w:footnoteReference w:id="1006"/>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اَلمُلكُ يَبقى مَعَ الكُفرِ ولايَبقى مَعَ الظُّلمِ؛ </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حكومت با كفر پايدار مى ماند ولى با ستم نمى پايد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برگرفته از احاديثى كه در آنها اهل بيت عليهم السلام افرادى را، با استفاده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خاندان خود شمرده اند ، مانند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مِنّا أهلَ البَيت؛ </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سلمان از ما اهل بيت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يشكر المخلوق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يشكر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 </w:t>
      </w:r>
      <w:r>
        <w:rPr>
          <w:rStyle w:val="FootnoteAnchor"/>
          <w:rtl w:val="true"/>
        </w:rPr>
        <w:footnoteReference w:id="1009"/>
      </w:r>
      <w:r>
        <w:rPr>
          <w:rFonts w:ascii="IRNazanin" w:hAnsi="IRNazanin" w:eastAsia="IRNazanin"/>
          <w:color w:val="111111"/>
          <w:sz w:val="28"/>
          <w:sz w:val="28"/>
          <w:szCs w:val="28"/>
          <w:rtl w:val="true"/>
          <w:lang w:bidi="fa-IR"/>
        </w:rPr>
        <w:t>نظير سخن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يَشكُرُ اللّهَ مَن لا يَشكُرُ النّاسَ؛ </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هر كه از مردم سپاسگزارى نكند ، از خدا نيز سپاسگزارى نمى كند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01" w:name="pg2205_24850"/>
    </w:p>
    <w:p>
      <w:pPr>
        <w:pStyle w:val="Heading2"/>
        <w:numPr>
          <w:ilvl w:val="1"/>
          <w:numId w:val="1"/>
        </w:numPr>
        <w:rPr/>
      </w:pPr>
      <w:bookmarkStart w:id="1502" w:name="__RefHeading___Toc989310_3804643083"/>
      <w:bookmarkStart w:id="1503" w:name="_Toc656"/>
      <w:bookmarkEnd w:id="1501"/>
      <w:bookmarkEnd w:id="1502"/>
      <w:r>
        <w:rPr>
          <w:rtl w:val="true"/>
        </w:rPr>
        <w:t xml:space="preserve">اَلمُختَلِعَةُ الَّتي تَقولُ لِزَوجِها </w:t>
      </w:r>
      <w:r>
        <w:rPr>
          <w:rtl w:val="true"/>
        </w:rPr>
        <w:t xml:space="preserve">: </w:t>
      </w:r>
      <w:r>
        <w:rPr>
          <w:rtl w:val="true"/>
        </w:rPr>
        <w:t>اِخلَعني و أنَا اُعطِيكَ ما أخَذتُ مِنكَ</w:t>
      </w:r>
      <w:bookmarkEnd w:id="1503"/>
    </w:p>
    <w:p>
      <w:pPr>
        <w:pStyle w:val="Heading2"/>
        <w:numPr>
          <w:ilvl w:val="1"/>
          <w:numId w:val="1"/>
        </w:numPr>
        <w:rPr/>
      </w:pPr>
      <w:bookmarkStart w:id="1504" w:name="__RefHeading___Toc989312_3804643083"/>
      <w:bookmarkStart w:id="1505" w:name="_Toc657"/>
      <w:bookmarkEnd w:id="1504"/>
      <w:r>
        <w:rPr>
          <w:rtl w:val="true"/>
        </w:rPr>
        <w:t>لَعَنَ اللّهُ مَن مَنَعَكَ مِن شُربِ ماءِ الفُراتِ</w:t>
      </w:r>
      <w:bookmarkEnd w:id="1505"/>
    </w:p>
    <w:p>
      <w:pPr>
        <w:pStyle w:val="Heading2"/>
        <w:numPr>
          <w:ilvl w:val="1"/>
          <w:numId w:val="1"/>
        </w:numPr>
        <w:rPr/>
      </w:pPr>
      <w:bookmarkStart w:id="1506" w:name="__RefHeading___Toc989314_3804643083"/>
      <w:bookmarkStart w:id="1507" w:name="_Toc658"/>
      <w:bookmarkEnd w:id="1506"/>
      <w:r>
        <w:rPr>
          <w:rtl w:val="true"/>
        </w:rPr>
        <w:t>آب دست يزيد افتادن</w:t>
      </w:r>
      <w:bookmarkEnd w:id="1507"/>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بالا كه به صورت مَثَل مشهور است ، و در اذهان مردم به عنوان يك حديث معروف شده است ، در منابع حديثى به اين صورت موجود نيست ، اما با الفاظ ديگر معناى اين جمله تأييد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موكّل آب فرات بودن </w:t>
      </w:r>
      <w:r>
        <w:rPr>
          <w:rFonts w:eastAsia="Amiri" w:cs="Amiri" w:ascii="Amiri" w:hAnsi="Amiri"/>
          <w:color w:val="111111"/>
          <w:sz w:val="28"/>
          <w:szCs w:val="28"/>
          <w:rtl w:val="true"/>
          <w:lang w:bidi="ar-SA"/>
        </w:rPr>
        <w:t xml:space="preserve">. </w:t>
      </w:r>
      <w:r>
        <w:rPr>
          <w:rStyle w:val="FootnoteAnchor"/>
          <w:rtl w:val="true"/>
        </w:rPr>
        <w:footnoteReference w:id="1011"/>
      </w:r>
      <w:r>
        <w:rPr>
          <w:rFonts w:ascii="IRNazanin" w:hAnsi="IRNazanin" w:eastAsia="IRNazanin"/>
          <w:color w:val="111111"/>
          <w:sz w:val="28"/>
          <w:sz w:val="28"/>
          <w:szCs w:val="28"/>
          <w:rtl w:val="true"/>
          <w:lang w:bidi="fa-IR"/>
        </w:rPr>
        <w:t xml:space="preserve">برگرفته از حوادث واقعه كربلا و بستن آب به روى امام حسين عليه السلام و يارانش ؛ مانند سخن امام صادق عليه السلام در زيارت اربعين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اللّهُ مَن مَنَعَكَ مِن شُربِ ماءِ الفُراتِ؛ </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خداوند لعنت كند كسانى را كه مانع نوشيدن تو از آب فرات شدند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مراد بى رحم و غير قابل انعطاف بودن است و نيز انسانيت و عاطفه را در مأموريت خويش راه ندادن</w:t>
      </w:r>
      <w:r>
        <w:rPr>
          <w:rFonts w:eastAsia="Amiri" w:cs="Amiri" w:ascii="Amiri" w:hAnsi="Amiri"/>
          <w:color w:val="111111"/>
          <w:sz w:val="28"/>
          <w:szCs w:val="28"/>
          <w:rtl w:val="true"/>
          <w:lang w:bidi="ar-SA"/>
        </w:rPr>
        <w:t xml:space="preserve">» . </w:t>
      </w:r>
      <w:r>
        <w:rPr>
          <w:rStyle w:val="FootnoteAnchor"/>
          <w:rtl w:val="true"/>
        </w:rPr>
        <w:footnoteReference w:id="1013"/>
      </w:r>
      <w:r>
        <w:rPr>
          <w:rFonts w:ascii="Amiri" w:hAnsi="Amiri" w:eastAsia="Amiri" w:cs="Amiri"/>
          <w:color w:val="111111"/>
          <w:sz w:val="28"/>
          <w:sz w:val="28"/>
          <w:szCs w:val="28"/>
          <w:rtl w:val="true"/>
          <w:lang w:bidi="ar-SA"/>
        </w:rPr>
        <w:t xml:space="preserve">مَثَل آب دست يزيد افتادن </w:t>
      </w:r>
      <w:r>
        <w:rPr>
          <w:rStyle w:val="FootnoteAnchor"/>
          <w:rtl w:val="true"/>
        </w:rPr>
        <w:footnoteReference w:id="1014"/>
      </w:r>
      <w:r>
        <w:rPr>
          <w:rFonts w:ascii="Amiri" w:hAnsi="Amiri" w:eastAsia="Amiri" w:cs="Amiri"/>
          <w:color w:val="111111"/>
          <w:sz w:val="28"/>
          <w:sz w:val="28"/>
          <w:szCs w:val="28"/>
          <w:rtl w:val="true"/>
          <w:lang w:bidi="ar-SA"/>
        </w:rPr>
        <w:t xml:space="preserve">نيز به همين معنا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مَهرم حلال ، جانم آزاد</w:t>
      </w:r>
      <w:r>
        <w:rPr>
          <w:rFonts w:eastAsia="IRNazanin" w:cs="IRNazanin"/>
          <w:color w:val="111111"/>
          <w:sz w:val="28"/>
          <w:szCs w:val="28"/>
          <w:rtl w:val="true"/>
          <w:lang w:bidi="fa-IR"/>
        </w:rPr>
        <w:t xml:space="preserve">! </w:t>
      </w:r>
      <w:r>
        <w:rPr>
          <w:rStyle w:val="FootnoteAnchor"/>
          <w:rtl w:val="true"/>
        </w:rPr>
        <w:footnoteReference w:id="1015"/>
      </w:r>
      <w:r>
        <w:rPr>
          <w:rFonts w:ascii="IRNazanin" w:hAnsi="IRNazanin" w:eastAsia="IRNazanin"/>
          <w:color w:val="111111"/>
          <w:sz w:val="28"/>
          <w:sz w:val="28"/>
          <w:szCs w:val="28"/>
          <w:rtl w:val="true"/>
          <w:lang w:bidi="fa-IR"/>
        </w:rPr>
        <w:t xml:space="preserve">برگرفته از حكم طلاق خُلع كه در روايات آمده است و در اين نوع از طلاق پيشنهادِ طلاق از جانب زن بوده است همراه با بخشش مهريه ، مانند سخن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اَلمُختَلِعَةُ الَّتي تَقولُ لِزَوجِها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اِخلَعني و أنَا اُعطِيكَ ما أخَذتُ مِنكَ؛ </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 xml:space="preserve">زنى كه طلاق خُلع گرفته ، كسى است كه به همسرش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طلاق</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08" w:name="pg2205_24851"/>
    </w:p>
    <w:p>
      <w:pPr>
        <w:pStyle w:val="Heading2"/>
        <w:numPr>
          <w:ilvl w:val="1"/>
          <w:numId w:val="1"/>
        </w:numPr>
        <w:rPr/>
      </w:pPr>
      <w:bookmarkStart w:id="1509" w:name="__RefHeading___Toc989316_3804643083"/>
      <w:bookmarkStart w:id="1510" w:name="_Toc659"/>
      <w:bookmarkEnd w:id="1508"/>
      <w:bookmarkEnd w:id="1509"/>
      <w:r>
        <w:rPr>
          <w:rtl w:val="true"/>
        </w:rPr>
        <w:t>وَاللّهِ لَو اُعطِيتُ الأقاليمَ السَّبعَةَ بِما تَحتَ أفلاكِها عَلى</w:t>
      </w:r>
      <w:bookmarkEnd w:id="1510"/>
    </w:p>
    <w:p>
      <w:pPr>
        <w:pStyle w:val="Heading2"/>
        <w:numPr>
          <w:ilvl w:val="1"/>
          <w:numId w:val="1"/>
        </w:numPr>
        <w:rPr/>
      </w:pPr>
      <w:bookmarkStart w:id="1511" w:name="__RefHeading___Toc989318_3804643083"/>
      <w:bookmarkStart w:id="1512" w:name="_Toc660"/>
      <w:bookmarkEnd w:id="1511"/>
      <w:r>
        <w:rPr>
          <w:rtl w:val="true"/>
        </w:rPr>
        <w:t xml:space="preserve">ميازار مورى كه دانه كش است </w:t>
      </w:r>
      <w:r>
        <w:rPr>
          <w:rtl w:val="true"/>
        </w:rPr>
        <w:t xml:space="preserve">/ </w:t>
      </w:r>
      <w:r>
        <w:rPr>
          <w:rtl w:val="true"/>
        </w:rPr>
        <w:t>كه جان دارد و جان شيرين خوش است</w:t>
      </w:r>
      <w:bookmarkEnd w:id="1512"/>
    </w:p>
    <w:p>
      <w:pPr>
        <w:pStyle w:val="BookText"/>
        <w:rPr/>
      </w:pPr>
      <w:r>
        <w:rPr>
          <w:rFonts w:ascii="IRNazanin" w:hAnsi="IRNazanin" w:eastAsia="IRNazanin"/>
          <w:color w:val="111111"/>
          <w:sz w:val="28"/>
          <w:sz w:val="28"/>
          <w:szCs w:val="28"/>
          <w:rtl w:val="true"/>
          <w:lang w:bidi="fa-IR"/>
        </w:rPr>
        <w:t>ده و من آنچه از تو گرفتم به تو پس مى 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حاضر، كه بيانگر درخواست طلاق است، وقتى گفته مى شود كه زن در تنگنا قرار گيرد و راهى جز جدا شدن از شوهر براى خود نبيند ، حتى اگر حقوق خود را 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گاهى اين عبارت گفته مى شود ولى معناى طلاق خواهى در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مَثَل ، در كاربرد ، فراتر رفته گاهى در جايگاهى مشابه ازدواج و طلاق نيز استفاده مى شود ؛ در هر جايى كه صحبت از جدا شدن به قيمت گذشتن از حق و حقوق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ميازار مورى كه دانه كش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لَو اُعطِيتُ الأقاليمَ السَّبعَةَ بِما تَحتَ أفلاكِها عَلى أن أعصِىَ اللّهَ في نَملَةٍ أسلُبُها جُلبَ شَعيرَةٍ ما فَعَلتُ؛ </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به خدا قسم اگر اقليمهاى هفت گانه و آنچه را كه زير فلكهاى آن است به من دهند تا خدا را نافرمانى كنم و پوست جوى را از مورچه اى بگيرم ، اين كار را نمى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در جايى به كار مى رود كه بخواهند فردى قوى را از آزار و ستم به فردى ضعيف و ناتوان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ظلم ، كه به نظر آيد ، ظلم به يك مورچه است و آن هم گرفتن دانه اى يا پر كاهى از او كه هم در مَثَل و هم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13" w:name="pg2205_24852"/>
    </w:p>
    <w:p>
      <w:pPr>
        <w:pStyle w:val="Heading2"/>
        <w:numPr>
          <w:ilvl w:val="1"/>
          <w:numId w:val="1"/>
        </w:numPr>
        <w:rPr/>
      </w:pPr>
      <w:bookmarkStart w:id="1514" w:name="__RefHeading___Toc989320_3804643083"/>
      <w:bookmarkStart w:id="1515" w:name="_Toc661"/>
      <w:bookmarkEnd w:id="1513"/>
      <w:bookmarkEnd w:id="1514"/>
      <w:r>
        <w:rPr>
          <w:rtl w:val="true"/>
        </w:rPr>
        <w:t>اَلضِّيافَةُ ثَلاثَةُ أيّامٍ و لَياليهِنَّ فَما فَوقَ ذلِكَ فَهُوَ صَدَقَةٌ</w:t>
      </w:r>
      <w:bookmarkEnd w:id="1515"/>
    </w:p>
    <w:p>
      <w:pPr>
        <w:pStyle w:val="Heading2"/>
        <w:numPr>
          <w:ilvl w:val="1"/>
          <w:numId w:val="1"/>
        </w:numPr>
        <w:rPr/>
      </w:pPr>
      <w:bookmarkStart w:id="1516" w:name="__RefHeading___Toc989322_3804643083"/>
      <w:bookmarkStart w:id="1517" w:name="_Toc662"/>
      <w:bookmarkEnd w:id="1516"/>
      <w:r>
        <w:rPr>
          <w:rtl w:val="true"/>
        </w:rPr>
        <w:t>بَينَ الحقِّ وَالباطِلِ أربَعُ أصابِعَ ، ما رَأَيتَ بِعَينِكَ فَهُوَ الحَقُّ</w:t>
      </w:r>
      <w:bookmarkEnd w:id="1517"/>
    </w:p>
    <w:p>
      <w:pPr>
        <w:pStyle w:val="Heading2"/>
        <w:numPr>
          <w:ilvl w:val="1"/>
          <w:numId w:val="1"/>
        </w:numPr>
        <w:rPr/>
      </w:pPr>
      <w:bookmarkStart w:id="1518" w:name="__RefHeading___Toc989324_3804643083"/>
      <w:bookmarkStart w:id="1519" w:name="_Toc663"/>
      <w:bookmarkEnd w:id="1518"/>
      <w:r>
        <w:rPr>
          <w:rtl w:val="true"/>
        </w:rPr>
        <w:t>ميهمان جان</w:t>
      </w:r>
      <w:r>
        <w:rPr>
          <w:rtl w:val="true"/>
        </w:rPr>
        <w:t>(</w:t>
      </w:r>
      <w:r>
        <w:rPr>
          <w:rtl w:val="true"/>
        </w:rPr>
        <w:t>گر چه</w:t>
      </w:r>
      <w:r>
        <w:rPr>
          <w:rtl w:val="true"/>
        </w:rPr>
        <w:t xml:space="preserve">) </w:t>
      </w:r>
      <w:r>
        <w:rPr>
          <w:rtl w:val="true"/>
        </w:rPr>
        <w:t>عزيز است وليكن</w:t>
      </w:r>
      <w:r>
        <w:rPr>
          <w:rtl w:val="true"/>
        </w:rPr>
        <w:t>/</w:t>
      </w:r>
      <w:r>
        <w:rPr>
          <w:rtl w:val="true"/>
        </w:rPr>
        <w:t>چو نفس خفقان آرد اگر آيد و بيرون نرود</w:t>
      </w:r>
      <w:bookmarkEnd w:id="1519"/>
    </w:p>
    <w:p>
      <w:pPr>
        <w:pStyle w:val="Heading2"/>
        <w:numPr>
          <w:ilvl w:val="1"/>
          <w:numId w:val="1"/>
        </w:numPr>
        <w:rPr/>
      </w:pPr>
      <w:bookmarkStart w:id="1520" w:name="__RefHeading___Toc989326_3804643083"/>
      <w:bookmarkStart w:id="1521" w:name="_Toc664"/>
      <w:bookmarkEnd w:id="1520"/>
      <w:r>
        <w:rPr>
          <w:rtl w:val="true"/>
        </w:rPr>
        <w:t xml:space="preserve">ميهمان جان </w:t>
      </w:r>
      <w:r>
        <w:rPr>
          <w:rtl w:val="true"/>
        </w:rPr>
        <w:t>(</w:t>
      </w:r>
      <w:r>
        <w:rPr>
          <w:rtl w:val="true"/>
        </w:rPr>
        <w:t>گر چه</w:t>
      </w:r>
      <w:r>
        <w:rPr>
          <w:rtl w:val="true"/>
        </w:rPr>
        <w:t xml:space="preserve">) </w:t>
      </w:r>
      <w:r>
        <w:rPr>
          <w:rtl w:val="true"/>
        </w:rPr>
        <w:t>عزيز است و ليكن چو نفس خفقان آرد اگر آيد و بيرون نرود</w:t>
      </w:r>
      <w:bookmarkEnd w:id="1521"/>
    </w:p>
    <w:p>
      <w:pPr>
        <w:pStyle w:val="BookText"/>
        <w:rPr/>
      </w:pPr>
      <w:r>
        <w:rPr>
          <w:rFonts w:ascii="Amiri" w:hAnsi="Amiri" w:eastAsia="Amiri" w:cs="Amiri"/>
          <w:color w:val="111111"/>
          <w:sz w:val="28"/>
          <w:sz w:val="28"/>
          <w:szCs w:val="28"/>
          <w:rtl w:val="true"/>
          <w:lang w:bidi="ar-SA"/>
        </w:rPr>
        <w:t>در حديث شريف بدان اشاره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حق تا ناحق چهار انگشت فاصله است </w:t>
      </w:r>
      <w:r>
        <w:rPr>
          <w:rFonts w:eastAsia="IRNazanin" w:cs="IRNazanin"/>
          <w:color w:val="111111"/>
          <w:sz w:val="28"/>
          <w:szCs w:val="28"/>
          <w:rtl w:val="true"/>
          <w:lang w:bidi="fa-IR"/>
        </w:rPr>
        <w:t xml:space="preserve">. </w:t>
      </w:r>
      <w:r>
        <w:rPr>
          <w:rStyle w:val="FootnoteAnchor"/>
          <w:rtl w:val="true"/>
        </w:rPr>
        <w:footnoteReference w:id="1018"/>
      </w:r>
      <w:r>
        <w:rPr>
          <w:rFonts w:ascii="Amiri" w:hAnsi="Amiri" w:eastAsia="Amiri" w:cs="Amiri"/>
          <w:color w:val="111111"/>
          <w:sz w:val="28"/>
          <w:sz w:val="28"/>
          <w:szCs w:val="28"/>
          <w:rtl w:val="true"/>
          <w:lang w:bidi="ar-SA"/>
        </w:rPr>
        <w:t xml:space="preserve">نظير سخن امام 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الحقِّ وَالباطِلِ أربَعُ أصابِعَ ، ما رَأَيتَ بِعَينِكَ فَهُوَ الحَقُّ وقَد سَمِعتَ بِاُذُنَيكَ باطِلاً كَثيراً؛ </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 xml:space="preserve">ميان حق و باطل چهار انگشت فاصله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 چشمت مى بينى حق است ، در حالى كه با گوش خود باطل بسيار مى شنوى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تجربه عينى شخص بايد ملاك قضاوت قرار گيرد ، نه آنچه از ديگران شنيده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فاصله اندك ميان چشم و گوش كنايه از كوتاهى فاصله ميان حق و باطل است</w:t>
      </w:r>
      <w:r>
        <w:rPr>
          <w:rFonts w:eastAsia="IRNazanin" w:cs="IRNazanin"/>
          <w:color w:val="111111"/>
          <w:sz w:val="28"/>
          <w:szCs w:val="28"/>
          <w:rtl w:val="true"/>
          <w:lang w:bidi="fa-IR"/>
        </w:rPr>
        <w:t xml:space="preserve">» . </w:t>
      </w:r>
      <w:r>
        <w:rPr>
          <w:rStyle w:val="FootnoteAnchor"/>
          <w:rtl w:val="true"/>
        </w:rPr>
        <w:footnoteReference w:id="1020"/>
      </w:r>
      <w:r>
        <w:rPr>
          <w:rFonts w:ascii="IRNazanin" w:hAnsi="IRNazanin" w:eastAsia="IRNazanin"/>
          <w:color w:val="111111"/>
          <w:sz w:val="28"/>
          <w:sz w:val="28"/>
          <w:szCs w:val="28"/>
          <w:rtl w:val="true"/>
          <w:lang w:bidi="fa-IR"/>
        </w:rPr>
        <w:t>مَثَل حاضر در مقابل كسى گفته مى شود كه بخواهد بر اساس شنيده هاى خود مطلبى را اثبات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ميهمان تا سه روز ميهمان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Style w:val="FootnoteAnchor"/>
          <w:rtl w:val="true"/>
        </w:rPr>
        <w:footnoteReference w:id="1021"/>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ميهمان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 است و ليكن چو نفس خفقان آرد اگر آيد و بيرون نرود </w:t>
      </w:r>
      <w:r>
        <w:rPr>
          <w:rFonts w:eastAsia="IRNazanin" w:cs="IRNazanin"/>
          <w:color w:val="111111"/>
          <w:sz w:val="28"/>
          <w:szCs w:val="28"/>
          <w:rtl w:val="true"/>
          <w:lang w:bidi="fa-IR"/>
        </w:rPr>
        <w:t xml:space="preserve">. </w:t>
      </w:r>
      <w:r>
        <w:rPr>
          <w:rStyle w:val="FootnoteAnchor"/>
          <w:rtl w:val="true"/>
        </w:rPr>
        <w:footnoteReference w:id="1022"/>
      </w:r>
      <w:r>
        <w:rPr>
          <w:rFonts w:ascii="IRNazanin" w:hAnsi="IRNazanin" w:eastAsia="IRNazanin"/>
          <w:color w:val="111111"/>
          <w:sz w:val="28"/>
          <w:sz w:val="28"/>
          <w:szCs w:val="28"/>
          <w:rtl w:val="true"/>
          <w:lang w:bidi="fa-IR"/>
        </w:rPr>
        <w:t>نظير سخن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اَلضِّيافَةُ ثَلاثَةُ أيّامٍ و لَياليهِنَّ فَما فَوقَ ذلِكَ فَهُوَ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ولايَنبَغي لِلضَّيفِ إذا نَزَلَ بِقَومٍ أن يُمِلَّهُم فَيُخرِجَهُم أو يُخرِجُوهُ؛ </w:t>
      </w:r>
      <w:r>
        <w:rPr>
          <w:rStyle w:val="FootnoteAnchor"/>
          <w:rtl w:val="true"/>
        </w:rPr>
        <w:footnoteReference w:id="1023"/>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22" w:name="pg2205_24853"/>
    </w:p>
    <w:p>
      <w:pPr>
        <w:pStyle w:val="Heading2"/>
        <w:numPr>
          <w:ilvl w:val="1"/>
          <w:numId w:val="1"/>
        </w:numPr>
        <w:rPr/>
      </w:pPr>
      <w:bookmarkStart w:id="1523" w:name="__RefHeading___Toc989328_3804643083"/>
      <w:bookmarkStart w:id="1524" w:name="_Toc665"/>
      <w:bookmarkEnd w:id="1522"/>
      <w:bookmarkEnd w:id="1523"/>
      <w:r>
        <w:rPr>
          <w:rtl w:val="true"/>
        </w:rPr>
        <w:t>اَلمُؤمِنُ مِرآةُ أخيهِ يُميطُ عَنهُ الأذى</w:t>
      </w:r>
      <w:bookmarkEnd w:id="1524"/>
    </w:p>
    <w:p>
      <w:pPr>
        <w:pStyle w:val="Heading2"/>
        <w:numPr>
          <w:ilvl w:val="1"/>
          <w:numId w:val="1"/>
        </w:numPr>
        <w:rPr/>
      </w:pPr>
      <w:bookmarkStart w:id="1525" w:name="__RefHeading___Toc989330_3804643083"/>
      <w:bookmarkStart w:id="1526" w:name="_Toc666"/>
      <w:bookmarkEnd w:id="1525"/>
      <w:r>
        <w:rPr>
          <w:rtl w:val="true"/>
        </w:rPr>
        <w:t>بِاحتِمالِ المُؤَنِ يَجِبُ السُّؤدَدُ</w:t>
      </w:r>
      <w:bookmarkEnd w:id="1526"/>
    </w:p>
    <w:p>
      <w:pPr>
        <w:pStyle w:val="Heading2"/>
        <w:numPr>
          <w:ilvl w:val="1"/>
          <w:numId w:val="1"/>
        </w:numPr>
        <w:rPr/>
      </w:pPr>
      <w:bookmarkStart w:id="1527" w:name="__RefHeading___Toc989332_3804643083"/>
      <w:bookmarkStart w:id="1528" w:name="_Toc667"/>
      <w:bookmarkEnd w:id="1527"/>
      <w:r>
        <w:rPr>
          <w:rtl w:val="true"/>
        </w:rPr>
        <w:t>ما مِن ضَيفٍ حَلَّ بِقَومٍ إلاّ و رِزقُهُ في حِجرِهِ</w:t>
      </w:r>
      <w:bookmarkEnd w:id="1528"/>
    </w:p>
    <w:p>
      <w:pPr>
        <w:pStyle w:val="Heading2"/>
        <w:numPr>
          <w:ilvl w:val="1"/>
          <w:numId w:val="1"/>
        </w:numPr>
        <w:rPr/>
      </w:pPr>
      <w:bookmarkStart w:id="1529" w:name="__RefHeading___Toc989334_3804643083"/>
      <w:bookmarkStart w:id="1530" w:name="_Toc668"/>
      <w:bookmarkEnd w:id="1529"/>
      <w:r>
        <w:rPr>
          <w:rtl w:val="true"/>
        </w:rPr>
        <w:t xml:space="preserve">نابرده رنج گنج ميسّر نمى شود </w:t>
      </w:r>
      <w:r>
        <w:rPr>
          <w:rtl w:val="true"/>
        </w:rPr>
        <w:t xml:space="preserve">/ </w:t>
      </w:r>
      <w:r>
        <w:rPr>
          <w:rtl w:val="true"/>
        </w:rPr>
        <w:t>مزد آن گرفت جان برادر كه كار كرد</w:t>
      </w:r>
      <w:bookmarkEnd w:id="1530"/>
    </w:p>
    <w:p>
      <w:pPr>
        <w:pStyle w:val="BookText"/>
        <w:rPr/>
      </w:pPr>
      <w:r>
        <w:rPr>
          <w:rFonts w:ascii="Amiri" w:hAnsi="Amiri" w:eastAsia="Amiri" w:cs="Amiri"/>
          <w:color w:val="111111"/>
          <w:sz w:val="28"/>
          <w:sz w:val="28"/>
          <w:szCs w:val="28"/>
          <w:rtl w:val="true"/>
          <w:lang w:bidi="ar-SA"/>
        </w:rPr>
        <w:t xml:space="preserve">ميهمانى سه شبانه روز است و بيش از آن صدقه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نمى شايد كه مهمان وقتى بر مردمى وارد مى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قدر بماند 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صاحبخانه را خسته كند و سبب شود ميزبان خانه را ترك ، يا او را از خانه بيرون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ميهمان روزى خود را خودش مى آورد </w:t>
      </w:r>
      <w:r>
        <w:rPr>
          <w:rFonts w:eastAsia="Amiri" w:cs="Amiri" w:ascii="Amiri" w:hAnsi="Amiri"/>
          <w:color w:val="111111"/>
          <w:sz w:val="28"/>
          <w:szCs w:val="28"/>
          <w:rtl w:val="true"/>
          <w:lang w:bidi="ar-SA"/>
        </w:rPr>
        <w:t xml:space="preserve">. </w:t>
      </w:r>
      <w:r>
        <w:rPr>
          <w:rStyle w:val="FootnoteAnchor"/>
          <w:rtl w:val="true"/>
        </w:rPr>
        <w:footnoteReference w:id="1024"/>
      </w: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ضَيفٍ حَلَّ بِقَومٍ إلاّ و رِزقُهُ في حِجرِهِ؛ </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هيچ ميهمانى بر قومى وارد نمى شود مگر آنكه روزى اش همراه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آينه مؤمن است </w:t>
      </w:r>
      <w:r>
        <w:rPr>
          <w:rFonts w:eastAsia="Amiri" w:cs="Amiri" w:ascii="Amiri" w:hAnsi="Amiri"/>
          <w:color w:val="111111"/>
          <w:sz w:val="28"/>
          <w:szCs w:val="28"/>
          <w:rtl w:val="true"/>
          <w:lang w:bidi="ar-SA"/>
        </w:rPr>
        <w:t xml:space="preserve">. </w:t>
      </w:r>
      <w:r>
        <w:rPr>
          <w:rStyle w:val="FootnoteAnchor"/>
          <w:rtl w:val="true"/>
        </w:rPr>
        <w:footnoteReference w:id="1026"/>
      </w:r>
      <w:r>
        <w:rPr>
          <w:rFonts w:ascii="IRNazanin" w:hAnsi="IRNazanin" w:eastAsia="IRNazanin"/>
          <w:color w:val="111111"/>
          <w:sz w:val="28"/>
          <w:sz w:val="28"/>
          <w:szCs w:val="28"/>
          <w:rtl w:val="true"/>
          <w:lang w:bidi="fa-IR"/>
        </w:rPr>
        <w:t>نظير سخن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 مِرآةُ أخيهِ يُميطُ عَنهُ الأذى؛ </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مؤمن آينه برادرش است كه آزردگى را از وى مى زدايد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نابرده رنج گنج ميسّر نمى شودمزد آن گرفت جان برادر كه كار كرد </w:t>
      </w:r>
      <w:r>
        <w:rPr>
          <w:rFonts w:eastAsia="IRNazanin" w:cs="IRNazanin"/>
          <w:color w:val="111111"/>
          <w:sz w:val="28"/>
          <w:szCs w:val="28"/>
          <w:rtl w:val="true"/>
          <w:lang w:bidi="fa-IR"/>
        </w:rPr>
        <w:t xml:space="preserve">. </w:t>
      </w:r>
      <w:r>
        <w:rPr>
          <w:rStyle w:val="FootnoteAnchor"/>
          <w:rtl w:val="true"/>
        </w:rPr>
        <w:footnoteReference w:id="1028"/>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بِاحتِمالِ المُؤَنِ يَجِبُ السُّؤدَدُ؛ </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با تحمل رنجها سرورى به دست آيد</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31" w:name="pg2205_24854"/>
    </w:p>
    <w:p>
      <w:pPr>
        <w:pStyle w:val="Heading2"/>
        <w:numPr>
          <w:ilvl w:val="1"/>
          <w:numId w:val="1"/>
        </w:numPr>
        <w:rPr/>
      </w:pPr>
      <w:bookmarkStart w:id="1532" w:name="__RefHeading___Toc989336_3804643083"/>
      <w:bookmarkStart w:id="1533" w:name="_Toc669"/>
      <w:bookmarkEnd w:id="1531"/>
      <w:bookmarkEnd w:id="1532"/>
      <w:r>
        <w:rPr>
          <w:rtl w:val="true"/>
        </w:rPr>
        <w:t xml:space="preserve">اَلنّاسُ ثَلاثَةٌ </w:t>
      </w:r>
      <w:r>
        <w:rPr>
          <w:rtl w:val="true"/>
        </w:rPr>
        <w:t xml:space="preserve">: </w:t>
      </w:r>
      <w:r>
        <w:rPr>
          <w:rtl w:val="true"/>
        </w:rPr>
        <w:t>عالِمٌ رَبّانيٌّ ومُتَعلِّمٌ عَلى سَبيلِ نَجاةٍ و هَمجٌ رِعاعٌ أتبَاعُ</w:t>
      </w:r>
      <w:bookmarkEnd w:id="1533"/>
    </w:p>
    <w:p>
      <w:pPr>
        <w:pStyle w:val="Heading2"/>
        <w:numPr>
          <w:ilvl w:val="1"/>
          <w:numId w:val="1"/>
        </w:numPr>
        <w:rPr/>
      </w:pPr>
      <w:bookmarkStart w:id="1534" w:name="__RefHeading___Toc989338_3804643083"/>
      <w:bookmarkStart w:id="1535" w:name="_Toc670"/>
      <w:bookmarkEnd w:id="1534"/>
      <w:r>
        <w:rPr>
          <w:rtl w:val="true"/>
        </w:rPr>
        <w:t>إيّاكُم وَالتَّنَعُّمَ فَإنَّ عِبادَاللّهِ لَيسوا بِالمُتَنَعِّمينَ</w:t>
      </w:r>
      <w:bookmarkEnd w:id="1535"/>
    </w:p>
    <w:p>
      <w:pPr>
        <w:pStyle w:val="Heading2"/>
        <w:numPr>
          <w:ilvl w:val="1"/>
          <w:numId w:val="1"/>
        </w:numPr>
        <w:rPr/>
      </w:pPr>
      <w:bookmarkStart w:id="1536" w:name="__RefHeading___Toc989340_3804643083"/>
      <w:bookmarkStart w:id="1537" w:name="_Toc671"/>
      <w:bookmarkEnd w:id="1536"/>
      <w:r>
        <w:rPr>
          <w:rtl w:val="true"/>
        </w:rPr>
        <w:t xml:space="preserve">ناز پرورد تنعّم نبرد راه به دوست </w:t>
      </w:r>
      <w:r>
        <w:rPr>
          <w:rtl w:val="true"/>
        </w:rPr>
        <w:t xml:space="preserve">/ </w:t>
      </w:r>
      <w:r>
        <w:rPr>
          <w:rtl w:val="true"/>
        </w:rPr>
        <w:t>عاشقى شيوه رندان بلاكش باشد</w:t>
      </w:r>
      <w:bookmarkEnd w:id="1537"/>
    </w:p>
    <w:p>
      <w:pPr>
        <w:pStyle w:val="Heading2"/>
        <w:numPr>
          <w:ilvl w:val="1"/>
          <w:numId w:val="1"/>
        </w:numPr>
        <w:rPr/>
      </w:pPr>
      <w:bookmarkStart w:id="1538" w:name="__RefHeading___Toc989342_3804643083"/>
      <w:bookmarkStart w:id="1539" w:name="_Toc672"/>
      <w:bookmarkEnd w:id="1538"/>
      <w:r>
        <w:rPr>
          <w:rtl w:val="true"/>
        </w:rPr>
        <w:t>ركس خر شود ما پالانش مى شويم</w:t>
      </w:r>
      <w:bookmarkEnd w:id="1539"/>
    </w:p>
    <w:p>
      <w:pPr>
        <w:pStyle w:val="BookText"/>
        <w:rPr/>
      </w:pPr>
      <w:r>
        <w:rPr>
          <w:rFonts w:ascii="IRNazanin" w:hAnsi="IRNazanin" w:eastAsia="IRNazanin"/>
          <w:color w:val="111111"/>
          <w:sz w:val="28"/>
          <w:sz w:val="28"/>
          <w:szCs w:val="28"/>
          <w:lang w:bidi="fa-IR"/>
        </w:rPr>
        <w:t>۴۲۱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 پرورد تنعّم نبرد راه به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إيّاكُم وَالتَّنَعُّمَ فَإنَّ عِبادَاللّهِ لَيسوا بِالمُتَنَعِّمينَ؛ </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بپرهيز از تن آسايى كه بندگان خدا تن آسا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را به نرخ روز خوردن </w:t>
      </w:r>
      <w:r>
        <w:rPr>
          <w:rFonts w:eastAsia="IRNazanin" w:cs="IRNazanin"/>
          <w:color w:val="111111"/>
          <w:sz w:val="28"/>
          <w:szCs w:val="28"/>
          <w:rtl w:val="true"/>
          <w:lang w:bidi="fa-IR"/>
        </w:rPr>
        <w:t xml:space="preserve">. </w:t>
      </w:r>
      <w:r>
        <w:rPr>
          <w:rStyle w:val="FootnoteAnchor"/>
          <w:rtl w:val="true"/>
        </w:rPr>
        <w:footnoteReference w:id="1031"/>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خر شود ما پالانش مى شويم </w:t>
      </w:r>
      <w:r>
        <w:rPr>
          <w:rFonts w:eastAsia="IRNazanin" w:cs="IRNazanin"/>
          <w:color w:val="111111"/>
          <w:sz w:val="28"/>
          <w:szCs w:val="28"/>
          <w:rtl w:val="true"/>
          <w:lang w:bidi="fa-IR"/>
        </w:rPr>
        <w:t xml:space="preserve">. </w:t>
      </w:r>
      <w:r>
        <w:rPr>
          <w:rStyle w:val="FootnoteAnchor"/>
          <w:rtl w:val="true"/>
        </w:rPr>
        <w:footnoteReference w:id="1032"/>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رَبّانيٌّ ومُتَعلِّمٌ عَلى سَبيلِ نَجاةٍ و هَمجٌ رِعاعٌ أتبَاعُ كُلِّ ناعِقٍ ، يَميلُونَ مَعَ كُلِّ ريحٍ؛ </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 xml:space="preserve">مردم سه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عالمى خداشناس ؛ آموزنده اى كه در راه رستگارى است و فرومايگانى سست عنصر كه در پى هر بانگى مى روند و با هر بادى به آن جهت ميل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كسانى هستند كه سريع الانطباق هستند و خود را با هر شرايطى و هر زمانه و محيطى سازگار مى كنند و تغيير حال مى دهند </w:t>
      </w:r>
      <w:r>
        <w:rPr>
          <w:rFonts w:eastAsia="IRNazanin" w:cs="IRNazanin"/>
          <w:color w:val="111111"/>
          <w:sz w:val="28"/>
          <w:szCs w:val="28"/>
          <w:rtl w:val="true"/>
          <w:lang w:bidi="fa-IR"/>
        </w:rPr>
        <w:t xml:space="preserve">. </w:t>
      </w:r>
      <w:r>
        <w:rPr>
          <w:rStyle w:val="FootnoteAnchor"/>
          <w:rtl w:val="true"/>
        </w:rPr>
        <w:footnoteReference w:id="1034"/>
      </w:r>
    </w:p>
    <w:p>
      <w:pPr>
        <w:pStyle w:val="BookText"/>
        <w:rPr/>
      </w:pPr>
      <w:r>
        <w:rPr>
          <w:rFonts w:ascii="IRNazanin" w:hAnsi="IRNazanin" w:eastAsia="IRNazanin"/>
          <w:color w:val="111111"/>
          <w:sz w:val="28"/>
          <w:sz w:val="28"/>
          <w:szCs w:val="28"/>
          <w:lang w:bidi="fa-IR"/>
        </w:rPr>
        <w:t>۴۲۳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دعاى پدر بى اثر </w:t>
      </w:r>
      <w:r>
        <w:rPr>
          <w:rFonts w:eastAsia="IRNazanin" w:cs="IRNazanin"/>
          <w:color w:val="111111"/>
          <w:sz w:val="28"/>
          <w:szCs w:val="28"/>
          <w:rtl w:val="true"/>
          <w:lang w:bidi="fa-IR"/>
        </w:rPr>
        <w:t xml:space="preserve">. </w:t>
      </w:r>
      <w:r>
        <w:rPr>
          <w:rStyle w:val="FootnoteAnchor"/>
          <w:rtl w:val="true"/>
        </w:rPr>
        <w:footnoteReference w:id="1035"/>
      </w: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40" w:name="pg2205_24855"/>
    </w:p>
    <w:p>
      <w:pPr>
        <w:pStyle w:val="Heading2"/>
        <w:numPr>
          <w:ilvl w:val="1"/>
          <w:numId w:val="1"/>
        </w:numPr>
        <w:rPr/>
      </w:pPr>
      <w:bookmarkStart w:id="1541" w:name="__RefHeading___Toc989344_3804643083"/>
      <w:bookmarkStart w:id="1542" w:name="_Toc673"/>
      <w:bookmarkEnd w:id="1540"/>
      <w:bookmarkEnd w:id="1541"/>
      <w:r>
        <w:rPr>
          <w:rtl w:val="true"/>
        </w:rPr>
        <w:t>اَلرِّزقُ مَقسُومٌ</w:t>
      </w:r>
      <w:bookmarkEnd w:id="1542"/>
    </w:p>
    <w:p>
      <w:pPr>
        <w:pStyle w:val="Heading2"/>
        <w:numPr>
          <w:ilvl w:val="1"/>
          <w:numId w:val="1"/>
        </w:numPr>
        <w:rPr/>
      </w:pPr>
      <w:bookmarkStart w:id="1543" w:name="__RefHeading___Toc989346_3804643083"/>
      <w:bookmarkStart w:id="1544" w:name="_Toc674"/>
      <w:bookmarkEnd w:id="1543"/>
      <w:r>
        <w:rPr>
          <w:rtl w:val="true"/>
        </w:rPr>
        <w:t>اَلفَقرُ شَينٌ عِندَ النّاسِ و زَينٌ عِندَاللّهِ يَومَ القيامَةِ</w:t>
      </w:r>
      <w:bookmarkEnd w:id="1544"/>
    </w:p>
    <w:p>
      <w:pPr>
        <w:pStyle w:val="Heading2"/>
        <w:numPr>
          <w:ilvl w:val="1"/>
          <w:numId w:val="1"/>
        </w:numPr>
        <w:rPr/>
      </w:pPr>
      <w:bookmarkStart w:id="1545" w:name="__RefHeading___Toc989348_3804643083"/>
      <w:bookmarkStart w:id="1546" w:name="_Toc675"/>
      <w:bookmarkEnd w:id="1545"/>
      <w:r>
        <w:rPr>
          <w:rtl w:val="true"/>
        </w:rPr>
        <w:t xml:space="preserve">أربَعَةٌ لاتُرَدُّ لَهُم دَعوَةٌ </w:t>
      </w:r>
      <w:r>
        <w:rPr>
          <w:rtl w:val="true"/>
        </w:rPr>
        <w:t xml:space="preserve">.. . </w:t>
      </w:r>
      <w:r>
        <w:rPr>
          <w:rtl w:val="true"/>
        </w:rPr>
        <w:t>دُعاءُ الوالِدِ لِوَلَدِهِ</w:t>
      </w:r>
      <w:bookmarkEnd w:id="1546"/>
    </w:p>
    <w:p>
      <w:pPr>
        <w:pStyle w:val="Heading2"/>
        <w:numPr>
          <w:ilvl w:val="1"/>
          <w:numId w:val="1"/>
        </w:numPr>
        <w:rPr/>
      </w:pPr>
      <w:bookmarkStart w:id="1547" w:name="__RefHeading___Toc989350_3804643083"/>
      <w:bookmarkStart w:id="1548" w:name="_Toc676"/>
      <w:bookmarkEnd w:id="1547"/>
      <w:r>
        <w:rPr>
          <w:rtl w:val="true"/>
        </w:rPr>
        <w:t xml:space="preserve">زدنيا قسم ما غم خوردن آمد </w:t>
      </w:r>
      <w:r>
        <w:rPr>
          <w:rtl w:val="true"/>
        </w:rPr>
        <w:t xml:space="preserve">/ </w:t>
      </w:r>
      <w:r>
        <w:rPr>
          <w:rtl w:val="true"/>
        </w:rPr>
        <w:t>نشايد خوردن الاّ رزق مقسوم</w:t>
      </w:r>
      <w:bookmarkEnd w:id="1548"/>
    </w:p>
    <w:p>
      <w:pPr>
        <w:pStyle w:val="BookText"/>
        <w:rPr/>
      </w:pPr>
      <w:r>
        <w:rPr>
          <w:rFonts w:ascii="Amiri" w:hAnsi="Amiri" w:eastAsia="Amiri" w:cs="Amiri"/>
          <w:color w:val="111111"/>
          <w:sz w:val="28"/>
          <w:sz w:val="28"/>
          <w:szCs w:val="28"/>
          <w:rtl w:val="true"/>
          <w:lang w:bidi="ar-SA"/>
        </w:rPr>
        <w:t xml:space="preserve">أربَعَةٌ لاتُرَدُّ لَهُم دَعوَةٌ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دُعاءُ الوالِدِ لِوَلَدِهِ؛ </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 xml:space="preserve">چهار كس دعايشان رد نمى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دعاى پدر براى فرزندش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ندارى عيب نيست </w:t>
      </w:r>
      <w:r>
        <w:rPr>
          <w:rFonts w:eastAsia="Amiri" w:cs="Amiri" w:ascii="Amiri" w:hAnsi="Amiri"/>
          <w:color w:val="111111"/>
          <w:sz w:val="28"/>
          <w:szCs w:val="28"/>
          <w:rtl w:val="true"/>
          <w:lang w:bidi="ar-SA"/>
        </w:rPr>
        <w:t xml:space="preserve">. </w:t>
      </w:r>
      <w:r>
        <w:rPr>
          <w:rStyle w:val="FootnoteAnchor"/>
          <w:rtl w:val="true"/>
        </w:rPr>
        <w:footnoteReference w:id="1037"/>
      </w: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اَلفَقرُ شَينٌ عِندَ النّاسِ و زَينٌ عِندَاللّهِ يَومَ القيامَةِ؛ </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 xml:space="preserve">فقر نزد مردم مايه سرشكستى است و نزد پروردگار مايه زينت در روز قيامت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نشايد خوردن الاّ رزق مقسوم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برگرفته از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اَلرِّزقُ مَقسُومٌ؛ </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روزى، قسمت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جعفر طيّار خواندن </w:t>
      </w:r>
      <w:r>
        <w:rPr>
          <w:rFonts w:eastAsia="Amiri" w:cs="Amiri" w:ascii="Amiri" w:hAnsi="Amiri"/>
          <w:color w:val="111111"/>
          <w:sz w:val="28"/>
          <w:szCs w:val="28"/>
          <w:rtl w:val="true"/>
          <w:lang w:bidi="ar-SA"/>
        </w:rPr>
        <w:t xml:space="preserve">. </w:t>
      </w:r>
      <w:r>
        <w:rPr>
          <w:rStyle w:val="FootnoteAnchor"/>
          <w:rtl w:val="true"/>
        </w:rPr>
        <w:footnoteReference w:id="1040"/>
      </w:r>
      <w:r>
        <w:rPr>
          <w:rFonts w:ascii="IRNazanin" w:hAnsi="IRNazanin" w:eastAsia="IRNazanin"/>
          <w:color w:val="111111"/>
          <w:sz w:val="28"/>
          <w:sz w:val="28"/>
          <w:szCs w:val="28"/>
          <w:rtl w:val="true"/>
          <w:lang w:bidi="fa-IR"/>
        </w:rPr>
        <w:t xml:space="preserve">برگرفته از نماز مخصوص حضرت جعفر طيّار عليه السلام كه پيامبر صلى الله عليه و آله در بازگشت جعفر بن ابى طالب عليه السلام از سفر حبشه به ايشان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امام سجّاد عليه السلام چنين آمده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49" w:name="pg2205_24856"/>
    </w:p>
    <w:p>
      <w:pPr>
        <w:pStyle w:val="Heading2"/>
        <w:numPr>
          <w:ilvl w:val="1"/>
          <w:numId w:val="1"/>
        </w:numPr>
        <w:rPr/>
      </w:pPr>
      <w:bookmarkStart w:id="1550" w:name="__RefHeading___Toc989352_3804643083"/>
      <w:bookmarkStart w:id="1551" w:name="_Toc677"/>
      <w:bookmarkEnd w:id="1549"/>
      <w:bookmarkEnd w:id="1550"/>
      <w:r>
        <w:rPr>
          <w:rtl w:val="true"/>
        </w:rPr>
        <w:t>إظهارُ الشَّى ءِ قَبلَ أن يُستَحكَمَ مَفسَدَةٌ لَهُ</w:t>
      </w:r>
      <w:bookmarkEnd w:id="1551"/>
    </w:p>
    <w:p>
      <w:pPr>
        <w:pStyle w:val="Heading2"/>
        <w:numPr>
          <w:ilvl w:val="1"/>
          <w:numId w:val="1"/>
        </w:numPr>
        <w:rPr/>
      </w:pPr>
      <w:bookmarkStart w:id="1552" w:name="__RefHeading___Toc989354_3804643083"/>
      <w:bookmarkStart w:id="1553" w:name="_Toc678"/>
      <w:bookmarkEnd w:id="1552"/>
      <w:r>
        <w:rPr>
          <w:rtl w:val="true"/>
        </w:rPr>
        <w:t>لَمّا قَدِمَ جَعفَرُ مِن أرضِ الحَبشَةِ</w:t>
      </w:r>
      <w:bookmarkEnd w:id="1553"/>
    </w:p>
    <w:p>
      <w:pPr>
        <w:pStyle w:val="Heading2"/>
        <w:numPr>
          <w:ilvl w:val="1"/>
          <w:numId w:val="1"/>
        </w:numPr>
        <w:rPr/>
      </w:pPr>
      <w:bookmarkStart w:id="1554" w:name="__RefHeading___Toc989356_3804643083"/>
      <w:bookmarkStart w:id="1555" w:name="_Toc679"/>
      <w:bookmarkEnd w:id="1554"/>
      <w:r>
        <w:rPr>
          <w:rtl w:val="true"/>
        </w:rPr>
        <w:t>مگر نماز جعفر طيار مى خواندى</w:t>
      </w:r>
      <w:bookmarkEnd w:id="1555"/>
    </w:p>
    <w:p>
      <w:pPr>
        <w:pStyle w:val="BookText"/>
        <w:rPr/>
      </w:pPr>
      <w:r>
        <w:rPr>
          <w:rFonts w:ascii="Amiri" w:hAnsi="Amiri" w:eastAsia="Amiri" w:cs="Amiri"/>
          <w:color w:val="111111"/>
          <w:sz w:val="28"/>
          <w:sz w:val="28"/>
          <w:szCs w:val="28"/>
          <w:rtl w:val="true"/>
          <w:lang w:bidi="ar-SA"/>
        </w:rPr>
        <w:t xml:space="preserve">لَمّا قَدِمَ جَعفَرُ مِن أرضِ الحَبشَةِ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فَعَلَّمَهُ صَلاةَ التَّسبيحِ؛ </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 xml:space="preserve">هنگامى كه جعفر عليه السلام از حبشه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نماز تسبيح را به او آموخت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اصلى اين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جعفر 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آوردن اين نماز آداب خاصى دارد كه طولانى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زمانى كه در اين نماز وجود دارد، منشأ اين مَثَل شده است كه وقتى كسى كارى را با دقت و با صرف زمانى طولانى انجام مى دهد به او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نماز جعفر طيار مى خواندى؟</w:t>
      </w:r>
    </w:p>
    <w:p>
      <w:pPr>
        <w:pStyle w:val="BookText"/>
        <w:rPr/>
      </w:pPr>
      <w:r>
        <w:rPr>
          <w:rFonts w:ascii="IRNazanin" w:hAnsi="IRNazanin" w:eastAsia="IRNazanin"/>
          <w:color w:val="111111"/>
          <w:sz w:val="28"/>
          <w:sz w:val="28"/>
          <w:szCs w:val="28"/>
          <w:lang w:bidi="fa-IR"/>
        </w:rPr>
        <w:t>۴۲۷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دار است، نه به بار است، اسمش خاله ماندگار است </w:t>
      </w:r>
      <w:r>
        <w:rPr>
          <w:rFonts w:eastAsia="IRNazanin" w:cs="IRNazanin"/>
          <w:color w:val="111111"/>
          <w:sz w:val="28"/>
          <w:szCs w:val="28"/>
          <w:rtl w:val="true"/>
          <w:lang w:bidi="fa-IR"/>
        </w:rPr>
        <w:t xml:space="preserve">. </w:t>
      </w:r>
      <w:r>
        <w:rPr>
          <w:rStyle w:val="FootnoteAnchor"/>
          <w:rtl w:val="true"/>
        </w:rPr>
        <w:footnoteReference w:id="1042"/>
      </w:r>
      <w:r>
        <w:rPr>
          <w:rFonts w:ascii="Amiri" w:hAnsi="Amiri" w:eastAsia="Amiri" w:cs="Amiri"/>
          <w:color w:val="111111"/>
          <w:sz w:val="28"/>
          <w:sz w:val="28"/>
          <w:szCs w:val="28"/>
          <w:rtl w:val="true"/>
          <w:lang w:bidi="ar-SA"/>
        </w:rPr>
        <w:t xml:space="preserve">نظير سخن 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إظهارُ الشَّى ءِ قَبلَ أن يُستَحكَمَ مَفسَدَةٌ لَهُ؛ </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آشكار كردن كار پيش از آنكه استوار گردد ، مايه تباهى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به دار است نه به بار است يعنى آن چيز نه ميوه اى روى درخت است و نه در ميان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هنوز هيچّى نشده يا قبل از اينكه سَرو تَهِ قضيه معلوم بشود و پيش از آنكه كار به مرحله عمل برسد</w:t>
      </w:r>
      <w:r>
        <w:rPr>
          <w:rFonts w:eastAsia="IRNazanin" w:cs="IRNazanin"/>
          <w:color w:val="111111"/>
          <w:sz w:val="28"/>
          <w:szCs w:val="28"/>
          <w:rtl w:val="true"/>
          <w:lang w:bidi="fa-IR"/>
        </w:rPr>
        <w:t xml:space="preserve">» . </w:t>
      </w:r>
      <w:r>
        <w:rPr>
          <w:rStyle w:val="FootnoteAnchor"/>
          <w:rtl w:val="true"/>
        </w:rPr>
        <w:footnoteReference w:id="1044"/>
      </w:r>
    </w:p>
    <w:p>
      <w:pPr>
        <w:pStyle w:val="BookText"/>
        <w:rPr/>
      </w:pPr>
      <w:r>
        <w:rPr>
          <w:rFonts w:ascii="IRNazanin" w:hAnsi="IRNazanin" w:eastAsia="IRNazanin"/>
          <w:color w:val="111111"/>
          <w:sz w:val="28"/>
          <w:sz w:val="28"/>
          <w:szCs w:val="28"/>
          <w:lang w:bidi="fa-IR"/>
        </w:rPr>
        <w:t>۴۲۸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زور به كسى بگو نه از كسى بشنو </w:t>
      </w:r>
      <w:r>
        <w:rPr>
          <w:rFonts w:eastAsia="IRNazanin" w:cs="IRNazanin"/>
          <w:color w:val="111111"/>
          <w:sz w:val="28"/>
          <w:szCs w:val="28"/>
          <w:rtl w:val="true"/>
          <w:lang w:bidi="fa-IR"/>
        </w:rPr>
        <w:t xml:space="preserve">. </w:t>
      </w:r>
      <w:r>
        <w:rPr>
          <w:rStyle w:val="FootnoteAnchor"/>
          <w:rtl w:val="true"/>
        </w:rPr>
        <w:footnoteReference w:id="1045"/>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56" w:name="pg2205_24857"/>
    </w:p>
    <w:p>
      <w:pPr>
        <w:pStyle w:val="Heading2"/>
        <w:numPr>
          <w:ilvl w:val="1"/>
          <w:numId w:val="1"/>
        </w:numPr>
        <w:rPr/>
      </w:pPr>
      <w:bookmarkStart w:id="1557" w:name="__RefHeading___Toc989358_3804643083"/>
      <w:bookmarkStart w:id="1558" w:name="_Toc680"/>
      <w:bookmarkEnd w:id="1556"/>
      <w:bookmarkEnd w:id="1557"/>
      <w:r>
        <w:rPr>
          <w:rtl w:val="true"/>
        </w:rPr>
        <w:t>لاتَظلَم كَما لاتُحِبُّ أن تُظلَمَ</w:t>
      </w:r>
      <w:bookmarkEnd w:id="1558"/>
    </w:p>
    <w:p>
      <w:pPr>
        <w:pStyle w:val="Heading2"/>
        <w:numPr>
          <w:ilvl w:val="1"/>
          <w:numId w:val="1"/>
        </w:numPr>
        <w:rPr/>
      </w:pPr>
      <w:bookmarkStart w:id="1559" w:name="__RefHeading___Toc989360_3804643083"/>
      <w:bookmarkStart w:id="1560" w:name="_Toc681"/>
      <w:bookmarkEnd w:id="1559"/>
      <w:r>
        <w:rPr>
          <w:rtl w:val="true"/>
        </w:rPr>
        <w:t>لَيسَ كُلُّ مَن طَلَبَ وَجَدَ</w:t>
      </w:r>
      <w:bookmarkEnd w:id="1560"/>
    </w:p>
    <w:p>
      <w:pPr>
        <w:pStyle w:val="Heading2"/>
        <w:numPr>
          <w:ilvl w:val="1"/>
          <w:numId w:val="1"/>
        </w:numPr>
        <w:rPr/>
      </w:pPr>
      <w:bookmarkStart w:id="1561" w:name="__RefHeading___Toc989362_3804643083"/>
      <w:bookmarkStart w:id="1562" w:name="_Toc682"/>
      <w:bookmarkEnd w:id="1561"/>
      <w:r>
        <w:rPr>
          <w:rtl w:val="true"/>
        </w:rPr>
        <w:t>ما كُلُّ ذي قَلبٍ بِلَبيبٍ و لا كُلُّ ذي سَمعٍ بِسَميعٍ ولا كُلُّ ناظرُ عَينٍ بِبَصيرٍ</w:t>
      </w:r>
      <w:bookmarkEnd w:id="1562"/>
    </w:p>
    <w:p>
      <w:pPr>
        <w:pStyle w:val="Heading2"/>
        <w:numPr>
          <w:ilvl w:val="1"/>
          <w:numId w:val="1"/>
        </w:numPr>
        <w:rPr/>
      </w:pPr>
      <w:bookmarkStart w:id="1563" w:name="__RefHeading___Toc989364_3804643083"/>
      <w:bookmarkStart w:id="1564" w:name="_Toc683"/>
      <w:bookmarkEnd w:id="1563"/>
      <w:r>
        <w:rPr>
          <w:rtl w:val="true"/>
        </w:rPr>
        <w:t xml:space="preserve">زار نكته باريك تر ز مو اينجاست </w:t>
      </w:r>
      <w:r>
        <w:rPr>
          <w:rtl w:val="true"/>
        </w:rPr>
        <w:t xml:space="preserve">/ </w:t>
      </w:r>
      <w:r>
        <w:rPr>
          <w:rtl w:val="true"/>
        </w:rPr>
        <w:t>نه هر كه سر بتراشد قلندرى داند</w:t>
      </w:r>
      <w:bookmarkEnd w:id="1564"/>
    </w:p>
    <w:p>
      <w:pPr>
        <w:pStyle w:val="BookText"/>
        <w:rPr/>
      </w:pPr>
      <w:r>
        <w:rPr>
          <w:rFonts w:ascii="Amiri" w:hAnsi="Amiri" w:eastAsia="Amiri" w:cs="Amiri"/>
          <w:color w:val="111111"/>
          <w:sz w:val="28"/>
          <w:sz w:val="28"/>
          <w:szCs w:val="28"/>
          <w:rtl w:val="true"/>
          <w:lang w:bidi="ar-SA"/>
        </w:rPr>
        <w:t xml:space="preserve">لاتَظلَم كَما لاتُحِبُّ أن تُظلَمَ؛ </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ستم مكن چنان كه دوست ندارى بر تو ستم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هركه جويد يابد </w:t>
      </w:r>
      <w:r>
        <w:rPr>
          <w:rFonts w:eastAsia="Amiri" w:cs="Amiri" w:ascii="Amiri" w:hAnsi="Amiri"/>
          <w:color w:val="111111"/>
          <w:sz w:val="28"/>
          <w:szCs w:val="28"/>
          <w:rtl w:val="true"/>
          <w:lang w:bidi="ar-SA"/>
        </w:rPr>
        <w:t xml:space="preserve">. </w:t>
      </w:r>
      <w:r>
        <w:rPr>
          <w:rStyle w:val="FootnoteAnchor"/>
          <w:rtl w:val="true"/>
        </w:rPr>
        <w:footnoteReference w:id="1047"/>
      </w:r>
      <w:r>
        <w:rPr>
          <w:rFonts w:ascii="IRNazanin" w:hAnsi="IRNazanin" w:eastAsia="IRNazanin"/>
          <w:color w:val="111111"/>
          <w:sz w:val="28"/>
          <w:sz w:val="28"/>
          <w:szCs w:val="28"/>
          <w:rtl w:val="true"/>
          <w:lang w:bidi="fa-IR"/>
        </w:rPr>
        <w:t xml:space="preserve">برگرفته از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كُلُّ مَن طَلَبَ وَجَدَ؛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هر جوينده اى يابنده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هر كه سر بتراشد قلندرى داند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كُلُّ ذي قَلبٍ بِلَبيبٍ و لا كُلُّ ذي سَمعٍ بِسَميعٍ ولا كُلُّ ناظرُ عَينٍ بِبَصيرٍ؛ </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 xml:space="preserve">هر صاحب دلى خردمند نيست ، و هر صاحب گوشى شنوا نيست و هر نظركننده با چشم ، بينا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 نامه تمام </w:t>
      </w:r>
      <w:r>
        <w:rPr>
          <w:rFonts w:eastAsia="IRNazanin" w:cs="IRNazanin"/>
          <w:color w:val="111111"/>
          <w:sz w:val="28"/>
          <w:szCs w:val="28"/>
          <w:rtl w:val="true"/>
          <w:lang w:bidi="fa-IR"/>
        </w:rPr>
        <w:t xml:space="preserve">. </w:t>
      </w:r>
      <w:r>
        <w:rPr>
          <w:rStyle w:val="FootnoteAnchor"/>
          <w:rtl w:val="true"/>
        </w:rPr>
        <w:footnoteReference w:id="1050"/>
      </w:r>
      <w:r>
        <w:rPr>
          <w:rFonts w:ascii="IRNazanin" w:hAnsi="IRNazanin" w:eastAsia="IRNazanin"/>
          <w:color w:val="111111"/>
          <w:sz w:val="28"/>
          <w:sz w:val="28"/>
          <w:szCs w:val="28"/>
          <w:rtl w:val="true"/>
          <w:lang w:bidi="fa-IR"/>
        </w:rPr>
        <w:t xml:space="preserve">برگرفته از استفاده پيامبر صلى الله عليه و آله از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عَلى مَنِ اتَّبَعَ الهُدى</w:t>
      </w:r>
      <w:r>
        <w:rPr>
          <w:rFonts w:eastAsia="IRNazanin" w:cs="IRNazanin"/>
          <w:color w:val="111111"/>
          <w:sz w:val="28"/>
          <w:szCs w:val="28"/>
          <w:rtl w:val="true"/>
          <w:lang w:bidi="fa-IR"/>
        </w:rPr>
        <w:t xml:space="preserve">» </w:t>
      </w:r>
      <w:r>
        <w:rPr>
          <w:rStyle w:val="FootnoteAnchor"/>
          <w:rtl w:val="true"/>
        </w:rPr>
        <w:footnoteReference w:id="1051"/>
      </w:r>
      <w:r>
        <w:rPr>
          <w:rFonts w:ascii="IRNazanin" w:hAnsi="IRNazanin" w:eastAsia="IRNazanin"/>
          <w:color w:val="111111"/>
          <w:sz w:val="28"/>
          <w:sz w:val="28"/>
          <w:szCs w:val="28"/>
          <w:rtl w:val="true"/>
          <w:lang w:bidi="fa-IR"/>
        </w:rPr>
        <w:t>در پايان نامه هاى خود مانند نامه اى كه به فردى به نام هلال نوشته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برگرفته از استفاده پيامبر صلى الله عليه و آله از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عَلى مَنِ اتَّبَعَ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در پايان نامه هاى خود مانند نامه اى كه به فردى به نام هلال نوشته اند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65" w:name="pg2205_24858"/>
    </w:p>
    <w:p>
      <w:pPr>
        <w:pStyle w:val="Heading2"/>
        <w:numPr>
          <w:ilvl w:val="1"/>
          <w:numId w:val="1"/>
        </w:numPr>
        <w:rPr/>
      </w:pPr>
      <w:bookmarkStart w:id="1566" w:name="__RefHeading___Toc989366_3804643083"/>
      <w:bookmarkStart w:id="1567" w:name="_Toc684"/>
      <w:bookmarkEnd w:id="1565"/>
      <w:bookmarkEnd w:id="1566"/>
      <w:r>
        <w:rPr>
          <w:rtl w:val="true"/>
        </w:rPr>
        <w:t>أدعُوكَ إلَى اللّهِ وَحدَهُ تُؤمِنُ بِاللّهِ و تُطيعُ و تَدخُلُ فِى الجَماعَةِ فَإنَّهُ</w:t>
      </w:r>
      <w:bookmarkEnd w:id="1567"/>
    </w:p>
    <w:p>
      <w:pPr>
        <w:pStyle w:val="Heading2"/>
        <w:numPr>
          <w:ilvl w:val="1"/>
          <w:numId w:val="1"/>
        </w:numPr>
        <w:rPr/>
      </w:pPr>
      <w:bookmarkStart w:id="1568" w:name="__RefHeading___Toc989368_3804643083"/>
      <w:bookmarkStart w:id="1569" w:name="_Toc685"/>
      <w:bookmarkEnd w:id="1568"/>
      <w:r>
        <w:rPr>
          <w:rtl w:val="true"/>
        </w:rPr>
        <w:t xml:space="preserve">نادِ عَليّاً مَظهَرَ العَجائِبِ </w:t>
      </w:r>
      <w:r>
        <w:rPr>
          <w:rtl w:val="true"/>
        </w:rPr>
        <w:t xml:space="preserve">/ </w:t>
      </w:r>
      <w:r>
        <w:rPr>
          <w:rtl w:val="true"/>
        </w:rPr>
        <w:t>تَجِدهُ عَوناً لَكَ فِى النَّوائبِ</w:t>
      </w:r>
      <w:bookmarkEnd w:id="15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أدعُوكَ إلَى اللّهِ وَحدَهُ تُؤمِنُ بِاللّهِ و تُطيعُ و تَدخُلُ فِى الجَماعَةِ فَإنَّهُ خَيرٌ لَكَ وَالسَّلامُ عَلَى مَنِ اتَّبَعَ الهُدى؛ </w:t>
      </w:r>
      <w:r>
        <w:rPr>
          <w:rStyle w:val="FootnoteAnchor"/>
          <w:rtl w:val="true"/>
        </w:rPr>
        <w:footnoteReference w:id="10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سوى خداى يگانه مى خوانم كه به او ايمان بياورى و از او فرمان ببرى و در شمار مسلمانان درآيى كه اين براى تو بهتر است، و سلام بر آن كه در جادّه هدايت گام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انجام اين عمل توسط پيامبر صلى الله عليه و آله اين عمل سنّت شد و بعدها فقط والسلام مى نوشتند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مى گرفتند</w:t>
      </w:r>
      <w:r>
        <w:rPr>
          <w:rFonts w:eastAsia="IRNazanin" w:cs="IRNazanin"/>
          <w:color w:val="111111"/>
          <w:sz w:val="28"/>
          <w:szCs w:val="28"/>
          <w:rtl w:val="true"/>
          <w:lang w:bidi="fa-IR"/>
        </w:rPr>
        <w:t xml:space="preserve">». </w:t>
      </w:r>
      <w:r>
        <w:rPr>
          <w:rStyle w:val="FootnoteAnchor"/>
          <w:rtl w:val="true"/>
        </w:rPr>
        <w:footnoteReference w:id="1053"/>
      </w:r>
      <w:r>
        <w:rPr>
          <w:rFonts w:ascii="IRNazanin" w:hAnsi="IRNazanin" w:eastAsia="IRNazanin"/>
          <w:color w:val="111111"/>
          <w:sz w:val="28"/>
          <w:sz w:val="28"/>
          <w:szCs w:val="28"/>
          <w:rtl w:val="true"/>
          <w:lang w:bidi="fa-IR"/>
        </w:rPr>
        <w:t>اكنون كه به شكل مَثَل درآمده است در جايى به كار مى رود كه پايان كار يا نامه اى را اعلام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 وقت پس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العجائب</w:t>
      </w:r>
      <w:r>
        <w:rPr>
          <w:rFonts w:eastAsia="IRNazanin" w:cs="IRNazanin"/>
          <w:color w:val="111111"/>
          <w:sz w:val="28"/>
          <w:szCs w:val="28"/>
          <w:rtl w:val="true"/>
          <w:lang w:bidi="fa-IR"/>
        </w:rPr>
        <w:t xml:space="preserve">» . </w:t>
      </w:r>
      <w:r>
        <w:rPr>
          <w:rStyle w:val="FootnoteAnchor"/>
          <w:rtl w:val="true"/>
        </w:rPr>
        <w:footnoteReference w:id="1054"/>
      </w:r>
      <w:r>
        <w:rPr>
          <w:rFonts w:ascii="IRNazanin" w:hAnsi="IRNazanin" w:eastAsia="IRNazanin"/>
          <w:color w:val="111111"/>
          <w:sz w:val="28"/>
          <w:sz w:val="28"/>
          <w:szCs w:val="28"/>
          <w:rtl w:val="true"/>
          <w:lang w:bidi="fa-IR"/>
        </w:rPr>
        <w:t xml:space="preserve">تلميحى برگرفته از سخن پيامبر صلى الله عليه و آله در روز جنگ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 عَليّاً مَظهَرَ العَجائِبِ تَجِدهُ عَوناً لَكَ فِى النَّوائبِ؛ </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 xml:space="preserve">على ، مظهر شگفتيها ، را صدا كن تا در سختيها او را ياور خويش يابى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درباره كسانى به كار مى رود كه وقت قرض يا امانت خواستن با شفيع آوردن پيشوايان، قسم ياد مى كنند كه آن را به موقع و در زمان مقرر باز مى گردانند ولى به قول خود عمل نمى كنند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استرداد آنچه از ديگران به امانت يا عاريت يا به وام گرفته اند ، رغبت نشان نمى دهند</w:t>
      </w:r>
      <w:r>
        <w:rPr>
          <w:rFonts w:eastAsia="IRNazanin" w:cs="IRNazanin"/>
          <w:color w:val="111111"/>
          <w:sz w:val="28"/>
          <w:szCs w:val="28"/>
          <w:rtl w:val="true"/>
          <w:lang w:bidi="fa-IR"/>
        </w:rPr>
        <w:t xml:space="preserve">». </w:t>
      </w:r>
      <w:r>
        <w:rPr>
          <w:rStyle w:val="FootnoteAnchor"/>
          <w:rtl w:val="true"/>
        </w:rPr>
        <w:footnoteReference w:id="1056"/>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70" w:name="pg2205_24859"/>
    </w:p>
    <w:p>
      <w:pPr>
        <w:pStyle w:val="Heading2"/>
        <w:numPr>
          <w:ilvl w:val="1"/>
          <w:numId w:val="1"/>
        </w:numPr>
        <w:rPr/>
      </w:pPr>
      <w:bookmarkStart w:id="1571" w:name="__RefHeading___Toc989370_3804643083"/>
      <w:bookmarkStart w:id="1572" w:name="_Toc686"/>
      <w:bookmarkEnd w:id="1570"/>
      <w:bookmarkEnd w:id="1571"/>
      <w:r>
        <w:rPr>
          <w:rtl w:val="true"/>
        </w:rPr>
        <w:t>أحبِب حَبيبَكَ هَوناً ما عَسى أن يَكونَ بَغيضَكَ يَوماً ما</w:t>
      </w:r>
      <w:bookmarkEnd w:id="1572"/>
    </w:p>
    <w:p>
      <w:pPr>
        <w:pStyle w:val="Heading2"/>
        <w:numPr>
          <w:ilvl w:val="1"/>
          <w:numId w:val="1"/>
        </w:numPr>
        <w:rPr/>
      </w:pPr>
      <w:bookmarkStart w:id="1573" w:name="__RefHeading___Toc989372_3804643083"/>
      <w:bookmarkStart w:id="1574" w:name="_Toc687"/>
      <w:bookmarkEnd w:id="1573"/>
      <w:r>
        <w:rPr>
          <w:rtl w:val="true"/>
        </w:rPr>
        <w:t>مَن هَتَكَ حِجابَ غَيرِهِ انكَشَفَ عَوراتُ بَيتِهِ؛</w:t>
      </w:r>
      <w:bookmarkEnd w:id="1574"/>
    </w:p>
    <w:p>
      <w:pPr>
        <w:pStyle w:val="Heading2"/>
        <w:numPr>
          <w:ilvl w:val="1"/>
          <w:numId w:val="1"/>
        </w:numPr>
        <w:rPr/>
      </w:pPr>
      <w:bookmarkStart w:id="1575" w:name="__RefHeading___Toc989374_3804643083"/>
      <w:bookmarkStart w:id="1576" w:name="_Toc688"/>
      <w:bookmarkEnd w:id="1575"/>
      <w:r>
        <w:rPr>
          <w:rtl w:val="true"/>
        </w:rPr>
        <w:t xml:space="preserve">حُسَينٌ إذا كُنتَ في بَلدَةٍ </w:t>
      </w:r>
      <w:r>
        <w:rPr>
          <w:rtl w:val="true"/>
        </w:rPr>
        <w:t xml:space="preserve">/ </w:t>
      </w:r>
      <w:r>
        <w:rPr>
          <w:rtl w:val="true"/>
        </w:rPr>
        <w:t>غَريباً فَعاشِر بِآدابِها</w:t>
      </w:r>
      <w:bookmarkEnd w:id="1576"/>
    </w:p>
    <w:p>
      <w:pPr>
        <w:pStyle w:val="Heading2"/>
        <w:numPr>
          <w:ilvl w:val="1"/>
          <w:numId w:val="1"/>
        </w:numPr>
        <w:rPr/>
      </w:pPr>
      <w:bookmarkStart w:id="1577" w:name="__RefHeading___Toc989376_3804643083"/>
      <w:bookmarkStart w:id="1578" w:name="_Toc689"/>
      <w:bookmarkEnd w:id="1577"/>
      <w:r>
        <w:rPr>
          <w:rtl w:val="true"/>
        </w:rPr>
        <w:t>خواهى نشوى رسوا همرنگ جماعت شو</w:t>
      </w:r>
      <w:bookmarkEnd w:id="1578"/>
    </w:p>
    <w:p>
      <w:pPr>
        <w:pStyle w:val="BookText"/>
        <w:rPr/>
      </w:pPr>
      <w:r>
        <w:rPr>
          <w:rFonts w:ascii="Amiri" w:hAnsi="Amiri" w:eastAsia="Amiri" w:cs="Amiri"/>
          <w:color w:val="111111"/>
          <w:sz w:val="28"/>
          <w:sz w:val="28"/>
          <w:szCs w:val="28"/>
          <w:lang w:bidi="ar-SA"/>
        </w:rPr>
        <w:t>۴۳۳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به شهر كورها رفتى كور شو</w:t>
      </w:r>
      <w:r>
        <w:rPr>
          <w:rFonts w:eastAsia="Amiri" w:cs="Amiri" w:ascii="Amiri" w:hAnsi="Amiri"/>
          <w:color w:val="111111"/>
          <w:sz w:val="28"/>
          <w:szCs w:val="28"/>
          <w:rtl w:val="true"/>
          <w:lang w:bidi="ar-SA"/>
        </w:rPr>
        <w:t xml:space="preserve">! </w:t>
      </w:r>
      <w:r>
        <w:rPr>
          <w:rStyle w:val="FootnoteAnchor"/>
          <w:rtl w:val="true"/>
        </w:rPr>
        <w:footnoteReference w:id="1057"/>
      </w:r>
      <w:r>
        <w:rPr>
          <w:rFonts w:ascii="Amiri" w:hAnsi="Amiri" w:eastAsia="Amiri" w:cs="Amiri"/>
          <w:color w:val="111111"/>
          <w:sz w:val="28"/>
          <w:sz w:val="28"/>
          <w:szCs w:val="28"/>
          <w:rtl w:val="true"/>
          <w:lang w:bidi="ar-SA"/>
        </w:rPr>
        <w:t xml:space="preserve">نظير شعر منسوب به 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إذا كُنتَ في بَلدَةٍغَريباً فَعاشِر بِآدابِها؛ </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اى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در شهرى غريب بودى با آداب همان شهر با مردمش معاشرت كن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مَثَل اين است كه در بين هر قوم به عادات و رسوم جايز آن قوم رفتار كن تا انگشت نما و وصله ناهمگون نشوى ، ولى اگر بحث حق و باطل ، رعايت اصول دين و حرام و حلال الهى در ميان باشد ، اين مَثَل نيز مانند مَثَل خواهى نشوى رسوا همرنگ جماعت شو </w:t>
      </w:r>
      <w:r>
        <w:rPr>
          <w:rStyle w:val="FootnoteAnchor"/>
          <w:rtl w:val="true"/>
        </w:rPr>
        <w:footnoteReference w:id="1059"/>
      </w:r>
      <w:r>
        <w:rPr>
          <w:rFonts w:ascii="IRNazanin" w:hAnsi="IRNazanin" w:eastAsia="IRNazanin"/>
          <w:color w:val="111111"/>
          <w:sz w:val="28"/>
          <w:sz w:val="28"/>
          <w:szCs w:val="28"/>
          <w:rtl w:val="true"/>
          <w:lang w:bidi="fa-IR"/>
        </w:rPr>
        <w:t xml:space="preserve">نادرست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هتك حرمت ديگران نكن تا آبرويت محفوظ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نظير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هَتَكَ حِجابَ غَيرِهِ انكَشَفَ عَوراتُ بَيتِهِ؛ </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 xml:space="preserve">هر كه پرده ديگرى را بدرد ، عيبهاى خانواده اش آشكار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سرّى كه دارى با دوست در ميان منه،چه دانى وقتى دشمن گردد</w:t>
      </w:r>
      <w:r>
        <w:rPr>
          <w:rFonts w:eastAsia="IRNazanin" w:cs="IRNazanin"/>
          <w:color w:val="111111"/>
          <w:sz w:val="28"/>
          <w:szCs w:val="28"/>
          <w:rtl w:val="true"/>
          <w:lang w:bidi="fa-IR"/>
        </w:rPr>
        <w:t xml:space="preserve">! </w:t>
      </w:r>
      <w:r>
        <w:rPr>
          <w:rStyle w:val="FootnoteAnchor"/>
          <w:rtl w:val="true"/>
        </w:rPr>
        <w:footnoteReference w:id="1061"/>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أحبِب حَبيبَكَ هَوناً ما عَسى أن يَكونَ بَغيضَكَ يَوماً ما؛ </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دوستت را چنان دوست بدار كه شايد روزى دشمنت شود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79" w:name="pg2205_24860"/>
    </w:p>
    <w:p>
      <w:pPr>
        <w:pStyle w:val="Heading2"/>
        <w:numPr>
          <w:ilvl w:val="1"/>
          <w:numId w:val="1"/>
        </w:numPr>
        <w:rPr/>
      </w:pPr>
      <w:bookmarkStart w:id="1580" w:name="__RefHeading___Toc989378_3804643083"/>
      <w:bookmarkStart w:id="1581" w:name="_Toc690"/>
      <w:bookmarkEnd w:id="1579"/>
      <w:bookmarkEnd w:id="1580"/>
      <w:r>
        <w:rPr>
          <w:rtl w:val="true"/>
        </w:rPr>
        <w:t>اَلبِطنَهُ تَمنَعُ الفِطنَةَ</w:t>
      </w:r>
      <w:bookmarkEnd w:id="1581"/>
    </w:p>
    <w:p>
      <w:pPr>
        <w:pStyle w:val="Heading2"/>
        <w:numPr>
          <w:ilvl w:val="1"/>
          <w:numId w:val="1"/>
        </w:numPr>
        <w:rPr/>
      </w:pPr>
      <w:bookmarkStart w:id="1582" w:name="__RefHeading___Toc989380_3804643083"/>
      <w:bookmarkStart w:id="1583" w:name="_Toc691"/>
      <w:bookmarkEnd w:id="1582"/>
      <w:r>
        <w:rPr>
          <w:rtl w:val="true"/>
        </w:rPr>
        <w:t>اَلعَقلُ غَريزَةٌ تَزيدُ بِالعِلمِ وَالتَّجارِبِ</w:t>
      </w:r>
      <w:bookmarkEnd w:id="1583"/>
    </w:p>
    <w:p>
      <w:pPr>
        <w:pStyle w:val="Heading2"/>
        <w:numPr>
          <w:ilvl w:val="1"/>
          <w:numId w:val="1"/>
        </w:numPr>
        <w:rPr/>
      </w:pPr>
      <w:bookmarkStart w:id="1584" w:name="__RefHeading___Toc989382_3804643083"/>
      <w:bookmarkStart w:id="1585" w:name="_Toc692"/>
      <w:bookmarkEnd w:id="1584"/>
      <w:r>
        <w:rPr>
          <w:rtl w:val="true"/>
        </w:rPr>
        <w:t>يا أباذَرٍّ</w:t>
      </w:r>
      <w:r>
        <w:rPr>
          <w:rtl w:val="true"/>
        </w:rPr>
        <w:t xml:space="preserve">! </w:t>
      </w:r>
      <w:r>
        <w:rPr>
          <w:rtl w:val="true"/>
        </w:rPr>
        <w:t>إعلَم أنَّ كُلَّ شَى ءٍ إذا فَسَدَ فَالمِلحُ دَواءُهُ فَإذا فَسَدَ</w:t>
      </w:r>
      <w:bookmarkEnd w:id="1585"/>
    </w:p>
    <w:p>
      <w:pPr>
        <w:pStyle w:val="Heading2"/>
        <w:numPr>
          <w:ilvl w:val="1"/>
          <w:numId w:val="1"/>
        </w:numPr>
        <w:rPr/>
      </w:pPr>
      <w:bookmarkStart w:id="1586" w:name="__RefHeading___Toc989384_3804643083"/>
      <w:bookmarkStart w:id="1587" w:name="_Toc693"/>
      <w:bookmarkEnd w:id="1586"/>
      <w:r>
        <w:rPr>
          <w:rtl w:val="true"/>
        </w:rPr>
        <w:t xml:space="preserve">رچه بگندد نمكش مى زنند </w:t>
      </w:r>
      <w:r>
        <w:rPr>
          <w:rtl w:val="true"/>
        </w:rPr>
        <w:t xml:space="preserve">/ </w:t>
      </w:r>
      <w:r>
        <w:rPr>
          <w:rtl w:val="true"/>
        </w:rPr>
        <w:t>واى به وقتى كه بگندد نمك</w:t>
      </w:r>
      <w:bookmarkEnd w:id="1587"/>
    </w:p>
    <w:p>
      <w:pPr>
        <w:pStyle w:val="BookText"/>
        <w:rPr/>
      </w:pPr>
      <w:r>
        <w:rPr>
          <w:rFonts w:ascii="Amiri" w:hAnsi="Amiri" w:eastAsia="Amiri" w:cs="Amiri"/>
          <w:color w:val="111111"/>
          <w:sz w:val="28"/>
          <w:sz w:val="28"/>
          <w:szCs w:val="28"/>
          <w:lang w:bidi="ar-SA"/>
        </w:rPr>
        <w:t>۴۳۶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تجربه اى عقلى را زياد مى كند </w:t>
      </w:r>
      <w:r>
        <w:rPr>
          <w:rFonts w:eastAsia="Amiri" w:cs="Amiri" w:ascii="Amiri" w:hAnsi="Amiri"/>
          <w:color w:val="111111"/>
          <w:sz w:val="28"/>
          <w:szCs w:val="28"/>
          <w:rtl w:val="true"/>
          <w:lang w:bidi="ar-SA"/>
        </w:rPr>
        <w:t xml:space="preserve">. </w:t>
      </w:r>
      <w:r>
        <w:rPr>
          <w:rStyle w:val="FootnoteAnchor"/>
          <w:rtl w:val="true"/>
        </w:rPr>
        <w:footnoteReference w:id="1063"/>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غَريزَةٌ تَزيدُ بِالعِلمِ وَالتَّجارِبِ؛ </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عقل قريحه اى است كه با علم و تجربه ها افزون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بطنت </w:t>
      </w:r>
      <w:r>
        <w:rPr>
          <w:rStyle w:val="FootnoteAnchor"/>
          <w:rtl w:val="true"/>
        </w:rPr>
        <w:footnoteReference w:id="1065"/>
      </w:r>
      <w:r>
        <w:rPr>
          <w:rFonts w:ascii="IRNazanin" w:hAnsi="IRNazanin" w:eastAsia="IRNazanin"/>
          <w:color w:val="111111"/>
          <w:sz w:val="28"/>
          <w:sz w:val="28"/>
          <w:szCs w:val="28"/>
          <w:rtl w:val="true"/>
          <w:lang w:bidi="fa-IR"/>
        </w:rPr>
        <w:t xml:space="preserve">است فطنت </w:t>
      </w:r>
      <w:r>
        <w:rPr>
          <w:rStyle w:val="FootnoteAnchor"/>
          <w:rtl w:val="true"/>
        </w:rPr>
        <w:footnoteReference w:id="1066"/>
      </w:r>
      <w:r>
        <w:rPr>
          <w:rFonts w:ascii="Amiri" w:hAnsi="Amiri" w:eastAsia="Amiri" w:cs="Amiri"/>
          <w:color w:val="111111"/>
          <w:sz w:val="28"/>
          <w:sz w:val="28"/>
          <w:szCs w:val="28"/>
          <w:rtl w:val="true"/>
          <w:lang w:bidi="ar-SA"/>
        </w:rPr>
        <w:t xml:space="preserve">نيست </w:t>
      </w:r>
      <w:r>
        <w:rPr>
          <w:rFonts w:eastAsia="Amiri" w:cs="Amiri" w:ascii="Amiri" w:hAnsi="Amiri"/>
          <w:color w:val="111111"/>
          <w:sz w:val="28"/>
          <w:szCs w:val="28"/>
          <w:rtl w:val="true"/>
          <w:lang w:bidi="ar-SA"/>
        </w:rPr>
        <w:t xml:space="preserve">. </w:t>
      </w:r>
      <w:r>
        <w:rPr>
          <w:rStyle w:val="FootnoteAnchor"/>
          <w:rtl w:val="true"/>
        </w:rPr>
        <w:footnoteReference w:id="1067"/>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اَلبِطنَهُ تَمنَعُ الفِطنَةَ؛ </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پر بودن شكم مانع تيز فهمى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بگندد نمكش مى زنندواى به وقتى كه بگندد نمك </w:t>
      </w:r>
      <w:r>
        <w:rPr>
          <w:rFonts w:eastAsia="IRNazanin" w:cs="IRNazanin"/>
          <w:color w:val="111111"/>
          <w:sz w:val="28"/>
          <w:szCs w:val="28"/>
          <w:rtl w:val="true"/>
          <w:lang w:bidi="fa-IR"/>
        </w:rPr>
        <w:t xml:space="preserve">. </w:t>
      </w:r>
      <w:r>
        <w:rPr>
          <w:rStyle w:val="FootnoteAnchor"/>
          <w:rtl w:val="true"/>
        </w:rPr>
        <w:footnoteReference w:id="1069"/>
      </w:r>
      <w:r>
        <w:rPr>
          <w:rFonts w:ascii="IRNazanin" w:hAnsi="IRNazanin" w:eastAsia="IRNazanin"/>
          <w:color w:val="111111"/>
          <w:sz w:val="28"/>
          <w:sz w:val="28"/>
          <w:szCs w:val="28"/>
          <w:rtl w:val="true"/>
          <w:lang w:bidi="fa-IR"/>
        </w:rPr>
        <w:t>نظير سخن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أنَّ كُلَّ شَى ءٍ إذا فَسَدَ فَالمِلحُ دَواءُهُ فَإذا فَسَدَ المِلحُ فَلَيسَ لَهُ دَواءٌ؛ </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اى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هر چيز كه فاسد شود ، نمك دواى آن است ، و هرگاه نمك فاسد شود دوايى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پيش آيد خوش آيد </w:t>
      </w:r>
      <w:r>
        <w:rPr>
          <w:rFonts w:eastAsia="IRNazanin" w:cs="IRNazanin"/>
          <w:color w:val="111111"/>
          <w:sz w:val="28"/>
          <w:szCs w:val="28"/>
          <w:rtl w:val="true"/>
          <w:lang w:bidi="fa-IR"/>
        </w:rPr>
        <w:t xml:space="preserve">. </w:t>
      </w:r>
      <w:r>
        <w:rPr>
          <w:rStyle w:val="FootnoteAnchor"/>
          <w:rtl w:val="true"/>
        </w:rPr>
        <w:footnoteReference w:id="1071"/>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88" w:name="pg2205_24861"/>
    </w:p>
    <w:p>
      <w:pPr>
        <w:pStyle w:val="Heading2"/>
        <w:numPr>
          <w:ilvl w:val="1"/>
          <w:numId w:val="1"/>
        </w:numPr>
        <w:rPr/>
      </w:pPr>
      <w:bookmarkStart w:id="1589" w:name="__RefHeading___Toc989386_3804643083"/>
      <w:bookmarkStart w:id="1590" w:name="_Toc694"/>
      <w:bookmarkEnd w:id="1588"/>
      <w:bookmarkEnd w:id="1589"/>
      <w:r>
        <w:rPr>
          <w:rtl w:val="true"/>
        </w:rPr>
        <w:t>إنَّ أهنَأَ النّاسِ عَيشا مَن كانَ بِما قَسَمَ اللّهُ لَهُ راضِيا</w:t>
      </w:r>
      <w:bookmarkEnd w:id="1590"/>
    </w:p>
    <w:p>
      <w:pPr>
        <w:pStyle w:val="Heading2"/>
        <w:numPr>
          <w:ilvl w:val="1"/>
          <w:numId w:val="1"/>
        </w:numPr>
        <w:rPr/>
      </w:pPr>
      <w:bookmarkStart w:id="1591" w:name="__RefHeading___Toc989388_3804643083"/>
      <w:bookmarkStart w:id="1592" w:name="_Toc695"/>
      <w:bookmarkEnd w:id="1591"/>
      <w:r>
        <w:rPr>
          <w:rtl w:val="true"/>
        </w:rPr>
        <w:t>لايَجنى عَلَى المَرءِ إلاّ يَدُهُ</w:t>
      </w:r>
      <w:bookmarkEnd w:id="1592"/>
    </w:p>
    <w:p>
      <w:pPr>
        <w:pStyle w:val="Heading2"/>
        <w:numPr>
          <w:ilvl w:val="1"/>
          <w:numId w:val="1"/>
        </w:numPr>
        <w:rPr/>
      </w:pPr>
      <w:bookmarkStart w:id="1593" w:name="__RefHeading___Toc989390_3804643083"/>
      <w:bookmarkStart w:id="1594" w:name="_Toc696"/>
      <w:bookmarkEnd w:id="1593"/>
      <w:r>
        <w:rPr>
          <w:rtl w:val="true"/>
        </w:rPr>
        <w:t>ماشاءَ اللّهُ كانَ وما لَم يَشَأ لَم يَكُن</w:t>
      </w:r>
      <w:bookmarkEnd w:id="1594"/>
    </w:p>
    <w:p>
      <w:pPr>
        <w:pStyle w:val="Heading2"/>
        <w:numPr>
          <w:ilvl w:val="1"/>
          <w:numId w:val="1"/>
        </w:numPr>
        <w:rPr/>
      </w:pPr>
      <w:bookmarkStart w:id="1595" w:name="__RefHeading___Toc989392_3804643083"/>
      <w:bookmarkStart w:id="1596" w:name="_Toc697"/>
      <w:bookmarkEnd w:id="1595"/>
      <w:r>
        <w:rPr>
          <w:rtl w:val="true"/>
        </w:rPr>
        <w:t xml:space="preserve">ر چه كنى به خود كنى گر همه نيك و بد كنى </w:t>
      </w:r>
      <w:r>
        <w:rPr>
          <w:rtl w:val="true"/>
        </w:rPr>
        <w:t xml:space="preserve">/ </w:t>
      </w:r>
      <w:r>
        <w:rPr>
          <w:rtl w:val="true"/>
        </w:rPr>
        <w:t>كس نكند به جاى تو آنچه به جاى خود كنى</w:t>
      </w:r>
      <w:bookmarkEnd w:id="1596"/>
    </w:p>
    <w:p>
      <w:pPr>
        <w:pStyle w:val="Heading2"/>
        <w:numPr>
          <w:ilvl w:val="1"/>
          <w:numId w:val="1"/>
        </w:numPr>
        <w:rPr/>
      </w:pPr>
      <w:bookmarkStart w:id="1597" w:name="__RefHeading___Toc989394_3804643083"/>
      <w:bookmarkStart w:id="1598" w:name="_Toc698"/>
      <w:bookmarkEnd w:id="1597"/>
      <w:r>
        <w:rPr>
          <w:rtl w:val="true"/>
        </w:rPr>
        <w:t>آخر ز كه ناليم كه از ماست كه بر ماست</w:t>
      </w:r>
      <w:bookmarkEnd w:id="1598"/>
    </w:p>
    <w:p>
      <w:pPr>
        <w:pStyle w:val="Heading2"/>
        <w:numPr>
          <w:ilvl w:val="1"/>
          <w:numId w:val="1"/>
        </w:numPr>
        <w:rPr/>
      </w:pPr>
      <w:bookmarkStart w:id="1599" w:name="__RefHeading___Toc989396_3804643083"/>
      <w:bookmarkStart w:id="1600" w:name="_Toc699"/>
      <w:bookmarkEnd w:id="1599"/>
      <w:r>
        <w:rPr>
          <w:rtl w:val="true"/>
        </w:rPr>
        <w:t>از ماست كه بر ماست</w:t>
      </w:r>
      <w:bookmarkEnd w:id="1600"/>
    </w:p>
    <w:p>
      <w:pPr>
        <w:pStyle w:val="BookText"/>
        <w:rPr/>
      </w:pPr>
      <w:r>
        <w:rPr>
          <w:rFonts w:ascii="Amiri" w:hAnsi="Amiri" w:eastAsia="Amiri" w:cs="Amiri"/>
          <w:color w:val="111111"/>
          <w:sz w:val="28"/>
          <w:sz w:val="28"/>
          <w:szCs w:val="28"/>
          <w:rtl w:val="true"/>
          <w:lang w:bidi="ar-SA"/>
        </w:rPr>
        <w:t xml:space="preserve">إنَّ أهنَأَ النّاسِ عَيشا مَن كانَ بِما قَسَمَ اللّهُ لَهُ راضِيا؛ </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گواراترين زندگى را كسى دارد كه به آنچه خداوند قسمتش كرده خشنود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خدا خواست همان مى شود </w:t>
      </w:r>
      <w:r>
        <w:rPr>
          <w:rFonts w:eastAsia="IRNazanin" w:cs="IRNazanin"/>
          <w:color w:val="111111"/>
          <w:sz w:val="28"/>
          <w:szCs w:val="28"/>
          <w:rtl w:val="true"/>
          <w:lang w:bidi="fa-IR"/>
        </w:rPr>
        <w:t xml:space="preserve">. </w:t>
      </w:r>
      <w:r>
        <w:rPr>
          <w:rStyle w:val="FootnoteAnchor"/>
          <w:rtl w:val="true"/>
        </w:rPr>
        <w:footnoteReference w:id="1073"/>
      </w: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ماشاءَ اللّهُ كانَ وما لَم يَشَأ لَم يَكُن؛ </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آنچه خداوند بخواهد مى شود و آنچه او نخواهد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هميشه آن مى شود كه خدا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موقعى گويند كه مقدمات رسيدن به مقصودى را فراهم آورند و نتيجه برعكس يا خلاف مأمول شود</w:t>
      </w:r>
      <w:r>
        <w:rPr>
          <w:rFonts w:eastAsia="IRNazanin" w:cs="IRNazanin"/>
          <w:color w:val="111111"/>
          <w:sz w:val="28"/>
          <w:szCs w:val="28"/>
          <w:rtl w:val="true"/>
          <w:lang w:bidi="fa-IR"/>
        </w:rPr>
        <w:t xml:space="preserve">» . </w:t>
      </w:r>
      <w:r>
        <w:rPr>
          <w:rStyle w:val="FootnoteAnchor"/>
          <w:rtl w:val="true"/>
        </w:rPr>
        <w:footnoteReference w:id="1075"/>
      </w:r>
    </w:p>
    <w:p>
      <w:pPr>
        <w:pStyle w:val="BookText"/>
        <w:rPr/>
      </w:pPr>
      <w:r>
        <w:rPr>
          <w:rFonts w:ascii="IRNazanin" w:hAnsi="IRNazanin" w:eastAsia="IRNazanin"/>
          <w:color w:val="111111"/>
          <w:sz w:val="28"/>
          <w:sz w:val="28"/>
          <w:szCs w:val="28"/>
          <w:lang w:bidi="fa-IR"/>
        </w:rPr>
        <w:t>۴۴۱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كنى به خود كنى گر همه نيك و بد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ماست كه بر ماست </w:t>
      </w:r>
      <w:r>
        <w:rPr>
          <w:rFonts w:eastAsia="IRNazanin" w:cs="IRNazanin"/>
          <w:color w:val="111111"/>
          <w:sz w:val="28"/>
          <w:szCs w:val="28"/>
          <w:rtl w:val="true"/>
          <w:lang w:bidi="fa-IR"/>
        </w:rPr>
        <w:t xml:space="preserve">. </w:t>
      </w:r>
      <w:r>
        <w:rPr>
          <w:rStyle w:val="FootnoteAnchor"/>
          <w:rtl w:val="true"/>
        </w:rPr>
        <w:footnoteReference w:id="1076"/>
      </w:r>
      <w:r>
        <w:rPr>
          <w:rFonts w:ascii="IRNazanin" w:hAnsi="IRNazanin" w:eastAsia="IRNazanin"/>
          <w:color w:val="111111"/>
          <w:sz w:val="28"/>
          <w:sz w:val="28"/>
          <w:szCs w:val="28"/>
          <w:rtl w:val="true"/>
          <w:lang w:bidi="fa-IR"/>
        </w:rPr>
        <w:t>نظير سخن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لايَجنى عَلَى المَرءِ إلاّ يَدُهُ؛ </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 xml:space="preserve">آدمى جز از دست خود آسيب نمى بيند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اصل مَثَل از ماست كه بر ماست به اين صورت است آخر ز كه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01" w:name="pg2205_24862"/>
    </w:p>
    <w:p>
      <w:pPr>
        <w:pStyle w:val="Heading2"/>
        <w:numPr>
          <w:ilvl w:val="1"/>
          <w:numId w:val="1"/>
        </w:numPr>
        <w:rPr/>
      </w:pPr>
      <w:bookmarkStart w:id="1602" w:name="__RefHeading___Toc989398_3804643083"/>
      <w:bookmarkStart w:id="1603" w:name="_Toc700"/>
      <w:bookmarkEnd w:id="1601"/>
      <w:bookmarkEnd w:id="1602"/>
      <w:r>
        <w:rPr>
          <w:rtl w:val="true"/>
        </w:rPr>
        <w:t>إنَّما يَحصُدُ ابنُ آدمَ ما يَزرَعُ</w:t>
      </w:r>
      <w:bookmarkEnd w:id="1603"/>
    </w:p>
    <w:p>
      <w:pPr>
        <w:pStyle w:val="Heading2"/>
        <w:numPr>
          <w:ilvl w:val="1"/>
          <w:numId w:val="1"/>
        </w:numPr>
        <w:rPr/>
      </w:pPr>
      <w:bookmarkStart w:id="1604" w:name="__RefHeading___Toc989400_3804643083"/>
      <w:bookmarkStart w:id="1605" w:name="_Toc701"/>
      <w:bookmarkEnd w:id="1604"/>
      <w:r>
        <w:rPr>
          <w:rtl w:val="true"/>
        </w:rPr>
        <w:t>كُلُّ شَيءٍ إذا كَثُرَ رَخْصَ</w:t>
      </w:r>
      <w:bookmarkEnd w:id="1605"/>
    </w:p>
    <w:p>
      <w:pPr>
        <w:pStyle w:val="Heading2"/>
        <w:numPr>
          <w:ilvl w:val="1"/>
          <w:numId w:val="1"/>
        </w:numPr>
        <w:rPr/>
      </w:pPr>
      <w:bookmarkStart w:id="1606" w:name="__RefHeading___Toc989402_3804643083"/>
      <w:bookmarkStart w:id="1607" w:name="_Toc702"/>
      <w:bookmarkEnd w:id="1606"/>
      <w:r>
        <w:rPr>
          <w:rtl w:val="true"/>
        </w:rPr>
        <w:t xml:space="preserve">آنچه دى كاشته اى مى كنى امروز درو </w:t>
      </w:r>
      <w:r>
        <w:rPr>
          <w:rtl w:val="true"/>
        </w:rPr>
        <w:t xml:space="preserve">/ </w:t>
      </w:r>
      <w:r>
        <w:rPr>
          <w:rtl w:val="true"/>
        </w:rPr>
        <w:t>طمع خوشه گندم مكن از دانه جو</w:t>
      </w:r>
      <w:bookmarkEnd w:id="1607"/>
    </w:p>
    <w:p>
      <w:pPr>
        <w:pStyle w:val="Heading2"/>
        <w:numPr>
          <w:ilvl w:val="1"/>
          <w:numId w:val="1"/>
        </w:numPr>
        <w:rPr/>
      </w:pPr>
      <w:bookmarkStart w:id="1608" w:name="__RefHeading___Toc989404_3804643083"/>
      <w:bookmarkStart w:id="1609" w:name="_Toc703"/>
      <w:bookmarkEnd w:id="1608"/>
      <w:r>
        <w:rPr>
          <w:rtl w:val="true"/>
        </w:rPr>
        <w:t xml:space="preserve">اين نكته رمز اگر بدانى دانى </w:t>
      </w:r>
      <w:r>
        <w:rPr>
          <w:rtl w:val="true"/>
        </w:rPr>
        <w:t xml:space="preserve">/ </w:t>
      </w:r>
      <w:r>
        <w:rPr>
          <w:rtl w:val="true"/>
        </w:rPr>
        <w:t>هر چيز كه در جستن آنى آنى</w:t>
      </w:r>
      <w:bookmarkEnd w:id="1609"/>
    </w:p>
    <w:p>
      <w:pPr>
        <w:pStyle w:val="Heading2"/>
        <w:numPr>
          <w:ilvl w:val="1"/>
          <w:numId w:val="1"/>
        </w:numPr>
        <w:rPr/>
      </w:pPr>
      <w:bookmarkStart w:id="1610" w:name="__RefHeading___Toc989406_3804643083"/>
      <w:bookmarkStart w:id="1611" w:name="_Toc704"/>
      <w:bookmarkEnd w:id="1610"/>
      <w:r>
        <w:rPr>
          <w:rtl w:val="true"/>
        </w:rPr>
        <w:t xml:space="preserve">ر چه كنى كشت همان بدروى </w:t>
      </w:r>
      <w:r>
        <w:rPr>
          <w:rtl w:val="true"/>
        </w:rPr>
        <w:t xml:space="preserve">/ </w:t>
      </w:r>
      <w:r>
        <w:rPr>
          <w:rtl w:val="true"/>
        </w:rPr>
        <w:t>كار بد و نيك چو كوه و صداست</w:t>
      </w:r>
      <w:bookmarkEnd w:id="1611"/>
    </w:p>
    <w:p>
      <w:pPr>
        <w:pStyle w:val="Heading2"/>
        <w:numPr>
          <w:ilvl w:val="1"/>
          <w:numId w:val="1"/>
        </w:numPr>
        <w:rPr/>
      </w:pPr>
      <w:bookmarkStart w:id="1612" w:name="__RefHeading___Toc989408_3804643083"/>
      <w:bookmarkStart w:id="1613" w:name="_Toc705"/>
      <w:bookmarkEnd w:id="1612"/>
      <w:r>
        <w:rPr>
          <w:rtl w:val="true"/>
        </w:rPr>
        <w:t>آنچه دى كاشته اى مى كنى امروز دروطمع خوشه گندم مكن از دانه جو</w:t>
      </w:r>
      <w:bookmarkEnd w:id="1613"/>
    </w:p>
    <w:p>
      <w:pPr>
        <w:pStyle w:val="BookText"/>
        <w:rPr/>
      </w:pPr>
      <w:r>
        <w:rPr>
          <w:rFonts w:ascii="Amiri" w:hAnsi="Amiri" w:eastAsia="Amiri" w:cs="Amiri"/>
          <w:color w:val="111111"/>
          <w:sz w:val="28"/>
          <w:sz w:val="28"/>
          <w:szCs w:val="28"/>
          <w:rtl w:val="true"/>
          <w:lang w:bidi="ar-SA"/>
        </w:rPr>
        <w:t xml:space="preserve">ناليم كه از ماست كه بر ماست </w:t>
      </w:r>
      <w:r>
        <w:rPr>
          <w:rStyle w:val="FootnoteAnchor"/>
          <w:rtl w:val="true"/>
        </w:rPr>
        <w:footnoteReference w:id="1078"/>
      </w:r>
      <w:r>
        <w:rPr>
          <w:rFonts w:ascii="Amiri" w:hAnsi="Amiri" w:eastAsia="Amiri" w:cs="Amiri"/>
          <w:color w:val="111111"/>
          <w:sz w:val="28"/>
          <w:sz w:val="28"/>
          <w:szCs w:val="28"/>
          <w:rtl w:val="true"/>
          <w:lang w:bidi="ar-SA"/>
        </w:rPr>
        <w:t xml:space="preserve">و به معناى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و محنتى كه به يك شخص يا يك قوم مى رسد، نتيجه غفلت خود آنها است</w:t>
      </w:r>
      <w:r>
        <w:rPr>
          <w:rFonts w:eastAsia="Amiri" w:cs="Amiri" w:ascii="Amiri" w:hAnsi="Amiri"/>
          <w:color w:val="111111"/>
          <w:sz w:val="28"/>
          <w:szCs w:val="28"/>
          <w:rtl w:val="true"/>
          <w:lang w:bidi="ar-SA"/>
        </w:rPr>
        <w:t xml:space="preserve">» . </w:t>
      </w:r>
      <w:r>
        <w:rPr>
          <w:rStyle w:val="FootnoteAnchor"/>
          <w:rtl w:val="true"/>
        </w:rPr>
        <w:footnoteReference w:id="1079"/>
      </w:r>
    </w:p>
    <w:p>
      <w:pPr>
        <w:pStyle w:val="BookText"/>
        <w:rPr/>
      </w:pPr>
      <w:r>
        <w:rPr>
          <w:rFonts w:ascii="IRNazanin" w:hAnsi="IRNazanin" w:eastAsia="IRNazanin"/>
          <w:color w:val="111111"/>
          <w:sz w:val="28"/>
          <w:sz w:val="28"/>
          <w:szCs w:val="28"/>
          <w:lang w:bidi="fa-IR"/>
        </w:rPr>
        <w:t>۴۴۲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كنى كِشت همان بِدرَوى </w:t>
      </w:r>
      <w:r>
        <w:rPr>
          <w:rFonts w:eastAsia="IRNazanin" w:cs="IRNazanin"/>
          <w:color w:val="111111"/>
          <w:sz w:val="28"/>
          <w:szCs w:val="28"/>
          <w:rtl w:val="true"/>
          <w:lang w:bidi="fa-IR"/>
        </w:rPr>
        <w:t xml:space="preserve">. </w:t>
      </w:r>
      <w:r>
        <w:rPr>
          <w:rStyle w:val="FootnoteAnchor"/>
          <w:rtl w:val="true"/>
        </w:rPr>
        <w:footnoteReference w:id="1080"/>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دى </w:t>
      </w:r>
      <w:r>
        <w:rPr>
          <w:rStyle w:val="FootnoteAnchor"/>
          <w:rtl w:val="true"/>
        </w:rPr>
        <w:footnoteReference w:id="1081"/>
      </w:r>
      <w:r>
        <w:rPr>
          <w:rFonts w:ascii="IRNazanin" w:hAnsi="IRNazanin" w:eastAsia="IRNazanin"/>
          <w:color w:val="111111"/>
          <w:sz w:val="28"/>
          <w:sz w:val="28"/>
          <w:szCs w:val="28"/>
          <w:rtl w:val="true"/>
          <w:lang w:bidi="fa-IR"/>
        </w:rPr>
        <w:t xml:space="preserve">كاشته اى مى كنى امروز دروطمع خوشه گندم مكن از دانه جو </w:t>
      </w:r>
      <w:r>
        <w:rPr>
          <w:rFonts w:eastAsia="IRNazanin" w:cs="IRNazanin"/>
          <w:color w:val="111111"/>
          <w:sz w:val="28"/>
          <w:szCs w:val="28"/>
          <w:rtl w:val="true"/>
          <w:lang w:bidi="fa-IR"/>
        </w:rPr>
        <w:t xml:space="preserve">. </w:t>
      </w:r>
      <w:r>
        <w:rPr>
          <w:rStyle w:val="FootnoteAnchor"/>
          <w:rtl w:val="true"/>
        </w:rPr>
        <w:footnoteReference w:id="1082"/>
      </w:r>
      <w:r>
        <w:rPr>
          <w:rFonts w:ascii="Amiri" w:hAnsi="Amiri" w:eastAsia="Amiri" w:cs="Amiri"/>
          <w:color w:val="111111"/>
          <w:sz w:val="28"/>
          <w:sz w:val="28"/>
          <w:szCs w:val="28"/>
          <w:rtl w:val="true"/>
          <w:lang w:bidi="ar-SA"/>
        </w:rPr>
        <w:t xml:space="preserve">نظير سخن 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يَحصُدُ ابنُ آدمَ ما يَزرَعُ؛ </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آدميزاد آنچه كاشته است ، درو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 زياد شود كم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شَيءٍ إذا كَثُرَ رَخْصَ؛ </w:t>
      </w:r>
      <w:r>
        <w:rPr>
          <w:rStyle w:val="FootnoteAnchor"/>
          <w:rtl w:val="true"/>
        </w:rPr>
        <w:footnoteReference w:id="1084"/>
      </w:r>
    </w:p>
    <w:p>
      <w:pPr>
        <w:pStyle w:val="BookText"/>
        <w:rPr/>
      </w:pPr>
      <w:r>
        <w:rPr>
          <w:rFonts w:ascii="IRNazanin" w:hAnsi="IRNazanin" w:eastAsia="IRNazanin"/>
          <w:color w:val="111111"/>
          <w:sz w:val="28"/>
          <w:sz w:val="28"/>
          <w:szCs w:val="28"/>
          <w:rtl w:val="true"/>
          <w:lang w:bidi="fa-IR"/>
        </w:rPr>
        <w:t>هر چيز وقتى زياد شود ارزان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 كه در جستن آنى ، 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نظير سخن امام على عليه السلام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14" w:name="pg2205_24863"/>
    </w:p>
    <w:p>
      <w:pPr>
        <w:pStyle w:val="Heading2"/>
        <w:numPr>
          <w:ilvl w:val="1"/>
          <w:numId w:val="1"/>
        </w:numPr>
        <w:rPr/>
      </w:pPr>
      <w:bookmarkStart w:id="1615" w:name="__RefHeading___Toc989410_3804643083"/>
      <w:bookmarkStart w:id="1616" w:name="_Toc706"/>
      <w:bookmarkEnd w:id="1614"/>
      <w:bookmarkEnd w:id="1615"/>
      <w:r>
        <w:rPr>
          <w:rtl w:val="true"/>
        </w:rPr>
        <w:t>اِختَر مِن كُلِّ شَى ءٍ جَديدَهُ ومِنَ الإخوانِ أقدَمَهُم</w:t>
      </w:r>
      <w:bookmarkEnd w:id="1616"/>
    </w:p>
    <w:p>
      <w:pPr>
        <w:pStyle w:val="Heading2"/>
        <w:numPr>
          <w:ilvl w:val="1"/>
          <w:numId w:val="1"/>
        </w:numPr>
        <w:rPr/>
      </w:pPr>
      <w:bookmarkStart w:id="1617" w:name="__RefHeading___Toc989412_3804643083"/>
      <w:bookmarkStart w:id="1618" w:name="_Toc707"/>
      <w:bookmarkEnd w:id="1617"/>
      <w:r>
        <w:rPr>
          <w:rtl w:val="true"/>
        </w:rPr>
        <w:t>اَلمَرءُ بِهِمَّتِهِ</w:t>
      </w:r>
      <w:bookmarkEnd w:id="1618"/>
    </w:p>
    <w:p>
      <w:pPr>
        <w:pStyle w:val="Heading2"/>
        <w:numPr>
          <w:ilvl w:val="1"/>
          <w:numId w:val="1"/>
        </w:numPr>
        <w:rPr/>
      </w:pPr>
      <w:bookmarkStart w:id="1619" w:name="__RefHeading___Toc989414_3804643083"/>
      <w:bookmarkStart w:id="1620" w:name="_Toc708"/>
      <w:bookmarkEnd w:id="1619"/>
      <w:r>
        <w:rPr>
          <w:rtl w:val="true"/>
        </w:rPr>
        <w:t>سُئِلَ أينَ اللّهُ؟ فَقالَ</w:t>
      </w:r>
      <w:r>
        <w:rPr>
          <w:rtl w:val="true"/>
        </w:rPr>
        <w:t xml:space="preserve">: </w:t>
      </w:r>
      <w:r>
        <w:rPr>
          <w:rtl w:val="true"/>
        </w:rPr>
        <w:t>عِندَ المُنكَسِرَةِ قُلوبُهُم</w:t>
      </w:r>
      <w:bookmarkEnd w:id="1620"/>
    </w:p>
    <w:p>
      <w:pPr>
        <w:pStyle w:val="Heading2"/>
        <w:numPr>
          <w:ilvl w:val="1"/>
          <w:numId w:val="1"/>
        </w:numPr>
        <w:rPr/>
      </w:pPr>
      <w:bookmarkStart w:id="1621" w:name="__RefHeading___Toc989416_3804643083"/>
      <w:bookmarkStart w:id="1622" w:name="_Toc709"/>
      <w:bookmarkEnd w:id="1621"/>
      <w:r>
        <w:rPr>
          <w:rtl w:val="true"/>
        </w:rPr>
        <w:t>لِكُلِّ داءٍ دَواءٌ</w:t>
      </w:r>
      <w:bookmarkEnd w:id="1622"/>
    </w:p>
    <w:p>
      <w:pPr>
        <w:pStyle w:val="BookText"/>
        <w:rPr/>
      </w:pPr>
      <w:r>
        <w:rPr>
          <w:rFonts w:ascii="Amiri" w:hAnsi="Amiri" w:eastAsia="Amiri" w:cs="Amiri"/>
          <w:color w:val="111111"/>
          <w:sz w:val="28"/>
          <w:sz w:val="28"/>
          <w:szCs w:val="28"/>
          <w:rtl w:val="true"/>
          <w:lang w:bidi="ar-SA"/>
        </w:rPr>
        <w:t xml:space="preserve">اَلمَرءُ بِهِمَّتِهِ؛ </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ارزش آدمى به همّت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بشكند ارزشش كم مى شود امّا دل اگر بشكند ارزشش بيشتر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سخن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أينَ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المُنكَسِرَةِ قُلوبُهُم؛ </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از پيامبر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دلْ شكستگان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نُوَش خوب است ، دوست كهنه اش </w:t>
      </w:r>
      <w:r>
        <w:rPr>
          <w:rFonts w:eastAsia="IRNazanin" w:cs="IRNazanin"/>
          <w:color w:val="111111"/>
          <w:sz w:val="28"/>
          <w:szCs w:val="28"/>
          <w:rtl w:val="true"/>
          <w:lang w:bidi="fa-IR"/>
        </w:rPr>
        <w:t xml:space="preserve">! </w:t>
      </w:r>
      <w:r>
        <w:rPr>
          <w:rStyle w:val="FootnoteAnchor"/>
          <w:rtl w:val="true"/>
        </w:rPr>
        <w:footnoteReference w:id="1087"/>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اِختَر مِن كُلِّ شَى ءٍ جَديدَهُ ومِنَ الإخوانِ أقدَمَهُم؛ </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 xml:space="preserve">از هرچيزى جديدش را انتخاب كن و از دوستان قديمى ترش 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دردى دوايى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w:t>
      </w:r>
      <w:r>
        <w:rPr>
          <w:rFonts w:eastAsia="Amiri" w:cs="Amiri" w:ascii="Amiri" w:hAnsi="Amiri"/>
          <w:color w:val="111111"/>
          <w:sz w:val="28"/>
          <w:szCs w:val="28"/>
          <w:rtl w:val="true"/>
          <w:lang w:bidi="ar-SA"/>
        </w:rPr>
        <w:t xml:space="preserve">. </w:t>
      </w:r>
      <w:r>
        <w:rPr>
          <w:rStyle w:val="FootnoteAnchor"/>
          <w:rtl w:val="true"/>
        </w:rPr>
        <w:footnoteReference w:id="1089"/>
      </w:r>
      <w:r>
        <w:rPr>
          <w:rFonts w:ascii="IRNazanin" w:hAnsi="IRNazanin" w:eastAsia="IRNazanin"/>
          <w:color w:val="111111"/>
          <w:sz w:val="28"/>
          <w:sz w:val="28"/>
          <w:szCs w:val="28"/>
          <w:rtl w:val="true"/>
          <w:lang w:bidi="fa-IR"/>
        </w:rPr>
        <w:t>نظير سخن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لِكُلِّ داءٍ دَواءٌ؛ </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هر دردى دوايى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نظر دارد به بدون چاره نبودن مشكلات و سخنى است كه به تسلاّ و دلدارى به گرفتار گفته مى شود</w:t>
      </w:r>
      <w:r>
        <w:rPr>
          <w:rFonts w:eastAsia="IRNazanin" w:cs="IRNazanin"/>
          <w:color w:val="111111"/>
          <w:sz w:val="28"/>
          <w:szCs w:val="28"/>
          <w:rtl w:val="true"/>
          <w:lang w:bidi="fa-IR"/>
        </w:rPr>
        <w:t xml:space="preserve">» . </w:t>
      </w:r>
      <w:r>
        <w:rPr>
          <w:rStyle w:val="FootnoteAnchor"/>
          <w:rtl w:val="true"/>
        </w:rPr>
        <w:footnoteReference w:id="1091"/>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23" w:name="pg2205_24864"/>
    </w:p>
    <w:p>
      <w:pPr>
        <w:pStyle w:val="Heading2"/>
        <w:numPr>
          <w:ilvl w:val="1"/>
          <w:numId w:val="1"/>
        </w:numPr>
        <w:rPr/>
      </w:pPr>
      <w:bookmarkStart w:id="1624" w:name="__RefHeading___Toc989418_3804643083"/>
      <w:bookmarkStart w:id="1625" w:name="_Toc710"/>
      <w:bookmarkEnd w:id="1623"/>
      <w:bookmarkEnd w:id="1624"/>
      <w:r>
        <w:rPr>
          <w:rtl w:val="true"/>
        </w:rPr>
        <w:t>اَلاُمورُ مَرهُونَةٌ بِأوقاتِها</w:t>
      </w:r>
      <w:bookmarkEnd w:id="1625"/>
    </w:p>
    <w:p>
      <w:pPr>
        <w:pStyle w:val="Heading2"/>
        <w:numPr>
          <w:ilvl w:val="1"/>
          <w:numId w:val="1"/>
        </w:numPr>
        <w:rPr/>
      </w:pPr>
      <w:bookmarkStart w:id="1626" w:name="__RefHeading___Toc989420_3804643083"/>
      <w:bookmarkStart w:id="1627" w:name="_Toc711"/>
      <w:bookmarkEnd w:id="1626"/>
      <w:r>
        <w:rPr>
          <w:rtl w:val="true"/>
        </w:rPr>
        <w:t>لِكُلِّ مَقامٍ مَقالٌ</w:t>
      </w:r>
      <w:bookmarkEnd w:id="1627"/>
    </w:p>
    <w:p>
      <w:pPr>
        <w:pStyle w:val="Heading2"/>
        <w:numPr>
          <w:ilvl w:val="1"/>
          <w:numId w:val="1"/>
        </w:numPr>
        <w:rPr/>
      </w:pPr>
      <w:bookmarkStart w:id="1628" w:name="__RefHeading___Toc989422_3804643083"/>
      <w:bookmarkStart w:id="1629" w:name="_Toc712"/>
      <w:bookmarkEnd w:id="1628"/>
      <w:r>
        <w:rPr>
          <w:rtl w:val="true"/>
        </w:rPr>
        <w:t xml:space="preserve">با خرابات نشينان زكرامات ملاف </w:t>
      </w:r>
      <w:r>
        <w:rPr>
          <w:rtl w:val="true"/>
        </w:rPr>
        <w:t xml:space="preserve">/ </w:t>
      </w:r>
      <w:r>
        <w:rPr>
          <w:rtl w:val="true"/>
        </w:rPr>
        <w:t>هر سخن جايى و هر نكته مقامى دارد</w:t>
      </w:r>
      <w:bookmarkEnd w:id="1629"/>
    </w:p>
    <w:p>
      <w:pPr>
        <w:pStyle w:val="Heading2"/>
        <w:numPr>
          <w:ilvl w:val="1"/>
          <w:numId w:val="1"/>
        </w:numPr>
        <w:rPr/>
      </w:pPr>
      <w:bookmarkStart w:id="1630" w:name="__RefHeading___Toc989424_3804643083"/>
      <w:bookmarkStart w:id="1631" w:name="_Toc713"/>
      <w:bookmarkEnd w:id="1630"/>
      <w:r>
        <w:rPr>
          <w:rtl w:val="true"/>
        </w:rPr>
        <w:t>ر سخن جايى و هر نكته مكانى دارد</w:t>
      </w:r>
      <w:bookmarkEnd w:id="1631"/>
    </w:p>
    <w:p>
      <w:pPr>
        <w:pStyle w:val="BookText"/>
        <w:rPr/>
      </w:pPr>
      <w:r>
        <w:rPr>
          <w:rFonts w:ascii="Amiri" w:hAnsi="Amiri" w:eastAsia="Amiri" w:cs="Amiri"/>
          <w:color w:val="111111"/>
          <w:sz w:val="28"/>
          <w:sz w:val="28"/>
          <w:szCs w:val="28"/>
          <w:lang w:bidi="ar-SA"/>
        </w:rPr>
        <w:t>۴۴۸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سخن جايى و هر نكته مقامى </w:t>
      </w:r>
      <w:r>
        <w:rPr>
          <w:rStyle w:val="FootnoteAnchor"/>
          <w:rtl w:val="true"/>
        </w:rPr>
        <w:footnoteReference w:id="1092"/>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برگرفته از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لِكُلِّ مَقامٍ مَقالٌ؛ </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هر جايگاهى را، سخنى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حرفى را همه جا نمى توان زد ، بلكه بايد مطابق وضع و حال افراد و مكان و زمان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چيز گوينده را بى مقدار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شوخى و بذله و هزل در محفل بزرگان و دانشمندان و ديگرى به جدّ و ناصحانه و دانشمندانه سخن گفتن در مجلس جاهلان و فرومايگان</w:t>
      </w:r>
      <w:r>
        <w:rPr>
          <w:rFonts w:eastAsia="IRNazanin" w:cs="IRNazanin"/>
          <w:color w:val="111111"/>
          <w:sz w:val="28"/>
          <w:szCs w:val="28"/>
          <w:rtl w:val="true"/>
          <w:lang w:bidi="fa-IR"/>
        </w:rPr>
        <w:t xml:space="preserve">» . </w:t>
      </w:r>
      <w:r>
        <w:rPr>
          <w:rStyle w:val="FootnoteAnchor"/>
          <w:rtl w:val="true"/>
        </w:rPr>
        <w:footnoteReference w:id="1094"/>
      </w:r>
    </w:p>
    <w:p>
      <w:pPr>
        <w:pStyle w:val="BookText"/>
        <w:rPr/>
      </w:pPr>
      <w:r>
        <w:rPr>
          <w:rFonts w:ascii="Amiri" w:hAnsi="Amiri" w:eastAsia="Amiri" w:cs="Amiri"/>
          <w:color w:val="111111"/>
          <w:sz w:val="28"/>
          <w:sz w:val="28"/>
          <w:szCs w:val="28"/>
          <w:lang w:bidi="ar-SA"/>
        </w:rPr>
        <w:t>۴۴۹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كارى وقتى دارد </w:t>
      </w:r>
      <w:r>
        <w:rPr>
          <w:rFonts w:eastAsia="Amiri" w:cs="Amiri" w:ascii="Amiri" w:hAnsi="Amiri"/>
          <w:color w:val="111111"/>
          <w:sz w:val="28"/>
          <w:szCs w:val="28"/>
          <w:rtl w:val="true"/>
          <w:lang w:bidi="ar-SA"/>
        </w:rPr>
        <w:t xml:space="preserve">. </w:t>
      </w:r>
      <w:r>
        <w:rPr>
          <w:rStyle w:val="FootnoteAnchor"/>
          <w:rtl w:val="true"/>
        </w:rPr>
        <w:footnoteReference w:id="1095"/>
      </w: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اَلاُمورُ مَرهُونَةٌ بِأوقاتِها؛ </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 xml:space="preserve">كارها در گرو اوقات خويش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كارى براى درست انجام يافتن زمانى دارد كه انجام دادن آن پيش از زمان مورد نظر و يا پس از آن نتيجه اى در بر نخواهد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آبِ دل خودش را مى خورد</w:t>
      </w:r>
      <w:r>
        <w:rPr>
          <w:rFonts w:eastAsia="Amiri" w:cs="Amiri" w:ascii="Amiri" w:hAnsi="Amiri"/>
          <w:color w:val="111111"/>
          <w:sz w:val="28"/>
          <w:szCs w:val="28"/>
          <w:rtl w:val="true"/>
          <w:lang w:bidi="ar-SA"/>
        </w:rPr>
        <w:t xml:space="preserve">. </w:t>
      </w:r>
      <w:r>
        <w:rPr>
          <w:rStyle w:val="FootnoteAnchor"/>
          <w:rtl w:val="true"/>
        </w:rPr>
        <w:footnoteReference w:id="1097"/>
      </w:r>
      <w:r>
        <w:rPr>
          <w:rFonts w:ascii="Amiri" w:hAnsi="Amiri" w:eastAsia="Amiri" w:cs="Amiri"/>
          <w:color w:val="111111"/>
          <w:sz w:val="28"/>
          <w:sz w:val="28"/>
          <w:szCs w:val="28"/>
          <w:rtl w:val="true"/>
          <w:lang w:bidi="ar-SA"/>
        </w:rPr>
        <w:t xml:space="preserve">نظير سخن امام صادق عليه السلام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32" w:name="pg2205_24865"/>
    </w:p>
    <w:p>
      <w:pPr>
        <w:pStyle w:val="Heading2"/>
        <w:numPr>
          <w:ilvl w:val="1"/>
          <w:numId w:val="1"/>
        </w:numPr>
        <w:rPr/>
      </w:pPr>
      <w:bookmarkStart w:id="1633" w:name="__RefHeading___Toc989426_3804643083"/>
      <w:bookmarkStart w:id="1634" w:name="_Toc714"/>
      <w:bookmarkEnd w:id="1632"/>
      <w:bookmarkEnd w:id="1633"/>
      <w:r>
        <w:rPr>
          <w:rtl w:val="true"/>
        </w:rPr>
        <w:t>اَلمَرءُ عَلى دينِ خَليلِهِ فَلْيَنظُر أحَدُكُم مَن يُخالِلُ</w:t>
      </w:r>
      <w:bookmarkEnd w:id="1634"/>
    </w:p>
    <w:p>
      <w:pPr>
        <w:pStyle w:val="Heading2"/>
        <w:numPr>
          <w:ilvl w:val="1"/>
          <w:numId w:val="1"/>
        </w:numPr>
        <w:rPr/>
      </w:pPr>
      <w:bookmarkStart w:id="1635" w:name="__RefHeading___Toc989428_3804643083"/>
      <w:bookmarkStart w:id="1636" w:name="_Toc715"/>
      <w:bookmarkEnd w:id="1635"/>
      <w:r>
        <w:rPr>
          <w:rtl w:val="true"/>
        </w:rPr>
        <w:t>أنزِلُوا النّاسَ مَنازِلَهم</w:t>
      </w:r>
      <w:bookmarkEnd w:id="1636"/>
    </w:p>
    <w:p>
      <w:pPr>
        <w:pStyle w:val="Heading2"/>
        <w:numPr>
          <w:ilvl w:val="1"/>
          <w:numId w:val="1"/>
        </w:numPr>
        <w:rPr/>
      </w:pPr>
      <w:bookmarkStart w:id="1637" w:name="__RefHeading___Toc989430_3804643083"/>
      <w:bookmarkStart w:id="1638" w:name="_Toc716"/>
      <w:bookmarkEnd w:id="1637"/>
      <w:r>
        <w:rPr>
          <w:rtl w:val="true"/>
        </w:rPr>
        <w:t>مَن حَسُنَت نيَّتُهُ زادَاللّهُ في رِزقِهِ</w:t>
      </w:r>
      <w:bookmarkEnd w:id="1638"/>
    </w:p>
    <w:p>
      <w:pPr>
        <w:pStyle w:val="Heading2"/>
        <w:numPr>
          <w:ilvl w:val="1"/>
          <w:numId w:val="1"/>
        </w:numPr>
        <w:rPr/>
      </w:pPr>
      <w:bookmarkStart w:id="1639" w:name="__RefHeading___Toc989432_3804643083"/>
      <w:bookmarkStart w:id="1640" w:name="_Toc717"/>
      <w:bookmarkEnd w:id="1639"/>
      <w:r>
        <w:rPr>
          <w:rtl w:val="true"/>
        </w:rPr>
        <w:t>مَن يَزرَع شَرّاً يَحصُد نَدامَةً</w:t>
      </w:r>
      <w:bookmarkEnd w:id="1640"/>
    </w:p>
    <w:p>
      <w:pPr>
        <w:pStyle w:val="BookText"/>
        <w:rPr/>
      </w:pPr>
      <w:r>
        <w:rPr>
          <w:rFonts w:ascii="Amiri" w:hAnsi="Amiri" w:eastAsia="Amiri" w:cs="Amiri"/>
          <w:color w:val="111111"/>
          <w:sz w:val="28"/>
          <w:sz w:val="28"/>
          <w:szCs w:val="28"/>
          <w:rtl w:val="true"/>
          <w:lang w:bidi="ar-SA"/>
        </w:rPr>
        <w:t xml:space="preserve">مَن حَسُنَت نيَّتُهُ زادَاللّهُ في رِزقِهِ؛ </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هركه نيّتش نيكو باشد ، خداوند بر روزى اش مى افزايد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 حُسن نيّت و زيان سوء نيّت هر كسى متوجه خود او مى شود</w:t>
      </w:r>
      <w:r>
        <w:rPr>
          <w:rFonts w:eastAsia="Amiri" w:cs="Amiri" w:ascii="Amiri" w:hAnsi="Amiri"/>
          <w:color w:val="111111"/>
          <w:sz w:val="28"/>
          <w:szCs w:val="28"/>
          <w:rtl w:val="true"/>
          <w:lang w:bidi="ar-SA"/>
        </w:rPr>
        <w:t xml:space="preserve">». </w:t>
      </w:r>
      <w:r>
        <w:rPr>
          <w:rStyle w:val="FootnoteAnchor"/>
          <w:rtl w:val="true"/>
        </w:rPr>
        <w:footnoteReference w:id="1099"/>
      </w:r>
    </w:p>
    <w:p>
      <w:pPr>
        <w:pStyle w:val="BookText"/>
        <w:rPr/>
      </w:pPr>
      <w:r>
        <w:rPr>
          <w:rFonts w:ascii="Amiri" w:hAnsi="Amiri" w:eastAsia="Amiri" w:cs="Amiri"/>
          <w:color w:val="111111"/>
          <w:sz w:val="28"/>
          <w:sz w:val="28"/>
          <w:szCs w:val="28"/>
          <w:lang w:bidi="ar-SA"/>
        </w:rPr>
        <w:t>۴۵۱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باد بكارد ، طوفان درو مى كند </w:t>
      </w:r>
      <w:r>
        <w:rPr>
          <w:rFonts w:eastAsia="Amiri" w:cs="Amiri" w:ascii="Amiri" w:hAnsi="Amiri"/>
          <w:color w:val="111111"/>
          <w:sz w:val="28"/>
          <w:szCs w:val="28"/>
          <w:rtl w:val="true"/>
          <w:lang w:bidi="ar-SA"/>
        </w:rPr>
        <w:t xml:space="preserve">. </w:t>
      </w:r>
      <w:r>
        <w:rPr>
          <w:rStyle w:val="FootnoteAnchor"/>
          <w:rtl w:val="true"/>
        </w:rPr>
        <w:footnoteReference w:id="1100"/>
      </w:r>
      <w:r>
        <w:rPr>
          <w:rFonts w:ascii="Amiri" w:hAnsi="Amiri" w:eastAsia="Amiri" w:cs="Amiri"/>
          <w:color w:val="111111"/>
          <w:sz w:val="28"/>
          <w:sz w:val="28"/>
          <w:szCs w:val="28"/>
          <w:rtl w:val="true"/>
          <w:lang w:bidi="ar-SA"/>
        </w:rPr>
        <w:t xml:space="preserve">نظير سخن 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يَزرَع شَرّاً يَحصُد نَدامَةً؛ </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هر كس بدى بكارد ، پشيمانى مى درود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را جايى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جايگاهى است</w:t>
      </w:r>
      <w:r>
        <w:rPr>
          <w:rFonts w:eastAsia="IRNazanin" w:cs="IRNazanin"/>
          <w:color w:val="111111"/>
          <w:sz w:val="28"/>
          <w:szCs w:val="28"/>
          <w:rtl w:val="true"/>
          <w:lang w:bidi="fa-IR"/>
        </w:rPr>
        <w:t xml:space="preserve">) . </w:t>
      </w:r>
      <w:r>
        <w:rPr>
          <w:rStyle w:val="FootnoteAnchor"/>
          <w:rtl w:val="true"/>
        </w:rPr>
        <w:footnoteReference w:id="1102"/>
      </w: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أنزِلُوا النّاسَ مَنازِلَهم؛ </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مردم را در جايگاه خودشان قرار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را مى خواهى بشناسى از رفيقهايش بشناس </w:t>
      </w:r>
      <w:r>
        <w:rPr>
          <w:rFonts w:eastAsia="Amiri" w:cs="Amiri" w:ascii="Amiri" w:hAnsi="Amiri"/>
          <w:color w:val="111111"/>
          <w:sz w:val="28"/>
          <w:szCs w:val="28"/>
          <w:rtl w:val="true"/>
          <w:lang w:bidi="ar-SA"/>
        </w:rPr>
        <w:t xml:space="preserve">. </w:t>
      </w:r>
      <w:r>
        <w:rPr>
          <w:rStyle w:val="FootnoteAnchor"/>
          <w:rtl w:val="true"/>
        </w:rPr>
        <w:footnoteReference w:id="1104"/>
      </w: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اَلمَرءُ عَلى دينِ خَليلِهِ فَلْيَنظُر أحَدُكُم مَن يُخالِلُ؛ </w:t>
      </w:r>
      <w:r>
        <w:rPr>
          <w:rStyle w:val="FootnoteAnchor"/>
          <w:rtl w:val="true"/>
        </w:rPr>
        <w:footnoteReference w:id="1105"/>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41" w:name="pg2205_24866"/>
    </w:p>
    <w:p>
      <w:pPr>
        <w:pStyle w:val="Heading2"/>
        <w:numPr>
          <w:ilvl w:val="1"/>
          <w:numId w:val="1"/>
        </w:numPr>
        <w:rPr/>
      </w:pPr>
      <w:bookmarkStart w:id="1642" w:name="__RefHeading___Toc989434_3804643083"/>
      <w:bookmarkStart w:id="1643" w:name="_Toc718"/>
      <w:bookmarkEnd w:id="1641"/>
      <w:bookmarkEnd w:id="1642"/>
      <w:r>
        <w:rPr>
          <w:rtl w:val="true"/>
        </w:rPr>
        <w:t>عِفُّوا عَن نِساءِ النّاسِ تُعَفُّ عَن نِساءِكُم</w:t>
      </w:r>
      <w:bookmarkEnd w:id="1643"/>
    </w:p>
    <w:p>
      <w:pPr>
        <w:pStyle w:val="Heading2"/>
        <w:numPr>
          <w:ilvl w:val="1"/>
          <w:numId w:val="1"/>
        </w:numPr>
        <w:rPr/>
      </w:pPr>
      <w:bookmarkStart w:id="1644" w:name="__RefHeading___Toc989436_3804643083"/>
      <w:bookmarkStart w:id="1645" w:name="_Toc719"/>
      <w:bookmarkEnd w:id="1644"/>
      <w:r>
        <w:rPr>
          <w:rtl w:val="true"/>
        </w:rPr>
        <w:t>كُلٌّ مُيَسِّرٌ لِما خُلِقَ لَهُ</w:t>
      </w:r>
      <w:bookmarkEnd w:id="1645"/>
    </w:p>
    <w:p>
      <w:pPr>
        <w:pStyle w:val="Heading2"/>
        <w:numPr>
          <w:ilvl w:val="1"/>
          <w:numId w:val="1"/>
        </w:numPr>
        <w:rPr/>
      </w:pPr>
      <w:bookmarkStart w:id="1646" w:name="__RefHeading___Toc989438_3804643083"/>
      <w:bookmarkStart w:id="1647" w:name="_Toc720"/>
      <w:bookmarkEnd w:id="1646"/>
      <w:r>
        <w:rPr>
          <w:rtl w:val="true"/>
        </w:rPr>
        <w:t>لِكُلِّ دَولَةٍ بُرهَةٌ</w:t>
      </w:r>
      <w:bookmarkEnd w:id="1647"/>
    </w:p>
    <w:p>
      <w:pPr>
        <w:pStyle w:val="BookText"/>
        <w:rPr/>
      </w:pPr>
      <w:r>
        <w:rPr>
          <w:rFonts w:ascii="IRNazanin" w:hAnsi="IRNazanin" w:eastAsia="IRNazanin"/>
          <w:color w:val="111111"/>
          <w:sz w:val="28"/>
          <w:sz w:val="28"/>
          <w:szCs w:val="28"/>
          <w:rtl w:val="true"/>
          <w:lang w:bidi="fa-IR"/>
        </w:rPr>
        <w:t>آدمى بر دين دوستش است؛ پس هر يك از شما بنگرد با چه كسى دوستى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پنج روزه نوبت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نظير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لِكُلِّ دَولَةٍ بُرهَةٌ؛ </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 xml:space="preserve">هر دولتى مدّتى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را بهر كارى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نظير سخن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مُيَسِّرٌ لِما خُلِقَ لَهُ؛ </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 xml:space="preserve">هر كس براى آنچه آفريده شده است ، آماده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افتد نظرش در پى ناموس كسانپى ناموس وى افتد نظر بلهوسان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نظير سخن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عِفُّوا عَن نِساءِ النّاسِ تُعَفُّ عَن نِساءِكُم؛ </w:t>
      </w:r>
      <w:r>
        <w:rPr>
          <w:rStyle w:val="FootnoteAnchor"/>
          <w:rtl w:val="true"/>
        </w:rPr>
        <w:footnoteReference w:id="1108"/>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48" w:name="pg2205_24867"/>
    </w:p>
    <w:p>
      <w:pPr>
        <w:pStyle w:val="Heading2"/>
        <w:numPr>
          <w:ilvl w:val="1"/>
          <w:numId w:val="1"/>
        </w:numPr>
        <w:rPr/>
      </w:pPr>
      <w:bookmarkStart w:id="1649" w:name="__RefHeading___Toc989440_3804643083"/>
      <w:bookmarkStart w:id="1650" w:name="_Toc721"/>
      <w:bookmarkEnd w:id="1648"/>
      <w:bookmarkEnd w:id="1649"/>
      <w:r>
        <w:rPr>
          <w:rtl w:val="true"/>
        </w:rPr>
        <w:t>إذا أحَبَّ اللّهُ عَبدا اِبتَلاهُ بِعَظيمِ البَلاءِ</w:t>
      </w:r>
      <w:bookmarkEnd w:id="1650"/>
    </w:p>
    <w:p>
      <w:pPr>
        <w:pStyle w:val="Heading2"/>
        <w:numPr>
          <w:ilvl w:val="1"/>
          <w:numId w:val="1"/>
        </w:numPr>
        <w:rPr/>
      </w:pPr>
      <w:bookmarkStart w:id="1651" w:name="__RefHeading___Toc989442_3804643083"/>
      <w:bookmarkStart w:id="1652" w:name="_Toc722"/>
      <w:bookmarkEnd w:id="1651"/>
      <w:r>
        <w:rPr>
          <w:rtl w:val="true"/>
        </w:rPr>
        <w:t>أولَى النّاسِ بِالتُّهَمَةِ مَن جالَسَ أهلَ التُّهَمَةِ</w:t>
      </w:r>
      <w:bookmarkEnd w:id="1652"/>
    </w:p>
    <w:p>
      <w:pPr>
        <w:pStyle w:val="Heading2"/>
        <w:numPr>
          <w:ilvl w:val="1"/>
          <w:numId w:val="1"/>
        </w:numPr>
        <w:rPr/>
      </w:pPr>
      <w:bookmarkStart w:id="1653" w:name="__RefHeading___Toc989444_3804643083"/>
      <w:bookmarkStart w:id="1654" w:name="_Toc723"/>
      <w:bookmarkEnd w:id="1653"/>
      <w:r>
        <w:rPr>
          <w:rtl w:val="true"/>
        </w:rPr>
        <w:t>مَن جالَسَ الجاهِلَ فَلْيَستَعِدَّ لِلقِيلِ وَالقالِ</w:t>
      </w:r>
      <w:bookmarkEnd w:id="1654"/>
    </w:p>
    <w:p>
      <w:pPr>
        <w:pStyle w:val="BookText"/>
        <w:rPr/>
      </w:pPr>
      <w:r>
        <w:rPr>
          <w:rFonts w:ascii="Amiri" w:hAnsi="Amiri" w:eastAsia="Amiri" w:cs="Amiri"/>
          <w:color w:val="111111"/>
          <w:sz w:val="28"/>
          <w:sz w:val="28"/>
          <w:szCs w:val="28"/>
          <w:rtl w:val="true"/>
          <w:lang w:bidi="ar-SA"/>
        </w:rPr>
        <w:t>با زنان مردم عفّت بورزيد تا با زنان شما عفّت بورزند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با ديگ نشيند ، سياه برخيزد </w:t>
      </w:r>
      <w:r>
        <w:rPr>
          <w:rFonts w:eastAsia="IRNazanin" w:cs="IRNazanin"/>
          <w:color w:val="111111"/>
          <w:sz w:val="28"/>
          <w:szCs w:val="28"/>
          <w:rtl w:val="true"/>
          <w:lang w:bidi="fa-IR"/>
        </w:rPr>
        <w:t xml:space="preserve">. </w:t>
      </w:r>
      <w:r>
        <w:rPr>
          <w:rStyle w:val="FootnoteAnchor"/>
          <w:rtl w:val="true"/>
        </w:rPr>
        <w:footnoteReference w:id="1109"/>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كه با رسوا نشيند عاقبت رسوا شود </w:t>
      </w:r>
      <w:r>
        <w:rPr>
          <w:rFonts w:eastAsia="Amiri" w:cs="Amiri" w:ascii="Amiri" w:hAnsi="Amiri"/>
          <w:color w:val="111111"/>
          <w:sz w:val="28"/>
          <w:szCs w:val="28"/>
          <w:rtl w:val="true"/>
          <w:lang w:bidi="ar-SA"/>
        </w:rPr>
        <w:t xml:space="preserve">. </w:t>
      </w:r>
      <w:r>
        <w:rPr>
          <w:rStyle w:val="FootnoteAnchor"/>
          <w:rtl w:val="true"/>
        </w:rPr>
        <w:footnoteReference w:id="1110"/>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جالَسَ الجاهِلَ فَلْيَستَعِدَّ لِلقِيلِ وَالقالِ؛ </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هركه با نادان همنشين شود، بايد خود را براى قيل و قال آماده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سخن پيامبر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أولَى النّاسِ بِالتُّهَمَةِ مَن جالَسَ أهلَ التُّهَمَةِ؛ </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سزاوارترين مردم به تهمت، كسى است كه با اهل تهمت همنشينى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معاشرت با بدنامان جز بدنامى نتيجه نخواهد داد </w:t>
      </w:r>
      <w:r>
        <w:rPr>
          <w:rFonts w:eastAsia="Amiri" w:cs="Amiri" w:ascii="Amiri" w:hAnsi="Amiri"/>
          <w:color w:val="111111"/>
          <w:sz w:val="28"/>
          <w:szCs w:val="28"/>
          <w:rtl w:val="true"/>
          <w:lang w:bidi="ar-SA"/>
        </w:rPr>
        <w:t xml:space="preserve">. </w:t>
      </w:r>
      <w:r>
        <w:rPr>
          <w:rStyle w:val="FootnoteAnchor"/>
          <w:rtl w:val="true"/>
        </w:rPr>
        <w:footnoteReference w:id="1113"/>
      </w:r>
    </w:p>
    <w:p>
      <w:pPr>
        <w:pStyle w:val="BookText"/>
        <w:rPr/>
      </w:pPr>
      <w:r>
        <w:rPr>
          <w:rFonts w:ascii="Amiri" w:hAnsi="Amiri" w:eastAsia="Amiri" w:cs="Amiri"/>
          <w:color w:val="111111"/>
          <w:sz w:val="28"/>
          <w:sz w:val="28"/>
          <w:szCs w:val="28"/>
          <w:lang w:bidi="ar-SA"/>
        </w:rPr>
        <w:t>۴۵۸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هركه در اين بزم مقرّب تر استجام بلا بيشترش مى دهند</w:t>
      </w:r>
      <w:r>
        <w:rPr>
          <w:rFonts w:eastAsia="Amiri" w:cs="Amiri" w:ascii="Amiri" w:hAnsi="Amiri"/>
          <w:color w:val="111111"/>
          <w:sz w:val="28"/>
          <w:szCs w:val="28"/>
          <w:rtl w:val="true"/>
          <w:lang w:bidi="ar-SA"/>
        </w:rPr>
        <w:t xml:space="preserve">. </w:t>
      </w:r>
      <w:r>
        <w:rPr>
          <w:rStyle w:val="FootnoteAnchor"/>
          <w:rtl w:val="true"/>
        </w:rPr>
        <w:footnoteReference w:id="1114"/>
      </w: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أحَبَّ اللّهُ عَبدا اِبتَلاهُ بِعَظيمِ البَلاءِ؛ </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هرگاه خداوند بنده اى را دوست بدارد، به بلاهاى بزرگ گرفتارش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هركه را شرم نيست ، ايمان نيست </w:t>
      </w:r>
      <w:r>
        <w:rPr>
          <w:rFonts w:eastAsia="Amiri" w:cs="Amiri" w:ascii="Amiri" w:hAnsi="Amiri"/>
          <w:color w:val="111111"/>
          <w:sz w:val="28"/>
          <w:szCs w:val="28"/>
          <w:rtl w:val="true"/>
          <w:lang w:bidi="ar-SA"/>
        </w:rPr>
        <w:t xml:space="preserve">. </w:t>
      </w:r>
      <w:r>
        <w:rPr>
          <w:rStyle w:val="FootnoteAnchor"/>
          <w:rtl w:val="true"/>
        </w:rPr>
        <w:footnoteReference w:id="1116"/>
      </w:r>
      <w:r>
        <w:rPr>
          <w:rFonts w:ascii="IRNazanin" w:hAnsi="IRNazanin" w:eastAsia="IRNazanin"/>
          <w:color w:val="111111"/>
          <w:sz w:val="28"/>
          <w:sz w:val="28"/>
          <w:szCs w:val="28"/>
          <w:rtl w:val="true"/>
          <w:lang w:bidi="fa-IR"/>
        </w:rPr>
        <w:t xml:space="preserve">برگرفته از سخن پيامبر صلى الله عليه و آله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55" w:name="pg2205_24868"/>
    </w:p>
    <w:p>
      <w:pPr>
        <w:pStyle w:val="Heading2"/>
        <w:numPr>
          <w:ilvl w:val="1"/>
          <w:numId w:val="1"/>
        </w:numPr>
        <w:rPr/>
      </w:pPr>
      <w:bookmarkStart w:id="1656" w:name="__RefHeading___Toc989446_3804643083"/>
      <w:bookmarkStart w:id="1657" w:name="_Toc724"/>
      <w:bookmarkEnd w:id="1655"/>
      <w:bookmarkEnd w:id="1656"/>
      <w:r>
        <w:rPr>
          <w:rtl w:val="true"/>
        </w:rPr>
        <w:t>اِستَعينُوا عَلى اُمورِكُم بِالكِتمانِ فَإنَّ كُلَّ ذي نِعمَةٍ مَحسودٌ</w:t>
      </w:r>
      <w:bookmarkEnd w:id="1657"/>
    </w:p>
    <w:p>
      <w:pPr>
        <w:pStyle w:val="Heading2"/>
        <w:numPr>
          <w:ilvl w:val="1"/>
          <w:numId w:val="1"/>
        </w:numPr>
        <w:rPr/>
      </w:pPr>
      <w:bookmarkStart w:id="1658" w:name="__RefHeading___Toc989448_3804643083"/>
      <w:bookmarkStart w:id="1659" w:name="_Toc725"/>
      <w:bookmarkEnd w:id="1658"/>
      <w:r>
        <w:rPr>
          <w:rtl w:val="true"/>
        </w:rPr>
        <w:t>مَن عَذُبَ لِسانُهُ كَثُرَ إخوانُهُ</w:t>
      </w:r>
      <w:bookmarkEnd w:id="1659"/>
    </w:p>
    <w:p>
      <w:pPr>
        <w:pStyle w:val="Heading2"/>
        <w:numPr>
          <w:ilvl w:val="1"/>
          <w:numId w:val="1"/>
        </w:numPr>
        <w:rPr/>
      </w:pPr>
      <w:bookmarkStart w:id="1660" w:name="__RefHeading___Toc989450_3804643083"/>
      <w:bookmarkStart w:id="1661" w:name="_Toc726"/>
      <w:bookmarkEnd w:id="1660"/>
      <w:r>
        <w:rPr>
          <w:rtl w:val="true"/>
        </w:rPr>
        <w:t>مَن لاحَياءَ لَهُ فَلا إيمانَ لَهُ</w:t>
      </w:r>
      <w:bookmarkEnd w:id="1661"/>
    </w:p>
    <w:p>
      <w:pPr>
        <w:pStyle w:val="Heading2"/>
        <w:numPr>
          <w:ilvl w:val="1"/>
          <w:numId w:val="1"/>
        </w:numPr>
        <w:rPr/>
      </w:pPr>
      <w:bookmarkStart w:id="1662" w:name="__RefHeading___Toc989452_3804643083"/>
      <w:bookmarkStart w:id="1663" w:name="_Toc727"/>
      <w:bookmarkEnd w:id="1662"/>
      <w:r>
        <w:rPr>
          <w:rtl w:val="true"/>
        </w:rPr>
        <w:t>مَن لايَرحَم لايُرحَم</w:t>
      </w:r>
      <w:bookmarkEnd w:id="1663"/>
    </w:p>
    <w:p>
      <w:pPr>
        <w:pStyle w:val="BookText"/>
        <w:rPr/>
      </w:pPr>
      <w:r>
        <w:rPr>
          <w:rFonts w:ascii="Amiri" w:hAnsi="Amiri" w:eastAsia="Amiri" w:cs="Amiri"/>
          <w:color w:val="111111"/>
          <w:sz w:val="28"/>
          <w:sz w:val="28"/>
          <w:szCs w:val="28"/>
          <w:rtl w:val="true"/>
          <w:lang w:bidi="ar-SA"/>
        </w:rPr>
        <w:t xml:space="preserve">مَن لاحَياءَ لَهُ فَلا إيمانَ لَهُ؛ </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كسى كه حيا ندارد ، ايمان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هركه رحمت نكند ، بر وى رحمت نكنند </w:t>
      </w:r>
      <w:r>
        <w:rPr>
          <w:rFonts w:eastAsia="Amiri" w:cs="Amiri" w:ascii="Amiri" w:hAnsi="Amiri"/>
          <w:color w:val="111111"/>
          <w:sz w:val="28"/>
          <w:szCs w:val="28"/>
          <w:rtl w:val="true"/>
          <w:lang w:bidi="ar-SA"/>
        </w:rPr>
        <w:t xml:space="preserve">. </w:t>
      </w:r>
      <w:r>
        <w:rPr>
          <w:rStyle w:val="FootnoteAnchor"/>
          <w:rtl w:val="true"/>
        </w:rPr>
        <w:footnoteReference w:id="1118"/>
      </w:r>
      <w:r>
        <w:rPr>
          <w:rFonts w:ascii="IRNazanin" w:hAnsi="IRNazanin" w:eastAsia="IRNazanin"/>
          <w:color w:val="111111"/>
          <w:sz w:val="28"/>
          <w:sz w:val="28"/>
          <w:szCs w:val="28"/>
          <w:rtl w:val="true"/>
          <w:lang w:bidi="fa-IR"/>
        </w:rPr>
        <w:t xml:space="preserve">برگرفته از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لايَرحَم لايُرحَم؛ </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كسى كه رحم نمى كند ، به او رحم نمى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كه زر دارد ، دشمن در بر دارد </w:t>
      </w:r>
      <w:r>
        <w:rPr>
          <w:rFonts w:eastAsia="Amiri" w:cs="Amiri" w:ascii="Amiri" w:hAnsi="Amiri"/>
          <w:color w:val="111111"/>
          <w:sz w:val="28"/>
          <w:szCs w:val="28"/>
          <w:rtl w:val="true"/>
          <w:lang w:bidi="ar-SA"/>
        </w:rPr>
        <w:t xml:space="preserve">. </w:t>
      </w:r>
      <w:r>
        <w:rPr>
          <w:rStyle w:val="FootnoteAnchor"/>
          <w:rtl w:val="true"/>
        </w:rPr>
        <w:footnoteReference w:id="1120"/>
      </w: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اِستَعينُوا عَلى اُمورِكُم بِالكِتمانِ فَإنَّ كُلَّ ذي نِعمَةٍ مَحسودٌ؛ </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 xml:space="preserve">در كارهاى خود از نهاندارى مدد گيريد ؛ چون هر صاحبِ نعمتى مورد حسد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كه شيرينى فروشد ، مشترى بر وى بجوشد </w:t>
      </w:r>
      <w:r>
        <w:rPr>
          <w:rFonts w:eastAsia="Amiri" w:cs="Amiri" w:ascii="Amiri" w:hAnsi="Amiri"/>
          <w:color w:val="111111"/>
          <w:sz w:val="28"/>
          <w:szCs w:val="28"/>
          <w:rtl w:val="true"/>
          <w:lang w:bidi="ar-SA"/>
        </w:rPr>
        <w:t xml:space="preserve">. </w:t>
      </w:r>
      <w:r>
        <w:rPr>
          <w:rStyle w:val="FootnoteAnchor"/>
          <w:rtl w:val="true"/>
        </w:rPr>
        <w:footnoteReference w:id="1122"/>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عَذُبَ لِسانُهُ كَثُرَ إخوانُهُ؛ </w:t>
      </w:r>
      <w:r>
        <w:rPr>
          <w:rStyle w:val="FootnoteAnchor"/>
          <w:rtl w:val="true"/>
        </w:rPr>
        <w:footnoteReference w:id="1123"/>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64" w:name="pg2205_24869"/>
    </w:p>
    <w:p>
      <w:pPr>
        <w:pStyle w:val="Heading2"/>
        <w:numPr>
          <w:ilvl w:val="1"/>
          <w:numId w:val="1"/>
        </w:numPr>
        <w:rPr/>
      </w:pPr>
      <w:bookmarkStart w:id="1665" w:name="__RefHeading___Toc989454_3804643083"/>
      <w:bookmarkStart w:id="1666" w:name="_Toc728"/>
      <w:bookmarkEnd w:id="1664"/>
      <w:bookmarkEnd w:id="1665"/>
      <w:r>
        <w:rPr>
          <w:rtl w:val="true"/>
        </w:rPr>
        <w:t>اَلواحِدُ مِنَ الأعداءِ كَثيرٌ</w:t>
      </w:r>
      <w:bookmarkEnd w:id="1666"/>
    </w:p>
    <w:p>
      <w:pPr>
        <w:pStyle w:val="Heading2"/>
        <w:numPr>
          <w:ilvl w:val="1"/>
          <w:numId w:val="1"/>
        </w:numPr>
        <w:rPr/>
      </w:pPr>
      <w:bookmarkStart w:id="1667" w:name="__RefHeading___Toc989456_3804643083"/>
      <w:bookmarkStart w:id="1668" w:name="_Toc729"/>
      <w:bookmarkEnd w:id="1667"/>
      <w:r>
        <w:rPr>
          <w:rtl w:val="true"/>
        </w:rPr>
        <w:t>مَن هانَت عَلَيهِ نَفسُهُ فَلا تَرجُ خَيرَهُ</w:t>
      </w:r>
      <w:bookmarkEnd w:id="1668"/>
    </w:p>
    <w:p>
      <w:pPr>
        <w:pStyle w:val="Heading2"/>
        <w:numPr>
          <w:ilvl w:val="1"/>
          <w:numId w:val="1"/>
        </w:numPr>
        <w:rPr/>
      </w:pPr>
      <w:bookmarkStart w:id="1669" w:name="__RefHeading___Toc989458_3804643083"/>
      <w:bookmarkStart w:id="1670" w:name="_Toc730"/>
      <w:bookmarkEnd w:id="1669"/>
      <w:r>
        <w:rPr>
          <w:rtl w:val="true"/>
        </w:rPr>
        <w:t>يا نُوفُ</w:t>
      </w:r>
      <w:r>
        <w:rPr>
          <w:rtl w:val="true"/>
        </w:rPr>
        <w:t xml:space="preserve">! </w:t>
      </w:r>
      <w:r>
        <w:rPr>
          <w:rtl w:val="true"/>
        </w:rPr>
        <w:t>أحسِن يُحسَن إلَيكَ</w:t>
      </w:r>
      <w:bookmarkEnd w:id="1670"/>
    </w:p>
    <w:p>
      <w:pPr>
        <w:pStyle w:val="BookText"/>
        <w:rPr/>
      </w:pPr>
      <w:r>
        <w:rPr>
          <w:rFonts w:ascii="Amiri" w:hAnsi="Amiri" w:eastAsia="Amiri" w:cs="Amiri"/>
          <w:color w:val="111111"/>
          <w:sz w:val="28"/>
          <w:sz w:val="28"/>
          <w:szCs w:val="28"/>
          <w:rtl w:val="true"/>
          <w:lang w:bidi="ar-SA"/>
        </w:rPr>
        <w:t xml:space="preserve">هر كه خوش زبان باشد ، دوستانش افزون شوند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نيكى كند ، نيكى بيند</w:t>
      </w:r>
      <w:r>
        <w:rPr>
          <w:rFonts w:eastAsia="Amiri" w:cs="Amiri" w:ascii="Amiri" w:hAnsi="Amiri"/>
          <w:color w:val="111111"/>
          <w:sz w:val="28"/>
          <w:szCs w:val="28"/>
          <w:rtl w:val="true"/>
          <w:lang w:bidi="ar-SA"/>
        </w:rPr>
        <w:t xml:space="preserve">. </w:t>
      </w:r>
      <w:r>
        <w:rPr>
          <w:rStyle w:val="FootnoteAnchor"/>
          <w:rtl w:val="true"/>
        </w:rPr>
        <w:footnoteReference w:id="1124"/>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يُحسَن إلَيكَ؛ </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اى 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نيكى كن تا به تو نيكى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نكويى نرسد مرد سبكسار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نظير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هانَت عَلَيهِ نَفسُهُ فَلا تَرجُ خَيرَهُ؛ </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 xml:space="preserve">كسى كه خود را سبك مى شمرد ، به خير او اميد مدار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دوست اندك است و يك دشمن بسيار</w:t>
      </w:r>
      <w:r>
        <w:rPr>
          <w:rFonts w:eastAsia="Amiri" w:cs="Amiri" w:ascii="Amiri" w:hAnsi="Amiri"/>
          <w:color w:val="111111"/>
          <w:sz w:val="28"/>
          <w:szCs w:val="28"/>
          <w:rtl w:val="true"/>
          <w:lang w:bidi="ar-SA"/>
        </w:rPr>
        <w:t xml:space="preserve">. </w:t>
      </w:r>
      <w:r>
        <w:rPr>
          <w:rStyle w:val="FootnoteAnchor"/>
          <w:rtl w:val="true"/>
        </w:rPr>
        <w:footnoteReference w:id="1127"/>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اَلواحِدُ مِنَ الأعداءِ كَثيرٌ؛ </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يك دشمن بسيار است</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71" w:name="pg2205_24870"/>
    </w:p>
    <w:p>
      <w:pPr>
        <w:pStyle w:val="Heading2"/>
        <w:numPr>
          <w:ilvl w:val="1"/>
          <w:numId w:val="1"/>
        </w:numPr>
        <w:rPr/>
      </w:pPr>
      <w:bookmarkStart w:id="1672" w:name="__RefHeading___Toc989460_3804643083"/>
      <w:bookmarkStart w:id="1673" w:name="_Toc731"/>
      <w:bookmarkEnd w:id="1671"/>
      <w:bookmarkEnd w:id="1672"/>
      <w:r>
        <w:rPr>
          <w:rtl w:val="true"/>
        </w:rPr>
        <w:t>إنَّ اللّهَ لَم يَجعَل لِرَجُلٍ مِن قَلبَينِ في جَوفِهِ يُحِبُّ بِهذا و يُبغضُ بِهذا</w:t>
      </w:r>
      <w:bookmarkEnd w:id="1673"/>
    </w:p>
    <w:p>
      <w:pPr>
        <w:pStyle w:val="Heading2"/>
        <w:numPr>
          <w:ilvl w:val="1"/>
          <w:numId w:val="1"/>
        </w:numPr>
        <w:rPr/>
      </w:pPr>
      <w:bookmarkStart w:id="1674" w:name="__RefHeading___Toc989462_3804643083"/>
      <w:bookmarkStart w:id="1675" w:name="_Toc732"/>
      <w:bookmarkEnd w:id="1674"/>
      <w:r>
        <w:rPr>
          <w:rtl w:val="true"/>
        </w:rPr>
        <w:t>كُن بَعيدَ الهِمَمِ إذا طَلَبتَ</w:t>
      </w:r>
      <w:bookmarkEnd w:id="1675"/>
    </w:p>
    <w:p>
      <w:pPr>
        <w:pStyle w:val="BookText"/>
        <w:rPr/>
      </w:pPr>
      <w:r>
        <w:rPr>
          <w:rFonts w:ascii="IRNazanin" w:hAnsi="IRNazanin" w:eastAsia="IRNazanin"/>
          <w:color w:val="111111"/>
          <w:sz w:val="28"/>
          <w:sz w:val="28"/>
          <w:szCs w:val="28"/>
          <w:lang w:bidi="fa-IR"/>
        </w:rPr>
        <w:t>۴۶۶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بلند دار كه مردان روزگاراز همّت بلند به جايى رسيده اند </w:t>
      </w:r>
      <w:r>
        <w:rPr>
          <w:rFonts w:eastAsia="IRNazanin" w:cs="IRNazanin"/>
          <w:color w:val="111111"/>
          <w:sz w:val="28"/>
          <w:szCs w:val="28"/>
          <w:rtl w:val="true"/>
          <w:lang w:bidi="fa-IR"/>
        </w:rPr>
        <w:t xml:space="preserve">. </w:t>
      </w:r>
      <w:r>
        <w:rPr>
          <w:rStyle w:val="FootnoteAnchor"/>
          <w:rtl w:val="true"/>
        </w:rPr>
        <w:footnoteReference w:id="1129"/>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بَعيدَ الهِمَمِ إذا طَلَبتَ؛ </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 xml:space="preserve">هر گاه خواستى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انجام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همّت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خدا را مى خواهد هم خرما را </w:t>
      </w:r>
      <w:r>
        <w:rPr>
          <w:rFonts w:eastAsia="IRNazanin" w:cs="IRNazanin"/>
          <w:color w:val="111111"/>
          <w:sz w:val="28"/>
          <w:szCs w:val="28"/>
          <w:rtl w:val="true"/>
          <w:lang w:bidi="fa-IR"/>
        </w:rPr>
        <w:t xml:space="preserve">. </w:t>
      </w:r>
      <w:r>
        <w:rPr>
          <w:rStyle w:val="FootnoteAnchor"/>
          <w:rtl w:val="true"/>
        </w:rPr>
        <w:footnoteReference w:id="1131"/>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لَم يَجعَل لِرَجُلٍ مِن قَلبَينِ في جَوفِهِ يُحِبُّ بِهذا و يُبغضُ بِهذا؛ </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 xml:space="preserve">خداوند براى آدمى دو قلب قرار نداده است تا با يكى دوست بدارد و با ديگرى دشمن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مَثَل درباره كسى كه بخواهد كارى بكند و در آن هم سود فراوان بخواهد و هم كار بدون زحمت ، گفته مى شود</w:t>
      </w:r>
      <w:r>
        <w:rPr>
          <w:rFonts w:eastAsia="IRNazanin" w:cs="IRNazanin"/>
          <w:color w:val="111111"/>
          <w:sz w:val="28"/>
          <w:szCs w:val="28"/>
          <w:rtl w:val="true"/>
          <w:lang w:bidi="fa-IR"/>
        </w:rPr>
        <w:t xml:space="preserve">» </w:t>
      </w:r>
      <w:r>
        <w:rPr>
          <w:rStyle w:val="FootnoteAnchor"/>
          <w:rtl w:val="true"/>
        </w:rPr>
        <w:footnoteReference w:id="1133"/>
      </w:r>
      <w:r>
        <w:rPr>
          <w:rFonts w:ascii="IRNazanin" w:hAnsi="IRNazanin" w:eastAsia="IRNazanin"/>
          <w:color w:val="111111"/>
          <w:sz w:val="28"/>
          <w:sz w:val="28"/>
          <w:szCs w:val="28"/>
          <w:rtl w:val="true"/>
          <w:lang w:bidi="fa-IR"/>
        </w:rPr>
        <w:t xml:space="preserve">و يا اينكه دو چيز غير قابل جمع را در كنارهم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مَثَل درباره كسى است كه با خرما بتى را به عنوان خداى خويش ساخته بود و آن را مى پرستيد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گرسنگى به او فشار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آن را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دلش نمى خواست خدايش را نيز از دست بدهد ؛ يعنى هم مى خواست خدا را حفظ كند و هم خرما را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خدا را مى خواهد و هم خرما را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76" w:name="pg2205_24871"/>
    </w:p>
    <w:p>
      <w:pPr>
        <w:pStyle w:val="Heading2"/>
        <w:numPr>
          <w:ilvl w:val="1"/>
          <w:numId w:val="1"/>
        </w:numPr>
        <w:rPr/>
      </w:pPr>
      <w:bookmarkStart w:id="1677" w:name="__RefHeading___Toc989464_3804643083"/>
      <w:bookmarkStart w:id="1678" w:name="_Toc733"/>
      <w:bookmarkEnd w:id="1676"/>
      <w:bookmarkEnd w:id="1677"/>
      <w:r>
        <w:rPr>
          <w:rtl w:val="true"/>
        </w:rPr>
        <w:t>إنَّ أبغَضَكُم إلَىَّ وأبعَدَكُم مِنّي و مِنَ اللّهِ مَجلِسا شاهِدُ زُورٍ</w:t>
      </w:r>
      <w:bookmarkEnd w:id="1678"/>
    </w:p>
    <w:p>
      <w:pPr>
        <w:pStyle w:val="Heading2"/>
        <w:numPr>
          <w:ilvl w:val="1"/>
          <w:numId w:val="1"/>
        </w:numPr>
        <w:rPr/>
      </w:pPr>
      <w:bookmarkStart w:id="1679" w:name="__RefHeading___Toc989466_3804643083"/>
      <w:bookmarkStart w:id="1680" w:name="_Toc734"/>
      <w:bookmarkEnd w:id="1679"/>
      <w:r>
        <w:rPr>
          <w:rtl w:val="true"/>
        </w:rPr>
        <w:t>شاهِدُ الزُّورِ لا تَزولُ قَدَماهُ حَتّى تَجبَ لَهُ النّارُ</w:t>
      </w:r>
      <w:bookmarkEnd w:id="1680"/>
    </w:p>
    <w:p>
      <w:pPr>
        <w:pStyle w:val="BookText"/>
        <w:rPr/>
      </w:pPr>
      <w:r>
        <w:rPr>
          <w:rFonts w:ascii="Amiri" w:hAnsi="Amiri" w:eastAsia="Amiri" w:cs="Amiri"/>
          <w:color w:val="111111"/>
          <w:sz w:val="28"/>
          <w:sz w:val="28"/>
          <w:szCs w:val="28"/>
          <w:lang w:bidi="ar-SA"/>
        </w:rPr>
        <w:t>۴۶۸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كارى مى كنم ، اما شهادت دروغ نمى دهم</w:t>
      </w:r>
      <w:r>
        <w:rPr>
          <w:rFonts w:eastAsia="Amiri" w:cs="Amiri" w:ascii="Amiri" w:hAnsi="Amiri"/>
          <w:color w:val="111111"/>
          <w:sz w:val="28"/>
          <w:szCs w:val="28"/>
          <w:rtl w:val="true"/>
          <w:lang w:bidi="ar-SA"/>
        </w:rPr>
        <w:t xml:space="preserve">. </w:t>
      </w:r>
      <w:r>
        <w:rPr>
          <w:rStyle w:val="FootnoteAnchor"/>
          <w:rtl w:val="true"/>
        </w:rPr>
        <w:footnoteReference w:id="1134"/>
      </w:r>
      <w:r>
        <w:rPr>
          <w:rFonts w:ascii="IRNazanin" w:hAnsi="IRNazanin" w:eastAsia="IRNazanin"/>
          <w:color w:val="111111"/>
          <w:sz w:val="28"/>
          <w:sz w:val="28"/>
          <w:szCs w:val="28"/>
          <w:rtl w:val="true"/>
          <w:lang w:bidi="fa-IR"/>
        </w:rPr>
        <w:t xml:space="preserve">برگرفته از رواياتى كه در نكوهش شهادت دروغ آمده است ؛ مانند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أبغَضَكُم إلَىَّ وأبعَدَكُم مِنّي و مِنَ اللّهِ مَجلِسا شاهِدُ زُورٍ؛ </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مبغوض ترين شما در نزد من و دورْ جايگاه ترين شما از من و خداوند ، گواه دهنده به دورغ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سخن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 الزُّورِ لا تَزولُ قَدَماهُ حَتّى تَجبَ لَهُ النّارُ؛ </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گواه دهنده به دروغ گام از گام برنمى دارد مگر آنكه دوزخ بر وى واجب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مَثَل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كه از فرط تهيدستى ناچار به خروج از شهر شده بود در پشت ديوارى به خواب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او را برانگيخته و چون از سر و وضعش پى به فقر و درماندگى اش مى برد به او پيشنهاد كارى كم زحمت و بس پرسود مى نمايد و با قبولش او را با خود به محضر قاضى براى شهادتى كه در بين راه به او تعليم نموده بود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با ديدن او به وى ايرادِ داشتنِ شارب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فقير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آن شارب گذارده ام تا جلوگير دُردِ شراب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متغيّرانه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دو گناه اقرار مى كنى پس با اين صورت شراب نيز مى آشامى؟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وقتى كه بنگ و حشيش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گفت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81" w:name="pg2205_24872"/>
    </w:p>
    <w:p>
      <w:pPr>
        <w:pStyle w:val="Heading2"/>
        <w:numPr>
          <w:ilvl w:val="1"/>
          <w:numId w:val="1"/>
        </w:numPr>
        <w:rPr/>
      </w:pPr>
      <w:bookmarkStart w:id="1682" w:name="__RefHeading___Toc989468_3804643083"/>
      <w:bookmarkStart w:id="1683" w:name="_Toc735"/>
      <w:bookmarkEnd w:id="1681"/>
      <w:bookmarkEnd w:id="1682"/>
      <w:r>
        <w:rPr>
          <w:rtl w:val="true"/>
        </w:rPr>
        <w:t>إنَّ الرِّزقَ لايَجُرُّهُ حِرصُ حَريصٍ ولا يَصرِفُهُ كَراهِيَّةُ كارِهٍ</w:t>
      </w:r>
      <w:bookmarkEnd w:id="1683"/>
    </w:p>
    <w:p>
      <w:pPr>
        <w:pStyle w:val="Heading2"/>
        <w:numPr>
          <w:ilvl w:val="1"/>
          <w:numId w:val="1"/>
        </w:numPr>
        <w:rPr/>
      </w:pPr>
      <w:bookmarkStart w:id="1684" w:name="__RefHeading___Toc989470_3804643083"/>
      <w:bookmarkStart w:id="1685" w:name="_Toc736"/>
      <w:bookmarkEnd w:id="1684"/>
      <w:r>
        <w:rPr>
          <w:rtl w:val="true"/>
        </w:rPr>
        <w:t>صِحَّةُ الأجسامِ مِن أهنَأ الأقسامِ</w:t>
      </w:r>
      <w:bookmarkEnd w:id="1685"/>
    </w:p>
    <w:p>
      <w:pPr>
        <w:pStyle w:val="Heading2"/>
        <w:numPr>
          <w:ilvl w:val="1"/>
          <w:numId w:val="1"/>
        </w:numPr>
        <w:rPr/>
      </w:pPr>
      <w:bookmarkStart w:id="1686" w:name="__RefHeading___Toc989472_3804643083"/>
      <w:bookmarkStart w:id="1687" w:name="_Toc737"/>
      <w:bookmarkEnd w:id="1686"/>
      <w:r>
        <w:rPr>
          <w:rtl w:val="true"/>
        </w:rPr>
        <w:t>مَا اختَلَفَت دَعوَتانِ إلاّ كانَت إحداهُما ضَلالةً؛</w:t>
      </w:r>
      <w:bookmarkEnd w:id="16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جرمت سه تا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حدّ بخورى، پس اقرار به صرف حشيش نيز مى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اما زمانى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طاقت قاضى از اقرار به گناهان او طاق شده به انديشه مجازاتش فرو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شخص فقير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همه اين كارها را مى كنم اما شهادت به ناحق نمى دهم</w:t>
      </w:r>
      <w:r>
        <w:rPr>
          <w:rFonts w:eastAsia="IRNazanin" w:cs="IRNazanin"/>
          <w:color w:val="111111"/>
          <w:sz w:val="28"/>
          <w:szCs w:val="28"/>
          <w:rtl w:val="true"/>
          <w:lang w:bidi="fa-IR"/>
        </w:rPr>
        <w:t xml:space="preserve">». </w:t>
      </w:r>
      <w:r>
        <w:rPr>
          <w:rStyle w:val="FootnoteAnchor"/>
          <w:rtl w:val="true"/>
        </w:rPr>
        <w:footnoteReference w:id="1137"/>
      </w:r>
    </w:p>
    <w:p>
      <w:pPr>
        <w:pStyle w:val="BookText"/>
        <w:rPr/>
      </w:pPr>
      <w:r>
        <w:rPr>
          <w:rFonts w:ascii="IRNazanin" w:hAnsi="IRNazanin" w:eastAsia="IRNazanin"/>
          <w:color w:val="111111"/>
          <w:sz w:val="28"/>
          <w:sz w:val="28"/>
          <w:szCs w:val="28"/>
          <w:lang w:bidi="fa-IR"/>
        </w:rPr>
        <w:t>۴۶۹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بهتر از سلامتى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نظير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صِحَّةُ الأجسامِ مِن أهنَأ الأقسامِ؛ </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تندرستى از گواراترين بهره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روزى كسى ديگر را نمى تواند بخورد </w:t>
      </w:r>
      <w:r>
        <w:rPr>
          <w:rFonts w:eastAsia="IRNazanin" w:cs="IRNazanin"/>
          <w:color w:val="111111"/>
          <w:sz w:val="28"/>
          <w:szCs w:val="28"/>
          <w:rtl w:val="true"/>
          <w:lang w:bidi="fa-IR"/>
        </w:rPr>
        <w:t xml:space="preserve">. </w:t>
      </w:r>
      <w:r>
        <w:rPr>
          <w:rStyle w:val="FootnoteAnchor"/>
          <w:rtl w:val="true"/>
        </w:rPr>
        <w:footnoteReference w:id="1139"/>
      </w: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الرِّزقَ لايَجُرُّهُ حِرصُ حَريصٍ ولا يَصرِفُهُ كَراهِيَّةُ كارِهٍ؛ </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 xml:space="preserve">حرص حريص ، روزى نمى آورد و ناخوش داشتن كسى آن را باز نمى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وقت دو تا حق با هم دعوا نمى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نظير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اختَلَفَت دَعوَتانِ إلاّ كانَت إحداهُما ضَلالةً؛ </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 xml:space="preserve">دو دعوت مخالف هم نمى شود ، مگر آنكه يكى از آن دو گمراهى است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88" w:name="pg2205_24873"/>
    </w:p>
    <w:p>
      <w:pPr>
        <w:pStyle w:val="Heading2"/>
        <w:numPr>
          <w:ilvl w:val="1"/>
          <w:numId w:val="1"/>
        </w:numPr>
        <w:rPr/>
      </w:pPr>
      <w:bookmarkStart w:id="1689" w:name="__RefHeading___Toc989474_3804643083"/>
      <w:bookmarkStart w:id="1690" w:name="_Toc738"/>
      <w:bookmarkEnd w:id="1688"/>
      <w:bookmarkEnd w:id="1689"/>
      <w:r>
        <w:rPr>
          <w:rtl w:val="true"/>
        </w:rPr>
        <w:t>أخوكَ مَن واساكَ فِى الشِّدَّةِ</w:t>
      </w:r>
      <w:bookmarkEnd w:id="1690"/>
    </w:p>
    <w:p>
      <w:pPr>
        <w:pStyle w:val="Heading2"/>
        <w:numPr>
          <w:ilvl w:val="1"/>
          <w:numId w:val="1"/>
        </w:numPr>
        <w:rPr/>
      </w:pPr>
      <w:bookmarkStart w:id="1691" w:name="__RefHeading___Toc989476_3804643083"/>
      <w:bookmarkStart w:id="1692" w:name="_Toc739"/>
      <w:bookmarkEnd w:id="1691"/>
      <w:r>
        <w:rPr>
          <w:rtl w:val="true"/>
        </w:rPr>
        <w:t>ما أكثَرَ الإخوانَ عِندَالجَفانِ وأقَلَّهُم عِندَ حادِثاتِ الزَّمانِ</w:t>
      </w:r>
      <w:bookmarkEnd w:id="1692"/>
    </w:p>
    <w:p>
      <w:pPr>
        <w:pStyle w:val="Heading2"/>
        <w:numPr>
          <w:ilvl w:val="1"/>
          <w:numId w:val="1"/>
        </w:numPr>
        <w:rPr/>
      </w:pPr>
      <w:bookmarkStart w:id="1693" w:name="__RefHeading___Toc989478_3804643083"/>
      <w:bookmarkStart w:id="1694" w:name="_Toc740"/>
      <w:bookmarkEnd w:id="1693"/>
      <w:r>
        <w:rPr>
          <w:rtl w:val="true"/>
        </w:rPr>
        <w:t>يا عَلِيُّ</w:t>
      </w:r>
      <w:r>
        <w:rPr>
          <w:rtl w:val="true"/>
        </w:rPr>
        <w:t xml:space="preserve">! </w:t>
      </w:r>
      <w:r>
        <w:rPr>
          <w:rtl w:val="true"/>
        </w:rPr>
        <w:t>لَأن أدخُلَ يَديَّ في فَمِ التِّنينِ إلَى المِرفَقِ أحَبُّ إلَىَّ مِن أن أسألَ</w:t>
      </w:r>
      <w:bookmarkEnd w:id="1694"/>
    </w:p>
    <w:p>
      <w:pPr>
        <w:pStyle w:val="BookText"/>
        <w:rPr/>
      </w:pPr>
      <w:r>
        <w:rPr>
          <w:rFonts w:ascii="Amiri" w:hAnsi="Amiri" w:eastAsia="Amiri" w:cs="Amiri"/>
          <w:color w:val="111111"/>
          <w:sz w:val="28"/>
          <w:sz w:val="28"/>
          <w:szCs w:val="28"/>
          <w:lang w:bidi="ar-SA"/>
        </w:rPr>
        <w:t>۴۷۲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 آن باشد كه در بلا يار بُوَد </w:t>
      </w:r>
      <w:r>
        <w:rPr>
          <w:rFonts w:eastAsia="Amiri" w:cs="Amiri" w:ascii="Amiri" w:hAnsi="Amiri"/>
          <w:color w:val="111111"/>
          <w:sz w:val="28"/>
          <w:szCs w:val="28"/>
          <w:rtl w:val="true"/>
          <w:lang w:bidi="ar-SA"/>
        </w:rPr>
        <w:t xml:space="preserve">. </w:t>
      </w:r>
      <w:r>
        <w:rPr>
          <w:rStyle w:val="FootnoteAnchor"/>
          <w:rtl w:val="true"/>
        </w:rPr>
        <w:footnoteReference w:id="1142"/>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أكثَرَ الإخوانَ عِندَالجَفانِ وأقَلَّهُم عِندَ حادِثاتِ الزَّمانِ؛ </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 xml:space="preserve">چه بسيارند برادران در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كاسه و چه اندكند به هنگام پيشامدهاى روزگار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سخن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أخوكَ مَن واساكَ فِى الشِّدَّةِ؛ </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برادر تو كسى است كه در سختى، با جان و مال تو، را يارى 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مباد آن كه گدا معتبر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أدخُلَ يَديَّ في فَمِ التِّنينِ إلَى المِرفَقِ أحَبُّ إلَىَّ مِن أن أسألَ مَن لَم يَكُن ثُمَّ كانَ؛ </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دستم را تا آرنج در دهان اژدها فرو برم ، نزد من خوشايندتر است تا از نو كيسه اى چيزى بخواهم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95" w:name="pg2205_24874"/>
    </w:p>
    <w:p>
      <w:pPr>
        <w:pStyle w:val="Heading2"/>
        <w:numPr>
          <w:ilvl w:val="1"/>
          <w:numId w:val="1"/>
        </w:numPr>
        <w:rPr/>
      </w:pPr>
      <w:bookmarkStart w:id="1696" w:name="__RefHeading___Toc989480_3804643083"/>
      <w:bookmarkStart w:id="1697" w:name="_Toc741"/>
      <w:bookmarkEnd w:id="1695"/>
      <w:bookmarkEnd w:id="1696"/>
      <w:r>
        <w:rPr>
          <w:rtl w:val="true"/>
        </w:rPr>
        <w:t>سينُ بِلالِ عِندَ اللّهِ شينٌ</w:t>
      </w:r>
      <w:bookmarkEnd w:id="1697"/>
    </w:p>
    <w:p>
      <w:pPr>
        <w:pStyle w:val="BookText"/>
        <w:rPr/>
      </w:pPr>
      <w:r>
        <w:rPr>
          <w:rFonts w:ascii="Amiri" w:hAnsi="Amiri" w:eastAsia="Amiri" w:cs="Amiri"/>
          <w:color w:val="111111"/>
          <w:sz w:val="28"/>
          <w:sz w:val="28"/>
          <w:szCs w:val="28"/>
          <w:lang w:bidi="ar-SA"/>
        </w:rPr>
        <w:t>۴۷۴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اسهد بلال به از هزار اشهد فصيح </w:t>
      </w:r>
      <w:r>
        <w:rPr>
          <w:rFonts w:eastAsia="Amiri" w:cs="Amiri" w:ascii="Amiri" w:hAnsi="Amiri"/>
          <w:color w:val="111111"/>
          <w:sz w:val="28"/>
          <w:szCs w:val="28"/>
          <w:rtl w:val="true"/>
          <w:lang w:bidi="ar-SA"/>
        </w:rPr>
        <w:t xml:space="preserve">. </w:t>
      </w:r>
      <w:r>
        <w:rPr>
          <w:rStyle w:val="FootnoteAnchor"/>
          <w:rtl w:val="true"/>
        </w:rPr>
        <w:footnoteReference w:id="1146"/>
      </w: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سينُ بِلالِ عِندَ اللّهِ شينٌ؛ </w:t>
      </w:r>
      <w:r>
        <w:rPr>
          <w:rStyle w:val="FootnoteAnchor"/>
          <w:rtl w:val="true"/>
        </w:rPr>
        <w:footnoteReference w:id="11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بلال نزد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اين است كه گفته از روى صفاى دل ، هر چند فصيح نباشد ، از كلامى ساخته و آراسته كه آميخته به نفاق و دورويى است بهتر است</w:t>
      </w:r>
      <w:r>
        <w:rPr>
          <w:rFonts w:eastAsia="IRNazanin" w:cs="IRNazanin"/>
          <w:color w:val="111111"/>
          <w:sz w:val="28"/>
          <w:szCs w:val="28"/>
          <w:rtl w:val="true"/>
          <w:lang w:bidi="fa-IR"/>
        </w:rPr>
        <w:t xml:space="preserve">» . </w:t>
      </w:r>
      <w:r>
        <w:rPr>
          <w:rStyle w:val="FootnoteAnchor"/>
          <w:rtl w:val="true"/>
        </w:rPr>
        <w:footnoteReference w:id="1148"/>
      </w:r>
      <w:r>
        <w:rPr>
          <w:rFonts w:ascii="IRNazanin" w:hAnsi="IRNazanin" w:eastAsia="IRNazanin"/>
          <w:color w:val="111111"/>
          <w:sz w:val="28"/>
          <w:sz w:val="28"/>
          <w:szCs w:val="28"/>
          <w:rtl w:val="true"/>
          <w:lang w:bidi="fa-IR"/>
        </w:rPr>
        <w:t xml:space="preserve">بلال حبشى مؤذن پيامبر صلى الله عليه و آله بود و پيامبر صلى الله عليه و آلهبه او علاقه زيادى داشت و گاه با جملاتى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أِرحنا يا بِلالُ ؛ اى بلال با اذانت ما را آرامش ده</w:t>
      </w:r>
      <w:r>
        <w:rPr>
          <w:rFonts w:eastAsia="IRNazanin" w:cs="IRNazanin"/>
          <w:color w:val="111111"/>
          <w:sz w:val="28"/>
          <w:szCs w:val="28"/>
          <w:rtl w:val="true"/>
          <w:lang w:bidi="fa-IR"/>
        </w:rPr>
        <w:t xml:space="preserve">» . </w:t>
      </w:r>
      <w:r>
        <w:rPr>
          <w:rStyle w:val="FootnoteAnchor"/>
          <w:rtl w:val="true"/>
        </w:rPr>
        <w:footnoteReference w:id="1149"/>
      </w:r>
      <w:r>
        <w:rPr>
          <w:rFonts w:ascii="IRNazanin" w:hAnsi="IRNazanin" w:eastAsia="IRNazanin"/>
          <w:color w:val="111111"/>
          <w:sz w:val="28"/>
          <w:sz w:val="28"/>
          <w:szCs w:val="28"/>
          <w:rtl w:val="true"/>
          <w:lang w:bidi="fa-IR"/>
        </w:rPr>
        <w:t>محبت و رضايتش را آشكار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بلال حرف شين را سين ادا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به اين نحوه ادا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 معترض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كه شخص ديگرى به جاى او اذان بگويد ، ولى در آن شب هر چه اذان گفت ، آفتاب طلوع نكرد و صبح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داستان استفاده كرده اند كه سين گفتن بلال نزد خداوند شين محسوب مى شود و يك أسهد بلال بهتر از هزار أشهد شخص 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مَثَلهاى ديگرى نيز از اين داستان ساخته اند كه نمونه اى از آن اين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بلال اذان نگويد صبح نمى شود؟ </w:t>
      </w:r>
      <w:r>
        <w:rPr>
          <w:rStyle w:val="FootnoteAnchor"/>
          <w:rtl w:val="true"/>
        </w:rPr>
        <w:footnoteReference w:id="1150"/>
      </w:r>
      <w:r>
        <w:rPr>
          <w:rFonts w:ascii="IRNazanin" w:hAnsi="IRNazanin" w:eastAsia="IRNazanin"/>
          <w:color w:val="111111"/>
          <w:sz w:val="28"/>
          <w:sz w:val="28"/>
          <w:szCs w:val="28"/>
          <w:rtl w:val="true"/>
          <w:lang w:bidi="fa-IR"/>
        </w:rPr>
        <w:t>يعنى آيا اگر اين كار را شخص معين انجام ندهد نتيجه مطلوب حاصل نمى شود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98" w:name="pg2205_24875"/>
    </w:p>
    <w:p>
      <w:pPr>
        <w:pStyle w:val="Heading2"/>
        <w:numPr>
          <w:ilvl w:val="1"/>
          <w:numId w:val="1"/>
        </w:numPr>
        <w:rPr/>
      </w:pPr>
      <w:bookmarkStart w:id="1699" w:name="__RefHeading___Toc989482_3804643083"/>
      <w:bookmarkStart w:id="1700" w:name="_Toc742"/>
      <w:bookmarkEnd w:id="1698"/>
      <w:bookmarkEnd w:id="1699"/>
      <w:r>
        <w:rPr>
          <w:rtl w:val="true"/>
        </w:rPr>
        <w:t>اَلأصدِقاءُ نَفسٌ واحِدَةٌ في جُسُومٍ مُتَفَرِّقَةٍ</w:t>
      </w:r>
      <w:bookmarkEnd w:id="1700"/>
    </w:p>
    <w:p>
      <w:pPr>
        <w:pStyle w:val="Heading2"/>
        <w:numPr>
          <w:ilvl w:val="1"/>
          <w:numId w:val="1"/>
        </w:numPr>
        <w:rPr/>
      </w:pPr>
      <w:bookmarkStart w:id="1701" w:name="__RefHeading___Toc989484_3804643083"/>
      <w:bookmarkStart w:id="1702" w:name="_Toc743"/>
      <w:bookmarkEnd w:id="1701"/>
      <w:r>
        <w:rPr>
          <w:rtl w:val="true"/>
        </w:rPr>
        <w:t>اِلزَمُوا السَّوادَ الأعظَمَ فَإنَّ يَدَاللّهِ عَلَى الجَماعَةِ</w:t>
      </w:r>
      <w:bookmarkEnd w:id="1702"/>
    </w:p>
    <w:p>
      <w:pPr>
        <w:pStyle w:val="Heading2"/>
        <w:numPr>
          <w:ilvl w:val="1"/>
          <w:numId w:val="1"/>
        </w:numPr>
        <w:rPr/>
      </w:pPr>
      <w:bookmarkStart w:id="1703" w:name="__RefHeading___Toc989486_3804643083"/>
      <w:bookmarkStart w:id="1704" w:name="_Toc744"/>
      <w:bookmarkEnd w:id="1703"/>
      <w:r>
        <w:rPr>
          <w:rtl w:val="true"/>
        </w:rPr>
        <w:t>عَدلُ ساعَةٍ خَيرٌ مِن عِبادَةِ سَبعينَ سَنَةً قيامَ لَيلِها و صِيامَ نَهارِها</w:t>
      </w:r>
      <w:bookmarkEnd w:id="1704"/>
    </w:p>
    <w:p>
      <w:pPr>
        <w:pStyle w:val="BookText"/>
        <w:rPr/>
      </w:pPr>
      <w:r>
        <w:rPr>
          <w:rFonts w:ascii="Amiri" w:hAnsi="Amiri" w:eastAsia="Amiri" w:cs="Amiri"/>
          <w:color w:val="111111"/>
          <w:sz w:val="28"/>
          <w:sz w:val="28"/>
          <w:szCs w:val="28"/>
          <w:lang w:bidi="ar-SA"/>
        </w:rPr>
        <w:t>۴۷۵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دست بى صداست </w:t>
      </w:r>
      <w:r>
        <w:rPr>
          <w:rFonts w:eastAsia="Amiri" w:cs="Amiri" w:ascii="Amiri" w:hAnsi="Amiri"/>
          <w:color w:val="111111"/>
          <w:sz w:val="28"/>
          <w:szCs w:val="28"/>
          <w:rtl w:val="true"/>
          <w:lang w:bidi="ar-SA"/>
        </w:rPr>
        <w:t xml:space="preserve">. </w:t>
      </w:r>
      <w:r>
        <w:rPr>
          <w:rStyle w:val="FootnoteAnchor"/>
          <w:rtl w:val="true"/>
        </w:rPr>
        <w:footnoteReference w:id="1151"/>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اِلزَمُوا السَّوادَ الأعظَمَ فَإنَّ يَدَاللّهِ عَلَى الجَماعَةِ؛ </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 xml:space="preserve">همراه با جماعت باشيد كه دست خدا بر سر جماعت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دست را هر چه در هوا بچرخانى صدايى توليد نمى شود ، اما اگر دو دست را به يارى هم بفرستى و به هم بزنى ، صدايى توليد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مَثَل در تشويق به بهره گيرى از همكارى و معاونت و مشاركت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 </w:t>
      </w:r>
      <w:r>
        <w:rPr>
          <w:rStyle w:val="FootnoteAnchor"/>
          <w:rtl w:val="true"/>
        </w:rPr>
        <w:footnoteReference w:id="1153"/>
      </w:r>
    </w:p>
    <w:p>
      <w:pPr>
        <w:pStyle w:val="BookText"/>
        <w:rPr/>
      </w:pPr>
      <w:r>
        <w:rPr>
          <w:rFonts w:ascii="Amiri" w:hAnsi="Amiri" w:eastAsia="Amiri" w:cs="Amiri"/>
          <w:color w:val="111111"/>
          <w:sz w:val="28"/>
          <w:sz w:val="28"/>
          <w:szCs w:val="28"/>
          <w:lang w:bidi="ar-SA"/>
        </w:rPr>
        <w:t>۴۷۶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روح در دو بدن بودن</w:t>
      </w:r>
      <w:r>
        <w:rPr>
          <w:rFonts w:eastAsia="Amiri" w:cs="Amiri" w:ascii="Amiri" w:hAnsi="Amiri"/>
          <w:color w:val="111111"/>
          <w:sz w:val="28"/>
          <w:szCs w:val="28"/>
          <w:rtl w:val="true"/>
          <w:lang w:bidi="ar-SA"/>
        </w:rPr>
        <w:t xml:space="preserve">. </w:t>
      </w:r>
      <w:r>
        <w:rPr>
          <w:rStyle w:val="FootnoteAnchor"/>
          <w:rtl w:val="true"/>
        </w:rPr>
        <w:footnoteReference w:id="1154"/>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اَلأصدِقاءُ نَفسٌ واحِدَةٌ في جُسُومٍ مُتَفَرِّقَةٍ؛ </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دوستان يك جان در چندين پيكرند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ساعت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عدالت به هزار سال عبادت مى ارزد</w:t>
      </w:r>
      <w:r>
        <w:rPr>
          <w:rFonts w:eastAsia="Amiri" w:cs="Amiri" w:ascii="Amiri" w:hAnsi="Amiri"/>
          <w:color w:val="111111"/>
          <w:sz w:val="28"/>
          <w:szCs w:val="28"/>
          <w:rtl w:val="true"/>
          <w:lang w:bidi="ar-SA"/>
        </w:rPr>
        <w:t xml:space="preserve">. </w:t>
      </w:r>
      <w:r>
        <w:rPr>
          <w:rStyle w:val="FootnoteAnchor"/>
          <w:rtl w:val="true"/>
        </w:rPr>
        <w:footnoteReference w:id="1156"/>
      </w:r>
      <w:r>
        <w:rPr>
          <w:rFonts w:ascii="IRNazanin" w:hAnsi="IRNazanin" w:eastAsia="IRNazanin"/>
          <w:color w:val="111111"/>
          <w:sz w:val="28"/>
          <w:sz w:val="28"/>
          <w:szCs w:val="28"/>
          <w:rtl w:val="true"/>
          <w:lang w:bidi="fa-IR"/>
        </w:rPr>
        <w:t xml:space="preserve">برگرفته از سخن پيامبر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عَدلُ ساعَةٍ خَيرٌ مِن عِبادَةِ سَبعينَ سَنَةً قيامَ لَيلِها و صِيامَ نَهارِها؛ </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يك ساعت عدالت بهتر است از هفتاد سال عبادت كه شبهايش را به نماز بيدار بمانند و روزهايش روزه گرفته شود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05" w:name="pg2205_24876"/>
    </w:p>
    <w:p>
      <w:pPr>
        <w:pStyle w:val="Heading2"/>
        <w:numPr>
          <w:ilvl w:val="1"/>
          <w:numId w:val="1"/>
        </w:numPr>
        <w:rPr/>
      </w:pPr>
      <w:bookmarkStart w:id="1706" w:name="__RefHeading___Toc989488_3804643083"/>
      <w:bookmarkStart w:id="1707" w:name="_Toc745"/>
      <w:bookmarkEnd w:id="1705"/>
      <w:bookmarkEnd w:id="1706"/>
      <w:r>
        <w:rPr>
          <w:rtl w:val="true"/>
        </w:rPr>
        <w:t>كَم مِن شَهوَةِ ساعَةٍ أورَثَت حُزناً طَويلاً</w:t>
      </w:r>
      <w:bookmarkEnd w:id="1707"/>
    </w:p>
    <w:p>
      <w:pPr>
        <w:pStyle w:val="Heading2"/>
        <w:numPr>
          <w:ilvl w:val="1"/>
          <w:numId w:val="1"/>
        </w:numPr>
        <w:rPr/>
      </w:pPr>
      <w:bookmarkStart w:id="1708" w:name="__RefHeading___Toc989490_3804643083"/>
      <w:bookmarkStart w:id="1709" w:name="_Toc746"/>
      <w:bookmarkEnd w:id="1708"/>
      <w:r>
        <w:rPr>
          <w:rtl w:val="true"/>
        </w:rPr>
        <w:t>لاتَفرَحَنَّ بِسَقطَةِ غَيرِكَ فَإنَّكَ لاتَدري ما يُحدِثُ بِكَ الزَّمانُ</w:t>
      </w:r>
      <w:bookmarkEnd w:id="1709"/>
    </w:p>
    <w:p>
      <w:pPr>
        <w:pStyle w:val="Heading2"/>
        <w:numPr>
          <w:ilvl w:val="1"/>
          <w:numId w:val="1"/>
        </w:numPr>
        <w:rPr/>
      </w:pPr>
      <w:bookmarkStart w:id="1710" w:name="__RefHeading___Toc989492_3804643083"/>
      <w:bookmarkStart w:id="1711" w:name="_Toc747"/>
      <w:bookmarkEnd w:id="1710"/>
      <w:r>
        <w:rPr>
          <w:rtl w:val="true"/>
        </w:rPr>
        <w:t>يا عَلِيُّ</w:t>
      </w:r>
      <w:r>
        <w:rPr>
          <w:rtl w:val="true"/>
        </w:rPr>
        <w:t xml:space="preserve">! </w:t>
      </w:r>
      <w:r>
        <w:rPr>
          <w:rtl w:val="true"/>
        </w:rPr>
        <w:t>أوَّلُ النَّظرَةِ لَكَ وَالثّانِيَةُ عَلَيكَ لا لَكَ</w:t>
      </w:r>
      <w:bookmarkEnd w:id="1711"/>
    </w:p>
    <w:p>
      <w:pPr>
        <w:pStyle w:val="BookText"/>
        <w:rPr/>
      </w:pPr>
      <w:r>
        <w:rPr>
          <w:rFonts w:ascii="IRNazanin" w:hAnsi="IRNazanin" w:eastAsia="IRNazanin"/>
          <w:color w:val="111111"/>
          <w:sz w:val="28"/>
          <w:sz w:val="28"/>
          <w:szCs w:val="28"/>
          <w:lang w:bidi="fa-IR"/>
        </w:rPr>
        <w:t>۴۷۸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لحظه نادانى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 عمر پشيمانى </w:t>
      </w:r>
      <w:r>
        <w:rPr>
          <w:rFonts w:eastAsia="IRNazanin" w:cs="IRNazanin"/>
          <w:color w:val="111111"/>
          <w:sz w:val="28"/>
          <w:szCs w:val="28"/>
          <w:rtl w:val="true"/>
          <w:lang w:bidi="fa-IR"/>
        </w:rPr>
        <w:t xml:space="preserve">. </w:t>
      </w:r>
      <w:r>
        <w:rPr>
          <w:rStyle w:val="FootnoteAnchor"/>
          <w:rtl w:val="true"/>
        </w:rPr>
        <w:footnoteReference w:id="1158"/>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شَهوَةِ ساعَةٍ أورَثَت حُزناً طَويلاً؛ </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بسا لحظه اى هوس كه اندوهى دراز در پى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نظر حلال است </w:t>
      </w:r>
      <w:r>
        <w:rPr>
          <w:rFonts w:eastAsia="Amiri" w:cs="Amiri" w:ascii="Amiri" w:hAnsi="Amiri"/>
          <w:color w:val="111111"/>
          <w:sz w:val="28"/>
          <w:szCs w:val="28"/>
          <w:rtl w:val="true"/>
          <w:lang w:bidi="ar-SA"/>
        </w:rPr>
        <w:t xml:space="preserve">. </w:t>
      </w:r>
      <w:r>
        <w:rPr>
          <w:rStyle w:val="FootnoteAnchor"/>
          <w:rtl w:val="true"/>
        </w:rPr>
        <w:footnoteReference w:id="1160"/>
      </w:r>
      <w:r>
        <w:rPr>
          <w:rFonts w:ascii="IRNazanin" w:hAnsi="IRNazanin" w:eastAsia="IRNazanin"/>
          <w:color w:val="111111"/>
          <w:sz w:val="28"/>
          <w:sz w:val="28"/>
          <w:szCs w:val="28"/>
          <w:rtl w:val="true"/>
          <w:lang w:bidi="fa-IR"/>
        </w:rPr>
        <w:t xml:space="preserve">نظير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النَّظرَةِ لَكَ وَالثّانِيَةُ عَلَيكَ لا لَكَ؛ </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نخست تو را است و نگاه دوم نه تو را كه بر تو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را كه در بند بينى مخند </w:t>
      </w:r>
      <w:r>
        <w:rPr>
          <w:rFonts w:eastAsia="Amiri" w:cs="Amiri" w:ascii="Amiri" w:hAnsi="Amiri"/>
          <w:color w:val="111111"/>
          <w:sz w:val="28"/>
          <w:szCs w:val="28"/>
          <w:rtl w:val="true"/>
          <w:lang w:bidi="ar-SA"/>
        </w:rPr>
        <w:t xml:space="preserve">. </w:t>
      </w:r>
      <w:r>
        <w:rPr>
          <w:rStyle w:val="FootnoteAnchor"/>
          <w:rtl w:val="true"/>
        </w:rPr>
        <w:footnoteReference w:id="1162"/>
      </w:r>
      <w:r>
        <w:rPr>
          <w:rFonts w:ascii="Amiri" w:hAnsi="Amiri" w:eastAsia="Amiri" w:cs="Amiri"/>
          <w:color w:val="111111"/>
          <w:sz w:val="28"/>
          <w:sz w:val="28"/>
          <w:szCs w:val="28"/>
          <w:rtl w:val="true"/>
          <w:lang w:bidi="ar-SA"/>
        </w:rPr>
        <w:t xml:space="preserve">نظير سخن 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لاتَفرَحَنَّ بِسَقطَةِ غَيرِكَ فَإنَّكَ لاتَدري ما يُحدِثُ بِكَ الزَّمانُ؛ </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 xml:space="preserve">از زمين خوردن كسى شاد مشو كه نمى دانى گردش روزگار براى تو چه در آستين دارد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712" w:name="pg2205_24884"/>
    </w:p>
    <w:p>
      <w:pPr>
        <w:pStyle w:val="Heading2"/>
        <w:numPr>
          <w:ilvl w:val="1"/>
          <w:numId w:val="1"/>
        </w:numPr>
        <w:rPr/>
      </w:pPr>
      <w:bookmarkStart w:id="1713" w:name="__RefHeading___Toc989494_3804643083"/>
      <w:bookmarkStart w:id="1714" w:name="_Toc748"/>
      <w:bookmarkEnd w:id="1712"/>
      <w:bookmarkEnd w:id="1713"/>
      <w:r>
        <w:rPr>
          <w:rtl w:val="true"/>
        </w:rPr>
        <w:t>كتابنامه</w:t>
      </w:r>
      <w:bookmarkEnd w:id="1714"/>
    </w:p>
    <w:p>
      <w:pPr>
        <w:pStyle w:val="Heading3"/>
        <w:numPr>
          <w:ilvl w:val="2"/>
          <w:numId w:val="1"/>
        </w:numPr>
        <w:rPr/>
      </w:pPr>
      <w:bookmarkStart w:id="1715" w:name="__RefHeading___Toc989496_3804643083"/>
      <w:bookmarkStart w:id="1716" w:name="_Toc749"/>
      <w:bookmarkEnd w:id="1715"/>
      <w:r>
        <w:rPr>
          <w:rtl w:val="true"/>
        </w:rPr>
        <w:t xml:space="preserve">يك </w:t>
      </w:r>
      <w:r>
        <w:rPr>
          <w:rtl w:val="true"/>
        </w:rPr>
        <w:t xml:space="preserve">. </w:t>
      </w:r>
      <w:r>
        <w:rPr>
          <w:rtl w:val="true"/>
        </w:rPr>
        <w:t>مَثَلها</w:t>
      </w:r>
      <w:bookmarkEnd w:id="1716"/>
    </w:p>
    <w:p>
      <w:pPr>
        <w:pStyle w:val="BookText"/>
        <w:rPr/>
      </w:pPr>
      <w:r>
        <w:rPr>
          <w:rFonts w:ascii="IRNazanin" w:hAnsi="IRNazanin" w:eastAsia="IRNazanin"/>
          <w:color w:val="111111"/>
          <w:sz w:val="28"/>
          <w:sz w:val="28"/>
          <w:szCs w:val="28"/>
          <w:rtl w:val="true"/>
          <w:lang w:bidi="fa-IR"/>
        </w:rPr>
        <w:t xml:space="preserve">كتابنامهيك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مَثَلها</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پذيرى حافظ از قرآن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اسلامى نژاد ، كاشان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 چاپ اوّل،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مثنوى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بديع الزمان فروزانفر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كبير ، چاپ سوم، </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الامثال و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سنجرى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پژوهشهاى اسلامى ، چاپ دوم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المثل در مثنوى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رضا منصور مؤيد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 چاپ اوّل،</w:t>
      </w:r>
      <w:r>
        <w:rPr>
          <w:rFonts w:ascii="IRNazanin" w:hAnsi="IRNazanin" w:eastAsia="IRNazanin"/>
          <w:color w:val="111111"/>
          <w:sz w:val="28"/>
          <w:sz w:val="28"/>
          <w:szCs w:val="28"/>
          <w:lang w:bidi="fa-IR"/>
        </w:rPr>
        <w:t>۱۳۶۵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ارمغان اويسى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بى 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اويسى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چاپ اوّل،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الامثال و الحكم المستخرجه من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غروى،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چاپ اوّل،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و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دهخدا،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كبير، چاپ نهم،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و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ابى بكر عبدالقادر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فيروز حريرچى،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و حكم فارسى در گويش كرمانى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بقايى ، كرمان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كرمان شناسى ، چاپ اوّل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و حكم نهج البلاغه و معادلهاى فارسى و انگليسى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اندقانى،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ميثم تمار، چاپ اوّل،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قرآن و حديث بر ادبيات 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اصغر حلبى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اساطير، چاپ چهارم،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اشعار ناصر 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محقق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چاپ اوّل، </w:t>
      </w:r>
      <w:r>
        <w:rPr>
          <w:rFonts w:ascii="IRNazanin" w:hAnsi="IRNazanin" w:eastAsia="IRNazanin"/>
          <w:color w:val="111111"/>
          <w:sz w:val="28"/>
          <w:sz w:val="28"/>
          <w:szCs w:val="28"/>
          <w:lang w:bidi="fa-IR"/>
        </w:rPr>
        <w:t>۱۳۴۴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التمثيل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خوانى و گزيده نگارى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على هبله رودى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كريمى نيا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 چاپ اوّل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التمثيل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محمّدعلى هبله رودى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يازدهم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نامه بهمنيارى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بهمنيار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چاپ اوّل، </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ادب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آسياى مركزى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سرپرستى حسن انوشه،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دانشنامه ، چاپ اوّل،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قلمرو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اى بر تأثير قرآن و حديث در ادب 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مؤذنى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قديانى ، چاپ اوّل ،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هزار مثل فارسى و سى هزار معادل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شكورى زاده بلورى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آستان قدس رضوى ، چاپ اوّل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هاى تاريخى امثال و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پرتوى آملى،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سنايى، چاپ چهارم،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المثلها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زبانزدها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كنايه هاى مازندران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فرهنگخانه مازندران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 چاپ اوّل،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المثلها و حكايتها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سيدمحمود محمدى برازجانى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چاپ، اوّل،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المثلهاى معروف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سهيلى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 ، چاپ هشتم ، </w:t>
      </w:r>
      <w:r>
        <w:rPr>
          <w:rFonts w:ascii="IRNazanin" w:hAnsi="IRNazanin" w:eastAsia="IRNazanin"/>
          <w:color w:val="111111"/>
          <w:sz w:val="28"/>
          <w:sz w:val="28"/>
          <w:szCs w:val="28"/>
          <w:lang w:bidi="fa-IR"/>
        </w:rPr>
        <w:t>۱۳۶۹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بزرگ جامع نوين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سيّاح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 ، چاپ هجدهم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معين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كبير ، چاپ نهم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فارسى عاميانه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نجفى،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نيلوفر، چاپ اوّل،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كاربرد آيات و روايات در اشعار عطار نيشابورى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اشرف زاده ،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كل فرهنگ و ارشاد اسلامى خراسان، چاپ اوّل،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لغات عاميانه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سيدمحمد على جمالزاده،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ايران زمين، </w:t>
      </w:r>
      <w:r>
        <w:rPr>
          <w:rFonts w:ascii="IRNazanin" w:hAnsi="IRNazanin" w:eastAsia="IRNazanin"/>
          <w:color w:val="111111"/>
          <w:sz w:val="28"/>
          <w:sz w:val="28"/>
          <w:szCs w:val="28"/>
          <w:lang w:bidi="fa-IR"/>
        </w:rPr>
        <w:t>۱۳۴۱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فنون بلاغت و صناعات ادبى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الدين همايى،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هما ، چاپ بيستم،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حديث در شاهنامه فردوسى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مجيد رستنده،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مفتون همدانى، چاپ اوّل،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 و نمك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شهرى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اسماعيليان، چاپ اوّل،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كاوشى در امثال و حكم 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يحيى برقعى،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فروغى، </w:t>
      </w:r>
      <w:r>
        <w:rPr>
          <w:rFonts w:ascii="IRNazanin" w:hAnsi="IRNazanin" w:eastAsia="IRNazanin"/>
          <w:color w:val="111111"/>
          <w:sz w:val="28"/>
          <w:sz w:val="28"/>
          <w:szCs w:val="28"/>
          <w:lang w:bidi="fa-IR"/>
        </w:rPr>
        <w:t>۱۳۵۱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كوچه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شاملو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همكارى آيدا سركيسيان،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مازيار،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كليات سعدى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 بن عبداللّه سعدى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۶۹۱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فروغى، تهران، اقبال، چاپ پنجم،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گزيده اى از ضرب المثلهاى بروجردى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اسفنديارى،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 چاپ اوّل،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17" w:name="pg2205_24887"/>
    </w:p>
    <w:p>
      <w:pPr>
        <w:pStyle w:val="Heading3"/>
        <w:numPr>
          <w:ilvl w:val="2"/>
          <w:numId w:val="1"/>
        </w:numPr>
        <w:rPr/>
      </w:pPr>
      <w:bookmarkStart w:id="1718" w:name="__RefHeading___Toc989498_3804643083"/>
      <w:bookmarkStart w:id="1719" w:name="_Toc750"/>
      <w:bookmarkEnd w:id="1717"/>
      <w:bookmarkEnd w:id="1718"/>
      <w:r>
        <w:rPr>
          <w:rtl w:val="true"/>
        </w:rPr>
        <w:t xml:space="preserve">دو </w:t>
      </w:r>
      <w:r>
        <w:rPr>
          <w:rtl w:val="true"/>
        </w:rPr>
        <w:t xml:space="preserve">. </w:t>
      </w:r>
      <w:r>
        <w:rPr>
          <w:rtl w:val="true"/>
        </w:rPr>
        <w:t>احاديث</w:t>
      </w:r>
      <w:bookmarkEnd w:id="1719"/>
    </w:p>
    <w:p>
      <w:pPr>
        <w:pStyle w:val="BookText"/>
        <w:rPr/>
      </w:pP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گنجنامه حكمت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و حكم الفبايى نظامى گنجه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پروين ثروتيان،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آيدين ، چاپ اوّل،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لغتنامه دهخدا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دهخدا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 چاپ اوّل،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مثلهاى مشهور حضرات معصومين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عليزاده،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اسلام، چاپ اوّل،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محمد بن نعمان عكبرى بغدادى معروف به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غفارى،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چاپ اوّل،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محمد بن محمد بن نعمان عكبرى بغدادى معروف به 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البيت عليهم السلام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دارالمفيد، چاپ اوّل،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ابى الحسن محمّد ديلمى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هاشم ميلانى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چاپ اوّل،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بن موسى بن جعفر بن محمد بن طاووس حسينى حسنى معروف به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قيومى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تبليغات اسلامى ، چاپ اوّل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والسياسه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الخلفاء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محمّد عبداللّه بن مسلم ابن قتيبه دينورى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شيرى،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رضى، چاپ اوّل،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حسن طوسى معروف به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بعثت،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دارالثقافه، چاپ اوّل،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على بن حسين قمى معروف به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بعثت،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بعثت، چاپ اوّل،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محمد بن محمد بن نعمان عكبرى بغدادى معروف به 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استاد ولى و على اكبر غفارى،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چاپ اوّل،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الجامعة لدرر أخبار الأئمة الأطهار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الوفاء، چاپ دوم،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عن آل الرسول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حسن بن على بن حسين بن شعبه 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غفارى،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تنبيه الخواطر و نزهة النواظر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ابوالحسين ورّام بن أبى فراس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و دارالصعب،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بن محمد بن على بن حسين بن بابويه قمى معروف به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هاشم حسينى طهرانى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الأحكام في شرح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حسن طوسى معروف به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حسن موسوى خرسان،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الاسلاميّه، چاپ چهارم، </w:t>
      </w:r>
      <w:r>
        <w:rPr>
          <w:rFonts w:ascii="IRNazanin" w:hAnsi="IRNazanin" w:eastAsia="IRNazanin"/>
          <w:color w:val="111111"/>
          <w:sz w:val="28"/>
          <w:sz w:val="28"/>
          <w:szCs w:val="28"/>
          <w:lang w:bidi="fa-IR"/>
        </w:rPr>
        <w:t>۱۳۶۵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على بن حسين بن بابويه قمى معروف به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الرضى ، چاپ دوم ،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الدين محمد بن محمد بن حيدر شعيرى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رضى ، چاپ دوم ،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الاُسبوع بكمال العمل المشروع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بن موسى بن جعفر بن محمد بن طاووس حسينى حسنى معروف به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قيومى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آفاق ، چاپ اوّل ،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أبى الحسن محمد بن الحسين بن موسى موسوى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هادى امينى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رضوى ، چاپ اوّل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على بن حسين بن بابويه قمى معروف به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غفارى،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چاپ چهارم،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و ذكر الحلال و الحرام والقضايا والأحكام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حنيفه نعمان بن محمد بن منصور بن احمد بن حيون تميمى مغربى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بن على اصغر فيضى،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دارالمعارف،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الدّين ابوالحسن محمّد بن الحسين بن الحسن بيهقى نيشابورى كيورى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امامى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 چاپ اوّل ،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فتال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مهدى سيد حسن خرسان،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رهاورد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پرويز اتابكى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و پژوهش فرزان ، چاپ اوّل ،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احمد بن حسين بن على 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اصول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صالح مازندارنى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اسلاميه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مائة كلمة لامير المؤمنين على بن أبيطالب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ميثم بن على بن ميثم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قرن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جلال الدين حسينى ارموى،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الدّين عبدالحميد بن محمد بن أبى الحديد معتزلى معروف به ابن ابى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۶۵۶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ابراهيم،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احياء التراث، چاپ دوم،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البخارى، ابو عبداللّه محمّد بن اسماعيل بن ابراهيم البخارى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الداعى و نجاح الساعى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فهد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۸۴۱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موحدى قمى،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عيون صحاح الأخبار في مناقب امام الابرار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يحيى ابن حسن اسدى حلّى معروف به ابن بطريق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اسلامى، چاپ اوّل،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عوالى اللآلى العزيزيّة فى الأحاديث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بن ابراهيم احسائى معروف به ابن ابى 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۸۸۰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مجتبى عراقى،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سيدالشهداء، چاپ اوّل،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الحكم والمواعظ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على بن محمد ليثى واسطى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حسينى بيرجندى،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چاپ اوّل،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على بن حسين قمى معروف به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اعلمى،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اعلمى، چاپ اوّل،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غررالحكم و دررالكلم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 آمِدى تميمى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۵۵۰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جلال الدين محدّث ارموى،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چاپ سوم،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محمد بن ابراهيم بن جعفر كاتب نعمانى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كتابفروشى صدوق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يعقوب بن اسحاق كلينى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غفارى،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الاسلاميه، چاپ سوم،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على بن حسين بن بابويه قمى معروف به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غفارى،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چاپ دوم،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الخفاء و مزيل الألباس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محمد العطونى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۱۱۶۲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العلميّه، چاپ سوم،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فى النص على الائمّة الاثني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على بن محمد بن على خراز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 ، چاپ اوّل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و تمام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على بن حسين بن بابويه قمى معروف به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غفارى،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چاپ اوّل،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في سنن الاقوال والافعال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حسام الدين المتّقى الهندى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۹۷۵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بكرى حيّانى و صفوة سقا،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الرسالة،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و منبع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نورالدّين على بن ابى بكر هيثمى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العلميّه،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خالد برقى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جلال الدين حسينى ارموى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الاسلاميه،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الوسائل و مستنبط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حسين نورى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البيت عليهم السلام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عليهم السلام ، چاپ اوّل،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سلامة قضاعى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عبدالمجيد سلفى،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الرسالة، چاپ اوّل،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حنبل شيبانى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محمد درويش ، بيروت ، دارالفكر ، چاپ دوم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مشكاة الأنوار في غرر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على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هوشمند،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چاپ اوّل،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بن أبى شيبه كوفى عبسى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محمد لحام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 چاپ اوّل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على بن حسين بن بابويه قمى معروف به 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غفارى،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چاپ اوّل ،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الجواهر و رياضة الخواطر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ابوالفتح محمد بن على بن عثمان كراجكى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۴۴۹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احمد حسينى،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استوار،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مفاتيح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عباس قمى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چاپ اوّل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مكاتيب الرسول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حسينعلى احمدى ميانجى،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 چاپ اوّل،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ابونصر حسن بن فضل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الرضى، چاپ ششم،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أبى طالب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محمد بن على بن شهر آشوب سروى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نويسندگان ،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حيدريّه ،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ك كتاب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محمدى رى شهرى،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چاپ يازدهم،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الناظر و تنبيه الخاطر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محمد بن حسن بن طوانى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امام مهدى عليه السلام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مهدى عليه السلام ، چاپ اوّل،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شريف رضى محمد بن حسين بن موسى 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عبده،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المعارف،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السّعاده في مستدرك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محمودى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چاپ اوّل،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الشيعه إلى تحصيل مسائل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معروف به شيخ حرّ عاملى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البيت عليهم السلام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عليهم السلام ، چاپ دوم،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نامه بهمنيارى ، ص يو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ارسال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است كه عبارت نظم يا نثر را به جمله اى كه مَثَل يا شبيه مَثَل و متضمن مطلبى حكيمانه است بيارايند و اين صنعت همه جا موجب آرايش و تقويت بنيه سخن مى شود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فنون بلاغت و صناعات ادبى ، ص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لغت نامه دهخدا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عوفى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دانشنامه ادب فارسى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پيامبر صلى الله عليه و آله؛ كنزالعمّال ، ح </w:t>
      </w:r>
      <w:r>
        <w:rPr>
          <w:rFonts w:ascii="IRNazanin" w:hAnsi="IRNazanin" w:eastAsia="IRNazanin"/>
          <w:b w:val="false"/>
          <w:b w:val="false"/>
          <w:bCs w:val="false"/>
          <w:i w:val="false"/>
          <w:i w:val="false"/>
          <w:iCs w:val="false"/>
          <w:color w:val="333333"/>
          <w:sz w:val="20"/>
          <w:sz w:val="20"/>
          <w:szCs w:val="20"/>
        </w:rPr>
        <w:t>۳۴۱۵۱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تشبيه آن است كه چيزى را به چيزى در صفتى مانند كنند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فنون بلاغت و صناعات ادبى ، ص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پيامبر صلى الله عليه و آله؛ المحاسن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لغت به معناى پرتو نور و فروغ گرفتن است ؛ چنانكه پاره اى از آتش را بگيرند و با آن آتش برافروزند و يا از شعله چراغى ، چراغ ديگر را روشن كنند ، و به اين مناسبت ، فراگرفتن علم و هنر و ادب آموختن يكى از ديگرى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گويند ، و در اصطلاح اهل ادب آن است كه حديثى يا آيتى از كلام اللّه مجيد يا بيت معروفى را بگيرند و چنان در نظم و نثر بياورند كه معلوم باشد قصد اقتباس است نه سرقت و انتحال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تلميح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به گوشه چشم نگريستن ، و در اصطلاح بديع آن است كه گوينده در ضمن كلام به داستانى يا مثلى يا آيه و حديث معروف اشاره كند ، و تفاوت آن با اقتباس اين است كه در اقتباس، عين عبارت يا قسمتى از آن را كه حاكى يا دليل بر تمام جمله اقتباس شده باشد مى آورند ؛ در حالى كه در تلميح اشاره به مضمون و معناى آن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فنون بلاغت و صناعات ادبى ،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۳۸۶</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رسيدن دو نفر است با يكديگر در يك جاى و از يك سرچشمه آب گرفتن، و در اصطلاح آن است كه دو شاعر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گوينده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اطلاع و آگاهى از حال يكديگر شعرى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سخنى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عين هم ساخته باشند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فنون بلاغت و صناعات ادبى ، ص </w:t>
      </w:r>
      <w:r>
        <w:rPr>
          <w:rFonts w:ascii="IRNazanin" w:hAnsi="IRNazanin" w:eastAsia="IRNazanin"/>
          <w:b w:val="false"/>
          <w:b w:val="false"/>
          <w:bCs w:val="false"/>
          <w:i w:val="false"/>
          <w:i w:val="false"/>
          <w:iCs w:val="false"/>
          <w:color w:val="333333"/>
          <w:sz w:val="20"/>
          <w:sz w:val="20"/>
          <w:szCs w:val="20"/>
        </w:rPr>
        <w:t>۳۹۳</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به معناى پوشيده سخن گفتن و در اصطلاح سخنى است كه داراى دو معنى قريب و بعيد باشد و اين دو معنى لازم و ملزوم يكديگر باشند ، پس گوينده، آن جمله را چنان تركيب كند و به كار برد كه ذهن شنونده از معنى نزديك به معنى دور منتقل گردد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فنون بلاغت و صناعات ادبى ، ص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ضرب المَثَلها و كنايه هاى مازندران ،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نامه بهمنيارى ، ص كز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دهخدا ، على اكبر امثال و حكم ، اميركبير، چاپ نهم، </w:t>
      </w:r>
      <w:r>
        <w:rPr>
          <w:rFonts w:ascii="IRNazanin" w:hAnsi="IRNazanin" w:eastAsia="IRNazanin"/>
          <w:b w:val="false"/>
          <w:b w:val="false"/>
          <w:bCs w:val="false"/>
          <w:i w:val="false"/>
          <w:i w:val="false"/>
          <w:iCs w:val="false"/>
          <w:color w:val="333333"/>
          <w:sz w:val="20"/>
          <w:sz w:val="20"/>
          <w:szCs w:val="20"/>
        </w:rPr>
        <w:t>۱۳۷۶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جلد، </w:t>
      </w:r>
      <w:r>
        <w:rPr>
          <w:rFonts w:ascii="IRNazanin" w:hAnsi="IRNazanin" w:eastAsia="IRNazanin"/>
          <w:b w:val="false"/>
          <w:b w:val="false"/>
          <w:bCs w:val="false"/>
          <w:i w:val="false"/>
          <w:i w:val="false"/>
          <w:iCs w:val="false"/>
          <w:color w:val="333333"/>
          <w:sz w:val="20"/>
          <w:sz w:val="20"/>
          <w:szCs w:val="20"/>
        </w:rPr>
        <w:t>۲۰۶۴</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شاملو ، احمد ، كتاب كوچه ، مازيار، چاپ سوم، </w:t>
      </w:r>
      <w:r>
        <w:rPr>
          <w:rFonts w:ascii="IRNazanin" w:hAnsi="IRNazanin" w:eastAsia="IRNazanin"/>
          <w:b w:val="false"/>
          <w:b w:val="false"/>
          <w:bCs w:val="false"/>
          <w:i w:val="false"/>
          <w:i w:val="false"/>
          <w:iCs w:val="false"/>
          <w:color w:val="333333"/>
          <w:sz w:val="20"/>
          <w:sz w:val="20"/>
          <w:szCs w:val="20"/>
        </w:rPr>
        <w:t>۱۳۷۷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حرف جيم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شهرى ، جعفر ، قند ونمك ، اسماعيليان، چاپ اوّل، </w:t>
      </w:r>
      <w:r>
        <w:rPr>
          <w:rFonts w:ascii="IRNazanin" w:hAnsi="IRNazanin" w:eastAsia="IRNazanin"/>
          <w:b w:val="false"/>
          <w:b w:val="false"/>
          <w:bCs w:val="false"/>
          <w:i w:val="false"/>
          <w:i w:val="false"/>
          <w:iCs w:val="false"/>
          <w:color w:val="333333"/>
          <w:sz w:val="20"/>
          <w:sz w:val="20"/>
          <w:szCs w:val="20"/>
        </w:rPr>
        <w:t>۱۳۷۰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۸۲۰</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نجفى ، ابوالحسن ، فرهنگ فارسى عاميانه ، نيلوفر، چاپ اوّل، </w:t>
      </w:r>
      <w:r>
        <w:rPr>
          <w:rFonts w:ascii="IRNazanin" w:hAnsi="IRNazanin" w:eastAsia="IRNazanin"/>
          <w:b w:val="false"/>
          <w:b w:val="false"/>
          <w:bCs w:val="false"/>
          <w:i w:val="false"/>
          <w:i w:val="false"/>
          <w:iCs w:val="false"/>
          <w:color w:val="333333"/>
          <w:sz w:val="20"/>
          <w:sz w:val="20"/>
          <w:szCs w:val="20"/>
        </w:rPr>
        <w:t>۱۳۷۸</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جلد، </w:t>
      </w:r>
      <w:r>
        <w:rPr>
          <w:rFonts w:ascii="IRNazanin" w:hAnsi="IRNazanin" w:eastAsia="IRNazanin"/>
          <w:b w:val="false"/>
          <w:b w:val="false"/>
          <w:bCs w:val="false"/>
          <w:i w:val="false"/>
          <w:i w:val="false"/>
          <w:iCs w:val="false"/>
          <w:color w:val="333333"/>
          <w:sz w:val="20"/>
          <w:sz w:val="20"/>
          <w:szCs w:val="20"/>
        </w:rPr>
        <w:t>۱۵۲۶</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بهمنيار ، احمد ، داستان نامه بهمنيارى ، انتشارات دانشگاه تهران ، چاپ اوّل ، </w:t>
      </w:r>
      <w:r>
        <w:rPr>
          <w:rFonts w:ascii="IRNazanin" w:hAnsi="IRNazanin" w:eastAsia="IRNazanin"/>
          <w:b w:val="false"/>
          <w:b w:val="false"/>
          <w:bCs w:val="false"/>
          <w:i w:val="false"/>
          <w:i w:val="false"/>
          <w:iCs w:val="false"/>
          <w:color w:val="333333"/>
          <w:sz w:val="20"/>
          <w:sz w:val="20"/>
          <w:szCs w:val="20"/>
        </w:rPr>
        <w:t>۱۳۶۱</w:t>
      </w:r>
      <w:r>
        <w:rPr>
          <w:rFonts w:ascii="IRNazanin" w:hAnsi="IRNazanin" w:eastAsia="IRNazanin"/>
          <w:b w:val="false"/>
          <w:b w:val="false"/>
          <w:bCs w:val="false"/>
          <w:i w:val="false"/>
          <w:i w:val="false"/>
          <w:iCs w:val="false"/>
          <w:color w:val="333333"/>
          <w:sz w:val="20"/>
          <w:sz w:val="20"/>
          <w:szCs w:val="20"/>
          <w:rtl w:val="true"/>
        </w:rPr>
        <w:t xml:space="preserve"> ش ، </w:t>
      </w:r>
      <w:r>
        <w:rPr>
          <w:rFonts w:ascii="IRNazanin" w:hAnsi="IRNazanin" w:eastAsia="IRNazanin"/>
          <w:b w:val="false"/>
          <w:b w:val="false"/>
          <w:bCs w:val="false"/>
          <w:i w:val="false"/>
          <w:i w:val="false"/>
          <w:iCs w:val="false"/>
          <w:color w:val="333333"/>
          <w:sz w:val="20"/>
          <w:sz w:val="20"/>
          <w:szCs w:val="20"/>
        </w:rPr>
        <w:t>۱۱۳۸</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شكورى زاده بلورى ، ابراهيم، دوازده هزار مَثَل فارسى ، انتشارات آستان قدس رضوى، چاپ اوّل، </w:t>
      </w:r>
      <w:r>
        <w:rPr>
          <w:rFonts w:ascii="IRNazanin" w:hAnsi="IRNazanin" w:eastAsia="IRNazanin"/>
          <w:b w:val="false"/>
          <w:b w:val="false"/>
          <w:bCs w:val="false"/>
          <w:i w:val="false"/>
          <w:i w:val="false"/>
          <w:iCs w:val="false"/>
          <w:color w:val="333333"/>
          <w:sz w:val="20"/>
          <w:sz w:val="20"/>
          <w:szCs w:val="20"/>
        </w:rPr>
        <w:t>۱۳۸۰</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حرف آ ،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الشيعه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حرف آ ،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حرف آ ،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امام على عليه السلام ، ص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نامه بهمنيارى،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عوالى اللآلى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حرف پ ، ص </w:t>
      </w:r>
      <w:r>
        <w:rPr>
          <w:rFonts w:ascii="IRNazanin" w:hAnsi="IRNazanin" w:eastAsia="IRNazanin"/>
          <w:b w:val="false"/>
          <w:b w:val="false"/>
          <w:bCs w:val="false"/>
          <w:i w:val="false"/>
          <w:i w:val="false"/>
          <w:iCs w:val="false"/>
          <w:color w:val="333333"/>
          <w:sz w:val="20"/>
          <w:sz w:val="20"/>
          <w:szCs w:val="20"/>
        </w:rPr>
        <w:t>۱۰۹۹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دوازده هزار مثل فارسى ،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ص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دوازه هزار مثل فارسى ،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صندوق كوچك ، صندوقچه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معين ، ص </w:t>
      </w:r>
      <w:r>
        <w:rPr>
          <w:rFonts w:ascii="IRNazanin" w:hAnsi="IRNazanin" w:eastAsia="IRNazanin"/>
          <w:b w:val="false"/>
          <w:b w:val="false"/>
          <w:bCs w:val="false"/>
          <w:i w:val="false"/>
          <w:i w:val="false"/>
          <w:iCs w:val="false"/>
          <w:color w:val="333333"/>
          <w:sz w:val="20"/>
          <w:sz w:val="20"/>
          <w:szCs w:val="20"/>
        </w:rPr>
        <w:t>۲۲۱۲</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دوازه هزار مثل فارسى ،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سعدى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 حكمت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حرف آ ،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 ح </w:t>
      </w:r>
      <w:r>
        <w:rPr>
          <w:rFonts w:ascii="IRNazanin" w:hAnsi="IRNazanin" w:eastAsia="IRNazanin"/>
          <w:b w:val="false"/>
          <w:b w:val="false"/>
          <w:bCs w:val="false"/>
          <w:i w:val="false"/>
          <w:i w:val="false"/>
          <w:iCs w:val="false"/>
          <w:color w:val="333333"/>
          <w:sz w:val="20"/>
          <w:sz w:val="20"/>
          <w:szCs w:val="20"/>
        </w:rPr>
        <w:t>۴۵۱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حرف آ ،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سعدى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 و نمك ،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ح </w:t>
      </w:r>
      <w:r>
        <w:rPr>
          <w:rFonts w:ascii="IRNazanin" w:hAnsi="IRNazanin" w:eastAsia="IRNazanin"/>
          <w:b w:val="false"/>
          <w:b w:val="false"/>
          <w:bCs w:val="false"/>
          <w:i w:val="false"/>
          <w:i w:val="false"/>
          <w:iCs w:val="false"/>
          <w:color w:val="333333"/>
          <w:sz w:val="20"/>
          <w:sz w:val="20"/>
          <w:szCs w:val="20"/>
        </w:rPr>
        <w:t>۹۱۶۳</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 و نمك ،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 و نمك،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حرف آ ،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ascii="IRNazanin" w:hAnsi="IRNazanin" w:eastAsia="IRNazanin"/>
          <w:b w:val="false"/>
          <w:b w:val="false"/>
          <w:bCs w:val="false"/>
          <w:i w:val="false"/>
          <w:i w:val="false"/>
          <w:iCs w:val="false"/>
          <w:color w:val="333333"/>
          <w:sz w:val="20"/>
          <w:sz w:val="20"/>
          <w:szCs w:val="20"/>
        </w:rPr>
        <w:t>۵۵۷۵</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نامه بهمنيارى،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حرف آ ،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ascii="IRNazanin" w:hAnsi="IRNazanin" w:eastAsia="IRNazanin"/>
          <w:b w:val="false"/>
          <w:b w:val="false"/>
          <w:bCs w:val="false"/>
          <w:i w:val="false"/>
          <w:i w:val="false"/>
          <w:iCs w:val="false"/>
          <w:color w:val="333333"/>
          <w:sz w:val="20"/>
          <w:sz w:val="20"/>
          <w:szCs w:val="20"/>
        </w:rPr>
        <w:t>۴۳۳</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حرف آ، ص </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 و نمك ،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 و نمك،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حرف ب ، ص </w:t>
      </w:r>
      <w:r>
        <w:rPr>
          <w:rFonts w:ascii="IRNazanin" w:hAnsi="IRNazanin" w:eastAsia="IRNazanin"/>
          <w:b w:val="false"/>
          <w:b w:val="false"/>
          <w:bCs w:val="false"/>
          <w:i w:val="false"/>
          <w:i w:val="false"/>
          <w:iCs w:val="false"/>
          <w:color w:val="333333"/>
          <w:sz w:val="20"/>
          <w:sz w:val="20"/>
          <w:szCs w:val="20"/>
        </w:rPr>
        <w:t>۱۴۱۶</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حرف آ ،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 ح </w:t>
      </w:r>
      <w:r>
        <w:rPr>
          <w:rFonts w:ascii="IRNazanin" w:hAnsi="IRNazanin" w:eastAsia="IRNazanin"/>
          <w:b w:val="false"/>
          <w:b w:val="false"/>
          <w:bCs w:val="false"/>
          <w:i w:val="false"/>
          <w:i w:val="false"/>
          <w:iCs w:val="false"/>
          <w:color w:val="333333"/>
          <w:sz w:val="20"/>
          <w:sz w:val="20"/>
          <w:szCs w:val="20"/>
        </w:rPr>
        <w:t>۲۷۸۵</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حرف آ ،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حرف آ ،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ascii="IRNazanin" w:hAnsi="IRNazanin" w:eastAsia="IRNazanin"/>
          <w:b w:val="false"/>
          <w:b w:val="false"/>
          <w:bCs w:val="false"/>
          <w:i w:val="false"/>
          <w:i w:val="false"/>
          <w:iCs w:val="false"/>
          <w:color w:val="333333"/>
          <w:sz w:val="20"/>
          <w:sz w:val="20"/>
          <w:szCs w:val="20"/>
        </w:rPr>
        <w:t>۴۴۰۹۵</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 و نمك ، ص </w:t>
      </w:r>
      <w:r>
        <w:rPr>
          <w:rFonts w:ascii="IRNazanin" w:hAnsi="IRNazanin" w:eastAsia="IRNazanin"/>
          <w:b w:val="false"/>
          <w:b w:val="false"/>
          <w:bCs w:val="false"/>
          <w:i w:val="false"/>
          <w:i w:val="false"/>
          <w:iCs w:val="false"/>
          <w:color w:val="333333"/>
          <w:sz w:val="20"/>
          <w:sz w:val="20"/>
          <w:szCs w:val="20"/>
        </w:rPr>
        <w:t>۷۴۷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مَثَلهاى مشهور حضرات معصومين عليهم السلام ،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 حكمت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اقتباس از مَثَلهاى مشهور حضرات معصومين عليهم السلام ، ص</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دوازه هزار مثل فارسى ،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 حكمت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 ح </w:t>
      </w:r>
      <w:r>
        <w:rPr>
          <w:rFonts w:ascii="IRNazanin" w:hAnsi="IRNazanin" w:eastAsia="IRNazanin"/>
          <w:b w:val="false"/>
          <w:b w:val="false"/>
          <w:bCs w:val="false"/>
          <w:i w:val="false"/>
          <w:i w:val="false"/>
          <w:iCs w:val="false"/>
          <w:color w:val="333333"/>
          <w:sz w:val="20"/>
          <w:sz w:val="20"/>
          <w:szCs w:val="20"/>
        </w:rPr>
        <w:t>۷۲۷۴</w:t>
      </w:r>
      <w:r>
        <w:rPr>
          <w:rFonts w:ascii="IRNazanin" w:hAnsi="IRNazanin" w:eastAsia="IRNazanin"/>
          <w:b w:val="false"/>
          <w:b w:val="false"/>
          <w:bCs w:val="false"/>
          <w:i w:val="false"/>
          <w:i w:val="false"/>
          <w:iCs w:val="false"/>
          <w:color w:val="333333"/>
          <w:sz w:val="20"/>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حرف آ ،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معدن الجواهر،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۵۸۶</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امثال و حكم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ح </w:t>
      </w:r>
      <w:r>
        <w:rPr>
          <w:rFonts w:ascii="IRNazanin" w:hAnsi="IRNazanin" w:eastAsia="IRNazanin"/>
          <w:b w:val="false"/>
          <w:b w:val="false"/>
          <w:bCs w:val="false"/>
          <w:i w:val="false"/>
          <w:i w:val="false"/>
          <w:iCs w:val="false"/>
          <w:color w:val="333333"/>
          <w:sz w:val="20"/>
          <w:sz w:val="20"/>
          <w:szCs w:val="20"/>
        </w:rPr>
        <w:t>۸۰۳۴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حرف آ، ص </w:t>
      </w:r>
      <w:r>
        <w:rPr>
          <w:rFonts w:ascii="IRNazanin" w:hAnsi="IRNazanin" w:eastAsia="IRNazanin"/>
          <w:b w:val="false"/>
          <w:b w:val="false"/>
          <w:bCs w:val="false"/>
          <w:i w:val="false"/>
          <w:i w:val="false"/>
          <w:iCs w:val="false"/>
          <w:color w:val="333333"/>
          <w:sz w:val="20"/>
          <w:sz w:val="20"/>
          <w:szCs w:val="20"/>
        </w:rPr>
        <w:t>۳۶۶</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اش ، كه او را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خليدن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آنچه در چيزى يا جايى بخلد و فرو رود؛ 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سوزن ، جوال دوز ، درفش و غيره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معين ، ص </w:t>
      </w:r>
      <w:r>
        <w:rPr>
          <w:rFonts w:ascii="IRNazanin" w:hAnsi="IRNazanin" w:eastAsia="IRNazanin"/>
          <w:b w:val="false"/>
          <w:b w:val="false"/>
          <w:bCs w:val="false"/>
          <w:i w:val="false"/>
          <w:i w:val="false"/>
          <w:iCs w:val="false"/>
          <w:color w:val="333333"/>
          <w:sz w:val="20"/>
          <w:sz w:val="20"/>
          <w:szCs w:val="20"/>
        </w:rPr>
        <w:t>۱۴۳۸</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دهلوى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بيمارى ، ناخوشى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معين ، ص </w:t>
      </w:r>
      <w:r>
        <w:rPr>
          <w:rFonts w:ascii="IRNazanin" w:hAnsi="IRNazanin" w:eastAsia="IRNazanin"/>
          <w:b w:val="false"/>
          <w:b w:val="false"/>
          <w:bCs w:val="false"/>
          <w:i w:val="false"/>
          <w:i w:val="false"/>
          <w:iCs w:val="false"/>
          <w:color w:val="333333"/>
          <w:sz w:val="20"/>
          <w:sz w:val="20"/>
          <w:szCs w:val="20"/>
        </w:rPr>
        <w:t>۲۳۳۴</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 ح </w:t>
      </w:r>
      <w:r>
        <w:rPr>
          <w:rFonts w:ascii="IRNazanin" w:hAnsi="IRNazanin" w:eastAsia="IRNazanin"/>
          <w:b w:val="false"/>
          <w:b w:val="false"/>
          <w:bCs w:val="false"/>
          <w:i w:val="false"/>
          <w:i w:val="false"/>
          <w:iCs w:val="false"/>
          <w:color w:val="333333"/>
          <w:sz w:val="20"/>
          <w:sz w:val="20"/>
          <w:szCs w:val="20"/>
        </w:rPr>
        <w:t>۱۹۶۹</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 ح </w:t>
      </w:r>
      <w:r>
        <w:rPr>
          <w:rFonts w:ascii="IRNazanin" w:hAnsi="IRNazanin" w:eastAsia="IRNazanin"/>
          <w:b w:val="false"/>
          <w:b w:val="false"/>
          <w:bCs w:val="false"/>
          <w:i w:val="false"/>
          <w:i w:val="false"/>
          <w:iCs w:val="false"/>
          <w:color w:val="333333"/>
          <w:sz w:val="20"/>
          <w:sz w:val="20"/>
          <w:szCs w:val="20"/>
        </w:rPr>
        <w:t>۱۰۲۲۰</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حرف الف ، ص </w:t>
      </w:r>
      <w:r>
        <w:rPr>
          <w:rFonts w:ascii="IRNazanin" w:hAnsi="IRNazanin" w:eastAsia="IRNazanin"/>
          <w:b w:val="false"/>
          <w:b w:val="false"/>
          <w:bCs w:val="false"/>
          <w:i w:val="false"/>
          <w:i w:val="false"/>
          <w:iCs w:val="false"/>
          <w:color w:val="333333"/>
          <w:sz w:val="20"/>
          <w:sz w:val="20"/>
          <w:szCs w:val="20"/>
        </w:rPr>
        <w:t>۷۲۲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سعدى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صدوق ، ص </w:t>
      </w:r>
      <w:r>
        <w:rPr>
          <w:rFonts w:ascii="IRNazanin" w:hAnsi="IRNazanin" w:eastAsia="IRNazanin"/>
          <w:b w:val="false"/>
          <w:b w:val="false"/>
          <w:bCs w:val="false"/>
          <w:i w:val="false"/>
          <w:i w:val="false"/>
          <w:iCs w:val="false"/>
          <w:color w:val="333333"/>
          <w:sz w:val="20"/>
          <w:sz w:val="20"/>
          <w:szCs w:val="20"/>
        </w:rPr>
        <w:t>۵۳۲</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 نامه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حرف آ ،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 و نمك ،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ح </w:t>
      </w:r>
      <w:r>
        <w:rPr>
          <w:rFonts w:ascii="IRNazanin" w:hAnsi="IRNazanin" w:eastAsia="IRNazanin"/>
          <w:b w:val="false"/>
          <w:b w:val="false"/>
          <w:bCs w:val="false"/>
          <w:i w:val="false"/>
          <w:i w:val="false"/>
          <w:iCs w:val="false"/>
          <w:color w:val="333333"/>
          <w:sz w:val="20"/>
          <w:sz w:val="20"/>
          <w:szCs w:val="20"/>
        </w:rPr>
        <w:t>۸۹۷</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 و نمك ،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 ح </w:t>
      </w:r>
      <w:r>
        <w:rPr>
          <w:rFonts w:ascii="IRNazanin" w:hAnsi="IRNazanin" w:eastAsia="IRNazanin"/>
          <w:b w:val="false"/>
          <w:b w:val="false"/>
          <w:bCs w:val="false"/>
          <w:i w:val="false"/>
          <w:i w:val="false"/>
          <w:iCs w:val="false"/>
          <w:color w:val="333333"/>
          <w:sz w:val="20"/>
          <w:sz w:val="20"/>
          <w:szCs w:val="20"/>
        </w:rPr>
        <w:t>۱۲۹۲</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 ح </w:t>
      </w:r>
      <w:r>
        <w:rPr>
          <w:rFonts w:ascii="IRNazanin" w:hAnsi="IRNazanin" w:eastAsia="IRNazanin"/>
          <w:b w:val="false"/>
          <w:b w:val="false"/>
          <w:bCs w:val="false"/>
          <w:i w:val="false"/>
          <w:i w:val="false"/>
          <w:iCs w:val="false"/>
          <w:color w:val="333333"/>
          <w:sz w:val="20"/>
          <w:sz w:val="20"/>
          <w:szCs w:val="20"/>
        </w:rPr>
        <w:t>۱۷۵۳</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ascii="IRNazanin" w:hAnsi="IRNazanin" w:eastAsia="IRNazanin"/>
          <w:b w:val="false"/>
          <w:b w:val="false"/>
          <w:bCs w:val="false"/>
          <w:i w:val="false"/>
          <w:i w:val="false"/>
          <w:iCs w:val="false"/>
          <w:color w:val="333333"/>
          <w:sz w:val="20"/>
          <w:sz w:val="20"/>
          <w:szCs w:val="20"/>
        </w:rPr>
        <w:t>۱۵۹۶۳</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۴۲۳</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حرف آ ،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حرف آ، ص </w:t>
      </w:r>
      <w:r>
        <w:rPr>
          <w:rFonts w:ascii="IRNazanin" w:hAnsi="IRNazanin" w:eastAsia="IRNazanin"/>
          <w:b w:val="false"/>
          <w:b w:val="false"/>
          <w:bCs w:val="false"/>
          <w:i w:val="false"/>
          <w:i w:val="false"/>
          <w:iCs w:val="false"/>
          <w:color w:val="333333"/>
          <w:sz w:val="20"/>
          <w:sz w:val="20"/>
          <w:szCs w:val="20"/>
        </w:rPr>
        <w:t>۵۳۲</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ارسال المثل در مثنوى،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حرف آ ، 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ح </w:t>
      </w:r>
      <w:r>
        <w:rPr>
          <w:rFonts w:ascii="IRNazanin" w:hAnsi="IRNazanin" w:eastAsia="IRNazanin"/>
          <w:b w:val="false"/>
          <w:b w:val="false"/>
          <w:bCs w:val="false"/>
          <w:i w:val="false"/>
          <w:i w:val="false"/>
          <w:iCs w:val="false"/>
          <w:color w:val="333333"/>
          <w:sz w:val="20"/>
          <w:sz w:val="20"/>
          <w:szCs w:val="20"/>
        </w:rPr>
        <w:t>۲۴۷۳۶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نامه بهمنيارى ،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 ح </w:t>
      </w:r>
      <w:r>
        <w:rPr>
          <w:rFonts w:ascii="IRNazanin" w:hAnsi="IRNazanin" w:eastAsia="IRNazanin"/>
          <w:b w:val="false"/>
          <w:b w:val="false"/>
          <w:bCs w:val="false"/>
          <w:i w:val="false"/>
          <w:i w:val="false"/>
          <w:iCs w:val="false"/>
          <w:color w:val="333333"/>
          <w:sz w:val="20"/>
          <w:sz w:val="20"/>
          <w:szCs w:val="20"/>
        </w:rPr>
        <w:t>۷۶۳۶</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 ح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نظامى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دوازه هزار مثل فارسى ، ص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 ح </w:t>
      </w:r>
      <w:r>
        <w:rPr>
          <w:rFonts w:ascii="IRNazanin" w:hAnsi="IRNazanin" w:eastAsia="IRNazanin"/>
          <w:b w:val="false"/>
          <w:b w:val="false"/>
          <w:bCs w:val="false"/>
          <w:i w:val="false"/>
          <w:i w:val="false"/>
          <w:iCs w:val="false"/>
          <w:color w:val="333333"/>
          <w:sz w:val="20"/>
          <w:sz w:val="20"/>
          <w:szCs w:val="20"/>
        </w:rPr>
        <w:t>۵۵۵۸</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ح </w:t>
      </w:r>
      <w:r>
        <w:rPr>
          <w:rFonts w:ascii="IRNazanin" w:hAnsi="IRNazanin" w:eastAsia="IRNazanin"/>
          <w:b w:val="false"/>
          <w:b w:val="false"/>
          <w:bCs w:val="false"/>
          <w:i w:val="false"/>
          <w:i w:val="false"/>
          <w:iCs w:val="false"/>
          <w:color w:val="333333"/>
          <w:sz w:val="20"/>
          <w:sz w:val="20"/>
          <w:szCs w:val="20"/>
        </w:rPr>
        <w:t>۵۸۹۲</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نامه بهمنيارى ،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حرف آ ، ص </w:t>
      </w:r>
      <w:r>
        <w:rPr>
          <w:rFonts w:ascii="IRNazanin" w:hAnsi="IRNazanin" w:eastAsia="IRNazanin"/>
          <w:b w:val="false"/>
          <w:b w:val="false"/>
          <w:bCs w:val="false"/>
          <w:i w:val="false"/>
          <w:i w:val="false"/>
          <w:iCs w:val="false"/>
          <w:color w:val="333333"/>
          <w:sz w:val="20"/>
          <w:sz w:val="20"/>
          <w:szCs w:val="20"/>
        </w:rPr>
        <w:t>۶۸۷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حرف آ، ص </w:t>
      </w:r>
      <w:r>
        <w:rPr>
          <w:rFonts w:ascii="IRNazanin" w:hAnsi="IRNazanin" w:eastAsia="IRNazanin"/>
          <w:b w:val="false"/>
          <w:b w:val="false"/>
          <w:bCs w:val="false"/>
          <w:i w:val="false"/>
          <w:i w:val="false"/>
          <w:iCs w:val="false"/>
          <w:color w:val="333333"/>
          <w:sz w:val="20"/>
          <w:sz w:val="20"/>
          <w:szCs w:val="20"/>
        </w:rPr>
        <w:t>۶۸۷</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ascii="IRNazanin" w:hAnsi="IRNazanin" w:eastAsia="IRNazanin"/>
          <w:b w:val="false"/>
          <w:b w:val="false"/>
          <w:bCs w:val="false"/>
          <w:i w:val="false"/>
          <w:i w:val="false"/>
          <w:iCs w:val="false"/>
          <w:color w:val="333333"/>
          <w:sz w:val="20"/>
          <w:sz w:val="20"/>
          <w:szCs w:val="20"/>
        </w:rPr>
        <w:t>۴۸۹</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 نامه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اقتباس از امثال و حكم فارسى در گويش كرمانى ،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نامه بهمنيارى ،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ح </w:t>
      </w:r>
      <w:r>
        <w:rPr>
          <w:rFonts w:ascii="IRNazanin" w:hAnsi="IRNazanin" w:eastAsia="IRNazanin"/>
          <w:b w:val="false"/>
          <w:b w:val="false"/>
          <w:bCs w:val="false"/>
          <w:i w:val="false"/>
          <w:i w:val="false"/>
          <w:iCs w:val="false"/>
          <w:color w:val="333333"/>
          <w:sz w:val="20"/>
          <w:sz w:val="20"/>
          <w:szCs w:val="20"/>
        </w:rPr>
        <w:t>۸۶۰۶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اقتباس از قند و نمك، 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 حكمت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دوازده هزار مثل فارسى،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حرف الف ،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 نشين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صفت فاعلى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 نشيننده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 كه در هر جا خوشش آيد بنشيند و اقامت گزيند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معين ، ص </w:t>
      </w:r>
      <w:r>
        <w:rPr>
          <w:rFonts w:ascii="IRNazanin" w:hAnsi="IRNazanin" w:eastAsia="IRNazanin"/>
          <w:b w:val="false"/>
          <w:b w:val="false"/>
          <w:bCs w:val="false"/>
          <w:i w:val="false"/>
          <w:i w:val="false"/>
          <w:iCs w:val="false"/>
          <w:color w:val="333333"/>
          <w:sz w:val="20"/>
          <w:sz w:val="20"/>
          <w:szCs w:val="20"/>
        </w:rPr>
        <w:t>۱۴۰۶</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۳۷۶</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رهاورد خرد ،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 و نمك ،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حرف آ ، ص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جاءَ أجلُهُم لايَستَأخِرونَ ساعَةً و لا يَستَقدِمونَ؛ 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حرف الف ،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دوازده هزار مثل فارسى ،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 ابن ابى شيبه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 ح </w:t>
      </w:r>
      <w:r>
        <w:rPr>
          <w:rFonts w:ascii="IRNazanin" w:hAnsi="IRNazanin" w:eastAsia="IRNazanin"/>
          <w:b w:val="false"/>
          <w:b w:val="false"/>
          <w:bCs w:val="false"/>
          <w:i w:val="false"/>
          <w:i w:val="false"/>
          <w:iCs w:val="false"/>
          <w:color w:val="333333"/>
          <w:sz w:val="20"/>
          <w:sz w:val="20"/>
          <w:szCs w:val="20"/>
        </w:rPr>
        <w:t>۴۲۷۲۴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ح </w:t>
      </w:r>
      <w:r>
        <w:rPr>
          <w:rFonts w:ascii="IRNazanin" w:hAnsi="IRNazanin" w:eastAsia="IRNazanin"/>
          <w:b w:val="false"/>
          <w:b w:val="false"/>
          <w:bCs w:val="false"/>
          <w:i w:val="false"/>
          <w:i w:val="false"/>
          <w:iCs w:val="false"/>
          <w:color w:val="333333"/>
          <w:sz w:val="20"/>
          <w:sz w:val="20"/>
          <w:szCs w:val="20"/>
        </w:rPr>
        <w:t>۷۰۷۷</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كليات سعدى ،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صدوق، ص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 و نمك،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نامه بهمنيارى،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 ح </w:t>
      </w:r>
      <w:r>
        <w:rPr>
          <w:rFonts w:ascii="IRNazanin" w:hAnsi="IRNazanin" w:eastAsia="IRNazanin"/>
          <w:b w:val="false"/>
          <w:b w:val="false"/>
          <w:bCs w:val="false"/>
          <w:i w:val="false"/>
          <w:i w:val="false"/>
          <w:iCs w:val="false"/>
          <w:color w:val="333333"/>
          <w:sz w:val="20"/>
          <w:sz w:val="20"/>
          <w:szCs w:val="20"/>
        </w:rPr>
        <w:t>۱۲۰۲</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نامه بهمنيارى ،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اقتباس از 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 ح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دوازده هزار مثل فارسى ،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حرف الف ،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اقتباس از امثال و حكم در گويش كرمانى ،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 و نمك ،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 ح </w:t>
      </w:r>
      <w:r>
        <w:rPr>
          <w:rFonts w:ascii="IRNazanin" w:hAnsi="IRNazanin" w:eastAsia="IRNazanin"/>
          <w:b w:val="false"/>
          <w:b w:val="false"/>
          <w:bCs w:val="false"/>
          <w:i w:val="false"/>
          <w:i w:val="false"/>
          <w:iCs w:val="false"/>
          <w:color w:val="333333"/>
          <w:sz w:val="20"/>
          <w:sz w:val="20"/>
          <w:szCs w:val="20"/>
        </w:rPr>
        <w:t>۸۷۷۷</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سعدى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 حكمت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دوازده هزار مثل فارسى ،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حرف الف ،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امام على عليه السلام ، ص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نامه بهمنيارى،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اصل سركه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سركنگبين بوده است و شربتى است كه از سركه و انگبين يا شكر و قند سازند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معين ، ص </w:t>
      </w:r>
      <w:r>
        <w:rPr>
          <w:rFonts w:ascii="IRNazanin" w:hAnsi="IRNazanin" w:eastAsia="IRNazanin"/>
          <w:b w:val="false"/>
          <w:b w:val="false"/>
          <w:bCs w:val="false"/>
          <w:i w:val="false"/>
          <w:i w:val="false"/>
          <w:iCs w:val="false"/>
          <w:color w:val="333333"/>
          <w:sz w:val="20"/>
          <w:sz w:val="20"/>
          <w:szCs w:val="20"/>
        </w:rPr>
        <w:t>۱۹۰۰</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ارسال المثل در مثنوى ،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حرف آ، ص </w:t>
      </w:r>
      <w:r>
        <w:rPr>
          <w:rFonts w:ascii="IRNazanin" w:hAnsi="IRNazanin" w:eastAsia="IRNazanin"/>
          <w:b w:val="false"/>
          <w:b w:val="false"/>
          <w:bCs w:val="false"/>
          <w:i w:val="false"/>
          <w:i w:val="false"/>
          <w:iCs w:val="false"/>
          <w:color w:val="333333"/>
          <w:sz w:val="20"/>
          <w:sz w:val="20"/>
          <w:szCs w:val="20"/>
        </w:rPr>
        <w:t>۶۶۰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 و نمك ، ص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حرف الف ،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حرف الف ، 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حرف الف، ص </w:t>
      </w:r>
      <w:r>
        <w:rPr>
          <w:rFonts w:ascii="IRNazanin" w:hAnsi="IRNazanin" w:eastAsia="IRNazanin"/>
          <w:b w:val="false"/>
          <w:b w:val="false"/>
          <w:bCs w:val="false"/>
          <w:i w:val="false"/>
          <w:i w:val="false"/>
          <w:iCs w:val="false"/>
          <w:color w:val="333333"/>
          <w:sz w:val="20"/>
          <w:sz w:val="20"/>
          <w:szCs w:val="20"/>
        </w:rPr>
        <w:t>۵۴۲</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 ح </w:t>
      </w:r>
      <w:r>
        <w:rPr>
          <w:rFonts w:ascii="IRNazanin" w:hAnsi="IRNazanin" w:eastAsia="IRNazanin"/>
          <w:b w:val="false"/>
          <w:b w:val="false"/>
          <w:bCs w:val="false"/>
          <w:i w:val="false"/>
          <w:i w:val="false"/>
          <w:iCs w:val="false"/>
          <w:color w:val="333333"/>
          <w:sz w:val="20"/>
          <w:sz w:val="20"/>
          <w:szCs w:val="20"/>
        </w:rPr>
        <w:t>۶۶۳۴</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دوازده هزار مثل فارسى ،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نامه بهمنيارى ،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سعدى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حرف ب ، ص </w:t>
      </w:r>
      <w:r>
        <w:rPr>
          <w:rFonts w:ascii="IRNazanin" w:hAnsi="IRNazanin" w:eastAsia="IRNazanin"/>
          <w:b w:val="false"/>
          <w:b w:val="false"/>
          <w:bCs w:val="false"/>
          <w:i w:val="false"/>
          <w:i w:val="false"/>
          <w:iCs w:val="false"/>
          <w:color w:val="333333"/>
          <w:sz w:val="20"/>
          <w:sz w:val="20"/>
          <w:szCs w:val="20"/>
        </w:rPr>
        <w:t>۱۴۵۳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 و نمك ،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 و نمك ،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حرف پ ، ص </w:t>
      </w:r>
      <w:r>
        <w:rPr>
          <w:rFonts w:ascii="IRNazanin" w:hAnsi="IRNazanin" w:eastAsia="IRNazanin"/>
          <w:b w:val="false"/>
          <w:b w:val="false"/>
          <w:bCs w:val="false"/>
          <w:i w:val="false"/>
          <w:i w:val="false"/>
          <w:iCs w:val="false"/>
          <w:color w:val="333333"/>
          <w:sz w:val="20"/>
          <w:sz w:val="20"/>
          <w:szCs w:val="20"/>
        </w:rPr>
        <w:t>۱۲۰۲</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حرف ج ،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ح </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معين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تركيبات خارجى ،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عوالى اللآلى،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۵۶۲</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 حكمت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۷۴۴</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سعدى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و نزهة النواظر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دوازده هزار مثل فارسى، ص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حرف الف ، ص </w:t>
      </w:r>
      <w:r>
        <w:rPr>
          <w:rFonts w:ascii="IRNazanin" w:hAnsi="IRNazanin" w:eastAsia="IRNazanin"/>
          <w:b w:val="false"/>
          <w:b w:val="false"/>
          <w:bCs w:val="false"/>
          <w:i w:val="false"/>
          <w:i w:val="false"/>
          <w:iCs w:val="false"/>
          <w:color w:val="333333"/>
          <w:sz w:val="20"/>
          <w:sz w:val="20"/>
          <w:szCs w:val="20"/>
        </w:rPr>
        <w:t>۱۰۲۶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حرف الف ، ص </w:t>
      </w:r>
      <w:r>
        <w:rPr>
          <w:rFonts w:ascii="IRNazanin" w:hAnsi="IRNazanin" w:eastAsia="IRNazanin"/>
          <w:b w:val="false"/>
          <w:b w:val="false"/>
          <w:bCs w:val="false"/>
          <w:i w:val="false"/>
          <w:i w:val="false"/>
          <w:iCs w:val="false"/>
          <w:color w:val="333333"/>
          <w:sz w:val="20"/>
          <w:sz w:val="20"/>
          <w:szCs w:val="20"/>
        </w:rPr>
        <w:t>۱۰۲۷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حرف آ ،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حرف آ، ص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 ح </w:t>
      </w:r>
      <w:r>
        <w:rPr>
          <w:rFonts w:ascii="IRNazanin" w:hAnsi="IRNazanin" w:eastAsia="IRNazanin"/>
          <w:b w:val="false"/>
          <w:b w:val="false"/>
          <w:bCs w:val="false"/>
          <w:i w:val="false"/>
          <w:i w:val="false"/>
          <w:iCs w:val="false"/>
          <w:color w:val="333333"/>
          <w:sz w:val="20"/>
          <w:sz w:val="20"/>
          <w:szCs w:val="20"/>
        </w:rPr>
        <w:t>۶۰۸۴</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اقتباس از قند و نمك ،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دستلاف و فروش اوّل هر كاسب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دشت كردن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فروختن جنس نخستين بار در هر روز يا نخستين بار پول گرفتن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معين ، ص </w:t>
      </w:r>
      <w:r>
        <w:rPr>
          <w:rFonts w:ascii="IRNazanin" w:hAnsi="IRNazanin" w:eastAsia="IRNazanin"/>
          <w:b w:val="false"/>
          <w:b w:val="false"/>
          <w:bCs w:val="false"/>
          <w:i w:val="false"/>
          <w:i w:val="false"/>
          <w:iCs w:val="false"/>
          <w:color w:val="333333"/>
          <w:sz w:val="20"/>
          <w:sz w:val="20"/>
          <w:szCs w:val="20"/>
        </w:rPr>
        <w:t>۱۵۳۷</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دوازده هزار مثل فارسى ،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دوازده هزار مثل فارسى ،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نامه بهمنيارى ،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دوازده هزار مثل فارسى ،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۶۴۴</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 و نمك ،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 و نمك ،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۳۵۷</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مائة كلمه،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سعدى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 نامه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اقتباس از كتاب كوچه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حرف الف ، ص </w:t>
      </w:r>
      <w:r>
        <w:rPr>
          <w:rFonts w:ascii="IRNazanin" w:hAnsi="IRNazanin" w:eastAsia="IRNazanin"/>
          <w:b w:val="false"/>
          <w:b w:val="false"/>
          <w:bCs w:val="false"/>
          <w:i w:val="false"/>
          <w:i w:val="false"/>
          <w:iCs w:val="false"/>
          <w:color w:val="333333"/>
          <w:sz w:val="20"/>
          <w:sz w:val="20"/>
          <w:szCs w:val="20"/>
        </w:rPr>
        <w:t>۱۱۸۶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حرف آ ،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مفيد ،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حرف آ ،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حرف آ، ص </w:t>
      </w:r>
      <w:r>
        <w:rPr>
          <w:rFonts w:ascii="IRNazanin" w:hAnsi="IRNazanin" w:eastAsia="IRNazanin"/>
          <w:b w:val="false"/>
          <w:b w:val="false"/>
          <w:bCs w:val="false"/>
          <w:i w:val="false"/>
          <w:i w:val="false"/>
          <w:iCs w:val="false"/>
          <w:color w:val="333333"/>
          <w:sz w:val="20"/>
          <w:sz w:val="20"/>
          <w:szCs w:val="20"/>
        </w:rPr>
        <w:t>۵۷۹</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حرف ب ،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الغيبه، نعمانى،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حرف ب ، ص </w:t>
      </w:r>
      <w:r>
        <w:rPr>
          <w:rFonts w:ascii="IRNazanin" w:hAnsi="IRNazanin" w:eastAsia="IRNazanin"/>
          <w:b w:val="false"/>
          <w:b w:val="false"/>
          <w:bCs w:val="false"/>
          <w:i w:val="false"/>
          <w:i w:val="false"/>
          <w:iCs w:val="false"/>
          <w:color w:val="333333"/>
          <w:sz w:val="20"/>
          <w:sz w:val="20"/>
          <w:szCs w:val="20"/>
        </w:rPr>
        <w:t>۱۴۳۲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 ص </w:t>
      </w:r>
      <w:r>
        <w:rPr>
          <w:rFonts w:ascii="IRNazanin" w:hAnsi="IRNazanin" w:eastAsia="IRNazanin"/>
          <w:b w:val="false"/>
          <w:b w:val="false"/>
          <w:bCs w:val="false"/>
          <w:i w:val="false"/>
          <w:i w:val="false"/>
          <w:iCs w:val="false"/>
          <w:color w:val="333333"/>
          <w:sz w:val="20"/>
          <w:sz w:val="20"/>
          <w:szCs w:val="20"/>
        </w:rPr>
        <w:t>۵۵۱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الخفاء و مزيل الألباس،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حرف آ ، ص </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حرف ب ،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 حكمت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اقتباس از قند و نمك ،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الشيعه ،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اقتباس از 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 ابى الحديد ،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مفاتيح الجنان ،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كتاب كوچه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حرف ب ، ص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حرف آ ،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 ح </w:t>
      </w:r>
      <w:r>
        <w:rPr>
          <w:rFonts w:ascii="IRNazanin" w:hAnsi="IRNazanin" w:eastAsia="IRNazanin"/>
          <w:b w:val="false"/>
          <w:b w:val="false"/>
          <w:bCs w:val="false"/>
          <w:i w:val="false"/>
          <w:i w:val="false"/>
          <w:iCs w:val="false"/>
          <w:color w:val="333333"/>
          <w:sz w:val="20"/>
          <w:sz w:val="20"/>
          <w:szCs w:val="20"/>
        </w:rPr>
        <w:t>۳۹۶</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ascii="IRNazanin" w:hAnsi="IRNazanin" w:eastAsia="IRNazanin"/>
          <w:b w:val="false"/>
          <w:b w:val="false"/>
          <w:bCs w:val="false"/>
          <w:i w:val="false"/>
          <w:i w:val="false"/>
          <w:iCs w:val="false"/>
          <w:color w:val="333333"/>
          <w:sz w:val="20"/>
          <w:sz w:val="20"/>
          <w:szCs w:val="20"/>
        </w:rPr>
        <w:t>۴۰۳</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 و نمك ،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ascii="IRNazanin" w:hAnsi="IRNazanin" w:eastAsia="IRNazanin"/>
          <w:b w:val="false"/>
          <w:b w:val="false"/>
          <w:bCs w:val="false"/>
          <w:i w:val="false"/>
          <w:i w:val="false"/>
          <w:iCs w:val="false"/>
          <w:color w:val="333333"/>
          <w:sz w:val="20"/>
          <w:sz w:val="20"/>
          <w:szCs w:val="20"/>
        </w:rPr>
        <w:t>۶۳۵</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حرف ت ، ص </w:t>
      </w:r>
      <w:r>
        <w:rPr>
          <w:rFonts w:ascii="IRNazanin" w:hAnsi="IRNazanin" w:eastAsia="IRNazanin"/>
          <w:b w:val="false"/>
          <w:b w:val="false"/>
          <w:bCs w:val="false"/>
          <w:i w:val="false"/>
          <w:i w:val="false"/>
          <w:iCs w:val="false"/>
          <w:color w:val="333333"/>
          <w:sz w:val="20"/>
          <w:sz w:val="20"/>
          <w:szCs w:val="20"/>
        </w:rPr>
        <w:t>۱۰۶۲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حرف ت، ص </w:t>
      </w:r>
      <w:r>
        <w:rPr>
          <w:rFonts w:ascii="IRNazanin" w:hAnsi="IRNazanin" w:eastAsia="IRNazanin"/>
          <w:b w:val="false"/>
          <w:b w:val="false"/>
          <w:bCs w:val="false"/>
          <w:i w:val="false"/>
          <w:i w:val="false"/>
          <w:iCs w:val="false"/>
          <w:color w:val="333333"/>
          <w:sz w:val="20"/>
          <w:sz w:val="20"/>
          <w:szCs w:val="20"/>
        </w:rPr>
        <w:t>۱۰۶۲</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 و نمك ،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ح </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ascii="IRNazanin" w:hAnsi="IRNazanin" w:eastAsia="IRNazanin"/>
          <w:b w:val="false"/>
          <w:b w:val="false"/>
          <w:bCs w:val="false"/>
          <w:i w:val="false"/>
          <w:i w:val="false"/>
          <w:iCs w:val="false"/>
          <w:color w:val="333333"/>
          <w:sz w:val="20"/>
          <w:sz w:val="20"/>
          <w:szCs w:val="20"/>
        </w:rPr>
        <w:t>۱۸۸۴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سعدى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الاسلام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۵۳۵</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ات ، كه تو را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ح </w:t>
      </w:r>
      <w:r>
        <w:rPr>
          <w:rFonts w:ascii="IRNazanin" w:hAnsi="IRNazanin" w:eastAsia="IRNazanin"/>
          <w:b w:val="false"/>
          <w:b w:val="false"/>
          <w:bCs w:val="false"/>
          <w:i w:val="false"/>
          <w:i w:val="false"/>
          <w:iCs w:val="false"/>
          <w:color w:val="333333"/>
          <w:sz w:val="20"/>
          <w:sz w:val="20"/>
          <w:szCs w:val="20"/>
        </w:rPr>
        <w:t>۳۳۹۷</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ح </w:t>
      </w:r>
      <w:r>
        <w:rPr>
          <w:rFonts w:ascii="IRNazanin" w:hAnsi="IRNazanin" w:eastAsia="IRNazanin"/>
          <w:b w:val="false"/>
          <w:b w:val="false"/>
          <w:bCs w:val="false"/>
          <w:i w:val="false"/>
          <w:i w:val="false"/>
          <w:iCs w:val="false"/>
          <w:color w:val="333333"/>
          <w:sz w:val="20"/>
          <w:sz w:val="20"/>
          <w:szCs w:val="20"/>
        </w:rPr>
        <w:t>۷۵۲۱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نامه بهمنيارى ،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ح </w:t>
      </w:r>
      <w:r>
        <w:rPr>
          <w:rFonts w:ascii="IRNazanin" w:hAnsi="IRNazanin" w:eastAsia="IRNazanin"/>
          <w:b w:val="false"/>
          <w:b w:val="false"/>
          <w:bCs w:val="false"/>
          <w:i w:val="false"/>
          <w:i w:val="false"/>
          <w:iCs w:val="false"/>
          <w:color w:val="333333"/>
          <w:sz w:val="20"/>
          <w:sz w:val="20"/>
          <w:szCs w:val="20"/>
        </w:rPr>
        <w:t>۴۷۷۵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 ح </w:t>
      </w:r>
      <w:r>
        <w:rPr>
          <w:rFonts w:ascii="IRNazanin" w:hAnsi="IRNazanin" w:eastAsia="IRNazanin"/>
          <w:b w:val="false"/>
          <w:b w:val="false"/>
          <w:bCs w:val="false"/>
          <w:i w:val="false"/>
          <w:i w:val="false"/>
          <w:iCs w:val="false"/>
          <w:color w:val="333333"/>
          <w:sz w:val="20"/>
          <w:sz w:val="20"/>
          <w:szCs w:val="20"/>
        </w:rPr>
        <w:t>۵۳۷۱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ح </w:t>
      </w:r>
      <w:r>
        <w:rPr>
          <w:rFonts w:ascii="IRNazanin" w:hAnsi="IRNazanin" w:eastAsia="IRNazanin"/>
          <w:b w:val="false"/>
          <w:b w:val="false"/>
          <w:bCs w:val="false"/>
          <w:i w:val="false"/>
          <w:i w:val="false"/>
          <w:iCs w:val="false"/>
          <w:color w:val="333333"/>
          <w:sz w:val="20"/>
          <w:sz w:val="20"/>
          <w:szCs w:val="20"/>
        </w:rPr>
        <w:t>۲۷۰۳</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 ح </w:t>
      </w:r>
      <w:r>
        <w:rPr>
          <w:rFonts w:ascii="IRNazanin" w:hAnsi="IRNazanin" w:eastAsia="IRNazanin"/>
          <w:b w:val="false"/>
          <w:b w:val="false"/>
          <w:bCs w:val="false"/>
          <w:i w:val="false"/>
          <w:i w:val="false"/>
          <w:iCs w:val="false"/>
          <w:color w:val="333333"/>
          <w:sz w:val="20"/>
          <w:sz w:val="20"/>
          <w:szCs w:val="20"/>
        </w:rPr>
        <w:t>۸۲۴۸</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 ح </w:t>
      </w:r>
      <w:r>
        <w:rPr>
          <w:rFonts w:ascii="IRNazanin" w:hAnsi="IRNazanin" w:eastAsia="IRNazanin"/>
          <w:b w:val="false"/>
          <w:b w:val="false"/>
          <w:bCs w:val="false"/>
          <w:i w:val="false"/>
          <w:i w:val="false"/>
          <w:iCs w:val="false"/>
          <w:color w:val="333333"/>
          <w:sz w:val="20"/>
          <w:sz w:val="20"/>
          <w:szCs w:val="20"/>
        </w:rPr>
        <w:t>۵۶۰۲</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حرف ب ، ص </w:t>
      </w:r>
      <w:r>
        <w:rPr>
          <w:rFonts w:ascii="IRNazanin" w:hAnsi="IRNazanin" w:eastAsia="IRNazanin"/>
          <w:b w:val="false"/>
          <w:b w:val="false"/>
          <w:bCs w:val="false"/>
          <w:i w:val="false"/>
          <w:i w:val="false"/>
          <w:iCs w:val="false"/>
          <w:color w:val="333333"/>
          <w:sz w:val="20"/>
          <w:sz w:val="20"/>
          <w:szCs w:val="20"/>
        </w:rPr>
        <w:t>۱۲۲۶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 ح </w:t>
      </w:r>
      <w:r>
        <w:rPr>
          <w:rFonts w:ascii="IRNazanin" w:hAnsi="IRNazanin" w:eastAsia="IRNazanin"/>
          <w:b w:val="false"/>
          <w:b w:val="false"/>
          <w:bCs w:val="false"/>
          <w:i w:val="false"/>
          <w:i w:val="false"/>
          <w:iCs w:val="false"/>
          <w:color w:val="333333"/>
          <w:sz w:val="20"/>
          <w:sz w:val="20"/>
          <w:szCs w:val="20"/>
        </w:rPr>
        <w:t>۶۹۲۹</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 و نمك ،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أخبارالرضا عليه السلام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 و نمك ،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ص </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مائة كلمه ، ص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سعدى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 ح </w:t>
      </w:r>
      <w:r>
        <w:rPr>
          <w:rFonts w:ascii="IRNazanin" w:hAnsi="IRNazanin" w:eastAsia="IRNazanin"/>
          <w:b w:val="false"/>
          <w:b w:val="false"/>
          <w:bCs w:val="false"/>
          <w:i w:val="false"/>
          <w:i w:val="false"/>
          <w:iCs w:val="false"/>
          <w:color w:val="333333"/>
          <w:sz w:val="20"/>
          <w:sz w:val="20"/>
          <w:szCs w:val="20"/>
        </w:rPr>
        <w:t>۴۲۲۰</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گداخته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معين ، ص </w:t>
      </w:r>
      <w:r>
        <w:rPr>
          <w:rFonts w:ascii="IRNazanin" w:hAnsi="IRNazanin" w:eastAsia="IRNazanin"/>
          <w:b w:val="false"/>
          <w:b w:val="false"/>
          <w:bCs w:val="false"/>
          <w:i w:val="false"/>
          <w:i w:val="false"/>
          <w:iCs w:val="false"/>
          <w:color w:val="333333"/>
          <w:sz w:val="20"/>
          <w:sz w:val="20"/>
          <w:szCs w:val="20"/>
        </w:rPr>
        <w:t>۱۱۱۱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سعدى</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كليات سعدى ،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سعدى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ح </w:t>
      </w:r>
      <w:r>
        <w:rPr>
          <w:rFonts w:ascii="IRNazanin" w:hAnsi="IRNazanin" w:eastAsia="IRNazanin"/>
          <w:b w:val="false"/>
          <w:b w:val="false"/>
          <w:bCs w:val="false"/>
          <w:i w:val="false"/>
          <w:i w:val="false"/>
          <w:iCs w:val="false"/>
          <w:color w:val="333333"/>
          <w:sz w:val="20"/>
          <w:sz w:val="20"/>
          <w:szCs w:val="20"/>
        </w:rPr>
        <w:t>۵۹۵۵</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 ح </w:t>
      </w:r>
      <w:r>
        <w:rPr>
          <w:rFonts w:ascii="IRNazanin" w:hAnsi="IRNazanin" w:eastAsia="IRNazanin"/>
          <w:b w:val="false"/>
          <w:b w:val="false"/>
          <w:bCs w:val="false"/>
          <w:i w:val="false"/>
          <w:i w:val="false"/>
          <w:iCs w:val="false"/>
          <w:color w:val="333333"/>
          <w:sz w:val="20"/>
          <w:sz w:val="20"/>
          <w:szCs w:val="20"/>
        </w:rPr>
        <w:t>۵۷۵۲</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سعدى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 ح </w:t>
      </w:r>
      <w:r>
        <w:rPr>
          <w:rFonts w:ascii="IRNazanin" w:hAnsi="IRNazanin" w:eastAsia="IRNazanin"/>
          <w:b w:val="false"/>
          <w:b w:val="false"/>
          <w:bCs w:val="false"/>
          <w:i w:val="false"/>
          <w:i w:val="false"/>
          <w:iCs w:val="false"/>
          <w:color w:val="333333"/>
          <w:sz w:val="20"/>
          <w:sz w:val="20"/>
          <w:szCs w:val="20"/>
        </w:rPr>
        <w:t>۶۲۳۲</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سعدى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۳۳۶</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دوازده هزار مثل فارسى ،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عوالى اللآلى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۳۵۲</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المجازات النبويّه، ص </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لغت عاميانه ،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لغات عاميانه،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ascii="IRNazanin" w:hAnsi="IRNazanin" w:eastAsia="IRNazanin"/>
          <w:b w:val="false"/>
          <w:b w:val="false"/>
          <w:bCs w:val="false"/>
          <w:i w:val="false"/>
          <w:i w:val="false"/>
          <w:iCs w:val="false"/>
          <w:color w:val="333333"/>
          <w:sz w:val="20"/>
          <w:sz w:val="20"/>
          <w:szCs w:val="20"/>
        </w:rPr>
        <w:t>۵۴۷۹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دوازده هزار مثل فارسى ،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 ح </w:t>
      </w:r>
      <w:r>
        <w:rPr>
          <w:rFonts w:ascii="IRNazanin" w:hAnsi="IRNazanin" w:eastAsia="IRNazanin"/>
          <w:b w:val="false"/>
          <w:b w:val="false"/>
          <w:bCs w:val="false"/>
          <w:i w:val="false"/>
          <w:i w:val="false"/>
          <w:iCs w:val="false"/>
          <w:color w:val="333333"/>
          <w:sz w:val="20"/>
          <w:sz w:val="20"/>
          <w:szCs w:val="20"/>
        </w:rPr>
        <w:t>۳۰۷۳۷</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 ح </w:t>
      </w:r>
      <w:r>
        <w:rPr>
          <w:rFonts w:ascii="IRNazanin" w:hAnsi="IRNazanin" w:eastAsia="IRNazanin"/>
          <w:b w:val="false"/>
          <w:b w:val="false"/>
          <w:bCs w:val="false"/>
          <w:i w:val="false"/>
          <w:i w:val="false"/>
          <w:iCs w:val="false"/>
          <w:color w:val="333333"/>
          <w:sz w:val="20"/>
          <w:sz w:val="20"/>
          <w:szCs w:val="20"/>
        </w:rPr>
        <w:t>۳۰۷۴۶</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فردوسى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سعدى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 ح </w:t>
      </w:r>
      <w:r>
        <w:rPr>
          <w:rFonts w:ascii="IRNazanin" w:hAnsi="IRNazanin" w:eastAsia="IRNazanin"/>
          <w:b w:val="false"/>
          <w:b w:val="false"/>
          <w:bCs w:val="false"/>
          <w:i w:val="false"/>
          <w:i w:val="false"/>
          <w:iCs w:val="false"/>
          <w:color w:val="333333"/>
          <w:sz w:val="20"/>
          <w:sz w:val="20"/>
          <w:szCs w:val="20"/>
        </w:rPr>
        <w:t>۱۲۸۴</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 ح </w:t>
      </w:r>
      <w:r>
        <w:rPr>
          <w:rFonts w:ascii="IRNazanin" w:hAnsi="IRNazanin" w:eastAsia="IRNazanin"/>
          <w:b w:val="false"/>
          <w:b w:val="false"/>
          <w:bCs w:val="false"/>
          <w:i w:val="false"/>
          <w:i w:val="false"/>
          <w:iCs w:val="false"/>
          <w:color w:val="333333"/>
          <w:sz w:val="20"/>
          <w:sz w:val="20"/>
          <w:szCs w:val="20"/>
        </w:rPr>
        <w:t>۱۲۰۲</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ابى طالب عليه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۱۴۱۵</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۵۲۰</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حرف پ ، ص </w:t>
      </w:r>
      <w:r>
        <w:rPr>
          <w:rFonts w:ascii="IRNazanin" w:hAnsi="IRNazanin" w:eastAsia="IRNazanin"/>
          <w:b w:val="false"/>
          <w:b w:val="false"/>
          <w:bCs w:val="false"/>
          <w:i w:val="false"/>
          <w:i w:val="false"/>
          <w:iCs w:val="false"/>
          <w:color w:val="333333"/>
          <w:sz w:val="20"/>
          <w:sz w:val="20"/>
          <w:szCs w:val="20"/>
        </w:rPr>
        <w:t>۱۰۶۶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اصول الكافى،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 ح </w:t>
      </w:r>
      <w:r>
        <w:rPr>
          <w:rFonts w:ascii="IRNazanin" w:hAnsi="IRNazanin" w:eastAsia="IRNazanin"/>
          <w:b w:val="false"/>
          <w:b w:val="false"/>
          <w:bCs w:val="false"/>
          <w:i w:val="false"/>
          <w:i w:val="false"/>
          <w:iCs w:val="false"/>
          <w:color w:val="333333"/>
          <w:sz w:val="20"/>
          <w:sz w:val="20"/>
          <w:szCs w:val="20"/>
        </w:rPr>
        <w:t>۳۲۹۳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 و نمك ،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 ح </w:t>
      </w:r>
      <w:r>
        <w:rPr>
          <w:rFonts w:ascii="IRNazanin" w:hAnsi="IRNazanin" w:eastAsia="IRNazanin"/>
          <w:b w:val="false"/>
          <w:b w:val="false"/>
          <w:bCs w:val="false"/>
          <w:i w:val="false"/>
          <w:i w:val="false"/>
          <w:iCs w:val="false"/>
          <w:color w:val="333333"/>
          <w:sz w:val="20"/>
          <w:sz w:val="20"/>
          <w:szCs w:val="20"/>
        </w:rPr>
        <w:t>۲۷۸۷۲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دوازده هزار مثل فارسى ،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ح </w:t>
      </w:r>
      <w:r>
        <w:rPr>
          <w:rFonts w:ascii="IRNazanin" w:hAnsi="IRNazanin" w:eastAsia="IRNazanin"/>
          <w:b w:val="false"/>
          <w:b w:val="false"/>
          <w:bCs w:val="false"/>
          <w:i w:val="false"/>
          <w:i w:val="false"/>
          <w:iCs w:val="false"/>
          <w:color w:val="333333"/>
          <w:sz w:val="20"/>
          <w:sz w:val="20"/>
          <w:szCs w:val="20"/>
        </w:rPr>
        <w:t>۷۱۷۲</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حرف آ ،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 ح </w:t>
      </w:r>
      <w:r>
        <w:rPr>
          <w:rFonts w:ascii="IRNazanin" w:hAnsi="IRNazanin" w:eastAsia="IRNazanin"/>
          <w:b w:val="false"/>
          <w:b w:val="false"/>
          <w:bCs w:val="false"/>
          <w:i w:val="false"/>
          <w:i w:val="false"/>
          <w:iCs w:val="false"/>
          <w:color w:val="333333"/>
          <w:sz w:val="20"/>
          <w:sz w:val="20"/>
          <w:szCs w:val="20"/>
        </w:rPr>
        <w:t>۹۹۸۵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حرف آ ،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اوحدى مراغه اى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حرف پ ،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كليات سعدى ،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 و نمك، ص </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سعدى</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ح </w:t>
      </w:r>
      <w:r>
        <w:rPr>
          <w:rFonts w:ascii="IRNazanin" w:hAnsi="IRNazanin" w:eastAsia="IRNazanin"/>
          <w:b w:val="false"/>
          <w:b w:val="false"/>
          <w:bCs w:val="false"/>
          <w:i w:val="false"/>
          <w:i w:val="false"/>
          <w:iCs w:val="false"/>
          <w:color w:val="333333"/>
          <w:sz w:val="20"/>
          <w:sz w:val="20"/>
          <w:szCs w:val="20"/>
        </w:rPr>
        <w:t>۵۵۷۸</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نامه بهمنيارى، ص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دوازده هزار مثل فارسى ،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نامه بهمنيارى ،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جاويدن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جويدن ، مضغ كردن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معين ، ص </w:t>
      </w:r>
      <w:r>
        <w:rPr>
          <w:rFonts w:ascii="IRNazanin" w:hAnsi="IRNazanin" w:eastAsia="IRNazanin"/>
          <w:b w:val="false"/>
          <w:b w:val="false"/>
          <w:bCs w:val="false"/>
          <w:i w:val="false"/>
          <w:i w:val="false"/>
          <w:iCs w:val="false"/>
          <w:color w:val="333333"/>
          <w:sz w:val="20"/>
          <w:sz w:val="20"/>
          <w:szCs w:val="20"/>
        </w:rPr>
        <w:t>۱۲۱۳</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ح </w:t>
      </w:r>
      <w:r>
        <w:rPr>
          <w:rFonts w:ascii="IRNazanin" w:hAnsi="IRNazanin" w:eastAsia="IRNazanin"/>
          <w:b w:val="false"/>
          <w:b w:val="false"/>
          <w:bCs w:val="false"/>
          <w:i w:val="false"/>
          <w:i w:val="false"/>
          <w:iCs w:val="false"/>
          <w:color w:val="333333"/>
          <w:sz w:val="20"/>
          <w:sz w:val="20"/>
          <w:szCs w:val="20"/>
        </w:rPr>
        <w:t>۲۹۴۲</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 و نمك ،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دوازده هزار مثل فارسى ،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 ح </w:t>
      </w:r>
      <w:r>
        <w:rPr>
          <w:rFonts w:ascii="IRNazanin" w:hAnsi="IRNazanin" w:eastAsia="IRNazanin"/>
          <w:b w:val="false"/>
          <w:b w:val="false"/>
          <w:bCs w:val="false"/>
          <w:i w:val="false"/>
          <w:i w:val="false"/>
          <w:iCs w:val="false"/>
          <w:color w:val="333333"/>
          <w:sz w:val="20"/>
          <w:sz w:val="20"/>
          <w:szCs w:val="20"/>
        </w:rPr>
        <w:t>۳۹۸۳</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 ح </w:t>
      </w:r>
      <w:r>
        <w:rPr>
          <w:rFonts w:ascii="IRNazanin" w:hAnsi="IRNazanin" w:eastAsia="IRNazanin"/>
          <w:b w:val="false"/>
          <w:b w:val="false"/>
          <w:bCs w:val="false"/>
          <w:i w:val="false"/>
          <w:i w:val="false"/>
          <w:iCs w:val="false"/>
          <w:color w:val="333333"/>
          <w:sz w:val="20"/>
          <w:sz w:val="20"/>
          <w:szCs w:val="20"/>
        </w:rPr>
        <w:t>۲۹۸۵</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طوسى ، ص </w:t>
      </w:r>
      <w:r>
        <w:rPr>
          <w:rFonts w:ascii="IRNazanin" w:hAnsi="IRNazanin" w:eastAsia="IRNazanin"/>
          <w:b w:val="false"/>
          <w:b w:val="false"/>
          <w:bCs w:val="false"/>
          <w:i w:val="false"/>
          <w:i w:val="false"/>
          <w:iCs w:val="false"/>
          <w:color w:val="333333"/>
          <w:sz w:val="20"/>
          <w:sz w:val="20"/>
          <w:szCs w:val="20"/>
        </w:rPr>
        <w:t>۵۳۵</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سعدى</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 ح </w:t>
      </w:r>
      <w:r>
        <w:rPr>
          <w:rFonts w:ascii="IRNazanin" w:hAnsi="IRNazanin" w:eastAsia="IRNazanin"/>
          <w:b w:val="false"/>
          <w:b w:val="false"/>
          <w:bCs w:val="false"/>
          <w:i w:val="false"/>
          <w:i w:val="false"/>
          <w:iCs w:val="false"/>
          <w:color w:val="333333"/>
          <w:sz w:val="20"/>
          <w:sz w:val="20"/>
          <w:szCs w:val="20"/>
        </w:rPr>
        <w:t>۲۲۸۲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ح </w:t>
      </w:r>
      <w:r>
        <w:rPr>
          <w:rFonts w:ascii="IRNazanin" w:hAnsi="IRNazanin" w:eastAsia="IRNazanin"/>
          <w:b w:val="false"/>
          <w:b w:val="false"/>
          <w:bCs w:val="false"/>
          <w:i w:val="false"/>
          <w:i w:val="false"/>
          <w:iCs w:val="false"/>
          <w:color w:val="333333"/>
          <w:sz w:val="20"/>
          <w:sz w:val="20"/>
          <w:szCs w:val="20"/>
        </w:rPr>
        <w:t>۳۰۰۹</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نامه بهمنيارى، ص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حرف پ ،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حرف پ ،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 و نمك،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الشيعه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فارسى عاميانه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حرف ب ، 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 حكمت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نظامى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سعدى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السعاده في مستدرك نهج البلاغه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 ح </w:t>
      </w:r>
      <w:r>
        <w:rPr>
          <w:rFonts w:ascii="IRNazanin" w:hAnsi="IRNazanin" w:eastAsia="IRNazanin"/>
          <w:b w:val="false"/>
          <w:b w:val="false"/>
          <w:bCs w:val="false"/>
          <w:i w:val="false"/>
          <w:i w:val="false"/>
          <w:iCs w:val="false"/>
          <w:color w:val="333333"/>
          <w:sz w:val="20"/>
          <w:sz w:val="20"/>
          <w:szCs w:val="20"/>
        </w:rPr>
        <w:t>۶۵۳۹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نامه بهمنيارى ،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 و نمك ،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 ح </w:t>
      </w:r>
      <w:r>
        <w:rPr>
          <w:rFonts w:ascii="IRNazanin" w:hAnsi="IRNazanin" w:eastAsia="IRNazanin"/>
          <w:b w:val="false"/>
          <w:b w:val="false"/>
          <w:bCs w:val="false"/>
          <w:i w:val="false"/>
          <w:i w:val="false"/>
          <w:iCs w:val="false"/>
          <w:color w:val="333333"/>
          <w:sz w:val="20"/>
          <w:sz w:val="20"/>
          <w:szCs w:val="20"/>
        </w:rPr>
        <w:t>۱۱۶۰</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نامه بهمنيارى ،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 حكمت </w:t>
      </w:r>
      <w:r>
        <w:rPr>
          <w:rFonts w:ascii="IRNazanin" w:hAnsi="IRNazanin" w:eastAsia="IRNazanin"/>
          <w:b w:val="false"/>
          <w:b w:val="false"/>
          <w:bCs w:val="false"/>
          <w:i w:val="false"/>
          <w:i w:val="false"/>
          <w:iCs w:val="false"/>
          <w:color w:val="333333"/>
          <w:sz w:val="20"/>
          <w:sz w:val="20"/>
          <w:szCs w:val="20"/>
        </w:rPr>
        <w:t>۳۸۶</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غررالكم و دررالكلم ، ح </w:t>
      </w:r>
      <w:r>
        <w:rPr>
          <w:rFonts w:ascii="IRNazanin" w:hAnsi="IRNazanin" w:eastAsia="IRNazanin"/>
          <w:b w:val="false"/>
          <w:b w:val="false"/>
          <w:bCs w:val="false"/>
          <w:i w:val="false"/>
          <w:i w:val="false"/>
          <w:iCs w:val="false"/>
          <w:color w:val="333333"/>
          <w:sz w:val="20"/>
          <w:sz w:val="20"/>
          <w:szCs w:val="20"/>
        </w:rPr>
        <w:t>۵۸۲۰</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لغات عاميانه ،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حرف الف ،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حرف الف ،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سعدى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بار آرد به جاى باز آرد درست تر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شاملو نيز بار آرد را در داخل كروشه آورده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حرف ب ، ص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العمده، ص </w:t>
      </w:r>
      <w:r>
        <w:rPr>
          <w:rFonts w:ascii="IRNazanin" w:hAnsi="IRNazanin" w:eastAsia="IRNazanin"/>
          <w:b w:val="false"/>
          <w:b w:val="false"/>
          <w:bCs w:val="false"/>
          <w:i w:val="false"/>
          <w:i w:val="false"/>
          <w:iCs w:val="false"/>
          <w:color w:val="333333"/>
          <w:sz w:val="20"/>
          <w:sz w:val="20"/>
          <w:szCs w:val="20"/>
        </w:rPr>
        <w:t>۴۲۲</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 و نمك ،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لغات عاميانه، ص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حرف ب، ص </w:t>
      </w:r>
      <w:r>
        <w:rPr>
          <w:rFonts w:ascii="IRNazanin" w:hAnsi="IRNazanin" w:eastAsia="IRNazanin"/>
          <w:b w:val="false"/>
          <w:b w:val="false"/>
          <w:bCs w:val="false"/>
          <w:i w:val="false"/>
          <w:i w:val="false"/>
          <w:iCs w:val="false"/>
          <w:color w:val="333333"/>
          <w:sz w:val="20"/>
          <w:sz w:val="20"/>
          <w:szCs w:val="20"/>
        </w:rPr>
        <w:t>۱۳۶۴</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عوالى اللآلى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حرف پ ،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عوالى اللآلى،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 ح </w:t>
      </w:r>
      <w:r>
        <w:rPr>
          <w:rFonts w:ascii="IRNazanin" w:hAnsi="IRNazanin" w:eastAsia="IRNazanin"/>
          <w:b w:val="false"/>
          <w:b w:val="false"/>
          <w:bCs w:val="false"/>
          <w:i w:val="false"/>
          <w:i w:val="false"/>
          <w:iCs w:val="false"/>
          <w:color w:val="333333"/>
          <w:sz w:val="20"/>
          <w:sz w:val="20"/>
          <w:szCs w:val="20"/>
        </w:rPr>
        <w:t>۶۳۱۴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 ج </w:t>
      </w:r>
      <w:r>
        <w:rPr>
          <w:rFonts w:ascii="IRNazanin" w:hAnsi="IRNazanin" w:eastAsia="IRNazanin"/>
          <w:b w:val="false"/>
          <w:b w:val="false"/>
          <w:bCs w:val="false"/>
          <w:i w:val="false"/>
          <w:i w:val="false"/>
          <w:iCs w:val="false"/>
          <w:color w:val="333333"/>
          <w:sz w:val="20"/>
          <w:sz w:val="20"/>
          <w:szCs w:val="20"/>
        </w:rPr>
        <w:t>۲۴۲۲</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ح </w:t>
      </w:r>
      <w:r>
        <w:rPr>
          <w:rFonts w:ascii="IRNazanin" w:hAnsi="IRNazanin" w:eastAsia="IRNazanin"/>
          <w:b w:val="false"/>
          <w:b w:val="false"/>
          <w:bCs w:val="false"/>
          <w:i w:val="false"/>
          <w:i w:val="false"/>
          <w:iCs w:val="false"/>
          <w:color w:val="333333"/>
          <w:sz w:val="20"/>
          <w:sz w:val="20"/>
          <w:szCs w:val="20"/>
        </w:rPr>
        <w:t>۷۳۷۷</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اسدى طوسى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وتنبيه الخاطر ،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بغرّيد بر من كه عقلت كجاست؟چو دانى و پرسى سؤالت خطاست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سعدى</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فخرالدين اسعد گرگانى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صدوق، ص </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نامه بهمنيارى ،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 حكمت </w:t>
      </w:r>
      <w:r>
        <w:rPr>
          <w:rFonts w:ascii="IRNazanin" w:hAnsi="IRNazanin" w:eastAsia="IRNazanin"/>
          <w:b w:val="false"/>
          <w:b w:val="false"/>
          <w:bCs w:val="false"/>
          <w:i w:val="false"/>
          <w:i w:val="false"/>
          <w:iCs w:val="false"/>
          <w:color w:val="333333"/>
          <w:sz w:val="20"/>
          <w:sz w:val="20"/>
          <w:szCs w:val="20"/>
        </w:rPr>
        <w:t>۴۵۱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نامه بهمنيارى ،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مفيد ، ص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۴۰۲</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الحكمه، ح </w:t>
      </w:r>
      <w:r>
        <w:rPr>
          <w:rFonts w:ascii="IRNazanin" w:hAnsi="IRNazanin" w:eastAsia="IRNazanin"/>
          <w:b w:val="false"/>
          <w:b w:val="false"/>
          <w:bCs w:val="false"/>
          <w:i w:val="false"/>
          <w:i w:val="false"/>
          <w:iCs w:val="false"/>
          <w:color w:val="333333"/>
          <w:sz w:val="20"/>
          <w:sz w:val="20"/>
          <w:szCs w:val="20"/>
        </w:rPr>
        <w:t>۲۱۹۲۸</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۶۹۲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حرف پ ،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 و نمك ،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اقبال الأعمال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۳۳۶</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اقتباس از فرهنگ معين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تركيبات خارجى ،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دوازده هزار مثل فارسى ،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مفيد، ص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 و نمك ،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ح </w:t>
      </w:r>
      <w:r>
        <w:rPr>
          <w:rFonts w:ascii="IRNazanin" w:hAnsi="IRNazanin" w:eastAsia="IRNazanin"/>
          <w:b w:val="false"/>
          <w:b w:val="false"/>
          <w:bCs w:val="false"/>
          <w:i w:val="false"/>
          <w:i w:val="false"/>
          <w:iCs w:val="false"/>
          <w:color w:val="333333"/>
          <w:sz w:val="20"/>
          <w:sz w:val="20"/>
          <w:szCs w:val="20"/>
        </w:rPr>
        <w:t>۱۰۱۱۰</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النعمه ، ص </w:t>
      </w:r>
      <w:r>
        <w:rPr>
          <w:rFonts w:ascii="IRNazanin" w:hAnsi="IRNazanin" w:eastAsia="IRNazanin"/>
          <w:b w:val="false"/>
          <w:b w:val="false"/>
          <w:bCs w:val="false"/>
          <w:i w:val="false"/>
          <w:i w:val="false"/>
          <w:iCs w:val="false"/>
          <w:color w:val="333333"/>
          <w:sz w:val="20"/>
          <w:sz w:val="20"/>
          <w:szCs w:val="20"/>
        </w:rPr>
        <w:t>۶۴۷</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۵۲۶</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اوحدى مراغه اى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۶۶۷</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 ح </w:t>
      </w:r>
      <w:r>
        <w:rPr>
          <w:rFonts w:ascii="IRNazanin" w:hAnsi="IRNazanin" w:eastAsia="IRNazanin"/>
          <w:b w:val="false"/>
          <w:b w:val="false"/>
          <w:bCs w:val="false"/>
          <w:i w:val="false"/>
          <w:i w:val="false"/>
          <w:iCs w:val="false"/>
          <w:color w:val="333333"/>
          <w:sz w:val="20"/>
          <w:sz w:val="20"/>
          <w:szCs w:val="20"/>
        </w:rPr>
        <w:t>۴۴۱۴۱</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نامه بهمنيارى ،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عوالى اللآلى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صدوق ، ص </w:t>
      </w:r>
      <w:r>
        <w:rPr>
          <w:rFonts w:ascii="IRNazanin" w:hAnsi="IRNazanin" w:eastAsia="IRNazanin"/>
          <w:b w:val="false"/>
          <w:b w:val="false"/>
          <w:bCs w:val="false"/>
          <w:i w:val="false"/>
          <w:i w:val="false"/>
          <w:iCs w:val="false"/>
          <w:color w:val="333333"/>
          <w:sz w:val="20"/>
          <w:sz w:val="20"/>
          <w:szCs w:val="20"/>
        </w:rPr>
        <w:t>۶۴۰</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ascii="IRNazanin" w:hAnsi="IRNazanin" w:eastAsia="IRNazanin"/>
          <w:b w:val="false"/>
          <w:b w:val="false"/>
          <w:bCs w:val="false"/>
          <w:i w:val="false"/>
          <w:i w:val="false"/>
          <w:iCs w:val="false"/>
          <w:color w:val="333333"/>
          <w:sz w:val="20"/>
          <w:sz w:val="20"/>
          <w:szCs w:val="20"/>
        </w:rPr>
        <w:t>۷۶۱۰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دوازده هزار مثل فارسى ،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دوازده هزار مثل فارسى ، 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اقتباس از امثال و حكم،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۷۳۵</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 ح </w:t>
      </w:r>
      <w:r>
        <w:rPr>
          <w:rFonts w:ascii="IRNazanin" w:hAnsi="IRNazanin" w:eastAsia="IRNazanin"/>
          <w:b w:val="false"/>
          <w:b w:val="false"/>
          <w:bCs w:val="false"/>
          <w:i w:val="false"/>
          <w:i w:val="false"/>
          <w:iCs w:val="false"/>
          <w:color w:val="333333"/>
          <w:sz w:val="20"/>
          <w:sz w:val="20"/>
          <w:szCs w:val="20"/>
        </w:rPr>
        <w:t>۸۸۶۴</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حرف آ ، ص </w:t>
      </w:r>
      <w:r>
        <w:rPr>
          <w:rFonts w:ascii="IRNazanin" w:hAnsi="IRNazanin" w:eastAsia="IRNazanin"/>
          <w:b w:val="false"/>
          <w:b w:val="false"/>
          <w:bCs w:val="false"/>
          <w:i w:val="false"/>
          <w:i w:val="false"/>
          <w:iCs w:val="false"/>
          <w:color w:val="333333"/>
          <w:sz w:val="20"/>
          <w:sz w:val="20"/>
          <w:szCs w:val="20"/>
        </w:rPr>
        <w:t>۷۵۵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سعدى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الشهاب،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حرف آ ، 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صدوق ، 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۵۴۱</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ح </w:t>
      </w:r>
      <w:r>
        <w:rPr>
          <w:rFonts w:ascii="IRNazanin" w:hAnsi="IRNazanin" w:eastAsia="IRNazanin"/>
          <w:b w:val="false"/>
          <w:b w:val="false"/>
          <w:bCs w:val="false"/>
          <w:i w:val="false"/>
          <w:i w:val="false"/>
          <w:iCs w:val="false"/>
          <w:color w:val="333333"/>
          <w:sz w:val="20"/>
          <w:sz w:val="20"/>
          <w:szCs w:val="20"/>
        </w:rPr>
        <w:t>۴۵۷۷</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فرودسى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عوالى اللآلى،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 و نمك ،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ascii="IRNazanin" w:hAnsi="IRNazanin" w:eastAsia="IRNazanin"/>
          <w:b w:val="false"/>
          <w:b w:val="false"/>
          <w:bCs w:val="false"/>
          <w:i w:val="false"/>
          <w:i w:val="false"/>
          <w:iCs w:val="false"/>
          <w:color w:val="333333"/>
          <w:sz w:val="20"/>
          <w:sz w:val="20"/>
          <w:szCs w:val="20"/>
        </w:rPr>
        <w:t>۸۳۸۵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ارسال المثل در مثنوى، ص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حرف ب ،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 ح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 ح </w:t>
      </w:r>
      <w:r>
        <w:rPr>
          <w:rFonts w:ascii="IRNazanin" w:hAnsi="IRNazanin" w:eastAsia="IRNazanin"/>
          <w:b w:val="false"/>
          <w:b w:val="false"/>
          <w:bCs w:val="false"/>
          <w:i w:val="false"/>
          <w:i w:val="false"/>
          <w:iCs w:val="false"/>
          <w:color w:val="333333"/>
          <w:sz w:val="20"/>
          <w:sz w:val="20"/>
          <w:szCs w:val="20"/>
        </w:rPr>
        <w:t>۸۵۴۵</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 ،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ح </w:t>
      </w:r>
      <w:r>
        <w:rPr>
          <w:rFonts w:ascii="IRNazanin" w:hAnsi="IRNazanin" w:eastAsia="IRNazanin"/>
          <w:b w:val="false"/>
          <w:b w:val="false"/>
          <w:bCs w:val="false"/>
          <w:i w:val="false"/>
          <w:i w:val="false"/>
          <w:iCs w:val="false"/>
          <w:color w:val="333333"/>
          <w:sz w:val="20"/>
          <w:sz w:val="20"/>
          <w:szCs w:val="20"/>
        </w:rPr>
        <w:t>۱۹۴۹</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حرف ب ، ص </w:t>
      </w:r>
      <w:r>
        <w:rPr>
          <w:rFonts w:ascii="IRNazanin" w:hAnsi="IRNazanin" w:eastAsia="IRNazanin"/>
          <w:b w:val="false"/>
          <w:b w:val="false"/>
          <w:bCs w:val="false"/>
          <w:i w:val="false"/>
          <w:i w:val="false"/>
          <w:iCs w:val="false"/>
          <w:color w:val="333333"/>
          <w:sz w:val="20"/>
          <w:sz w:val="20"/>
          <w:szCs w:val="20"/>
        </w:rPr>
        <w:t>۲۰۷۲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۶۶۰</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حرف ب ، ص </w:t>
      </w:r>
      <w:r>
        <w:rPr>
          <w:rFonts w:ascii="IRNazanin" w:hAnsi="IRNazanin" w:eastAsia="IRNazanin"/>
          <w:b w:val="false"/>
          <w:b w:val="false"/>
          <w:bCs w:val="false"/>
          <w:i w:val="false"/>
          <w:i w:val="false"/>
          <w:iCs w:val="false"/>
          <w:color w:val="333333"/>
          <w:sz w:val="20"/>
          <w:sz w:val="20"/>
          <w:szCs w:val="20"/>
        </w:rPr>
        <w:t>۲۰۷۲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 ح </w:t>
      </w:r>
      <w:r>
        <w:rPr>
          <w:rFonts w:ascii="IRNazanin" w:hAnsi="IRNazanin" w:eastAsia="IRNazanin"/>
          <w:b w:val="false"/>
          <w:b w:val="false"/>
          <w:bCs w:val="false"/>
          <w:i w:val="false"/>
          <w:i w:val="false"/>
          <w:iCs w:val="false"/>
          <w:color w:val="333333"/>
          <w:sz w:val="20"/>
          <w:sz w:val="20"/>
          <w:szCs w:val="20"/>
        </w:rPr>
        <w:t>۱۲۲۸</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نامه بهمنيارى ،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نامه بهمنيارى ،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۶۰۱</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نامه بهمنيارى، ص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داستان در منابع گوناگون به صورتهاى مختلف نقل شده است و شخصيّت مورد اشاره مَثَل را بعضى عمروعاص و برخى ابوهريره دانسته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مجموع نقلها ، قول دوم درست تر به نظر مى آيد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ناخنك زدن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چيزى را به دو ناخن گرفتن ؛ چيزى را خرده خرده برداشتن و خوردن؛ برداشتن خوراكيهاى دكان بقالى و عطارى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خوردن آنها بدون پرداخت 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معين ، ص </w:t>
      </w:r>
      <w:r>
        <w:rPr>
          <w:rFonts w:ascii="IRNazanin" w:hAnsi="IRNazanin" w:eastAsia="IRNazanin"/>
          <w:b w:val="false"/>
          <w:b w:val="false"/>
          <w:bCs w:val="false"/>
          <w:i w:val="false"/>
          <w:i w:val="false"/>
          <w:iCs w:val="false"/>
          <w:color w:val="333333"/>
          <w:sz w:val="20"/>
          <w:sz w:val="20"/>
          <w:szCs w:val="20"/>
        </w:rPr>
        <w:t>۴۵۴۵</w:t>
      </w:r>
      <w:r>
        <w:rPr>
          <w:rFonts w:eastAsia="IRNazanin" w:cs="IRNazanin"/>
          <w:b w:val="false"/>
          <w:bCs w:val="false"/>
          <w:i w:val="false"/>
          <w:iCs w:val="false"/>
          <w:color w:val="333333"/>
          <w:sz w:val="20"/>
          <w:szCs w:val="20"/>
          <w:rtl w:val="true"/>
        </w:rPr>
        <w:t>)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حرف ب ،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 ح </w:t>
      </w:r>
      <w:r>
        <w:rPr>
          <w:rFonts w:ascii="IRNazanin" w:hAnsi="IRNazanin" w:eastAsia="IRNazanin"/>
          <w:b w:val="false"/>
          <w:b w:val="false"/>
          <w:bCs w:val="false"/>
          <w:i w:val="false"/>
          <w:i w:val="false"/>
          <w:iCs w:val="false"/>
          <w:color w:val="333333"/>
          <w:sz w:val="20"/>
          <w:sz w:val="20"/>
          <w:szCs w:val="20"/>
        </w:rPr>
        <w:t>۷۲۹۳</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 و نمك ،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 و نمك ،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سعدى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باقر عليه السلام ؛ بحارالأنوار،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 و نمك ،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نامه بهمنيارى، ص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دوازده هزار مثل فارسى ،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 و نمك ،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حرف ت ، ص </w:t>
      </w:r>
      <w:r>
        <w:rPr>
          <w:rFonts w:ascii="IRNazanin" w:hAnsi="IRNazanin" w:eastAsia="IRNazanin"/>
          <w:b w:val="false"/>
          <w:b w:val="false"/>
          <w:bCs w:val="false"/>
          <w:i w:val="false"/>
          <w:i w:val="false"/>
          <w:iCs w:val="false"/>
          <w:color w:val="333333"/>
          <w:sz w:val="20"/>
          <w:sz w:val="20"/>
          <w:szCs w:val="20"/>
        </w:rPr>
        <w:t>۷۹۶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عوالى اللآلى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 و نمك ،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 ح </w:t>
      </w:r>
      <w:r>
        <w:rPr>
          <w:rFonts w:ascii="IRNazanin" w:hAnsi="IRNazanin" w:eastAsia="IRNazanin"/>
          <w:b w:val="false"/>
          <w:b w:val="false"/>
          <w:bCs w:val="false"/>
          <w:i w:val="false"/>
          <w:i w:val="false"/>
          <w:iCs w:val="false"/>
          <w:color w:val="333333"/>
          <w:sz w:val="20"/>
          <w:sz w:val="20"/>
          <w:szCs w:val="20"/>
        </w:rPr>
        <w:t>۲۰۲۴۱</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 ح </w:t>
      </w:r>
      <w:r>
        <w:rPr>
          <w:rFonts w:ascii="IRNazanin" w:hAnsi="IRNazanin" w:eastAsia="IRNazanin"/>
          <w:b w:val="false"/>
          <w:b w:val="false"/>
          <w:bCs w:val="false"/>
          <w:i w:val="false"/>
          <w:i w:val="false"/>
          <w:iCs w:val="false"/>
          <w:color w:val="333333"/>
          <w:sz w:val="20"/>
          <w:sz w:val="20"/>
          <w:szCs w:val="20"/>
        </w:rPr>
        <w:t>۲۴۷۱</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ح </w:t>
      </w:r>
      <w:r>
        <w:rPr>
          <w:rFonts w:ascii="IRNazanin" w:hAnsi="IRNazanin" w:eastAsia="IRNazanin"/>
          <w:b w:val="false"/>
          <w:b w:val="false"/>
          <w:bCs w:val="false"/>
          <w:i w:val="false"/>
          <w:i w:val="false"/>
          <w:iCs w:val="false"/>
          <w:color w:val="333333"/>
          <w:sz w:val="20"/>
          <w:sz w:val="20"/>
          <w:szCs w:val="20"/>
        </w:rPr>
        <w:t>۱۰۱۹۷</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حرف الف ، ص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صائب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نامه بهمنيارى ،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 و نمك ،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 و نمك ،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 ح </w:t>
      </w:r>
      <w:r>
        <w:rPr>
          <w:rFonts w:ascii="IRNazanin" w:hAnsi="IRNazanin" w:eastAsia="IRNazanin"/>
          <w:b w:val="false"/>
          <w:b w:val="false"/>
          <w:bCs w:val="false"/>
          <w:i w:val="false"/>
          <w:i w:val="false"/>
          <w:iCs w:val="false"/>
          <w:color w:val="333333"/>
          <w:sz w:val="20"/>
          <w:sz w:val="20"/>
          <w:szCs w:val="20"/>
        </w:rPr>
        <w:t>۴۴۶</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دوازده هزار مثل فارسى ، 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 ح </w:t>
      </w:r>
      <w:r>
        <w:rPr>
          <w:rFonts w:ascii="IRNazanin" w:hAnsi="IRNazanin" w:eastAsia="IRNazanin"/>
          <w:b w:val="false"/>
          <w:b w:val="false"/>
          <w:bCs w:val="false"/>
          <w:i w:val="false"/>
          <w:i w:val="false"/>
          <w:iCs w:val="false"/>
          <w:color w:val="333333"/>
          <w:sz w:val="20"/>
          <w:sz w:val="20"/>
          <w:szCs w:val="20"/>
        </w:rPr>
        <w:t>۱۳۰۷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نامه بهمنيارى ،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 حكمت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حرف آ ،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عوالى اللآلى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حرف آ ،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ح </w:t>
      </w:r>
      <w:r>
        <w:rPr>
          <w:rFonts w:ascii="IRNazanin" w:hAnsi="IRNazanin" w:eastAsia="IRNazanin"/>
          <w:b w:val="false"/>
          <w:b w:val="false"/>
          <w:bCs w:val="false"/>
          <w:i w:val="false"/>
          <w:i w:val="false"/>
          <w:iCs w:val="false"/>
          <w:color w:val="333333"/>
          <w:sz w:val="20"/>
          <w:sz w:val="20"/>
          <w:szCs w:val="20"/>
        </w:rPr>
        <w:t>۳۱۹۹</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 و نمك ،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اى به داستان بهلول عاقل كه چوب بلندى در دست داشت و چون يك طرف آن را بلند مى كرد طرف ديگر بر زمين مى ماند و آن را به دنيا و آخرت تشبيه مى كرد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 و نمك ،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همين سياق دشمنان نيز سه گروهند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 دوست دشمن و دشمن دوست، اين تعبير در كلام امام على عليه السلام نيز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 حكمت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اقتباس از قند و نمك ،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شمارش است و نزد هندوان ده ميليون است و نزد ايرانيان پانصد هزار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معين ، ص </w:t>
      </w:r>
      <w:r>
        <w:rPr>
          <w:rFonts w:ascii="IRNazanin" w:hAnsi="IRNazanin" w:eastAsia="IRNazanin"/>
          <w:b w:val="false"/>
          <w:b w:val="false"/>
          <w:bCs w:val="false"/>
          <w:i w:val="false"/>
          <w:i w:val="false"/>
          <w:iCs w:val="false"/>
          <w:color w:val="333333"/>
          <w:sz w:val="20"/>
          <w:sz w:val="20"/>
          <w:szCs w:val="20"/>
        </w:rPr>
        <w:t>۲۵۹۹</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حرف ب ، 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 و نمك ، ص </w:t>
      </w:r>
      <w:r>
        <w:rPr>
          <w:rFonts w:ascii="IRNazanin" w:hAnsi="IRNazanin" w:eastAsia="IRNazanin"/>
          <w:b w:val="false"/>
          <w:b w:val="false"/>
          <w:bCs w:val="false"/>
          <w:i w:val="false"/>
          <w:i w:val="false"/>
          <w:iCs w:val="false"/>
          <w:color w:val="333333"/>
          <w:sz w:val="20"/>
          <w:sz w:val="20"/>
          <w:szCs w:val="20"/>
        </w:rPr>
        <w:t>۷۶۶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اقتباس از ارسال المثل در مثنوى،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 حكمت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اقتباس از قند و نمك،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نامه بهمنيارى، ص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معانى الأخبار ، ص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اوحدى مراغه اى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دوازده هزار مثل فارسى ، 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 ح </w:t>
      </w:r>
      <w:r>
        <w:rPr>
          <w:rFonts w:ascii="IRNazanin" w:hAnsi="IRNazanin" w:eastAsia="IRNazanin"/>
          <w:b w:val="false"/>
          <w:b w:val="false"/>
          <w:bCs w:val="false"/>
          <w:i w:val="false"/>
          <w:i w:val="false"/>
          <w:iCs w:val="false"/>
          <w:color w:val="333333"/>
          <w:sz w:val="20"/>
          <w:sz w:val="20"/>
          <w:szCs w:val="20"/>
        </w:rPr>
        <w:t>۹۹۳</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ascii="IRNazanin" w:hAnsi="IRNazanin" w:eastAsia="IRNazanin"/>
          <w:b w:val="false"/>
          <w:b w:val="false"/>
          <w:bCs w:val="false"/>
          <w:i w:val="false"/>
          <w:i w:val="false"/>
          <w:iCs w:val="false"/>
          <w:color w:val="333333"/>
          <w:sz w:val="20"/>
          <w:sz w:val="20"/>
          <w:szCs w:val="20"/>
        </w:rPr>
        <w:t>۴۰۶</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 ح </w:t>
      </w:r>
      <w:r>
        <w:rPr>
          <w:rFonts w:ascii="IRNazanin" w:hAnsi="IRNazanin" w:eastAsia="IRNazanin"/>
          <w:b w:val="false"/>
          <w:b w:val="false"/>
          <w:bCs w:val="false"/>
          <w:i w:val="false"/>
          <w:i w:val="false"/>
          <w:iCs w:val="false"/>
          <w:color w:val="333333"/>
          <w:sz w:val="20"/>
          <w:sz w:val="20"/>
          <w:szCs w:val="20"/>
        </w:rPr>
        <w:t>۴۴۰۹</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 حكمت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 ح </w:t>
      </w:r>
      <w:r>
        <w:rPr>
          <w:rFonts w:ascii="IRNazanin" w:hAnsi="IRNazanin" w:eastAsia="IRNazanin"/>
          <w:b w:val="false"/>
          <w:b w:val="false"/>
          <w:bCs w:val="false"/>
          <w:i w:val="false"/>
          <w:i w:val="false"/>
          <w:iCs w:val="false"/>
          <w:color w:val="333333"/>
          <w:sz w:val="20"/>
          <w:sz w:val="20"/>
          <w:szCs w:val="20"/>
        </w:rPr>
        <w:t>۴۸۹۹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 ح </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 حكمت </w:t>
      </w:r>
      <w:r>
        <w:rPr>
          <w:rFonts w:ascii="IRNazanin" w:hAnsi="IRNazanin" w:eastAsia="IRNazanin"/>
          <w:b w:val="false"/>
          <w:b w:val="false"/>
          <w:bCs w:val="false"/>
          <w:i w:val="false"/>
          <w:i w:val="false"/>
          <w:iCs w:val="false"/>
          <w:color w:val="333333"/>
          <w:sz w:val="20"/>
          <w:sz w:val="20"/>
          <w:szCs w:val="20"/>
        </w:rPr>
        <w:t>۳۸۱</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صدوق ، ص </w:t>
      </w:r>
      <w:r>
        <w:rPr>
          <w:rFonts w:ascii="IRNazanin" w:hAnsi="IRNazanin" w:eastAsia="IRNazanin"/>
          <w:b w:val="false"/>
          <w:b w:val="false"/>
          <w:bCs w:val="false"/>
          <w:i w:val="false"/>
          <w:i w:val="false"/>
          <w:iCs w:val="false"/>
          <w:color w:val="333333"/>
          <w:sz w:val="20"/>
          <w:sz w:val="20"/>
          <w:szCs w:val="20"/>
        </w:rPr>
        <w:t>۴۹۳</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 ح </w:t>
      </w:r>
      <w:r>
        <w:rPr>
          <w:rFonts w:ascii="IRNazanin" w:hAnsi="IRNazanin" w:eastAsia="IRNazanin"/>
          <w:b w:val="false"/>
          <w:b w:val="false"/>
          <w:bCs w:val="false"/>
          <w:i w:val="false"/>
          <w:i w:val="false"/>
          <w:iCs w:val="false"/>
          <w:color w:val="333333"/>
          <w:sz w:val="20"/>
          <w:sz w:val="20"/>
          <w:szCs w:val="20"/>
        </w:rPr>
        <w:t>۴۶۲۲۹</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ح </w:t>
      </w:r>
      <w:r>
        <w:rPr>
          <w:rFonts w:ascii="IRNazanin" w:hAnsi="IRNazanin" w:eastAsia="IRNazanin"/>
          <w:b w:val="false"/>
          <w:b w:val="false"/>
          <w:bCs w:val="false"/>
          <w:i w:val="false"/>
          <w:i w:val="false"/>
          <w:iCs w:val="false"/>
          <w:color w:val="333333"/>
          <w:sz w:val="20"/>
          <w:sz w:val="20"/>
          <w:szCs w:val="20"/>
        </w:rPr>
        <w:t>۱۵۹۲</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النعمه، ص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نامه بهمنيارى، ص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۸۳۶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۶۳۸</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او</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دوازده هزار مثل فارسى ، ص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عوالى اللآلى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ابن الحديد،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 ح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دوازده هزار مثل فارسى ، ص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ح </w:t>
      </w:r>
      <w:r>
        <w:rPr>
          <w:rFonts w:ascii="IRNazanin" w:hAnsi="IRNazanin" w:eastAsia="IRNazanin"/>
          <w:b w:val="false"/>
          <w:b w:val="false"/>
          <w:bCs w:val="false"/>
          <w:i w:val="false"/>
          <w:i w:val="false"/>
          <w:iCs w:val="false"/>
          <w:color w:val="333333"/>
          <w:sz w:val="20"/>
          <w:sz w:val="20"/>
          <w:szCs w:val="20"/>
        </w:rPr>
        <w:t>۴۵۷۷۷</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دوازده هزار مثل فارسى ، ص </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حرف پ، 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مفيد ، 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 حكمت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 حكمت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 ح </w:t>
      </w:r>
      <w:r>
        <w:rPr>
          <w:rFonts w:ascii="IRNazanin" w:hAnsi="IRNazanin" w:eastAsia="IRNazanin"/>
          <w:b w:val="false"/>
          <w:b w:val="false"/>
          <w:bCs w:val="false"/>
          <w:i w:val="false"/>
          <w:i w:val="false"/>
          <w:iCs w:val="false"/>
          <w:color w:val="333333"/>
          <w:sz w:val="20"/>
          <w:sz w:val="20"/>
          <w:szCs w:val="20"/>
        </w:rPr>
        <w:t>۲۹۲۶۲</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الشيعه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 ح </w:t>
      </w:r>
      <w:r>
        <w:rPr>
          <w:rFonts w:ascii="IRNazanin" w:hAnsi="IRNazanin" w:eastAsia="IRNazanin"/>
          <w:b w:val="false"/>
          <w:b w:val="false"/>
          <w:bCs w:val="false"/>
          <w:i w:val="false"/>
          <w:i w:val="false"/>
          <w:iCs w:val="false"/>
          <w:color w:val="333333"/>
          <w:sz w:val="20"/>
          <w:sz w:val="20"/>
          <w:szCs w:val="20"/>
        </w:rPr>
        <w:t>۹۳۲۱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داستان نامه بهمنيارى ،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معين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تركيبات خارجى ،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طوسى ،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ارسال المثل در مثنوى ،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 ح </w:t>
      </w:r>
      <w:r>
        <w:rPr>
          <w:rFonts w:ascii="IRNazanin" w:hAnsi="IRNazanin" w:eastAsia="IRNazanin"/>
          <w:b w:val="false"/>
          <w:b w:val="false"/>
          <w:bCs w:val="false"/>
          <w:i w:val="false"/>
          <w:i w:val="false"/>
          <w:iCs w:val="false"/>
          <w:color w:val="333333"/>
          <w:sz w:val="20"/>
          <w:sz w:val="20"/>
          <w:szCs w:val="20"/>
        </w:rPr>
        <w:t>۷۴۶۱</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 ح </w:t>
      </w:r>
      <w:r>
        <w:rPr>
          <w:rFonts w:ascii="IRNazanin" w:hAnsi="IRNazanin" w:eastAsia="IRNazanin"/>
          <w:b w:val="false"/>
          <w:b w:val="false"/>
          <w:bCs w:val="false"/>
          <w:i w:val="false"/>
          <w:i w:val="false"/>
          <w:iCs w:val="false"/>
          <w:color w:val="333333"/>
          <w:sz w:val="20"/>
          <w:sz w:val="20"/>
          <w:szCs w:val="20"/>
        </w:rPr>
        <w:t>۳۲۳۱۶</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كفاية الأثر ،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درخت ، ميوه ، سود ، نفع ، فايده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معين ، ص </w:t>
      </w:r>
      <w:r>
        <w:rPr>
          <w:rFonts w:ascii="IRNazanin" w:hAnsi="IRNazanin" w:eastAsia="IRNazanin"/>
          <w:b w:val="false"/>
          <w:b w:val="false"/>
          <w:bCs w:val="false"/>
          <w:i w:val="false"/>
          <w:i w:val="false"/>
          <w:iCs w:val="false"/>
          <w:color w:val="333333"/>
          <w:sz w:val="20"/>
          <w:sz w:val="20"/>
          <w:szCs w:val="20"/>
        </w:rPr>
        <w:t>۴۸۹</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 ح </w:t>
      </w:r>
      <w:r>
        <w:rPr>
          <w:rFonts w:ascii="IRNazanin" w:hAnsi="IRNazanin" w:eastAsia="IRNazanin"/>
          <w:b w:val="false"/>
          <w:b w:val="false"/>
          <w:bCs w:val="false"/>
          <w:i w:val="false"/>
          <w:i w:val="false"/>
          <w:iCs w:val="false"/>
          <w:color w:val="333333"/>
          <w:sz w:val="20"/>
          <w:sz w:val="20"/>
          <w:szCs w:val="20"/>
        </w:rPr>
        <w:t>۹۷۹۷</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 ابى الحديد ،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صفايى عراقى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حرف ب، ص </w:t>
      </w:r>
      <w:r>
        <w:rPr>
          <w:rFonts w:ascii="IRNazanin" w:hAnsi="IRNazanin" w:eastAsia="IRNazanin"/>
          <w:b w:val="false"/>
          <w:b w:val="false"/>
          <w:bCs w:val="false"/>
          <w:i w:val="false"/>
          <w:i w:val="false"/>
          <w:iCs w:val="false"/>
          <w:color w:val="333333"/>
          <w:sz w:val="20"/>
          <w:sz w:val="20"/>
          <w:szCs w:val="20"/>
        </w:rPr>
        <w:t>۱۴۴۳</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ح </w:t>
      </w:r>
      <w:r>
        <w:rPr>
          <w:rFonts w:ascii="IRNazanin" w:hAnsi="IRNazanin" w:eastAsia="IRNazanin"/>
          <w:b w:val="false"/>
          <w:b w:val="false"/>
          <w:bCs w:val="false"/>
          <w:i w:val="false"/>
          <w:i w:val="false"/>
          <w:iCs w:val="false"/>
          <w:color w:val="333333"/>
          <w:sz w:val="20"/>
          <w:sz w:val="20"/>
          <w:szCs w:val="20"/>
        </w:rPr>
        <w:t>۷۰۲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دوازه هزار مثل فارسى ، ص </w:t>
      </w:r>
      <w:r>
        <w:rPr>
          <w:rFonts w:ascii="IRNazanin" w:hAnsi="IRNazanin" w:eastAsia="IRNazanin"/>
          <w:b w:val="false"/>
          <w:b w:val="false"/>
          <w:bCs w:val="false"/>
          <w:i w:val="false"/>
          <w:i w:val="false"/>
          <w:iCs w:val="false"/>
          <w:color w:val="333333"/>
          <w:sz w:val="20"/>
          <w:sz w:val="20"/>
          <w:szCs w:val="20"/>
        </w:rPr>
        <w:t>۷۱۳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الأئمّه،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دوازده هزار مثل فارسى ، ص </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 ح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 حكمت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ح </w:t>
      </w:r>
      <w:r>
        <w:rPr>
          <w:rFonts w:ascii="IRNazanin" w:hAnsi="IRNazanin" w:eastAsia="IRNazanin"/>
          <w:b w:val="false"/>
          <w:b w:val="false"/>
          <w:bCs w:val="false"/>
          <w:i w:val="false"/>
          <w:i w:val="false"/>
          <w:iCs w:val="false"/>
          <w:color w:val="333333"/>
          <w:sz w:val="20"/>
          <w:sz w:val="20"/>
          <w:szCs w:val="20"/>
        </w:rPr>
        <w:t>۶۹۱۸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نامه بهمنيارى ،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۴۰۳</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حرف ب ،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 حكمت </w:t>
      </w:r>
      <w:r>
        <w:rPr>
          <w:rFonts w:ascii="IRNazanin" w:hAnsi="IRNazanin" w:eastAsia="IRNazanin"/>
          <w:b w:val="false"/>
          <w:b w:val="false"/>
          <w:bCs w:val="false"/>
          <w:i w:val="false"/>
          <w:i w:val="false"/>
          <w:iCs w:val="false"/>
          <w:color w:val="333333"/>
          <w:sz w:val="20"/>
          <w:sz w:val="20"/>
          <w:szCs w:val="20"/>
        </w:rPr>
        <w:t>۴۶۱</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ascii="IRNazanin" w:hAnsi="IRNazanin" w:eastAsia="IRNazanin"/>
          <w:b w:val="false"/>
          <w:b w:val="false"/>
          <w:bCs w:val="false"/>
          <w:i w:val="false"/>
          <w:i w:val="false"/>
          <w:iCs w:val="false"/>
          <w:color w:val="333333"/>
          <w:sz w:val="20"/>
          <w:sz w:val="20"/>
          <w:szCs w:val="20"/>
        </w:rPr>
        <w:t>۳۰۸۹۱</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 و نمك ،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المجازات النبويّه، ص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كليات سعدى ،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ح </w:t>
      </w:r>
      <w:r>
        <w:rPr>
          <w:rFonts w:ascii="IRNazanin" w:hAnsi="IRNazanin" w:eastAsia="IRNazanin"/>
          <w:b w:val="false"/>
          <w:b w:val="false"/>
          <w:bCs w:val="false"/>
          <w:i w:val="false"/>
          <w:i w:val="false"/>
          <w:iCs w:val="false"/>
          <w:color w:val="333333"/>
          <w:sz w:val="20"/>
          <w:sz w:val="20"/>
          <w:szCs w:val="20"/>
        </w:rPr>
        <w:t>۴۵۷</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 و نمك ،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ascii="IRNazanin" w:hAnsi="IRNazanin" w:eastAsia="IRNazanin"/>
          <w:b w:val="false"/>
          <w:b w:val="false"/>
          <w:bCs w:val="false"/>
          <w:i w:val="false"/>
          <w:i w:val="false"/>
          <w:iCs w:val="false"/>
          <w:color w:val="333333"/>
          <w:sz w:val="20"/>
          <w:sz w:val="20"/>
          <w:szCs w:val="20"/>
        </w:rPr>
        <w:t>۶۱۶</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حرف الف ، ص </w:t>
      </w:r>
      <w:r>
        <w:rPr>
          <w:rFonts w:ascii="IRNazanin" w:hAnsi="IRNazanin" w:eastAsia="IRNazanin"/>
          <w:b w:val="false"/>
          <w:b w:val="false"/>
          <w:bCs w:val="false"/>
          <w:i w:val="false"/>
          <w:i w:val="false"/>
          <w:iCs w:val="false"/>
          <w:color w:val="333333"/>
          <w:sz w:val="20"/>
          <w:sz w:val="20"/>
          <w:szCs w:val="20"/>
        </w:rPr>
        <w:t>۱۰۶۳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اقتباس از كتاب كوچه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حرف ب ، ص </w:t>
      </w:r>
      <w:r>
        <w:rPr>
          <w:rFonts w:ascii="IRNazanin" w:hAnsi="IRNazanin" w:eastAsia="IRNazanin"/>
          <w:b w:val="false"/>
          <w:b w:val="false"/>
          <w:bCs w:val="false"/>
          <w:i w:val="false"/>
          <w:i w:val="false"/>
          <w:iCs w:val="false"/>
          <w:color w:val="333333"/>
          <w:sz w:val="20"/>
          <w:sz w:val="20"/>
          <w:szCs w:val="20"/>
        </w:rPr>
        <w:t>۹۹۴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حكمت </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دوازده هزار مثل فارسى ، ص </w:t>
      </w:r>
      <w:r>
        <w:rPr>
          <w:rFonts w:ascii="IRNazanin" w:hAnsi="IRNazanin" w:eastAsia="IRNazanin"/>
          <w:b w:val="false"/>
          <w:b w:val="false"/>
          <w:bCs w:val="false"/>
          <w:i w:val="false"/>
          <w:i w:val="false"/>
          <w:iCs w:val="false"/>
          <w:color w:val="333333"/>
          <w:sz w:val="20"/>
          <w:sz w:val="20"/>
          <w:szCs w:val="20"/>
        </w:rPr>
        <w:t>۷۶۳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أنا خَيرٌ مِنهُ خَلَقتَني مِن نارٍ و خَلَقتَهُ مِن طينٍ؛ 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نوعى خوراكى يا حلوا كه در گذشته پس از وضع حمل زنان بديشان مى خورانيدند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معين ، ص </w:t>
      </w:r>
      <w:r>
        <w:rPr>
          <w:rFonts w:ascii="IRNazanin" w:hAnsi="IRNazanin" w:eastAsia="IRNazanin"/>
          <w:b w:val="false"/>
          <w:b w:val="false"/>
          <w:bCs w:val="false"/>
          <w:i w:val="false"/>
          <w:i w:val="false"/>
          <w:iCs w:val="false"/>
          <w:color w:val="333333"/>
          <w:sz w:val="20"/>
          <w:sz w:val="20"/>
          <w:szCs w:val="20"/>
        </w:rPr>
        <w:t>۲۷۸۷</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 حكمت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حرف ب ، ص </w:t>
      </w:r>
      <w:r>
        <w:rPr>
          <w:rFonts w:ascii="IRNazanin" w:hAnsi="IRNazanin" w:eastAsia="IRNazanin"/>
          <w:b w:val="false"/>
          <w:b w:val="false"/>
          <w:bCs w:val="false"/>
          <w:i w:val="false"/>
          <w:i w:val="false"/>
          <w:iCs w:val="false"/>
          <w:color w:val="333333"/>
          <w:sz w:val="20"/>
          <w:sz w:val="20"/>
          <w:szCs w:val="20"/>
        </w:rPr>
        <w:t>۱۸۵۶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نامه بهمنيارى ،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دوازده هزار مثل فارسى ، ص </w:t>
      </w:r>
      <w:r>
        <w:rPr>
          <w:rFonts w:ascii="IRNazanin" w:hAnsi="IRNazanin" w:eastAsia="IRNazanin"/>
          <w:b w:val="false"/>
          <w:b w:val="false"/>
          <w:bCs w:val="false"/>
          <w:i w:val="false"/>
          <w:i w:val="false"/>
          <w:iCs w:val="false"/>
          <w:color w:val="333333"/>
          <w:sz w:val="20"/>
          <w:sz w:val="20"/>
          <w:szCs w:val="20"/>
        </w:rPr>
        <w:t>۹۹۶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 ح </w:t>
      </w:r>
      <w:r>
        <w:rPr>
          <w:rFonts w:ascii="IRNazanin" w:hAnsi="IRNazanin" w:eastAsia="IRNazanin"/>
          <w:b w:val="false"/>
          <w:b w:val="false"/>
          <w:bCs w:val="false"/>
          <w:i w:val="false"/>
          <w:i w:val="false"/>
          <w:iCs w:val="false"/>
          <w:color w:val="333333"/>
          <w:sz w:val="20"/>
          <w:sz w:val="20"/>
          <w:szCs w:val="20"/>
        </w:rPr>
        <w:t>۴۴۲۰۵</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 نامه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 و نمك ، 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w:t>
      </w:r>
      <w:r>
        <w:rPr>
          <w:rFonts w:ascii="IRNazanin" w:hAnsi="IRNazanin" w:eastAsia="IRNazanin"/>
          <w:b w:val="false"/>
          <w:b w:val="false"/>
          <w:bCs w:val="false"/>
          <w:i w:val="false"/>
          <w:i w:val="false"/>
          <w:iCs w:val="false"/>
          <w:color w:val="333333"/>
          <w:sz w:val="20"/>
          <w:sz w:val="20"/>
          <w:szCs w:val="20"/>
        </w:rPr>
        <w:t>۷۴۶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اقتباس از قند و نمك، ص </w:t>
      </w:r>
      <w:r>
        <w:rPr>
          <w:rFonts w:ascii="IRNazanin" w:hAnsi="IRNazanin" w:eastAsia="IRNazanin"/>
          <w:b w:val="false"/>
          <w:b w:val="false"/>
          <w:bCs w:val="false"/>
          <w:i w:val="false"/>
          <w:i w:val="false"/>
          <w:iCs w:val="false"/>
          <w:color w:val="333333"/>
          <w:sz w:val="20"/>
          <w:sz w:val="20"/>
          <w:szCs w:val="20"/>
        </w:rPr>
        <w:t>۷۴۶</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ح </w:t>
      </w:r>
      <w:r>
        <w:rPr>
          <w:rFonts w:ascii="IRNazanin" w:hAnsi="IRNazanin" w:eastAsia="IRNazanin"/>
          <w:b w:val="false"/>
          <w:b w:val="false"/>
          <w:bCs w:val="false"/>
          <w:i w:val="false"/>
          <w:i w:val="false"/>
          <w:iCs w:val="false"/>
          <w:color w:val="333333"/>
          <w:sz w:val="20"/>
          <w:sz w:val="20"/>
          <w:szCs w:val="20"/>
        </w:rPr>
        <w:t>۹۵۴۹</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نامه بهمنيارى ،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 ح </w:t>
      </w:r>
      <w:r>
        <w:rPr>
          <w:rFonts w:ascii="IRNazanin" w:hAnsi="IRNazanin" w:eastAsia="IRNazanin"/>
          <w:b w:val="false"/>
          <w:b w:val="false"/>
          <w:bCs w:val="false"/>
          <w:i w:val="false"/>
          <w:i w:val="false"/>
          <w:iCs w:val="false"/>
          <w:color w:val="333333"/>
          <w:sz w:val="20"/>
          <w:sz w:val="20"/>
          <w:szCs w:val="20"/>
        </w:rPr>
        <w:t>۲۱۷۵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 ح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 ح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حرف الف ،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ascii="IRNazanin" w:hAnsi="IRNazanin" w:eastAsia="IRNazanin"/>
          <w:b w:val="false"/>
          <w:b w:val="false"/>
          <w:bCs w:val="false"/>
          <w:i w:val="false"/>
          <w:i w:val="false"/>
          <w:iCs w:val="false"/>
          <w:color w:val="333333"/>
          <w:sz w:val="20"/>
          <w:sz w:val="20"/>
          <w:szCs w:val="20"/>
        </w:rPr>
        <w:t>۴۴۲</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دوازده هزار مثل فارسى ، ص </w:t>
      </w:r>
      <w:r>
        <w:rPr>
          <w:rFonts w:ascii="IRNazanin" w:hAnsi="IRNazanin" w:eastAsia="IRNazanin"/>
          <w:b w:val="false"/>
          <w:b w:val="false"/>
          <w:bCs w:val="false"/>
          <w:i w:val="false"/>
          <w:i w:val="false"/>
          <w:iCs w:val="false"/>
          <w:color w:val="333333"/>
          <w:sz w:val="20"/>
          <w:sz w:val="20"/>
          <w:szCs w:val="20"/>
        </w:rPr>
        <w:t>۱۰۰۴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آلات زهى در موسيقى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معين ، ص </w:t>
      </w:r>
      <w:r>
        <w:rPr>
          <w:rFonts w:ascii="IRNazanin" w:hAnsi="IRNazanin" w:eastAsia="IRNazanin"/>
          <w:b w:val="false"/>
          <w:b w:val="false"/>
          <w:bCs w:val="false"/>
          <w:i w:val="false"/>
          <w:i w:val="false"/>
          <w:iCs w:val="false"/>
          <w:color w:val="333333"/>
          <w:sz w:val="20"/>
          <w:sz w:val="20"/>
          <w:szCs w:val="20"/>
        </w:rPr>
        <w:t>۲۲۳۶</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 ح </w:t>
      </w:r>
      <w:r>
        <w:rPr>
          <w:rFonts w:ascii="IRNazanin" w:hAnsi="IRNazanin" w:eastAsia="IRNazanin"/>
          <w:b w:val="false"/>
          <w:b w:val="false"/>
          <w:bCs w:val="false"/>
          <w:i w:val="false"/>
          <w:i w:val="false"/>
          <w:iCs w:val="false"/>
          <w:color w:val="333333"/>
          <w:sz w:val="20"/>
          <w:sz w:val="20"/>
          <w:szCs w:val="20"/>
        </w:rPr>
        <w:t>۸۹۳۷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عوالى اللآلى،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 ح </w:t>
      </w:r>
      <w:r>
        <w:rPr>
          <w:rFonts w:ascii="IRNazanin" w:hAnsi="IRNazanin" w:eastAsia="IRNazanin"/>
          <w:b w:val="false"/>
          <w:b w:val="false"/>
          <w:bCs w:val="false"/>
          <w:i w:val="false"/>
          <w:i w:val="false"/>
          <w:iCs w:val="false"/>
          <w:color w:val="333333"/>
          <w:sz w:val="20"/>
          <w:sz w:val="20"/>
          <w:szCs w:val="20"/>
        </w:rPr>
        <w:t>۲۶۸۰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حرف ب ، ص </w:t>
      </w:r>
      <w:r>
        <w:rPr>
          <w:rFonts w:ascii="IRNazanin" w:hAnsi="IRNazanin" w:eastAsia="IRNazanin"/>
          <w:b w:val="false"/>
          <w:b w:val="false"/>
          <w:bCs w:val="false"/>
          <w:i w:val="false"/>
          <w:i w:val="false"/>
          <w:iCs w:val="false"/>
          <w:color w:val="333333"/>
          <w:sz w:val="20"/>
          <w:sz w:val="20"/>
          <w:szCs w:val="20"/>
        </w:rPr>
        <w:t>۹۲۶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 و نمك ، 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 ح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 و نمك، ص </w:t>
      </w:r>
      <w:r>
        <w:rPr>
          <w:rFonts w:ascii="IRNazanin" w:hAnsi="IRNazanin" w:eastAsia="IRNazanin"/>
          <w:b w:val="false"/>
          <w:b w:val="false"/>
          <w:bCs w:val="false"/>
          <w:i w:val="false"/>
          <w:i w:val="false"/>
          <w:iCs w:val="false"/>
          <w:color w:val="333333"/>
          <w:sz w:val="20"/>
          <w:sz w:val="20"/>
          <w:szCs w:val="20"/>
        </w:rPr>
        <w:t>۵۲۲</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پيامبر صلى الله عليه و آله ؛ الكافى،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 حكمت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 ح </w:t>
      </w:r>
      <w:r>
        <w:rPr>
          <w:rFonts w:ascii="IRNazanin" w:hAnsi="IRNazanin" w:eastAsia="IRNazanin"/>
          <w:b w:val="false"/>
          <w:b w:val="false"/>
          <w:bCs w:val="false"/>
          <w:i w:val="false"/>
          <w:i w:val="false"/>
          <w:iCs w:val="false"/>
          <w:color w:val="333333"/>
          <w:sz w:val="20"/>
          <w:sz w:val="20"/>
          <w:szCs w:val="20"/>
        </w:rPr>
        <w:t>۳۲۳۳</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 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۳۹۶</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ح </w:t>
      </w:r>
      <w:r>
        <w:rPr>
          <w:rFonts w:ascii="IRNazanin" w:hAnsi="IRNazanin" w:eastAsia="IRNazanin"/>
          <w:b w:val="false"/>
          <w:b w:val="false"/>
          <w:bCs w:val="false"/>
          <w:i w:val="false"/>
          <w:i w:val="false"/>
          <w:iCs w:val="false"/>
          <w:color w:val="333333"/>
          <w:sz w:val="20"/>
          <w:sz w:val="20"/>
          <w:szCs w:val="20"/>
        </w:rPr>
        <w:t>۴۸۲۳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سعدى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ح </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نامه بهمنيارى، ص </w:t>
      </w:r>
      <w:r>
        <w:rPr>
          <w:rFonts w:ascii="IRNazanin" w:hAnsi="IRNazanin" w:eastAsia="IRNazanin"/>
          <w:b w:val="false"/>
          <w:b w:val="false"/>
          <w:bCs w:val="false"/>
          <w:i w:val="false"/>
          <w:i w:val="false"/>
          <w:iCs w:val="false"/>
          <w:color w:val="333333"/>
          <w:sz w:val="20"/>
          <w:sz w:val="20"/>
          <w:szCs w:val="20"/>
        </w:rPr>
        <w:t>۴۵۹</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 و نمك ،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ح </w:t>
      </w:r>
      <w:r>
        <w:rPr>
          <w:rFonts w:ascii="IRNazanin" w:hAnsi="IRNazanin" w:eastAsia="IRNazanin"/>
          <w:b w:val="false"/>
          <w:b w:val="false"/>
          <w:bCs w:val="false"/>
          <w:i w:val="false"/>
          <w:i w:val="false"/>
          <w:iCs w:val="false"/>
          <w:color w:val="333333"/>
          <w:sz w:val="20"/>
          <w:sz w:val="20"/>
          <w:szCs w:val="20"/>
        </w:rPr>
        <w:t>۴۷۵۴</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نامه بهمنيارى ،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 و نمك ،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 و نمك، ص </w:t>
      </w:r>
      <w:r>
        <w:rPr>
          <w:rFonts w:ascii="IRNazanin" w:hAnsi="IRNazanin" w:eastAsia="IRNazanin"/>
          <w:b w:val="false"/>
          <w:b w:val="false"/>
          <w:bCs w:val="false"/>
          <w:i w:val="false"/>
          <w:i w:val="false"/>
          <w:iCs w:val="false"/>
          <w:color w:val="333333"/>
          <w:sz w:val="20"/>
          <w:sz w:val="20"/>
          <w:szCs w:val="20"/>
        </w:rPr>
        <w:t>۵۷۲</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دوازده هزار مثل فارسى ، ص </w:t>
      </w:r>
      <w:r>
        <w:rPr>
          <w:rFonts w:ascii="IRNazanin" w:hAnsi="IRNazanin" w:eastAsia="IRNazanin"/>
          <w:b w:val="false"/>
          <w:b w:val="false"/>
          <w:bCs w:val="false"/>
          <w:i w:val="false"/>
          <w:i w:val="false"/>
          <w:iCs w:val="false"/>
          <w:color w:val="333333"/>
          <w:sz w:val="20"/>
          <w:sz w:val="20"/>
          <w:szCs w:val="20"/>
        </w:rPr>
        <w:t>۸۳۰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ascii="IRNazanin" w:hAnsi="IRNazanin" w:eastAsia="IRNazanin"/>
          <w:b w:val="false"/>
          <w:b w:val="false"/>
          <w:bCs w:val="false"/>
          <w:i w:val="false"/>
          <w:i w:val="false"/>
          <w:iCs w:val="false"/>
          <w:color w:val="333333"/>
          <w:sz w:val="20"/>
          <w:sz w:val="20"/>
          <w:szCs w:val="20"/>
        </w:rPr>
        <w:t>۳۹۴</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دوازده هزار مثل فارسى ، ص </w:t>
      </w:r>
      <w:r>
        <w:rPr>
          <w:rFonts w:ascii="IRNazanin" w:hAnsi="IRNazanin" w:eastAsia="IRNazanin"/>
          <w:b w:val="false"/>
          <w:b w:val="false"/>
          <w:bCs w:val="false"/>
          <w:i w:val="false"/>
          <w:i w:val="false"/>
          <w:iCs w:val="false"/>
          <w:color w:val="333333"/>
          <w:sz w:val="20"/>
          <w:sz w:val="20"/>
          <w:szCs w:val="20"/>
        </w:rPr>
        <w:t>۸۳۳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 ح </w:t>
      </w:r>
      <w:r>
        <w:rPr>
          <w:rFonts w:ascii="IRNazanin" w:hAnsi="IRNazanin" w:eastAsia="IRNazanin"/>
          <w:b w:val="false"/>
          <w:b w:val="false"/>
          <w:bCs w:val="false"/>
          <w:i w:val="false"/>
          <w:i w:val="false"/>
          <w:iCs w:val="false"/>
          <w:color w:val="333333"/>
          <w:sz w:val="20"/>
          <w:sz w:val="20"/>
          <w:szCs w:val="20"/>
        </w:rPr>
        <w:t>۹۳۱۵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تثنيه ثقل ، آدمى و پرى ، انس و جنّ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معين ، ص </w:t>
      </w:r>
      <w:r>
        <w:rPr>
          <w:rFonts w:ascii="IRNazanin" w:hAnsi="IRNazanin" w:eastAsia="IRNazanin"/>
          <w:b w:val="false"/>
          <w:b w:val="false"/>
          <w:bCs w:val="false"/>
          <w:i w:val="false"/>
          <w:i w:val="false"/>
          <w:iCs w:val="false"/>
          <w:color w:val="333333"/>
          <w:sz w:val="20"/>
          <w:sz w:val="20"/>
          <w:szCs w:val="20"/>
        </w:rPr>
        <w:t>۱۱۹۱</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 و نمك ، 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 و نمك، ص </w:t>
      </w:r>
      <w:r>
        <w:rPr>
          <w:rFonts w:ascii="IRNazanin" w:hAnsi="IRNazanin" w:eastAsia="IRNazanin"/>
          <w:b w:val="false"/>
          <w:b w:val="false"/>
          <w:bCs w:val="false"/>
          <w:i w:val="false"/>
          <w:i w:val="false"/>
          <w:iCs w:val="false"/>
          <w:color w:val="333333"/>
          <w:sz w:val="20"/>
          <w:sz w:val="20"/>
          <w:szCs w:val="20"/>
        </w:rPr>
        <w:t>۵۸۳</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حرف پ ،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 و نمك ، 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ascii="IRNazanin" w:hAnsi="IRNazanin" w:eastAsia="IRNazanin"/>
          <w:b w:val="false"/>
          <w:b w:val="false"/>
          <w:bCs w:val="false"/>
          <w:i w:val="false"/>
          <w:i w:val="false"/>
          <w:iCs w:val="false"/>
          <w:color w:val="333333"/>
          <w:sz w:val="20"/>
          <w:sz w:val="20"/>
          <w:szCs w:val="20"/>
        </w:rPr>
        <w:t>۴۱۲</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 حكمت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معين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تركيبات خارجى ،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النعمه ،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معين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تركيبات خارجى ،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طوسى، ص </w:t>
      </w:r>
      <w:r>
        <w:rPr>
          <w:rFonts w:ascii="IRNazanin" w:hAnsi="IRNazanin" w:eastAsia="IRNazanin"/>
          <w:b w:val="false"/>
          <w:b w:val="false"/>
          <w:bCs w:val="false"/>
          <w:i w:val="false"/>
          <w:i w:val="false"/>
          <w:iCs w:val="false"/>
          <w:color w:val="333333"/>
          <w:sz w:val="20"/>
          <w:sz w:val="20"/>
          <w:szCs w:val="20"/>
        </w:rPr>
        <w:t>۵۳۶</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۳۹۶</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ح </w:t>
      </w:r>
      <w:r>
        <w:rPr>
          <w:rFonts w:ascii="IRNazanin" w:hAnsi="IRNazanin" w:eastAsia="IRNazanin"/>
          <w:b w:val="false"/>
          <w:b w:val="false"/>
          <w:bCs w:val="false"/>
          <w:i w:val="false"/>
          <w:i w:val="false"/>
          <w:iCs w:val="false"/>
          <w:color w:val="333333"/>
          <w:sz w:val="20"/>
          <w:sz w:val="20"/>
          <w:szCs w:val="20"/>
        </w:rPr>
        <w:t>۱۴۹۳</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حرف آ، ص </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دوازده هزار مثل فارسى ، ص </w:t>
      </w:r>
      <w:r>
        <w:rPr>
          <w:rFonts w:ascii="IRNazanin" w:hAnsi="IRNazanin" w:eastAsia="IRNazanin"/>
          <w:b w:val="false"/>
          <w:b w:val="false"/>
          <w:bCs w:val="false"/>
          <w:i w:val="false"/>
          <w:i w:val="false"/>
          <w:iCs w:val="false"/>
          <w:color w:val="333333"/>
          <w:sz w:val="20"/>
          <w:sz w:val="20"/>
          <w:szCs w:val="20"/>
        </w:rPr>
        <w:t>۸۶۸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 حكمت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مخفّف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حَولَ ولا قوَّةَ إلاّ بِاللّه ِ</w:t>
      </w:r>
      <w:r>
        <w:rPr>
          <w:rFonts w:eastAsia="IRNazanin" w:cs="IRNazanin"/>
          <w:b w:val="false"/>
          <w:bCs w:val="false"/>
          <w:i w:val="false"/>
          <w:iCs w:val="false"/>
          <w:color w:val="333333"/>
          <w:sz w:val="20"/>
          <w:szCs w:val="20"/>
          <w:rtl w:val="true"/>
        </w:rPr>
        <w:t>» .</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۵۴۴</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حرف الف ،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حرف الف ،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البخارى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حرف الف ،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ح </w:t>
      </w:r>
      <w:r>
        <w:rPr>
          <w:rFonts w:ascii="IRNazanin" w:hAnsi="IRNazanin" w:eastAsia="IRNazanin"/>
          <w:b w:val="false"/>
          <w:b w:val="false"/>
          <w:bCs w:val="false"/>
          <w:i w:val="false"/>
          <w:i w:val="false"/>
          <w:iCs w:val="false"/>
          <w:color w:val="333333"/>
          <w:sz w:val="20"/>
          <w:sz w:val="20"/>
          <w:szCs w:val="20"/>
        </w:rPr>
        <w:t>۳۱۵۶</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 ح </w:t>
      </w:r>
      <w:r>
        <w:rPr>
          <w:rFonts w:ascii="IRNazanin" w:hAnsi="IRNazanin" w:eastAsia="IRNazanin"/>
          <w:b w:val="false"/>
          <w:b w:val="false"/>
          <w:bCs w:val="false"/>
          <w:i w:val="false"/>
          <w:i w:val="false"/>
          <w:iCs w:val="false"/>
          <w:color w:val="333333"/>
          <w:sz w:val="20"/>
          <w:sz w:val="20"/>
          <w:szCs w:val="20"/>
        </w:rPr>
        <w:t>۲۰۸۹</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 ح </w:t>
      </w:r>
      <w:r>
        <w:rPr>
          <w:rFonts w:ascii="IRNazanin" w:hAnsi="IRNazanin" w:eastAsia="IRNazanin"/>
          <w:b w:val="false"/>
          <w:b w:val="false"/>
          <w:bCs w:val="false"/>
          <w:i w:val="false"/>
          <w:i w:val="false"/>
          <w:iCs w:val="false"/>
          <w:color w:val="333333"/>
          <w:sz w:val="20"/>
          <w:sz w:val="20"/>
          <w:szCs w:val="20"/>
        </w:rPr>
        <w:t>۹۹۶۶</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ح </w:t>
      </w:r>
      <w:r>
        <w:rPr>
          <w:rFonts w:ascii="IRNazanin" w:hAnsi="IRNazanin" w:eastAsia="IRNazanin"/>
          <w:b w:val="false"/>
          <w:b w:val="false"/>
          <w:bCs w:val="false"/>
          <w:i w:val="false"/>
          <w:i w:val="false"/>
          <w:iCs w:val="false"/>
          <w:color w:val="333333"/>
          <w:sz w:val="20"/>
          <w:sz w:val="20"/>
          <w:szCs w:val="20"/>
        </w:rPr>
        <w:t>۱۵۲۱</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ح </w:t>
      </w:r>
      <w:r>
        <w:rPr>
          <w:rFonts w:ascii="IRNazanin" w:hAnsi="IRNazanin" w:eastAsia="IRNazanin"/>
          <w:b w:val="false"/>
          <w:b w:val="false"/>
          <w:bCs w:val="false"/>
          <w:i w:val="false"/>
          <w:i w:val="false"/>
          <w:iCs w:val="false"/>
          <w:color w:val="333333"/>
          <w:sz w:val="20"/>
          <w:sz w:val="20"/>
          <w:szCs w:val="20"/>
        </w:rPr>
        <w:t>۶۱۹۴</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مَثَلهاى مشهور حضرات معصومين عليهم السلام ،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 ح </w:t>
      </w:r>
      <w:r>
        <w:rPr>
          <w:rFonts w:ascii="IRNazanin" w:hAnsi="IRNazanin" w:eastAsia="IRNazanin"/>
          <w:b w:val="false"/>
          <w:b w:val="false"/>
          <w:bCs w:val="false"/>
          <w:i w:val="false"/>
          <w:i w:val="false"/>
          <w:iCs w:val="false"/>
          <w:color w:val="333333"/>
          <w:sz w:val="20"/>
          <w:sz w:val="20"/>
          <w:szCs w:val="20"/>
        </w:rPr>
        <w:t>۹۱۲۶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اقتباس از مَثَلهاى مشهور حضرات معصومين عليهم السلام ،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حرف ج ،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اقتباس از كتاب كوچه،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حرف الف، ص </w:t>
      </w:r>
      <w:r>
        <w:rPr>
          <w:rFonts w:ascii="IRNazanin" w:hAnsi="IRNazanin" w:eastAsia="IRNazanin"/>
          <w:b w:val="false"/>
          <w:b w:val="false"/>
          <w:bCs w:val="false"/>
          <w:i w:val="false"/>
          <w:i w:val="false"/>
          <w:iCs w:val="false"/>
          <w:color w:val="333333"/>
          <w:sz w:val="20"/>
          <w:sz w:val="20"/>
          <w:szCs w:val="20"/>
        </w:rPr>
        <w:t>۷۷۹</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حرف آ ،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باقر عليه السلام ، كمال الدين و تمام النعمه ،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على عليه السلام ، وسائل الشيعه ،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پيامبر صلى الله عليه و آله ، تحف العقول ،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باقر عليه السلام ، الكافى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پيامبر صلى الله عليه و آله ، وسائل الشيعه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پيامبر صلى الله عليه و آله ، وسائل الشيعه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حرف آ ،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مفيد ، ص </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أخبارالرضا عليه السلام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حرف آ ،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اقبال الأعمال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حرف آ ،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الشيعه ،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 و نمك ، ص </w:t>
      </w:r>
      <w:r>
        <w:rPr>
          <w:rFonts w:ascii="IRNazanin" w:hAnsi="IRNazanin" w:eastAsia="IRNazanin"/>
          <w:b w:val="false"/>
          <w:b w:val="false"/>
          <w:bCs w:val="false"/>
          <w:i w:val="false"/>
          <w:i w:val="false"/>
          <w:iCs w:val="false"/>
          <w:color w:val="333333"/>
          <w:sz w:val="20"/>
          <w:sz w:val="20"/>
          <w:szCs w:val="20"/>
        </w:rPr>
        <w:t>۶۷۳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حرف ب ، ص </w:t>
      </w:r>
      <w:r>
        <w:rPr>
          <w:rFonts w:ascii="IRNazanin" w:hAnsi="IRNazanin" w:eastAsia="IRNazanin"/>
          <w:b w:val="false"/>
          <w:b w:val="false"/>
          <w:bCs w:val="false"/>
          <w:i w:val="false"/>
          <w:i w:val="false"/>
          <w:iCs w:val="false"/>
          <w:color w:val="333333"/>
          <w:sz w:val="20"/>
          <w:sz w:val="20"/>
          <w:szCs w:val="20"/>
        </w:rPr>
        <w:t>۲۳۶۱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۱۷۷۹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سعدى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 حكمت </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ascii="IRNazanin" w:hAnsi="IRNazanin" w:eastAsia="IRNazanin"/>
          <w:b w:val="false"/>
          <w:b w:val="false"/>
          <w:bCs w:val="false"/>
          <w:i w:val="false"/>
          <w:i w:val="false"/>
          <w:iCs w:val="false"/>
          <w:color w:val="333333"/>
          <w:sz w:val="20"/>
          <w:sz w:val="20"/>
          <w:szCs w:val="20"/>
        </w:rPr>
        <w:t>۶۱۱۱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دوازده هزار مثل فارسى ، ص </w:t>
      </w:r>
      <w:r>
        <w:rPr>
          <w:rFonts w:ascii="IRNazanin" w:hAnsi="IRNazanin" w:eastAsia="IRNazanin"/>
          <w:b w:val="false"/>
          <w:b w:val="false"/>
          <w:bCs w:val="false"/>
          <w:i w:val="false"/>
          <w:i w:val="false"/>
          <w:iCs w:val="false"/>
          <w:color w:val="333333"/>
          <w:sz w:val="20"/>
          <w:sz w:val="20"/>
          <w:szCs w:val="20"/>
        </w:rPr>
        <w:t>۹۳۲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نامه بهمنيارى ، 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اقتباس از امثال و حكم در گويش كرمانى ،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ح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 و نمك ، ص </w:t>
      </w:r>
      <w:r>
        <w:rPr>
          <w:rFonts w:ascii="IRNazanin" w:hAnsi="IRNazanin" w:eastAsia="IRNazanin"/>
          <w:b w:val="false"/>
          <w:b w:val="false"/>
          <w:bCs w:val="false"/>
          <w:i w:val="false"/>
          <w:i w:val="false"/>
          <w:iCs w:val="false"/>
          <w:color w:val="333333"/>
          <w:sz w:val="20"/>
          <w:sz w:val="20"/>
          <w:szCs w:val="20"/>
        </w:rPr>
        <w:t>۷۰۲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۶۰۳</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حرف الف ،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 و نمك ، ص </w:t>
      </w:r>
      <w:r>
        <w:rPr>
          <w:rFonts w:ascii="IRNazanin" w:hAnsi="IRNazanin" w:eastAsia="IRNazanin"/>
          <w:b w:val="false"/>
          <w:b w:val="false"/>
          <w:bCs w:val="false"/>
          <w:i w:val="false"/>
          <w:i w:val="false"/>
          <w:iCs w:val="false"/>
          <w:color w:val="333333"/>
          <w:sz w:val="20"/>
          <w:sz w:val="20"/>
          <w:szCs w:val="20"/>
        </w:rPr>
        <w:t>۷۱۳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مكاتيب الرسول صلى الله عليه و آله،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كاربرد آيات و روايات در اشعار عطار نيشابورى، ص </w:t>
      </w:r>
      <w:r>
        <w:rPr>
          <w:rFonts w:ascii="IRNazanin" w:hAnsi="IRNazanin" w:eastAsia="IRNazanin"/>
          <w:b w:val="false"/>
          <w:b w:val="false"/>
          <w:bCs w:val="false"/>
          <w:i w:val="false"/>
          <w:i w:val="false"/>
          <w:iCs w:val="false"/>
          <w:color w:val="333333"/>
          <w:sz w:val="20"/>
          <w:sz w:val="20"/>
          <w:szCs w:val="20"/>
        </w:rPr>
        <w:t>۴۰۹</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اقتباس از كتاب كوچه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حرف پ ،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حرف ب ، ص </w:t>
      </w:r>
      <w:r>
        <w:rPr>
          <w:rFonts w:ascii="IRNazanin" w:hAnsi="IRNazanin" w:eastAsia="IRNazanin"/>
          <w:b w:val="false"/>
          <w:b w:val="false"/>
          <w:bCs w:val="false"/>
          <w:i w:val="false"/>
          <w:i w:val="false"/>
          <w:iCs w:val="false"/>
          <w:color w:val="333333"/>
          <w:sz w:val="20"/>
          <w:sz w:val="20"/>
          <w:szCs w:val="20"/>
        </w:rPr>
        <w:t>۱۶۹۹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سعدى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 حكمت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 ح </w:t>
      </w:r>
      <w:r>
        <w:rPr>
          <w:rFonts w:ascii="IRNazanin" w:hAnsi="IRNazanin" w:eastAsia="IRNazanin"/>
          <w:b w:val="false"/>
          <w:b w:val="false"/>
          <w:bCs w:val="false"/>
          <w:i w:val="false"/>
          <w:i w:val="false"/>
          <w:iCs w:val="false"/>
          <w:color w:val="333333"/>
          <w:sz w:val="20"/>
          <w:sz w:val="20"/>
          <w:szCs w:val="20"/>
        </w:rPr>
        <w:t>۱۷۱۷</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بطنت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سيرى و پُرىِ شكم از خوراك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جامع نوين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فطنت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زيركى ، هوشيارى و تيزْ خاطرى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معين ، ص </w:t>
      </w:r>
      <w:r>
        <w:rPr>
          <w:rFonts w:ascii="IRNazanin" w:hAnsi="IRNazanin" w:eastAsia="IRNazanin"/>
          <w:b w:val="false"/>
          <w:b w:val="false"/>
          <w:bCs w:val="false"/>
          <w:i w:val="false"/>
          <w:i w:val="false"/>
          <w:iCs w:val="false"/>
          <w:color w:val="333333"/>
          <w:sz w:val="20"/>
          <w:sz w:val="20"/>
          <w:szCs w:val="20"/>
        </w:rPr>
        <w:t>۲۵۵۵</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 ح </w:t>
      </w:r>
      <w:r>
        <w:rPr>
          <w:rFonts w:ascii="IRNazanin" w:hAnsi="IRNazanin" w:eastAsia="IRNazanin"/>
          <w:b w:val="false"/>
          <w:b w:val="false"/>
          <w:bCs w:val="false"/>
          <w:i w:val="false"/>
          <w:i w:val="false"/>
          <w:iCs w:val="false"/>
          <w:color w:val="333333"/>
          <w:sz w:val="20"/>
          <w:sz w:val="20"/>
          <w:szCs w:val="20"/>
        </w:rPr>
        <w:t>۸۷۵</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جامى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طوسى، ص </w:t>
      </w:r>
      <w:r>
        <w:rPr>
          <w:rFonts w:ascii="IRNazanin" w:hAnsi="IRNazanin" w:eastAsia="IRNazanin"/>
          <w:b w:val="false"/>
          <w:b w:val="false"/>
          <w:bCs w:val="false"/>
          <w:i w:val="false"/>
          <w:i w:val="false"/>
          <w:iCs w:val="false"/>
          <w:color w:val="333333"/>
          <w:sz w:val="20"/>
          <w:sz w:val="20"/>
          <w:szCs w:val="20"/>
        </w:rPr>
        <w:t>۵۳۳</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ح </w:t>
      </w:r>
      <w:r>
        <w:rPr>
          <w:rFonts w:ascii="IRNazanin" w:hAnsi="IRNazanin" w:eastAsia="IRNazanin"/>
          <w:b w:val="false"/>
          <w:b w:val="false"/>
          <w:bCs w:val="false"/>
          <w:i w:val="false"/>
          <w:i w:val="false"/>
          <w:iCs w:val="false"/>
          <w:color w:val="333333"/>
          <w:sz w:val="20"/>
          <w:sz w:val="20"/>
          <w:szCs w:val="20"/>
        </w:rPr>
        <w:t>۳۳۹۷</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نامه بهمنيارى ،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سنايى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نامه بهمنيارى ،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 چه كنى كشت همان بدروىكار بد و نيك چو كوه و صداست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پروين اعتصامى</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گذشته ، ديروز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معين ، ص </w:t>
      </w:r>
      <w:r>
        <w:rPr>
          <w:rFonts w:ascii="IRNazanin" w:hAnsi="IRNazanin" w:eastAsia="IRNazanin"/>
          <w:b w:val="false"/>
          <w:b w:val="false"/>
          <w:bCs w:val="false"/>
          <w:i w:val="false"/>
          <w:i w:val="false"/>
          <w:iCs w:val="false"/>
          <w:color w:val="333333"/>
          <w:sz w:val="20"/>
          <w:sz w:val="20"/>
          <w:szCs w:val="20"/>
        </w:rPr>
        <w:t>۱۵۸۸</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ظهير فاريابى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ارشاد القلوب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 ح </w:t>
      </w:r>
      <w:r>
        <w:rPr>
          <w:rFonts w:ascii="IRNazanin" w:hAnsi="IRNazanin" w:eastAsia="IRNazanin"/>
          <w:b w:val="false"/>
          <w:b w:val="false"/>
          <w:bCs w:val="false"/>
          <w:i w:val="false"/>
          <w:i w:val="false"/>
          <w:iCs w:val="false"/>
          <w:color w:val="333333"/>
          <w:sz w:val="20"/>
          <w:sz w:val="20"/>
          <w:szCs w:val="20"/>
        </w:rPr>
        <w:t>۱۵۶۹</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 و نمك ، ص </w:t>
      </w:r>
      <w:r>
        <w:rPr>
          <w:rFonts w:ascii="IRNazanin" w:hAnsi="IRNazanin" w:eastAsia="IRNazanin"/>
          <w:b w:val="false"/>
          <w:b w:val="false"/>
          <w:bCs w:val="false"/>
          <w:i w:val="false"/>
          <w:i w:val="false"/>
          <w:iCs w:val="false"/>
          <w:color w:val="333333"/>
          <w:sz w:val="20"/>
          <w:sz w:val="20"/>
          <w:szCs w:val="20"/>
        </w:rPr>
        <w:t>۷۳۱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 ح </w:t>
      </w:r>
      <w:r>
        <w:rPr>
          <w:rFonts w:ascii="IRNazanin" w:hAnsi="IRNazanin" w:eastAsia="IRNazanin"/>
          <w:b w:val="false"/>
          <w:b w:val="false"/>
          <w:bCs w:val="false"/>
          <w:i w:val="false"/>
          <w:i w:val="false"/>
          <w:iCs w:val="false"/>
          <w:color w:val="333333"/>
          <w:sz w:val="20"/>
          <w:sz w:val="20"/>
          <w:szCs w:val="20"/>
        </w:rPr>
        <w:t>۲۴۶۱</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 و نمك ، ص </w:t>
      </w:r>
      <w:r>
        <w:rPr>
          <w:rFonts w:ascii="IRNazanin" w:hAnsi="IRNazanin" w:eastAsia="IRNazanin"/>
          <w:b w:val="false"/>
          <w:b w:val="false"/>
          <w:bCs w:val="false"/>
          <w:i w:val="false"/>
          <w:i w:val="false"/>
          <w:iCs w:val="false"/>
          <w:color w:val="333333"/>
          <w:sz w:val="20"/>
          <w:sz w:val="20"/>
          <w:szCs w:val="20"/>
        </w:rPr>
        <w:t>۷۳۴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 و نمك ، ص </w:t>
      </w:r>
      <w:r>
        <w:rPr>
          <w:rFonts w:ascii="IRNazanin" w:hAnsi="IRNazanin" w:eastAsia="IRNazanin"/>
          <w:b w:val="false"/>
          <w:b w:val="false"/>
          <w:bCs w:val="false"/>
          <w:i w:val="false"/>
          <w:i w:val="false"/>
          <w:iCs w:val="false"/>
          <w:color w:val="333333"/>
          <w:sz w:val="20"/>
          <w:sz w:val="20"/>
          <w:szCs w:val="20"/>
        </w:rPr>
        <w:t>۷۳۴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تداول به صورت هر سخن جايى و هر نكته مكانى دارد به كار مى رود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 ح </w:t>
      </w:r>
      <w:r>
        <w:rPr>
          <w:rFonts w:ascii="IRNazanin" w:hAnsi="IRNazanin" w:eastAsia="IRNazanin"/>
          <w:b w:val="false"/>
          <w:b w:val="false"/>
          <w:bCs w:val="false"/>
          <w:i w:val="false"/>
          <w:i w:val="false"/>
          <w:iCs w:val="false"/>
          <w:color w:val="333333"/>
          <w:sz w:val="20"/>
          <w:sz w:val="20"/>
          <w:szCs w:val="20"/>
        </w:rPr>
        <w:t>۷۲۹۳</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 و نمك ، ص </w:t>
      </w:r>
      <w:r>
        <w:rPr>
          <w:rFonts w:ascii="IRNazanin" w:hAnsi="IRNazanin" w:eastAsia="IRNazanin"/>
          <w:b w:val="false"/>
          <w:b w:val="false"/>
          <w:bCs w:val="false"/>
          <w:i w:val="false"/>
          <w:i w:val="false"/>
          <w:iCs w:val="false"/>
          <w:color w:val="333333"/>
          <w:sz w:val="20"/>
          <w:sz w:val="20"/>
          <w:szCs w:val="20"/>
        </w:rPr>
        <w:t>۷۳۶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حرف آ،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حرف ب ،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صدوق ، ص </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 و نمك ، ص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طوسى ، 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 ح </w:t>
      </w:r>
      <w:r>
        <w:rPr>
          <w:rFonts w:ascii="IRNazanin" w:hAnsi="IRNazanin" w:eastAsia="IRNazanin"/>
          <w:b w:val="false"/>
          <w:b w:val="false"/>
          <w:bCs w:val="false"/>
          <w:i w:val="false"/>
          <w:i w:val="false"/>
          <w:iCs w:val="false"/>
          <w:color w:val="333333"/>
          <w:sz w:val="20"/>
          <w:sz w:val="20"/>
          <w:szCs w:val="20"/>
        </w:rPr>
        <w:t>۷۲۸۵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عوالى اللآلى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ascii="IRNazanin" w:hAnsi="IRNazanin" w:eastAsia="IRNazanin"/>
          <w:b w:val="false"/>
          <w:b w:val="false"/>
          <w:bCs w:val="false"/>
          <w:i w:val="false"/>
          <w:i w:val="false"/>
          <w:iCs w:val="false"/>
          <w:color w:val="333333"/>
          <w:sz w:val="20"/>
          <w:sz w:val="20"/>
          <w:szCs w:val="20"/>
        </w:rPr>
        <w:t>۳۶۶</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دوازده هزار مثل فارسى ، ص </w:t>
      </w:r>
      <w:r>
        <w:rPr>
          <w:rFonts w:ascii="IRNazanin" w:hAnsi="IRNazanin" w:eastAsia="IRNazanin"/>
          <w:b w:val="false"/>
          <w:b w:val="false"/>
          <w:bCs w:val="false"/>
          <w:i w:val="false"/>
          <w:i w:val="false"/>
          <w:iCs w:val="false"/>
          <w:color w:val="333333"/>
          <w:sz w:val="20"/>
          <w:sz w:val="20"/>
          <w:szCs w:val="20"/>
        </w:rPr>
        <w:t>۱۰۰۸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صدوق ،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حرف ب ، ص </w:t>
      </w:r>
      <w:r>
        <w:rPr>
          <w:rFonts w:ascii="IRNazanin" w:hAnsi="IRNazanin" w:eastAsia="IRNazanin"/>
          <w:b w:val="false"/>
          <w:b w:val="false"/>
          <w:bCs w:val="false"/>
          <w:i w:val="false"/>
          <w:i w:val="false"/>
          <w:iCs w:val="false"/>
          <w:color w:val="333333"/>
          <w:sz w:val="20"/>
          <w:sz w:val="20"/>
          <w:szCs w:val="20"/>
        </w:rPr>
        <w:t>۱۴۹۳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سعدى</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 ابى الحديد ،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۳۸۰</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ح </w:t>
      </w:r>
      <w:r>
        <w:rPr>
          <w:rFonts w:ascii="IRNazanin" w:hAnsi="IRNazanin" w:eastAsia="IRNazanin"/>
          <w:b w:val="false"/>
          <w:b w:val="false"/>
          <w:bCs w:val="false"/>
          <w:i w:val="false"/>
          <w:i w:val="false"/>
          <w:iCs w:val="false"/>
          <w:color w:val="333333"/>
          <w:sz w:val="20"/>
          <w:sz w:val="20"/>
          <w:szCs w:val="20"/>
        </w:rPr>
        <w:t>۷۱۴۲</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دوازده هزار مثل فارسى ، ص </w:t>
      </w:r>
      <w:r>
        <w:rPr>
          <w:rFonts w:ascii="IRNazanin" w:hAnsi="IRNazanin" w:eastAsia="IRNazanin"/>
          <w:b w:val="false"/>
          <w:b w:val="false"/>
          <w:bCs w:val="false"/>
          <w:i w:val="false"/>
          <w:i w:val="false"/>
          <w:iCs w:val="false"/>
          <w:color w:val="333333"/>
          <w:sz w:val="20"/>
          <w:sz w:val="20"/>
          <w:szCs w:val="20"/>
        </w:rPr>
        <w:t>۱۰۲۱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صدوق، ص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 ح </w:t>
      </w:r>
      <w:r>
        <w:rPr>
          <w:rFonts w:ascii="IRNazanin" w:hAnsi="IRNazanin" w:eastAsia="IRNazanin"/>
          <w:b w:val="false"/>
          <w:b w:val="false"/>
          <w:bCs w:val="false"/>
          <w:i w:val="false"/>
          <w:i w:val="false"/>
          <w:iCs w:val="false"/>
          <w:color w:val="333333"/>
          <w:sz w:val="20"/>
          <w:sz w:val="20"/>
          <w:szCs w:val="20"/>
        </w:rPr>
        <w:t>۸۴۶۶</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ح </w:t>
      </w:r>
      <w:r>
        <w:rPr>
          <w:rFonts w:ascii="IRNazanin" w:hAnsi="IRNazanin" w:eastAsia="IRNazanin"/>
          <w:b w:val="false"/>
          <w:b w:val="false"/>
          <w:bCs w:val="false"/>
          <w:i w:val="false"/>
          <w:i w:val="false"/>
          <w:iCs w:val="false"/>
          <w:color w:val="333333"/>
          <w:sz w:val="20"/>
          <w:sz w:val="20"/>
          <w:szCs w:val="20"/>
        </w:rPr>
        <w:t>۱۱۰۷</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 و نمك ، ص </w:t>
      </w:r>
      <w:r>
        <w:rPr>
          <w:rFonts w:ascii="IRNazanin" w:hAnsi="IRNazanin" w:eastAsia="IRNazanin"/>
          <w:b w:val="false"/>
          <w:b w:val="false"/>
          <w:bCs w:val="false"/>
          <w:i w:val="false"/>
          <w:i w:val="false"/>
          <w:iCs w:val="false"/>
          <w:color w:val="333333"/>
          <w:sz w:val="20"/>
          <w:sz w:val="20"/>
          <w:szCs w:val="20"/>
        </w:rPr>
        <w:t>۷۵۵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 ح </w:t>
      </w:r>
      <w:r>
        <w:rPr>
          <w:rFonts w:ascii="IRNazanin" w:hAnsi="IRNazanin" w:eastAsia="IRNazanin"/>
          <w:b w:val="false"/>
          <w:b w:val="false"/>
          <w:bCs w:val="false"/>
          <w:i w:val="false"/>
          <w:i w:val="false"/>
          <w:iCs w:val="false"/>
          <w:color w:val="333333"/>
          <w:sz w:val="20"/>
          <w:sz w:val="20"/>
          <w:szCs w:val="20"/>
        </w:rPr>
        <w:t>۷۱۶۱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اقتباس از قند و نمك ، ص </w:t>
      </w:r>
      <w:r>
        <w:rPr>
          <w:rFonts w:ascii="IRNazanin" w:hAnsi="IRNazanin" w:eastAsia="IRNazanin"/>
          <w:b w:val="false"/>
          <w:b w:val="false"/>
          <w:bCs w:val="false"/>
          <w:i w:val="false"/>
          <w:i w:val="false"/>
          <w:iCs w:val="false"/>
          <w:color w:val="333333"/>
          <w:sz w:val="20"/>
          <w:sz w:val="20"/>
          <w:szCs w:val="20"/>
        </w:rPr>
        <w:t>۷۵۵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 و نمك ، ص </w:t>
      </w:r>
      <w:r>
        <w:rPr>
          <w:rFonts w:ascii="IRNazanin" w:hAnsi="IRNazanin" w:eastAsia="IRNazanin"/>
          <w:b w:val="false"/>
          <w:b w:val="false"/>
          <w:bCs w:val="false"/>
          <w:i w:val="false"/>
          <w:i w:val="false"/>
          <w:iCs w:val="false"/>
          <w:color w:val="333333"/>
          <w:sz w:val="20"/>
          <w:sz w:val="20"/>
          <w:szCs w:val="20"/>
        </w:rPr>
        <w:t>۷۶۳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 و نمك، ص </w:t>
      </w:r>
      <w:r>
        <w:rPr>
          <w:rFonts w:ascii="IRNazanin" w:hAnsi="IRNazanin" w:eastAsia="IRNazanin"/>
          <w:b w:val="false"/>
          <w:b w:val="false"/>
          <w:bCs w:val="false"/>
          <w:i w:val="false"/>
          <w:i w:val="false"/>
          <w:iCs w:val="false"/>
          <w:color w:val="333333"/>
          <w:sz w:val="20"/>
          <w:sz w:val="20"/>
          <w:szCs w:val="20"/>
        </w:rPr>
        <w:t>۷۶۳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ح </w:t>
      </w:r>
      <w:r>
        <w:rPr>
          <w:rFonts w:ascii="IRNazanin" w:hAnsi="IRNazanin" w:eastAsia="IRNazanin"/>
          <w:b w:val="false"/>
          <w:b w:val="false"/>
          <w:bCs w:val="false"/>
          <w:i w:val="false"/>
          <w:i w:val="false"/>
          <w:iCs w:val="false"/>
          <w:color w:val="333333"/>
          <w:sz w:val="20"/>
          <w:sz w:val="20"/>
          <w:szCs w:val="20"/>
        </w:rPr>
        <w:t>۵۸۱۲</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 حكمت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ح </w:t>
      </w:r>
      <w:r>
        <w:rPr>
          <w:rFonts w:ascii="IRNazanin" w:hAnsi="IRNazanin" w:eastAsia="IRNazanin"/>
          <w:b w:val="false"/>
          <w:b w:val="false"/>
          <w:bCs w:val="false"/>
          <w:i w:val="false"/>
          <w:i w:val="false"/>
          <w:iCs w:val="false"/>
          <w:color w:val="333333"/>
          <w:sz w:val="20"/>
          <w:sz w:val="20"/>
          <w:szCs w:val="20"/>
        </w:rPr>
        <w:t>۹۶۵۷</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 ح </w:t>
      </w:r>
      <w:r>
        <w:rPr>
          <w:rFonts w:ascii="IRNazanin" w:hAnsi="IRNazanin" w:eastAsia="IRNazanin"/>
          <w:b w:val="false"/>
          <w:b w:val="false"/>
          <w:bCs w:val="false"/>
          <w:i w:val="false"/>
          <w:i w:val="false"/>
          <w:iCs w:val="false"/>
          <w:color w:val="333333"/>
          <w:sz w:val="20"/>
          <w:sz w:val="20"/>
          <w:szCs w:val="20"/>
        </w:rPr>
        <w:t>۸۴۴</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دوازده هزار مثل فارسى ، ص </w:t>
      </w:r>
      <w:r>
        <w:rPr>
          <w:rFonts w:ascii="IRNazanin" w:hAnsi="IRNazanin" w:eastAsia="IRNazanin"/>
          <w:b w:val="false"/>
          <w:b w:val="false"/>
          <w:bCs w:val="false"/>
          <w:i w:val="false"/>
          <w:i w:val="false"/>
          <w:iCs w:val="false"/>
          <w:color w:val="333333"/>
          <w:sz w:val="20"/>
          <w:sz w:val="20"/>
          <w:szCs w:val="20"/>
        </w:rPr>
        <w:t>۱۰۵۸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الدّاعى ،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كوچه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حرف ب ، ص </w:t>
      </w:r>
      <w:r>
        <w:rPr>
          <w:rFonts w:ascii="IRNazanin" w:hAnsi="IRNazanin" w:eastAsia="IRNazanin"/>
          <w:b w:val="false"/>
          <w:b w:val="false"/>
          <w:bCs w:val="false"/>
          <w:i w:val="false"/>
          <w:i w:val="false"/>
          <w:iCs w:val="false"/>
          <w:color w:val="333333"/>
          <w:sz w:val="20"/>
          <w:sz w:val="20"/>
          <w:szCs w:val="20"/>
        </w:rPr>
        <w:t>۱۴۴۲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اقتباس از قند و نمك ، ص </w:t>
      </w:r>
      <w:r>
        <w:rPr>
          <w:rFonts w:ascii="IRNazanin" w:hAnsi="IRNazanin" w:eastAsia="IRNazanin"/>
          <w:b w:val="false"/>
          <w:b w:val="false"/>
          <w:bCs w:val="false"/>
          <w:i w:val="false"/>
          <w:i w:val="false"/>
          <w:iCs w:val="false"/>
          <w:color w:val="333333"/>
          <w:sz w:val="20"/>
          <w:sz w:val="20"/>
          <w:szCs w:val="20"/>
        </w:rPr>
        <w:t>۷۹۵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ح </w:t>
      </w:r>
      <w:r>
        <w:rPr>
          <w:rFonts w:ascii="IRNazanin" w:hAnsi="IRNazanin" w:eastAsia="IRNazanin"/>
          <w:b w:val="false"/>
          <w:b w:val="false"/>
          <w:bCs w:val="false"/>
          <w:i w:val="false"/>
          <w:i w:val="false"/>
          <w:iCs w:val="false"/>
          <w:color w:val="333333"/>
          <w:sz w:val="20"/>
          <w:sz w:val="20"/>
          <w:szCs w:val="20"/>
        </w:rPr>
        <w:t>۲۰۵۹</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دوازده هزار مثل فارسى ، ص </w:t>
      </w:r>
      <w:r>
        <w:rPr>
          <w:rFonts w:ascii="IRNazanin" w:hAnsi="IRNazanin" w:eastAsia="IRNazanin"/>
          <w:b w:val="false"/>
          <w:b w:val="false"/>
          <w:bCs w:val="false"/>
          <w:i w:val="false"/>
          <w:i w:val="false"/>
          <w:iCs w:val="false"/>
          <w:color w:val="333333"/>
          <w:sz w:val="20"/>
          <w:sz w:val="20"/>
          <w:szCs w:val="20"/>
        </w:rPr>
        <w:t>۱۰۷۱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ascii="IRNazanin" w:hAnsi="IRNazanin" w:eastAsia="IRNazanin"/>
          <w:b w:val="false"/>
          <w:b w:val="false"/>
          <w:bCs w:val="false"/>
          <w:i w:val="false"/>
          <w:i w:val="false"/>
          <w:iCs w:val="false"/>
          <w:color w:val="333333"/>
          <w:sz w:val="20"/>
          <w:sz w:val="20"/>
          <w:szCs w:val="20"/>
        </w:rPr>
        <w:t>۵۴۴</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دوازده هزار مثل فارسى ، ص </w:t>
      </w:r>
      <w:r>
        <w:rPr>
          <w:rFonts w:ascii="IRNazanin" w:hAnsi="IRNazanin" w:eastAsia="IRNazanin"/>
          <w:b w:val="false"/>
          <w:b w:val="false"/>
          <w:bCs w:val="false"/>
          <w:i w:val="false"/>
          <w:i w:val="false"/>
          <w:iCs w:val="false"/>
          <w:color w:val="333333"/>
          <w:sz w:val="20"/>
          <w:sz w:val="20"/>
          <w:szCs w:val="20"/>
        </w:rPr>
        <w:t>۱۰۷۶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را كه در بند بينى مخندمبادا كه ناگه در افتى به بند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سعدى</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 ح </w:t>
      </w:r>
      <w:r>
        <w:rPr>
          <w:rFonts w:ascii="IRNazanin" w:hAnsi="IRNazanin" w:eastAsia="IRNazanin"/>
          <w:b w:val="false"/>
          <w:b w:val="false"/>
          <w:bCs w:val="false"/>
          <w:i w:val="false"/>
          <w:i w:val="false"/>
          <w:iCs w:val="false"/>
          <w:color w:val="333333"/>
          <w:sz w:val="20"/>
          <w:sz w:val="20"/>
          <w:szCs w:val="20"/>
        </w:rPr>
        <w:t>۱۰۲۹۰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image" Target="media/image2.jpeg"/><Relationship Id="rId246" Type="http://schemas.openxmlformats.org/officeDocument/2006/relationships/image" Target="media/image2.jpeg"/><Relationship Id="rId247" Type="http://schemas.openxmlformats.org/officeDocument/2006/relationships/footer" Target="footer240.xml"/><Relationship Id="rId248" Type="http://schemas.openxmlformats.org/officeDocument/2006/relationships/footnotes" Target="footnotes.xml"/><Relationship Id="rId249" Type="http://schemas.openxmlformats.org/officeDocument/2006/relationships/numbering" Target="numbering.xml"/><Relationship Id="rId250" Type="http://schemas.openxmlformats.org/officeDocument/2006/relationships/fontTable" Target="fontTable.xml"/><Relationship Id="rId251" Type="http://schemas.openxmlformats.org/officeDocument/2006/relationships/settings" Target="settings.xml"/><Relationship Id="rId2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258</Pages>
  <Words>9696</Words>
  <Characters>33954</Characters>
  <CharactersWithSpaces>43208</CharactersWithSpaces>
  <Paragraphs>443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2026-08-17T03:05:34Z</dcterms:created>
  <dc:creator>ghaemiyeh.com</dc:creator>
  <dc:description/>
  <dc:language>en-US</dc:language>
  <cp:lastModifiedBy/>
  <dcterms:modified xsi:type="dcterms:W3CDTF">2026-08-17T06:35:45Z</dcterms:modified>
  <cp:revision>1</cp:revision>
  <dc:subject/>
  <dc:title>ماه در آب مثل های فارسی در آینه حدیث</dc:title>
</cp:coreProperties>
</file>

<file path=docProps/custom.xml><?xml version="1.0" encoding="utf-8"?>
<Properties xmlns="http://schemas.openxmlformats.org/officeDocument/2006/custom-properties" xmlns:vt="http://schemas.openxmlformats.org/officeDocument/2006/docPropsVTypes"/>
</file>