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الیمن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3746_365066874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453748_365066874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453750_3650668749">
            <w:r>
              <w:rPr>
                <w:webHidden/>
                <w:rStyle w:val="IndexLink"/>
                <w:rtl w:val="true"/>
              </w:rPr>
              <w:t>مقدمة الناشر</w:t>
            </w:r>
            <w:r>
              <w:rPr>
                <w:rStyle w:val="IndexLink"/>
                <w:rtl w:val="true"/>
              </w:rPr>
              <w:tab/>
            </w:r>
            <w:r>
              <w:rPr>
                <w:rStyle w:val="IndexLink"/>
              </w:rPr>
              <w:t>12</w:t>
            </w:r>
          </w:hyperlink>
        </w:p>
        <w:p>
          <w:pPr>
            <w:pStyle w:val="Contents2"/>
            <w:tabs>
              <w:tab w:val="clear" w:pos="8743"/>
              <w:tab w:val="right" w:pos="9026" w:leader="dot"/>
            </w:tabs>
            <w:rPr/>
          </w:pPr>
          <w:hyperlink w:anchor="__RefHeading___Toc2453752_3650668749">
            <w:r>
              <w:rPr>
                <w:webHidden/>
                <w:rStyle w:val="IndexLink"/>
                <w:rtl w:val="true"/>
              </w:rPr>
              <w:t>ترجمة موجزة لحياة عمارة اليمني مؤلف الكتاب‌</w:t>
            </w:r>
            <w:r>
              <w:rPr>
                <w:rStyle w:val="IndexLink"/>
                <w:rtl w:val="true"/>
              </w:rPr>
              <w:tab/>
            </w:r>
            <w:r>
              <w:rPr>
                <w:rStyle w:val="IndexLink"/>
              </w:rPr>
              <w:t>16</w:t>
            </w:r>
          </w:hyperlink>
        </w:p>
        <w:p>
          <w:pPr>
            <w:pStyle w:val="Contents3"/>
            <w:tabs>
              <w:tab w:val="clear" w:pos="8459"/>
              <w:tab w:val="right" w:pos="9026" w:leader="dot"/>
            </w:tabs>
            <w:rPr/>
          </w:pPr>
          <w:hyperlink w:anchor="__RefHeading___Toc2453754_365066874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453756_3650668749">
            <w:r>
              <w:rPr>
                <w:webHidden/>
                <w:rStyle w:val="IndexLink"/>
                <w:rtl w:val="true"/>
              </w:rPr>
              <w:t>رموز و اصطلاحات‌</w:t>
            </w:r>
            <w:r>
              <w:rPr>
                <w:rStyle w:val="IndexLink"/>
                <w:rtl w:val="true"/>
              </w:rPr>
              <w:tab/>
            </w:r>
            <w:r>
              <w:rPr>
                <w:rStyle w:val="IndexLink"/>
              </w:rPr>
              <w:t>21</w:t>
            </w:r>
          </w:hyperlink>
        </w:p>
        <w:p>
          <w:pPr>
            <w:pStyle w:val="Contents2"/>
            <w:tabs>
              <w:tab w:val="clear" w:pos="8743"/>
              <w:tab w:val="right" w:pos="9026" w:leader="dot"/>
            </w:tabs>
            <w:rPr/>
          </w:pPr>
          <w:hyperlink w:anchor="__RefHeading___Toc2453758_3650668749">
            <w:r>
              <w:rPr>
                <w:webHidden/>
                <w:rStyle w:val="IndexLink"/>
                <w:rtl w:val="true"/>
              </w:rPr>
              <w:t xml:space="preserve">ترجمة مقدمة </w:t>
            </w:r>
            <w:r>
              <w:rPr>
                <w:rStyle w:val="IndexLink"/>
                <w:rtl w:val="true"/>
              </w:rPr>
              <w:t>(</w:t>
            </w:r>
            <w:r>
              <w:rPr>
                <w:rStyle w:val="IndexLink"/>
                <w:rtl w:val="true"/>
              </w:rPr>
              <w:t>كاي</w:t>
            </w:r>
            <w:r>
              <w:rPr>
                <w:rStyle w:val="IndexLink"/>
                <w:rtl w:val="true"/>
              </w:rPr>
              <w:t xml:space="preserve">) </w:t>
            </w:r>
            <w:r>
              <w:rPr>
                <w:rStyle w:val="IndexLink"/>
                <w:rtl w:val="true"/>
              </w:rPr>
              <w:t>و التعليق عليها</w:t>
            </w:r>
            <w:r>
              <w:rPr>
                <w:rStyle w:val="IndexLink"/>
                <w:rtl w:val="true"/>
              </w:rPr>
              <w:tab/>
            </w:r>
            <w:r>
              <w:rPr>
                <w:rStyle w:val="IndexLink"/>
              </w:rPr>
              <w:t>24</w:t>
            </w:r>
          </w:hyperlink>
        </w:p>
        <w:p>
          <w:pPr>
            <w:pStyle w:val="Contents2"/>
            <w:tabs>
              <w:tab w:val="clear" w:pos="8743"/>
              <w:tab w:val="right" w:pos="9026" w:leader="dot"/>
            </w:tabs>
            <w:rPr/>
          </w:pPr>
          <w:hyperlink w:anchor="__RefHeading___Toc2453760_3650668749">
            <w:r>
              <w:rPr>
                <w:webHidden/>
                <w:rStyle w:val="IndexLink"/>
                <w:rtl w:val="true"/>
              </w:rPr>
              <w:t>(</w:t>
            </w:r>
            <w:r>
              <w:rPr>
                <w:rStyle w:val="IndexLink"/>
                <w:rtl w:val="true"/>
              </w:rPr>
              <w:t>أولا</w:t>
            </w:r>
            <w:r>
              <w:rPr>
                <w:rStyle w:val="IndexLink"/>
                <w:rtl w:val="true"/>
              </w:rPr>
              <w:t xml:space="preserve">) </w:t>
            </w:r>
            <w:r>
              <w:rPr>
                <w:rStyle w:val="IndexLink"/>
                <w:rtl w:val="true"/>
              </w:rPr>
              <w:t>تاريخ اليمن‌</w:t>
            </w:r>
            <w:r>
              <w:rPr>
                <w:rStyle w:val="IndexLink"/>
                <w:rtl w:val="true"/>
              </w:rPr>
              <w:tab/>
            </w:r>
            <w:r>
              <w:rPr>
                <w:rStyle w:val="IndexLink"/>
              </w:rPr>
              <w:t>48</w:t>
            </w:r>
          </w:hyperlink>
        </w:p>
        <w:p>
          <w:pPr>
            <w:pStyle w:val="Contents3"/>
            <w:tabs>
              <w:tab w:val="clear" w:pos="8459"/>
              <w:tab w:val="right" w:pos="9026" w:leader="dot"/>
            </w:tabs>
            <w:rPr/>
          </w:pPr>
          <w:hyperlink w:anchor="__RefHeading___Toc2453762_3650668749">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2453764_3650668749">
            <w:r>
              <w:rPr>
                <w:webHidden/>
                <w:rStyle w:val="IndexLink"/>
                <w:rtl w:val="true"/>
              </w:rPr>
              <w:t>[</w:t>
            </w:r>
            <w:r>
              <w:rPr>
                <w:rStyle w:val="IndexLink"/>
                <w:rtl w:val="true"/>
              </w:rPr>
              <w:t>اخبار بنى زياد</w:t>
            </w:r>
            <w:r>
              <w:rPr>
                <w:rStyle w:val="IndexLink"/>
                <w:rtl w:val="true"/>
              </w:rPr>
              <w:t>]</w:t>
              <w:tab/>
            </w:r>
            <w:r>
              <w:rPr>
                <w:rStyle w:val="IndexLink"/>
              </w:rPr>
              <w:t>50</w:t>
            </w:r>
          </w:hyperlink>
        </w:p>
        <w:p>
          <w:pPr>
            <w:pStyle w:val="Contents3"/>
            <w:tabs>
              <w:tab w:val="clear" w:pos="8459"/>
              <w:tab w:val="right" w:pos="9026" w:leader="dot"/>
            </w:tabs>
            <w:rPr/>
          </w:pPr>
          <w:hyperlink w:anchor="__RefHeading___Toc2453766_3650668749">
            <w:r>
              <w:rPr>
                <w:webHidden/>
                <w:rStyle w:val="IndexLink"/>
                <w:rtl w:val="true"/>
              </w:rPr>
              <w:t>أخبار الداعي علي بن محمد الصليحي‌</w:t>
            </w:r>
            <w:r>
              <w:rPr>
                <w:rStyle w:val="IndexLink"/>
                <w:rtl w:val="true"/>
              </w:rPr>
              <w:tab/>
            </w:r>
            <w:r>
              <w:rPr>
                <w:rStyle w:val="IndexLink"/>
              </w:rPr>
              <w:t>65</w:t>
            </w:r>
          </w:hyperlink>
        </w:p>
        <w:p>
          <w:pPr>
            <w:pStyle w:val="Contents3"/>
            <w:tabs>
              <w:tab w:val="clear" w:pos="8459"/>
              <w:tab w:val="right" w:pos="9026" w:leader="dot"/>
            </w:tabs>
            <w:rPr/>
          </w:pPr>
          <w:hyperlink w:anchor="__RefHeading___Toc2453768_3650668749">
            <w:r>
              <w:rPr>
                <w:webHidden/>
                <w:rStyle w:val="IndexLink"/>
                <w:rtl w:val="true"/>
              </w:rPr>
              <w:t>أخبار الحرة الملكة السيدة بنت أحمد</w:t>
            </w:r>
            <w:r>
              <w:rPr>
                <w:rStyle w:val="IndexLink"/>
                <w:rtl w:val="true"/>
              </w:rPr>
              <w:tab/>
            </w:r>
            <w:r>
              <w:rPr>
                <w:rStyle w:val="IndexLink"/>
              </w:rPr>
              <w:t>82</w:t>
            </w:r>
          </w:hyperlink>
        </w:p>
        <w:p>
          <w:pPr>
            <w:pStyle w:val="Contents3"/>
            <w:tabs>
              <w:tab w:val="clear" w:pos="8459"/>
              <w:tab w:val="right" w:pos="9026" w:leader="dot"/>
            </w:tabs>
            <w:rPr/>
          </w:pPr>
          <w:hyperlink w:anchor="__RefHeading___Toc2453770_3650668749">
            <w:r>
              <w:rPr>
                <w:webHidden/>
                <w:rStyle w:val="IndexLink"/>
                <w:rtl w:val="true"/>
              </w:rPr>
              <w:t>أخبار الداعي سبأ بن أحمد بن المظفر بن علي الصليحي‌</w:t>
            </w:r>
            <w:r>
              <w:rPr>
                <w:rStyle w:val="IndexLink"/>
                <w:rtl w:val="true"/>
              </w:rPr>
              <w:tab/>
            </w:r>
            <w:r>
              <w:rPr>
                <w:rStyle w:val="IndexLink"/>
              </w:rPr>
              <w:t>86</w:t>
            </w:r>
          </w:hyperlink>
        </w:p>
        <w:p>
          <w:pPr>
            <w:pStyle w:val="Contents3"/>
            <w:tabs>
              <w:tab w:val="clear" w:pos="8459"/>
              <w:tab w:val="right" w:pos="9026" w:leader="dot"/>
            </w:tabs>
            <w:rPr/>
          </w:pPr>
          <w:hyperlink w:anchor="__RefHeading___Toc2453772_3650668749">
            <w:r>
              <w:rPr>
                <w:webHidden/>
                <w:rStyle w:val="IndexLink"/>
                <w:rtl w:val="true"/>
              </w:rPr>
              <w:t>هذه أخبار الملك المفضل بن أبي البركات بن الوليد الحميري، صاحب التعكر</w:t>
            </w:r>
            <w:r>
              <w:rPr>
                <w:rStyle w:val="IndexLink"/>
                <w:rtl w:val="true"/>
              </w:rPr>
              <w:t>:</w:t>
              <w:tab/>
            </w:r>
            <w:r>
              <w:rPr>
                <w:rStyle w:val="IndexLink"/>
              </w:rPr>
              <w:t>93</w:t>
            </w:r>
          </w:hyperlink>
        </w:p>
        <w:p>
          <w:pPr>
            <w:pStyle w:val="Contents3"/>
            <w:tabs>
              <w:tab w:val="clear" w:pos="8459"/>
              <w:tab w:val="right" w:pos="9026" w:leader="dot"/>
            </w:tabs>
            <w:rPr/>
          </w:pPr>
          <w:hyperlink w:anchor="__RefHeading___Toc2453774_3650668749">
            <w:r>
              <w:rPr>
                <w:webHidden/>
                <w:rStyle w:val="IndexLink"/>
                <w:rtl w:val="true"/>
              </w:rPr>
              <w:t>أخبار الزريع بن العباس بن الكرم اليامي أمير عدن‌</w:t>
            </w:r>
            <w:r>
              <w:rPr>
                <w:rStyle w:val="IndexLink"/>
                <w:rtl w:val="true"/>
              </w:rPr>
              <w:tab/>
            </w:r>
            <w:r>
              <w:rPr>
                <w:rStyle w:val="IndexLink"/>
              </w:rPr>
              <w:t>106</w:t>
            </w:r>
          </w:hyperlink>
        </w:p>
        <w:p>
          <w:pPr>
            <w:pStyle w:val="Contents3"/>
            <w:tabs>
              <w:tab w:val="clear" w:pos="8459"/>
              <w:tab w:val="right" w:pos="9026" w:leader="dot"/>
            </w:tabs>
            <w:rPr/>
          </w:pPr>
          <w:hyperlink w:anchor="__RefHeading___Toc2453776_3650668749">
            <w:r>
              <w:rPr>
                <w:webHidden/>
                <w:rStyle w:val="IndexLink"/>
                <w:rtl w:val="true"/>
              </w:rPr>
              <w:t>ذكر السبب في زوال علي بن أبي الغارات من عدن و حصولها للداعي سبأ</w:t>
            </w:r>
            <w:r>
              <w:rPr>
                <w:rStyle w:val="IndexLink"/>
                <w:rtl w:val="true"/>
              </w:rPr>
              <w:t>:</w:t>
              <w:tab/>
            </w:r>
            <w:r>
              <w:rPr>
                <w:rStyle w:val="IndexLink"/>
              </w:rPr>
              <w:t>109</w:t>
            </w:r>
          </w:hyperlink>
        </w:p>
        <w:p>
          <w:pPr>
            <w:pStyle w:val="Contents3"/>
            <w:tabs>
              <w:tab w:val="clear" w:pos="8459"/>
              <w:tab w:val="right" w:pos="9026" w:leader="dot"/>
            </w:tabs>
            <w:rPr/>
          </w:pPr>
          <w:hyperlink w:anchor="__RefHeading___Toc2453778_3650668749">
            <w:r>
              <w:rPr>
                <w:webHidden/>
                <w:rStyle w:val="IndexLink"/>
                <w:rtl w:val="true"/>
              </w:rPr>
              <w:t xml:space="preserve">هذه أخبار </w:t>
            </w:r>
            <w:r>
              <w:rPr>
                <w:rStyle w:val="IndexLink"/>
                <w:rtl w:val="true"/>
              </w:rPr>
              <w:t>(</w:t>
            </w:r>
            <w:r>
              <w:rPr>
                <w:rStyle w:val="IndexLink"/>
                <w:rtl w:val="true"/>
              </w:rPr>
              <w:t>آل</w:t>
            </w:r>
            <w:r>
              <w:rPr>
                <w:rStyle w:val="IndexLink"/>
                <w:rtl w:val="true"/>
              </w:rPr>
              <w:t>)</w:t>
            </w:r>
            <w:r>
              <w:rPr>
                <w:rStyle w:val="IndexLink"/>
                <w:rtl w:val="true"/>
              </w:rPr>
              <w:t>نجاح ملوك زبيد من الحبشة</w:t>
            </w:r>
            <w:r>
              <w:rPr>
                <w:rStyle w:val="IndexLink"/>
                <w:rtl w:val="true"/>
              </w:rPr>
              <w:tab/>
            </w:r>
            <w:r>
              <w:rPr>
                <w:rStyle w:val="IndexLink"/>
              </w:rPr>
              <w:t>120</w:t>
            </w:r>
          </w:hyperlink>
        </w:p>
        <w:p>
          <w:pPr>
            <w:pStyle w:val="Contents4"/>
            <w:tabs>
              <w:tab w:val="clear" w:pos="8176"/>
              <w:tab w:val="right" w:pos="9026" w:leader="dot"/>
            </w:tabs>
            <w:rPr/>
          </w:pPr>
          <w:hyperlink w:anchor="__RefHeading___Toc2453780_3650668749">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2453782_3650668749">
            <w:r>
              <w:rPr>
                <w:webHidden/>
                <w:rStyle w:val="IndexLink"/>
                <w:rtl w:val="true"/>
              </w:rPr>
              <w:t>ذكر دخول جياش بن نجاح إلى الهند و معه الوزير قسيم الملك أبو سعيد خلف بن أبي الطاهر من ولد سليمان بن هشام بن عبد الملك‌</w:t>
            </w:r>
            <w:r>
              <w:rPr>
                <w:rStyle w:val="IndexLink"/>
                <w:rtl w:val="true"/>
              </w:rPr>
              <w:tab/>
            </w:r>
            <w:r>
              <w:rPr>
                <w:rStyle w:val="IndexLink"/>
              </w:rPr>
              <w:t>126</w:t>
            </w:r>
          </w:hyperlink>
        </w:p>
        <w:p>
          <w:pPr>
            <w:pStyle w:val="Contents4"/>
            <w:tabs>
              <w:tab w:val="clear" w:pos="8176"/>
              <w:tab w:val="right" w:pos="9026" w:leader="dot"/>
            </w:tabs>
            <w:rPr/>
          </w:pPr>
          <w:hyperlink w:anchor="__RefHeading___Toc2453784_3650668749">
            <w:r>
              <w:rPr>
                <w:webHidden/>
                <w:rStyle w:val="IndexLink"/>
                <w:rtl w:val="true"/>
              </w:rPr>
              <w:t>وزارة مفلح الفاتكي‌</w:t>
            </w:r>
            <w:r>
              <w:rPr>
                <w:rStyle w:val="IndexLink"/>
                <w:rtl w:val="true"/>
              </w:rPr>
              <w:tab/>
            </w:r>
            <w:r>
              <w:rPr>
                <w:rStyle w:val="IndexLink"/>
              </w:rPr>
              <w:t>139</w:t>
            </w:r>
          </w:hyperlink>
        </w:p>
        <w:p>
          <w:pPr>
            <w:pStyle w:val="Contents5"/>
            <w:tabs>
              <w:tab w:val="clear" w:pos="7892"/>
              <w:tab w:val="right" w:pos="9026" w:leader="dot"/>
            </w:tabs>
            <w:rPr/>
          </w:pPr>
          <w:hyperlink w:anchor="__RefHeading___Toc2453786_3650668749">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2453788_3650668749">
            <w:r>
              <w:rPr>
                <w:webHidden/>
                <w:rStyle w:val="IndexLink"/>
                <w:rtl w:val="true"/>
              </w:rPr>
              <w:t>فصل فيما شاهدت بخط كتابه‌</w:t>
            </w:r>
            <w:r>
              <w:rPr>
                <w:rStyle w:val="IndexLink"/>
                <w:rtl w:val="true"/>
              </w:rPr>
              <w:tab/>
            </w:r>
            <w:r>
              <w:rPr>
                <w:rStyle w:val="IndexLink"/>
              </w:rPr>
              <w:t>153</w:t>
            </w:r>
          </w:hyperlink>
        </w:p>
        <w:p>
          <w:pPr>
            <w:pStyle w:val="Contents4"/>
            <w:tabs>
              <w:tab w:val="clear" w:pos="8176"/>
              <w:tab w:val="right" w:pos="9026" w:leader="dot"/>
            </w:tabs>
            <w:rPr/>
          </w:pPr>
          <w:hyperlink w:anchor="__RefHeading___Toc2453790_3650668749">
            <w:r>
              <w:rPr>
                <w:webHidden/>
                <w:rStyle w:val="IndexLink"/>
                <w:rtl w:val="true"/>
              </w:rPr>
              <w:t>ذكر خروج علي بن مهدي باليمن‌</w:t>
            </w:r>
            <w:r>
              <w:rPr>
                <w:rStyle w:val="IndexLink"/>
                <w:rtl w:val="true"/>
              </w:rPr>
              <w:tab/>
            </w:r>
            <w:r>
              <w:rPr>
                <w:rStyle w:val="IndexLink"/>
              </w:rPr>
              <w:t>155</w:t>
            </w:r>
          </w:hyperlink>
        </w:p>
        <w:p>
          <w:pPr>
            <w:pStyle w:val="Contents4"/>
            <w:tabs>
              <w:tab w:val="clear" w:pos="8176"/>
              <w:tab w:val="right" w:pos="9026" w:leader="dot"/>
            </w:tabs>
            <w:rPr/>
          </w:pPr>
          <w:hyperlink w:anchor="__RefHeading___Toc2453792_3650668749">
            <w:r>
              <w:rPr>
                <w:webHidden/>
                <w:rStyle w:val="IndexLink"/>
                <w:rtl w:val="true"/>
              </w:rPr>
              <w:t>فصل في من ولي الدعوة الفاطمية باليمن‌</w:t>
            </w:r>
            <w:r>
              <w:rPr>
                <w:rStyle w:val="IndexLink"/>
                <w:rtl w:val="true"/>
              </w:rPr>
              <w:tab/>
            </w:r>
            <w:r>
              <w:rPr>
                <w:rStyle w:val="IndexLink"/>
              </w:rPr>
              <w:t>164</w:t>
            </w:r>
          </w:hyperlink>
        </w:p>
        <w:p>
          <w:pPr>
            <w:pStyle w:val="Contents2"/>
            <w:tabs>
              <w:tab w:val="clear" w:pos="8743"/>
              <w:tab w:val="right" w:pos="9026" w:leader="dot"/>
            </w:tabs>
            <w:rPr/>
          </w:pPr>
          <w:hyperlink w:anchor="__RefHeading___Toc2453794_3650668749">
            <w:r>
              <w:rPr>
                <w:webHidden/>
                <w:rStyle w:val="IndexLink"/>
                <w:rtl w:val="true"/>
              </w:rPr>
              <w:t>(</w:t>
            </w:r>
            <w:r>
              <w:rPr>
                <w:rStyle w:val="IndexLink"/>
                <w:rtl w:val="true"/>
              </w:rPr>
              <w:t>ثانيا</w:t>
            </w:r>
            <w:r>
              <w:rPr>
                <w:rStyle w:val="IndexLink"/>
                <w:rtl w:val="true"/>
              </w:rPr>
              <w:t xml:space="preserve">) </w:t>
            </w:r>
            <w:r>
              <w:rPr>
                <w:rStyle w:val="IndexLink"/>
                <w:rtl w:val="true"/>
              </w:rPr>
              <w:t>تاريخ اليمن المنقول من العبر للعلامة عبد الرحمن بن خلدون المغربي تقويم النص‌</w:t>
            </w:r>
            <w:r>
              <w:rPr>
                <w:rStyle w:val="IndexLink"/>
                <w:rtl w:val="true"/>
              </w:rPr>
              <w:tab/>
            </w:r>
            <w:r>
              <w:rPr>
                <w:rStyle w:val="IndexLink"/>
              </w:rPr>
              <w:t>168</w:t>
            </w:r>
          </w:hyperlink>
        </w:p>
        <w:p>
          <w:pPr>
            <w:pStyle w:val="Contents3"/>
            <w:tabs>
              <w:tab w:val="clear" w:pos="8459"/>
              <w:tab w:val="right" w:pos="9026" w:leader="dot"/>
            </w:tabs>
            <w:rPr/>
          </w:pPr>
          <w:hyperlink w:anchor="__RefHeading___Toc2453796_3650668749">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2453798_3650668749">
            <w:r>
              <w:rPr>
                <w:webHidden/>
                <w:rStyle w:val="IndexLink"/>
                <w:rtl w:val="true"/>
              </w:rPr>
              <w:t>أخبار اليمن و الدول الإسلامية التي كانت فيه للعباسيين و للعبيديين، و سائر ملوك العرب، و ابتداء ذلك و تصاريفه على الجملة، ثم تفصيل ذلك على مدته و ممالكه واحدة بعد واحدة</w:t>
            </w:r>
            <w:r>
              <w:rPr>
                <w:rStyle w:val="IndexLink"/>
                <w:rtl w:val="true"/>
              </w:rPr>
              <w:tab/>
            </w:r>
            <w:r>
              <w:rPr>
                <w:rStyle w:val="IndexLink"/>
              </w:rPr>
              <w:t>170</w:t>
            </w:r>
          </w:hyperlink>
        </w:p>
        <w:p>
          <w:pPr>
            <w:pStyle w:val="Contents3"/>
            <w:tabs>
              <w:tab w:val="clear" w:pos="8459"/>
              <w:tab w:val="right" w:pos="9026" w:leader="dot"/>
            </w:tabs>
            <w:rPr/>
          </w:pPr>
          <w:hyperlink w:anchor="__RefHeading___Toc2453800_3650668749">
            <w:r>
              <w:rPr>
                <w:webHidden/>
                <w:rStyle w:val="IndexLink"/>
                <w:rtl w:val="true"/>
              </w:rPr>
              <w:t>[</w:t>
            </w:r>
            <w:r>
              <w:rPr>
                <w:rStyle w:val="IndexLink"/>
                <w:rtl w:val="true"/>
              </w:rPr>
              <w:t>قيام</w:t>
            </w:r>
            <w:r>
              <w:rPr>
                <w:rStyle w:val="IndexLink"/>
                <w:rtl w:val="true"/>
              </w:rPr>
              <w:t>]</w:t>
            </w:r>
            <w:r>
              <w:rPr>
                <w:rStyle w:val="IndexLink"/>
                <w:rtl w:val="true"/>
              </w:rPr>
              <w:t>دولة بني زياد بالدعوة العباسية</w:t>
            </w:r>
            <w:r>
              <w:rPr>
                <w:rStyle w:val="IndexLink"/>
                <w:rtl w:val="true"/>
              </w:rPr>
              <w:tab/>
            </w:r>
            <w:r>
              <w:rPr>
                <w:rStyle w:val="IndexLink"/>
              </w:rPr>
              <w:t>172</w:t>
            </w:r>
          </w:hyperlink>
        </w:p>
        <w:p>
          <w:pPr>
            <w:pStyle w:val="Contents3"/>
            <w:tabs>
              <w:tab w:val="clear" w:pos="8459"/>
              <w:tab w:val="right" w:pos="9026" w:leader="dot"/>
            </w:tabs>
            <w:rPr/>
          </w:pPr>
          <w:hyperlink w:anchor="__RefHeading___Toc2453802_3650668749">
            <w:r>
              <w:rPr>
                <w:webHidden/>
                <w:rStyle w:val="IndexLink"/>
                <w:rtl w:val="true"/>
              </w:rPr>
              <w:t>الخبر عن بني الصليحي القائمين بدعوة العبيديين باليمن‌</w:t>
            </w:r>
            <w:r>
              <w:rPr>
                <w:rStyle w:val="IndexLink"/>
                <w:rtl w:val="true"/>
              </w:rPr>
              <w:tab/>
            </w:r>
            <w:r>
              <w:rPr>
                <w:rStyle w:val="IndexLink"/>
              </w:rPr>
              <w:t>175</w:t>
            </w:r>
          </w:hyperlink>
        </w:p>
        <w:p>
          <w:pPr>
            <w:pStyle w:val="Contents3"/>
            <w:tabs>
              <w:tab w:val="clear" w:pos="8459"/>
              <w:tab w:val="right" w:pos="9026" w:leader="dot"/>
            </w:tabs>
            <w:rPr/>
          </w:pPr>
          <w:hyperlink w:anchor="__RefHeading___Toc2453804_3650668749">
            <w:r>
              <w:rPr>
                <w:webHidden/>
                <w:rStyle w:val="IndexLink"/>
                <w:rtl w:val="true"/>
              </w:rPr>
              <w:t>الخبر عن دولة بني نجاح بزبيد موالي بني زياد و مبادى‌ء أمورهم و تصاريف أحوالهم‌</w:t>
            </w:r>
            <w:r>
              <w:rPr>
                <w:rStyle w:val="IndexLink"/>
                <w:rtl w:val="true"/>
              </w:rPr>
              <w:tab/>
            </w:r>
            <w:r>
              <w:rPr>
                <w:rStyle w:val="IndexLink"/>
              </w:rPr>
              <w:t>179</w:t>
            </w:r>
          </w:hyperlink>
        </w:p>
        <w:p>
          <w:pPr>
            <w:pStyle w:val="Contents3"/>
            <w:tabs>
              <w:tab w:val="clear" w:pos="8459"/>
              <w:tab w:val="right" w:pos="9026" w:leader="dot"/>
            </w:tabs>
            <w:rPr/>
          </w:pPr>
          <w:hyperlink w:anchor="__RefHeading___Toc2453806_3650668749">
            <w:r>
              <w:rPr>
                <w:webHidden/>
                <w:rStyle w:val="IndexLink"/>
                <w:rtl w:val="true"/>
              </w:rPr>
              <w:t>الخبر عن دولة بني الزريع بعدن من دعاة العبيديين باليمن، و أولية أمرهم و مصائرهم‌</w:t>
            </w:r>
            <w:r>
              <w:rPr>
                <w:rStyle w:val="IndexLink"/>
                <w:rtl w:val="true"/>
              </w:rPr>
              <w:tab/>
            </w:r>
            <w:r>
              <w:rPr>
                <w:rStyle w:val="IndexLink"/>
              </w:rPr>
              <w:t>184</w:t>
            </w:r>
          </w:hyperlink>
        </w:p>
        <w:p>
          <w:pPr>
            <w:pStyle w:val="Contents3"/>
            <w:tabs>
              <w:tab w:val="clear" w:pos="8459"/>
              <w:tab w:val="right" w:pos="9026" w:leader="dot"/>
            </w:tabs>
            <w:rPr/>
          </w:pPr>
          <w:hyperlink w:anchor="__RefHeading___Toc2453808_3650668749">
            <w:r>
              <w:rPr>
                <w:webHidden/>
                <w:rStyle w:val="IndexLink"/>
                <w:rtl w:val="true"/>
              </w:rPr>
              <w:t>أخبار ابن مهدي الخارجي و بنيه و ذكر دولتهم باليمن، بدايتها و انقراضها</w:t>
            </w:r>
            <w:r>
              <w:rPr>
                <w:rStyle w:val="IndexLink"/>
                <w:rtl w:val="true"/>
              </w:rPr>
              <w:t>:</w:t>
              <w:tab/>
            </w:r>
            <w:r>
              <w:rPr>
                <w:rStyle w:val="IndexLink"/>
              </w:rPr>
              <w:t>186</w:t>
            </w:r>
          </w:hyperlink>
        </w:p>
        <w:p>
          <w:pPr>
            <w:pStyle w:val="Contents3"/>
            <w:tabs>
              <w:tab w:val="clear" w:pos="8459"/>
              <w:tab w:val="right" w:pos="9026" w:leader="dot"/>
            </w:tabs>
            <w:rPr/>
          </w:pPr>
          <w:hyperlink w:anchor="__RefHeading___Toc2453810_3650668749">
            <w:r>
              <w:rPr>
                <w:webHidden/>
                <w:rStyle w:val="IndexLink"/>
                <w:rtl w:val="true"/>
              </w:rPr>
              <w:t>و لنذكر الآن طرفا من الكلام عن قواعد اليمن و مدنه واحدة واحدة كما أشار إليه ابن سعيد</w:t>
            </w:r>
            <w:r>
              <w:rPr>
                <w:rStyle w:val="IndexLink"/>
                <w:rtl w:val="true"/>
              </w:rPr>
              <w:tab/>
            </w:r>
            <w:r>
              <w:rPr>
                <w:rStyle w:val="IndexLink"/>
              </w:rPr>
              <w:t>188</w:t>
            </w:r>
          </w:hyperlink>
        </w:p>
        <w:p>
          <w:pPr>
            <w:pStyle w:val="Contents3"/>
            <w:tabs>
              <w:tab w:val="clear" w:pos="8459"/>
              <w:tab w:val="right" w:pos="9026" w:leader="dot"/>
            </w:tabs>
            <w:rPr/>
          </w:pPr>
          <w:hyperlink w:anchor="__RefHeading___Toc2453812_3650668749">
            <w:r>
              <w:rPr>
                <w:webHidden/>
                <w:rStyle w:val="IndexLink"/>
                <w:rtl w:val="true"/>
              </w:rPr>
              <w:t>البلاد المضافة إلى اليمن‌</w:t>
            </w:r>
            <w:r>
              <w:rPr>
                <w:rStyle w:val="IndexLink"/>
                <w:rtl w:val="true"/>
              </w:rPr>
              <w:tab/>
            </w:r>
            <w:r>
              <w:rPr>
                <w:rStyle w:val="IndexLink"/>
              </w:rPr>
              <w:t>197</w:t>
            </w:r>
          </w:hyperlink>
        </w:p>
        <w:p>
          <w:pPr>
            <w:pStyle w:val="Contents3"/>
            <w:tabs>
              <w:tab w:val="clear" w:pos="8459"/>
              <w:tab w:val="right" w:pos="9026" w:leader="dot"/>
            </w:tabs>
            <w:rPr/>
          </w:pPr>
          <w:hyperlink w:anchor="__RefHeading___Toc2453814_3650668749">
            <w:r>
              <w:rPr>
                <w:webHidden/>
                <w:rStyle w:val="IndexLink"/>
                <w:rtl w:val="true"/>
              </w:rPr>
              <w:t>الخبر عن دولة بني الرسي أئمة الزيدية بصعدة و ذكر أوليتهم و مصائر أحوالهم‌</w:t>
            </w:r>
            <w:r>
              <w:rPr>
                <w:rStyle w:val="IndexLink"/>
                <w:rtl w:val="true"/>
              </w:rPr>
              <w:tab/>
            </w:r>
            <w:r>
              <w:rPr>
                <w:rStyle w:val="IndexLink"/>
              </w:rPr>
              <w:t>202</w:t>
            </w:r>
          </w:hyperlink>
        </w:p>
        <w:p>
          <w:pPr>
            <w:pStyle w:val="Contents2"/>
            <w:tabs>
              <w:tab w:val="clear" w:pos="8743"/>
              <w:tab w:val="right" w:pos="9026" w:leader="dot"/>
            </w:tabs>
            <w:rPr/>
          </w:pPr>
          <w:hyperlink w:anchor="__RefHeading___Toc2453816_3650668749">
            <w:r>
              <w:rPr>
                <w:webHidden/>
                <w:rStyle w:val="IndexLink"/>
                <w:rtl w:val="true"/>
              </w:rPr>
              <w:t>(</w:t>
            </w:r>
            <w:r>
              <w:rPr>
                <w:rStyle w:val="IndexLink"/>
                <w:rtl w:val="true"/>
              </w:rPr>
              <w:t>ثالثا</w:t>
            </w:r>
            <w:r>
              <w:rPr>
                <w:rStyle w:val="IndexLink"/>
                <w:rtl w:val="true"/>
              </w:rPr>
              <w:t xml:space="preserve">) </w:t>
            </w:r>
            <w:r>
              <w:rPr>
                <w:rStyle w:val="IndexLink"/>
                <w:rtl w:val="true"/>
              </w:rPr>
              <w:t>أخبار القرامطة باليمن‌</w:t>
            </w:r>
            <w:r>
              <w:rPr>
                <w:rStyle w:val="IndexLink"/>
                <w:rtl w:val="true"/>
              </w:rPr>
              <w:tab/>
            </w:r>
            <w:r>
              <w:rPr>
                <w:rStyle w:val="IndexLink"/>
              </w:rPr>
              <w:t>208</w:t>
            </w:r>
          </w:hyperlink>
        </w:p>
        <w:p>
          <w:pPr>
            <w:pStyle w:val="Contents3"/>
            <w:tabs>
              <w:tab w:val="clear" w:pos="8459"/>
              <w:tab w:val="right" w:pos="9026" w:leader="dot"/>
            </w:tabs>
            <w:rPr/>
          </w:pPr>
          <w:hyperlink w:anchor="__RefHeading___Toc2453818_3650668749">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2453820_3650668749">
            <w:r>
              <w:rPr>
                <w:webHidden/>
                <w:rStyle w:val="IndexLink"/>
                <w:rtl w:val="true"/>
              </w:rPr>
              <w:t>أخبار القرامطة باليمن‌</w:t>
            </w:r>
            <w:r>
              <w:rPr>
                <w:rStyle w:val="IndexLink"/>
                <w:rtl w:val="true"/>
              </w:rPr>
              <w:tab/>
            </w:r>
            <w:r>
              <w:rPr>
                <w:rStyle w:val="IndexLink"/>
              </w:rPr>
              <w:t>210</w:t>
            </w:r>
          </w:hyperlink>
        </w:p>
        <w:p>
          <w:pPr>
            <w:pStyle w:val="Contents2"/>
            <w:tabs>
              <w:tab w:val="clear" w:pos="8743"/>
              <w:tab w:val="right" w:pos="9026" w:leader="dot"/>
            </w:tabs>
            <w:rPr/>
          </w:pPr>
          <w:hyperlink w:anchor="__RefHeading___Toc2453822_3650668749">
            <w:r>
              <w:rPr>
                <w:webHidden/>
                <w:rStyle w:val="IndexLink"/>
                <w:rtl w:val="true"/>
              </w:rPr>
              <w:t xml:space="preserve">ترجمة حواشي </w:t>
            </w:r>
            <w:r>
              <w:rPr>
                <w:rStyle w:val="IndexLink"/>
                <w:rtl w:val="true"/>
              </w:rPr>
              <w:t>«</w:t>
            </w:r>
            <w:r>
              <w:rPr>
                <w:rStyle w:val="IndexLink"/>
                <w:rtl w:val="true"/>
              </w:rPr>
              <w:t>كاي</w:t>
            </w:r>
            <w:r>
              <w:rPr>
                <w:rStyle w:val="IndexLink"/>
                <w:rtl w:val="true"/>
              </w:rPr>
              <w:t xml:space="preserve">» </w:t>
            </w:r>
            <w:r>
              <w:rPr>
                <w:rStyle w:val="IndexLink"/>
                <w:rtl w:val="true"/>
              </w:rPr>
              <w:t>و التعليق عليها</w:t>
            </w:r>
            <w:r>
              <w:rPr>
                <w:rStyle w:val="IndexLink"/>
                <w:rtl w:val="true"/>
              </w:rPr>
              <w:tab/>
            </w:r>
            <w:r>
              <w:rPr>
                <w:rStyle w:val="IndexLink"/>
              </w:rPr>
              <w:t>226</w:t>
            </w:r>
          </w:hyperlink>
        </w:p>
        <w:p>
          <w:pPr>
            <w:pStyle w:val="Contents3"/>
            <w:tabs>
              <w:tab w:val="clear" w:pos="8459"/>
              <w:tab w:val="right" w:pos="9026" w:leader="dot"/>
            </w:tabs>
            <w:rPr/>
          </w:pPr>
          <w:hyperlink w:anchor="__RefHeading___Toc2453824_3650668749">
            <w:r>
              <w:rPr>
                <w:webHidden/>
                <w:rStyle w:val="IndexLink"/>
                <w:rtl w:val="true"/>
              </w:rPr>
              <w:t xml:space="preserve">حاشية </w:t>
            </w:r>
            <w:r>
              <w:rPr>
                <w:rStyle w:val="IndexLink"/>
                <w:rtl w:val="true"/>
              </w:rPr>
              <w:t>[</w:t>
            </w:r>
            <w:r>
              <w:rPr>
                <w:rStyle w:val="IndexLink"/>
              </w:rPr>
              <w:t>1</w:t>
            </w:r>
            <w:r>
              <w:rPr>
                <w:rStyle w:val="IndexLink"/>
                <w:rtl w:val="true"/>
              </w:rPr>
              <w:t>]:</w:t>
              <w:tab/>
            </w:r>
            <w:r>
              <w:rPr>
                <w:rStyle w:val="IndexLink"/>
              </w:rPr>
              <w:t>226</w:t>
            </w:r>
          </w:hyperlink>
        </w:p>
        <w:p>
          <w:pPr>
            <w:pStyle w:val="Contents3"/>
            <w:tabs>
              <w:tab w:val="clear" w:pos="8459"/>
              <w:tab w:val="right" w:pos="9026" w:leader="dot"/>
            </w:tabs>
            <w:rPr/>
          </w:pPr>
          <w:hyperlink w:anchor="__RefHeading___Toc2453826_3650668749">
            <w:r>
              <w:rPr>
                <w:webHidden/>
                <w:rStyle w:val="IndexLink"/>
                <w:rtl w:val="true"/>
              </w:rPr>
              <w:t xml:space="preserve">حاشية </w:t>
            </w:r>
            <w:r>
              <w:rPr>
                <w:rStyle w:val="IndexLink"/>
                <w:rtl w:val="true"/>
              </w:rPr>
              <w:t>[</w:t>
            </w:r>
            <w:r>
              <w:rPr>
                <w:rStyle w:val="IndexLink"/>
              </w:rPr>
              <w:t>2</w:t>
            </w:r>
            <w:r>
              <w:rPr>
                <w:rStyle w:val="IndexLink"/>
                <w:rtl w:val="true"/>
              </w:rPr>
              <w:t>]:</w:t>
              <w:tab/>
            </w:r>
            <w:r>
              <w:rPr>
                <w:rStyle w:val="IndexLink"/>
              </w:rPr>
              <w:t>227</w:t>
            </w:r>
          </w:hyperlink>
        </w:p>
        <w:p>
          <w:pPr>
            <w:pStyle w:val="Contents3"/>
            <w:tabs>
              <w:tab w:val="clear" w:pos="8459"/>
              <w:tab w:val="right" w:pos="9026" w:leader="dot"/>
            </w:tabs>
            <w:rPr/>
          </w:pPr>
          <w:hyperlink w:anchor="__RefHeading___Toc2453828_3650668749">
            <w:r>
              <w:rPr>
                <w:webHidden/>
                <w:rStyle w:val="IndexLink"/>
                <w:rtl w:val="true"/>
              </w:rPr>
              <w:t xml:space="preserve">حاشية </w:t>
            </w:r>
            <w:r>
              <w:rPr>
                <w:rStyle w:val="IndexLink"/>
                <w:rtl w:val="true"/>
              </w:rPr>
              <w:t>[</w:t>
            </w:r>
            <w:r>
              <w:rPr>
                <w:rStyle w:val="IndexLink"/>
              </w:rPr>
              <w:t>3</w:t>
            </w:r>
            <w:r>
              <w:rPr>
                <w:rStyle w:val="IndexLink"/>
                <w:rtl w:val="true"/>
              </w:rPr>
              <w:t>]:</w:t>
              <w:tab/>
            </w:r>
            <w:r>
              <w:rPr>
                <w:rStyle w:val="IndexLink"/>
              </w:rPr>
              <w:t>227</w:t>
            </w:r>
          </w:hyperlink>
        </w:p>
        <w:p>
          <w:pPr>
            <w:pStyle w:val="Contents3"/>
            <w:tabs>
              <w:tab w:val="clear" w:pos="8459"/>
              <w:tab w:val="right" w:pos="9026" w:leader="dot"/>
            </w:tabs>
            <w:rPr/>
          </w:pPr>
          <w:hyperlink w:anchor="__RefHeading___Toc2453830_3650668749">
            <w:r>
              <w:rPr>
                <w:webHidden/>
                <w:rStyle w:val="IndexLink"/>
                <w:rtl w:val="true"/>
              </w:rPr>
              <w:t xml:space="preserve">حاشية </w:t>
            </w:r>
            <w:r>
              <w:rPr>
                <w:rStyle w:val="IndexLink"/>
                <w:rtl w:val="true"/>
              </w:rPr>
              <w:t>[</w:t>
            </w:r>
            <w:r>
              <w:rPr>
                <w:rStyle w:val="IndexLink"/>
              </w:rPr>
              <w:t>4</w:t>
            </w:r>
            <w:r>
              <w:rPr>
                <w:rStyle w:val="IndexLink"/>
                <w:rtl w:val="true"/>
              </w:rPr>
              <w:t>]:</w:t>
              <w:tab/>
            </w:r>
            <w:r>
              <w:rPr>
                <w:rStyle w:val="IndexLink"/>
              </w:rPr>
              <w:t>232</w:t>
            </w:r>
          </w:hyperlink>
        </w:p>
        <w:p>
          <w:pPr>
            <w:pStyle w:val="Contents3"/>
            <w:tabs>
              <w:tab w:val="clear" w:pos="8459"/>
              <w:tab w:val="right" w:pos="9026" w:leader="dot"/>
            </w:tabs>
            <w:rPr/>
          </w:pPr>
          <w:hyperlink w:anchor="__RefHeading___Toc2453832_3650668749">
            <w:r>
              <w:rPr>
                <w:webHidden/>
                <w:rStyle w:val="IndexLink"/>
                <w:rtl w:val="true"/>
              </w:rPr>
              <w:t xml:space="preserve">حاشية </w:t>
            </w:r>
            <w:r>
              <w:rPr>
                <w:rStyle w:val="IndexLink"/>
                <w:rtl w:val="true"/>
              </w:rPr>
              <w:t>[</w:t>
            </w:r>
            <w:r>
              <w:rPr>
                <w:rStyle w:val="IndexLink"/>
              </w:rPr>
              <w:t>5</w:t>
            </w:r>
            <w:r>
              <w:rPr>
                <w:rStyle w:val="IndexLink"/>
                <w:rtl w:val="true"/>
              </w:rPr>
              <w:t>]:</w:t>
              <w:tab/>
            </w:r>
            <w:r>
              <w:rPr>
                <w:rStyle w:val="IndexLink"/>
              </w:rPr>
              <w:t>234</w:t>
            </w:r>
          </w:hyperlink>
        </w:p>
        <w:p>
          <w:pPr>
            <w:pStyle w:val="Contents3"/>
            <w:tabs>
              <w:tab w:val="clear" w:pos="8459"/>
              <w:tab w:val="right" w:pos="9026" w:leader="dot"/>
            </w:tabs>
            <w:rPr/>
          </w:pPr>
          <w:hyperlink w:anchor="__RefHeading___Toc2453834_3650668749">
            <w:r>
              <w:rPr>
                <w:webHidden/>
                <w:rStyle w:val="IndexLink"/>
                <w:rtl w:val="true"/>
              </w:rPr>
              <w:t xml:space="preserve">حاشية </w:t>
            </w:r>
            <w:r>
              <w:rPr>
                <w:rStyle w:val="IndexLink"/>
                <w:rtl w:val="true"/>
              </w:rPr>
              <w:t>[</w:t>
            </w:r>
            <w:r>
              <w:rPr>
                <w:rStyle w:val="IndexLink"/>
              </w:rPr>
              <w:t>6</w:t>
            </w:r>
            <w:r>
              <w:rPr>
                <w:rStyle w:val="IndexLink"/>
                <w:rtl w:val="true"/>
              </w:rPr>
              <w:t>]:</w:t>
              <w:tab/>
            </w:r>
            <w:r>
              <w:rPr>
                <w:rStyle w:val="IndexLink"/>
              </w:rPr>
              <w:t>235</w:t>
            </w:r>
          </w:hyperlink>
        </w:p>
        <w:p>
          <w:pPr>
            <w:pStyle w:val="Contents3"/>
            <w:tabs>
              <w:tab w:val="clear" w:pos="8459"/>
              <w:tab w:val="right" w:pos="9026" w:leader="dot"/>
            </w:tabs>
            <w:rPr/>
          </w:pPr>
          <w:hyperlink w:anchor="__RefHeading___Toc2453836_3650668749">
            <w:r>
              <w:rPr>
                <w:webHidden/>
                <w:rStyle w:val="IndexLink"/>
                <w:rtl w:val="true"/>
              </w:rPr>
              <w:t xml:space="preserve">حاشية </w:t>
            </w:r>
            <w:r>
              <w:rPr>
                <w:rStyle w:val="IndexLink"/>
                <w:rtl w:val="true"/>
              </w:rPr>
              <w:t>[</w:t>
            </w:r>
            <w:r>
              <w:rPr>
                <w:rStyle w:val="IndexLink"/>
              </w:rPr>
              <w:t>7</w:t>
            </w:r>
            <w:r>
              <w:rPr>
                <w:rStyle w:val="IndexLink"/>
                <w:rtl w:val="true"/>
              </w:rPr>
              <w:t>]:</w:t>
              <w:tab/>
            </w:r>
            <w:r>
              <w:rPr>
                <w:rStyle w:val="IndexLink"/>
              </w:rPr>
              <w:t>238</w:t>
            </w:r>
          </w:hyperlink>
        </w:p>
        <w:p>
          <w:pPr>
            <w:pStyle w:val="Contents3"/>
            <w:tabs>
              <w:tab w:val="clear" w:pos="8459"/>
              <w:tab w:val="right" w:pos="9026" w:leader="dot"/>
            </w:tabs>
            <w:rPr/>
          </w:pPr>
          <w:hyperlink w:anchor="__RefHeading___Toc2453838_3650668749">
            <w:r>
              <w:rPr>
                <w:webHidden/>
                <w:rStyle w:val="IndexLink"/>
                <w:rtl w:val="true"/>
              </w:rPr>
              <w:t xml:space="preserve">حاشية </w:t>
            </w:r>
            <w:r>
              <w:rPr>
                <w:rStyle w:val="IndexLink"/>
                <w:rtl w:val="true"/>
              </w:rPr>
              <w:t>[</w:t>
            </w:r>
            <w:r>
              <w:rPr>
                <w:rStyle w:val="IndexLink"/>
              </w:rPr>
              <w:t>8</w:t>
            </w:r>
            <w:r>
              <w:rPr>
                <w:rStyle w:val="IndexLink"/>
                <w:rtl w:val="true"/>
              </w:rPr>
              <w:t>]:</w:t>
              <w:tab/>
            </w:r>
            <w:r>
              <w:rPr>
                <w:rStyle w:val="IndexLink"/>
              </w:rPr>
              <w:t>238</w:t>
            </w:r>
          </w:hyperlink>
        </w:p>
        <w:p>
          <w:pPr>
            <w:pStyle w:val="Contents3"/>
            <w:tabs>
              <w:tab w:val="clear" w:pos="8459"/>
              <w:tab w:val="right" w:pos="9026" w:leader="dot"/>
            </w:tabs>
            <w:rPr/>
          </w:pPr>
          <w:hyperlink w:anchor="__RefHeading___Toc2453840_3650668749">
            <w:r>
              <w:rPr>
                <w:webHidden/>
                <w:rStyle w:val="IndexLink"/>
                <w:rtl w:val="true"/>
              </w:rPr>
              <w:t xml:space="preserve">حاشية </w:t>
            </w:r>
            <w:r>
              <w:rPr>
                <w:rStyle w:val="IndexLink"/>
                <w:rtl w:val="true"/>
              </w:rPr>
              <w:t>[</w:t>
            </w:r>
            <w:r>
              <w:rPr>
                <w:rStyle w:val="IndexLink"/>
              </w:rPr>
              <w:t>9</w:t>
            </w:r>
            <w:r>
              <w:rPr>
                <w:rStyle w:val="IndexLink"/>
                <w:rtl w:val="true"/>
              </w:rPr>
              <w:t>]:</w:t>
              <w:tab/>
            </w:r>
            <w:r>
              <w:rPr>
                <w:rStyle w:val="IndexLink"/>
              </w:rPr>
              <w:t>247</w:t>
            </w:r>
          </w:hyperlink>
        </w:p>
        <w:p>
          <w:pPr>
            <w:pStyle w:val="Contents3"/>
            <w:tabs>
              <w:tab w:val="clear" w:pos="8459"/>
              <w:tab w:val="right" w:pos="9026" w:leader="dot"/>
            </w:tabs>
            <w:rPr/>
          </w:pPr>
          <w:hyperlink w:anchor="__RefHeading___Toc2453842_3650668749">
            <w:r>
              <w:rPr>
                <w:webHidden/>
                <w:rStyle w:val="IndexLink"/>
                <w:rtl w:val="true"/>
              </w:rPr>
              <w:t xml:space="preserve">حاشية </w:t>
            </w:r>
            <w:r>
              <w:rPr>
                <w:rStyle w:val="IndexLink"/>
                <w:rtl w:val="true"/>
              </w:rPr>
              <w:t>[</w:t>
            </w:r>
            <w:r>
              <w:rPr>
                <w:rStyle w:val="IndexLink"/>
              </w:rPr>
              <w:t>10</w:t>
            </w:r>
            <w:r>
              <w:rPr>
                <w:rStyle w:val="IndexLink"/>
                <w:rtl w:val="true"/>
              </w:rPr>
              <w:t>]:</w:t>
              <w:tab/>
            </w:r>
            <w:r>
              <w:rPr>
                <w:rStyle w:val="IndexLink"/>
              </w:rPr>
              <w:t>248</w:t>
            </w:r>
          </w:hyperlink>
        </w:p>
        <w:p>
          <w:pPr>
            <w:pStyle w:val="Contents3"/>
            <w:tabs>
              <w:tab w:val="clear" w:pos="8459"/>
              <w:tab w:val="right" w:pos="9026" w:leader="dot"/>
            </w:tabs>
            <w:rPr/>
          </w:pPr>
          <w:hyperlink w:anchor="__RefHeading___Toc2453844_3650668749">
            <w:r>
              <w:rPr>
                <w:webHidden/>
                <w:rStyle w:val="IndexLink"/>
                <w:rtl w:val="true"/>
              </w:rPr>
              <w:t xml:space="preserve">حاشية </w:t>
            </w:r>
            <w:r>
              <w:rPr>
                <w:rStyle w:val="IndexLink"/>
                <w:rtl w:val="true"/>
              </w:rPr>
              <w:t>[</w:t>
            </w:r>
            <w:r>
              <w:rPr>
                <w:rStyle w:val="IndexLink"/>
              </w:rPr>
              <w:t>11</w:t>
            </w:r>
            <w:r>
              <w:rPr>
                <w:rStyle w:val="IndexLink"/>
                <w:rtl w:val="true"/>
              </w:rPr>
              <w:t>]:</w:t>
              <w:tab/>
            </w:r>
            <w:r>
              <w:rPr>
                <w:rStyle w:val="IndexLink"/>
              </w:rPr>
              <w:t>249</w:t>
            </w:r>
          </w:hyperlink>
        </w:p>
        <w:p>
          <w:pPr>
            <w:pStyle w:val="Contents3"/>
            <w:tabs>
              <w:tab w:val="clear" w:pos="8459"/>
              <w:tab w:val="right" w:pos="9026" w:leader="dot"/>
            </w:tabs>
            <w:rPr/>
          </w:pPr>
          <w:hyperlink w:anchor="__RefHeading___Toc2453846_3650668749">
            <w:r>
              <w:rPr>
                <w:webHidden/>
                <w:rStyle w:val="IndexLink"/>
                <w:rtl w:val="true"/>
              </w:rPr>
              <w:t xml:space="preserve">حاشية </w:t>
            </w:r>
            <w:r>
              <w:rPr>
                <w:rStyle w:val="IndexLink"/>
                <w:rtl w:val="true"/>
              </w:rPr>
              <w:t>[</w:t>
            </w:r>
            <w:r>
              <w:rPr>
                <w:rStyle w:val="IndexLink"/>
              </w:rPr>
              <w:t>12</w:t>
            </w:r>
            <w:r>
              <w:rPr>
                <w:rStyle w:val="IndexLink"/>
                <w:rtl w:val="true"/>
              </w:rPr>
              <w:t>]:</w:t>
              <w:tab/>
            </w:r>
            <w:r>
              <w:rPr>
                <w:rStyle w:val="IndexLink"/>
              </w:rPr>
              <w:t>252</w:t>
            </w:r>
          </w:hyperlink>
        </w:p>
        <w:p>
          <w:pPr>
            <w:pStyle w:val="Contents3"/>
            <w:tabs>
              <w:tab w:val="clear" w:pos="8459"/>
              <w:tab w:val="right" w:pos="9026" w:leader="dot"/>
            </w:tabs>
            <w:rPr/>
          </w:pPr>
          <w:hyperlink w:anchor="__RefHeading___Toc2453848_3650668749">
            <w:r>
              <w:rPr>
                <w:webHidden/>
                <w:rStyle w:val="IndexLink"/>
                <w:rtl w:val="true"/>
              </w:rPr>
              <w:t xml:space="preserve">حاشية </w:t>
            </w:r>
            <w:r>
              <w:rPr>
                <w:rStyle w:val="IndexLink"/>
                <w:rtl w:val="true"/>
              </w:rPr>
              <w:t>[</w:t>
            </w:r>
            <w:r>
              <w:rPr>
                <w:rStyle w:val="IndexLink"/>
              </w:rPr>
              <w:t>13</w:t>
            </w:r>
            <w:r>
              <w:rPr>
                <w:rStyle w:val="IndexLink"/>
                <w:rtl w:val="true"/>
              </w:rPr>
              <w:t>]:</w:t>
              <w:tab/>
            </w:r>
            <w:r>
              <w:rPr>
                <w:rStyle w:val="IndexLink"/>
              </w:rPr>
              <w:t>253</w:t>
            </w:r>
          </w:hyperlink>
        </w:p>
        <w:p>
          <w:pPr>
            <w:pStyle w:val="Contents3"/>
            <w:tabs>
              <w:tab w:val="clear" w:pos="8459"/>
              <w:tab w:val="right" w:pos="9026" w:leader="dot"/>
            </w:tabs>
            <w:rPr/>
          </w:pPr>
          <w:hyperlink w:anchor="__RefHeading___Toc2453850_3650668749">
            <w:r>
              <w:rPr>
                <w:webHidden/>
                <w:rStyle w:val="IndexLink"/>
                <w:rtl w:val="true"/>
              </w:rPr>
              <w:t xml:space="preserve">حاشية </w:t>
            </w:r>
            <w:r>
              <w:rPr>
                <w:rStyle w:val="IndexLink"/>
                <w:rtl w:val="true"/>
              </w:rPr>
              <w:t>[</w:t>
            </w:r>
            <w:r>
              <w:rPr>
                <w:rStyle w:val="IndexLink"/>
              </w:rPr>
              <w:t>14</w:t>
            </w:r>
            <w:r>
              <w:rPr>
                <w:rStyle w:val="IndexLink"/>
                <w:rtl w:val="true"/>
              </w:rPr>
              <w:t>]:</w:t>
              <w:tab/>
            </w:r>
            <w:r>
              <w:rPr>
                <w:rStyle w:val="IndexLink"/>
              </w:rPr>
              <w:t>255</w:t>
            </w:r>
          </w:hyperlink>
        </w:p>
        <w:p>
          <w:pPr>
            <w:pStyle w:val="Contents3"/>
            <w:tabs>
              <w:tab w:val="clear" w:pos="8459"/>
              <w:tab w:val="right" w:pos="9026" w:leader="dot"/>
            </w:tabs>
            <w:rPr/>
          </w:pPr>
          <w:hyperlink w:anchor="__RefHeading___Toc2453852_3650668749">
            <w:r>
              <w:rPr>
                <w:webHidden/>
                <w:rStyle w:val="IndexLink"/>
                <w:rtl w:val="true"/>
              </w:rPr>
              <w:t xml:space="preserve">حاشية </w:t>
            </w:r>
            <w:r>
              <w:rPr>
                <w:rStyle w:val="IndexLink"/>
                <w:rtl w:val="true"/>
              </w:rPr>
              <w:t>[</w:t>
            </w:r>
            <w:r>
              <w:rPr>
                <w:rStyle w:val="IndexLink"/>
              </w:rPr>
              <w:t>15</w:t>
            </w:r>
            <w:r>
              <w:rPr>
                <w:rStyle w:val="IndexLink"/>
                <w:rtl w:val="true"/>
              </w:rPr>
              <w:t>]:</w:t>
              <w:tab/>
            </w:r>
            <w:r>
              <w:rPr>
                <w:rStyle w:val="IndexLink"/>
              </w:rPr>
              <w:t>256</w:t>
            </w:r>
          </w:hyperlink>
        </w:p>
        <w:p>
          <w:pPr>
            <w:pStyle w:val="Contents3"/>
            <w:tabs>
              <w:tab w:val="clear" w:pos="8459"/>
              <w:tab w:val="right" w:pos="9026" w:leader="dot"/>
            </w:tabs>
            <w:rPr/>
          </w:pPr>
          <w:hyperlink w:anchor="__RefHeading___Toc2453854_3650668749">
            <w:r>
              <w:rPr>
                <w:webHidden/>
                <w:rStyle w:val="IndexLink"/>
                <w:rtl w:val="true"/>
              </w:rPr>
              <w:t xml:space="preserve">حاشية </w:t>
            </w:r>
            <w:r>
              <w:rPr>
                <w:rStyle w:val="IndexLink"/>
                <w:rtl w:val="true"/>
              </w:rPr>
              <w:t>[</w:t>
            </w:r>
            <w:r>
              <w:rPr>
                <w:rStyle w:val="IndexLink"/>
              </w:rPr>
              <w:t>16</w:t>
            </w:r>
            <w:r>
              <w:rPr>
                <w:rStyle w:val="IndexLink"/>
                <w:rtl w:val="true"/>
              </w:rPr>
              <w:t>]:</w:t>
              <w:tab/>
            </w:r>
            <w:r>
              <w:rPr>
                <w:rStyle w:val="IndexLink"/>
              </w:rPr>
              <w:t>258</w:t>
            </w:r>
          </w:hyperlink>
        </w:p>
        <w:p>
          <w:pPr>
            <w:pStyle w:val="Contents3"/>
            <w:tabs>
              <w:tab w:val="clear" w:pos="8459"/>
              <w:tab w:val="right" w:pos="9026" w:leader="dot"/>
            </w:tabs>
            <w:rPr/>
          </w:pPr>
          <w:hyperlink w:anchor="__RefHeading___Toc2453856_3650668749">
            <w:r>
              <w:rPr>
                <w:webHidden/>
                <w:rStyle w:val="IndexLink"/>
                <w:rtl w:val="true"/>
              </w:rPr>
              <w:t xml:space="preserve">حاشية </w:t>
            </w:r>
            <w:r>
              <w:rPr>
                <w:rStyle w:val="IndexLink"/>
                <w:rtl w:val="true"/>
              </w:rPr>
              <w:t>[</w:t>
            </w:r>
            <w:r>
              <w:rPr>
                <w:rStyle w:val="IndexLink"/>
              </w:rPr>
              <w:t>17</w:t>
            </w:r>
            <w:r>
              <w:rPr>
                <w:rStyle w:val="IndexLink"/>
                <w:rtl w:val="true"/>
              </w:rPr>
              <w:t>]:</w:t>
              <w:tab/>
            </w:r>
            <w:r>
              <w:rPr>
                <w:rStyle w:val="IndexLink"/>
              </w:rPr>
              <w:t>261</w:t>
            </w:r>
          </w:hyperlink>
        </w:p>
        <w:p>
          <w:pPr>
            <w:pStyle w:val="Contents3"/>
            <w:tabs>
              <w:tab w:val="clear" w:pos="8459"/>
              <w:tab w:val="right" w:pos="9026" w:leader="dot"/>
            </w:tabs>
            <w:rPr/>
          </w:pPr>
          <w:hyperlink w:anchor="__RefHeading___Toc2453858_3650668749">
            <w:r>
              <w:rPr>
                <w:webHidden/>
                <w:rStyle w:val="IndexLink"/>
                <w:rtl w:val="true"/>
              </w:rPr>
              <w:t xml:space="preserve">حاشية </w:t>
            </w:r>
            <w:r>
              <w:rPr>
                <w:rStyle w:val="IndexLink"/>
                <w:rtl w:val="true"/>
              </w:rPr>
              <w:t>[</w:t>
            </w:r>
            <w:r>
              <w:rPr>
                <w:rStyle w:val="IndexLink"/>
              </w:rPr>
              <w:t>18</w:t>
            </w:r>
            <w:r>
              <w:rPr>
                <w:rStyle w:val="IndexLink"/>
                <w:rtl w:val="true"/>
              </w:rPr>
              <w:t>]:</w:t>
              <w:tab/>
            </w:r>
            <w:r>
              <w:rPr>
                <w:rStyle w:val="IndexLink"/>
              </w:rPr>
              <w:t>261</w:t>
            </w:r>
          </w:hyperlink>
        </w:p>
        <w:p>
          <w:pPr>
            <w:pStyle w:val="Contents3"/>
            <w:tabs>
              <w:tab w:val="clear" w:pos="8459"/>
              <w:tab w:val="right" w:pos="9026" w:leader="dot"/>
            </w:tabs>
            <w:rPr/>
          </w:pPr>
          <w:hyperlink w:anchor="__RefHeading___Toc2453860_3650668749">
            <w:r>
              <w:rPr>
                <w:webHidden/>
                <w:rStyle w:val="IndexLink"/>
                <w:rtl w:val="true"/>
              </w:rPr>
              <w:t xml:space="preserve">حاشية </w:t>
            </w:r>
            <w:r>
              <w:rPr>
                <w:rStyle w:val="IndexLink"/>
                <w:rtl w:val="true"/>
              </w:rPr>
              <w:t>[</w:t>
            </w:r>
            <w:r>
              <w:rPr>
                <w:rStyle w:val="IndexLink"/>
              </w:rPr>
              <w:t>19</w:t>
            </w:r>
            <w:r>
              <w:rPr>
                <w:rStyle w:val="IndexLink"/>
                <w:rtl w:val="true"/>
              </w:rPr>
              <w:t>]:</w:t>
              <w:tab/>
            </w:r>
            <w:r>
              <w:rPr>
                <w:rStyle w:val="IndexLink"/>
              </w:rPr>
              <w:t>262</w:t>
            </w:r>
          </w:hyperlink>
        </w:p>
        <w:p>
          <w:pPr>
            <w:pStyle w:val="Contents3"/>
            <w:tabs>
              <w:tab w:val="clear" w:pos="8459"/>
              <w:tab w:val="right" w:pos="9026" w:leader="dot"/>
            </w:tabs>
            <w:rPr/>
          </w:pPr>
          <w:hyperlink w:anchor="__RefHeading___Toc2453862_3650668749">
            <w:r>
              <w:rPr>
                <w:webHidden/>
                <w:rStyle w:val="IndexLink"/>
                <w:rtl w:val="true"/>
              </w:rPr>
              <w:t xml:space="preserve">حاشية </w:t>
            </w:r>
            <w:r>
              <w:rPr>
                <w:rStyle w:val="IndexLink"/>
                <w:rtl w:val="true"/>
              </w:rPr>
              <w:t>[</w:t>
            </w:r>
            <w:r>
              <w:rPr>
                <w:rStyle w:val="IndexLink"/>
              </w:rPr>
              <w:t>20</w:t>
            </w:r>
            <w:r>
              <w:rPr>
                <w:rStyle w:val="IndexLink"/>
                <w:rtl w:val="true"/>
              </w:rPr>
              <w:t>]:</w:t>
              <w:tab/>
            </w:r>
            <w:r>
              <w:rPr>
                <w:rStyle w:val="IndexLink"/>
              </w:rPr>
              <w:t>264</w:t>
            </w:r>
          </w:hyperlink>
        </w:p>
        <w:p>
          <w:pPr>
            <w:pStyle w:val="Contents3"/>
            <w:tabs>
              <w:tab w:val="clear" w:pos="8459"/>
              <w:tab w:val="right" w:pos="9026" w:leader="dot"/>
            </w:tabs>
            <w:rPr/>
          </w:pPr>
          <w:hyperlink w:anchor="__RefHeading___Toc2453864_3650668749">
            <w:r>
              <w:rPr>
                <w:webHidden/>
                <w:rStyle w:val="IndexLink"/>
                <w:rtl w:val="true"/>
              </w:rPr>
              <w:t xml:space="preserve">حاشية </w:t>
            </w:r>
            <w:r>
              <w:rPr>
                <w:rStyle w:val="IndexLink"/>
                <w:rtl w:val="true"/>
              </w:rPr>
              <w:t>[</w:t>
            </w:r>
            <w:r>
              <w:rPr>
                <w:rStyle w:val="IndexLink"/>
              </w:rPr>
              <w:t>21</w:t>
            </w:r>
            <w:r>
              <w:rPr>
                <w:rStyle w:val="IndexLink"/>
                <w:rtl w:val="true"/>
              </w:rPr>
              <w:t>]:</w:t>
              <w:tab/>
            </w:r>
            <w:r>
              <w:rPr>
                <w:rStyle w:val="IndexLink"/>
              </w:rPr>
              <w:t>264</w:t>
            </w:r>
          </w:hyperlink>
        </w:p>
        <w:p>
          <w:pPr>
            <w:pStyle w:val="Contents3"/>
            <w:tabs>
              <w:tab w:val="clear" w:pos="8459"/>
              <w:tab w:val="right" w:pos="9026" w:leader="dot"/>
            </w:tabs>
            <w:rPr/>
          </w:pPr>
          <w:hyperlink w:anchor="__RefHeading___Toc2453866_3650668749">
            <w:r>
              <w:rPr>
                <w:webHidden/>
                <w:rStyle w:val="IndexLink"/>
                <w:rtl w:val="true"/>
              </w:rPr>
              <w:t xml:space="preserve">حاشية </w:t>
            </w:r>
            <w:r>
              <w:rPr>
                <w:rStyle w:val="IndexLink"/>
                <w:rtl w:val="true"/>
              </w:rPr>
              <w:t>[</w:t>
            </w:r>
            <w:r>
              <w:rPr>
                <w:rStyle w:val="IndexLink"/>
              </w:rPr>
              <w:t>22</w:t>
            </w:r>
            <w:r>
              <w:rPr>
                <w:rStyle w:val="IndexLink"/>
                <w:rtl w:val="true"/>
              </w:rPr>
              <w:t>]:</w:t>
              <w:tab/>
            </w:r>
            <w:r>
              <w:rPr>
                <w:rStyle w:val="IndexLink"/>
              </w:rPr>
              <w:t>265</w:t>
            </w:r>
          </w:hyperlink>
        </w:p>
        <w:p>
          <w:pPr>
            <w:pStyle w:val="Contents3"/>
            <w:tabs>
              <w:tab w:val="clear" w:pos="8459"/>
              <w:tab w:val="right" w:pos="9026" w:leader="dot"/>
            </w:tabs>
            <w:rPr/>
          </w:pPr>
          <w:hyperlink w:anchor="__RefHeading___Toc2453868_3650668749">
            <w:r>
              <w:rPr>
                <w:webHidden/>
                <w:rStyle w:val="IndexLink"/>
                <w:rtl w:val="true"/>
              </w:rPr>
              <w:t xml:space="preserve">حاشية </w:t>
            </w:r>
            <w:r>
              <w:rPr>
                <w:rStyle w:val="IndexLink"/>
                <w:rtl w:val="true"/>
              </w:rPr>
              <w:t>[</w:t>
            </w:r>
            <w:r>
              <w:rPr>
                <w:rStyle w:val="IndexLink"/>
              </w:rPr>
              <w:t>23</w:t>
            </w:r>
            <w:r>
              <w:rPr>
                <w:rStyle w:val="IndexLink"/>
                <w:rtl w:val="true"/>
              </w:rPr>
              <w:t>]:</w:t>
              <w:tab/>
            </w:r>
            <w:r>
              <w:rPr>
                <w:rStyle w:val="IndexLink"/>
              </w:rPr>
              <w:t>268</w:t>
            </w:r>
          </w:hyperlink>
        </w:p>
        <w:p>
          <w:pPr>
            <w:pStyle w:val="Contents3"/>
            <w:tabs>
              <w:tab w:val="clear" w:pos="8459"/>
              <w:tab w:val="right" w:pos="9026" w:leader="dot"/>
            </w:tabs>
            <w:rPr/>
          </w:pPr>
          <w:hyperlink w:anchor="__RefHeading___Toc2453870_3650668749">
            <w:r>
              <w:rPr>
                <w:webHidden/>
                <w:rStyle w:val="IndexLink"/>
                <w:rtl w:val="true"/>
              </w:rPr>
              <w:t xml:space="preserve">حاشية </w:t>
            </w:r>
            <w:r>
              <w:rPr>
                <w:rStyle w:val="IndexLink"/>
                <w:rtl w:val="true"/>
              </w:rPr>
              <w:t>[</w:t>
            </w:r>
            <w:r>
              <w:rPr>
                <w:rStyle w:val="IndexLink"/>
              </w:rPr>
              <w:t>24</w:t>
            </w:r>
            <w:r>
              <w:rPr>
                <w:rStyle w:val="IndexLink"/>
                <w:rtl w:val="true"/>
              </w:rPr>
              <w:t>]:</w:t>
              <w:tab/>
            </w:r>
            <w:r>
              <w:rPr>
                <w:rStyle w:val="IndexLink"/>
              </w:rPr>
              <w:t>269</w:t>
            </w:r>
          </w:hyperlink>
        </w:p>
        <w:p>
          <w:pPr>
            <w:pStyle w:val="Contents3"/>
            <w:tabs>
              <w:tab w:val="clear" w:pos="8459"/>
              <w:tab w:val="right" w:pos="9026" w:leader="dot"/>
            </w:tabs>
            <w:rPr/>
          </w:pPr>
          <w:hyperlink w:anchor="__RefHeading___Toc2453872_3650668749">
            <w:r>
              <w:rPr>
                <w:webHidden/>
                <w:rStyle w:val="IndexLink"/>
                <w:rtl w:val="true"/>
              </w:rPr>
              <w:t xml:space="preserve">حاشية </w:t>
            </w:r>
            <w:r>
              <w:rPr>
                <w:rStyle w:val="IndexLink"/>
                <w:rtl w:val="true"/>
              </w:rPr>
              <w:t>[</w:t>
            </w:r>
            <w:r>
              <w:rPr>
                <w:rStyle w:val="IndexLink"/>
              </w:rPr>
              <w:t>25</w:t>
            </w:r>
            <w:r>
              <w:rPr>
                <w:rStyle w:val="IndexLink"/>
                <w:rtl w:val="true"/>
              </w:rPr>
              <w:t>]:</w:t>
              <w:tab/>
            </w:r>
            <w:r>
              <w:rPr>
                <w:rStyle w:val="IndexLink"/>
              </w:rPr>
              <w:t>270</w:t>
            </w:r>
          </w:hyperlink>
        </w:p>
        <w:p>
          <w:pPr>
            <w:pStyle w:val="Contents3"/>
            <w:tabs>
              <w:tab w:val="clear" w:pos="8459"/>
              <w:tab w:val="right" w:pos="9026" w:leader="dot"/>
            </w:tabs>
            <w:rPr/>
          </w:pPr>
          <w:hyperlink w:anchor="__RefHeading___Toc2453874_3650668749">
            <w:r>
              <w:rPr>
                <w:webHidden/>
                <w:rStyle w:val="IndexLink"/>
                <w:rtl w:val="true"/>
              </w:rPr>
              <w:t xml:space="preserve">حاشية </w:t>
            </w:r>
            <w:r>
              <w:rPr>
                <w:rStyle w:val="IndexLink"/>
                <w:rtl w:val="true"/>
              </w:rPr>
              <w:t>[</w:t>
            </w:r>
            <w:r>
              <w:rPr>
                <w:rStyle w:val="IndexLink"/>
              </w:rPr>
              <w:t>26</w:t>
            </w:r>
            <w:r>
              <w:rPr>
                <w:rStyle w:val="IndexLink"/>
                <w:rtl w:val="true"/>
              </w:rPr>
              <w:t>]:</w:t>
              <w:tab/>
            </w:r>
            <w:r>
              <w:rPr>
                <w:rStyle w:val="IndexLink"/>
              </w:rPr>
              <w:t>270</w:t>
            </w:r>
          </w:hyperlink>
        </w:p>
        <w:p>
          <w:pPr>
            <w:pStyle w:val="Contents3"/>
            <w:tabs>
              <w:tab w:val="clear" w:pos="8459"/>
              <w:tab w:val="right" w:pos="9026" w:leader="dot"/>
            </w:tabs>
            <w:rPr/>
          </w:pPr>
          <w:hyperlink w:anchor="__RefHeading___Toc2453876_3650668749">
            <w:r>
              <w:rPr>
                <w:webHidden/>
                <w:rStyle w:val="IndexLink"/>
                <w:rtl w:val="true"/>
              </w:rPr>
              <w:t xml:space="preserve">حاشية </w:t>
            </w:r>
            <w:r>
              <w:rPr>
                <w:rStyle w:val="IndexLink"/>
                <w:rtl w:val="true"/>
              </w:rPr>
              <w:t>[</w:t>
            </w:r>
            <w:r>
              <w:rPr>
                <w:rStyle w:val="IndexLink"/>
              </w:rPr>
              <w:t>27</w:t>
            </w:r>
            <w:r>
              <w:rPr>
                <w:rStyle w:val="IndexLink"/>
                <w:rtl w:val="true"/>
              </w:rPr>
              <w:t>]:</w:t>
              <w:tab/>
            </w:r>
            <w:r>
              <w:rPr>
                <w:rStyle w:val="IndexLink"/>
              </w:rPr>
              <w:t>272</w:t>
            </w:r>
          </w:hyperlink>
        </w:p>
        <w:p>
          <w:pPr>
            <w:pStyle w:val="Contents3"/>
            <w:tabs>
              <w:tab w:val="clear" w:pos="8459"/>
              <w:tab w:val="right" w:pos="9026" w:leader="dot"/>
            </w:tabs>
            <w:rPr/>
          </w:pPr>
          <w:hyperlink w:anchor="__RefHeading___Toc2453878_3650668749">
            <w:r>
              <w:rPr>
                <w:webHidden/>
                <w:rStyle w:val="IndexLink"/>
                <w:rtl w:val="true"/>
              </w:rPr>
              <w:t xml:space="preserve">حاشية </w:t>
            </w:r>
            <w:r>
              <w:rPr>
                <w:rStyle w:val="IndexLink"/>
                <w:rtl w:val="true"/>
              </w:rPr>
              <w:t>[</w:t>
            </w:r>
            <w:r>
              <w:rPr>
                <w:rStyle w:val="IndexLink"/>
              </w:rPr>
              <w:t>28</w:t>
            </w:r>
            <w:r>
              <w:rPr>
                <w:rStyle w:val="IndexLink"/>
                <w:rtl w:val="true"/>
              </w:rPr>
              <w:t>]:</w:t>
              <w:tab/>
            </w:r>
            <w:r>
              <w:rPr>
                <w:rStyle w:val="IndexLink"/>
              </w:rPr>
              <w:t>272</w:t>
            </w:r>
          </w:hyperlink>
        </w:p>
        <w:p>
          <w:pPr>
            <w:pStyle w:val="Contents3"/>
            <w:tabs>
              <w:tab w:val="clear" w:pos="8459"/>
              <w:tab w:val="right" w:pos="9026" w:leader="dot"/>
            </w:tabs>
            <w:rPr/>
          </w:pPr>
          <w:hyperlink w:anchor="__RefHeading___Toc2453880_3650668749">
            <w:r>
              <w:rPr>
                <w:webHidden/>
                <w:rStyle w:val="IndexLink"/>
                <w:rtl w:val="true"/>
              </w:rPr>
              <w:t xml:space="preserve">حاشية </w:t>
            </w:r>
            <w:r>
              <w:rPr>
                <w:rStyle w:val="IndexLink"/>
                <w:rtl w:val="true"/>
              </w:rPr>
              <w:t>[</w:t>
            </w:r>
            <w:r>
              <w:rPr>
                <w:rStyle w:val="IndexLink"/>
              </w:rPr>
              <w:t>29</w:t>
            </w:r>
            <w:r>
              <w:rPr>
                <w:rStyle w:val="IndexLink"/>
                <w:rtl w:val="true"/>
              </w:rPr>
              <w:t>]:</w:t>
              <w:tab/>
            </w:r>
            <w:r>
              <w:rPr>
                <w:rStyle w:val="IndexLink"/>
              </w:rPr>
              <w:t>273</w:t>
            </w:r>
          </w:hyperlink>
        </w:p>
        <w:p>
          <w:pPr>
            <w:pStyle w:val="Contents3"/>
            <w:tabs>
              <w:tab w:val="clear" w:pos="8459"/>
              <w:tab w:val="right" w:pos="9026" w:leader="dot"/>
            </w:tabs>
            <w:rPr/>
          </w:pPr>
          <w:hyperlink w:anchor="__RefHeading___Toc2453882_3650668749">
            <w:r>
              <w:rPr>
                <w:webHidden/>
                <w:rStyle w:val="IndexLink"/>
                <w:rtl w:val="true"/>
              </w:rPr>
              <w:t xml:space="preserve">حاشية </w:t>
            </w:r>
            <w:r>
              <w:rPr>
                <w:rStyle w:val="IndexLink"/>
                <w:rtl w:val="true"/>
              </w:rPr>
              <w:t>[</w:t>
            </w:r>
            <w:r>
              <w:rPr>
                <w:rStyle w:val="IndexLink"/>
              </w:rPr>
              <w:t>30</w:t>
            </w:r>
            <w:r>
              <w:rPr>
                <w:rStyle w:val="IndexLink"/>
                <w:rtl w:val="true"/>
              </w:rPr>
              <w:t>]:</w:t>
              <w:tab/>
            </w:r>
            <w:r>
              <w:rPr>
                <w:rStyle w:val="IndexLink"/>
              </w:rPr>
              <w:t>276</w:t>
            </w:r>
          </w:hyperlink>
        </w:p>
        <w:p>
          <w:pPr>
            <w:pStyle w:val="Contents3"/>
            <w:tabs>
              <w:tab w:val="clear" w:pos="8459"/>
              <w:tab w:val="right" w:pos="9026" w:leader="dot"/>
            </w:tabs>
            <w:rPr/>
          </w:pPr>
          <w:hyperlink w:anchor="__RefHeading___Toc2453884_3650668749">
            <w:r>
              <w:rPr>
                <w:webHidden/>
                <w:rStyle w:val="IndexLink"/>
                <w:rtl w:val="true"/>
              </w:rPr>
              <w:t xml:space="preserve">حاشية </w:t>
            </w:r>
            <w:r>
              <w:rPr>
                <w:rStyle w:val="IndexLink"/>
                <w:rtl w:val="true"/>
              </w:rPr>
              <w:t>[</w:t>
            </w:r>
            <w:r>
              <w:rPr>
                <w:rStyle w:val="IndexLink"/>
              </w:rPr>
              <w:t>31</w:t>
            </w:r>
            <w:r>
              <w:rPr>
                <w:rStyle w:val="IndexLink"/>
                <w:rtl w:val="true"/>
              </w:rPr>
              <w:t>]:</w:t>
              <w:tab/>
            </w:r>
            <w:r>
              <w:rPr>
                <w:rStyle w:val="IndexLink"/>
              </w:rPr>
              <w:t>277</w:t>
            </w:r>
          </w:hyperlink>
        </w:p>
        <w:p>
          <w:pPr>
            <w:pStyle w:val="Contents3"/>
            <w:tabs>
              <w:tab w:val="clear" w:pos="8459"/>
              <w:tab w:val="right" w:pos="9026" w:leader="dot"/>
            </w:tabs>
            <w:rPr/>
          </w:pPr>
          <w:hyperlink w:anchor="__RefHeading___Toc2453886_3650668749">
            <w:r>
              <w:rPr>
                <w:webHidden/>
                <w:rStyle w:val="IndexLink"/>
                <w:rtl w:val="true"/>
              </w:rPr>
              <w:t xml:space="preserve">حاشية </w:t>
            </w:r>
            <w:r>
              <w:rPr>
                <w:rStyle w:val="IndexLink"/>
                <w:rtl w:val="true"/>
              </w:rPr>
              <w:t>[</w:t>
            </w:r>
            <w:r>
              <w:rPr>
                <w:rStyle w:val="IndexLink"/>
              </w:rPr>
              <w:t>32</w:t>
            </w:r>
            <w:r>
              <w:rPr>
                <w:rStyle w:val="IndexLink"/>
                <w:rtl w:val="true"/>
              </w:rPr>
              <w:t>]:</w:t>
              <w:tab/>
            </w:r>
            <w:r>
              <w:rPr>
                <w:rStyle w:val="IndexLink"/>
              </w:rPr>
              <w:t>280</w:t>
            </w:r>
          </w:hyperlink>
        </w:p>
        <w:p>
          <w:pPr>
            <w:pStyle w:val="Contents3"/>
            <w:tabs>
              <w:tab w:val="clear" w:pos="8459"/>
              <w:tab w:val="right" w:pos="9026" w:leader="dot"/>
            </w:tabs>
            <w:rPr/>
          </w:pPr>
          <w:hyperlink w:anchor="__RefHeading___Toc2453888_3650668749">
            <w:r>
              <w:rPr>
                <w:webHidden/>
                <w:rStyle w:val="IndexLink"/>
                <w:rtl w:val="true"/>
              </w:rPr>
              <w:t xml:space="preserve">حاشية </w:t>
            </w:r>
            <w:r>
              <w:rPr>
                <w:rStyle w:val="IndexLink"/>
                <w:rtl w:val="true"/>
              </w:rPr>
              <w:t>[</w:t>
            </w:r>
            <w:r>
              <w:rPr>
                <w:rStyle w:val="IndexLink"/>
              </w:rPr>
              <w:t>33</w:t>
            </w:r>
            <w:r>
              <w:rPr>
                <w:rStyle w:val="IndexLink"/>
                <w:rtl w:val="true"/>
              </w:rPr>
              <w:t>]:</w:t>
              <w:tab/>
            </w:r>
            <w:r>
              <w:rPr>
                <w:rStyle w:val="IndexLink"/>
              </w:rPr>
              <w:t>280</w:t>
            </w:r>
          </w:hyperlink>
        </w:p>
        <w:p>
          <w:pPr>
            <w:pStyle w:val="Contents3"/>
            <w:tabs>
              <w:tab w:val="clear" w:pos="8459"/>
              <w:tab w:val="right" w:pos="9026" w:leader="dot"/>
            </w:tabs>
            <w:rPr/>
          </w:pPr>
          <w:hyperlink w:anchor="__RefHeading___Toc2453890_3650668749">
            <w:r>
              <w:rPr>
                <w:webHidden/>
                <w:rStyle w:val="IndexLink"/>
                <w:rtl w:val="true"/>
              </w:rPr>
              <w:t xml:space="preserve">حاشية </w:t>
            </w:r>
            <w:r>
              <w:rPr>
                <w:rStyle w:val="IndexLink"/>
                <w:rtl w:val="true"/>
              </w:rPr>
              <w:t>[</w:t>
            </w:r>
            <w:r>
              <w:rPr>
                <w:rStyle w:val="IndexLink"/>
              </w:rPr>
              <w:t>34</w:t>
            </w:r>
            <w:r>
              <w:rPr>
                <w:rStyle w:val="IndexLink"/>
                <w:rtl w:val="true"/>
              </w:rPr>
              <w:t>]:</w:t>
              <w:tab/>
            </w:r>
            <w:r>
              <w:rPr>
                <w:rStyle w:val="IndexLink"/>
              </w:rPr>
              <w:t>280</w:t>
            </w:r>
          </w:hyperlink>
        </w:p>
        <w:p>
          <w:pPr>
            <w:pStyle w:val="Contents3"/>
            <w:tabs>
              <w:tab w:val="clear" w:pos="8459"/>
              <w:tab w:val="right" w:pos="9026" w:leader="dot"/>
            </w:tabs>
            <w:rPr/>
          </w:pPr>
          <w:hyperlink w:anchor="__RefHeading___Toc2453892_3650668749">
            <w:r>
              <w:rPr>
                <w:webHidden/>
                <w:rStyle w:val="IndexLink"/>
                <w:rtl w:val="true"/>
              </w:rPr>
              <w:t xml:space="preserve">حاشية </w:t>
            </w:r>
            <w:r>
              <w:rPr>
                <w:rStyle w:val="IndexLink"/>
                <w:rtl w:val="true"/>
              </w:rPr>
              <w:t>[</w:t>
            </w:r>
            <w:r>
              <w:rPr>
                <w:rStyle w:val="IndexLink"/>
              </w:rPr>
              <w:t>35</w:t>
            </w:r>
            <w:r>
              <w:rPr>
                <w:rStyle w:val="IndexLink"/>
                <w:rtl w:val="true"/>
              </w:rPr>
              <w:t>]:</w:t>
              <w:tab/>
            </w:r>
            <w:r>
              <w:rPr>
                <w:rStyle w:val="IndexLink"/>
              </w:rPr>
              <w:t>281</w:t>
            </w:r>
          </w:hyperlink>
        </w:p>
        <w:p>
          <w:pPr>
            <w:pStyle w:val="Contents3"/>
            <w:tabs>
              <w:tab w:val="clear" w:pos="8459"/>
              <w:tab w:val="right" w:pos="9026" w:leader="dot"/>
            </w:tabs>
            <w:rPr/>
          </w:pPr>
          <w:hyperlink w:anchor="__RefHeading___Toc2453894_3650668749">
            <w:r>
              <w:rPr>
                <w:webHidden/>
                <w:rStyle w:val="IndexLink"/>
                <w:rtl w:val="true"/>
              </w:rPr>
              <w:t xml:space="preserve">حاشية </w:t>
            </w:r>
            <w:r>
              <w:rPr>
                <w:rStyle w:val="IndexLink"/>
                <w:rtl w:val="true"/>
              </w:rPr>
              <w:t>[</w:t>
            </w:r>
            <w:r>
              <w:rPr>
                <w:rStyle w:val="IndexLink"/>
              </w:rPr>
              <w:t>36</w:t>
            </w:r>
            <w:r>
              <w:rPr>
                <w:rStyle w:val="IndexLink"/>
                <w:rtl w:val="true"/>
              </w:rPr>
              <w:t>]:</w:t>
              <w:tab/>
            </w:r>
            <w:r>
              <w:rPr>
                <w:rStyle w:val="IndexLink"/>
              </w:rPr>
              <w:t>282</w:t>
            </w:r>
          </w:hyperlink>
        </w:p>
        <w:p>
          <w:pPr>
            <w:pStyle w:val="Contents3"/>
            <w:tabs>
              <w:tab w:val="clear" w:pos="8459"/>
              <w:tab w:val="right" w:pos="9026" w:leader="dot"/>
            </w:tabs>
            <w:rPr/>
          </w:pPr>
          <w:hyperlink w:anchor="__RefHeading___Toc2453896_3650668749">
            <w:r>
              <w:rPr>
                <w:webHidden/>
                <w:rStyle w:val="IndexLink"/>
                <w:rtl w:val="true"/>
              </w:rPr>
              <w:t xml:space="preserve">حاشية </w:t>
            </w:r>
            <w:r>
              <w:rPr>
                <w:rStyle w:val="IndexLink"/>
                <w:rtl w:val="true"/>
              </w:rPr>
              <w:t>[</w:t>
            </w:r>
            <w:r>
              <w:rPr>
                <w:rStyle w:val="IndexLink"/>
              </w:rPr>
              <w:t>37</w:t>
            </w:r>
            <w:r>
              <w:rPr>
                <w:rStyle w:val="IndexLink"/>
                <w:rtl w:val="true"/>
              </w:rPr>
              <w:t>]:</w:t>
              <w:tab/>
            </w:r>
            <w:r>
              <w:rPr>
                <w:rStyle w:val="IndexLink"/>
              </w:rPr>
              <w:t>283</w:t>
            </w:r>
          </w:hyperlink>
        </w:p>
        <w:p>
          <w:pPr>
            <w:pStyle w:val="Contents3"/>
            <w:tabs>
              <w:tab w:val="clear" w:pos="8459"/>
              <w:tab w:val="right" w:pos="9026" w:leader="dot"/>
            </w:tabs>
            <w:rPr/>
          </w:pPr>
          <w:hyperlink w:anchor="__RefHeading___Toc2453898_3650668749">
            <w:r>
              <w:rPr>
                <w:webHidden/>
                <w:rStyle w:val="IndexLink"/>
                <w:rtl w:val="true"/>
              </w:rPr>
              <w:t xml:space="preserve">حاشية </w:t>
            </w:r>
            <w:r>
              <w:rPr>
                <w:rStyle w:val="IndexLink"/>
                <w:rtl w:val="true"/>
              </w:rPr>
              <w:t>[</w:t>
            </w:r>
            <w:r>
              <w:rPr>
                <w:rStyle w:val="IndexLink"/>
              </w:rPr>
              <w:t>38</w:t>
            </w:r>
            <w:r>
              <w:rPr>
                <w:rStyle w:val="IndexLink"/>
                <w:rtl w:val="true"/>
              </w:rPr>
              <w:t>]:</w:t>
              <w:tab/>
            </w:r>
            <w:r>
              <w:rPr>
                <w:rStyle w:val="IndexLink"/>
              </w:rPr>
              <w:t>284</w:t>
            </w:r>
          </w:hyperlink>
        </w:p>
        <w:p>
          <w:pPr>
            <w:pStyle w:val="Contents3"/>
            <w:tabs>
              <w:tab w:val="clear" w:pos="8459"/>
              <w:tab w:val="right" w:pos="9026" w:leader="dot"/>
            </w:tabs>
            <w:rPr/>
          </w:pPr>
          <w:hyperlink w:anchor="__RefHeading___Toc2453900_3650668749">
            <w:r>
              <w:rPr>
                <w:webHidden/>
                <w:rStyle w:val="IndexLink"/>
                <w:rtl w:val="true"/>
              </w:rPr>
              <w:t xml:space="preserve">حاشية </w:t>
            </w:r>
            <w:r>
              <w:rPr>
                <w:rStyle w:val="IndexLink"/>
                <w:rtl w:val="true"/>
              </w:rPr>
              <w:t>[</w:t>
            </w:r>
            <w:r>
              <w:rPr>
                <w:rStyle w:val="IndexLink"/>
              </w:rPr>
              <w:t>39</w:t>
            </w:r>
            <w:r>
              <w:rPr>
                <w:rStyle w:val="IndexLink"/>
                <w:rtl w:val="true"/>
              </w:rPr>
              <w:t>]:</w:t>
              <w:tab/>
            </w:r>
            <w:r>
              <w:rPr>
                <w:rStyle w:val="IndexLink"/>
              </w:rPr>
              <w:t>285</w:t>
            </w:r>
          </w:hyperlink>
        </w:p>
        <w:p>
          <w:pPr>
            <w:pStyle w:val="Contents3"/>
            <w:tabs>
              <w:tab w:val="clear" w:pos="8459"/>
              <w:tab w:val="right" w:pos="9026" w:leader="dot"/>
            </w:tabs>
            <w:rPr/>
          </w:pPr>
          <w:hyperlink w:anchor="__RefHeading___Toc2453902_3650668749">
            <w:r>
              <w:rPr>
                <w:webHidden/>
                <w:rStyle w:val="IndexLink"/>
                <w:rtl w:val="true"/>
              </w:rPr>
              <w:t xml:space="preserve">حاشية </w:t>
            </w:r>
            <w:r>
              <w:rPr>
                <w:rStyle w:val="IndexLink"/>
                <w:rtl w:val="true"/>
              </w:rPr>
              <w:t>[</w:t>
            </w:r>
            <w:r>
              <w:rPr>
                <w:rStyle w:val="IndexLink"/>
              </w:rPr>
              <w:t>40</w:t>
            </w:r>
            <w:r>
              <w:rPr>
                <w:rStyle w:val="IndexLink"/>
                <w:rtl w:val="true"/>
              </w:rPr>
              <w:t>]:</w:t>
              <w:tab/>
            </w:r>
            <w:r>
              <w:rPr>
                <w:rStyle w:val="IndexLink"/>
              </w:rPr>
              <w:t>288</w:t>
            </w:r>
          </w:hyperlink>
        </w:p>
        <w:p>
          <w:pPr>
            <w:pStyle w:val="Contents3"/>
            <w:tabs>
              <w:tab w:val="clear" w:pos="8459"/>
              <w:tab w:val="right" w:pos="9026" w:leader="dot"/>
            </w:tabs>
            <w:rPr/>
          </w:pPr>
          <w:hyperlink w:anchor="__RefHeading___Toc2453904_3650668749">
            <w:r>
              <w:rPr>
                <w:webHidden/>
                <w:rStyle w:val="IndexLink"/>
                <w:rtl w:val="true"/>
              </w:rPr>
              <w:t xml:space="preserve">حاشية </w:t>
            </w:r>
            <w:r>
              <w:rPr>
                <w:rStyle w:val="IndexLink"/>
                <w:rtl w:val="true"/>
              </w:rPr>
              <w:t>[</w:t>
            </w:r>
            <w:r>
              <w:rPr>
                <w:rStyle w:val="IndexLink"/>
              </w:rPr>
              <w:t>41</w:t>
            </w:r>
            <w:r>
              <w:rPr>
                <w:rStyle w:val="IndexLink"/>
                <w:rtl w:val="true"/>
              </w:rPr>
              <w:t>]:</w:t>
              <w:tab/>
            </w:r>
            <w:r>
              <w:rPr>
                <w:rStyle w:val="IndexLink"/>
              </w:rPr>
              <w:t>289</w:t>
            </w:r>
          </w:hyperlink>
        </w:p>
        <w:p>
          <w:pPr>
            <w:pStyle w:val="Contents3"/>
            <w:tabs>
              <w:tab w:val="clear" w:pos="8459"/>
              <w:tab w:val="right" w:pos="9026" w:leader="dot"/>
            </w:tabs>
            <w:rPr/>
          </w:pPr>
          <w:hyperlink w:anchor="__RefHeading___Toc2453906_3650668749">
            <w:r>
              <w:rPr>
                <w:webHidden/>
                <w:rStyle w:val="IndexLink"/>
                <w:rtl w:val="true"/>
              </w:rPr>
              <w:t xml:space="preserve">حاشية </w:t>
            </w:r>
            <w:r>
              <w:rPr>
                <w:rStyle w:val="IndexLink"/>
                <w:rtl w:val="true"/>
              </w:rPr>
              <w:t>[</w:t>
            </w:r>
            <w:r>
              <w:rPr>
                <w:rStyle w:val="IndexLink"/>
              </w:rPr>
              <w:t>42</w:t>
            </w:r>
            <w:r>
              <w:rPr>
                <w:rStyle w:val="IndexLink"/>
                <w:rtl w:val="true"/>
              </w:rPr>
              <w:t>]:</w:t>
              <w:tab/>
            </w:r>
            <w:r>
              <w:rPr>
                <w:rStyle w:val="IndexLink"/>
              </w:rPr>
              <w:t>289</w:t>
            </w:r>
          </w:hyperlink>
        </w:p>
        <w:p>
          <w:pPr>
            <w:pStyle w:val="Contents3"/>
            <w:tabs>
              <w:tab w:val="clear" w:pos="8459"/>
              <w:tab w:val="right" w:pos="9026" w:leader="dot"/>
            </w:tabs>
            <w:rPr/>
          </w:pPr>
          <w:hyperlink w:anchor="__RefHeading___Toc2453908_3650668749">
            <w:r>
              <w:rPr>
                <w:webHidden/>
                <w:rStyle w:val="IndexLink"/>
                <w:rtl w:val="true"/>
              </w:rPr>
              <w:t xml:space="preserve">حاشية </w:t>
            </w:r>
            <w:r>
              <w:rPr>
                <w:rStyle w:val="IndexLink"/>
                <w:rtl w:val="true"/>
              </w:rPr>
              <w:t>[</w:t>
            </w:r>
            <w:r>
              <w:rPr>
                <w:rStyle w:val="IndexLink"/>
              </w:rPr>
              <w:t>43</w:t>
            </w:r>
            <w:r>
              <w:rPr>
                <w:rStyle w:val="IndexLink"/>
                <w:rtl w:val="true"/>
              </w:rPr>
              <w:t>]:</w:t>
              <w:tab/>
            </w:r>
            <w:r>
              <w:rPr>
                <w:rStyle w:val="IndexLink"/>
              </w:rPr>
              <w:t>290</w:t>
            </w:r>
          </w:hyperlink>
        </w:p>
        <w:p>
          <w:pPr>
            <w:pStyle w:val="Contents3"/>
            <w:tabs>
              <w:tab w:val="clear" w:pos="8459"/>
              <w:tab w:val="right" w:pos="9026" w:leader="dot"/>
            </w:tabs>
            <w:rPr/>
          </w:pPr>
          <w:hyperlink w:anchor="__RefHeading___Toc2453910_3650668749">
            <w:r>
              <w:rPr>
                <w:webHidden/>
                <w:rStyle w:val="IndexLink"/>
                <w:rtl w:val="true"/>
              </w:rPr>
              <w:t xml:space="preserve">حاشية </w:t>
            </w:r>
            <w:r>
              <w:rPr>
                <w:rStyle w:val="IndexLink"/>
                <w:rtl w:val="true"/>
              </w:rPr>
              <w:t>[</w:t>
            </w:r>
            <w:r>
              <w:rPr>
                <w:rStyle w:val="IndexLink"/>
              </w:rPr>
              <w:t>44</w:t>
            </w:r>
            <w:r>
              <w:rPr>
                <w:rStyle w:val="IndexLink"/>
                <w:rtl w:val="true"/>
              </w:rPr>
              <w:t>]:</w:t>
              <w:tab/>
            </w:r>
            <w:r>
              <w:rPr>
                <w:rStyle w:val="IndexLink"/>
              </w:rPr>
              <w:t>290</w:t>
            </w:r>
          </w:hyperlink>
        </w:p>
        <w:p>
          <w:pPr>
            <w:pStyle w:val="Contents3"/>
            <w:tabs>
              <w:tab w:val="clear" w:pos="8459"/>
              <w:tab w:val="right" w:pos="9026" w:leader="dot"/>
            </w:tabs>
            <w:rPr/>
          </w:pPr>
          <w:hyperlink w:anchor="__RefHeading___Toc2453912_3650668749">
            <w:r>
              <w:rPr>
                <w:webHidden/>
                <w:rStyle w:val="IndexLink"/>
                <w:rtl w:val="true"/>
              </w:rPr>
              <w:t xml:space="preserve">حاشية </w:t>
            </w:r>
            <w:r>
              <w:rPr>
                <w:rStyle w:val="IndexLink"/>
                <w:rtl w:val="true"/>
              </w:rPr>
              <w:t>[</w:t>
            </w:r>
            <w:r>
              <w:rPr>
                <w:rStyle w:val="IndexLink"/>
              </w:rPr>
              <w:t>45</w:t>
            </w:r>
            <w:r>
              <w:rPr>
                <w:rStyle w:val="IndexLink"/>
                <w:rtl w:val="true"/>
              </w:rPr>
              <w:t>]:</w:t>
              <w:tab/>
            </w:r>
            <w:r>
              <w:rPr>
                <w:rStyle w:val="IndexLink"/>
              </w:rPr>
              <w:t>294</w:t>
            </w:r>
          </w:hyperlink>
        </w:p>
        <w:p>
          <w:pPr>
            <w:pStyle w:val="Contents3"/>
            <w:tabs>
              <w:tab w:val="clear" w:pos="8459"/>
              <w:tab w:val="right" w:pos="9026" w:leader="dot"/>
            </w:tabs>
            <w:rPr/>
          </w:pPr>
          <w:hyperlink w:anchor="__RefHeading___Toc2453914_3650668749">
            <w:r>
              <w:rPr>
                <w:webHidden/>
                <w:rStyle w:val="IndexLink"/>
                <w:rtl w:val="true"/>
              </w:rPr>
              <w:t xml:space="preserve">حاشية </w:t>
            </w:r>
            <w:r>
              <w:rPr>
                <w:rStyle w:val="IndexLink"/>
                <w:rtl w:val="true"/>
              </w:rPr>
              <w:t>[</w:t>
            </w:r>
            <w:r>
              <w:rPr>
                <w:rStyle w:val="IndexLink"/>
              </w:rPr>
              <w:t>46</w:t>
            </w:r>
            <w:r>
              <w:rPr>
                <w:rStyle w:val="IndexLink"/>
                <w:rtl w:val="true"/>
              </w:rPr>
              <w:t>]:</w:t>
              <w:tab/>
            </w:r>
            <w:r>
              <w:rPr>
                <w:rStyle w:val="IndexLink"/>
              </w:rPr>
              <w:t>294</w:t>
            </w:r>
          </w:hyperlink>
        </w:p>
        <w:p>
          <w:pPr>
            <w:pStyle w:val="Contents3"/>
            <w:tabs>
              <w:tab w:val="clear" w:pos="8459"/>
              <w:tab w:val="right" w:pos="9026" w:leader="dot"/>
            </w:tabs>
            <w:rPr/>
          </w:pPr>
          <w:hyperlink w:anchor="__RefHeading___Toc2453916_3650668749">
            <w:r>
              <w:rPr>
                <w:webHidden/>
                <w:rStyle w:val="IndexLink"/>
                <w:rtl w:val="true"/>
              </w:rPr>
              <w:t xml:space="preserve">حاشية </w:t>
            </w:r>
            <w:r>
              <w:rPr>
                <w:rStyle w:val="IndexLink"/>
                <w:rtl w:val="true"/>
              </w:rPr>
              <w:t>[</w:t>
            </w:r>
            <w:r>
              <w:rPr>
                <w:rStyle w:val="IndexLink"/>
              </w:rPr>
              <w:t>47</w:t>
            </w:r>
            <w:r>
              <w:rPr>
                <w:rStyle w:val="IndexLink"/>
                <w:rtl w:val="true"/>
              </w:rPr>
              <w:t>]:</w:t>
              <w:tab/>
            </w:r>
            <w:r>
              <w:rPr>
                <w:rStyle w:val="IndexLink"/>
              </w:rPr>
              <w:t>294</w:t>
            </w:r>
          </w:hyperlink>
        </w:p>
        <w:p>
          <w:pPr>
            <w:pStyle w:val="Contents3"/>
            <w:tabs>
              <w:tab w:val="clear" w:pos="8459"/>
              <w:tab w:val="right" w:pos="9026" w:leader="dot"/>
            </w:tabs>
            <w:rPr/>
          </w:pPr>
          <w:hyperlink w:anchor="__RefHeading___Toc2453918_3650668749">
            <w:r>
              <w:rPr>
                <w:webHidden/>
                <w:rStyle w:val="IndexLink"/>
                <w:rtl w:val="true"/>
              </w:rPr>
              <w:t xml:space="preserve">حاشية </w:t>
            </w:r>
            <w:r>
              <w:rPr>
                <w:rStyle w:val="IndexLink"/>
                <w:rtl w:val="true"/>
              </w:rPr>
              <w:t>[</w:t>
            </w:r>
            <w:r>
              <w:rPr>
                <w:rStyle w:val="IndexLink"/>
              </w:rPr>
              <w:t>48</w:t>
            </w:r>
            <w:r>
              <w:rPr>
                <w:rStyle w:val="IndexLink"/>
                <w:rtl w:val="true"/>
              </w:rPr>
              <w:t>]:</w:t>
              <w:tab/>
            </w:r>
            <w:r>
              <w:rPr>
                <w:rStyle w:val="IndexLink"/>
              </w:rPr>
              <w:t>295</w:t>
            </w:r>
          </w:hyperlink>
        </w:p>
        <w:p>
          <w:pPr>
            <w:pStyle w:val="Contents3"/>
            <w:tabs>
              <w:tab w:val="clear" w:pos="8459"/>
              <w:tab w:val="right" w:pos="9026" w:leader="dot"/>
            </w:tabs>
            <w:rPr/>
          </w:pPr>
          <w:hyperlink w:anchor="__RefHeading___Toc2453920_3650668749">
            <w:r>
              <w:rPr>
                <w:webHidden/>
                <w:rStyle w:val="IndexLink"/>
                <w:rtl w:val="true"/>
              </w:rPr>
              <w:t xml:space="preserve">حاشية </w:t>
            </w:r>
            <w:r>
              <w:rPr>
                <w:rStyle w:val="IndexLink"/>
                <w:rtl w:val="true"/>
              </w:rPr>
              <w:t>[</w:t>
            </w:r>
            <w:r>
              <w:rPr>
                <w:rStyle w:val="IndexLink"/>
              </w:rPr>
              <w:t>49</w:t>
            </w:r>
            <w:r>
              <w:rPr>
                <w:rStyle w:val="IndexLink"/>
                <w:rtl w:val="true"/>
              </w:rPr>
              <w:t>]:</w:t>
              <w:tab/>
            </w:r>
            <w:r>
              <w:rPr>
                <w:rStyle w:val="IndexLink"/>
              </w:rPr>
              <w:t>296</w:t>
            </w:r>
          </w:hyperlink>
        </w:p>
        <w:p>
          <w:pPr>
            <w:pStyle w:val="Contents3"/>
            <w:tabs>
              <w:tab w:val="clear" w:pos="8459"/>
              <w:tab w:val="right" w:pos="9026" w:leader="dot"/>
            </w:tabs>
            <w:rPr/>
          </w:pPr>
          <w:hyperlink w:anchor="__RefHeading___Toc2453922_3650668749">
            <w:r>
              <w:rPr>
                <w:webHidden/>
                <w:rStyle w:val="IndexLink"/>
                <w:rtl w:val="true"/>
              </w:rPr>
              <w:t xml:space="preserve">حاشية </w:t>
            </w:r>
            <w:r>
              <w:rPr>
                <w:rStyle w:val="IndexLink"/>
                <w:rtl w:val="true"/>
              </w:rPr>
              <w:t>[</w:t>
            </w:r>
            <w:r>
              <w:rPr>
                <w:rStyle w:val="IndexLink"/>
              </w:rPr>
              <w:t>50</w:t>
            </w:r>
            <w:r>
              <w:rPr>
                <w:rStyle w:val="IndexLink"/>
                <w:rtl w:val="true"/>
              </w:rPr>
              <w:t>]:</w:t>
              <w:tab/>
            </w:r>
            <w:r>
              <w:rPr>
                <w:rStyle w:val="IndexLink"/>
              </w:rPr>
              <w:t>296</w:t>
            </w:r>
          </w:hyperlink>
        </w:p>
        <w:p>
          <w:pPr>
            <w:pStyle w:val="Contents3"/>
            <w:tabs>
              <w:tab w:val="clear" w:pos="8459"/>
              <w:tab w:val="right" w:pos="9026" w:leader="dot"/>
            </w:tabs>
            <w:rPr/>
          </w:pPr>
          <w:hyperlink w:anchor="__RefHeading___Toc2453924_3650668749">
            <w:r>
              <w:rPr>
                <w:webHidden/>
                <w:rStyle w:val="IndexLink"/>
                <w:rtl w:val="true"/>
              </w:rPr>
              <w:t xml:space="preserve">حاشية </w:t>
            </w:r>
            <w:r>
              <w:rPr>
                <w:rStyle w:val="IndexLink"/>
                <w:rtl w:val="true"/>
              </w:rPr>
              <w:t>[</w:t>
            </w:r>
            <w:r>
              <w:rPr>
                <w:rStyle w:val="IndexLink"/>
              </w:rPr>
              <w:t>51</w:t>
            </w:r>
            <w:r>
              <w:rPr>
                <w:rStyle w:val="IndexLink"/>
                <w:rtl w:val="true"/>
              </w:rPr>
              <w:t>]:</w:t>
              <w:tab/>
            </w:r>
            <w:r>
              <w:rPr>
                <w:rStyle w:val="IndexLink"/>
              </w:rPr>
              <w:t>297</w:t>
            </w:r>
          </w:hyperlink>
        </w:p>
        <w:p>
          <w:pPr>
            <w:pStyle w:val="Contents3"/>
            <w:tabs>
              <w:tab w:val="clear" w:pos="8459"/>
              <w:tab w:val="right" w:pos="9026" w:leader="dot"/>
            </w:tabs>
            <w:rPr/>
          </w:pPr>
          <w:hyperlink w:anchor="__RefHeading___Toc2453926_3650668749">
            <w:r>
              <w:rPr>
                <w:webHidden/>
                <w:rStyle w:val="IndexLink"/>
                <w:rtl w:val="true"/>
              </w:rPr>
              <w:t xml:space="preserve">حاشية </w:t>
            </w:r>
            <w:r>
              <w:rPr>
                <w:rStyle w:val="IndexLink"/>
                <w:rtl w:val="true"/>
              </w:rPr>
              <w:t>[</w:t>
            </w:r>
            <w:r>
              <w:rPr>
                <w:rStyle w:val="IndexLink"/>
              </w:rPr>
              <w:t>52</w:t>
            </w:r>
            <w:r>
              <w:rPr>
                <w:rStyle w:val="IndexLink"/>
                <w:rtl w:val="true"/>
              </w:rPr>
              <w:t>]:</w:t>
              <w:tab/>
            </w:r>
            <w:r>
              <w:rPr>
                <w:rStyle w:val="IndexLink"/>
              </w:rPr>
              <w:t>298</w:t>
            </w:r>
          </w:hyperlink>
        </w:p>
        <w:p>
          <w:pPr>
            <w:pStyle w:val="Contents3"/>
            <w:tabs>
              <w:tab w:val="clear" w:pos="8459"/>
              <w:tab w:val="right" w:pos="9026" w:leader="dot"/>
            </w:tabs>
            <w:rPr/>
          </w:pPr>
          <w:hyperlink w:anchor="__RefHeading___Toc2453928_3650668749">
            <w:r>
              <w:rPr>
                <w:webHidden/>
                <w:rStyle w:val="IndexLink"/>
                <w:rtl w:val="true"/>
              </w:rPr>
              <w:t xml:space="preserve">حاشية </w:t>
            </w:r>
            <w:r>
              <w:rPr>
                <w:rStyle w:val="IndexLink"/>
                <w:rtl w:val="true"/>
              </w:rPr>
              <w:t>[</w:t>
            </w:r>
            <w:r>
              <w:rPr>
                <w:rStyle w:val="IndexLink"/>
              </w:rPr>
              <w:t>53</w:t>
            </w:r>
            <w:r>
              <w:rPr>
                <w:rStyle w:val="IndexLink"/>
                <w:rtl w:val="true"/>
              </w:rPr>
              <w:t>]:</w:t>
              <w:tab/>
            </w:r>
            <w:r>
              <w:rPr>
                <w:rStyle w:val="IndexLink"/>
              </w:rPr>
              <w:t>298</w:t>
            </w:r>
          </w:hyperlink>
        </w:p>
        <w:p>
          <w:pPr>
            <w:pStyle w:val="Contents3"/>
            <w:tabs>
              <w:tab w:val="clear" w:pos="8459"/>
              <w:tab w:val="right" w:pos="9026" w:leader="dot"/>
            </w:tabs>
            <w:rPr/>
          </w:pPr>
          <w:hyperlink w:anchor="__RefHeading___Toc2453930_3650668749">
            <w:r>
              <w:rPr>
                <w:webHidden/>
                <w:rStyle w:val="IndexLink"/>
                <w:rtl w:val="true"/>
              </w:rPr>
              <w:t xml:space="preserve">حاشية </w:t>
            </w:r>
            <w:r>
              <w:rPr>
                <w:rStyle w:val="IndexLink"/>
                <w:rtl w:val="true"/>
              </w:rPr>
              <w:t>[</w:t>
            </w:r>
            <w:r>
              <w:rPr>
                <w:rStyle w:val="IndexLink"/>
              </w:rPr>
              <w:t>54</w:t>
            </w:r>
            <w:r>
              <w:rPr>
                <w:rStyle w:val="IndexLink"/>
                <w:rtl w:val="true"/>
              </w:rPr>
              <w:t>]:</w:t>
              <w:tab/>
            </w:r>
            <w:r>
              <w:rPr>
                <w:rStyle w:val="IndexLink"/>
              </w:rPr>
              <w:t>298</w:t>
            </w:r>
          </w:hyperlink>
        </w:p>
        <w:p>
          <w:pPr>
            <w:pStyle w:val="Contents3"/>
            <w:tabs>
              <w:tab w:val="clear" w:pos="8459"/>
              <w:tab w:val="right" w:pos="9026" w:leader="dot"/>
            </w:tabs>
            <w:rPr/>
          </w:pPr>
          <w:hyperlink w:anchor="__RefHeading___Toc2453932_3650668749">
            <w:r>
              <w:rPr>
                <w:webHidden/>
                <w:rStyle w:val="IndexLink"/>
                <w:rtl w:val="true"/>
              </w:rPr>
              <w:t xml:space="preserve">حاشية </w:t>
            </w:r>
            <w:r>
              <w:rPr>
                <w:rStyle w:val="IndexLink"/>
                <w:rtl w:val="true"/>
              </w:rPr>
              <w:t>[</w:t>
            </w:r>
            <w:r>
              <w:rPr>
                <w:rStyle w:val="IndexLink"/>
              </w:rPr>
              <w:t>55</w:t>
            </w:r>
            <w:r>
              <w:rPr>
                <w:rStyle w:val="IndexLink"/>
                <w:rtl w:val="true"/>
              </w:rPr>
              <w:t>]:</w:t>
              <w:tab/>
            </w:r>
            <w:r>
              <w:rPr>
                <w:rStyle w:val="IndexLink"/>
              </w:rPr>
              <w:t>299</w:t>
            </w:r>
          </w:hyperlink>
        </w:p>
        <w:p>
          <w:pPr>
            <w:pStyle w:val="Contents3"/>
            <w:tabs>
              <w:tab w:val="clear" w:pos="8459"/>
              <w:tab w:val="right" w:pos="9026" w:leader="dot"/>
            </w:tabs>
            <w:rPr/>
          </w:pPr>
          <w:hyperlink w:anchor="__RefHeading___Toc2453934_3650668749">
            <w:r>
              <w:rPr>
                <w:webHidden/>
                <w:rStyle w:val="IndexLink"/>
                <w:rtl w:val="true"/>
              </w:rPr>
              <w:t xml:space="preserve">حاشية </w:t>
            </w:r>
            <w:r>
              <w:rPr>
                <w:rStyle w:val="IndexLink"/>
                <w:rtl w:val="true"/>
              </w:rPr>
              <w:t>[</w:t>
            </w:r>
            <w:r>
              <w:rPr>
                <w:rStyle w:val="IndexLink"/>
              </w:rPr>
              <w:t>56</w:t>
            </w:r>
            <w:r>
              <w:rPr>
                <w:rStyle w:val="IndexLink"/>
                <w:rtl w:val="true"/>
              </w:rPr>
              <w:t>]:</w:t>
              <w:tab/>
            </w:r>
            <w:r>
              <w:rPr>
                <w:rStyle w:val="IndexLink"/>
              </w:rPr>
              <w:t>300</w:t>
            </w:r>
          </w:hyperlink>
        </w:p>
        <w:p>
          <w:pPr>
            <w:pStyle w:val="Contents3"/>
            <w:tabs>
              <w:tab w:val="clear" w:pos="8459"/>
              <w:tab w:val="right" w:pos="9026" w:leader="dot"/>
            </w:tabs>
            <w:rPr/>
          </w:pPr>
          <w:hyperlink w:anchor="__RefHeading___Toc2453936_3650668749">
            <w:r>
              <w:rPr>
                <w:webHidden/>
                <w:rStyle w:val="IndexLink"/>
                <w:rtl w:val="true"/>
              </w:rPr>
              <w:t xml:space="preserve">حاشية </w:t>
            </w:r>
            <w:r>
              <w:rPr>
                <w:rStyle w:val="IndexLink"/>
                <w:rtl w:val="true"/>
              </w:rPr>
              <w:t>[</w:t>
            </w:r>
            <w:r>
              <w:rPr>
                <w:rStyle w:val="IndexLink"/>
              </w:rPr>
              <w:t>57</w:t>
            </w:r>
            <w:r>
              <w:rPr>
                <w:rStyle w:val="IndexLink"/>
                <w:rtl w:val="true"/>
              </w:rPr>
              <w:t>]:</w:t>
              <w:tab/>
            </w:r>
            <w:r>
              <w:rPr>
                <w:rStyle w:val="IndexLink"/>
              </w:rPr>
              <w:t>302</w:t>
            </w:r>
          </w:hyperlink>
        </w:p>
        <w:p>
          <w:pPr>
            <w:pStyle w:val="Contents3"/>
            <w:tabs>
              <w:tab w:val="clear" w:pos="8459"/>
              <w:tab w:val="right" w:pos="9026" w:leader="dot"/>
            </w:tabs>
            <w:rPr/>
          </w:pPr>
          <w:hyperlink w:anchor="__RefHeading___Toc2453938_3650668749">
            <w:r>
              <w:rPr>
                <w:webHidden/>
                <w:rStyle w:val="IndexLink"/>
                <w:rtl w:val="true"/>
              </w:rPr>
              <w:t xml:space="preserve">حاشية </w:t>
            </w:r>
            <w:r>
              <w:rPr>
                <w:rStyle w:val="IndexLink"/>
                <w:rtl w:val="true"/>
              </w:rPr>
              <w:t>[</w:t>
            </w:r>
            <w:r>
              <w:rPr>
                <w:rStyle w:val="IndexLink"/>
              </w:rPr>
              <w:t>58</w:t>
            </w:r>
            <w:r>
              <w:rPr>
                <w:rStyle w:val="IndexLink"/>
                <w:rtl w:val="true"/>
              </w:rPr>
              <w:t>]:</w:t>
              <w:tab/>
            </w:r>
            <w:r>
              <w:rPr>
                <w:rStyle w:val="IndexLink"/>
              </w:rPr>
              <w:t>304</w:t>
            </w:r>
          </w:hyperlink>
        </w:p>
        <w:p>
          <w:pPr>
            <w:pStyle w:val="Contents3"/>
            <w:tabs>
              <w:tab w:val="clear" w:pos="8459"/>
              <w:tab w:val="right" w:pos="9026" w:leader="dot"/>
            </w:tabs>
            <w:rPr/>
          </w:pPr>
          <w:hyperlink w:anchor="__RefHeading___Toc2453940_3650668749">
            <w:r>
              <w:rPr>
                <w:webHidden/>
                <w:rStyle w:val="IndexLink"/>
                <w:rtl w:val="true"/>
              </w:rPr>
              <w:t xml:space="preserve">حاشية </w:t>
            </w:r>
            <w:r>
              <w:rPr>
                <w:rStyle w:val="IndexLink"/>
                <w:rtl w:val="true"/>
              </w:rPr>
              <w:t>[</w:t>
            </w:r>
            <w:r>
              <w:rPr>
                <w:rStyle w:val="IndexLink"/>
              </w:rPr>
              <w:t>59</w:t>
            </w:r>
            <w:r>
              <w:rPr>
                <w:rStyle w:val="IndexLink"/>
                <w:rtl w:val="true"/>
              </w:rPr>
              <w:t>]:</w:t>
              <w:tab/>
            </w:r>
            <w:r>
              <w:rPr>
                <w:rStyle w:val="IndexLink"/>
              </w:rPr>
              <w:t>305</w:t>
            </w:r>
          </w:hyperlink>
        </w:p>
        <w:p>
          <w:pPr>
            <w:pStyle w:val="Contents3"/>
            <w:tabs>
              <w:tab w:val="clear" w:pos="8459"/>
              <w:tab w:val="right" w:pos="9026" w:leader="dot"/>
            </w:tabs>
            <w:rPr/>
          </w:pPr>
          <w:hyperlink w:anchor="__RefHeading___Toc2453942_3650668749">
            <w:r>
              <w:rPr>
                <w:webHidden/>
                <w:rStyle w:val="IndexLink"/>
                <w:rtl w:val="true"/>
              </w:rPr>
              <w:t xml:space="preserve">حاشية </w:t>
            </w:r>
            <w:r>
              <w:rPr>
                <w:rStyle w:val="IndexLink"/>
                <w:rtl w:val="true"/>
              </w:rPr>
              <w:t>[</w:t>
            </w:r>
            <w:r>
              <w:rPr>
                <w:rStyle w:val="IndexLink"/>
              </w:rPr>
              <w:t>60</w:t>
            </w:r>
            <w:r>
              <w:rPr>
                <w:rStyle w:val="IndexLink"/>
                <w:rtl w:val="true"/>
              </w:rPr>
              <w:t>]:</w:t>
              <w:tab/>
            </w:r>
            <w:r>
              <w:rPr>
                <w:rStyle w:val="IndexLink"/>
              </w:rPr>
              <w:t>305</w:t>
            </w:r>
          </w:hyperlink>
        </w:p>
        <w:p>
          <w:pPr>
            <w:pStyle w:val="Contents3"/>
            <w:tabs>
              <w:tab w:val="clear" w:pos="8459"/>
              <w:tab w:val="right" w:pos="9026" w:leader="dot"/>
            </w:tabs>
            <w:rPr/>
          </w:pPr>
          <w:hyperlink w:anchor="__RefHeading___Toc2453944_3650668749">
            <w:r>
              <w:rPr>
                <w:webHidden/>
                <w:rStyle w:val="IndexLink"/>
                <w:rtl w:val="true"/>
              </w:rPr>
              <w:t xml:space="preserve">حاشية </w:t>
            </w:r>
            <w:r>
              <w:rPr>
                <w:rStyle w:val="IndexLink"/>
                <w:rtl w:val="true"/>
              </w:rPr>
              <w:t>[</w:t>
            </w:r>
            <w:r>
              <w:rPr>
                <w:rStyle w:val="IndexLink"/>
              </w:rPr>
              <w:t>61</w:t>
            </w:r>
            <w:r>
              <w:rPr>
                <w:rStyle w:val="IndexLink"/>
                <w:rtl w:val="true"/>
              </w:rPr>
              <w:t>]:</w:t>
              <w:tab/>
            </w:r>
            <w:r>
              <w:rPr>
                <w:rStyle w:val="IndexLink"/>
              </w:rPr>
              <w:t>306</w:t>
            </w:r>
          </w:hyperlink>
        </w:p>
        <w:p>
          <w:pPr>
            <w:pStyle w:val="Contents3"/>
            <w:tabs>
              <w:tab w:val="clear" w:pos="8459"/>
              <w:tab w:val="right" w:pos="9026" w:leader="dot"/>
            </w:tabs>
            <w:rPr/>
          </w:pPr>
          <w:hyperlink w:anchor="__RefHeading___Toc2453946_3650668749">
            <w:r>
              <w:rPr>
                <w:webHidden/>
                <w:rStyle w:val="IndexLink"/>
                <w:rtl w:val="true"/>
              </w:rPr>
              <w:t xml:space="preserve">حاشية </w:t>
            </w:r>
            <w:r>
              <w:rPr>
                <w:rStyle w:val="IndexLink"/>
                <w:rtl w:val="true"/>
              </w:rPr>
              <w:t>[</w:t>
            </w:r>
            <w:r>
              <w:rPr>
                <w:rStyle w:val="IndexLink"/>
              </w:rPr>
              <w:t>62</w:t>
            </w:r>
            <w:r>
              <w:rPr>
                <w:rStyle w:val="IndexLink"/>
                <w:rtl w:val="true"/>
              </w:rPr>
              <w:t>]:</w:t>
              <w:tab/>
            </w:r>
            <w:r>
              <w:rPr>
                <w:rStyle w:val="IndexLink"/>
              </w:rPr>
              <w:t>306</w:t>
            </w:r>
          </w:hyperlink>
        </w:p>
        <w:p>
          <w:pPr>
            <w:pStyle w:val="Contents3"/>
            <w:tabs>
              <w:tab w:val="clear" w:pos="8459"/>
              <w:tab w:val="right" w:pos="9026" w:leader="dot"/>
            </w:tabs>
            <w:rPr/>
          </w:pPr>
          <w:hyperlink w:anchor="__RefHeading___Toc2453948_3650668749">
            <w:r>
              <w:rPr>
                <w:webHidden/>
                <w:rStyle w:val="IndexLink"/>
                <w:rtl w:val="true"/>
              </w:rPr>
              <w:t xml:space="preserve">حاشية </w:t>
            </w:r>
            <w:r>
              <w:rPr>
                <w:rStyle w:val="IndexLink"/>
                <w:rtl w:val="true"/>
              </w:rPr>
              <w:t>[</w:t>
            </w:r>
            <w:r>
              <w:rPr>
                <w:rStyle w:val="IndexLink"/>
              </w:rPr>
              <w:t>63</w:t>
            </w:r>
            <w:r>
              <w:rPr>
                <w:rStyle w:val="IndexLink"/>
                <w:rtl w:val="true"/>
              </w:rPr>
              <w:t>]:</w:t>
              <w:tab/>
            </w:r>
            <w:r>
              <w:rPr>
                <w:rStyle w:val="IndexLink"/>
              </w:rPr>
              <w:t>307</w:t>
            </w:r>
          </w:hyperlink>
        </w:p>
        <w:p>
          <w:pPr>
            <w:pStyle w:val="Contents3"/>
            <w:tabs>
              <w:tab w:val="clear" w:pos="8459"/>
              <w:tab w:val="right" w:pos="9026" w:leader="dot"/>
            </w:tabs>
            <w:rPr/>
          </w:pPr>
          <w:hyperlink w:anchor="__RefHeading___Toc2453950_3650668749">
            <w:r>
              <w:rPr>
                <w:webHidden/>
                <w:rStyle w:val="IndexLink"/>
                <w:rtl w:val="true"/>
              </w:rPr>
              <w:t xml:space="preserve">حاشية </w:t>
            </w:r>
            <w:r>
              <w:rPr>
                <w:rStyle w:val="IndexLink"/>
                <w:rtl w:val="true"/>
              </w:rPr>
              <w:t>[</w:t>
            </w:r>
            <w:r>
              <w:rPr>
                <w:rStyle w:val="IndexLink"/>
              </w:rPr>
              <w:t>64</w:t>
            </w:r>
            <w:r>
              <w:rPr>
                <w:rStyle w:val="IndexLink"/>
                <w:rtl w:val="true"/>
              </w:rPr>
              <w:t>]:</w:t>
              <w:tab/>
            </w:r>
            <w:r>
              <w:rPr>
                <w:rStyle w:val="IndexLink"/>
              </w:rPr>
              <w:t>307</w:t>
            </w:r>
          </w:hyperlink>
        </w:p>
        <w:p>
          <w:pPr>
            <w:pStyle w:val="Contents3"/>
            <w:tabs>
              <w:tab w:val="clear" w:pos="8459"/>
              <w:tab w:val="right" w:pos="9026" w:leader="dot"/>
            </w:tabs>
            <w:rPr/>
          </w:pPr>
          <w:hyperlink w:anchor="__RefHeading___Toc2453952_3650668749">
            <w:r>
              <w:rPr>
                <w:webHidden/>
                <w:rStyle w:val="IndexLink"/>
                <w:rtl w:val="true"/>
              </w:rPr>
              <w:t xml:space="preserve">حاشية </w:t>
            </w:r>
            <w:r>
              <w:rPr>
                <w:rStyle w:val="IndexLink"/>
                <w:rtl w:val="true"/>
              </w:rPr>
              <w:t>[</w:t>
            </w:r>
            <w:r>
              <w:rPr>
                <w:rStyle w:val="IndexLink"/>
              </w:rPr>
              <w:t>65</w:t>
            </w:r>
            <w:r>
              <w:rPr>
                <w:rStyle w:val="IndexLink"/>
                <w:rtl w:val="true"/>
              </w:rPr>
              <w:t>]:</w:t>
              <w:tab/>
            </w:r>
            <w:r>
              <w:rPr>
                <w:rStyle w:val="IndexLink"/>
              </w:rPr>
              <w:t>307</w:t>
            </w:r>
          </w:hyperlink>
        </w:p>
        <w:p>
          <w:pPr>
            <w:pStyle w:val="Contents3"/>
            <w:tabs>
              <w:tab w:val="clear" w:pos="8459"/>
              <w:tab w:val="right" w:pos="9026" w:leader="dot"/>
            </w:tabs>
            <w:rPr/>
          </w:pPr>
          <w:hyperlink w:anchor="__RefHeading___Toc2453954_3650668749">
            <w:r>
              <w:rPr>
                <w:webHidden/>
                <w:rStyle w:val="IndexLink"/>
                <w:rtl w:val="true"/>
              </w:rPr>
              <w:t xml:space="preserve">حاشية </w:t>
            </w:r>
            <w:r>
              <w:rPr>
                <w:rStyle w:val="IndexLink"/>
                <w:rtl w:val="true"/>
              </w:rPr>
              <w:t>[</w:t>
            </w:r>
            <w:r>
              <w:rPr>
                <w:rStyle w:val="IndexLink"/>
              </w:rPr>
              <w:t>66</w:t>
            </w:r>
            <w:r>
              <w:rPr>
                <w:rStyle w:val="IndexLink"/>
                <w:rtl w:val="true"/>
              </w:rPr>
              <w:t>]:</w:t>
              <w:tab/>
            </w:r>
            <w:r>
              <w:rPr>
                <w:rStyle w:val="IndexLink"/>
              </w:rPr>
              <w:t>309</w:t>
            </w:r>
          </w:hyperlink>
        </w:p>
        <w:p>
          <w:pPr>
            <w:pStyle w:val="Contents3"/>
            <w:tabs>
              <w:tab w:val="clear" w:pos="8459"/>
              <w:tab w:val="right" w:pos="9026" w:leader="dot"/>
            </w:tabs>
            <w:rPr/>
          </w:pPr>
          <w:hyperlink w:anchor="__RefHeading___Toc2453956_3650668749">
            <w:r>
              <w:rPr>
                <w:webHidden/>
                <w:rStyle w:val="IndexLink"/>
                <w:rtl w:val="true"/>
              </w:rPr>
              <w:t xml:space="preserve">حاشية </w:t>
            </w:r>
            <w:r>
              <w:rPr>
                <w:rStyle w:val="IndexLink"/>
                <w:rtl w:val="true"/>
              </w:rPr>
              <w:t>[</w:t>
            </w:r>
            <w:r>
              <w:rPr>
                <w:rStyle w:val="IndexLink"/>
              </w:rPr>
              <w:t>67</w:t>
            </w:r>
            <w:r>
              <w:rPr>
                <w:rStyle w:val="IndexLink"/>
                <w:rtl w:val="true"/>
              </w:rPr>
              <w:t>]:</w:t>
              <w:tab/>
            </w:r>
            <w:r>
              <w:rPr>
                <w:rStyle w:val="IndexLink"/>
              </w:rPr>
              <w:t>309</w:t>
            </w:r>
          </w:hyperlink>
        </w:p>
        <w:p>
          <w:pPr>
            <w:pStyle w:val="Contents3"/>
            <w:tabs>
              <w:tab w:val="clear" w:pos="8459"/>
              <w:tab w:val="right" w:pos="9026" w:leader="dot"/>
            </w:tabs>
            <w:rPr/>
          </w:pPr>
          <w:hyperlink w:anchor="__RefHeading___Toc2453958_3650668749">
            <w:r>
              <w:rPr>
                <w:webHidden/>
                <w:rStyle w:val="IndexLink"/>
                <w:rtl w:val="true"/>
              </w:rPr>
              <w:t xml:space="preserve">حاشية </w:t>
            </w:r>
            <w:r>
              <w:rPr>
                <w:rStyle w:val="IndexLink"/>
                <w:rtl w:val="true"/>
              </w:rPr>
              <w:t>[</w:t>
            </w:r>
            <w:r>
              <w:rPr>
                <w:rStyle w:val="IndexLink"/>
              </w:rPr>
              <w:t>68</w:t>
            </w:r>
            <w:r>
              <w:rPr>
                <w:rStyle w:val="IndexLink"/>
                <w:rtl w:val="true"/>
              </w:rPr>
              <w:t>]:</w:t>
              <w:tab/>
            </w:r>
            <w:r>
              <w:rPr>
                <w:rStyle w:val="IndexLink"/>
              </w:rPr>
              <w:t>309</w:t>
            </w:r>
          </w:hyperlink>
        </w:p>
        <w:p>
          <w:pPr>
            <w:pStyle w:val="Contents3"/>
            <w:tabs>
              <w:tab w:val="clear" w:pos="8459"/>
              <w:tab w:val="right" w:pos="9026" w:leader="dot"/>
            </w:tabs>
            <w:rPr/>
          </w:pPr>
          <w:hyperlink w:anchor="__RefHeading___Toc2453960_3650668749">
            <w:r>
              <w:rPr>
                <w:webHidden/>
                <w:rStyle w:val="IndexLink"/>
                <w:rtl w:val="true"/>
              </w:rPr>
              <w:t xml:space="preserve">حاشية </w:t>
            </w:r>
            <w:r>
              <w:rPr>
                <w:rStyle w:val="IndexLink"/>
                <w:rtl w:val="true"/>
              </w:rPr>
              <w:t>[</w:t>
            </w:r>
            <w:r>
              <w:rPr>
                <w:rStyle w:val="IndexLink"/>
              </w:rPr>
              <w:t>69</w:t>
            </w:r>
            <w:r>
              <w:rPr>
                <w:rStyle w:val="IndexLink"/>
                <w:rtl w:val="true"/>
              </w:rPr>
              <w:t>]:</w:t>
              <w:tab/>
            </w:r>
            <w:r>
              <w:rPr>
                <w:rStyle w:val="IndexLink"/>
              </w:rPr>
              <w:t>310</w:t>
            </w:r>
          </w:hyperlink>
        </w:p>
        <w:p>
          <w:pPr>
            <w:pStyle w:val="Contents3"/>
            <w:tabs>
              <w:tab w:val="clear" w:pos="8459"/>
              <w:tab w:val="right" w:pos="9026" w:leader="dot"/>
            </w:tabs>
            <w:rPr/>
          </w:pPr>
          <w:hyperlink w:anchor="__RefHeading___Toc2453962_3650668749">
            <w:r>
              <w:rPr>
                <w:webHidden/>
                <w:rStyle w:val="IndexLink"/>
                <w:rtl w:val="true"/>
              </w:rPr>
              <w:t xml:space="preserve">حاشية </w:t>
            </w:r>
            <w:r>
              <w:rPr>
                <w:rStyle w:val="IndexLink"/>
                <w:rtl w:val="true"/>
              </w:rPr>
              <w:t>[</w:t>
            </w:r>
            <w:r>
              <w:rPr>
                <w:rStyle w:val="IndexLink"/>
              </w:rPr>
              <w:t>70</w:t>
            </w:r>
            <w:r>
              <w:rPr>
                <w:rStyle w:val="IndexLink"/>
                <w:rtl w:val="true"/>
              </w:rPr>
              <w:t>]:</w:t>
              <w:tab/>
            </w:r>
            <w:r>
              <w:rPr>
                <w:rStyle w:val="IndexLink"/>
              </w:rPr>
              <w:t>312</w:t>
            </w:r>
          </w:hyperlink>
        </w:p>
        <w:p>
          <w:pPr>
            <w:pStyle w:val="Contents3"/>
            <w:tabs>
              <w:tab w:val="clear" w:pos="8459"/>
              <w:tab w:val="right" w:pos="9026" w:leader="dot"/>
            </w:tabs>
            <w:rPr/>
          </w:pPr>
          <w:hyperlink w:anchor="__RefHeading___Toc2453964_3650668749">
            <w:r>
              <w:rPr>
                <w:webHidden/>
                <w:rStyle w:val="IndexLink"/>
                <w:rtl w:val="true"/>
              </w:rPr>
              <w:t xml:space="preserve">حاشية </w:t>
            </w:r>
            <w:r>
              <w:rPr>
                <w:rStyle w:val="IndexLink"/>
                <w:rtl w:val="true"/>
              </w:rPr>
              <w:t>[</w:t>
            </w:r>
            <w:r>
              <w:rPr>
                <w:rStyle w:val="IndexLink"/>
              </w:rPr>
              <w:t>71</w:t>
            </w:r>
            <w:r>
              <w:rPr>
                <w:rStyle w:val="IndexLink"/>
                <w:rtl w:val="true"/>
              </w:rPr>
              <w:t>]:</w:t>
              <w:tab/>
            </w:r>
            <w:r>
              <w:rPr>
                <w:rStyle w:val="IndexLink"/>
              </w:rPr>
              <w:t>312</w:t>
            </w:r>
          </w:hyperlink>
        </w:p>
        <w:p>
          <w:pPr>
            <w:pStyle w:val="Contents3"/>
            <w:tabs>
              <w:tab w:val="clear" w:pos="8459"/>
              <w:tab w:val="right" w:pos="9026" w:leader="dot"/>
            </w:tabs>
            <w:rPr/>
          </w:pPr>
          <w:hyperlink w:anchor="__RefHeading___Toc2453966_3650668749">
            <w:r>
              <w:rPr>
                <w:webHidden/>
                <w:rStyle w:val="IndexLink"/>
                <w:rtl w:val="true"/>
              </w:rPr>
              <w:t xml:space="preserve">حاشية </w:t>
            </w:r>
            <w:r>
              <w:rPr>
                <w:rStyle w:val="IndexLink"/>
                <w:rtl w:val="true"/>
              </w:rPr>
              <w:t>[</w:t>
            </w:r>
            <w:r>
              <w:rPr>
                <w:rStyle w:val="IndexLink"/>
              </w:rPr>
              <w:t>72</w:t>
            </w:r>
            <w:r>
              <w:rPr>
                <w:rStyle w:val="IndexLink"/>
                <w:rtl w:val="true"/>
              </w:rPr>
              <w:t>]:</w:t>
              <w:tab/>
            </w:r>
            <w:r>
              <w:rPr>
                <w:rStyle w:val="IndexLink"/>
              </w:rPr>
              <w:t>312</w:t>
            </w:r>
          </w:hyperlink>
        </w:p>
        <w:p>
          <w:pPr>
            <w:pStyle w:val="Contents3"/>
            <w:tabs>
              <w:tab w:val="clear" w:pos="8459"/>
              <w:tab w:val="right" w:pos="9026" w:leader="dot"/>
            </w:tabs>
            <w:rPr/>
          </w:pPr>
          <w:hyperlink w:anchor="__RefHeading___Toc2453968_3650668749">
            <w:r>
              <w:rPr>
                <w:webHidden/>
                <w:rStyle w:val="IndexLink"/>
                <w:rtl w:val="true"/>
              </w:rPr>
              <w:t xml:space="preserve">حاشية </w:t>
            </w:r>
            <w:r>
              <w:rPr>
                <w:rStyle w:val="IndexLink"/>
                <w:rtl w:val="true"/>
              </w:rPr>
              <w:t>[</w:t>
            </w:r>
            <w:r>
              <w:rPr>
                <w:rStyle w:val="IndexLink"/>
              </w:rPr>
              <w:t>73</w:t>
            </w:r>
            <w:r>
              <w:rPr>
                <w:rStyle w:val="IndexLink"/>
                <w:rtl w:val="true"/>
              </w:rPr>
              <w:t>]:</w:t>
              <w:tab/>
            </w:r>
            <w:r>
              <w:rPr>
                <w:rStyle w:val="IndexLink"/>
              </w:rPr>
              <w:t>313</w:t>
            </w:r>
          </w:hyperlink>
        </w:p>
        <w:p>
          <w:pPr>
            <w:pStyle w:val="Contents3"/>
            <w:tabs>
              <w:tab w:val="clear" w:pos="8459"/>
              <w:tab w:val="right" w:pos="9026" w:leader="dot"/>
            </w:tabs>
            <w:rPr/>
          </w:pPr>
          <w:hyperlink w:anchor="__RefHeading___Toc2453970_3650668749">
            <w:r>
              <w:rPr>
                <w:webHidden/>
                <w:rStyle w:val="IndexLink"/>
                <w:rtl w:val="true"/>
              </w:rPr>
              <w:t xml:space="preserve">حاشية </w:t>
            </w:r>
            <w:r>
              <w:rPr>
                <w:rStyle w:val="IndexLink"/>
                <w:rtl w:val="true"/>
              </w:rPr>
              <w:t>[</w:t>
            </w:r>
            <w:r>
              <w:rPr>
                <w:rStyle w:val="IndexLink"/>
              </w:rPr>
              <w:t>74</w:t>
            </w:r>
            <w:r>
              <w:rPr>
                <w:rStyle w:val="IndexLink"/>
                <w:rtl w:val="true"/>
              </w:rPr>
              <w:t>]:</w:t>
              <w:tab/>
            </w:r>
            <w:r>
              <w:rPr>
                <w:rStyle w:val="IndexLink"/>
              </w:rPr>
              <w:t>314</w:t>
            </w:r>
          </w:hyperlink>
        </w:p>
        <w:p>
          <w:pPr>
            <w:pStyle w:val="Contents3"/>
            <w:tabs>
              <w:tab w:val="clear" w:pos="8459"/>
              <w:tab w:val="right" w:pos="9026" w:leader="dot"/>
            </w:tabs>
            <w:rPr/>
          </w:pPr>
          <w:hyperlink w:anchor="__RefHeading___Toc2453972_3650668749">
            <w:r>
              <w:rPr>
                <w:webHidden/>
                <w:rStyle w:val="IndexLink"/>
                <w:rtl w:val="true"/>
              </w:rPr>
              <w:t xml:space="preserve">حاشية </w:t>
            </w:r>
            <w:r>
              <w:rPr>
                <w:rStyle w:val="IndexLink"/>
                <w:rtl w:val="true"/>
              </w:rPr>
              <w:t>[</w:t>
            </w:r>
            <w:r>
              <w:rPr>
                <w:rStyle w:val="IndexLink"/>
              </w:rPr>
              <w:t>75</w:t>
            </w:r>
            <w:r>
              <w:rPr>
                <w:rStyle w:val="IndexLink"/>
                <w:rtl w:val="true"/>
              </w:rPr>
              <w:t>]:</w:t>
              <w:tab/>
            </w:r>
            <w:r>
              <w:rPr>
                <w:rStyle w:val="IndexLink"/>
              </w:rPr>
              <w:t>314</w:t>
            </w:r>
          </w:hyperlink>
        </w:p>
        <w:p>
          <w:pPr>
            <w:pStyle w:val="Contents3"/>
            <w:tabs>
              <w:tab w:val="clear" w:pos="8459"/>
              <w:tab w:val="right" w:pos="9026" w:leader="dot"/>
            </w:tabs>
            <w:rPr/>
          </w:pPr>
          <w:hyperlink w:anchor="__RefHeading___Toc2453974_3650668749">
            <w:r>
              <w:rPr>
                <w:webHidden/>
                <w:rStyle w:val="IndexLink"/>
                <w:rtl w:val="true"/>
              </w:rPr>
              <w:t xml:space="preserve">حاشية </w:t>
            </w:r>
            <w:r>
              <w:rPr>
                <w:rStyle w:val="IndexLink"/>
                <w:rtl w:val="true"/>
              </w:rPr>
              <w:t>[</w:t>
            </w:r>
            <w:r>
              <w:rPr>
                <w:rStyle w:val="IndexLink"/>
              </w:rPr>
              <w:t>76</w:t>
            </w:r>
            <w:r>
              <w:rPr>
                <w:rStyle w:val="IndexLink"/>
                <w:rtl w:val="true"/>
              </w:rPr>
              <w:t>]:</w:t>
              <w:tab/>
            </w:r>
            <w:r>
              <w:rPr>
                <w:rStyle w:val="IndexLink"/>
              </w:rPr>
              <w:t>316</w:t>
            </w:r>
          </w:hyperlink>
        </w:p>
        <w:p>
          <w:pPr>
            <w:pStyle w:val="Contents3"/>
            <w:tabs>
              <w:tab w:val="clear" w:pos="8459"/>
              <w:tab w:val="right" w:pos="9026" w:leader="dot"/>
            </w:tabs>
            <w:rPr/>
          </w:pPr>
          <w:hyperlink w:anchor="__RefHeading___Toc2453976_3650668749">
            <w:r>
              <w:rPr>
                <w:webHidden/>
                <w:rStyle w:val="IndexLink"/>
                <w:rtl w:val="true"/>
              </w:rPr>
              <w:t xml:space="preserve">حاشية </w:t>
            </w:r>
            <w:r>
              <w:rPr>
                <w:rStyle w:val="IndexLink"/>
                <w:rtl w:val="true"/>
              </w:rPr>
              <w:t>[</w:t>
            </w:r>
            <w:r>
              <w:rPr>
                <w:rStyle w:val="IndexLink"/>
              </w:rPr>
              <w:t>77</w:t>
            </w:r>
            <w:r>
              <w:rPr>
                <w:rStyle w:val="IndexLink"/>
                <w:rtl w:val="true"/>
              </w:rPr>
              <w:t>]:</w:t>
              <w:tab/>
            </w:r>
            <w:r>
              <w:rPr>
                <w:rStyle w:val="IndexLink"/>
              </w:rPr>
              <w:t>318</w:t>
            </w:r>
          </w:hyperlink>
        </w:p>
        <w:p>
          <w:pPr>
            <w:pStyle w:val="Contents3"/>
            <w:tabs>
              <w:tab w:val="clear" w:pos="8459"/>
              <w:tab w:val="right" w:pos="9026" w:leader="dot"/>
            </w:tabs>
            <w:rPr/>
          </w:pPr>
          <w:hyperlink w:anchor="__RefHeading___Toc2453978_3650668749">
            <w:r>
              <w:rPr>
                <w:webHidden/>
                <w:rStyle w:val="IndexLink"/>
                <w:rtl w:val="true"/>
              </w:rPr>
              <w:t xml:space="preserve">حاشية </w:t>
            </w:r>
            <w:r>
              <w:rPr>
                <w:rStyle w:val="IndexLink"/>
                <w:rtl w:val="true"/>
              </w:rPr>
              <w:t>[</w:t>
            </w:r>
            <w:r>
              <w:rPr>
                <w:rStyle w:val="IndexLink"/>
              </w:rPr>
              <w:t>78</w:t>
            </w:r>
            <w:r>
              <w:rPr>
                <w:rStyle w:val="IndexLink"/>
                <w:rtl w:val="true"/>
              </w:rPr>
              <w:t>]:</w:t>
              <w:tab/>
            </w:r>
            <w:r>
              <w:rPr>
                <w:rStyle w:val="IndexLink"/>
              </w:rPr>
              <w:t>319</w:t>
            </w:r>
          </w:hyperlink>
        </w:p>
        <w:p>
          <w:pPr>
            <w:pStyle w:val="Contents3"/>
            <w:tabs>
              <w:tab w:val="clear" w:pos="8459"/>
              <w:tab w:val="right" w:pos="9026" w:leader="dot"/>
            </w:tabs>
            <w:rPr/>
          </w:pPr>
          <w:hyperlink w:anchor="__RefHeading___Toc2453980_3650668749">
            <w:r>
              <w:rPr>
                <w:webHidden/>
                <w:rStyle w:val="IndexLink"/>
                <w:rtl w:val="true"/>
              </w:rPr>
              <w:t xml:space="preserve">حاشية </w:t>
            </w:r>
            <w:r>
              <w:rPr>
                <w:rStyle w:val="IndexLink"/>
                <w:rtl w:val="true"/>
              </w:rPr>
              <w:t>[</w:t>
            </w:r>
            <w:r>
              <w:rPr>
                <w:rStyle w:val="IndexLink"/>
              </w:rPr>
              <w:t>79</w:t>
            </w:r>
            <w:r>
              <w:rPr>
                <w:rStyle w:val="IndexLink"/>
                <w:rtl w:val="true"/>
              </w:rPr>
              <w:t>]:</w:t>
              <w:tab/>
            </w:r>
            <w:r>
              <w:rPr>
                <w:rStyle w:val="IndexLink"/>
              </w:rPr>
              <w:t>319</w:t>
            </w:r>
          </w:hyperlink>
        </w:p>
        <w:p>
          <w:pPr>
            <w:pStyle w:val="Contents3"/>
            <w:tabs>
              <w:tab w:val="clear" w:pos="8459"/>
              <w:tab w:val="right" w:pos="9026" w:leader="dot"/>
            </w:tabs>
            <w:rPr/>
          </w:pPr>
          <w:hyperlink w:anchor="__RefHeading___Toc2453982_3650668749">
            <w:r>
              <w:rPr>
                <w:webHidden/>
                <w:rStyle w:val="IndexLink"/>
                <w:rtl w:val="true"/>
              </w:rPr>
              <w:t xml:space="preserve">حاشية </w:t>
            </w:r>
            <w:r>
              <w:rPr>
                <w:rStyle w:val="IndexLink"/>
                <w:rtl w:val="true"/>
              </w:rPr>
              <w:t>[</w:t>
            </w:r>
            <w:r>
              <w:rPr>
                <w:rStyle w:val="IndexLink"/>
              </w:rPr>
              <w:t>80</w:t>
            </w:r>
            <w:r>
              <w:rPr>
                <w:rStyle w:val="IndexLink"/>
                <w:rtl w:val="true"/>
              </w:rPr>
              <w:t>]:</w:t>
              <w:tab/>
            </w:r>
            <w:r>
              <w:rPr>
                <w:rStyle w:val="IndexLink"/>
              </w:rPr>
              <w:t>319</w:t>
            </w:r>
          </w:hyperlink>
        </w:p>
        <w:p>
          <w:pPr>
            <w:pStyle w:val="Contents3"/>
            <w:tabs>
              <w:tab w:val="clear" w:pos="8459"/>
              <w:tab w:val="right" w:pos="9026" w:leader="dot"/>
            </w:tabs>
            <w:rPr/>
          </w:pPr>
          <w:hyperlink w:anchor="__RefHeading___Toc2453984_3650668749">
            <w:r>
              <w:rPr>
                <w:webHidden/>
                <w:rStyle w:val="IndexLink"/>
                <w:rtl w:val="true"/>
              </w:rPr>
              <w:t xml:space="preserve">حاشية </w:t>
            </w:r>
            <w:r>
              <w:rPr>
                <w:rStyle w:val="IndexLink"/>
                <w:rtl w:val="true"/>
              </w:rPr>
              <w:t>[</w:t>
            </w:r>
            <w:r>
              <w:rPr>
                <w:rStyle w:val="IndexLink"/>
              </w:rPr>
              <w:t>81</w:t>
            </w:r>
            <w:r>
              <w:rPr>
                <w:rStyle w:val="IndexLink"/>
                <w:rtl w:val="true"/>
              </w:rPr>
              <w:t>]:</w:t>
              <w:tab/>
            </w:r>
            <w:r>
              <w:rPr>
                <w:rStyle w:val="IndexLink"/>
              </w:rPr>
              <w:t>320</w:t>
            </w:r>
          </w:hyperlink>
        </w:p>
        <w:p>
          <w:pPr>
            <w:pStyle w:val="Contents3"/>
            <w:tabs>
              <w:tab w:val="clear" w:pos="8459"/>
              <w:tab w:val="right" w:pos="9026" w:leader="dot"/>
            </w:tabs>
            <w:rPr/>
          </w:pPr>
          <w:hyperlink w:anchor="__RefHeading___Toc2453986_3650668749">
            <w:r>
              <w:rPr>
                <w:webHidden/>
                <w:rStyle w:val="IndexLink"/>
                <w:rtl w:val="true"/>
              </w:rPr>
              <w:t xml:space="preserve">حاشية </w:t>
            </w:r>
            <w:r>
              <w:rPr>
                <w:rStyle w:val="IndexLink"/>
                <w:rtl w:val="true"/>
              </w:rPr>
              <w:t>[</w:t>
            </w:r>
            <w:r>
              <w:rPr>
                <w:rStyle w:val="IndexLink"/>
              </w:rPr>
              <w:t>82</w:t>
            </w:r>
            <w:r>
              <w:rPr>
                <w:rStyle w:val="IndexLink"/>
                <w:rtl w:val="true"/>
              </w:rPr>
              <w:t>]:</w:t>
              <w:tab/>
            </w:r>
            <w:r>
              <w:rPr>
                <w:rStyle w:val="IndexLink"/>
              </w:rPr>
              <w:t>320</w:t>
            </w:r>
          </w:hyperlink>
        </w:p>
        <w:p>
          <w:pPr>
            <w:pStyle w:val="Contents3"/>
            <w:tabs>
              <w:tab w:val="clear" w:pos="8459"/>
              <w:tab w:val="right" w:pos="9026" w:leader="dot"/>
            </w:tabs>
            <w:rPr/>
          </w:pPr>
          <w:hyperlink w:anchor="__RefHeading___Toc2453988_3650668749">
            <w:r>
              <w:rPr>
                <w:webHidden/>
                <w:rStyle w:val="IndexLink"/>
                <w:rtl w:val="true"/>
              </w:rPr>
              <w:t xml:space="preserve">حاشية </w:t>
            </w:r>
            <w:r>
              <w:rPr>
                <w:rStyle w:val="IndexLink"/>
                <w:rtl w:val="true"/>
              </w:rPr>
              <w:t>[</w:t>
            </w:r>
            <w:r>
              <w:rPr>
                <w:rStyle w:val="IndexLink"/>
              </w:rPr>
              <w:t>83</w:t>
            </w:r>
            <w:r>
              <w:rPr>
                <w:rStyle w:val="IndexLink"/>
                <w:rtl w:val="true"/>
              </w:rPr>
              <w:t>]:</w:t>
              <w:tab/>
            </w:r>
            <w:r>
              <w:rPr>
                <w:rStyle w:val="IndexLink"/>
              </w:rPr>
              <w:t>321</w:t>
            </w:r>
          </w:hyperlink>
        </w:p>
        <w:p>
          <w:pPr>
            <w:pStyle w:val="Contents3"/>
            <w:tabs>
              <w:tab w:val="clear" w:pos="8459"/>
              <w:tab w:val="right" w:pos="9026" w:leader="dot"/>
            </w:tabs>
            <w:rPr/>
          </w:pPr>
          <w:hyperlink w:anchor="__RefHeading___Toc2453990_3650668749">
            <w:r>
              <w:rPr>
                <w:webHidden/>
                <w:rStyle w:val="IndexLink"/>
                <w:rtl w:val="true"/>
              </w:rPr>
              <w:t xml:space="preserve">حاشية </w:t>
            </w:r>
            <w:r>
              <w:rPr>
                <w:rStyle w:val="IndexLink"/>
                <w:rtl w:val="true"/>
              </w:rPr>
              <w:t>[</w:t>
            </w:r>
            <w:r>
              <w:rPr>
                <w:rStyle w:val="IndexLink"/>
              </w:rPr>
              <w:t>84</w:t>
            </w:r>
            <w:r>
              <w:rPr>
                <w:rStyle w:val="IndexLink"/>
                <w:rtl w:val="true"/>
              </w:rPr>
              <w:t>]:</w:t>
              <w:tab/>
            </w:r>
            <w:r>
              <w:rPr>
                <w:rStyle w:val="IndexLink"/>
              </w:rPr>
              <w:t>321</w:t>
            </w:r>
          </w:hyperlink>
        </w:p>
        <w:p>
          <w:pPr>
            <w:pStyle w:val="Contents3"/>
            <w:tabs>
              <w:tab w:val="clear" w:pos="8459"/>
              <w:tab w:val="right" w:pos="9026" w:leader="dot"/>
            </w:tabs>
            <w:rPr/>
          </w:pPr>
          <w:hyperlink w:anchor="__RefHeading___Toc2453992_3650668749">
            <w:r>
              <w:rPr>
                <w:webHidden/>
                <w:rStyle w:val="IndexLink"/>
                <w:rtl w:val="true"/>
              </w:rPr>
              <w:t xml:space="preserve">حاشية </w:t>
            </w:r>
            <w:r>
              <w:rPr>
                <w:rStyle w:val="IndexLink"/>
                <w:rtl w:val="true"/>
              </w:rPr>
              <w:t>[</w:t>
            </w:r>
            <w:r>
              <w:rPr>
                <w:rStyle w:val="IndexLink"/>
              </w:rPr>
              <w:t>85</w:t>
            </w:r>
            <w:r>
              <w:rPr>
                <w:rStyle w:val="IndexLink"/>
                <w:rtl w:val="true"/>
              </w:rPr>
              <w:t>]:</w:t>
              <w:tab/>
            </w:r>
            <w:r>
              <w:rPr>
                <w:rStyle w:val="IndexLink"/>
              </w:rPr>
              <w:t>321</w:t>
            </w:r>
          </w:hyperlink>
        </w:p>
        <w:p>
          <w:pPr>
            <w:pStyle w:val="Contents3"/>
            <w:tabs>
              <w:tab w:val="clear" w:pos="8459"/>
              <w:tab w:val="right" w:pos="9026" w:leader="dot"/>
            </w:tabs>
            <w:rPr/>
          </w:pPr>
          <w:hyperlink w:anchor="__RefHeading___Toc2453994_3650668749">
            <w:r>
              <w:rPr>
                <w:webHidden/>
                <w:rStyle w:val="IndexLink"/>
                <w:rtl w:val="true"/>
              </w:rPr>
              <w:t xml:space="preserve">حاشية </w:t>
            </w:r>
            <w:r>
              <w:rPr>
                <w:rStyle w:val="IndexLink"/>
                <w:rtl w:val="true"/>
              </w:rPr>
              <w:t>[</w:t>
            </w:r>
            <w:r>
              <w:rPr>
                <w:rStyle w:val="IndexLink"/>
              </w:rPr>
              <w:t>86</w:t>
            </w:r>
            <w:r>
              <w:rPr>
                <w:rStyle w:val="IndexLink"/>
                <w:rtl w:val="true"/>
              </w:rPr>
              <w:t>]:</w:t>
              <w:tab/>
            </w:r>
            <w:r>
              <w:rPr>
                <w:rStyle w:val="IndexLink"/>
              </w:rPr>
              <w:t>321</w:t>
            </w:r>
          </w:hyperlink>
        </w:p>
        <w:p>
          <w:pPr>
            <w:pStyle w:val="Contents3"/>
            <w:tabs>
              <w:tab w:val="clear" w:pos="8459"/>
              <w:tab w:val="right" w:pos="9026" w:leader="dot"/>
            </w:tabs>
            <w:rPr/>
          </w:pPr>
          <w:hyperlink w:anchor="__RefHeading___Toc2453996_3650668749">
            <w:r>
              <w:rPr>
                <w:webHidden/>
                <w:rStyle w:val="IndexLink"/>
                <w:rtl w:val="true"/>
              </w:rPr>
              <w:t xml:space="preserve">حاشية </w:t>
            </w:r>
            <w:r>
              <w:rPr>
                <w:rStyle w:val="IndexLink"/>
                <w:rtl w:val="true"/>
              </w:rPr>
              <w:t>[</w:t>
            </w:r>
            <w:r>
              <w:rPr>
                <w:rStyle w:val="IndexLink"/>
              </w:rPr>
              <w:t>87</w:t>
            </w:r>
            <w:r>
              <w:rPr>
                <w:rStyle w:val="IndexLink"/>
                <w:rtl w:val="true"/>
              </w:rPr>
              <w:t>]:</w:t>
              <w:tab/>
            </w:r>
            <w:r>
              <w:rPr>
                <w:rStyle w:val="IndexLink"/>
              </w:rPr>
              <w:t>322</w:t>
            </w:r>
          </w:hyperlink>
        </w:p>
        <w:p>
          <w:pPr>
            <w:pStyle w:val="Contents3"/>
            <w:tabs>
              <w:tab w:val="clear" w:pos="8459"/>
              <w:tab w:val="right" w:pos="9026" w:leader="dot"/>
            </w:tabs>
            <w:rPr/>
          </w:pPr>
          <w:hyperlink w:anchor="__RefHeading___Toc2453998_3650668749">
            <w:r>
              <w:rPr>
                <w:webHidden/>
                <w:rStyle w:val="IndexLink"/>
                <w:rtl w:val="true"/>
              </w:rPr>
              <w:t xml:space="preserve">حاشية </w:t>
            </w:r>
            <w:r>
              <w:rPr>
                <w:rStyle w:val="IndexLink"/>
                <w:rtl w:val="true"/>
              </w:rPr>
              <w:t>[</w:t>
            </w:r>
            <w:r>
              <w:rPr>
                <w:rStyle w:val="IndexLink"/>
              </w:rPr>
              <w:t>88</w:t>
            </w:r>
            <w:r>
              <w:rPr>
                <w:rStyle w:val="IndexLink"/>
                <w:rtl w:val="true"/>
              </w:rPr>
              <w:t>]:</w:t>
              <w:tab/>
            </w:r>
            <w:r>
              <w:rPr>
                <w:rStyle w:val="IndexLink"/>
              </w:rPr>
              <w:t>322</w:t>
            </w:r>
          </w:hyperlink>
        </w:p>
        <w:p>
          <w:pPr>
            <w:pStyle w:val="Contents3"/>
            <w:tabs>
              <w:tab w:val="clear" w:pos="8459"/>
              <w:tab w:val="right" w:pos="9026" w:leader="dot"/>
            </w:tabs>
            <w:rPr/>
          </w:pPr>
          <w:hyperlink w:anchor="__RefHeading___Toc2454000_3650668749">
            <w:r>
              <w:rPr>
                <w:webHidden/>
                <w:rStyle w:val="IndexLink"/>
                <w:rtl w:val="true"/>
              </w:rPr>
              <w:t xml:space="preserve">حاشية </w:t>
            </w:r>
            <w:r>
              <w:rPr>
                <w:rStyle w:val="IndexLink"/>
                <w:rtl w:val="true"/>
              </w:rPr>
              <w:t>[</w:t>
            </w:r>
            <w:r>
              <w:rPr>
                <w:rStyle w:val="IndexLink"/>
              </w:rPr>
              <w:t>89</w:t>
            </w:r>
            <w:r>
              <w:rPr>
                <w:rStyle w:val="IndexLink"/>
                <w:rtl w:val="true"/>
              </w:rPr>
              <w:t>]:</w:t>
              <w:tab/>
            </w:r>
            <w:r>
              <w:rPr>
                <w:rStyle w:val="IndexLink"/>
              </w:rPr>
              <w:t>324</w:t>
            </w:r>
          </w:hyperlink>
        </w:p>
        <w:p>
          <w:pPr>
            <w:pStyle w:val="Contents3"/>
            <w:tabs>
              <w:tab w:val="clear" w:pos="8459"/>
              <w:tab w:val="right" w:pos="9026" w:leader="dot"/>
            </w:tabs>
            <w:rPr/>
          </w:pPr>
          <w:hyperlink w:anchor="__RefHeading___Toc2454002_3650668749">
            <w:r>
              <w:rPr>
                <w:webHidden/>
                <w:rStyle w:val="IndexLink"/>
                <w:rtl w:val="true"/>
              </w:rPr>
              <w:t xml:space="preserve">حاشية </w:t>
            </w:r>
            <w:r>
              <w:rPr>
                <w:rStyle w:val="IndexLink"/>
                <w:rtl w:val="true"/>
              </w:rPr>
              <w:t>[</w:t>
            </w:r>
            <w:r>
              <w:rPr>
                <w:rStyle w:val="IndexLink"/>
              </w:rPr>
              <w:t>90</w:t>
            </w:r>
            <w:r>
              <w:rPr>
                <w:rStyle w:val="IndexLink"/>
                <w:rtl w:val="true"/>
              </w:rPr>
              <w:t>]:</w:t>
              <w:tab/>
            </w:r>
            <w:r>
              <w:rPr>
                <w:rStyle w:val="IndexLink"/>
              </w:rPr>
              <w:t>324</w:t>
            </w:r>
          </w:hyperlink>
        </w:p>
        <w:p>
          <w:pPr>
            <w:pStyle w:val="Contents3"/>
            <w:tabs>
              <w:tab w:val="clear" w:pos="8459"/>
              <w:tab w:val="right" w:pos="9026" w:leader="dot"/>
            </w:tabs>
            <w:rPr/>
          </w:pPr>
          <w:hyperlink w:anchor="__RefHeading___Toc2454004_3650668749">
            <w:r>
              <w:rPr>
                <w:webHidden/>
                <w:rStyle w:val="IndexLink"/>
                <w:rtl w:val="true"/>
              </w:rPr>
              <w:t xml:space="preserve">حاشية </w:t>
            </w:r>
            <w:r>
              <w:rPr>
                <w:rStyle w:val="IndexLink"/>
                <w:rtl w:val="true"/>
              </w:rPr>
              <w:t>[</w:t>
            </w:r>
            <w:r>
              <w:rPr>
                <w:rStyle w:val="IndexLink"/>
              </w:rPr>
              <w:t>91</w:t>
            </w:r>
            <w:r>
              <w:rPr>
                <w:rStyle w:val="IndexLink"/>
                <w:rtl w:val="true"/>
              </w:rPr>
              <w:t>]:</w:t>
              <w:tab/>
            </w:r>
            <w:r>
              <w:rPr>
                <w:rStyle w:val="IndexLink"/>
              </w:rPr>
              <w:t>325</w:t>
            </w:r>
          </w:hyperlink>
        </w:p>
        <w:p>
          <w:pPr>
            <w:pStyle w:val="Contents3"/>
            <w:tabs>
              <w:tab w:val="clear" w:pos="8459"/>
              <w:tab w:val="right" w:pos="9026" w:leader="dot"/>
            </w:tabs>
            <w:rPr/>
          </w:pPr>
          <w:hyperlink w:anchor="__RefHeading___Toc2454006_3650668749">
            <w:r>
              <w:rPr>
                <w:webHidden/>
                <w:rStyle w:val="IndexLink"/>
                <w:rtl w:val="true"/>
              </w:rPr>
              <w:t xml:space="preserve">حاشية </w:t>
            </w:r>
            <w:r>
              <w:rPr>
                <w:rStyle w:val="IndexLink"/>
                <w:rtl w:val="true"/>
              </w:rPr>
              <w:t>[</w:t>
            </w:r>
            <w:r>
              <w:rPr>
                <w:rStyle w:val="IndexLink"/>
              </w:rPr>
              <w:t>92</w:t>
            </w:r>
            <w:r>
              <w:rPr>
                <w:rStyle w:val="IndexLink"/>
                <w:rtl w:val="true"/>
              </w:rPr>
              <w:t>]:</w:t>
              <w:tab/>
            </w:r>
            <w:r>
              <w:rPr>
                <w:rStyle w:val="IndexLink"/>
              </w:rPr>
              <w:t>325</w:t>
            </w:r>
          </w:hyperlink>
        </w:p>
        <w:p>
          <w:pPr>
            <w:pStyle w:val="Contents3"/>
            <w:tabs>
              <w:tab w:val="clear" w:pos="8459"/>
              <w:tab w:val="right" w:pos="9026" w:leader="dot"/>
            </w:tabs>
            <w:rPr/>
          </w:pPr>
          <w:hyperlink w:anchor="__RefHeading___Toc2454008_3650668749">
            <w:r>
              <w:rPr>
                <w:webHidden/>
                <w:rStyle w:val="IndexLink"/>
                <w:rtl w:val="true"/>
              </w:rPr>
              <w:t xml:space="preserve">حاشية </w:t>
            </w:r>
            <w:r>
              <w:rPr>
                <w:rStyle w:val="IndexLink"/>
                <w:rtl w:val="true"/>
              </w:rPr>
              <w:t>[</w:t>
            </w:r>
            <w:r>
              <w:rPr>
                <w:rStyle w:val="IndexLink"/>
              </w:rPr>
              <w:t>93</w:t>
            </w:r>
            <w:r>
              <w:rPr>
                <w:rStyle w:val="IndexLink"/>
                <w:rtl w:val="true"/>
              </w:rPr>
              <w:t>]:</w:t>
              <w:tab/>
            </w:r>
            <w:r>
              <w:rPr>
                <w:rStyle w:val="IndexLink"/>
              </w:rPr>
              <w:t>325</w:t>
            </w:r>
          </w:hyperlink>
        </w:p>
        <w:p>
          <w:pPr>
            <w:pStyle w:val="Contents3"/>
            <w:tabs>
              <w:tab w:val="clear" w:pos="8459"/>
              <w:tab w:val="right" w:pos="9026" w:leader="dot"/>
            </w:tabs>
            <w:rPr/>
          </w:pPr>
          <w:hyperlink w:anchor="__RefHeading___Toc2454010_3650668749">
            <w:r>
              <w:rPr>
                <w:webHidden/>
                <w:rStyle w:val="IndexLink"/>
                <w:rtl w:val="true"/>
              </w:rPr>
              <w:t xml:space="preserve">حاشية </w:t>
            </w:r>
            <w:r>
              <w:rPr>
                <w:rStyle w:val="IndexLink"/>
                <w:rtl w:val="true"/>
              </w:rPr>
              <w:t>[</w:t>
            </w:r>
            <w:r>
              <w:rPr>
                <w:rStyle w:val="IndexLink"/>
              </w:rPr>
              <w:t>94</w:t>
            </w:r>
            <w:r>
              <w:rPr>
                <w:rStyle w:val="IndexLink"/>
                <w:rtl w:val="true"/>
              </w:rPr>
              <w:t>]:</w:t>
              <w:tab/>
            </w:r>
            <w:r>
              <w:rPr>
                <w:rStyle w:val="IndexLink"/>
              </w:rPr>
              <w:t>326</w:t>
            </w:r>
          </w:hyperlink>
        </w:p>
        <w:p>
          <w:pPr>
            <w:pStyle w:val="Contents3"/>
            <w:tabs>
              <w:tab w:val="clear" w:pos="8459"/>
              <w:tab w:val="right" w:pos="9026" w:leader="dot"/>
            </w:tabs>
            <w:rPr/>
          </w:pPr>
          <w:hyperlink w:anchor="__RefHeading___Toc2454012_3650668749">
            <w:r>
              <w:rPr>
                <w:webHidden/>
                <w:rStyle w:val="IndexLink"/>
                <w:rtl w:val="true"/>
              </w:rPr>
              <w:t xml:space="preserve">حاشية </w:t>
            </w:r>
            <w:r>
              <w:rPr>
                <w:rStyle w:val="IndexLink"/>
                <w:rtl w:val="true"/>
              </w:rPr>
              <w:t>[</w:t>
            </w:r>
            <w:r>
              <w:rPr>
                <w:rStyle w:val="IndexLink"/>
              </w:rPr>
              <w:t>95</w:t>
            </w:r>
            <w:r>
              <w:rPr>
                <w:rStyle w:val="IndexLink"/>
                <w:rtl w:val="true"/>
              </w:rPr>
              <w:t>]:</w:t>
              <w:tab/>
            </w:r>
            <w:r>
              <w:rPr>
                <w:rStyle w:val="IndexLink"/>
              </w:rPr>
              <w:t>327</w:t>
            </w:r>
          </w:hyperlink>
        </w:p>
        <w:p>
          <w:pPr>
            <w:pStyle w:val="Contents3"/>
            <w:tabs>
              <w:tab w:val="clear" w:pos="8459"/>
              <w:tab w:val="right" w:pos="9026" w:leader="dot"/>
            </w:tabs>
            <w:rPr/>
          </w:pPr>
          <w:hyperlink w:anchor="__RefHeading___Toc2454014_3650668749">
            <w:r>
              <w:rPr>
                <w:webHidden/>
                <w:rStyle w:val="IndexLink"/>
                <w:rtl w:val="true"/>
              </w:rPr>
              <w:t xml:space="preserve">حاشية </w:t>
            </w:r>
            <w:r>
              <w:rPr>
                <w:rStyle w:val="IndexLink"/>
                <w:rtl w:val="true"/>
              </w:rPr>
              <w:t>[</w:t>
            </w:r>
            <w:r>
              <w:rPr>
                <w:rStyle w:val="IndexLink"/>
              </w:rPr>
              <w:t>96</w:t>
            </w:r>
            <w:r>
              <w:rPr>
                <w:rStyle w:val="IndexLink"/>
                <w:rtl w:val="true"/>
              </w:rPr>
              <w:t>]:</w:t>
              <w:tab/>
            </w:r>
            <w:r>
              <w:rPr>
                <w:rStyle w:val="IndexLink"/>
              </w:rPr>
              <w:t>328</w:t>
            </w:r>
          </w:hyperlink>
        </w:p>
        <w:p>
          <w:pPr>
            <w:pStyle w:val="Contents3"/>
            <w:tabs>
              <w:tab w:val="clear" w:pos="8459"/>
              <w:tab w:val="right" w:pos="9026" w:leader="dot"/>
            </w:tabs>
            <w:rPr/>
          </w:pPr>
          <w:hyperlink w:anchor="__RefHeading___Toc2454016_3650668749">
            <w:r>
              <w:rPr>
                <w:webHidden/>
                <w:rStyle w:val="IndexLink"/>
                <w:rtl w:val="true"/>
              </w:rPr>
              <w:t xml:space="preserve">حاشية </w:t>
            </w:r>
            <w:r>
              <w:rPr>
                <w:rStyle w:val="IndexLink"/>
                <w:rtl w:val="true"/>
              </w:rPr>
              <w:t>[</w:t>
            </w:r>
            <w:r>
              <w:rPr>
                <w:rStyle w:val="IndexLink"/>
              </w:rPr>
              <w:t>97</w:t>
            </w:r>
            <w:r>
              <w:rPr>
                <w:rStyle w:val="IndexLink"/>
                <w:rtl w:val="true"/>
              </w:rPr>
              <w:t>]:</w:t>
              <w:tab/>
            </w:r>
            <w:r>
              <w:rPr>
                <w:rStyle w:val="IndexLink"/>
              </w:rPr>
              <w:t>329</w:t>
            </w:r>
          </w:hyperlink>
        </w:p>
        <w:p>
          <w:pPr>
            <w:pStyle w:val="Contents3"/>
            <w:tabs>
              <w:tab w:val="clear" w:pos="8459"/>
              <w:tab w:val="right" w:pos="9026" w:leader="dot"/>
            </w:tabs>
            <w:rPr/>
          </w:pPr>
          <w:hyperlink w:anchor="__RefHeading___Toc2454018_3650668749">
            <w:r>
              <w:rPr>
                <w:webHidden/>
                <w:rStyle w:val="IndexLink"/>
                <w:rtl w:val="true"/>
              </w:rPr>
              <w:t xml:space="preserve">حاشية </w:t>
            </w:r>
            <w:r>
              <w:rPr>
                <w:rStyle w:val="IndexLink"/>
                <w:rtl w:val="true"/>
              </w:rPr>
              <w:t>[</w:t>
            </w:r>
            <w:r>
              <w:rPr>
                <w:rStyle w:val="IndexLink"/>
              </w:rPr>
              <w:t>98</w:t>
            </w:r>
            <w:r>
              <w:rPr>
                <w:rStyle w:val="IndexLink"/>
                <w:rtl w:val="true"/>
              </w:rPr>
              <w:t>]:</w:t>
              <w:tab/>
            </w:r>
            <w:r>
              <w:rPr>
                <w:rStyle w:val="IndexLink"/>
              </w:rPr>
              <w:t>329</w:t>
            </w:r>
          </w:hyperlink>
        </w:p>
        <w:p>
          <w:pPr>
            <w:pStyle w:val="Contents3"/>
            <w:tabs>
              <w:tab w:val="clear" w:pos="8459"/>
              <w:tab w:val="right" w:pos="9026" w:leader="dot"/>
            </w:tabs>
            <w:rPr/>
          </w:pPr>
          <w:hyperlink w:anchor="__RefHeading___Toc2454020_3650668749">
            <w:r>
              <w:rPr>
                <w:webHidden/>
                <w:rStyle w:val="IndexLink"/>
                <w:rtl w:val="true"/>
              </w:rPr>
              <w:t xml:space="preserve">حاشية </w:t>
            </w:r>
            <w:r>
              <w:rPr>
                <w:rStyle w:val="IndexLink"/>
                <w:rtl w:val="true"/>
              </w:rPr>
              <w:t>[</w:t>
            </w:r>
            <w:r>
              <w:rPr>
                <w:rStyle w:val="IndexLink"/>
              </w:rPr>
              <w:t>99</w:t>
            </w:r>
            <w:r>
              <w:rPr>
                <w:rStyle w:val="IndexLink"/>
                <w:rtl w:val="true"/>
              </w:rPr>
              <w:t>]:</w:t>
              <w:tab/>
            </w:r>
            <w:r>
              <w:rPr>
                <w:rStyle w:val="IndexLink"/>
              </w:rPr>
              <w:t>331</w:t>
            </w:r>
          </w:hyperlink>
        </w:p>
        <w:p>
          <w:pPr>
            <w:pStyle w:val="Contents3"/>
            <w:tabs>
              <w:tab w:val="clear" w:pos="8459"/>
              <w:tab w:val="right" w:pos="9026" w:leader="dot"/>
            </w:tabs>
            <w:rPr/>
          </w:pPr>
          <w:hyperlink w:anchor="__RefHeading___Toc2454022_3650668749">
            <w:r>
              <w:rPr>
                <w:webHidden/>
                <w:rStyle w:val="IndexLink"/>
                <w:rtl w:val="true"/>
              </w:rPr>
              <w:t xml:space="preserve">حاشية </w:t>
            </w:r>
            <w:r>
              <w:rPr>
                <w:rStyle w:val="IndexLink"/>
                <w:rtl w:val="true"/>
              </w:rPr>
              <w:t>[</w:t>
            </w:r>
            <w:r>
              <w:rPr>
                <w:rStyle w:val="IndexLink"/>
              </w:rPr>
              <w:t>100</w:t>
            </w:r>
            <w:r>
              <w:rPr>
                <w:rStyle w:val="IndexLink"/>
                <w:rtl w:val="true"/>
              </w:rPr>
              <w:t>]:</w:t>
              <w:tab/>
            </w:r>
            <w:r>
              <w:rPr>
                <w:rStyle w:val="IndexLink"/>
              </w:rPr>
              <w:t>332</w:t>
            </w:r>
          </w:hyperlink>
        </w:p>
        <w:p>
          <w:pPr>
            <w:pStyle w:val="Contents3"/>
            <w:tabs>
              <w:tab w:val="clear" w:pos="8459"/>
              <w:tab w:val="right" w:pos="9026" w:leader="dot"/>
            </w:tabs>
            <w:rPr/>
          </w:pPr>
          <w:hyperlink w:anchor="__RefHeading___Toc2454024_3650668749">
            <w:r>
              <w:rPr>
                <w:webHidden/>
                <w:rStyle w:val="IndexLink"/>
                <w:rtl w:val="true"/>
              </w:rPr>
              <w:t xml:space="preserve">حاشية </w:t>
            </w:r>
            <w:r>
              <w:rPr>
                <w:rStyle w:val="IndexLink"/>
                <w:rtl w:val="true"/>
              </w:rPr>
              <w:t>[</w:t>
            </w:r>
            <w:r>
              <w:rPr>
                <w:rStyle w:val="IndexLink"/>
              </w:rPr>
              <w:t>101</w:t>
            </w:r>
            <w:r>
              <w:rPr>
                <w:rStyle w:val="IndexLink"/>
                <w:rtl w:val="true"/>
              </w:rPr>
              <w:t>]:</w:t>
              <w:tab/>
            </w:r>
            <w:r>
              <w:rPr>
                <w:rStyle w:val="IndexLink"/>
              </w:rPr>
              <w:t>333</w:t>
            </w:r>
          </w:hyperlink>
        </w:p>
        <w:p>
          <w:pPr>
            <w:pStyle w:val="Contents3"/>
            <w:tabs>
              <w:tab w:val="clear" w:pos="8459"/>
              <w:tab w:val="right" w:pos="9026" w:leader="dot"/>
            </w:tabs>
            <w:rPr/>
          </w:pPr>
          <w:hyperlink w:anchor="__RefHeading___Toc2454026_3650668749">
            <w:r>
              <w:rPr>
                <w:webHidden/>
                <w:rStyle w:val="IndexLink"/>
                <w:rtl w:val="true"/>
              </w:rPr>
              <w:t xml:space="preserve">حاشية </w:t>
            </w:r>
            <w:r>
              <w:rPr>
                <w:rStyle w:val="IndexLink"/>
                <w:rtl w:val="true"/>
              </w:rPr>
              <w:t>[</w:t>
            </w:r>
            <w:r>
              <w:rPr>
                <w:rStyle w:val="IndexLink"/>
              </w:rPr>
              <w:t>102</w:t>
            </w:r>
            <w:r>
              <w:rPr>
                <w:rStyle w:val="IndexLink"/>
                <w:rtl w:val="true"/>
              </w:rPr>
              <w:t>]:</w:t>
              <w:tab/>
            </w:r>
            <w:r>
              <w:rPr>
                <w:rStyle w:val="IndexLink"/>
              </w:rPr>
              <w:t>337</w:t>
            </w:r>
          </w:hyperlink>
        </w:p>
        <w:p>
          <w:pPr>
            <w:pStyle w:val="Contents3"/>
            <w:tabs>
              <w:tab w:val="clear" w:pos="8459"/>
              <w:tab w:val="right" w:pos="9026" w:leader="dot"/>
            </w:tabs>
            <w:rPr/>
          </w:pPr>
          <w:hyperlink w:anchor="__RefHeading___Toc2454028_3650668749">
            <w:r>
              <w:rPr>
                <w:webHidden/>
                <w:rStyle w:val="IndexLink"/>
                <w:rtl w:val="true"/>
              </w:rPr>
              <w:t xml:space="preserve">حاشية </w:t>
            </w:r>
            <w:r>
              <w:rPr>
                <w:rStyle w:val="IndexLink"/>
                <w:rtl w:val="true"/>
              </w:rPr>
              <w:t>[</w:t>
            </w:r>
            <w:r>
              <w:rPr>
                <w:rStyle w:val="IndexLink"/>
              </w:rPr>
              <w:t>103</w:t>
            </w:r>
            <w:r>
              <w:rPr>
                <w:rStyle w:val="IndexLink"/>
                <w:rtl w:val="true"/>
              </w:rPr>
              <w:t>]:</w:t>
              <w:tab/>
            </w:r>
            <w:r>
              <w:rPr>
                <w:rStyle w:val="IndexLink"/>
              </w:rPr>
              <w:t>342</w:t>
            </w:r>
          </w:hyperlink>
        </w:p>
        <w:p>
          <w:pPr>
            <w:pStyle w:val="Contents3"/>
            <w:tabs>
              <w:tab w:val="clear" w:pos="8459"/>
              <w:tab w:val="right" w:pos="9026" w:leader="dot"/>
            </w:tabs>
            <w:rPr/>
          </w:pPr>
          <w:hyperlink w:anchor="__RefHeading___Toc2454030_3650668749">
            <w:r>
              <w:rPr>
                <w:webHidden/>
                <w:rStyle w:val="IndexLink"/>
                <w:rtl w:val="true"/>
              </w:rPr>
              <w:t xml:space="preserve">حاشية </w:t>
            </w:r>
            <w:r>
              <w:rPr>
                <w:rStyle w:val="IndexLink"/>
                <w:rtl w:val="true"/>
              </w:rPr>
              <w:t>[</w:t>
            </w:r>
            <w:r>
              <w:rPr>
                <w:rStyle w:val="IndexLink"/>
              </w:rPr>
              <w:t>104</w:t>
            </w:r>
            <w:r>
              <w:rPr>
                <w:rStyle w:val="IndexLink"/>
                <w:rtl w:val="true"/>
              </w:rPr>
              <w:t>]:</w:t>
              <w:tab/>
            </w:r>
            <w:r>
              <w:rPr>
                <w:rStyle w:val="IndexLink"/>
              </w:rPr>
              <w:t>343</w:t>
            </w:r>
          </w:hyperlink>
        </w:p>
        <w:p>
          <w:pPr>
            <w:pStyle w:val="Contents3"/>
            <w:tabs>
              <w:tab w:val="clear" w:pos="8459"/>
              <w:tab w:val="right" w:pos="9026" w:leader="dot"/>
            </w:tabs>
            <w:rPr/>
          </w:pPr>
          <w:hyperlink w:anchor="__RefHeading___Toc2454032_3650668749">
            <w:r>
              <w:rPr>
                <w:webHidden/>
                <w:rStyle w:val="IndexLink"/>
                <w:rtl w:val="true"/>
              </w:rPr>
              <w:t xml:space="preserve">حاشية </w:t>
            </w:r>
            <w:r>
              <w:rPr>
                <w:rStyle w:val="IndexLink"/>
                <w:rtl w:val="true"/>
              </w:rPr>
              <w:t>[</w:t>
            </w:r>
            <w:r>
              <w:rPr>
                <w:rStyle w:val="IndexLink"/>
              </w:rPr>
              <w:t>105</w:t>
            </w:r>
            <w:r>
              <w:rPr>
                <w:rStyle w:val="IndexLink"/>
                <w:rtl w:val="true"/>
              </w:rPr>
              <w:t>]:</w:t>
              <w:tab/>
            </w:r>
            <w:r>
              <w:rPr>
                <w:rStyle w:val="IndexLink"/>
              </w:rPr>
              <w:t>344</w:t>
            </w:r>
          </w:hyperlink>
        </w:p>
        <w:p>
          <w:pPr>
            <w:pStyle w:val="Contents3"/>
            <w:tabs>
              <w:tab w:val="clear" w:pos="8459"/>
              <w:tab w:val="right" w:pos="9026" w:leader="dot"/>
            </w:tabs>
            <w:rPr/>
          </w:pPr>
          <w:hyperlink w:anchor="__RefHeading___Toc2454034_3650668749">
            <w:r>
              <w:rPr>
                <w:webHidden/>
                <w:rStyle w:val="IndexLink"/>
                <w:rtl w:val="true"/>
              </w:rPr>
              <w:t xml:space="preserve">حاشية </w:t>
            </w:r>
            <w:r>
              <w:rPr>
                <w:rStyle w:val="IndexLink"/>
                <w:rtl w:val="true"/>
              </w:rPr>
              <w:t>[</w:t>
            </w:r>
            <w:r>
              <w:rPr>
                <w:rStyle w:val="IndexLink"/>
              </w:rPr>
              <w:t>106</w:t>
            </w:r>
            <w:r>
              <w:rPr>
                <w:rStyle w:val="IndexLink"/>
                <w:rtl w:val="true"/>
              </w:rPr>
              <w:t>]:</w:t>
              <w:tab/>
            </w:r>
            <w:r>
              <w:rPr>
                <w:rStyle w:val="IndexLink"/>
              </w:rPr>
              <w:t>345</w:t>
            </w:r>
          </w:hyperlink>
        </w:p>
        <w:p>
          <w:pPr>
            <w:pStyle w:val="Contents3"/>
            <w:tabs>
              <w:tab w:val="clear" w:pos="8459"/>
              <w:tab w:val="right" w:pos="9026" w:leader="dot"/>
            </w:tabs>
            <w:rPr/>
          </w:pPr>
          <w:hyperlink w:anchor="__RefHeading___Toc2454036_3650668749">
            <w:r>
              <w:rPr>
                <w:webHidden/>
                <w:rStyle w:val="IndexLink"/>
                <w:rtl w:val="true"/>
              </w:rPr>
              <w:t xml:space="preserve">حاشية </w:t>
            </w:r>
            <w:r>
              <w:rPr>
                <w:rStyle w:val="IndexLink"/>
                <w:rtl w:val="true"/>
              </w:rPr>
              <w:t>[</w:t>
            </w:r>
            <w:r>
              <w:rPr>
                <w:rStyle w:val="IndexLink"/>
              </w:rPr>
              <w:t>107</w:t>
            </w:r>
            <w:r>
              <w:rPr>
                <w:rStyle w:val="IndexLink"/>
                <w:rtl w:val="true"/>
              </w:rPr>
              <w:t>]:</w:t>
              <w:tab/>
            </w:r>
            <w:r>
              <w:rPr>
                <w:rStyle w:val="IndexLink"/>
              </w:rPr>
              <w:t>345</w:t>
            </w:r>
          </w:hyperlink>
        </w:p>
        <w:p>
          <w:pPr>
            <w:pStyle w:val="Contents3"/>
            <w:tabs>
              <w:tab w:val="clear" w:pos="8459"/>
              <w:tab w:val="right" w:pos="9026" w:leader="dot"/>
            </w:tabs>
            <w:rPr/>
          </w:pPr>
          <w:hyperlink w:anchor="__RefHeading___Toc2454038_3650668749">
            <w:r>
              <w:rPr>
                <w:webHidden/>
                <w:rStyle w:val="IndexLink"/>
                <w:rtl w:val="true"/>
              </w:rPr>
              <w:t xml:space="preserve">حاشية </w:t>
            </w:r>
            <w:r>
              <w:rPr>
                <w:rStyle w:val="IndexLink"/>
                <w:rtl w:val="true"/>
              </w:rPr>
              <w:t>[</w:t>
            </w:r>
            <w:r>
              <w:rPr>
                <w:rStyle w:val="IndexLink"/>
              </w:rPr>
              <w:t>108</w:t>
            </w:r>
            <w:r>
              <w:rPr>
                <w:rStyle w:val="IndexLink"/>
                <w:rtl w:val="true"/>
              </w:rPr>
              <w:t>]:</w:t>
              <w:tab/>
            </w:r>
            <w:r>
              <w:rPr>
                <w:rStyle w:val="IndexLink"/>
              </w:rPr>
              <w:t>349</w:t>
            </w:r>
          </w:hyperlink>
        </w:p>
        <w:p>
          <w:pPr>
            <w:pStyle w:val="Contents3"/>
            <w:tabs>
              <w:tab w:val="clear" w:pos="8459"/>
              <w:tab w:val="right" w:pos="9026" w:leader="dot"/>
            </w:tabs>
            <w:rPr/>
          </w:pPr>
          <w:hyperlink w:anchor="__RefHeading___Toc2454040_3650668749">
            <w:r>
              <w:rPr>
                <w:webHidden/>
                <w:rStyle w:val="IndexLink"/>
                <w:rtl w:val="true"/>
              </w:rPr>
              <w:t xml:space="preserve">حاشية </w:t>
            </w:r>
            <w:r>
              <w:rPr>
                <w:rStyle w:val="IndexLink"/>
                <w:rtl w:val="true"/>
              </w:rPr>
              <w:t>[</w:t>
            </w:r>
            <w:r>
              <w:rPr>
                <w:rStyle w:val="IndexLink"/>
              </w:rPr>
              <w:t>109</w:t>
            </w:r>
            <w:r>
              <w:rPr>
                <w:rStyle w:val="IndexLink"/>
                <w:rtl w:val="true"/>
              </w:rPr>
              <w:t>]:</w:t>
              <w:tab/>
            </w:r>
            <w:r>
              <w:rPr>
                <w:rStyle w:val="IndexLink"/>
              </w:rPr>
              <w:t>350</w:t>
            </w:r>
          </w:hyperlink>
        </w:p>
        <w:p>
          <w:pPr>
            <w:pStyle w:val="Contents3"/>
            <w:tabs>
              <w:tab w:val="clear" w:pos="8459"/>
              <w:tab w:val="right" w:pos="9026" w:leader="dot"/>
            </w:tabs>
            <w:rPr/>
          </w:pPr>
          <w:hyperlink w:anchor="__RefHeading___Toc2454042_3650668749">
            <w:r>
              <w:rPr>
                <w:webHidden/>
                <w:rStyle w:val="IndexLink"/>
                <w:rtl w:val="true"/>
              </w:rPr>
              <w:t xml:space="preserve">حاشية </w:t>
            </w:r>
            <w:r>
              <w:rPr>
                <w:rStyle w:val="IndexLink"/>
                <w:rtl w:val="true"/>
              </w:rPr>
              <w:t>[</w:t>
            </w:r>
            <w:r>
              <w:rPr>
                <w:rStyle w:val="IndexLink"/>
              </w:rPr>
              <w:t>110</w:t>
            </w:r>
            <w:r>
              <w:rPr>
                <w:rStyle w:val="IndexLink"/>
                <w:rtl w:val="true"/>
              </w:rPr>
              <w:t>]:</w:t>
              <w:tab/>
            </w:r>
            <w:r>
              <w:rPr>
                <w:rStyle w:val="IndexLink"/>
              </w:rPr>
              <w:t>350</w:t>
            </w:r>
          </w:hyperlink>
        </w:p>
        <w:p>
          <w:pPr>
            <w:pStyle w:val="Contents3"/>
            <w:tabs>
              <w:tab w:val="clear" w:pos="8459"/>
              <w:tab w:val="right" w:pos="9026" w:leader="dot"/>
            </w:tabs>
            <w:rPr/>
          </w:pPr>
          <w:hyperlink w:anchor="__RefHeading___Toc2454044_3650668749">
            <w:r>
              <w:rPr>
                <w:webHidden/>
                <w:rStyle w:val="IndexLink"/>
                <w:rtl w:val="true"/>
              </w:rPr>
              <w:t xml:space="preserve">حاشية </w:t>
            </w:r>
            <w:r>
              <w:rPr>
                <w:rStyle w:val="IndexLink"/>
                <w:rtl w:val="true"/>
              </w:rPr>
              <w:t>[</w:t>
            </w:r>
            <w:r>
              <w:rPr>
                <w:rStyle w:val="IndexLink"/>
              </w:rPr>
              <w:t>111</w:t>
            </w:r>
            <w:r>
              <w:rPr>
                <w:rStyle w:val="IndexLink"/>
                <w:rtl w:val="true"/>
              </w:rPr>
              <w:t>]:</w:t>
              <w:tab/>
            </w:r>
            <w:r>
              <w:rPr>
                <w:rStyle w:val="IndexLink"/>
              </w:rPr>
              <w:t>351</w:t>
            </w:r>
          </w:hyperlink>
        </w:p>
        <w:p>
          <w:pPr>
            <w:pStyle w:val="Contents3"/>
            <w:tabs>
              <w:tab w:val="clear" w:pos="8459"/>
              <w:tab w:val="right" w:pos="9026" w:leader="dot"/>
            </w:tabs>
            <w:rPr/>
          </w:pPr>
          <w:hyperlink w:anchor="__RefHeading___Toc2454046_3650668749">
            <w:r>
              <w:rPr>
                <w:webHidden/>
                <w:rStyle w:val="IndexLink"/>
                <w:rtl w:val="true"/>
              </w:rPr>
              <w:t xml:space="preserve">حاشية </w:t>
            </w:r>
            <w:r>
              <w:rPr>
                <w:rStyle w:val="IndexLink"/>
                <w:rtl w:val="true"/>
              </w:rPr>
              <w:t>[</w:t>
            </w:r>
            <w:r>
              <w:rPr>
                <w:rStyle w:val="IndexLink"/>
              </w:rPr>
              <w:t>112</w:t>
            </w:r>
            <w:r>
              <w:rPr>
                <w:rStyle w:val="IndexLink"/>
                <w:rtl w:val="true"/>
              </w:rPr>
              <w:t>]:</w:t>
              <w:tab/>
            </w:r>
            <w:r>
              <w:rPr>
                <w:rStyle w:val="IndexLink"/>
              </w:rPr>
              <w:t>353</w:t>
            </w:r>
          </w:hyperlink>
        </w:p>
        <w:p>
          <w:pPr>
            <w:pStyle w:val="Contents3"/>
            <w:tabs>
              <w:tab w:val="clear" w:pos="8459"/>
              <w:tab w:val="right" w:pos="9026" w:leader="dot"/>
            </w:tabs>
            <w:rPr/>
          </w:pPr>
          <w:hyperlink w:anchor="__RefHeading___Toc2454048_3650668749">
            <w:r>
              <w:rPr>
                <w:webHidden/>
                <w:rStyle w:val="IndexLink"/>
                <w:rtl w:val="true"/>
              </w:rPr>
              <w:t xml:space="preserve">حاشية </w:t>
            </w:r>
            <w:r>
              <w:rPr>
                <w:rStyle w:val="IndexLink"/>
                <w:rtl w:val="true"/>
              </w:rPr>
              <w:t>[</w:t>
            </w:r>
            <w:r>
              <w:rPr>
                <w:rStyle w:val="IndexLink"/>
              </w:rPr>
              <w:t>113</w:t>
            </w:r>
            <w:r>
              <w:rPr>
                <w:rStyle w:val="IndexLink"/>
                <w:rtl w:val="true"/>
              </w:rPr>
              <w:t>]:</w:t>
              <w:tab/>
            </w:r>
            <w:r>
              <w:rPr>
                <w:rStyle w:val="IndexLink"/>
              </w:rPr>
              <w:t>353</w:t>
            </w:r>
          </w:hyperlink>
        </w:p>
        <w:p>
          <w:pPr>
            <w:pStyle w:val="Contents3"/>
            <w:tabs>
              <w:tab w:val="clear" w:pos="8459"/>
              <w:tab w:val="right" w:pos="9026" w:leader="dot"/>
            </w:tabs>
            <w:rPr/>
          </w:pPr>
          <w:hyperlink w:anchor="__RefHeading___Toc2454050_3650668749">
            <w:r>
              <w:rPr>
                <w:webHidden/>
                <w:rStyle w:val="IndexLink"/>
                <w:rtl w:val="true"/>
              </w:rPr>
              <w:t xml:space="preserve">حاشية </w:t>
            </w:r>
            <w:r>
              <w:rPr>
                <w:rStyle w:val="IndexLink"/>
                <w:rtl w:val="true"/>
              </w:rPr>
              <w:t>[</w:t>
            </w:r>
            <w:r>
              <w:rPr>
                <w:rStyle w:val="IndexLink"/>
              </w:rPr>
              <w:t>114</w:t>
            </w:r>
            <w:r>
              <w:rPr>
                <w:rStyle w:val="IndexLink"/>
                <w:rtl w:val="true"/>
              </w:rPr>
              <w:t>]:</w:t>
              <w:tab/>
            </w:r>
            <w:r>
              <w:rPr>
                <w:rStyle w:val="IndexLink"/>
              </w:rPr>
              <w:t>356</w:t>
            </w:r>
          </w:hyperlink>
        </w:p>
        <w:p>
          <w:pPr>
            <w:pStyle w:val="Contents3"/>
            <w:tabs>
              <w:tab w:val="clear" w:pos="8459"/>
              <w:tab w:val="right" w:pos="9026" w:leader="dot"/>
            </w:tabs>
            <w:rPr/>
          </w:pPr>
          <w:hyperlink w:anchor="__RefHeading___Toc2454052_3650668749">
            <w:r>
              <w:rPr>
                <w:webHidden/>
                <w:rStyle w:val="IndexLink"/>
                <w:rtl w:val="true"/>
              </w:rPr>
              <w:t xml:space="preserve">حاشية </w:t>
            </w:r>
            <w:r>
              <w:rPr>
                <w:rStyle w:val="IndexLink"/>
                <w:rtl w:val="true"/>
              </w:rPr>
              <w:t>[</w:t>
            </w:r>
            <w:r>
              <w:rPr>
                <w:rStyle w:val="IndexLink"/>
              </w:rPr>
              <w:t>115</w:t>
            </w:r>
            <w:r>
              <w:rPr>
                <w:rStyle w:val="IndexLink"/>
                <w:rtl w:val="true"/>
              </w:rPr>
              <w:t>]:</w:t>
              <w:tab/>
            </w:r>
            <w:r>
              <w:rPr>
                <w:rStyle w:val="IndexLink"/>
              </w:rPr>
              <w:t>356</w:t>
            </w:r>
          </w:hyperlink>
        </w:p>
        <w:p>
          <w:pPr>
            <w:pStyle w:val="Contents3"/>
            <w:tabs>
              <w:tab w:val="clear" w:pos="8459"/>
              <w:tab w:val="right" w:pos="9026" w:leader="dot"/>
            </w:tabs>
            <w:rPr/>
          </w:pPr>
          <w:hyperlink w:anchor="__RefHeading___Toc2454054_3650668749">
            <w:r>
              <w:rPr>
                <w:webHidden/>
                <w:rStyle w:val="IndexLink"/>
                <w:rtl w:val="true"/>
              </w:rPr>
              <w:t xml:space="preserve">حاشية </w:t>
            </w:r>
            <w:r>
              <w:rPr>
                <w:rStyle w:val="IndexLink"/>
                <w:rtl w:val="true"/>
              </w:rPr>
              <w:t>[</w:t>
            </w:r>
            <w:r>
              <w:rPr>
                <w:rStyle w:val="IndexLink"/>
              </w:rPr>
              <w:t>116</w:t>
            </w:r>
            <w:r>
              <w:rPr>
                <w:rStyle w:val="IndexLink"/>
                <w:rtl w:val="true"/>
              </w:rPr>
              <w:t>]:</w:t>
              <w:tab/>
            </w:r>
            <w:r>
              <w:rPr>
                <w:rStyle w:val="IndexLink"/>
              </w:rPr>
              <w:t>357</w:t>
            </w:r>
          </w:hyperlink>
        </w:p>
        <w:p>
          <w:pPr>
            <w:pStyle w:val="Contents3"/>
            <w:tabs>
              <w:tab w:val="clear" w:pos="8459"/>
              <w:tab w:val="right" w:pos="9026" w:leader="dot"/>
            </w:tabs>
            <w:rPr/>
          </w:pPr>
          <w:hyperlink w:anchor="__RefHeading___Toc2454056_3650668749">
            <w:r>
              <w:rPr>
                <w:webHidden/>
                <w:rStyle w:val="IndexLink"/>
                <w:rtl w:val="true"/>
              </w:rPr>
              <w:t xml:space="preserve">حاشية </w:t>
            </w:r>
            <w:r>
              <w:rPr>
                <w:rStyle w:val="IndexLink"/>
                <w:rtl w:val="true"/>
              </w:rPr>
              <w:t>[</w:t>
            </w:r>
            <w:r>
              <w:rPr>
                <w:rStyle w:val="IndexLink"/>
              </w:rPr>
              <w:t>117</w:t>
            </w:r>
            <w:r>
              <w:rPr>
                <w:rStyle w:val="IndexLink"/>
                <w:rtl w:val="true"/>
              </w:rPr>
              <w:t>]:</w:t>
              <w:tab/>
            </w:r>
            <w:r>
              <w:rPr>
                <w:rStyle w:val="IndexLink"/>
              </w:rPr>
              <w:t>357</w:t>
            </w:r>
          </w:hyperlink>
        </w:p>
        <w:p>
          <w:pPr>
            <w:pStyle w:val="Contents3"/>
            <w:tabs>
              <w:tab w:val="clear" w:pos="8459"/>
              <w:tab w:val="right" w:pos="9026" w:leader="dot"/>
            </w:tabs>
            <w:rPr/>
          </w:pPr>
          <w:hyperlink w:anchor="__RefHeading___Toc2454058_3650668749">
            <w:r>
              <w:rPr>
                <w:webHidden/>
                <w:rStyle w:val="IndexLink"/>
                <w:rtl w:val="true"/>
              </w:rPr>
              <w:t xml:space="preserve">حاشية </w:t>
            </w:r>
            <w:r>
              <w:rPr>
                <w:rStyle w:val="IndexLink"/>
                <w:rtl w:val="true"/>
              </w:rPr>
              <w:t>[</w:t>
            </w:r>
            <w:r>
              <w:rPr>
                <w:rStyle w:val="IndexLink"/>
              </w:rPr>
              <w:t>118</w:t>
            </w:r>
            <w:r>
              <w:rPr>
                <w:rStyle w:val="IndexLink"/>
                <w:rtl w:val="true"/>
              </w:rPr>
              <w:t>]:</w:t>
              <w:tab/>
            </w:r>
            <w:r>
              <w:rPr>
                <w:rStyle w:val="IndexLink"/>
              </w:rPr>
              <w:t>358</w:t>
            </w:r>
          </w:hyperlink>
        </w:p>
        <w:p>
          <w:pPr>
            <w:pStyle w:val="Contents3"/>
            <w:tabs>
              <w:tab w:val="clear" w:pos="8459"/>
              <w:tab w:val="right" w:pos="9026" w:leader="dot"/>
            </w:tabs>
            <w:rPr/>
          </w:pPr>
          <w:hyperlink w:anchor="__RefHeading___Toc2454060_3650668749">
            <w:r>
              <w:rPr>
                <w:webHidden/>
                <w:rStyle w:val="IndexLink"/>
                <w:rtl w:val="true"/>
              </w:rPr>
              <w:t xml:space="preserve">حاشية </w:t>
            </w:r>
            <w:r>
              <w:rPr>
                <w:rStyle w:val="IndexLink"/>
                <w:rtl w:val="true"/>
              </w:rPr>
              <w:t>[</w:t>
            </w:r>
            <w:r>
              <w:rPr>
                <w:rStyle w:val="IndexLink"/>
              </w:rPr>
              <w:t>119</w:t>
            </w:r>
            <w:r>
              <w:rPr>
                <w:rStyle w:val="IndexLink"/>
                <w:rtl w:val="true"/>
              </w:rPr>
              <w:t>]:</w:t>
              <w:tab/>
            </w:r>
            <w:r>
              <w:rPr>
                <w:rStyle w:val="IndexLink"/>
              </w:rPr>
              <w:t>358</w:t>
            </w:r>
          </w:hyperlink>
        </w:p>
        <w:p>
          <w:pPr>
            <w:pStyle w:val="Contents3"/>
            <w:tabs>
              <w:tab w:val="clear" w:pos="8459"/>
              <w:tab w:val="right" w:pos="9026" w:leader="dot"/>
            </w:tabs>
            <w:rPr/>
          </w:pPr>
          <w:hyperlink w:anchor="__RefHeading___Toc2454062_3650668749">
            <w:r>
              <w:rPr>
                <w:webHidden/>
                <w:rStyle w:val="IndexLink"/>
                <w:rtl w:val="true"/>
              </w:rPr>
              <w:t xml:space="preserve">حاشية </w:t>
            </w:r>
            <w:r>
              <w:rPr>
                <w:rStyle w:val="IndexLink"/>
                <w:rtl w:val="true"/>
              </w:rPr>
              <w:t>[</w:t>
            </w:r>
            <w:r>
              <w:rPr>
                <w:rStyle w:val="IndexLink"/>
              </w:rPr>
              <w:t>120</w:t>
            </w:r>
            <w:r>
              <w:rPr>
                <w:rStyle w:val="IndexLink"/>
                <w:rtl w:val="true"/>
              </w:rPr>
              <w:t>]:</w:t>
              <w:tab/>
            </w:r>
            <w:r>
              <w:rPr>
                <w:rStyle w:val="IndexLink"/>
              </w:rPr>
              <w:t>361</w:t>
            </w:r>
          </w:hyperlink>
        </w:p>
        <w:p>
          <w:pPr>
            <w:pStyle w:val="Contents3"/>
            <w:tabs>
              <w:tab w:val="clear" w:pos="8459"/>
              <w:tab w:val="right" w:pos="9026" w:leader="dot"/>
            </w:tabs>
            <w:rPr/>
          </w:pPr>
          <w:hyperlink w:anchor="__RefHeading___Toc2454064_3650668749">
            <w:r>
              <w:rPr>
                <w:webHidden/>
                <w:rStyle w:val="IndexLink"/>
                <w:rtl w:val="true"/>
              </w:rPr>
              <w:t xml:space="preserve">حاشية </w:t>
            </w:r>
            <w:r>
              <w:rPr>
                <w:rStyle w:val="IndexLink"/>
                <w:rtl w:val="true"/>
              </w:rPr>
              <w:t>[</w:t>
            </w:r>
            <w:r>
              <w:rPr>
                <w:rStyle w:val="IndexLink"/>
              </w:rPr>
              <w:t>121</w:t>
            </w:r>
            <w:r>
              <w:rPr>
                <w:rStyle w:val="IndexLink"/>
                <w:rtl w:val="true"/>
              </w:rPr>
              <w:t>]:</w:t>
              <w:tab/>
            </w:r>
            <w:r>
              <w:rPr>
                <w:rStyle w:val="IndexLink"/>
              </w:rPr>
              <w:t>361</w:t>
            </w:r>
          </w:hyperlink>
        </w:p>
        <w:p>
          <w:pPr>
            <w:pStyle w:val="Contents3"/>
            <w:tabs>
              <w:tab w:val="clear" w:pos="8459"/>
              <w:tab w:val="right" w:pos="9026" w:leader="dot"/>
            </w:tabs>
            <w:rPr/>
          </w:pPr>
          <w:hyperlink w:anchor="__RefHeading___Toc2454066_3650668749">
            <w:r>
              <w:rPr>
                <w:webHidden/>
                <w:rStyle w:val="IndexLink"/>
                <w:rtl w:val="true"/>
              </w:rPr>
              <w:t xml:space="preserve">حاشية </w:t>
            </w:r>
            <w:r>
              <w:rPr>
                <w:rStyle w:val="IndexLink"/>
                <w:rtl w:val="true"/>
              </w:rPr>
              <w:t>[</w:t>
            </w:r>
            <w:r>
              <w:rPr>
                <w:rStyle w:val="IndexLink"/>
              </w:rPr>
              <w:t>122</w:t>
            </w:r>
            <w:r>
              <w:rPr>
                <w:rStyle w:val="IndexLink"/>
                <w:rtl w:val="true"/>
              </w:rPr>
              <w:t>]:</w:t>
              <w:tab/>
            </w:r>
            <w:r>
              <w:rPr>
                <w:rStyle w:val="IndexLink"/>
              </w:rPr>
              <w:t>362</w:t>
            </w:r>
          </w:hyperlink>
        </w:p>
        <w:p>
          <w:pPr>
            <w:pStyle w:val="Contents3"/>
            <w:tabs>
              <w:tab w:val="clear" w:pos="8459"/>
              <w:tab w:val="right" w:pos="9026" w:leader="dot"/>
            </w:tabs>
            <w:rPr/>
          </w:pPr>
          <w:hyperlink w:anchor="__RefHeading___Toc2454068_3650668749">
            <w:r>
              <w:rPr>
                <w:webHidden/>
                <w:rStyle w:val="IndexLink"/>
                <w:rtl w:val="true"/>
              </w:rPr>
              <w:t xml:space="preserve">حاشية </w:t>
            </w:r>
            <w:r>
              <w:rPr>
                <w:rStyle w:val="IndexLink"/>
                <w:rtl w:val="true"/>
              </w:rPr>
              <w:t>[</w:t>
            </w:r>
            <w:r>
              <w:rPr>
                <w:rStyle w:val="IndexLink"/>
              </w:rPr>
              <w:t>123</w:t>
            </w:r>
            <w:r>
              <w:rPr>
                <w:rStyle w:val="IndexLink"/>
                <w:rtl w:val="true"/>
              </w:rPr>
              <w:t>]:</w:t>
              <w:tab/>
            </w:r>
            <w:r>
              <w:rPr>
                <w:rStyle w:val="IndexLink"/>
              </w:rPr>
              <w:t>363</w:t>
            </w:r>
          </w:hyperlink>
        </w:p>
        <w:p>
          <w:pPr>
            <w:pStyle w:val="Contents3"/>
            <w:tabs>
              <w:tab w:val="clear" w:pos="8459"/>
              <w:tab w:val="right" w:pos="9026" w:leader="dot"/>
            </w:tabs>
            <w:rPr/>
          </w:pPr>
          <w:hyperlink w:anchor="__RefHeading___Toc2454070_3650668749">
            <w:r>
              <w:rPr>
                <w:webHidden/>
                <w:rStyle w:val="IndexLink"/>
                <w:rtl w:val="true"/>
              </w:rPr>
              <w:t xml:space="preserve">حاشية </w:t>
            </w:r>
            <w:r>
              <w:rPr>
                <w:rStyle w:val="IndexLink"/>
                <w:rtl w:val="true"/>
              </w:rPr>
              <w:t>[</w:t>
            </w:r>
            <w:r>
              <w:rPr>
                <w:rStyle w:val="IndexLink"/>
              </w:rPr>
              <w:t>124</w:t>
            </w:r>
            <w:r>
              <w:rPr>
                <w:rStyle w:val="IndexLink"/>
                <w:rtl w:val="true"/>
              </w:rPr>
              <w:t>]:</w:t>
              <w:tab/>
            </w:r>
            <w:r>
              <w:rPr>
                <w:rStyle w:val="IndexLink"/>
              </w:rPr>
              <w:t>363</w:t>
            </w:r>
          </w:hyperlink>
        </w:p>
        <w:p>
          <w:pPr>
            <w:pStyle w:val="Contents3"/>
            <w:tabs>
              <w:tab w:val="clear" w:pos="8459"/>
              <w:tab w:val="right" w:pos="9026" w:leader="dot"/>
            </w:tabs>
            <w:rPr/>
          </w:pPr>
          <w:hyperlink w:anchor="__RefHeading___Toc2454072_3650668749">
            <w:r>
              <w:rPr>
                <w:webHidden/>
                <w:rStyle w:val="IndexLink"/>
                <w:rtl w:val="true"/>
              </w:rPr>
              <w:t xml:space="preserve">حاشية </w:t>
            </w:r>
            <w:r>
              <w:rPr>
                <w:rStyle w:val="IndexLink"/>
                <w:rtl w:val="true"/>
              </w:rPr>
              <w:t>[</w:t>
            </w:r>
            <w:r>
              <w:rPr>
                <w:rStyle w:val="IndexLink"/>
              </w:rPr>
              <w:t>125</w:t>
            </w:r>
            <w:r>
              <w:rPr>
                <w:rStyle w:val="IndexLink"/>
                <w:rtl w:val="true"/>
              </w:rPr>
              <w:t>]:</w:t>
              <w:tab/>
            </w:r>
            <w:r>
              <w:rPr>
                <w:rStyle w:val="IndexLink"/>
              </w:rPr>
              <w:t>364</w:t>
            </w:r>
          </w:hyperlink>
        </w:p>
        <w:p>
          <w:pPr>
            <w:pStyle w:val="Contents3"/>
            <w:tabs>
              <w:tab w:val="clear" w:pos="8459"/>
              <w:tab w:val="right" w:pos="9026" w:leader="dot"/>
            </w:tabs>
            <w:rPr/>
          </w:pPr>
          <w:hyperlink w:anchor="__RefHeading___Toc2454074_3650668749">
            <w:r>
              <w:rPr>
                <w:webHidden/>
                <w:rStyle w:val="IndexLink"/>
                <w:rtl w:val="true"/>
              </w:rPr>
              <w:t xml:space="preserve">حاشية </w:t>
            </w:r>
            <w:r>
              <w:rPr>
                <w:rStyle w:val="IndexLink"/>
                <w:rtl w:val="true"/>
              </w:rPr>
              <w:t>[</w:t>
            </w:r>
            <w:r>
              <w:rPr>
                <w:rStyle w:val="IndexLink"/>
              </w:rPr>
              <w:t>126</w:t>
            </w:r>
            <w:r>
              <w:rPr>
                <w:rStyle w:val="IndexLink"/>
                <w:rtl w:val="true"/>
              </w:rPr>
              <w:t>]:</w:t>
              <w:tab/>
            </w:r>
            <w:r>
              <w:rPr>
                <w:rStyle w:val="IndexLink"/>
              </w:rPr>
              <w:t>365</w:t>
            </w:r>
          </w:hyperlink>
        </w:p>
        <w:p>
          <w:pPr>
            <w:pStyle w:val="Contents3"/>
            <w:tabs>
              <w:tab w:val="clear" w:pos="8459"/>
              <w:tab w:val="right" w:pos="9026" w:leader="dot"/>
            </w:tabs>
            <w:rPr/>
          </w:pPr>
          <w:hyperlink w:anchor="__RefHeading___Toc2454076_3650668749">
            <w:r>
              <w:rPr>
                <w:webHidden/>
                <w:rStyle w:val="IndexLink"/>
                <w:rtl w:val="true"/>
              </w:rPr>
              <w:t xml:space="preserve">حاشية </w:t>
            </w:r>
            <w:r>
              <w:rPr>
                <w:rStyle w:val="IndexLink"/>
                <w:rtl w:val="true"/>
              </w:rPr>
              <w:t>[</w:t>
            </w:r>
            <w:r>
              <w:rPr>
                <w:rStyle w:val="IndexLink"/>
              </w:rPr>
              <w:t>127</w:t>
            </w:r>
            <w:r>
              <w:rPr>
                <w:rStyle w:val="IndexLink"/>
                <w:rtl w:val="true"/>
              </w:rPr>
              <w:t>]:</w:t>
              <w:tab/>
            </w:r>
            <w:r>
              <w:rPr>
                <w:rStyle w:val="IndexLink"/>
              </w:rPr>
              <w:t>366</w:t>
            </w:r>
          </w:hyperlink>
        </w:p>
        <w:p>
          <w:pPr>
            <w:pStyle w:val="Contents3"/>
            <w:tabs>
              <w:tab w:val="clear" w:pos="8459"/>
              <w:tab w:val="right" w:pos="9026" w:leader="dot"/>
            </w:tabs>
            <w:rPr/>
          </w:pPr>
          <w:hyperlink w:anchor="__RefHeading___Toc2454078_3650668749">
            <w:r>
              <w:rPr>
                <w:webHidden/>
                <w:rStyle w:val="IndexLink"/>
                <w:rtl w:val="true"/>
              </w:rPr>
              <w:t xml:space="preserve">حاشية </w:t>
            </w:r>
            <w:r>
              <w:rPr>
                <w:rStyle w:val="IndexLink"/>
                <w:rtl w:val="true"/>
              </w:rPr>
              <w:t>[</w:t>
            </w:r>
            <w:r>
              <w:rPr>
                <w:rStyle w:val="IndexLink"/>
              </w:rPr>
              <w:t>128</w:t>
            </w:r>
            <w:r>
              <w:rPr>
                <w:rStyle w:val="IndexLink"/>
                <w:rtl w:val="true"/>
              </w:rPr>
              <w:t>]:</w:t>
              <w:tab/>
            </w:r>
            <w:r>
              <w:rPr>
                <w:rStyle w:val="IndexLink"/>
              </w:rPr>
              <w:t>370</w:t>
            </w:r>
          </w:hyperlink>
        </w:p>
        <w:p>
          <w:pPr>
            <w:pStyle w:val="Contents3"/>
            <w:tabs>
              <w:tab w:val="clear" w:pos="8459"/>
              <w:tab w:val="right" w:pos="9026" w:leader="dot"/>
            </w:tabs>
            <w:rPr/>
          </w:pPr>
          <w:hyperlink w:anchor="__RefHeading___Toc2454080_3650668749">
            <w:r>
              <w:rPr>
                <w:webHidden/>
                <w:rStyle w:val="IndexLink"/>
                <w:rtl w:val="true"/>
              </w:rPr>
              <w:t xml:space="preserve">حاشية </w:t>
            </w:r>
            <w:r>
              <w:rPr>
                <w:rStyle w:val="IndexLink"/>
                <w:rtl w:val="true"/>
              </w:rPr>
              <w:t>[</w:t>
            </w:r>
            <w:r>
              <w:rPr>
                <w:rStyle w:val="IndexLink"/>
              </w:rPr>
              <w:t>129</w:t>
            </w:r>
            <w:r>
              <w:rPr>
                <w:rStyle w:val="IndexLink"/>
                <w:rtl w:val="true"/>
              </w:rPr>
              <w:t>]:</w:t>
              <w:tab/>
            </w:r>
            <w:r>
              <w:rPr>
                <w:rStyle w:val="IndexLink"/>
              </w:rPr>
              <w:t>370</w:t>
            </w:r>
          </w:hyperlink>
        </w:p>
        <w:p>
          <w:pPr>
            <w:pStyle w:val="Contents3"/>
            <w:tabs>
              <w:tab w:val="clear" w:pos="8459"/>
              <w:tab w:val="right" w:pos="9026" w:leader="dot"/>
            </w:tabs>
            <w:rPr/>
          </w:pPr>
          <w:hyperlink w:anchor="__RefHeading___Toc2454082_3650668749">
            <w:r>
              <w:rPr>
                <w:webHidden/>
                <w:rStyle w:val="IndexLink"/>
                <w:rtl w:val="true"/>
              </w:rPr>
              <w:t xml:space="preserve">حاشية </w:t>
            </w:r>
            <w:r>
              <w:rPr>
                <w:rStyle w:val="IndexLink"/>
                <w:rtl w:val="true"/>
              </w:rPr>
              <w:t>[</w:t>
            </w:r>
            <w:r>
              <w:rPr>
                <w:rStyle w:val="IndexLink"/>
              </w:rPr>
              <w:t>130</w:t>
            </w:r>
            <w:r>
              <w:rPr>
                <w:rStyle w:val="IndexLink"/>
                <w:rtl w:val="true"/>
              </w:rPr>
              <w:t>]:</w:t>
              <w:tab/>
            </w:r>
            <w:r>
              <w:rPr>
                <w:rStyle w:val="IndexLink"/>
              </w:rPr>
              <w:t>370</w:t>
            </w:r>
          </w:hyperlink>
        </w:p>
        <w:p>
          <w:pPr>
            <w:pStyle w:val="Contents3"/>
            <w:tabs>
              <w:tab w:val="clear" w:pos="8459"/>
              <w:tab w:val="right" w:pos="9026" w:leader="dot"/>
            </w:tabs>
            <w:rPr/>
          </w:pPr>
          <w:hyperlink w:anchor="__RefHeading___Toc2454084_3650668749">
            <w:r>
              <w:rPr>
                <w:webHidden/>
                <w:rStyle w:val="IndexLink"/>
                <w:rtl w:val="true"/>
              </w:rPr>
              <w:t xml:space="preserve">حاشية </w:t>
            </w:r>
            <w:r>
              <w:rPr>
                <w:rStyle w:val="IndexLink"/>
                <w:rtl w:val="true"/>
              </w:rPr>
              <w:t>[</w:t>
            </w:r>
            <w:r>
              <w:rPr>
                <w:rStyle w:val="IndexLink"/>
              </w:rPr>
              <w:t>131</w:t>
            </w:r>
            <w:r>
              <w:rPr>
                <w:rStyle w:val="IndexLink"/>
                <w:rtl w:val="true"/>
              </w:rPr>
              <w:t>]:</w:t>
              <w:tab/>
            </w:r>
            <w:r>
              <w:rPr>
                <w:rStyle w:val="IndexLink"/>
              </w:rPr>
              <w:t>380</w:t>
            </w:r>
          </w:hyperlink>
        </w:p>
        <w:p>
          <w:pPr>
            <w:pStyle w:val="Contents3"/>
            <w:tabs>
              <w:tab w:val="clear" w:pos="8459"/>
              <w:tab w:val="right" w:pos="9026" w:leader="dot"/>
            </w:tabs>
            <w:rPr/>
          </w:pPr>
          <w:hyperlink w:anchor="__RefHeading___Toc2454086_3650668749">
            <w:r>
              <w:rPr>
                <w:webHidden/>
                <w:rStyle w:val="IndexLink"/>
                <w:rtl w:val="true"/>
              </w:rPr>
              <w:t xml:space="preserve">حاشية </w:t>
            </w:r>
            <w:r>
              <w:rPr>
                <w:rStyle w:val="IndexLink"/>
                <w:rtl w:val="true"/>
              </w:rPr>
              <w:t>[</w:t>
            </w:r>
            <w:r>
              <w:rPr>
                <w:rStyle w:val="IndexLink"/>
              </w:rPr>
              <w:t>132</w:t>
            </w:r>
            <w:r>
              <w:rPr>
                <w:rStyle w:val="IndexLink"/>
                <w:rtl w:val="true"/>
              </w:rPr>
              <w:t>]:</w:t>
              <w:tab/>
            </w:r>
            <w:r>
              <w:rPr>
                <w:rStyle w:val="IndexLink"/>
              </w:rPr>
              <w:t>381</w:t>
            </w:r>
          </w:hyperlink>
        </w:p>
        <w:p>
          <w:pPr>
            <w:pStyle w:val="Contents3"/>
            <w:tabs>
              <w:tab w:val="clear" w:pos="8459"/>
              <w:tab w:val="right" w:pos="9026" w:leader="dot"/>
            </w:tabs>
            <w:rPr/>
          </w:pPr>
          <w:hyperlink w:anchor="__RefHeading___Toc2454088_3650668749">
            <w:r>
              <w:rPr>
                <w:webHidden/>
                <w:rStyle w:val="IndexLink"/>
                <w:rtl w:val="true"/>
              </w:rPr>
              <w:t xml:space="preserve">حاشية </w:t>
            </w:r>
            <w:r>
              <w:rPr>
                <w:rStyle w:val="IndexLink"/>
                <w:rtl w:val="true"/>
              </w:rPr>
              <w:t>[</w:t>
            </w:r>
            <w:r>
              <w:rPr>
                <w:rStyle w:val="IndexLink"/>
              </w:rPr>
              <w:t>133</w:t>
            </w:r>
            <w:r>
              <w:rPr>
                <w:rStyle w:val="IndexLink"/>
                <w:rtl w:val="true"/>
              </w:rPr>
              <w:t>]:</w:t>
              <w:tab/>
            </w:r>
            <w:r>
              <w:rPr>
                <w:rStyle w:val="IndexLink"/>
              </w:rPr>
              <w:t>382</w:t>
            </w:r>
          </w:hyperlink>
        </w:p>
        <w:p>
          <w:pPr>
            <w:pStyle w:val="Contents3"/>
            <w:tabs>
              <w:tab w:val="clear" w:pos="8459"/>
              <w:tab w:val="right" w:pos="9026" w:leader="dot"/>
            </w:tabs>
            <w:rPr/>
          </w:pPr>
          <w:hyperlink w:anchor="__RefHeading___Toc2454090_3650668749">
            <w:r>
              <w:rPr>
                <w:webHidden/>
                <w:rStyle w:val="IndexLink"/>
                <w:rtl w:val="true"/>
              </w:rPr>
              <w:t xml:space="preserve">حاشية </w:t>
            </w:r>
            <w:r>
              <w:rPr>
                <w:rStyle w:val="IndexLink"/>
                <w:rtl w:val="true"/>
              </w:rPr>
              <w:t>[</w:t>
            </w:r>
            <w:r>
              <w:rPr>
                <w:rStyle w:val="IndexLink"/>
              </w:rPr>
              <w:t>134</w:t>
            </w:r>
            <w:r>
              <w:rPr>
                <w:rStyle w:val="IndexLink"/>
                <w:rtl w:val="true"/>
              </w:rPr>
              <w:t>]:</w:t>
              <w:tab/>
            </w:r>
            <w:r>
              <w:rPr>
                <w:rStyle w:val="IndexLink"/>
              </w:rPr>
              <w:t>383</w:t>
            </w:r>
          </w:hyperlink>
        </w:p>
        <w:p>
          <w:pPr>
            <w:pStyle w:val="Contents3"/>
            <w:tabs>
              <w:tab w:val="clear" w:pos="8459"/>
              <w:tab w:val="right" w:pos="9026" w:leader="dot"/>
            </w:tabs>
            <w:rPr/>
          </w:pPr>
          <w:hyperlink w:anchor="__RefHeading___Toc2454092_3650668749">
            <w:r>
              <w:rPr>
                <w:webHidden/>
                <w:rStyle w:val="IndexLink"/>
                <w:rtl w:val="true"/>
              </w:rPr>
              <w:t xml:space="preserve">حاشية </w:t>
            </w:r>
            <w:r>
              <w:rPr>
                <w:rStyle w:val="IndexLink"/>
                <w:rtl w:val="true"/>
              </w:rPr>
              <w:t>[</w:t>
            </w:r>
            <w:r>
              <w:rPr>
                <w:rStyle w:val="IndexLink"/>
              </w:rPr>
              <w:t>135</w:t>
            </w:r>
            <w:r>
              <w:rPr>
                <w:rStyle w:val="IndexLink"/>
                <w:rtl w:val="true"/>
              </w:rPr>
              <w:t>]:</w:t>
              <w:tab/>
            </w:r>
            <w:r>
              <w:rPr>
                <w:rStyle w:val="IndexLink"/>
              </w:rPr>
              <w:t>383</w:t>
            </w:r>
          </w:hyperlink>
        </w:p>
        <w:p>
          <w:pPr>
            <w:pStyle w:val="Contents3"/>
            <w:tabs>
              <w:tab w:val="clear" w:pos="8459"/>
              <w:tab w:val="right" w:pos="9026" w:leader="dot"/>
            </w:tabs>
            <w:rPr/>
          </w:pPr>
          <w:hyperlink w:anchor="__RefHeading___Toc2454094_3650668749">
            <w:r>
              <w:rPr>
                <w:webHidden/>
                <w:rStyle w:val="IndexLink"/>
                <w:rtl w:val="true"/>
              </w:rPr>
              <w:t xml:space="preserve">حاشية </w:t>
            </w:r>
            <w:r>
              <w:rPr>
                <w:rStyle w:val="IndexLink"/>
                <w:rtl w:val="true"/>
              </w:rPr>
              <w:t>[</w:t>
            </w:r>
            <w:r>
              <w:rPr>
                <w:rStyle w:val="IndexLink"/>
              </w:rPr>
              <w:t>136</w:t>
            </w:r>
            <w:r>
              <w:rPr>
                <w:rStyle w:val="IndexLink"/>
                <w:rtl w:val="true"/>
              </w:rPr>
              <w:t>]:</w:t>
              <w:tab/>
            </w:r>
            <w:r>
              <w:rPr>
                <w:rStyle w:val="IndexLink"/>
              </w:rPr>
              <w:t>384</w:t>
            </w:r>
          </w:hyperlink>
        </w:p>
        <w:p>
          <w:pPr>
            <w:pStyle w:val="Contents3"/>
            <w:tabs>
              <w:tab w:val="clear" w:pos="8459"/>
              <w:tab w:val="right" w:pos="9026" w:leader="dot"/>
            </w:tabs>
            <w:rPr/>
          </w:pPr>
          <w:hyperlink w:anchor="__RefHeading___Toc2454096_3650668749">
            <w:r>
              <w:rPr>
                <w:webHidden/>
                <w:rStyle w:val="IndexLink"/>
                <w:rtl w:val="true"/>
              </w:rPr>
              <w:t xml:space="preserve">حاشية </w:t>
            </w:r>
            <w:r>
              <w:rPr>
                <w:rStyle w:val="IndexLink"/>
                <w:rtl w:val="true"/>
              </w:rPr>
              <w:t>[</w:t>
            </w:r>
            <w:r>
              <w:rPr>
                <w:rStyle w:val="IndexLink"/>
              </w:rPr>
              <w:t>137</w:t>
            </w:r>
            <w:r>
              <w:rPr>
                <w:rStyle w:val="IndexLink"/>
                <w:rtl w:val="true"/>
              </w:rPr>
              <w:t>]:</w:t>
              <w:tab/>
            </w:r>
            <w:r>
              <w:rPr>
                <w:rStyle w:val="IndexLink"/>
              </w:rPr>
              <w:t>387</w:t>
            </w:r>
          </w:hyperlink>
        </w:p>
        <w:p>
          <w:pPr>
            <w:pStyle w:val="Contents3"/>
            <w:tabs>
              <w:tab w:val="clear" w:pos="8459"/>
              <w:tab w:val="right" w:pos="9026" w:leader="dot"/>
            </w:tabs>
            <w:rPr/>
          </w:pPr>
          <w:hyperlink w:anchor="__RefHeading___Toc2454098_3650668749">
            <w:r>
              <w:rPr>
                <w:webHidden/>
                <w:rStyle w:val="IndexLink"/>
                <w:rtl w:val="true"/>
              </w:rPr>
              <w:t xml:space="preserve">حاشية </w:t>
            </w:r>
            <w:r>
              <w:rPr>
                <w:rStyle w:val="IndexLink"/>
                <w:rtl w:val="true"/>
              </w:rPr>
              <w:t>[</w:t>
            </w:r>
            <w:r>
              <w:rPr>
                <w:rStyle w:val="IndexLink"/>
              </w:rPr>
              <w:t>138</w:t>
            </w:r>
            <w:r>
              <w:rPr>
                <w:rStyle w:val="IndexLink"/>
                <w:rtl w:val="true"/>
              </w:rPr>
              <w:t>]:</w:t>
              <w:tab/>
            </w:r>
            <w:r>
              <w:rPr>
                <w:rStyle w:val="IndexLink"/>
              </w:rPr>
              <w:t>388</w:t>
            </w:r>
          </w:hyperlink>
        </w:p>
        <w:p>
          <w:pPr>
            <w:pStyle w:val="Contents3"/>
            <w:tabs>
              <w:tab w:val="clear" w:pos="8459"/>
              <w:tab w:val="right" w:pos="9026" w:leader="dot"/>
            </w:tabs>
            <w:rPr/>
          </w:pPr>
          <w:hyperlink w:anchor="__RefHeading___Toc2454100_3650668749">
            <w:r>
              <w:rPr>
                <w:webHidden/>
                <w:rStyle w:val="IndexLink"/>
                <w:rtl w:val="true"/>
              </w:rPr>
              <w:t xml:space="preserve">حاشية </w:t>
            </w:r>
            <w:r>
              <w:rPr>
                <w:rStyle w:val="IndexLink"/>
                <w:rtl w:val="true"/>
              </w:rPr>
              <w:t>[</w:t>
            </w:r>
            <w:r>
              <w:rPr>
                <w:rStyle w:val="IndexLink"/>
              </w:rPr>
              <w:t>139</w:t>
            </w:r>
            <w:r>
              <w:rPr>
                <w:rStyle w:val="IndexLink"/>
                <w:rtl w:val="true"/>
              </w:rPr>
              <w:t>]:</w:t>
              <w:tab/>
            </w:r>
            <w:r>
              <w:rPr>
                <w:rStyle w:val="IndexLink"/>
              </w:rPr>
              <w:t>389</w:t>
            </w:r>
          </w:hyperlink>
        </w:p>
        <w:p>
          <w:pPr>
            <w:pStyle w:val="Contents3"/>
            <w:tabs>
              <w:tab w:val="clear" w:pos="8459"/>
              <w:tab w:val="right" w:pos="9026" w:leader="dot"/>
            </w:tabs>
            <w:rPr/>
          </w:pPr>
          <w:hyperlink w:anchor="__RefHeading___Toc2454102_3650668749">
            <w:r>
              <w:rPr>
                <w:webHidden/>
                <w:rStyle w:val="IndexLink"/>
                <w:rtl w:val="true"/>
              </w:rPr>
              <w:t xml:space="preserve">حاشية </w:t>
            </w:r>
            <w:r>
              <w:rPr>
                <w:rStyle w:val="IndexLink"/>
                <w:rtl w:val="true"/>
              </w:rPr>
              <w:t>[</w:t>
            </w:r>
            <w:r>
              <w:rPr>
                <w:rStyle w:val="IndexLink"/>
              </w:rPr>
              <w:t>140</w:t>
            </w:r>
            <w:r>
              <w:rPr>
                <w:rStyle w:val="IndexLink"/>
                <w:rtl w:val="true"/>
              </w:rPr>
              <w:t>]:</w:t>
              <w:tab/>
            </w:r>
            <w:r>
              <w:rPr>
                <w:rStyle w:val="IndexLink"/>
              </w:rPr>
              <w:t>389</w:t>
            </w:r>
          </w:hyperlink>
        </w:p>
        <w:p>
          <w:pPr>
            <w:pStyle w:val="Contents3"/>
            <w:tabs>
              <w:tab w:val="clear" w:pos="8459"/>
              <w:tab w:val="right" w:pos="9026" w:leader="dot"/>
            </w:tabs>
            <w:rPr/>
          </w:pPr>
          <w:hyperlink w:anchor="__RefHeading___Toc2454104_3650668749">
            <w:r>
              <w:rPr>
                <w:webHidden/>
                <w:rStyle w:val="IndexLink"/>
                <w:rtl w:val="true"/>
              </w:rPr>
              <w:t xml:space="preserve">حاشية </w:t>
            </w:r>
            <w:r>
              <w:rPr>
                <w:rStyle w:val="IndexLink"/>
                <w:rtl w:val="true"/>
              </w:rPr>
              <w:t>[</w:t>
            </w:r>
            <w:r>
              <w:rPr>
                <w:rStyle w:val="IndexLink"/>
              </w:rPr>
              <w:t>141</w:t>
            </w:r>
            <w:r>
              <w:rPr>
                <w:rStyle w:val="IndexLink"/>
                <w:rtl w:val="true"/>
              </w:rPr>
              <w:t>]:</w:t>
              <w:tab/>
            </w:r>
            <w:r>
              <w:rPr>
                <w:rStyle w:val="IndexLink"/>
              </w:rPr>
              <w:t>389</w:t>
            </w:r>
          </w:hyperlink>
        </w:p>
        <w:p>
          <w:pPr>
            <w:pStyle w:val="Contents3"/>
            <w:tabs>
              <w:tab w:val="clear" w:pos="8459"/>
              <w:tab w:val="right" w:pos="9026" w:leader="dot"/>
            </w:tabs>
            <w:rPr/>
          </w:pPr>
          <w:hyperlink w:anchor="__RefHeading___Toc2454106_3650668749">
            <w:r>
              <w:rPr>
                <w:webHidden/>
                <w:rStyle w:val="IndexLink"/>
                <w:rtl w:val="true"/>
              </w:rPr>
              <w:t xml:space="preserve">حاشية </w:t>
            </w:r>
            <w:r>
              <w:rPr>
                <w:rStyle w:val="IndexLink"/>
                <w:rtl w:val="true"/>
              </w:rPr>
              <w:t>[</w:t>
            </w:r>
            <w:r>
              <w:rPr>
                <w:rStyle w:val="IndexLink"/>
              </w:rPr>
              <w:t>142</w:t>
            </w:r>
            <w:r>
              <w:rPr>
                <w:rStyle w:val="IndexLink"/>
                <w:rtl w:val="true"/>
              </w:rPr>
              <w:t>]:</w:t>
              <w:tab/>
            </w:r>
            <w:r>
              <w:rPr>
                <w:rStyle w:val="IndexLink"/>
              </w:rPr>
              <w:t>391</w:t>
            </w:r>
          </w:hyperlink>
        </w:p>
        <w:p>
          <w:pPr>
            <w:pStyle w:val="Contents3"/>
            <w:tabs>
              <w:tab w:val="clear" w:pos="8459"/>
              <w:tab w:val="right" w:pos="9026" w:leader="dot"/>
            </w:tabs>
            <w:rPr/>
          </w:pPr>
          <w:hyperlink w:anchor="__RefHeading___Toc2454108_3650668749">
            <w:r>
              <w:rPr>
                <w:webHidden/>
                <w:rStyle w:val="IndexLink"/>
                <w:rtl w:val="true"/>
              </w:rPr>
              <w:t xml:space="preserve">حاشية </w:t>
            </w:r>
            <w:r>
              <w:rPr>
                <w:rStyle w:val="IndexLink"/>
                <w:rtl w:val="true"/>
              </w:rPr>
              <w:t>[</w:t>
            </w:r>
            <w:r>
              <w:rPr>
                <w:rStyle w:val="IndexLink"/>
              </w:rPr>
              <w:t>143</w:t>
            </w:r>
            <w:r>
              <w:rPr>
                <w:rStyle w:val="IndexLink"/>
                <w:rtl w:val="true"/>
              </w:rPr>
              <w:t>]:</w:t>
              <w:tab/>
            </w:r>
            <w:r>
              <w:rPr>
                <w:rStyle w:val="IndexLink"/>
              </w:rPr>
              <w:t>392</w:t>
            </w:r>
          </w:hyperlink>
        </w:p>
        <w:p>
          <w:pPr>
            <w:pStyle w:val="Contents3"/>
            <w:tabs>
              <w:tab w:val="clear" w:pos="8459"/>
              <w:tab w:val="right" w:pos="9026" w:leader="dot"/>
            </w:tabs>
            <w:rPr/>
          </w:pPr>
          <w:hyperlink w:anchor="__RefHeading___Toc2454110_3650668749">
            <w:r>
              <w:rPr>
                <w:webHidden/>
                <w:rStyle w:val="IndexLink"/>
                <w:rtl w:val="true"/>
              </w:rPr>
              <w:t xml:space="preserve">حاشية </w:t>
            </w:r>
            <w:r>
              <w:rPr>
                <w:rStyle w:val="IndexLink"/>
                <w:rtl w:val="true"/>
              </w:rPr>
              <w:t>[</w:t>
            </w:r>
            <w:r>
              <w:rPr>
                <w:rStyle w:val="IndexLink"/>
              </w:rPr>
              <w:t>144</w:t>
            </w:r>
            <w:r>
              <w:rPr>
                <w:rStyle w:val="IndexLink"/>
                <w:rtl w:val="true"/>
              </w:rPr>
              <w:t>]:</w:t>
              <w:tab/>
            </w:r>
            <w:r>
              <w:rPr>
                <w:rStyle w:val="IndexLink"/>
              </w:rPr>
              <w:t>392</w:t>
            </w:r>
          </w:hyperlink>
        </w:p>
        <w:p>
          <w:pPr>
            <w:pStyle w:val="Contents3"/>
            <w:tabs>
              <w:tab w:val="clear" w:pos="8459"/>
              <w:tab w:val="right" w:pos="9026" w:leader="dot"/>
            </w:tabs>
            <w:rPr/>
          </w:pPr>
          <w:hyperlink w:anchor="__RefHeading___Toc2454112_3650668749">
            <w:r>
              <w:rPr>
                <w:webHidden/>
                <w:rStyle w:val="IndexLink"/>
                <w:rtl w:val="true"/>
              </w:rPr>
              <w:t>حواشي جديدة</w:t>
            </w:r>
            <w:r>
              <w:rPr>
                <w:rStyle w:val="IndexLink"/>
                <w:rtl w:val="true"/>
              </w:rPr>
              <w:tab/>
            </w:r>
            <w:r>
              <w:rPr>
                <w:rStyle w:val="IndexLink"/>
              </w:rPr>
              <w:t>393</w:t>
            </w:r>
          </w:hyperlink>
        </w:p>
        <w:p>
          <w:pPr>
            <w:pStyle w:val="Contents4"/>
            <w:tabs>
              <w:tab w:val="clear" w:pos="8176"/>
              <w:tab w:val="right" w:pos="9026" w:leader="dot"/>
            </w:tabs>
            <w:rPr/>
          </w:pPr>
          <w:hyperlink w:anchor="__RefHeading___Toc2454114_3650668749">
            <w:r>
              <w:rPr>
                <w:webHidden/>
                <w:rStyle w:val="IndexLink"/>
                <w:rtl w:val="true"/>
              </w:rPr>
              <w:t xml:space="preserve">حاشية </w:t>
            </w:r>
            <w:r>
              <w:rPr>
                <w:rStyle w:val="IndexLink"/>
                <w:rtl w:val="true"/>
              </w:rPr>
              <w:t>«</w:t>
            </w:r>
            <w:r>
              <w:rPr>
                <w:rStyle w:val="IndexLink"/>
              </w:rPr>
              <w:t>1</w:t>
            </w:r>
            <w:r>
              <w:rPr>
                <w:rStyle w:val="IndexLink"/>
                <w:rtl w:val="true"/>
              </w:rPr>
              <w:t>»:</w:t>
              <w:tab/>
            </w:r>
            <w:r>
              <w:rPr>
                <w:rStyle w:val="IndexLink"/>
              </w:rPr>
              <w:t>393</w:t>
            </w:r>
          </w:hyperlink>
        </w:p>
        <w:p>
          <w:pPr>
            <w:pStyle w:val="Contents4"/>
            <w:tabs>
              <w:tab w:val="clear" w:pos="8176"/>
              <w:tab w:val="right" w:pos="9026" w:leader="dot"/>
            </w:tabs>
            <w:rPr/>
          </w:pPr>
          <w:hyperlink w:anchor="__RefHeading___Toc2454116_3650668749">
            <w:r>
              <w:rPr>
                <w:webHidden/>
                <w:rStyle w:val="IndexLink"/>
                <w:rtl w:val="true"/>
              </w:rPr>
              <w:t xml:space="preserve">حاشية </w:t>
            </w:r>
            <w:r>
              <w:rPr>
                <w:rStyle w:val="IndexLink"/>
                <w:rtl w:val="true"/>
              </w:rPr>
              <w:t>«</w:t>
            </w:r>
            <w:r>
              <w:rPr>
                <w:rStyle w:val="IndexLink"/>
              </w:rPr>
              <w:t>2</w:t>
            </w:r>
            <w:r>
              <w:rPr>
                <w:rStyle w:val="IndexLink"/>
                <w:rtl w:val="true"/>
              </w:rPr>
              <w:t>»:</w:t>
              <w:tab/>
            </w:r>
            <w:r>
              <w:rPr>
                <w:rStyle w:val="IndexLink"/>
              </w:rPr>
              <w:t>394</w:t>
            </w:r>
          </w:hyperlink>
        </w:p>
        <w:p>
          <w:pPr>
            <w:pStyle w:val="Contents4"/>
            <w:tabs>
              <w:tab w:val="clear" w:pos="8176"/>
              <w:tab w:val="right" w:pos="9026" w:leader="dot"/>
            </w:tabs>
            <w:rPr/>
          </w:pPr>
          <w:hyperlink w:anchor="__RefHeading___Toc2454118_3650668749">
            <w:r>
              <w:rPr>
                <w:webHidden/>
                <w:rStyle w:val="IndexLink"/>
                <w:rtl w:val="true"/>
              </w:rPr>
              <w:t xml:space="preserve">حاشية </w:t>
            </w:r>
            <w:r>
              <w:rPr>
                <w:rStyle w:val="IndexLink"/>
                <w:rtl w:val="true"/>
              </w:rPr>
              <w:t>«</w:t>
            </w:r>
            <w:r>
              <w:rPr>
                <w:rStyle w:val="IndexLink"/>
              </w:rPr>
              <w:t>3</w:t>
            </w:r>
            <w:r>
              <w:rPr>
                <w:rStyle w:val="IndexLink"/>
                <w:rtl w:val="true"/>
              </w:rPr>
              <w:t>»:</w:t>
              <w:tab/>
            </w:r>
            <w:r>
              <w:rPr>
                <w:rStyle w:val="IndexLink"/>
              </w:rPr>
              <w:t>395</w:t>
            </w:r>
          </w:hyperlink>
        </w:p>
        <w:p>
          <w:pPr>
            <w:pStyle w:val="Contents4"/>
            <w:tabs>
              <w:tab w:val="clear" w:pos="8176"/>
              <w:tab w:val="right" w:pos="9026" w:leader="dot"/>
            </w:tabs>
            <w:rPr/>
          </w:pPr>
          <w:hyperlink w:anchor="__RefHeading___Toc2454120_3650668749">
            <w:r>
              <w:rPr>
                <w:webHidden/>
                <w:rStyle w:val="IndexLink"/>
                <w:rtl w:val="true"/>
              </w:rPr>
              <w:t xml:space="preserve">حاشية </w:t>
            </w:r>
            <w:r>
              <w:rPr>
                <w:rStyle w:val="IndexLink"/>
                <w:rtl w:val="true"/>
              </w:rPr>
              <w:t>«</w:t>
            </w:r>
            <w:r>
              <w:rPr>
                <w:rStyle w:val="IndexLink"/>
              </w:rPr>
              <w:t>4</w:t>
            </w:r>
            <w:r>
              <w:rPr>
                <w:rStyle w:val="IndexLink"/>
                <w:rtl w:val="true"/>
              </w:rPr>
              <w:t>»:</w:t>
              <w:tab/>
            </w:r>
            <w:r>
              <w:rPr>
                <w:rStyle w:val="IndexLink"/>
              </w:rPr>
              <w:t>396</w:t>
            </w:r>
          </w:hyperlink>
        </w:p>
        <w:p>
          <w:pPr>
            <w:pStyle w:val="Contents4"/>
            <w:tabs>
              <w:tab w:val="clear" w:pos="8176"/>
              <w:tab w:val="right" w:pos="9026" w:leader="dot"/>
            </w:tabs>
            <w:rPr/>
          </w:pPr>
          <w:hyperlink w:anchor="__RefHeading___Toc2454122_3650668749">
            <w:r>
              <w:rPr>
                <w:webHidden/>
                <w:rStyle w:val="IndexLink"/>
                <w:rtl w:val="true"/>
              </w:rPr>
              <w:t xml:space="preserve">حاشية </w:t>
            </w:r>
            <w:r>
              <w:rPr>
                <w:rStyle w:val="IndexLink"/>
                <w:rtl w:val="true"/>
              </w:rPr>
              <w:t>«</w:t>
            </w:r>
            <w:r>
              <w:rPr>
                <w:rStyle w:val="IndexLink"/>
              </w:rPr>
              <w:t>5</w:t>
            </w:r>
            <w:r>
              <w:rPr>
                <w:rStyle w:val="IndexLink"/>
                <w:rtl w:val="true"/>
              </w:rPr>
              <w:t>»:</w:t>
              <w:tab/>
            </w:r>
            <w:r>
              <w:rPr>
                <w:rStyle w:val="IndexLink"/>
              </w:rPr>
              <w:t>396</w:t>
            </w:r>
          </w:hyperlink>
        </w:p>
        <w:p>
          <w:pPr>
            <w:pStyle w:val="Contents4"/>
            <w:tabs>
              <w:tab w:val="clear" w:pos="8176"/>
              <w:tab w:val="right" w:pos="9026" w:leader="dot"/>
            </w:tabs>
            <w:rPr/>
          </w:pPr>
          <w:hyperlink w:anchor="__RefHeading___Toc2454124_3650668749">
            <w:r>
              <w:rPr>
                <w:webHidden/>
                <w:rStyle w:val="IndexLink"/>
                <w:rtl w:val="true"/>
              </w:rPr>
              <w:t xml:space="preserve">حاشية </w:t>
            </w:r>
            <w:r>
              <w:rPr>
                <w:rStyle w:val="IndexLink"/>
                <w:rtl w:val="true"/>
              </w:rPr>
              <w:t>«</w:t>
            </w:r>
            <w:r>
              <w:rPr>
                <w:rStyle w:val="IndexLink"/>
              </w:rPr>
              <w:t>6</w:t>
            </w:r>
            <w:r>
              <w:rPr>
                <w:rStyle w:val="IndexLink"/>
                <w:rtl w:val="true"/>
              </w:rPr>
              <w:t>»:</w:t>
              <w:tab/>
            </w:r>
            <w:r>
              <w:rPr>
                <w:rStyle w:val="IndexLink"/>
              </w:rPr>
              <w:t>397</w:t>
            </w:r>
          </w:hyperlink>
        </w:p>
        <w:p>
          <w:pPr>
            <w:pStyle w:val="Contents4"/>
            <w:tabs>
              <w:tab w:val="clear" w:pos="8176"/>
              <w:tab w:val="right" w:pos="9026" w:leader="dot"/>
            </w:tabs>
            <w:rPr/>
          </w:pPr>
          <w:hyperlink w:anchor="__RefHeading___Toc2454126_3650668749">
            <w:r>
              <w:rPr>
                <w:webHidden/>
                <w:rStyle w:val="IndexLink"/>
                <w:rtl w:val="true"/>
              </w:rPr>
              <w:t xml:space="preserve">حاشية </w:t>
            </w:r>
            <w:r>
              <w:rPr>
                <w:rStyle w:val="IndexLink"/>
                <w:rtl w:val="true"/>
              </w:rPr>
              <w:t>«</w:t>
            </w:r>
            <w:r>
              <w:rPr>
                <w:rStyle w:val="IndexLink"/>
              </w:rPr>
              <w:t>7</w:t>
            </w:r>
            <w:r>
              <w:rPr>
                <w:rStyle w:val="IndexLink"/>
                <w:rtl w:val="true"/>
              </w:rPr>
              <w:t>»:</w:t>
              <w:tab/>
            </w:r>
            <w:r>
              <w:rPr>
                <w:rStyle w:val="IndexLink"/>
              </w:rPr>
              <w:t>398</w:t>
            </w:r>
          </w:hyperlink>
        </w:p>
        <w:p>
          <w:pPr>
            <w:pStyle w:val="Contents4"/>
            <w:tabs>
              <w:tab w:val="clear" w:pos="8176"/>
              <w:tab w:val="right" w:pos="9026" w:leader="dot"/>
            </w:tabs>
            <w:rPr/>
          </w:pPr>
          <w:hyperlink w:anchor="__RefHeading___Toc2454128_3650668749">
            <w:r>
              <w:rPr>
                <w:webHidden/>
                <w:rStyle w:val="IndexLink"/>
                <w:rtl w:val="true"/>
              </w:rPr>
              <w:t xml:space="preserve">حاشية </w:t>
            </w:r>
            <w:r>
              <w:rPr>
                <w:rStyle w:val="IndexLink"/>
                <w:rtl w:val="true"/>
              </w:rPr>
              <w:t>«</w:t>
            </w:r>
            <w:r>
              <w:rPr>
                <w:rStyle w:val="IndexLink"/>
              </w:rPr>
              <w:t>8</w:t>
            </w:r>
            <w:r>
              <w:rPr>
                <w:rStyle w:val="IndexLink"/>
                <w:rtl w:val="true"/>
              </w:rPr>
              <w:t>»:</w:t>
              <w:tab/>
            </w:r>
            <w:r>
              <w:rPr>
                <w:rStyle w:val="IndexLink"/>
              </w:rPr>
              <w:t>401</w:t>
            </w:r>
          </w:hyperlink>
        </w:p>
        <w:p>
          <w:pPr>
            <w:pStyle w:val="Contents4"/>
            <w:tabs>
              <w:tab w:val="clear" w:pos="8176"/>
              <w:tab w:val="right" w:pos="9026" w:leader="dot"/>
            </w:tabs>
            <w:rPr/>
          </w:pPr>
          <w:hyperlink w:anchor="__RefHeading___Toc2454130_3650668749">
            <w:r>
              <w:rPr>
                <w:webHidden/>
                <w:rStyle w:val="IndexLink"/>
                <w:rtl w:val="true"/>
              </w:rPr>
              <w:t xml:space="preserve">حاشية </w:t>
            </w:r>
            <w:r>
              <w:rPr>
                <w:rStyle w:val="IndexLink"/>
                <w:rtl w:val="true"/>
              </w:rPr>
              <w:t>«</w:t>
            </w:r>
            <w:r>
              <w:rPr>
                <w:rStyle w:val="IndexLink"/>
              </w:rPr>
              <w:t>9</w:t>
            </w:r>
            <w:r>
              <w:rPr>
                <w:rStyle w:val="IndexLink"/>
                <w:rtl w:val="true"/>
              </w:rPr>
              <w:t>»:</w:t>
              <w:tab/>
            </w:r>
            <w:r>
              <w:rPr>
                <w:rStyle w:val="IndexLink"/>
              </w:rPr>
              <w:t>401</w:t>
            </w:r>
          </w:hyperlink>
        </w:p>
        <w:p>
          <w:pPr>
            <w:pStyle w:val="Contents4"/>
            <w:tabs>
              <w:tab w:val="clear" w:pos="8176"/>
              <w:tab w:val="right" w:pos="9026" w:leader="dot"/>
            </w:tabs>
            <w:rPr/>
          </w:pPr>
          <w:hyperlink w:anchor="__RefHeading___Toc2454132_3650668749">
            <w:r>
              <w:rPr>
                <w:webHidden/>
                <w:rStyle w:val="IndexLink"/>
                <w:rtl w:val="true"/>
              </w:rPr>
              <w:t xml:space="preserve">حاشية </w:t>
            </w:r>
            <w:r>
              <w:rPr>
                <w:rStyle w:val="IndexLink"/>
                <w:rtl w:val="true"/>
              </w:rPr>
              <w:t>«</w:t>
            </w:r>
            <w:r>
              <w:rPr>
                <w:rStyle w:val="IndexLink"/>
              </w:rPr>
              <w:t>10</w:t>
            </w:r>
            <w:r>
              <w:rPr>
                <w:rStyle w:val="IndexLink"/>
                <w:rtl w:val="true"/>
              </w:rPr>
              <w:t>»:</w:t>
              <w:tab/>
            </w:r>
            <w:r>
              <w:rPr>
                <w:rStyle w:val="IndexLink"/>
              </w:rPr>
              <w:t>402</w:t>
            </w:r>
          </w:hyperlink>
        </w:p>
        <w:p>
          <w:pPr>
            <w:pStyle w:val="Contents4"/>
            <w:tabs>
              <w:tab w:val="clear" w:pos="8176"/>
              <w:tab w:val="right" w:pos="9026" w:leader="dot"/>
            </w:tabs>
            <w:rPr/>
          </w:pPr>
          <w:hyperlink w:anchor="__RefHeading___Toc2454134_3650668749">
            <w:r>
              <w:rPr>
                <w:webHidden/>
                <w:rStyle w:val="IndexLink"/>
                <w:rtl w:val="true"/>
              </w:rPr>
              <w:t xml:space="preserve">حاشية </w:t>
            </w:r>
            <w:r>
              <w:rPr>
                <w:rStyle w:val="IndexLink"/>
                <w:rtl w:val="true"/>
              </w:rPr>
              <w:t>«</w:t>
            </w:r>
            <w:r>
              <w:rPr>
                <w:rStyle w:val="IndexLink"/>
              </w:rPr>
              <w:t>11</w:t>
            </w:r>
            <w:r>
              <w:rPr>
                <w:rStyle w:val="IndexLink"/>
                <w:rtl w:val="true"/>
              </w:rPr>
              <w:t>»:</w:t>
              <w:tab/>
            </w:r>
            <w:r>
              <w:rPr>
                <w:rStyle w:val="IndexLink"/>
              </w:rPr>
              <w:t>403</w:t>
            </w:r>
          </w:hyperlink>
        </w:p>
        <w:p>
          <w:pPr>
            <w:pStyle w:val="Contents4"/>
            <w:tabs>
              <w:tab w:val="clear" w:pos="8176"/>
              <w:tab w:val="right" w:pos="9026" w:leader="dot"/>
            </w:tabs>
            <w:rPr/>
          </w:pPr>
          <w:hyperlink w:anchor="__RefHeading___Toc2454136_3650668749">
            <w:r>
              <w:rPr>
                <w:webHidden/>
                <w:rStyle w:val="IndexLink"/>
                <w:rtl w:val="true"/>
              </w:rPr>
              <w:t xml:space="preserve">حاشية </w:t>
            </w:r>
            <w:r>
              <w:rPr>
                <w:rStyle w:val="IndexLink"/>
                <w:rtl w:val="true"/>
              </w:rPr>
              <w:t>«</w:t>
            </w:r>
            <w:r>
              <w:rPr>
                <w:rStyle w:val="IndexLink"/>
              </w:rPr>
              <w:t>12</w:t>
            </w:r>
            <w:r>
              <w:rPr>
                <w:rStyle w:val="IndexLink"/>
                <w:rtl w:val="true"/>
              </w:rPr>
              <w:t>»:</w:t>
              <w:tab/>
            </w:r>
            <w:r>
              <w:rPr>
                <w:rStyle w:val="IndexLink"/>
              </w:rPr>
              <w:t>403</w:t>
            </w:r>
          </w:hyperlink>
        </w:p>
        <w:p>
          <w:pPr>
            <w:pStyle w:val="Contents4"/>
            <w:tabs>
              <w:tab w:val="clear" w:pos="8176"/>
              <w:tab w:val="right" w:pos="9026" w:leader="dot"/>
            </w:tabs>
            <w:rPr/>
          </w:pPr>
          <w:hyperlink w:anchor="__RefHeading___Toc2454138_3650668749">
            <w:r>
              <w:rPr>
                <w:webHidden/>
                <w:rStyle w:val="IndexLink"/>
                <w:rtl w:val="true"/>
              </w:rPr>
              <w:t xml:space="preserve">حاشية </w:t>
            </w:r>
            <w:r>
              <w:rPr>
                <w:rStyle w:val="IndexLink"/>
                <w:rtl w:val="true"/>
              </w:rPr>
              <w:t>«</w:t>
            </w:r>
            <w:r>
              <w:rPr>
                <w:rStyle w:val="IndexLink"/>
              </w:rPr>
              <w:t>13</w:t>
            </w:r>
            <w:r>
              <w:rPr>
                <w:rStyle w:val="IndexLink"/>
                <w:rtl w:val="true"/>
              </w:rPr>
              <w:t>»:</w:t>
              <w:tab/>
            </w:r>
            <w:r>
              <w:rPr>
                <w:rStyle w:val="IndexLink"/>
              </w:rPr>
              <w:t>404</w:t>
            </w:r>
          </w:hyperlink>
        </w:p>
        <w:p>
          <w:pPr>
            <w:pStyle w:val="Contents4"/>
            <w:tabs>
              <w:tab w:val="clear" w:pos="8176"/>
              <w:tab w:val="right" w:pos="9026" w:leader="dot"/>
            </w:tabs>
            <w:rPr/>
          </w:pPr>
          <w:hyperlink w:anchor="__RefHeading___Toc2454140_3650668749">
            <w:r>
              <w:rPr>
                <w:webHidden/>
                <w:rStyle w:val="IndexLink"/>
                <w:rtl w:val="true"/>
              </w:rPr>
              <w:t xml:space="preserve">حاشية </w:t>
            </w:r>
            <w:r>
              <w:rPr>
                <w:rStyle w:val="IndexLink"/>
                <w:rtl w:val="true"/>
              </w:rPr>
              <w:t>«</w:t>
            </w:r>
            <w:r>
              <w:rPr>
                <w:rStyle w:val="IndexLink"/>
              </w:rPr>
              <w:t>14</w:t>
            </w:r>
            <w:r>
              <w:rPr>
                <w:rStyle w:val="IndexLink"/>
                <w:rtl w:val="true"/>
              </w:rPr>
              <w:t>»:</w:t>
              <w:tab/>
            </w:r>
            <w:r>
              <w:rPr>
                <w:rStyle w:val="IndexLink"/>
              </w:rPr>
              <w:t>404</w:t>
            </w:r>
          </w:hyperlink>
        </w:p>
        <w:p>
          <w:pPr>
            <w:pStyle w:val="Contents4"/>
            <w:tabs>
              <w:tab w:val="clear" w:pos="8176"/>
              <w:tab w:val="right" w:pos="9026" w:leader="dot"/>
            </w:tabs>
            <w:rPr/>
          </w:pPr>
          <w:hyperlink w:anchor="__RefHeading___Toc2454142_3650668749">
            <w:r>
              <w:rPr>
                <w:webHidden/>
                <w:rStyle w:val="IndexLink"/>
                <w:rtl w:val="true"/>
              </w:rPr>
              <w:t xml:space="preserve">حاشية </w:t>
            </w:r>
            <w:r>
              <w:rPr>
                <w:rStyle w:val="IndexLink"/>
                <w:rtl w:val="true"/>
              </w:rPr>
              <w:t>«</w:t>
            </w:r>
            <w:r>
              <w:rPr>
                <w:rStyle w:val="IndexLink"/>
              </w:rPr>
              <w:t>15</w:t>
            </w:r>
            <w:r>
              <w:rPr>
                <w:rStyle w:val="IndexLink"/>
                <w:rtl w:val="true"/>
              </w:rPr>
              <w:t>»:</w:t>
              <w:tab/>
            </w:r>
            <w:r>
              <w:rPr>
                <w:rStyle w:val="IndexLink"/>
              </w:rPr>
              <w:t>405</w:t>
            </w:r>
          </w:hyperlink>
        </w:p>
        <w:p>
          <w:pPr>
            <w:pStyle w:val="Contents4"/>
            <w:tabs>
              <w:tab w:val="clear" w:pos="8176"/>
              <w:tab w:val="right" w:pos="9026" w:leader="dot"/>
            </w:tabs>
            <w:rPr/>
          </w:pPr>
          <w:hyperlink w:anchor="__RefHeading___Toc2454144_3650668749">
            <w:r>
              <w:rPr>
                <w:webHidden/>
                <w:rStyle w:val="IndexLink"/>
                <w:rtl w:val="true"/>
              </w:rPr>
              <w:t xml:space="preserve">حاشية </w:t>
            </w:r>
            <w:r>
              <w:rPr>
                <w:rStyle w:val="IndexLink"/>
                <w:rtl w:val="true"/>
              </w:rPr>
              <w:t>«</w:t>
            </w:r>
            <w:r>
              <w:rPr>
                <w:rStyle w:val="IndexLink"/>
              </w:rPr>
              <w:t>16</w:t>
            </w:r>
            <w:r>
              <w:rPr>
                <w:rStyle w:val="IndexLink"/>
                <w:rtl w:val="true"/>
              </w:rPr>
              <w:t>»:</w:t>
              <w:tab/>
            </w:r>
            <w:r>
              <w:rPr>
                <w:rStyle w:val="IndexLink"/>
              </w:rPr>
              <w:t>405</w:t>
            </w:r>
          </w:hyperlink>
        </w:p>
        <w:p>
          <w:pPr>
            <w:pStyle w:val="Contents4"/>
            <w:tabs>
              <w:tab w:val="clear" w:pos="8176"/>
              <w:tab w:val="right" w:pos="9026" w:leader="dot"/>
            </w:tabs>
            <w:rPr/>
          </w:pPr>
          <w:hyperlink w:anchor="__RefHeading___Toc2454146_3650668749">
            <w:r>
              <w:rPr>
                <w:webHidden/>
                <w:rStyle w:val="IndexLink"/>
                <w:rtl w:val="true"/>
              </w:rPr>
              <w:t xml:space="preserve">حاشية </w:t>
            </w:r>
            <w:r>
              <w:rPr>
                <w:rStyle w:val="IndexLink"/>
                <w:rtl w:val="true"/>
              </w:rPr>
              <w:t>«</w:t>
            </w:r>
            <w:r>
              <w:rPr>
                <w:rStyle w:val="IndexLink"/>
              </w:rPr>
              <w:t>17</w:t>
            </w:r>
            <w:r>
              <w:rPr>
                <w:rStyle w:val="IndexLink"/>
                <w:rtl w:val="true"/>
              </w:rPr>
              <w:t>»:</w:t>
              <w:tab/>
            </w:r>
            <w:r>
              <w:rPr>
                <w:rStyle w:val="IndexLink"/>
              </w:rPr>
              <w:t>406</w:t>
            </w:r>
          </w:hyperlink>
        </w:p>
        <w:p>
          <w:pPr>
            <w:pStyle w:val="Contents2"/>
            <w:tabs>
              <w:tab w:val="clear" w:pos="8743"/>
              <w:tab w:val="right" w:pos="9026" w:leader="dot"/>
            </w:tabs>
            <w:rPr/>
          </w:pPr>
          <w:hyperlink w:anchor="__RefHeading___Toc2454148_3650668749">
            <w:r>
              <w:rPr>
                <w:webHidden/>
                <w:rStyle w:val="IndexLink"/>
                <w:rtl w:val="true"/>
              </w:rPr>
              <w:t>قائمة المصادر</w:t>
            </w:r>
            <w:r>
              <w:rPr>
                <w:rStyle w:val="IndexLink"/>
                <w:rtl w:val="true"/>
              </w:rPr>
              <w:tab/>
            </w:r>
            <w:r>
              <w:rPr>
                <w:rStyle w:val="IndexLink"/>
              </w:rPr>
              <w:t>407</w:t>
            </w:r>
          </w:hyperlink>
        </w:p>
        <w:p>
          <w:pPr>
            <w:pStyle w:val="Contents2"/>
            <w:tabs>
              <w:tab w:val="clear" w:pos="8743"/>
              <w:tab w:val="right" w:pos="9026" w:leader="dot"/>
            </w:tabs>
            <w:rPr/>
          </w:pPr>
          <w:hyperlink w:anchor="__RefHeading___Toc2454150_3650668749">
            <w:r>
              <w:rPr>
                <w:webHidden/>
                <w:rStyle w:val="IndexLink"/>
                <w:rtl w:val="true"/>
              </w:rPr>
              <w:t>الفهارس‌</w:t>
            </w:r>
            <w:r>
              <w:rPr>
                <w:rStyle w:val="IndexLink"/>
                <w:rtl w:val="true"/>
              </w:rPr>
              <w:tab/>
            </w:r>
            <w:r>
              <w:rPr>
                <w:rStyle w:val="IndexLink"/>
              </w:rPr>
              <w:t>413</w:t>
            </w:r>
          </w:hyperlink>
        </w:p>
        <w:p>
          <w:pPr>
            <w:pStyle w:val="Contents3"/>
            <w:tabs>
              <w:tab w:val="clear" w:pos="8459"/>
              <w:tab w:val="right" w:pos="9026" w:leader="dot"/>
            </w:tabs>
            <w:rPr/>
          </w:pPr>
          <w:hyperlink w:anchor="__RefHeading___Toc2454152_3650668749">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2454154_3650668749">
            <w:r>
              <w:rPr>
                <w:webHidden/>
                <w:rStyle w:val="IndexLink"/>
                <w:rtl w:val="true"/>
              </w:rPr>
              <w:t>الأعلام‌</w:t>
            </w:r>
            <w:r>
              <w:rPr>
                <w:rStyle w:val="IndexLink"/>
                <w:rtl w:val="true"/>
              </w:rPr>
              <w:tab/>
            </w:r>
            <w:r>
              <w:rPr>
                <w:rStyle w:val="IndexLink"/>
              </w:rPr>
              <w:t>415</w:t>
            </w:r>
          </w:hyperlink>
        </w:p>
        <w:p>
          <w:pPr>
            <w:pStyle w:val="Contents3"/>
            <w:tabs>
              <w:tab w:val="clear" w:pos="8459"/>
              <w:tab w:val="right" w:pos="9026" w:leader="dot"/>
            </w:tabs>
            <w:rPr/>
          </w:pPr>
          <w:hyperlink w:anchor="__RefHeading___Toc2454156_3650668749">
            <w:r>
              <w:rPr>
                <w:webHidden/>
                <w:rStyle w:val="IndexLink"/>
                <w:rtl w:val="true"/>
              </w:rPr>
              <w:t>القبائل‌</w:t>
            </w:r>
            <w:r>
              <w:rPr>
                <w:rStyle w:val="IndexLink"/>
                <w:rtl w:val="true"/>
              </w:rPr>
              <w:tab/>
            </w:r>
            <w:r>
              <w:rPr>
                <w:rStyle w:val="IndexLink"/>
              </w:rPr>
              <w:t>464</w:t>
            </w:r>
          </w:hyperlink>
        </w:p>
        <w:p>
          <w:pPr>
            <w:pStyle w:val="Contents3"/>
            <w:tabs>
              <w:tab w:val="clear" w:pos="8459"/>
              <w:tab w:val="right" w:pos="9026" w:leader="dot"/>
            </w:tabs>
            <w:rPr/>
          </w:pPr>
          <w:hyperlink w:anchor="__RefHeading___Toc2454158_3650668749">
            <w:r>
              <w:rPr>
                <w:webHidden/>
                <w:rStyle w:val="IndexLink"/>
                <w:rtl w:val="true"/>
              </w:rPr>
              <w:t>الأماكن و البلدان</w:t>
            </w:r>
            <w:r>
              <w:rPr>
                <w:rStyle w:val="IndexLink"/>
                <w:rtl w:val="true"/>
              </w:rPr>
              <w:t>:</w:t>
              <w:tab/>
            </w:r>
            <w:r>
              <w:rPr>
                <w:rStyle w:val="IndexLink"/>
              </w:rPr>
              <w:t>474</w:t>
            </w:r>
          </w:hyperlink>
        </w:p>
        <w:p>
          <w:pPr>
            <w:pStyle w:val="Contents3"/>
            <w:tabs>
              <w:tab w:val="clear" w:pos="8459"/>
              <w:tab w:val="right" w:pos="9026" w:leader="dot"/>
            </w:tabs>
            <w:rPr/>
          </w:pPr>
          <w:hyperlink w:anchor="__RefHeading___Toc2454160_3650668749">
            <w:r>
              <w:rPr>
                <w:webHidden/>
                <w:rStyle w:val="IndexLink"/>
                <w:rtl w:val="true"/>
              </w:rPr>
              <w:t>فهرس الموضوعات‌</w:t>
            </w:r>
            <w:r>
              <w:rPr>
                <w:rStyle w:val="IndexLink"/>
                <w:rtl w:val="true"/>
              </w:rPr>
              <w:tab/>
            </w:r>
            <w:r>
              <w:rPr>
                <w:rStyle w:val="IndexLink"/>
              </w:rPr>
              <w:t>496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96_12891"/>
      <w:bookmarkStart w:id="1" w:name="pg1796_12891"/>
      <w:bookmarkEnd w:id="1"/>
    </w:p>
    <w:p>
      <w:pPr>
        <w:pStyle w:val="Heading2"/>
        <w:numPr>
          <w:ilvl w:val="1"/>
          <w:numId w:val="1"/>
        </w:numPr>
        <w:rPr/>
      </w:pPr>
      <w:bookmarkStart w:id="2" w:name="pg1796_12891"/>
      <w:bookmarkStart w:id="3" w:name="__RefHeading___Toc2453746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اليمن، حكمى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عماره يمنى، عماره بن على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حسن سليمان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كشورها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الارشاد</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3748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96_12903"/>
      <w:bookmarkStart w:id="8" w:name="pg1796_12903"/>
      <w:bookmarkEnd w:id="8"/>
    </w:p>
    <w:p>
      <w:pPr>
        <w:pStyle w:val="Heading2"/>
        <w:numPr>
          <w:ilvl w:val="1"/>
          <w:numId w:val="1"/>
        </w:numPr>
        <w:rPr/>
      </w:pPr>
      <w:bookmarkStart w:id="9" w:name="pg1796_12903"/>
      <w:bookmarkStart w:id="10" w:name="__RefHeading___Toc2453750_3650668749"/>
      <w:bookmarkStart w:id="11" w:name="_Toc3"/>
      <w:bookmarkEnd w:id="9"/>
      <w:bookmarkEnd w:id="10"/>
      <w:r>
        <w:rPr>
          <w:rtl w:val="true"/>
        </w:rPr>
        <w:t>مقدمة الناشر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و له الحمد و الشكر، و الصلاة و السلام على سيد المرسلين، و بعد ففي التاريخ عبرة لمن اعتبر، و فكرة لمن افتكر، و لقد صدق الشاعر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بإنسان و لا عاقل‌من لا يعي التاريخ في صدره</w:t>
      </w:r>
    </w:p>
    <w:p>
      <w:pPr>
        <w:pStyle w:val="BookText"/>
        <w:rPr/>
      </w:pPr>
      <w:r>
        <w:rPr>
          <w:rFonts w:ascii="IRNazanin" w:hAnsi="IRNazanin" w:eastAsia="IRNazanin"/>
          <w:color w:val="111111"/>
          <w:sz w:val="28"/>
          <w:sz w:val="28"/>
          <w:szCs w:val="28"/>
          <w:rtl w:val="true"/>
          <w:lang w:bidi="fa-IR"/>
        </w:rPr>
        <w:t>و من درى أخبار من قبله‌أضاف أعمارا إلى عمره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نظرا لأن تاريخ اليمن بصفة عامة يكنفه الغموض في كثير من موضوعاته، بل و في كثير من عصوره التاريخية، و نظرا لأن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لنجم الدين عمارة الحكمي اليمني يعتبر الأساس لكثير من المعلومات التاريخية التي وردت في كتب المؤرخين، و الكتاب الذين كتبوا بعده عن تاريخ اليمن، و نظرا لندرة هذا الكتاب في العصر الحاضر، و ندرة المؤلفات المتداولة الخاصة باليمن المخطوط منها و المطبوع، و نظرا لدراساتي الطويلة في تاريخ اليمن و بخاصة في العصور الوسطى، و اطلاعي على كثير من المخطوطات اليمنية التي لم تر النور بعد، و التي استعنت بها عند تحضيري لنيل درجة الدكتوراة</w:t>
      </w:r>
      <w:r>
        <w:rPr>
          <w:rStyle w:val="FootnoteAnchor"/>
          <w:rtl w:val="true"/>
        </w:rPr>
        <w:footnoteReference w:id="2"/>
      </w:r>
      <w:r>
        <w:rPr>
          <w:rFonts w:ascii="Amiri" w:hAnsi="Amiri" w:eastAsia="Amiri" w:cs="Amiri"/>
          <w:color w:val="111111"/>
          <w:sz w:val="28"/>
          <w:sz w:val="28"/>
          <w:szCs w:val="28"/>
          <w:rtl w:val="true"/>
          <w:lang w:bidi="ar-SA"/>
        </w:rPr>
        <w:t xml:space="preserve">، و عند نشري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الصليحيون و الحركة الفاطمية </w:t>
      </w:r>
    </w:p>
    <w:p>
      <w:pPr>
        <w:pStyle w:val="BookText"/>
        <w:rPr/>
      </w:pPr>
      <w:r>
        <w:rPr>
          <w:rFonts w:ascii="Amiri" w:hAnsi="Amiri" w:eastAsia="Amiri" w:cs="Amiri"/>
          <w:color w:val="111111"/>
          <w:sz w:val="28"/>
          <w:sz w:val="28"/>
          <w:szCs w:val="28"/>
          <w:rtl w:val="true"/>
          <w:lang w:bidi="ar-SA"/>
        </w:rPr>
        <w:t>في اليمن</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لذلك كله قررت أن أعيد نشر كتاب عمارة هذا، الذي كان قد قام بنشره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H .C .Kay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 و حرصت على أن أنتفع بمجهودات المستشرق الفرنسي ديرنبورج و الإضافات التي أتى بها لمناسبة اهتمامه بنشر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يكتف هذا المستشرق بالكتابة عن سيرة عمارة، بل أمد الباحثين بكتابين لعمارة و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النكت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ذيلهما بالرسائل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حرصنا على الانتفاع بمجهودات الباحثين في تاريخ اليمن منذ سنة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رأيت إتماما للفائدة أن أقوم بنشر الجزء المختصر المنقول من كتاب العبر للقاضي عبد الرحمن بن خلدون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يليه أخبار القرامطة باليمن المنقول من كتاب السلوك للبهاء الجندي، تتمة لما احتوته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فقمت بعد ترجمة مبسطة للمؤلف بإعادة تحقيق النص، بالإضافة إلى تحقيقات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بالرجوع إلى المصادر المخطوطة و المطبوعة الخاصة بتاريخ اليمن، و المتصلة بكتابنا هذا؛ كما قمت بترجمة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عربية دقيقة، و مراجعة ترجمته للأصل على النص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قمت بترجمة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ذيل بها الكتاب و علقت عليها بتعليقات وافية مستمدة من المراجع التي لم 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الاطلاع عليها، و عملت لوحات للبيوت و الأسرات الحاكمة التي ورد ذكرها في النص، و حققت الأعلام الجغرافية و القبائل بالرجوع إلى كتب الجغرافيين العرب، و كتب الرحّالة المحدثين، و معجمات اللغة و البلدان و القبائل و غيرها، ثم أتيت بعد ذلك بعدة حواشي جديدة تتعلق بالمخطوطة، شرحنا فيها الكثير من الأمور التي أغفلها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جئت بثبت مهم عن المصادر التي تعرضنا إليها عند معالجتنا لموضوعات المخطوطة، و ذيلت الكتاب بخريطة جغرافية لليمن صححنا فيها مواضع بعض الأماكن التي وردت في خريطة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لست هنا في صدد إظهار الأهمية القصوى لقيمة هذه المخطوطة، فقد أفاض في ذلك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مقدمته</w:t>
      </w:r>
      <w:r>
        <w:rPr>
          <w:rStyle w:val="FootnoteAnchor"/>
          <w:rtl w:val="true"/>
        </w:rPr>
        <w:footnoteReference w:id="4"/>
      </w:r>
      <w:r>
        <w:rPr>
          <w:rFonts w:ascii="Amiri" w:hAnsi="Amiri" w:eastAsia="Amiri" w:cs="Amiri"/>
          <w:color w:val="111111"/>
          <w:sz w:val="28"/>
          <w:sz w:val="28"/>
          <w:szCs w:val="28"/>
          <w:rtl w:val="true"/>
          <w:lang w:bidi="ar-SA"/>
        </w:rPr>
        <w:t>، و لكني قمت بهذا العمل خدمة للعلم و لقراء العربية عامة و للمشتغلين بتاريخ اليمن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فيه القراء شيئا من الخير فهذا راجع إلى ما تحت أيدينا من المراجع، و إن كان فيه شي‌ء من الخطأ فمرجعه إلى قصورنا، و قلة بضاعتنا و قصر باعنا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ولي التوفيق دكتور حسن سليمان محمود القاهرة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يونية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96_12915"/>
      <w:bookmarkStart w:id="13" w:name="pg1796_12915"/>
      <w:bookmarkEnd w:id="13"/>
    </w:p>
    <w:p>
      <w:pPr>
        <w:pStyle w:val="Heading2"/>
        <w:numPr>
          <w:ilvl w:val="1"/>
          <w:numId w:val="1"/>
        </w:numPr>
        <w:rPr/>
      </w:pPr>
      <w:bookmarkStart w:id="14" w:name="pg1796_12915"/>
      <w:bookmarkStart w:id="15" w:name="__RefHeading___Toc2453752_3650668749"/>
      <w:bookmarkStart w:id="16" w:name="_Toc4"/>
      <w:bookmarkEnd w:id="14"/>
      <w:bookmarkEnd w:id="15"/>
      <w:r>
        <w:rPr>
          <w:rtl w:val="true"/>
        </w:rPr>
        <w:t>ترجمة موجزة لحياة عمارة اليمني مؤلف الكتاب‌</w:t>
      </w:r>
      <w:bookmarkEnd w:id="16"/>
    </w:p>
    <w:p>
      <w:pPr>
        <w:pStyle w:val="Heading3"/>
        <w:numPr>
          <w:ilvl w:val="2"/>
          <w:numId w:val="1"/>
        </w:numPr>
        <w:rPr/>
      </w:pPr>
      <w:bookmarkStart w:id="17" w:name="__RefHeading___Toc2453754_3650668749"/>
      <w:bookmarkStart w:id="18" w:name="_Toc5"/>
      <w:bookmarkEnd w:id="17"/>
      <w:r>
        <w:rPr>
          <w:rtl w:val="true"/>
        </w:rPr>
        <w:t>اشارة</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محمد عمارة بن أبي الحسن علي بن زيدان بن أحمد الحكمي المذحجي اليمني الملقب نجم الدين الشافعي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خمس عشرة و خمس مئة في مدينة مرطان من وادي السباع، و بلغ بها الحلم سنة تسع و عشرين و خمس مئة، و رحل إلى زبيد سنة إحدى و ثلاثين و خمس مئة</w:t>
      </w:r>
      <w:r>
        <w:rPr>
          <w:rStyle w:val="FootnoteAnchor"/>
          <w:rtl w:val="true"/>
        </w:rPr>
        <w:footnoteReference w:id="5"/>
      </w:r>
      <w:r>
        <w:rPr>
          <w:rFonts w:ascii="Amiri" w:hAnsi="Amiri" w:eastAsia="Amiri" w:cs="Amiri"/>
          <w:color w:val="111111"/>
          <w:sz w:val="28"/>
          <w:sz w:val="28"/>
          <w:szCs w:val="28"/>
          <w:rtl w:val="true"/>
          <w:lang w:bidi="ar-SA"/>
        </w:rPr>
        <w:t>، حيث تلقى العلم في مدارسها أربع سنوات على كثير من العلماء و بخاصة ابن الأبار الذي أخذ عنه المذهب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 بعد ذلك 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فسافر إلى عدن و التقى فيها بالأديب الفاضل أبو بكر بن محمد العيدي فأكرمه، و أمره بمدح الداعي محمد بن سبا</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 ذاك صاحب الدعوة الفاطمية في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بحجة أنه لا يجيد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الأديب قصيدة على لسان عمارة هنأ بها الداعي بإعراسه على بنت الشيخ بلال، و تولى العيدي إلقاءها أمام الداعي، فنال بذلك جائزة، و أخرى من بلال، و أعطاها إلى عمارة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و سمت عند القوم بسمة شاعر، فطالع كتب الأدب و لا تجمد على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 تعلمه له، و اشتغاله بالشعر و صحبة الملوك من ذلك الوقت؛ و لم يزل مصاحبا لملوك آل زريع خاصة، حتى ليوشك ألا يشتهر عنه قول الشعر في غيرهم من ملوك اليمن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عمارة يعرف عند أهل بلده بالحدقي، و عند أهل مصر باليمني، و عند أهل اليمن و أهل عدن و الجبال بالفقيه، و عند أهل زبيد بالفرضي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تسع و أربعين و خمس مئة حج عمارة، فسيره صاحب مكة قاسم بن هاشم بن فليته رسولا إلى الخليفة الفائز</w:t>
      </w:r>
      <w:r>
        <w:rPr>
          <w:rStyle w:val="FootnoteAnchor"/>
          <w:rtl w:val="true"/>
        </w:rPr>
        <w:footnoteReference w:id="7"/>
      </w:r>
      <w:r>
        <w:rPr>
          <w:rFonts w:ascii="Amiri" w:hAnsi="Amiri" w:eastAsia="Amiri" w:cs="Amiri"/>
          <w:color w:val="111111"/>
          <w:sz w:val="28"/>
          <w:sz w:val="28"/>
          <w:szCs w:val="28"/>
          <w:rtl w:val="true"/>
          <w:lang w:bidi="ar-SA"/>
        </w:rPr>
        <w:t>الفاطمي في مصر، فدخلها في شهر ربيع أول سنة خمسين و خمس مئة، و مدح الخليفة بقصيدة ميمية فوصله، و مدح ابن رزيك</w:t>
      </w:r>
      <w:r>
        <w:rPr>
          <w:rStyle w:val="FootnoteAnchor"/>
          <w:rtl w:val="true"/>
        </w:rPr>
        <w:footnoteReference w:id="8"/>
      </w:r>
      <w:r>
        <w:rPr>
          <w:rFonts w:ascii="Amiri" w:hAnsi="Amiri" w:eastAsia="Amiri" w:cs="Amiri"/>
          <w:color w:val="111111"/>
          <w:sz w:val="28"/>
          <w:sz w:val="28"/>
          <w:szCs w:val="28"/>
          <w:rtl w:val="true"/>
          <w:lang w:bidi="ar-SA"/>
        </w:rPr>
        <w:t xml:space="preserve">فأحسن صلته، و أقام بمصر حتى شوال سنة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أرغد عيش و أعز جانب، و عاد إلى مكة، و منها إلى زبيد فبلغها في صفر 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مرة أخرى في هذه السنة، فأوفده صاحب مكة ثانية إلى مصر، فبقي بها و لم يفارقها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ابن خلكان عنه</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شافعي المذهب، شديد التعصب للسنة، أديبا ماهرا مجيدا، محدثا ممتعا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احتفظ عمارة إلى آخر لحظة من حياته بمذهب أهل السنة، و لكن لم يحل هذا دون أن تتوطد عرا الصداقة و المودة بينه و بين الحكومة في مصر، التي كان يدين خلفاؤها و وزراؤها بالمذهب الفاطمي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الوفاء سجية هذا الشاعر؛ و ذلك لأن الفاطميين قد أسروه بإحسانهم، فنظم في مدحهم الكثير من الشعر، فأحسن الملك الصالح</w:t>
      </w:r>
      <w:r>
        <w:rPr>
          <w:rStyle w:val="FootnoteAnchor"/>
          <w:rtl w:val="true"/>
        </w:rPr>
        <w:footnoteReference w:id="10"/>
      </w:r>
      <w:r>
        <w:rPr>
          <w:rFonts w:ascii="Amiri" w:hAnsi="Amiri" w:eastAsia="Amiri" w:cs="Amiri"/>
          <w:color w:val="111111"/>
          <w:sz w:val="28"/>
          <w:sz w:val="28"/>
          <w:szCs w:val="28"/>
          <w:rtl w:val="true"/>
          <w:lang w:bidi="ar-SA"/>
        </w:rPr>
        <w:t>و بنوه و أهله إليه كل الإحسان، و صحبوه مع اختلاف العقيدة لحسن صحبته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في الصالح و ولده</w:t>
      </w:r>
      <w:r>
        <w:rPr>
          <w:rStyle w:val="FootnoteAnchor"/>
          <w:rtl w:val="true"/>
        </w:rPr>
        <w:footnoteReference w:id="11"/>
      </w:r>
      <w:r>
        <w:rPr>
          <w:rFonts w:ascii="Amiri" w:hAnsi="Amiri" w:eastAsia="Amiri" w:cs="Amiri"/>
          <w:color w:val="111111"/>
          <w:sz w:val="28"/>
          <w:sz w:val="28"/>
          <w:szCs w:val="28"/>
          <w:rtl w:val="true"/>
          <w:lang w:bidi="ar-SA"/>
        </w:rPr>
        <w:t>مدائح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كانت بينه و بين الكامل بن شاور صحبة متأكدة قبل وزارة أبيه، فلما وزر استحال عليه، فكتب إليه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يساعدك الزمان فحارب‌و باعد إذا لم تنتفع بالأقارب</w:t>
      </w:r>
    </w:p>
    <w:p>
      <w:pPr>
        <w:pStyle w:val="BookText"/>
        <w:rPr/>
      </w:pPr>
      <w:r>
        <w:rPr>
          <w:rFonts w:ascii="Amiri" w:hAnsi="Amiri" w:eastAsia="Amiri" w:cs="Amiri"/>
          <w:color w:val="111111"/>
          <w:sz w:val="28"/>
          <w:sz w:val="28"/>
          <w:szCs w:val="28"/>
          <w:rtl w:val="true"/>
          <w:lang w:bidi="ar-SA"/>
        </w:rPr>
        <w:t>و لا تحتقر كيد الضعيف فربماتموت الأفاعي من سموم العقارب</w:t>
      </w:r>
    </w:p>
    <w:p>
      <w:pPr>
        <w:pStyle w:val="BookText"/>
        <w:rPr/>
      </w:pPr>
      <w:r>
        <w:rPr>
          <w:rFonts w:ascii="Amiri" w:hAnsi="Amiri" w:eastAsia="Amiri" w:cs="Amiri"/>
          <w:color w:val="111111"/>
          <w:sz w:val="28"/>
          <w:sz w:val="28"/>
          <w:szCs w:val="28"/>
          <w:rtl w:val="true"/>
          <w:lang w:bidi="ar-SA"/>
        </w:rPr>
        <w:t>و ظل على ولائه للفاطميين حتى بعد زوال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 السلطان صلاح الدين الأيوبي الديار المصرية</w:t>
      </w:r>
      <w:r>
        <w:rPr>
          <w:rStyle w:val="FootnoteAnchor"/>
          <w:rtl w:val="true"/>
        </w:rPr>
        <w:footnoteReference w:id="12"/>
      </w:r>
      <w:r>
        <w:rPr>
          <w:rFonts w:ascii="Amiri" w:hAnsi="Amiri" w:eastAsia="Amiri" w:cs="Amiri"/>
          <w:color w:val="111111"/>
          <w:sz w:val="28"/>
          <w:sz w:val="28"/>
          <w:szCs w:val="28"/>
          <w:rtl w:val="true"/>
          <w:lang w:bidi="ar-SA"/>
        </w:rPr>
        <w:t>، مدحه عمارة كما مدح جماعة من أهل بيته، و يتضمن ديوانه جميع هذه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أثناء إقامته في مصر ألزمه القاضي الفاضل أبو علي عبد الرحيم بن القاضي الأشرف بهاء الدين أبي المجد علي البيساني</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رئيس ديوان الإنشاء في عهد الدولة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 كتاب عن أخبار جزيرة اليمن، هو المعروف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مفيد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فبدأ تأليفه سنة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على صغره يعتبر عند المؤرخين من المراجع الأصلية في أخبار اليمن، فنقل عنه كبار مؤرخي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الأثير</w:t>
      </w:r>
      <w:r>
        <w:rPr>
          <w:rStyle w:val="FootnoteAnchor"/>
          <w:rtl w:val="true"/>
        </w:rPr>
        <w:footnoteReference w:id="14"/>
      </w:r>
      <w:r>
        <w:rPr>
          <w:rFonts w:ascii="Amiri" w:hAnsi="Amiri" w:eastAsia="Amiri" w:cs="Amiri"/>
          <w:color w:val="111111"/>
          <w:sz w:val="28"/>
          <w:sz w:val="28"/>
          <w:szCs w:val="28"/>
          <w:rtl w:val="true"/>
          <w:lang w:bidi="ar-SA"/>
        </w:rPr>
        <w:t>، و ابن خلكان</w:t>
      </w:r>
      <w:r>
        <w:rPr>
          <w:rStyle w:val="FootnoteAnchor"/>
          <w:rtl w:val="true"/>
        </w:rPr>
        <w:footnoteReference w:id="15"/>
      </w:r>
      <w:r>
        <w:rPr>
          <w:rFonts w:ascii="Amiri" w:hAnsi="Amiri" w:eastAsia="Amiri" w:cs="Amiri"/>
          <w:color w:val="111111"/>
          <w:sz w:val="28"/>
          <w:sz w:val="28"/>
          <w:szCs w:val="28"/>
          <w:rtl w:val="true"/>
          <w:lang w:bidi="ar-SA"/>
        </w:rPr>
        <w:t>، و أبي الفدا</w:t>
      </w:r>
      <w:r>
        <w:rPr>
          <w:rStyle w:val="FootnoteAnchor"/>
          <w:rtl w:val="true"/>
        </w:rPr>
        <w:footnoteReference w:id="16"/>
      </w:r>
      <w:r>
        <w:rPr>
          <w:rFonts w:ascii="Amiri" w:hAnsi="Amiri" w:eastAsia="Amiri" w:cs="Amiri"/>
          <w:color w:val="111111"/>
          <w:sz w:val="28"/>
          <w:sz w:val="28"/>
          <w:szCs w:val="28"/>
          <w:rtl w:val="true"/>
          <w:lang w:bidi="ar-SA"/>
        </w:rPr>
        <w:t>، و ابن الديبع</w:t>
      </w:r>
      <w:r>
        <w:rPr>
          <w:rStyle w:val="FootnoteAnchor"/>
          <w:rtl w:val="true"/>
        </w:rPr>
        <w:footnoteReference w:id="17"/>
      </w:r>
      <w:r>
        <w:rPr>
          <w:rFonts w:ascii="Amiri" w:hAnsi="Amiri" w:eastAsia="Amiri" w:cs="Amiri"/>
          <w:color w:val="111111"/>
          <w:sz w:val="28"/>
          <w:sz w:val="28"/>
          <w:szCs w:val="28"/>
          <w:rtl w:val="true"/>
          <w:lang w:bidi="ar-SA"/>
        </w:rPr>
        <w:t>، و يحيى بن الحسين</w:t>
      </w:r>
      <w:r>
        <w:rPr>
          <w:rStyle w:val="FootnoteAnchor"/>
          <w:rtl w:val="true"/>
        </w:rPr>
        <w:footnoteReference w:id="18"/>
      </w:r>
      <w:r>
        <w:rPr>
          <w:rFonts w:ascii="Amiri" w:hAnsi="Amiri" w:eastAsia="Amiri" w:cs="Amiri"/>
          <w:color w:val="111111"/>
          <w:sz w:val="28"/>
          <w:sz w:val="28"/>
          <w:szCs w:val="28"/>
          <w:rtl w:val="true"/>
          <w:lang w:bidi="ar-SA"/>
        </w:rPr>
        <w:t>، و إدريس عماد الدين</w:t>
      </w:r>
      <w:r>
        <w:rPr>
          <w:rStyle w:val="FootnoteAnchor"/>
          <w:rtl w:val="true"/>
        </w:rPr>
        <w:footnoteReference w:id="19"/>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هو ما نحن بصدد تحقيقه و نشره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لعمارة اليمني ديوان شعر مشهور تضمن الكثير من الأشعار في مدح </w:t>
      </w:r>
    </w:p>
    <w:p>
      <w:pPr>
        <w:pStyle w:val="BookText"/>
        <w:rPr/>
      </w:pPr>
      <w:r>
        <w:rPr>
          <w:rFonts w:ascii="Amiri" w:hAnsi="Amiri" w:eastAsia="Amiri" w:cs="Amiri"/>
          <w:color w:val="111111"/>
          <w:sz w:val="28"/>
          <w:sz w:val="28"/>
          <w:szCs w:val="28"/>
          <w:rtl w:val="true"/>
          <w:lang w:bidi="ar-SA"/>
        </w:rPr>
        <w:t>خلفاء الفاطميين، و جماعة من خاصة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كبني رزيك، و 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امتدح آل زريع و جماعة من دولتهم كالعيدي</w:t>
      </w:r>
      <w:r>
        <w:rPr>
          <w:rStyle w:val="FootnoteAnchor"/>
          <w:rtl w:val="true"/>
        </w:rPr>
        <w:footnoteReference w:id="20"/>
      </w:r>
      <w:r>
        <w:rPr>
          <w:rFonts w:ascii="IRNazanin" w:hAnsi="IRNazanin" w:eastAsia="IRNazanin"/>
          <w:color w:val="111111"/>
          <w:sz w:val="28"/>
          <w:sz w:val="28"/>
          <w:szCs w:val="28"/>
          <w:rtl w:val="true"/>
          <w:lang w:bidi="fa-IR"/>
        </w:rPr>
        <w:t>، و بلال</w:t>
      </w:r>
      <w:r>
        <w:rPr>
          <w:rStyle w:val="FootnoteAnchor"/>
          <w:rtl w:val="true"/>
        </w:rPr>
        <w:footnoteReference w:id="21"/>
      </w:r>
      <w:r>
        <w:rPr>
          <w:rFonts w:ascii="Amiri" w:hAnsi="Amiri" w:eastAsia="Amiri" w:cs="Amiri"/>
          <w:color w:val="111111"/>
          <w:sz w:val="28"/>
          <w:sz w:val="28"/>
          <w:szCs w:val="28"/>
          <w:rtl w:val="true"/>
          <w:lang w:bidi="ar-SA"/>
        </w:rPr>
        <w:t>، و بعض آل أبي عقامة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العصرية في أخبار الديار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حسن الحظ أن عني المستشرق الفرنسي ديرنبورج بنشر هذا الكتاب في مدينة شالون بفرنسا سنة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آخر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الشعراء</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كذلك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 ملوك اليمن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عمارة متعلقا بحب الفاطميين فظهر من حبه هذا في فلتات لسانه، و في نظمه و نثره ما دعا إلى التحرز منه و إبعاده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قد مدح بني أيوب فإنه تكلف ذلك، و صرح، و عرض فيه بما في 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 كتابه النكت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أيامهم بحمد لا يكل نشاطه، و لا يطوى بساطه، فقد وجدت فقدهم و هنت بعدهم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عرض عمارة حياته للخطر بسبب هذا الحب الدافق، و الوفاء التام للفاطميين</w:t>
      </w:r>
      <w:r>
        <w:rPr>
          <w:rStyle w:val="FootnoteAnchor"/>
          <w:rtl w:val="true"/>
        </w:rPr>
        <w:footnoteReference w:id="26"/>
      </w:r>
      <w:r>
        <w:rPr>
          <w:rFonts w:ascii="Amiri" w:hAnsi="Amiri" w:eastAsia="Amiri" w:cs="Amiri"/>
          <w:color w:val="111111"/>
          <w:sz w:val="28"/>
          <w:sz w:val="28"/>
          <w:szCs w:val="28"/>
          <w:rtl w:val="true"/>
          <w:lang w:bidi="ar-SA"/>
        </w:rPr>
        <w:t>، فأوغر بذلك حفيظة الأيوبيين، و كان كلما هم صلاح الدين بعقوبته دافع عنه القاضي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حانت منيته تجمعت عدة أسباب أدت إلى إدانته،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خلكان</w:t>
      </w:r>
      <w:r>
        <w:rPr>
          <w:rStyle w:val="FootnoteAnchor"/>
          <w:rtl w:val="true"/>
        </w:rPr>
        <w:footnoteReference w:id="27"/>
      </w:r>
      <w:r>
        <w:rPr>
          <w:rFonts w:ascii="Amiri" w:hAnsi="Amiri" w:eastAsia="Amiri" w:cs="Amiri"/>
          <w:color w:val="111111"/>
          <w:sz w:val="28"/>
          <w:sz w:val="28"/>
          <w:szCs w:val="28"/>
          <w:rtl w:val="true"/>
          <w:lang w:bidi="ar-SA"/>
        </w:rPr>
        <w:t xml:space="preserve">، من أنه اتفق مع جماعة من كبار أهل مصر عددهم ثمانية على قلب نظام الحكم، فلما أحس بهم صلاح الدين قبض عليهم في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سنة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و شنقهم بالقاهرة يوم </w:t>
      </w:r>
    </w:p>
    <w:p>
      <w:pPr>
        <w:pStyle w:val="BookText"/>
        <w:rPr/>
      </w:pPr>
      <w:r>
        <w:rPr>
          <w:rFonts w:ascii="Amiri" w:hAnsi="Amiri" w:eastAsia="Amiri" w:cs="Amiri"/>
          <w:color w:val="111111"/>
          <w:sz w:val="28"/>
          <w:sz w:val="28"/>
          <w:szCs w:val="28"/>
          <w:rtl w:val="true"/>
          <w:lang w:bidi="ar-SA"/>
        </w:rPr>
        <w:t>السبت ثاني شهر رمضان من نفس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الخريدة</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صلب من جملة الجماعة الذين نسب إليهم التدبير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صلاح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مكاتبة الفرنج، و استدعائهم لمصر ليجلسوا ولد العاضد، و لم ينكر المتآمرون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اتهامه بأنه هو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أول هذا الدين من رجل‌سعى إلى أن دعوه سيد الأمم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فأفتى فقهاء مصر بقتله، و حرضوا السلطان صلاح الدين على المثلة به و بأمثاله، مع أنه من الجائز أن يكون هذا البيت مدسوسا عليه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19" w:name="pg1796_12930"/>
    </w:p>
    <w:p>
      <w:pPr>
        <w:pStyle w:val="Heading3"/>
        <w:numPr>
          <w:ilvl w:val="2"/>
          <w:numId w:val="1"/>
        </w:numPr>
        <w:rPr/>
      </w:pPr>
      <w:bookmarkStart w:id="20" w:name="__RefHeading___Toc2453756_3650668749"/>
      <w:bookmarkStart w:id="21" w:name="_Toc6"/>
      <w:bookmarkEnd w:id="19"/>
      <w:bookmarkEnd w:id="20"/>
      <w:r>
        <w:rPr>
          <w:rtl w:val="true"/>
        </w:rPr>
        <w:t>رموز و اصطلاحات‌</w:t>
      </w:r>
      <w:bookmarkEnd w:id="21"/>
    </w:p>
    <w:p>
      <w:pPr>
        <w:pStyle w:val="BookText"/>
        <w:rPr/>
      </w:pPr>
      <w:r>
        <w:rPr>
          <w:rFonts w:ascii="Amiri" w:hAnsi="Amiri" w:eastAsia="Amiri" w:cs="Amiri"/>
          <w:color w:val="111111"/>
          <w:sz w:val="28"/>
          <w:sz w:val="28"/>
          <w:szCs w:val="28"/>
          <w:rtl w:val="true"/>
          <w:lang w:bidi="ar-SA"/>
        </w:rPr>
        <w:t>إتحاف المهتدين إتحاف المهتدين بذكر الأئمة المجددين لمحمد بن يحيى زبارة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افتتاح افتتاح الدعوة الزاهرة للقاضي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أنباء الزمن مخطوط بدار الكتب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أنباء الزمن تحقيق محمد عبد اللّه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بغية المستفيد لابن الديبع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الكرام تحفة الكرام في أخبار البلد الحرام لتقي الدين الفاسي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حور الحور العين لنشوان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 خلاصة الكلام في أمراء البيت الحرام لابن زيني دحلان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الزينة كتاب الزينة في الأحرف و معانيها للرازي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السجلات مجموع السجلات المستنصرية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كاي السلوك للجندي،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 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صفة جزيرة العرب للهمداني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الصليحيون الصليحيون و الحركة الفاطمية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 تاريخ اليمن لعمارة مختصر كاي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عيون الأخبار لإدريس عماد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قرة قرة العيون لابن الديبع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قلادة قلادة النحر لبا مخرمة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كشف كشف أسرار الباطنية للحمادي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الكفاية و الإعلام للخزرجي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المختصر المختصر في أخبار البشر لأبي الفدا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نزهة الأفكار لإدريس عماد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 النكت العصرية لعمارة اليمني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نفسه المرجع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Bultain of the school of oriental studies'london</w:t>
      </w:r>
    </w:p>
    <w:p>
      <w:pPr>
        <w:pStyle w:val="BookText"/>
        <w:rPr/>
      </w:pPr>
      <w:r>
        <w:rPr>
          <w:rFonts w:eastAsia="Times New Roman" w:cs="Times New Roman" w:ascii="Times New Roman" w:hAnsi="Times New Roman"/>
          <w:color w:val="111111"/>
          <w:sz w:val="28"/>
          <w:szCs w:val="28"/>
          <w:lang w:val="en-US" w:bidi="en-US"/>
        </w:rPr>
        <w:t>B. S. O. 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الأرقام التي بينها هي أرقام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الأرقام التي بينها أرقام حواشي جديدة</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796_12939"/>
      <w:bookmarkStart w:id="23" w:name="pg1796_12939"/>
      <w:bookmarkEnd w:id="23"/>
    </w:p>
    <w:p>
      <w:pPr>
        <w:pStyle w:val="Heading2"/>
        <w:numPr>
          <w:ilvl w:val="1"/>
          <w:numId w:val="1"/>
        </w:numPr>
        <w:rPr/>
      </w:pPr>
      <w:bookmarkStart w:id="24" w:name="pg1796_12939"/>
      <w:bookmarkStart w:id="25" w:name="__RefHeading___Toc2453758_3650668749"/>
      <w:bookmarkStart w:id="26" w:name="_Toc7"/>
      <w:bookmarkEnd w:id="24"/>
      <w:bookmarkEnd w:id="25"/>
      <w:r>
        <w:rPr>
          <w:rtl w:val="true"/>
        </w:rPr>
        <w:t xml:space="preserve">ترجمة مقدمة </w:t>
      </w:r>
      <w:r>
        <w:rPr>
          <w:rtl w:val="true"/>
        </w:rPr>
        <w:t>(</w:t>
      </w:r>
      <w:r>
        <w:rPr>
          <w:rtl w:val="true"/>
        </w:rPr>
        <w:t>كاي</w:t>
      </w:r>
      <w:r>
        <w:rPr>
          <w:rtl w:val="true"/>
        </w:rPr>
        <w:t xml:space="preserve">) </w:t>
      </w:r>
      <w:r>
        <w:rPr>
          <w:rtl w:val="true"/>
        </w:rPr>
        <w:t>و التعليق عليها</w:t>
      </w:r>
      <w:bookmarkEnd w:id="26"/>
    </w:p>
    <w:p>
      <w:pPr>
        <w:pStyle w:val="BookText"/>
        <w:rPr/>
      </w:pPr>
      <w:r>
        <w:rPr>
          <w:rFonts w:ascii="Amiri" w:hAnsi="Amiri" w:eastAsia="Amiri" w:cs="Amiri"/>
          <w:color w:val="111111"/>
          <w:sz w:val="28"/>
          <w:sz w:val="28"/>
          <w:szCs w:val="28"/>
          <w:rtl w:val="true"/>
          <w:lang w:bidi="ar-SA"/>
        </w:rPr>
        <w:t>يبدو لي أن تاريخ عرب اليمن في ظل الإسلام، لم يلق حتى الآن من عناية العلماء الغربيين إلا نزرا مما هو جدير به، فلا بدع أن تعترض سبيل الراغبين في الإستزادة من هذه المادة عقبات عسير اجتيازها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ضمن مسترسر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بول فهرسه عن المسكوكات بالمتحف البريطاني قوائم بأسماء الأسر الحاكمة، و ألحق به شروحا موجزة بقدر ما سمح به الغرض الأصيل من هذا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عدا هذا العمل يوشك ما كتب في الإنجليزية أن يكون خلوا من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مؤلفات العلماء الأوروبيين في هذا الصدد فإنها حقا توشك ألا تحتوي معلومات ذات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السفر الفرد الذي يعرض في لغة أوروبية للتاريخ الإسلامي في اليمن، كتيب باللاتينية، بقلم س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جوهانسن، نشر في مدينة بون سنة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 هو خلاصة لمختصر تاريخ زبيد الذي وضعه الكاتب العربي الديبع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يمدنا بموجز تاريخي عن البيوتات الحاكمة التي تعاقبت ملك المدينة منذ إنشائها حتى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فكتيب جوهانسن يوجز لنا الحديث عن الأسر التي حكمت اليمن قبل القرن السادس عشر الميلادي، و إن أورد بينها بضعة أسر لا تمت لزبيد بصلة، كالحال في أمراء عدن من الزريعيين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يكاد يندر الآن الحصول عليه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يسير علينا أن نعزو عدم العناية بشؤون دويلات هذا الإقليم و أسره الحاكمة إلى ضعف اتصالها بالتيارات الكبرى في التاريخ الإسلامي، و إن يكن ليس بالغريب أن نراه يجتذب اهتمام العلماء، إذ هو مقر ملك قديم، و موطن لحضارة بائدة لا يعرف عنها سوى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تاريخ اليمن في ظل النفوذ الإسلامي ليس بالمادة التي تشوق، و لا بالتي يعزو فيها تلمس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على هذا أن اليمن في العصر الحاضر تطل على إحدى الطرق العالمية الكبرى، و ثغرها الرئيسي ظل طيلة نصف قرن في قبضة الإنجليز</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أما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نشر هذه الطبعة فقد خرج الاستعمار من جنوب الوطن اليمني،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تحقق وجود اليمن في الثاني و العشرين من مايو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الذين ارتضى سكان المقاطعات المتاخمة حكمهم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إذن أن نعتبر دراسة هذا الموضوع مقبولة لدى قراء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عمارة اليمني من كتاب اليمن العديدين الذين تناولوا تاريخها الإسلامي، و هو أولهم في هذا الميدان، و يبزهم أهمية في بعض نواحيه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شهرته بين بني جلدته ترجع إلى ملكته الشعرية، و إن كان قد خلد في أذهانهم حتى اليوم أنه رائد مؤرخيهم، و الكاتب الذي يدينون له بكل ما يسعهم الإلمام به من تاريخ بلادهم، في حقبة تزيد في القليل على قرنين و نصف قرن من الزمان، و مع ذلك فلم يحسن خلفاؤه توفيته دينه، إنما اقتصر جهدهم اليسير على إعادة نقل ما كتبه في صور موجزة، على تفاوت، و إن كانت في عمومها تلتزم نفس ألفاظه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كتاب عمارة قد حوى عيوبا، فلقد كنا نتوقع الحرص على نصه، و لكننا مع هذا و إلى عهد قريب لم نعلم بوجود نسخة أصيلة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ثمة نص تضمه مجموعة المخطوطات الهامة التي وردت لنا في السنوات الأخيرة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شاع اعتقاد راسخ، كما أعلم، يبين العثور على نسخة من تاريخ عمارة كضرب من المستحيل، لكن هذا الاعتقاد ما لبث أن تهاوى لحسن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احتوت مكتبة المتحف البريطاني نسخة منه، يرجع </w:t>
      </w:r>
    </w:p>
    <w:p>
      <w:pPr>
        <w:pStyle w:val="BookText"/>
        <w:rPr/>
      </w:pPr>
      <w:r>
        <w:rPr>
          <w:rFonts w:ascii="Amiri" w:hAnsi="Amiri" w:eastAsia="Amiri" w:cs="Amiri"/>
          <w:color w:val="111111"/>
          <w:sz w:val="28"/>
          <w:sz w:val="28"/>
          <w:szCs w:val="28"/>
          <w:rtl w:val="true"/>
          <w:lang w:bidi="ar-SA"/>
        </w:rPr>
        <w:t xml:space="preserve">تاريخ حصولها عليها إلى سنة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مدون بغلافها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نعجب حين نتبين أن الكتاب كان في حوزة 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تجليده فحسب على النمط الغربي، بل فيه سمات أخرى تؤكد لنا هذا الرأي مما لا يدع مجالا لشبهة، منها شارات بقلم الرصاص على صفحاته، و بطاقة بظهر غلافه عليها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وثائق عن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بالفرنسية، و منها بحق تلك الحالة الفذة التي عليها الجزء المتضمن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تبديه كأنه قد نسخ حديثا حتى لأستطيع أن أحكم من صفة ورقه و طريقة كتابته أن تاريخه لا يرجع إلى ما قبل القرن الماضي، بل لعله يرجع إلى أوائل القرن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الشرقي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مجلد صغير في حجم الربع يشتمل على ثلاثة أجزاء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منها في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يشتمل على بيان بالحوادث التي وقعت في اليمن من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الجزء الثاني فمن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أو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 هو تاريخ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هذا القسم اسم الناسخ، و لا تاريخ كتابة النسخة، و لا يدلنا الخط على براعة الكاتب، بل قد يسهل أن نتبينه كاتبا لا حظ له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أخطاء الحذف و التعديل فإنها في الحق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وضح لي أن قصر همي على ترجمة الكتاب لن يجنبني الصعاب، و كان لدي من الأسباب ما أقنعني بأن الكثير من نقائصه يمكن سد ثغراته إذا استمددت مؤلفات الكتاب الذين أعقبوا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صدق حدسي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سوف يظهر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ميسورا طبع المتن الأصلي و ترجمته سواء 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هذا العمل ليتحقق، و لا كنت بالذي أجترى‌ء على القيام به لو لا الاستعانة بتلك المؤلفات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سيرة عمارة من بين السير التي كتبها ابن خلكان</w:t>
      </w:r>
      <w:r>
        <w:rPr>
          <w:rStyle w:val="FootnoteAnchor"/>
          <w:rtl w:val="true"/>
        </w:rPr>
        <w:footnoteReference w:id="32"/>
      </w:r>
      <w:r>
        <w:rPr>
          <w:rFonts w:ascii="Amiri" w:hAnsi="Amiri" w:eastAsia="Amiri" w:cs="Amiri"/>
          <w:color w:val="111111"/>
          <w:sz w:val="28"/>
          <w:sz w:val="28"/>
          <w:szCs w:val="28"/>
          <w:rtl w:val="true"/>
          <w:lang w:bidi="ar-SA"/>
        </w:rPr>
        <w:t>، و هو في حديثه عن السنوات المبكرة من حياة 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إلى وقت ارتحاله </w:t>
      </w:r>
    </w:p>
    <w:p>
      <w:pPr>
        <w:pStyle w:val="BookText"/>
        <w:rPr/>
      </w:pPr>
      <w:r>
        <w:rPr>
          <w:rFonts w:ascii="Amiri" w:hAnsi="Amiri" w:eastAsia="Amiri" w:cs="Amiri"/>
          <w:color w:val="111111"/>
          <w:sz w:val="28"/>
          <w:sz w:val="28"/>
          <w:szCs w:val="28"/>
          <w:rtl w:val="true"/>
          <w:lang w:bidi="ar-SA"/>
        </w:rPr>
        <w:t>نهائيا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و كأنما استقى معظم مادته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ضمنه عمارة إشارات إلى أحداث شتى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أخبرنا بأنه ولد في الزرائب</w:t>
      </w:r>
      <w:r>
        <w:rPr>
          <w:rStyle w:val="FootnoteAnchor"/>
          <w:rtl w:val="true"/>
        </w:rPr>
        <w:footnoteReference w:id="33"/>
      </w:r>
      <w:r>
        <w:rPr>
          <w:rFonts w:ascii="Amiri" w:hAnsi="Amiri" w:eastAsia="Amiri" w:cs="Amiri"/>
          <w:color w:val="111111"/>
          <w:sz w:val="28"/>
          <w:sz w:val="28"/>
          <w:szCs w:val="28"/>
          <w:rtl w:val="true"/>
          <w:lang w:bidi="ar-SA"/>
        </w:rPr>
        <w:t>و هي بلدة على الساحل الشمالي لليمن، أو بالقرب منه، في منازل قبيلة بني حكم، تلك القبيلة التي ينتمي إليها عمارة، كما يتضح في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w:t>
      </w:r>
      <w:r>
        <w:rPr>
          <w:rStyle w:val="FootnoteAnchor"/>
          <w:rtl w:val="true"/>
        </w:rPr>
        <w:footnoteReference w:id="34"/>
      </w:r>
      <w:r>
        <w:rPr>
          <w:rFonts w:ascii="Amiri" w:hAnsi="Amiri" w:eastAsia="Amiri" w:cs="Amiri"/>
          <w:color w:val="111111"/>
          <w:sz w:val="28"/>
          <w:sz w:val="28"/>
          <w:szCs w:val="28"/>
          <w:rtl w:val="true"/>
          <w:lang w:bidi="ar-SA"/>
        </w:rPr>
        <w:t>، و يبدو أن اسمه و نسبه نجم الدين عمارة بن أبي الحسن علي بن أحمد بن محمد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صحيفة العنوان من مخطوطة تاريخه بالمتحف البريطاني، يلقب عمارة بالقاضي</w:t>
      </w:r>
      <w:r>
        <w:rPr>
          <w:rStyle w:val="FootnoteAnchor"/>
          <w:rtl w:val="true"/>
        </w:rPr>
        <w:footnoteReference w:id="35"/>
      </w:r>
      <w:r>
        <w:rPr>
          <w:rFonts w:ascii="Amiri" w:hAnsi="Amiri" w:eastAsia="Amiri" w:cs="Amiri"/>
          <w:color w:val="111111"/>
          <w:sz w:val="28"/>
          <w:sz w:val="28"/>
          <w:szCs w:val="28"/>
          <w:rtl w:val="true"/>
          <w:lang w:bidi="ar-SA"/>
        </w:rPr>
        <w:t>، و إن لم يكن ثمة ما يدل على أنه تقلد وظيفة القضاء، كما نجد إجماعا على تلقيبه بالفقيه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طلب العلم بمدرسة زبيد سنة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حكى عن نفسه، و لعله ولد في سنة لا تسبق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السّنة التي ذكرها السيوطي</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رحل عمارة نهائيا عن اليمن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حين مضى إلى مكة و منها إلى مصر، حيث كان الرئيس الروحي للدولة الفاطمية إذ ذاك الخليفة الفائز</w:t>
      </w:r>
      <w:r>
        <w:rPr>
          <w:rStyle w:val="FootnoteAnchor"/>
          <w:rtl w:val="true"/>
        </w:rPr>
        <w:footnoteReference w:id="37"/>
      </w:r>
      <w:r>
        <w:rPr>
          <w:rFonts w:ascii="Amiri" w:hAnsi="Amiri" w:eastAsia="Amiri" w:cs="Amiri"/>
          <w:color w:val="111111"/>
          <w:sz w:val="28"/>
          <w:sz w:val="28"/>
          <w:szCs w:val="28"/>
          <w:rtl w:val="true"/>
          <w:lang w:bidi="ar-SA"/>
        </w:rPr>
        <w:t>، الذي ولي العرش و سنه خمس سنوات بعد مقتل أبيه الظافر</w:t>
      </w:r>
      <w:r>
        <w:rPr>
          <w:rStyle w:val="FootnoteAnchor"/>
          <w:rtl w:val="true"/>
        </w:rPr>
        <w:footnoteReference w:id="3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للخلفاء مظهر الحكم، بينما السلطة الفعلية في الدولة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وزراء لم يقتصر نفوذهم على امتلاك أعنة النفوذ السياسي، بل لقبوا كذلك بالملوك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منح الخليفة الحافظ هذا اللقب لأول مرة سنة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وزير من هؤلاء الوزراء</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طلائع بن رزيك</w:t>
      </w:r>
      <w:r>
        <w:rPr>
          <w:rStyle w:val="FootnoteAnchor"/>
          <w:rtl w:val="true"/>
        </w:rPr>
        <w:footnoteReference w:id="40"/>
      </w:r>
      <w:r>
        <w:rPr>
          <w:rFonts w:ascii="Amiri" w:hAnsi="Amiri" w:eastAsia="Amiri" w:cs="Amiri"/>
          <w:color w:val="111111"/>
          <w:sz w:val="28"/>
          <w:sz w:val="28"/>
          <w:szCs w:val="28"/>
          <w:rtl w:val="true"/>
          <w:lang w:bidi="ar-SA"/>
        </w:rPr>
        <w:t>يشغل هذا المنصب في الوقت الذي وصل فيه عمارة إلى القاهرة، و يلقب بالملك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عمارة معروفا له من قبل، إذ سبقت له زيارة مصر و لقي فيها حفاوة مرموقة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هذه المرة، أحسن الوزير استقباله في بلاطه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طلائع متشيعا للمذهب الإسماعيلي، فحاول حمل عمارة على اعتناقه، و لئن كان قد أخفق فيما رمى إليه، فلقد ظل طوال ما بقي من عمره يبسط صداقته للشاعر اليمني، و يتولاه بالرعاية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الخليفة الفائز سنة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فخلفه العاضد</w:t>
      </w:r>
      <w:r>
        <w:rPr>
          <w:rStyle w:val="FootnoteAnchor"/>
          <w:rtl w:val="true"/>
        </w:rPr>
        <w:footnoteReference w:id="41"/>
      </w:r>
      <w:r>
        <w:rPr>
          <w:rFonts w:ascii="Amiri" w:hAnsi="Amiri" w:eastAsia="Amiri" w:cs="Amiri"/>
          <w:color w:val="111111"/>
          <w:sz w:val="28"/>
          <w:sz w:val="28"/>
          <w:szCs w:val="28"/>
          <w:rtl w:val="true"/>
          <w:lang w:bidi="ar-SA"/>
        </w:rPr>
        <w:t>أخر خلفاء الفاطميين، و مات طلائع في السنة التالية</w:t>
      </w:r>
      <w:r>
        <w:rPr>
          <w:rStyle w:val="FootnoteAnchor"/>
          <w:rtl w:val="true"/>
        </w:rPr>
        <w:footnoteReference w:id="42"/>
      </w:r>
      <w:r>
        <w:rPr>
          <w:rFonts w:ascii="Amiri" w:hAnsi="Amiri" w:eastAsia="Amiri" w:cs="Amiri"/>
          <w:color w:val="111111"/>
          <w:sz w:val="28"/>
          <w:sz w:val="28"/>
          <w:szCs w:val="28"/>
          <w:rtl w:val="true"/>
          <w:lang w:bidi="ar-SA"/>
        </w:rPr>
        <w:t xml:space="preserve">، فعين ولده مكانه، و لقب بالملك العادل الناصر، و لكنه اغتيل في المحرم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أمدت المنازعات التي تلت مقتله، الأتابك نور الدين محمود سلطان حلب بذريعة التدخل في شؤون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إليها</w:t>
      </w:r>
      <w:r>
        <w:rPr>
          <w:rStyle w:val="FootnoteAnchor"/>
          <w:rtl w:val="true"/>
        </w:rPr>
        <w:footnoteReference w:id="43"/>
      </w:r>
      <w:r>
        <w:rPr>
          <w:rFonts w:ascii="Amiri" w:hAnsi="Amiri" w:eastAsia="Amiri" w:cs="Amiri"/>
          <w:color w:val="111111"/>
          <w:sz w:val="28"/>
          <w:sz w:val="28"/>
          <w:szCs w:val="28"/>
          <w:rtl w:val="true"/>
          <w:lang w:bidi="ar-SA"/>
        </w:rPr>
        <w:t>جيشا بقيادة القائد الكردي أسد الدين شير كوه، سرعان ما انتصر لشاور على منافسيه، و أعاده لمنصب 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الوزير ما لبث حين سنحت له الفرصة أن عمل على التخلص من حماته الأكراد، مستعينا عليهم بملك بيت المقدس المسيحي، فصارت مصر طوال السنوات الخمس التالية مسرحا لسلسلة من المنازعات، سرعان ما أدت إلى صراع بين كتائب نور الدين، و كتائب الصليبيين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امتلاك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انتصر نور الدين، قائد جيش الأتابك، و اضطر الصليبيون إلى مغادرة البلاد مشيعين بحقد أهلها بسبب ما ارتكبوا من فظائع القسوة و الاغتصاب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شاور، و عين الخليفة الخائر العاضد لدين اللّه، شير كوه في منصب الوزارة، و لقب بالملك المنصور، على الرغم من إقراره بالولاء لنور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شير كوه قبل نهاية السنة فخلفه في الوزارة ابن </w:t>
      </w:r>
    </w:p>
    <w:p>
      <w:pPr>
        <w:pStyle w:val="BookText"/>
        <w:rPr/>
      </w:pPr>
      <w:r>
        <w:rPr>
          <w:rFonts w:ascii="Amiri" w:hAnsi="Amiri" w:eastAsia="Amiri" w:cs="Amiri"/>
          <w:color w:val="111111"/>
          <w:sz w:val="28"/>
          <w:sz w:val="28"/>
          <w:szCs w:val="28"/>
          <w:rtl w:val="true"/>
          <w:lang w:bidi="ar-SA"/>
        </w:rPr>
        <w:t>أخيه، صلاح الدين يوسف، و لقبه العاضد بالملك الناصر، و قد ظل محتفظا بهذا اللقب و هو راض حتى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المحرم سنة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بينما كان الخليفة العاضد مريضا مرض الموت، عمل صلاح الدين على إزالة الخلافة الفاطمية، و إعادة البيعة للعباسيين، متأثرا في ذلك بميوله الخاصة، و مستجيبا لمطالب أتباعه، و منفذا لأوامر سيده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العاضد عندئذ على شفا الموت حتى ليشك المرء في أنه استبان نهاية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البلاد مهيأة لهذا التغيير، فلم يلق من الناس خارج القاهرة معارضة تذكر، فما كانوا يرون من سمات هذا الانقلاب الخطير الذي وقع سوى ذكر اسم الخليفة العباسي ببغداد 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لم يمض وقت طويل حتى كشف عن مؤامرة في القاهرة دبرت بمعونة ملك بيت المقدس لإعادة الدولة الفاطمية، و سرعان ما قضى عليها و قبض على زعمائها، و كان عمارة من بين من لصقت بهم تهمتها، و ثبت جرمه، فحكم عليه بالموت، و نفذ فيه الحكم في الثاني من رمضان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صلبت جثته و عرضت للناس ثلاثة أيام في مكان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إن عمارة قد أشار بفتح اليمن و أنفذت مشورته حتى ينشغل بفتحها جيش تحت إمرة توران شاه أخو صلاح الدين، فإذا ما غاب توران شاه، و قتل صلاح الدين، خيل للمتآمرين أن في هذا ما يضمن نجاح تدبيرهم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القاضي أبو علي عبد الرحيم البيساني من أعلام هذا العصر، و لقد شغل رئاسة الكتابة في عهد الفاطميين، و اشتهر باسم القاضي الفاضل، و كان يمتاز بشهرة عالية لإلمامه بشؤون الإدارة المصرية، و بلاغته في الترسل و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المتحف البريطاني مجلدان يحويان مجموعة من مأثوراته و رسائله، لا يزال الشرقيون يعدونها نماذج في أسلوب الترسل، و إن كانت لكثرة المحسنات اللفظية لا تتفق و ذوق القراء الغربيين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أتيحت لي فرصة نشر قطعة تعد مثالا لطريقة القاضي الفاضل في النثر الأدبي، منقولة من خطط المقريزي، و نشرت في مجلة الجمعية الأسيوية الملكية مجلد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القاضي الفاضل دميم الخلقة، و لكنه كان مع ذلك محبوبا جدا، و قد نال منزلة عالية عند صلاح الدين إذ كان من أنصاره المتحمسين له، </w:t>
      </w:r>
    </w:p>
    <w:p>
      <w:pPr>
        <w:pStyle w:val="BookText"/>
        <w:rPr/>
      </w:pPr>
      <w:r>
        <w:rPr>
          <w:rFonts w:ascii="Amiri" w:hAnsi="Amiri" w:eastAsia="Amiri" w:cs="Amiri"/>
          <w:color w:val="111111"/>
          <w:sz w:val="28"/>
          <w:sz w:val="28"/>
          <w:szCs w:val="28"/>
          <w:rtl w:val="true"/>
          <w:lang w:bidi="ar-SA"/>
        </w:rPr>
        <w:t>و كان الوزير عادة يستمع لآرائه، و يستشيره في مسائل الدولة الهامة، و قد جمع القاضي ثروة طائلة، و من وقفياته التي خصصها للبر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وقفية حبس إيرادها لفداء الأسرى المسلمين من أيدي المسيحيين، كما شيد مدرسة ألحق بها مكتبة تحتوي على أكثر من مائة ألف مجلد</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القاضي أحد الذين ألحوا في حض صلاح الدين على خلع الخليفة الفاطمي</w:t>
      </w:r>
      <w:r>
        <w:rPr>
          <w:rStyle w:val="FootnoteAnchor"/>
          <w:rtl w:val="true"/>
        </w:rPr>
        <w:footnoteReference w:id="45"/>
      </w:r>
      <w:r>
        <w:rPr>
          <w:rFonts w:ascii="Amiri" w:hAnsi="Amiri" w:eastAsia="Amiri" w:cs="Amiri"/>
          <w:color w:val="111111"/>
          <w:sz w:val="28"/>
          <w:sz w:val="28"/>
          <w:szCs w:val="28"/>
          <w:rtl w:val="true"/>
          <w:lang w:bidi="ar-SA"/>
        </w:rPr>
        <w:t xml:space="preserve">و حظي عمارة لفترة من الزمن برعاية القاضي الفاضل، و عكف على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لرغبته، لكنها صداقة ما كانت لتدوم طويلا بين اثنين مثلهما تباينت سجاياهما، و قد فرقت بينهما أحداث السياسة، و فطن عمارة قبل انقضاء وقت طويل أن القاضي ليس سوى عدو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يحكى أنه لما صدر الحكم بموته اقترب القاضي من صلاح الدين ليساره، فصاح عمارة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مولاي لا تسمع إلى ما يقوله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القاضي مغضبا، و التفت صلاح الدين إلى الرجل المنكود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يتشفع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 عمارة رأسه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الحادث في نظره و في نظر كل من كان حاضرا علامة على أنه لا مرد لقضاء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اشتراك عمارة في المؤامرة التي اتهم بها، فمن المقطوع بصحته أنه أثار ريبة أتباع صلاح الدين، ثم ألهب من بعد حقدهم عليه بدفاعه في 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 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الأسرة المخلوعة، و بأشعاره الحماسية التي كان دائما على أهبة نظمها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ذات مرة أن قصد مع أحد الشعراء إلى نجم الدين أيوب والد </w:t>
      </w:r>
    </w:p>
    <w:p>
      <w:pPr>
        <w:pStyle w:val="BookText"/>
        <w:rPr/>
      </w:pPr>
      <w:r>
        <w:rPr>
          <w:rFonts w:ascii="Amiri" w:hAnsi="Amiri" w:eastAsia="Amiri" w:cs="Amiri"/>
          <w:color w:val="111111"/>
          <w:sz w:val="28"/>
          <w:sz w:val="28"/>
          <w:szCs w:val="28"/>
          <w:rtl w:val="true"/>
          <w:lang w:bidi="ar-SA"/>
        </w:rPr>
        <w:t>صلاح الدين، و كان إذ ذاك يقيم بقصر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قبل مقرا للأمراء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القصر لا يزال عامرا بالأثاث و الرياش الفاطمي الفخم، فأنشد الشاعر رفيق عمارة أربعة أبيات يمدح بها نجم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القصر نال الشرف الأعظم بنزول الأمير فيه أكثر مما ناله من سكانه القدامى، ثم ختم شعره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القصر لؤلؤة و كان سكانه القدامى صدفتها، أما أنت فلؤلؤة و القصر 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فاغتاظ عمارة ورد على الشاعر بأبيات من نفس الروي و القافية متناولا تلك الاستعارة التي جعلت من الصدفة مقاما للؤلؤة، ثم مختتما قصيدته ببيت نزل فيه بصاحبه الشاعر إلى ما دون الكلب، إذ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فضيلتين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القصة رواها المقريزي، كما أورد مقتطفات جمة من قصيدة عمارة التي تفجع فيها لما حل بدولة الفاطميين، و فيما يلي مطلع القصيدة، أضيف إليها أبياتا أخرى اخترتها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رميت يا دهر كف المجد بالشلل‌و جيدها بعد حسن الحلي بالعطل</w:t>
      </w:r>
    </w:p>
    <w:p>
      <w:pPr>
        <w:pStyle w:val="BookText"/>
        <w:rPr/>
      </w:pPr>
      <w:r>
        <w:rPr>
          <w:rFonts w:ascii="Amiri" w:hAnsi="Amiri" w:eastAsia="Amiri" w:cs="Amiri"/>
          <w:color w:val="111111"/>
          <w:sz w:val="28"/>
          <w:sz w:val="28"/>
          <w:szCs w:val="28"/>
          <w:rtl w:val="true"/>
          <w:lang w:bidi="ar-SA"/>
        </w:rPr>
        <w:t>يا عاذلي في هوى أبناء فاطمةلك الملامة إن قصرت في عذلي</w:t>
      </w:r>
    </w:p>
    <w:p>
      <w:pPr>
        <w:pStyle w:val="BookText"/>
        <w:rPr/>
      </w:pPr>
      <w:r>
        <w:rPr>
          <w:rFonts w:ascii="Amiri" w:hAnsi="Amiri" w:eastAsia="Amiri" w:cs="Amiri"/>
          <w:color w:val="111111"/>
          <w:sz w:val="28"/>
          <w:sz w:val="28"/>
          <w:szCs w:val="28"/>
          <w:rtl w:val="true"/>
          <w:lang w:bidi="ar-SA"/>
        </w:rPr>
        <w:t>باللّه زر صاحبي القصرين و ابك معي عليهما لا على صفين و الجمل</w:t>
      </w:r>
    </w:p>
    <w:p>
      <w:pPr>
        <w:pStyle w:val="BookText"/>
        <w:rPr/>
      </w:pPr>
      <w:r>
        <w:rPr>
          <w:rFonts w:ascii="Amiri" w:hAnsi="Amiri" w:eastAsia="Amiri" w:cs="Amiri"/>
          <w:color w:val="111111"/>
          <w:sz w:val="28"/>
          <w:sz w:val="28"/>
          <w:szCs w:val="28"/>
          <w:rtl w:val="true"/>
          <w:lang w:bidi="ar-SA"/>
        </w:rPr>
        <w:t>و ربما عادت الدنيا لمعقلها منكم‌و أضحت بكم محلولة العقل</w:t>
      </w:r>
    </w:p>
    <w:p>
      <w:pPr>
        <w:pStyle w:val="BookText"/>
        <w:rPr/>
      </w:pPr>
      <w:r>
        <w:rPr>
          <w:rFonts w:ascii="Amiri" w:hAnsi="Amiri" w:eastAsia="Amiri" w:cs="Amiri"/>
          <w:color w:val="111111"/>
          <w:sz w:val="28"/>
          <w:sz w:val="28"/>
          <w:szCs w:val="28"/>
          <w:rtl w:val="true"/>
          <w:lang w:bidi="ar-SA"/>
        </w:rPr>
        <w:t>و اللّه لا فاز يوم الحشر مبغضكم‌و لا نجا من عذاب النار غير ولي</w:t>
      </w:r>
    </w:p>
    <w:p>
      <w:pPr>
        <w:pStyle w:val="BookText"/>
        <w:rPr/>
      </w:pPr>
      <w:r>
        <w:rPr>
          <w:rFonts w:ascii="Amiri" w:hAnsi="Amiri" w:eastAsia="Amiri" w:cs="Amiri"/>
          <w:color w:val="111111"/>
          <w:sz w:val="28"/>
          <w:sz w:val="28"/>
          <w:szCs w:val="28"/>
          <w:rtl w:val="true"/>
          <w:lang w:bidi="ar-SA"/>
        </w:rPr>
        <w:t>و لا سقى الماء من حر و من ظمأمن كف خير البرايا خاتم الرسل</w:t>
      </w:r>
    </w:p>
    <w:p>
      <w:pPr>
        <w:pStyle w:val="BookText"/>
        <w:rPr/>
      </w:pPr>
      <w:r>
        <w:rPr>
          <w:rFonts w:ascii="Amiri" w:hAnsi="Amiri" w:eastAsia="Amiri" w:cs="Amiri"/>
          <w:color w:val="111111"/>
          <w:sz w:val="28"/>
          <w:sz w:val="28"/>
          <w:szCs w:val="28"/>
          <w:rtl w:val="true"/>
          <w:lang w:bidi="ar-SA"/>
        </w:rPr>
        <w:t>باب النجاة فهم دنيا و آخرةو حبهم فهو أصل الدين و العمل</w:t>
      </w:r>
    </w:p>
    <w:p>
      <w:pPr>
        <w:pStyle w:val="BookText"/>
        <w:rPr/>
      </w:pPr>
      <w:r>
        <w:rPr>
          <w:rFonts w:ascii="Amiri" w:hAnsi="Amiri" w:eastAsia="Amiri" w:cs="Amiri"/>
          <w:color w:val="111111"/>
          <w:sz w:val="28"/>
          <w:sz w:val="28"/>
          <w:szCs w:val="28"/>
          <w:rtl w:val="true"/>
          <w:lang w:bidi="ar-SA"/>
        </w:rPr>
        <w:t>نور الهدى و مصابيح الدجى‌و محل الغيث إذ ونت الأنواء في المحل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القصيدة كانت سببا في موت عمارة، فهي لا تدع مجالا للشك إذا كانت قد وصلتنا بالصورة التي كتبها بها مؤلفها، في أن عمارة كان من رجال الفرقة الإسماعيلية، كما أنها لا تجعل من الصعب علينا أن نفهم سر إبائه انتحال عقائد الشيعة، مع أن الاعتبارات الخاصة بالمصلحة الشخصية و بلوغ أرفع المراتب كانت تحتم عليه الانخراط في عداد أتباع هذا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جدير بنا الإقرار بأن كتاب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الكتب التي تؤهل صاحبها للانخراط في سلك كبار المؤرخين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ذلك مما قاله عمارة من أنه ما كتبه للتثقيف و التعليم، بل لإزجاء وقت فراغ أحد العظماء، لذلك أبرز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براعة و حذق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يمكن أن يؤدي إلى هذا الهدف من فكاهة أو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المسائل ذات الخطر فكان يلمسها لمسا رقيقا، أو يدع بعضها دون 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مع ذلك احتفظ لنا بالحقائق الرئيسية في التاريخ الإسلامي لوطنه، في العصر الذي عاش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أسلوبه في كتابة هذا التاريخ فيمتاز بالبساطة و السلاسة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يعبر عن إحساسه بكل ما هو شيق و جذاب، في قوة و رصانة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هذه ليست أقل المزايا في عمارة، فإنه قد احتفظ لنا بصورة عجيبة، بل غريبة غاية الغرابة لحياة العرب و أخلاقهم، على نحو يمكن أن أقول عنه إنه لا يفوقه في الأدب العربي إلا ما ورد في قصص ألف ليلة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مخطوطة المتحف البريطاني على جانب كبير من النقص، تزخر بأخطاء من جميع الأنواع، و ليس أدل على هذا من أن الناسخ لم يكلف نفسه مشقة فهم المعاني في العبارات التي كان ينسخها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الأخطاء المعتادة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استبدال الألف بالياء في الأفعال المقصورة، و إبقاء الألف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يتعين حذفها، و حذفها حين يتعين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الناسخ على حذف التشديد و الهمزة حتى إذا كان عدم وجودهما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دون وضوح المعنى الذي استعملت فيه الكلمة، من أن يكون قريبا للأفهام، و إعجام التاء الأخيرة في الألفاظ المؤنثة، مهمل في كافة الحالات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ثمة فوق هذا أخطاء إملائية مختلفة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مواضع الشكل المحذوفة أو التي أسي‌ء وضعها، فقد تكلمت بما فيه الكفاية لأبين أنه كان من المستحيل نشر المتن كما هو في هذه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حرصت على أن أزود النص بما هو في حاجة إليه من الهمزة و التشديد كلما رأيت ذلك يفيد في ضبط العبارة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أخشى أن أكون قد تزيدت في بعض الحالات التي يجب أن أكف فيها عن عملي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كففت عن الإشارة إلى أخطاء لفظية كان ممكنا تصحيحها دون أن يثير هذا التصحيح لبسا أو يؤذي في بعض الأحايين عين القارى‌ء، و إن كان حريا بأن يقطع عليه سياق تفكيره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أحرص على اتباع قاعدة معينة فيما أجريته أو فيما كففت عنه من التصحيحات، و استعنت في عملي بتراجم ابن خلكان، المعروفة بوفيات الأعيان و بخاصة ترجمته لعلي الصليحي، و بمعجم البلدان لياقوت، و تاريخ ابن خلدون و بعض المؤلفات الأخرى التي سأخصها بالذكر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تاريخ الجندي و الخزرجي يرجع الفضل الأكبر في ضبط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جدير بي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أذكر، أن عمارة أغفل في كتابه ذكر من سبقوه إلى تدوين تاريخ اليمن في العصر الإسلامي، و لم يستثن منهم سوى أبي الطامي جياش أحد الملوك الأوائل من دولة بني نجاح، الذي كتب تاريخا لزبيد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المفيد في أخبار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هذا الكتاب ورد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نفس عنوانه يطلق عادة على كتاب التاريخ الذي وضعه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صفحة عنوان مخطوطة المتحف البريطاني عن تاريخ اليمن لعمارة، ليس عليها إلا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تاريخ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الشهير عمارة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الخزرجي أن كتاب جياش كان نادرا جدا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اقتبس عمارة عن هذا الكتاب، و نقل عنه فيما أورده عن وفاة علي الصليحي، و إعادة دولة بني نجاح، و لعل هذه الفقرات هي كل ما بقي في العصر الحاضر</w:t>
      </w:r>
      <w:r>
        <w:rPr>
          <w:rStyle w:val="FootnoteAnchor"/>
          <w:rtl w:val="true"/>
        </w:rPr>
        <w:footnoteReference w:id="46"/>
      </w:r>
      <w:r>
        <w:rPr>
          <w:rFonts w:ascii="Amiri" w:hAnsi="Amiri" w:eastAsia="Amiri" w:cs="Amiri"/>
          <w:color w:val="111111"/>
          <w:sz w:val="28"/>
          <w:sz w:val="28"/>
          <w:szCs w:val="28"/>
          <w:rtl w:val="true"/>
          <w:lang w:bidi="ar-SA"/>
        </w:rPr>
        <w:t>من كتاب جياش</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الجندي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السلوك في طبقات العلماء و الملوك</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على سلسلة متصلة من سير الفقهاء و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توجد نسخة جيدة منه محفوظة بالمكتبة الوطنية في باريس تحت رقم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ملحق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xml:space="preserve">، و هو مجلد كبير الحجم يشتمل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نسخ سنة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كتابته على وجه عام بخط جيد واضح، و ليست به كالعادة، علامات إعجام، و لكنا نرى أسماء الأعلام فيه مشكولة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منها الأعلام الشخصية و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كثيرا ما توضع الحركات في عناية زائدة، و ليس للمخطوط عنوان، و لكن مماثلته لما ورد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تدع مجالا 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هذه النسخة كانت في حوزة أحد أمراء الدولة الرسولية الأخيرة، و اسمه أحمد بن السلطان الظاهر يحيى الذي حكم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الكتابة المدونة على ورقة الغلاف غير واضحة عند طرف الورقة، إذ الورقة ممزقة بعض التمزق، بالية نوعا، عليها لاصقات، لكنني قرأتها فإذا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العبد الفقير إلى كرم اللّه تعالى أحمد بن يحيى بن إسماعيل بن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داود بن يوسف بن عمر بن علي بن رسول، عفا عنه و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الاسم الكامل للجندي هو أبو عبد اللّه بهاء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بن يعقوب، و لكنه اشتهر باسم الجندي، أي من بلدة الجند، أو من أبناء قبيلة الجند، و هي بطن من بني معافر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الجندي في كافة المراجع اسمه يوسف بن يعقوب، و لكنه في المخطوطة يسمي أباه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الخزرجي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يعقوب الجندي، والد بهاء الدين المؤرخ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توفي الجندي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يتناول تاريخه كما ذكر الأهدل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الأحداث إلى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لكن الراجح في بعض النسخ الخطية أن يتناول ما بعد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بسنوات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 كما يدل عليه عنوانه مجموعة من التراجم، أغلبها تراجم لأشخاص اشتهروا بالورع و العلم، و لم يستبعد المؤلف منها سير الأمراء و الدول، و لكنها تشغل مركزا ثانويا في كتابه، و يعلل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 و الأمراء بمنزلة أقل أهمية و خطرا من منزلة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بدأ كتابه بسيرة النبي صلى اللّه عليه و اله و سلّم، ثم بسيرة خلفائه، ثم يمضي في ترجمة سير كل من لهم باليمن </w:t>
      </w:r>
    </w:p>
    <w:p>
      <w:pPr>
        <w:pStyle w:val="BookText"/>
        <w:rPr/>
      </w:pPr>
      <w:r>
        <w:rPr>
          <w:rFonts w:ascii="Amiri" w:hAnsi="Amiri" w:eastAsia="Amiri" w:cs="Amiri"/>
          <w:color w:val="111111"/>
          <w:sz w:val="28"/>
          <w:sz w:val="28"/>
          <w:szCs w:val="28"/>
          <w:rtl w:val="true"/>
          <w:lang w:bidi="ar-SA"/>
        </w:rPr>
        <w:t>أدنى صلة، فيدرج في عداد علماء اليمن سيرة الإمام الشافعي مؤسس المذهب الشافعي، الذي قيل بأنه ولد بهذه البلاد، و ترجمته هذه للإمام لا تكاد تزيد إلا قليلا عن مديح في صاحب الترجمة، اعتمد فيها المؤلف على الدعوى القائلة بأن الشافعي لو لم يتخصص في الفقه لكان في عداد كبار الشعراء</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يبدأ تاريخ قرامطة اليمن في الورقة الثلاثين من كتاب الجندي، و قد ضمنت ما كتبه عنهم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الجندي في كتابة سير فقهاء اليمن في ترتيب جغرافي،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للمواضع التي ولدوا بها أو سكنوها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مقدمة كتابه يخبرنا الجندي أنه استقى الكثير من معلوماته ممن سبقه من الكتاب كابن سمرة و الرازي و ابن جرير و من مفيد عمارة، ثم من كتاب وفيات الأعيان لابن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لحاجي خليفة عن هذه المؤلفات مقتبس فيما يبدو من الجندي، و لم يزد أو زاد قليلا على ما جاء في تلك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عنوان كتاب ابن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فقهاء اليمن و رؤساء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مؤلفه هو أبو حفص عمر بن علي بن سمرة توفي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حاجي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ابن سمرة يزودنا ببيان كامل عن علماء اليمن و فقهائها منذ دخول الإسلام في البلاد إلى ما بعد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الجندي اتخذ هذا الكتاب أنموذجا نسج على منواله في تأليف كتابه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الكتاب الفرد الذي يلي تاريخ ابن سمرة مرتبة هو، فيما يحدثنا </w:t>
      </w:r>
    </w:p>
    <w:p>
      <w:pPr>
        <w:pStyle w:val="BookText"/>
        <w:rPr/>
      </w:pPr>
      <w:r>
        <w:rPr>
          <w:rFonts w:ascii="Amiri" w:hAnsi="Amiri" w:eastAsia="Amiri" w:cs="Amiri"/>
          <w:color w:val="111111"/>
          <w:sz w:val="28"/>
          <w:sz w:val="28"/>
          <w:szCs w:val="28"/>
          <w:rtl w:val="true"/>
          <w:lang w:bidi="ar-SA"/>
        </w:rPr>
        <w:t>الجندي، كتاب أبي العباس أحمد بن عبد اللّه بن محمد الرازي، و يدلنا لقبه على أنه من أهل الري، و لكنه استوطن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w:t>
      </w:r>
      <w:r>
        <w:rPr>
          <w:rStyle w:val="FootnoteAnchor"/>
          <w:rtl w:val="true"/>
        </w:rPr>
        <w:footnoteReference w:id="49"/>
      </w:r>
      <w:r>
        <w:rPr>
          <w:rFonts w:ascii="Amiri" w:hAnsi="Amiri" w:eastAsia="Amiri" w:cs="Amiri"/>
          <w:color w:val="111111"/>
          <w:sz w:val="28"/>
          <w:sz w:val="28"/>
          <w:szCs w:val="28"/>
          <w:rtl w:val="true"/>
          <w:lang w:bidi="ar-SA"/>
        </w:rPr>
        <w:t>منه نسخ خطية كثيرة، لكنها كما يذكر عبارة عن الجزء الثالث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الرغم مما بذله المعنيون بالدراسات اليمنية من جهود عدة للحصول على الأجزاء الناقصة، فلم تسفر جهودهم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يذكر الجندي أن هذا الكتاب يتناول التاريخ إلى ما نحو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 استمده الكثير مما كان ينقص كتاب ابن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بالمتحف البريطاني مخطوطة تحت رقم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عنوان، تشتمل على قصص و أساطير عن اليمن و بخاصة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فيما أعلم ليست ذات أهمية أو قيمة، و من الواضح أنها ليست كذلك بنفس الكتاب الذي يشير إليه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 هذا الكتاب تاريخ صنعاء لإسحاق بن يحيى بن جرير، و هو من سلالة الأسود بن عوف، أخو الصحابي عبد الرحمن بن عوف</w:t>
      </w:r>
      <w:r>
        <w:rPr>
          <w:rStyle w:val="FootnoteAnchor"/>
          <w:rtl w:val="true"/>
        </w:rPr>
        <w:footnoteReference w:id="50"/>
      </w:r>
      <w:r>
        <w:rPr>
          <w:rFonts w:ascii="Amiri" w:hAnsi="Amiri" w:eastAsia="Amiri" w:cs="Amiri"/>
          <w:color w:val="111111"/>
          <w:sz w:val="28"/>
          <w:sz w:val="28"/>
          <w:szCs w:val="28"/>
          <w:rtl w:val="true"/>
          <w:lang w:bidi="ar-SA"/>
        </w:rPr>
        <w:t>، و يقول الجندي عن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صغير الحجم و لكنه جليل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الجندي لنا عنوان هذا الكتاب، أو عنوان كتاب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الآن للخزرجي، فإذا هو من بين من استغنت مؤلفاتهم من الكتاب، أعظمهم عونا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أبو الحسن علي بن الحسن الخزرجي، نسبة إلى قبيلة الخزرج، و كان يلقب بابن وهاس، و توفي في سنة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حاجي خليفة بأن الخزرجي ألف ثلاثة كتب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في أحدها الترتيب الزمني، و اتبع في الثاني ترتيب أسماء الأعلام على حروف المعجم، و أتى في الثالث بتاريخ منفصل لكل دولة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الراجح أن أول هذه الكتب هو تاريخ اليمن في عهد الدولة </w:t>
      </w:r>
    </w:p>
    <w:p>
      <w:pPr>
        <w:pStyle w:val="BookText"/>
        <w:rPr/>
      </w:pPr>
      <w:r>
        <w:rPr>
          <w:rFonts w:ascii="Amiri" w:hAnsi="Amiri" w:eastAsia="Amiri" w:cs="Amiri"/>
          <w:color w:val="111111"/>
          <w:sz w:val="28"/>
          <w:sz w:val="28"/>
          <w:szCs w:val="28"/>
          <w:rtl w:val="true"/>
          <w:lang w:bidi="ar-SA"/>
        </w:rPr>
        <w:t xml:space="preserve">الرسولية، تمتلك مكتبة ديوان الهند نسخة ثمينة منه، أجيد حفظها، و عنوان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اللؤلؤية في أخبار الدولة الرسولية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 يقع في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صدر المؤلف كتابه بفصل عن نسب بني رسول، ذكر فيه أنهم عرب من سلالة جبلة بن الأيهم آخر ملوك الغساسنة، و ينتهي التاريخ فيه بوفاة السلطان الأشرف إسماعيل الرسولي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ثلثان كاملان من الكتاب نقلا في أغلبهما من كتب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المظفرية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العقد الثمين، و تاريخ الجندي، و في كتاب الخزرجي فقرات طويلة منقولة من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هذه الكتب يتناول فيما يبدو سيرة السلطان المظفر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العقد الثمين فمنه نسخة في مكتبة المتحف البريطاني برقم </w:t>
      </w:r>
      <w:r>
        <w:rPr>
          <w:rFonts w:eastAsia="Amiri" w:cs="Amiri" w:ascii="Amiri" w:hAnsi="Amiri"/>
          <w:color w:val="111111"/>
          <w:sz w:val="28"/>
          <w:szCs w:val="28"/>
          <w:lang w:bidi="ar-SA"/>
        </w:rPr>
        <w:t>27541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السمط الغالي الثمن في أخبار ملوك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 بدر الدين محمد بن حاتم من سلالة ملوك صنعاء من بني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تتألف المخطوطة من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تتناول تاريخ الرسوليين إلى وفاة السلطان المظفر في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 عنوان الكتاب كما أورده الخزرجي يختلف عن عنوانه في مخطوطة المتحف البريطاني، فإن دلالة العنوانين واحدة، و مقارنتي بين الكثير من فقرات الكتابين دلتني على أنهما كتاب واحد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جدير بنا الإشارة إلى أن الخزرجي أورد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اقتباسا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خلفاء بني مهدي</w:t>
      </w:r>
      <w:r>
        <w:rPr>
          <w:rStyle w:val="FootnoteAnchor"/>
          <w:rtl w:val="true"/>
        </w:rPr>
        <w:footnoteReference w:id="52"/>
      </w:r>
      <w:r>
        <w:rPr>
          <w:rFonts w:ascii="Amiri" w:hAnsi="Amiri" w:eastAsia="Amiri" w:cs="Amiri"/>
          <w:color w:val="111111"/>
          <w:sz w:val="28"/>
          <w:sz w:val="28"/>
          <w:szCs w:val="28"/>
          <w:rtl w:val="true"/>
          <w:lang w:bidi="ar-SA"/>
        </w:rPr>
        <w:t>لم يرد بالنسخة الخطية المحفوظة بالمتحف البريطاني، و قد يدل هذا على أن كليهما نسختا عن أصلين مختلفين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ممن يشير إليهم الخزرجي من الكتاب، و يجوز لي تناولهم بالذكر، الشريف عماد الدين إدريس الذي يصل نسبه إلى سليمان بن حمزة، و يذكر كتاب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جمال الدين علي بن الحسن بن حمزة، توفي في 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 الخزرجي أن الشريف إدريس وضع كثيرا من المؤلفات في التاريخ منها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الأخيار في التاريخ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إن يكن موجودا إلى اليوم، فمن الراجح أن يلقي ضوءا على تاريخ أئمة اليمن الزيديين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الخزرجي الأخرى التي ذكرها حاجي خليفة في معجمه</w:t>
      </w:r>
      <w:r>
        <w:rPr>
          <w:rStyle w:val="FootnoteAnchor"/>
          <w:rtl w:val="true"/>
        </w:rPr>
        <w:footnoteReference w:id="54"/>
      </w:r>
      <w:r>
        <w:rPr>
          <w:rFonts w:ascii="Amiri" w:hAnsi="Amiri" w:eastAsia="Amiri" w:cs="Amiri"/>
          <w:color w:val="111111"/>
          <w:sz w:val="28"/>
          <w:sz w:val="28"/>
          <w:szCs w:val="28"/>
          <w:rtl w:val="true"/>
          <w:lang w:bidi="ar-SA"/>
        </w:rPr>
        <w:t xml:space="preserve">، قد تمثلها المخطوطات المحفوظة بمكتبة ليدن، تحت أرقام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848</w:t>
      </w:r>
      <w:r>
        <w:rPr>
          <w:rStyle w:val="FootnoteAnchor"/>
          <w:rtl w:val="true"/>
        </w:rPr>
        <w:footnoteReference w:id="55"/>
      </w:r>
      <w:r>
        <w:rPr>
          <w:rFonts w:ascii="Amiri" w:hAnsi="Amiri" w:eastAsia="Amiri" w:cs="Amiri"/>
          <w:color w:val="111111"/>
          <w:sz w:val="28"/>
          <w:sz w:val="28"/>
          <w:szCs w:val="28"/>
          <w:rtl w:val="true"/>
          <w:lang w:bidi="ar-SA"/>
        </w:rPr>
        <w:t>، أما الكتاب الأخير</w:t>
      </w:r>
      <w:r>
        <w:rPr>
          <w:rStyle w:val="FootnoteAnchor"/>
          <w:rtl w:val="true"/>
        </w:rPr>
        <w:footnoteReference w:id="56"/>
      </w:r>
      <w:r>
        <w:rPr>
          <w:rFonts w:ascii="Amiri" w:hAnsi="Amiri" w:eastAsia="Amiri" w:cs="Amiri"/>
          <w:color w:val="111111"/>
          <w:sz w:val="28"/>
          <w:sz w:val="28"/>
          <w:szCs w:val="28"/>
          <w:rtl w:val="true"/>
          <w:lang w:bidi="ar-SA"/>
        </w:rPr>
        <w:t>فليس، و إن وقع في ثلاث مئة و تسع و ستين صحيفة، إلا بضعة من كتاب أصلي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طراز أعلام الزمن في طبقات أعيان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وفقا لبيان المؤلف عن نهجه الوارد بصدره، يبدأ بمقدمة تحوي في البداية سيرة النبي صلى اللّه عليه و آله و سلّم، فسير الخلفاء من أبي بكر إلى المستعصم باللّه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يبدأ من صحيفته الثمانين بعد المائة بمعجم للتراجم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يزودنا بسير العلماء و الملوك و غيرهم من رجالات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النسخة الخطية تنبتر عند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الانتهاء من حرف الألف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لنا المؤلف أنه ألف كتابه هذا نزولا على رغبة السلطان الرسولي الأشرف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حدد له شكل الكتاب و تنسيق محتوياته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الجدير بالذكر أن الخزرجي يعترف بفضل الجهود السابقة التي بذلها الجندي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قد نهلنا من فيض علمه الغزير، و أتممنا بهديه، و نسجنا على منواله، و لولاه لما جرؤنا على التوغل في هذا الخضم، و لما قدرنا على أن نجد مكانا نركن إليه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مخطوطة ليدن رقم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تاريخ الكفاية و الإعلام فيمن </w:t>
      </w:r>
    </w:p>
    <w:p>
      <w:pPr>
        <w:pStyle w:val="BookText"/>
        <w:rPr/>
      </w:pPr>
      <w:r>
        <w:rPr>
          <w:rFonts w:ascii="Amiri" w:hAnsi="Amiri" w:eastAsia="Amiri" w:cs="Amiri"/>
          <w:color w:val="111111"/>
          <w:sz w:val="28"/>
          <w:sz w:val="28"/>
          <w:szCs w:val="28"/>
          <w:rtl w:val="true"/>
          <w:lang w:bidi="ar-SA"/>
        </w:rPr>
        <w:t>ولي اليمن و سكنها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تتألف من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 واضح أن المؤلف قسم كتابه خمسة أجزاء، يتكون كل منها من عدة فصول، و لكن مخطوطة ليدن لا تحتوي سوى الجزأين الرابع و الخامس، و الجزء الرابع مقسم عشرة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المؤلف في الخمسة الأولى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روايته عدة أحاديث تدل على تقدير النبي صلى اللّه عليه و آله و سلّم لبلاد اليمن و أهلها لدخولها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تداول حكمها في عهد النبي و الخلفاء الراشدين، ثم في عهود الأمويين و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السادس فيشمل تاريخ القرامطة في اليمن، و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فيصف أحوال صنعاء حتى استيلاء علي الصليحي عليها</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الفصل الثامن تاريخ الصليحيين و في التاسع تاريخ ملوك صنعاء من بني همدان، و في العاشر تاريخ أمراء عدن من بني زريع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الجزء الخامس ينقسم اثني عشر فصلا، تحوي الأربعة الأولى منها تاريخ بني زياد و خلفائهم من بني نجاح، فوزراء الحبشة، الذين صاروا الحكام الفعليين للبلاد، فتاريخ علي بن مهدي، و الفصل الخامس يورد تاريخ الدولة الأيوبية، و يبدأ من السادس تاريخ الدولة الرسولية، مشتملا عهد السلطان المنصور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 ملوكها، و يفرد المؤلف مما بقي من الفصول فصلا لكل خليفة من خلفاء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ينتهي الكتاب بالفصل الثاني عشر، كنهاية مخطوط مكتبة ديوان الهند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الفصول الثلاثة الأخيرة من الجزء الرابع، و الفصول الأربعة من الجزء الخامس أي من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أكثرها مقتبسة من تاريخ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الخزرجي يحذف بعض الفقرات، و يتناول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بإيجاز يسير، و لكنه كثيرا ما كان ينقل عبارات عمارة نقلا يوشك أن يكون لفظة لفظة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عنّ لي، فيما أسلفت، الحديث عن كاتب متأخر هو الديبع، و عن كتاب صغير له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زبيد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حوزة مكتبة المتحف البريطاني نسختان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تحت رقم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الشرقي، و الثانية تحت رقم </w:t>
      </w:r>
      <w:r>
        <w:rPr>
          <w:rFonts w:eastAsia="Amiri" w:cs="Amiri" w:ascii="Amiri" w:hAnsi="Amiri"/>
          <w:color w:val="111111"/>
          <w:sz w:val="28"/>
          <w:szCs w:val="28"/>
          <w:lang w:bidi="ar-SA"/>
        </w:rPr>
        <w:t>27540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بحسبي أن أضيف أن هذا الكتاب في أهدافه و أغراضه جميعا موجز و مقتبسات عن سفر أضخم منه لنفس المؤلف عنوانه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العيون في أخبار اليمن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 المؤلف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الدين عبد الرحمن بن علي الديبع</w:t>
      </w:r>
      <w:r>
        <w:rPr>
          <w:rStyle w:val="FootnoteAnchor"/>
          <w:rtl w:val="true"/>
        </w:rPr>
        <w:footnoteReference w:id="59"/>
      </w:r>
      <w:r>
        <w:rPr>
          <w:rFonts w:ascii="Amiri" w:hAnsi="Amiri" w:eastAsia="Amiri" w:cs="Amiri"/>
          <w:color w:val="111111"/>
          <w:sz w:val="28"/>
          <w:sz w:val="28"/>
          <w:szCs w:val="28"/>
          <w:rtl w:val="true"/>
          <w:lang w:bidi="ar-SA"/>
        </w:rPr>
        <w:t xml:space="preserve">من قبيلة شيبان المتوفي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بمكتبة المتحف البريطاني نسختان من هذا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برقم </w:t>
      </w:r>
      <w:r>
        <w:rPr>
          <w:rFonts w:eastAsia="Amiri" w:cs="Amiri" w:ascii="Amiri" w:hAnsi="Amiri"/>
          <w:color w:val="111111"/>
          <w:sz w:val="28"/>
          <w:szCs w:val="28"/>
          <w:lang w:bidi="ar-SA"/>
        </w:rPr>
        <w:t>25111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زيادات، و الثانية برقم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النسخة الأخيرة خطت حديثا عن مخطوطة بدار الكتب المصرية بالقاهرة، تم نسخها في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تتألف المخطوطة الأولى من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نهاية الكتاب مفقودة، و لكن المنقولة عن مخطوطة القاهرة تنقصها ورقة واحدة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الجانب الأكبر من هذا الكتاب يكاد لا يكون غير اختصار لكتاب الكفاية، يستهله المؤلف بالجزء الرابع من مخطوط الخزرجي، فيجعل منه الجزء الأول</w:t>
      </w:r>
      <w:r>
        <w:rPr>
          <w:rStyle w:val="FootnoteAnchor"/>
          <w:rtl w:val="true"/>
        </w:rPr>
        <w:footnoteReference w:id="60"/>
      </w:r>
      <w:r>
        <w:rPr>
          <w:rFonts w:ascii="Amiri" w:hAnsi="Amiri" w:eastAsia="Amiri" w:cs="Amiri"/>
          <w:color w:val="111111"/>
          <w:sz w:val="28"/>
          <w:sz w:val="28"/>
          <w:szCs w:val="28"/>
          <w:rtl w:val="true"/>
          <w:lang w:bidi="ar-SA"/>
        </w:rPr>
        <w:t xml:space="preserve">و ينقل لنا فصوله على نحو مختصر، فصلا وراء فصل، بنفس ترتيبها، و عناوينها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يعقبه الجزء الثاني، و هو الخامس عند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الورقة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الفصل الثاني عشر، فيضيف من بعده ستة فصول أخرى، يصل فيها بتاريخ الدولة الرسولية إلى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 هذا الجزء الثالث، بادئا بالورقة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و هو مقسم إلى ثلاثة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 تاريخ بني طاهر إلى نهاية دولتهم، و حتى فتح اليمن على يد جيوش آخر سلاطين مصر 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نتبين أن هذا الجزء الأخير من كتاب الديبع البادى‌ء بالورقة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وحده ما يمكن القول عنه إنه ذو قيمة حقيقية من وجهة النظر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اعترف المؤلف في مقدمة كتابه بفضل الخزرجي، و يلاحظ أنه كان يطلق على كتاب الخزرجي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هناك كاتب آخر أتيحت لي الإشارة إليه في الصفحات التالية هو الأهدل، فهو مؤلف كتب عدة، أورد لنا حاجي خليفة عناوين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بمكتبة المتحف البريطاني نسخة واحدة منها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المخطوطة تنقصها الورقتان الأولى و الأخيرة، و استعيض عنهما بورقتي غلاف و خاتمة زائفتين، و مع ذلك فليس هناك مجال للشك في أن هذه المخطوطة هي كتاب الأهدل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حاجي خليفة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الزمن في أعيان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الكامل للمؤلف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عبد الرحمن الأهدل الحسيني و كان من أسرة لها مكانة في اليمن و إن يكن أصلها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ولد كما قال بكتابه حوالي سنة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قيد الحياة سنة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كتابه بأنه مختصر لتاريخ الجندي، و هو في الحق لا يزيد إلا قليلا عن هذا، و إن ضم إضافات تصل به إلى عصر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مخطوطة المتحف البريطاني منه في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يشكو الأهدل عيوب نسخته من كتاب الجندي، ثم يبدي الملاحظات التالية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انتهى ما اختصرت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كتاب الجندي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تيسر من الزيادات، و في الأصل الذي اختصرت منه مواضع سقيمة، و قد تحريت فيها بحسب الإمكان، و ما تحقق خلله فليصلحه، و باللّه التوفيق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جغرافية اليمن، فما نعرفه إلى الآن منها يغلب عليه القصور، إلا ما كان عن ذلك الجزء الذي ارتاده أخيرا الدكتور إدوارد جلازر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حاولت تذييل معلوماتنا المستمدة من مؤلفي الغرب بإشارات مما ألفه كتاب هذه البلاد، فإذا بي ألقى في مهمتي عسرا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بلاد اليمن بالتفصيل، فيمتاز بمزايا من العسير إغفال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 طبعات هذا الكتاب هي التي نشرها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ملر، و كانت لي نعم العون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هذا الكتاب الجغرافي للهمداني يفترض في قارئه أن يكون على معرفة بالمعالم الهامة في البلاد، و اتجاه سلاسل جبالها الرئيسية، و وديانها، و مواقع الكثير من مدنها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المستطاع الاعتماد على وصفه في رسم خريطة و إن تكن مقاربة، بل لا بد من خريطة سليمة تبين المعالم العامة في الإقليم، لتمكن الدارس من متابعة وصف المؤلف، و لعل تلك التي نشرها الدكتور جلازر</w:t>
      </w:r>
      <w:r>
        <w:rPr>
          <w:rStyle w:val="FootnoteAnchor"/>
          <w:rtl w:val="true"/>
        </w:rPr>
        <w:footnoteReference w:id="62"/>
      </w:r>
      <w:r>
        <w:rPr>
          <w:rFonts w:ascii="Amiri" w:hAnsi="Amiri" w:eastAsia="Amiri" w:cs="Amiri"/>
          <w:color w:val="111111"/>
          <w:sz w:val="28"/>
          <w:sz w:val="28"/>
          <w:szCs w:val="28"/>
          <w:rtl w:val="true"/>
          <w:lang w:bidi="ar-SA"/>
        </w:rPr>
        <w:t>تحقق الغرض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 ميزتها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تمكينها الدارس، بمعونتها، من متابعة الهمداني خطوة فخطوة، دون صعوبة تذكر إلا المقابلة في بعض الحالات بين الأسماء القديمة و الحديثة للمواضع، و إنها لصعوبة يتجنبها القارى‌ء في الكثير من المستفيضات الهامة التي تلحق بها شروح 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خريطة جلازر لا تشتمل لسوء الحظ إلا على القسم الشمالي من بلاد اليمن، أما الجنوبي فقد اعتمدت فيه اعتمادا رئيسيا على الخريطة التي نشرها مانزوني في سنة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الكتاب الذي يتضمن أخبار رحلته، و لو أننا مع ذلك، تركنا جانبا وصف مانزوني لمسالكه إبان رحلته، و هو وصف ثقة لا شك فيه، لرأيناه قد اضطر للاعتماد على جهد من سبقوه، فأتم عمله مشكورا، و إن يكن دون ريب قد ضل عن القصد، و المصاعب التي يتعين على الباحث التغلب عليها يمكن أن ندركها على الأقل إدراكا جزئيا حين نحاول التوفيق بين الفروق الشاسعة التي نجدها في إقليم الحدود بكل من خريطتي جلازر و مانزوني، و كان ينبغي تطابقهما عندها، و لكنهما على النقيض تباينا تباينا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إبان اشتغالي بتحقيق كتاب عمارة، أعددت لاستعمالي الخاص رقعة رسمتها رسما مقاربا، كنت أثبت عليها، بقدر ما وسعني التحديد، مواقع أماكن عدة، أفتقر إلى تبينها لأتابع عمارة في تاريخه، و الجندي في كتابه عن القرامطة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بعد تردد قليل طبع هذه الخريطة على هيئتها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يتبين للقارى‌ء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تصديت له من أماكن لم تثبت مواقعها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أزعم لنفسي إتيان ما يجاوز الإشارة على تقريب متفاوت إلى حيث قد يقع بعضها، أو تقع أطلاله و يمكن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أسوق مثلا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المذيخرة و الشرجة و عثر و حرض و محل أبي تراب و الزرائب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نعزي المصاعب الجمة التي تقترن بمحاولة تحديد مواقع بعض الأماكن إلى التغييرات الكبيرة التي طرأت على سواحل البحر الأحمر، و سواحل اليمن بصفة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فالبحر لا يني ينحسر عن البر، رويدا رويدا، منذ قرون عدة، انحسارا أدى إلى طمر الثغور القديمة بالرمال حتى اختفت من الوجود، ثم إلى ظهور مرافى‌ء جديدة، أينما و إبان بعد قاعه عند الساحل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الأخطاء الكثيرة التي وقع فيها الكتاب العرب من أمثال ياقوت و ابن سعيد و ابن خلدون و غيرهم، تزيد في الصعاب التي تحيط بدراسة الموضوع، و من أمثلتها تلك الروايات المضللة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جبلة تقع على جبل صبر، و أن المذيخرة و عدن لاعة متجاورتان، و أن عدن أبين و ثغر عدن المعروف مكانان مختلفان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أخذ 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بطريقة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معلوماته عن عمارة، فهو إذن لا يزيدنا شيئا على ما يحتويه متننا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في غيره من الكتب أن المعلومات التي أوردها ياقوت بصفة عامة في حاجة إلى شي‌ء من الضبط و التحقيق قبل أن نأخذ بها و نعتمد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النادر أن يدلنا في شي‌ء من الدقة على موقع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دائما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موضعا من المواضع يقع على مقربة من زبيد أو من صنعاء، فلزام علينا دائما تقبل بيانه بالحيطة، فما كتابه الجغرافي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نشك حقا في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مجموعة عن كتابات مختلفة تتفاوت في مزاياها، جرى فيها لسوء الحظ، على سنن درج عليه بنو جلدته، فلم يذكر عادة المصادر التي استمد منها معلوماته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مؤلف شرح القاموس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بتاج العروس</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إلى حد كبير شرح الأعلام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أبناء اليمن، فأولى بنا أن نتوقع من عمله الضخم عونا محسوسا في دراسة بلاده، و لكنه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يخبرنا من وقت لآخر حين يذكر موضعا أنه زاره، ثم لا يضيف إلى هذا من لدنه شيئا، بل يكتفي بنقل عبارات الكتاب القدامى، و بخاصة عبارات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منيت بخيبة لا تقل عن هذه حين رجعت لمنتخبات ابن المجاور التي أوردها دكتور سبرنجر في كتابه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Reiserouten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فابن المجاور يأتينا في أغلب الحالات بتقديرات للمسافات بين المواضع التي يذكرها مقدرة بالفراسخ، و لكنها بيانات لا يمكن الركون إلى صحتها، لأنها ليست فحسب تباين بعضها بعضا، بل لا تتفق و الأبعاد التي نستطيع استنباطها من قراءة الخرائط الحديثة دون الوقوع في أخطاء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سبيل لبلوغ أيما قدر ملموس من التقدم في الاستزادة من معلوماتنا الجغرافية عن اليمن، إلا بجهود أفذاذ الرحالة، الذين قد يتخذون من الدراسة التخطيطية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التبوغرافية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بقايا الآثار في البلاد، موضوعا لدراستهم، و لسوف يرضيني أكثر الرضا، أن أرى هذه الحواشي القليلة التي جمعتها بين دفتي هذا الكتاب، ذات جدوى، و إن تكن هينة في معاونة رواد الكشف الجغرافي، و أن أراني فوق هذا قد نجحت في إبراز عمل لم يكن غير ذي بال و لا نفع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أتيح لي عند حديثي عن كتاب الجندي أن أذكر الفصل الذي عقد عن قرامطة اليمن، و قد أدرجته في هذا الكتاب مع ترجمة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عمارة فلم يأت عنهم بشي‌ء يذكر، و عسير تعليل سر إغفاله، إلا إذا افترضنا أن الموضوع لم تكن تحمده أذواق سادته الإسماعيلية بالقاهرة أو ميوله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أتانا الخزرجي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عن تاريخ القرامطة استقاه من الجندي، و لم يكفه في هذه المناسبة أن يكون فحسب ناقلا عن </w:t>
      </w:r>
    </w:p>
    <w:p>
      <w:pPr>
        <w:pStyle w:val="BookText"/>
        <w:rPr/>
      </w:pPr>
      <w:r>
        <w:rPr>
          <w:rFonts w:ascii="Amiri" w:hAnsi="Amiri" w:eastAsia="Amiri" w:cs="Amiri"/>
          <w:color w:val="111111"/>
          <w:sz w:val="28"/>
          <w:sz w:val="28"/>
          <w:szCs w:val="28"/>
          <w:rtl w:val="true"/>
          <w:lang w:bidi="ar-SA"/>
        </w:rPr>
        <w:t>ناقل، بل قد قصر باعه عن إضافة أي شي‌ء ذي بال، إلى التفصيلات التي أمدنا بها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ضمنت أيضا المتن، ملخص ابن خلدون لتاريخ اليمن، نقلا عن كتابه المطول في التاريخ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سنرى ابن خلدون قد وقع في أخطاء متعددة، ترجع فيما يبدو لي إلى اعتماده اعتمادا كليا على مؤلفات مواطنه ابن سعيد</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حسباني أن نسخة ملخصة على هيئتها الواردة بأفضل مخطوطات تاريخه، حرية بأن تلقى قبول الكثرة من القراء، و هي مصدرة بموجز قصير عن فجر التاريخ الإسلامي في اليمن، و مختتمة بتفصيلات جغرافية، ليست بغير نفع، و إن أعوزها تصحيح بعض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عمدتي في قطعة ابن خلدون التي أوردتها ها هنا، ما احتوته طبعة بولاق، و لكني مع ذلك عنيت بمقارنتها بالنسخة الخطية الثمينة المحفوظة بمكتبة المتحف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إضافات </w:t>
      </w:r>
      <w:r>
        <w:rPr>
          <w:rFonts w:eastAsia="Amiri" w:cs="Amiri" w:ascii="Amiri" w:hAnsi="Amiri"/>
          <w:color w:val="111111"/>
          <w:sz w:val="28"/>
          <w:szCs w:val="28"/>
          <w:lang w:bidi="ar-SA"/>
        </w:rPr>
        <w:t>23272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الورقات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بهذا نسخة منقولة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قابلت الفصل الخاص ببني الرسي على مخطوطة ابن خلدون في المكتبة الوطنية بباريس، و كنت قد فرغت من عملي حين علمت لأول مرة بإضافات هامة في القسم الشرقي من مكتبة المتحف البريطاني، نتيجة حصول الأمناء على عدد كبير من المخطوطات المتعلقة بالزيديين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عاقني ما لم يكن لي سبيل إلى اجتنابه، قبل أن يسعني فحص هذه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فحصتها فإذا نتيجة فحصي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بغير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تصيبني في الحق بما يشبه الخيبة، ذلك لأنني تبينت في الكتاب الزيديين قصورا كبيرا في المادة التاريخية تزيد عما أبحت نفسي توقعه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المعلومات التي تلمستها في مراجع شتى، و حصلت على غالبيتها بعد جهد ليس باليسير بين صفحات الخزرجي و الأهدل، قد وسعني استخلاصها في يسر من مخطوطات الزيدية، فإن تصويبات تلك </w:t>
      </w:r>
    </w:p>
    <w:p>
      <w:pPr>
        <w:pStyle w:val="BookText"/>
        <w:rPr/>
      </w:pPr>
      <w:r>
        <w:rPr>
          <w:rFonts w:ascii="Amiri" w:hAnsi="Amiri" w:eastAsia="Amiri" w:cs="Amiri"/>
          <w:color w:val="111111"/>
          <w:sz w:val="28"/>
          <w:sz w:val="28"/>
          <w:szCs w:val="28"/>
          <w:rtl w:val="true"/>
          <w:lang w:bidi="ar-SA"/>
        </w:rPr>
        <w:t>المخطوطات، و الإضافات بها، لم يكن من الأهمية بالقدر الذي تخيلته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أعظم المؤلفات نفعا لي، فيما هدفت إليه من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الوردية، و يواقيت السير</w:t>
      </w:r>
      <w:r>
        <w:rPr>
          <w:rStyle w:val="FootnoteAnchor"/>
          <w:rtl w:val="true"/>
        </w:rPr>
        <w:footnoteReference w:id="66"/>
      </w:r>
      <w:r>
        <w:rPr>
          <w:rFonts w:ascii="Amiri" w:hAnsi="Amiri" w:eastAsia="Amiri" w:cs="Amiri"/>
          <w:color w:val="111111"/>
          <w:sz w:val="28"/>
          <w:sz w:val="28"/>
          <w:szCs w:val="28"/>
          <w:rtl w:val="true"/>
          <w:lang w:bidi="ar-SA"/>
        </w:rPr>
        <w:t xml:space="preserve">و تملك مكتبة المتحف نسختين من المخطوط الأول، كل منهما في مجلدين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تحوي المخطوطة تراجم كبار الأئمة حتى القرن الثالث عشر الميلادي، و عدتها ثمانية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بالقاسم الرسي، و تنتهي بالمنصور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يواقيت السير فيبدأ بتاريخ الخليقة، منذ آدم، ثم سير من تلاه من الأنبياء، تتبعها سيرة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اعتمد فيها المؤلف على سيرة جاءت في كتاب متقدم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 و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رقم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الورقة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المؤلف بيانا عن الأئمة الزيديين من سلالة علي، لا يكاد يزيد على قائمة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حيثما أتى بتفصيلات أوفى، فإنه كان في غالب الأحيان ينقل و يوجز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الواضح أن هذا الكتاب ليس بكامل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ينتهي في الورقة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الإمام أحمد بن حسين 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ينتهي بكلمات قليلة عن الخلافات التي تلت وفاة هذا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المخطوطات التاريخية الأخرى تتناول موضوعات خاصة، كل منها مع ذلك كما في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يبدأ بتاريخ تعاقب الأئمة و سلسلة أنسابهم، و بين ما جاء في هذه الروايات و الأنساب تضارب في مواضع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القاعدة العامة في كافة الحالات تقريبا، أن تعاقب الأئمة ليس مصحوبا بتحديد السنوات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بمكتبة المتحف مخطوط رقم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شرقي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يتناول تاريخ خلفاء علي بن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سليل يوسف الداعي جد الإمام القاسم بن محمد الملقب بالمنصور، الذي وجدت فرصة للكلام عنه في الجزء الأخير من حاشية 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شرقي تتجه في الغالب نحو الآراء الدينية، و الكتابات الجدلية للإمام الناصر لدين اللّه الذي حكم في نهاية القرن الثامن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قيمة الجزء الخاص بالمقدمة في هذا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يتناول تعاقب الأئمة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مما يعيبها خلوها من التواريخ الزمنية عموما، و هو في هذا المخطوط أكثر وضوحا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تبقى لي أن أعبر عما أشعر به من الامتنان و المعاونة الودية التي تلقيتها خلال قيامي بهذا العمل، و إني أدين بالشكر الجزيل لكل من الدكتور ريّو و الدكتور</w:t>
      </w:r>
      <w:r>
        <w:rPr>
          <w:rFonts w:eastAsia="Times New Roman" w:cs="Times New Roman" w:ascii="Times New Roman" w:hAnsi="Times New Roman"/>
          <w:color w:val="111111"/>
          <w:sz w:val="28"/>
          <w:szCs w:val="28"/>
          <w:lang w:val="en-US" w:bidi="en-US"/>
        </w:rPr>
        <w:t>Rose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للمعاونة التي كانا دائما على استعداد لبذلها كلما لجأت إليهما للاستفادة من المكتبتين اللتين يشرفان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مدين لصديقي القديم المسيو هنري لافوا بالخدمات الطيبة التي كان لا يتردد في أدائها، و كان لها قيمة كبيرة لي في هذا العمل، كما أشكره لما بذله في تسهيل عملي بالمكتبة الوطنية بباريس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طوقني المسيو زوتنبرج أمين المخطوطات الشرقية بالمكتبة الأهلية بباريس بمنن لا تحصى، و خاصة من أجل الخدمات التي بذلها لي عند مقابلته الجزء الذي طبعته من الجندي على النسخة الخطية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على أن أقدم شكري للأستاذ دي خوي للتسهيلات التي منحها لي في مكتبة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تلطفه في مراجعة القطع الرئيسية التي طبعتها من الخزرجي على أصولها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أضيف سببا آخر لهذا الشكر هو الذكريات الطيبة التي اقترنت بها زيارتي لليدن</w:t>
      </w:r>
      <w:r>
        <w:rPr>
          <w:rFonts w:eastAsia="Amiri" w:cs="Amiri" w:ascii="Amiri" w:hAnsi="Amiri"/>
          <w:color w:val="111111"/>
          <w:sz w:val="28"/>
          <w:szCs w:val="28"/>
          <w:rtl w:val="true"/>
          <w:lang w:bidi="ar-SA"/>
        </w:rPr>
        <w:t xml:space="preserve">. </w:t>
      </w:r>
      <w:bookmarkStart w:id="27" w:name="pg1796_13013"/>
    </w:p>
    <w:p>
      <w:pPr>
        <w:pStyle w:val="Heading2"/>
        <w:numPr>
          <w:ilvl w:val="1"/>
          <w:numId w:val="1"/>
        </w:numPr>
        <w:rPr/>
      </w:pPr>
      <w:bookmarkStart w:id="28" w:name="__RefHeading___Toc2453760_3650668749"/>
      <w:bookmarkStart w:id="29" w:name="_Toc8"/>
      <w:bookmarkEnd w:id="27"/>
      <w:bookmarkEnd w:id="28"/>
      <w:r>
        <w:rPr>
          <w:rtl w:val="true"/>
        </w:rPr>
        <w:t>(</w:t>
      </w:r>
      <w:r>
        <w:rPr>
          <w:rtl w:val="true"/>
        </w:rPr>
        <w:t>أولا</w:t>
      </w:r>
      <w:r>
        <w:rPr>
          <w:rtl w:val="true"/>
        </w:rPr>
        <w:t xml:space="preserve">) </w:t>
      </w:r>
      <w:r>
        <w:rPr>
          <w:rtl w:val="true"/>
        </w:rPr>
        <w:t>تاريخ اليمن‌</w:t>
      </w:r>
      <w:bookmarkEnd w:id="29"/>
    </w:p>
    <w:p>
      <w:pPr>
        <w:pStyle w:val="Heading3"/>
        <w:numPr>
          <w:ilvl w:val="2"/>
          <w:numId w:val="1"/>
        </w:numPr>
        <w:rPr/>
      </w:pPr>
      <w:bookmarkStart w:id="30" w:name="__RefHeading___Toc2453762_3650668749"/>
      <w:bookmarkStart w:id="31" w:name="_Toc9"/>
      <w:bookmarkEnd w:id="30"/>
      <w:r>
        <w:rPr>
          <w:rtl w:val="true"/>
        </w:rPr>
        <w:t>اشارة</w:t>
      </w:r>
      <w:bookmarkEnd w:id="3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للفقيه العلامة نجم الدين عمارة اليمني تقويم النص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796_13018"/>
      <w:bookmarkStart w:id="33" w:name="pg1796_13018"/>
      <w:bookmarkEnd w:id="33"/>
    </w:p>
    <w:p>
      <w:pPr>
        <w:pStyle w:val="BookText"/>
        <w:rPr/>
      </w:pPr>
      <w:bookmarkStart w:id="34" w:name="pg1796_13018"/>
      <w:bookmarkEnd w:id="3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أفضل محمود، و أحق معبود، و صلى اللّه على محمد النبي، أطهر منسل، و أكرم مرسل، و على آله أعلام العلوم، و أطوار الحلوم،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في سنة ثلاث و ستين و خمس مئة، حضرت مجلس المولى القاضي الأجل الفاضل، أبي علي عبد الرحيم ابن القاضي الأشرف بهاء الدين أبي المجد علي البيساني</w:t>
      </w:r>
      <w:r>
        <w:rPr>
          <w:rStyle w:val="FootnoteAnchor"/>
          <w:rtl w:val="true"/>
        </w:rPr>
        <w:footnoteReference w:id="67"/>
      </w:r>
      <w:r>
        <w:rPr>
          <w:rFonts w:ascii="Amiri" w:hAnsi="Amiri" w:eastAsia="Amiri" w:cs="Amiri"/>
          <w:color w:val="111111"/>
          <w:sz w:val="28"/>
          <w:sz w:val="28"/>
          <w:szCs w:val="28"/>
          <w:rtl w:val="true"/>
          <w:lang w:bidi="ar-SA"/>
        </w:rPr>
        <w:t>، حرس اللّه علوه، و أدام سموه، و هو يومئذ صاحب ديوان الإنشاء، عن الخلافة العاضدية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فحداني، بل و هداني أمره إلى وضع كتاب، أجمع فيه، ما علق بحفظي من أخبار جزيرة اليمن، سهلها و وعرها، برا و بحرا، و مدد ممالكها، و أبعاد مسالكها، و حروب أهلها و وقائعهم و مآثرهم و صنائعهم، و أخبار قضاتها و دعاتها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أعيانها و أمرائها، و من روى له عنه، أو رأيته من شعرائها، فامتثلت من ذلك ما ندب إليه، و عولت عند التصفح عليه، و ما هو ممن استحي لقاه خشيا و إجلالا، بميسور</w:t>
      </w:r>
      <w:r>
        <w:rPr>
          <w:rStyle w:val="FootnoteAnchor"/>
          <w:rtl w:val="true"/>
        </w:rPr>
        <w:footnoteReference w:id="68"/>
      </w:r>
      <w:r>
        <w:rPr>
          <w:rFonts w:ascii="Amiri" w:hAnsi="Amiri" w:eastAsia="Amiri" w:cs="Amiri"/>
          <w:color w:val="111111"/>
          <w:sz w:val="28"/>
          <w:sz w:val="28"/>
          <w:szCs w:val="28"/>
          <w:rtl w:val="true"/>
          <w:lang w:bidi="ar-SA"/>
        </w:rPr>
        <w:t>خاطر، و لو لم يشجعني تغاضيه</w:t>
      </w:r>
      <w:r>
        <w:rPr>
          <w:rStyle w:val="FootnoteAnchor"/>
          <w:rtl w:val="true"/>
        </w:rPr>
        <w:footnoteReference w:id="69"/>
      </w:r>
      <w:r>
        <w:rPr>
          <w:rFonts w:ascii="Amiri" w:hAnsi="Amiri" w:eastAsia="Amiri" w:cs="Amiri"/>
          <w:color w:val="111111"/>
          <w:sz w:val="28"/>
          <w:sz w:val="28"/>
          <w:szCs w:val="28"/>
          <w:rtl w:val="true"/>
          <w:lang w:bidi="ar-SA"/>
        </w:rPr>
        <w:t>، عاضني محاذرتي من خجلي المتجاسر</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453764_3650668749"/>
      <w:bookmarkStart w:id="36" w:name="_Toc10"/>
      <w:bookmarkEnd w:id="35"/>
      <w:r>
        <w:rPr>
          <w:rtl w:val="true"/>
        </w:rPr>
        <w:t>[</w:t>
      </w:r>
      <w:r>
        <w:rPr>
          <w:rtl w:val="true"/>
        </w:rPr>
        <w:t>اخبار بنى زياد</w:t>
      </w:r>
      <w:r>
        <w:rPr>
          <w:rtl w:val="true"/>
        </w:rPr>
        <w:t>]</w:t>
      </w:r>
      <w:bookmarkEnd w:id="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الشيخ الفقيه نزار</w:t>
      </w:r>
      <w:r>
        <w:rPr>
          <w:rStyle w:val="FootnoteAnchor"/>
          <w:rtl w:val="true"/>
        </w:rPr>
        <w:footnoteReference w:id="70"/>
      </w:r>
      <w:r>
        <w:rPr>
          <w:rFonts w:ascii="Amiri" w:hAnsi="Amiri" w:eastAsia="Amiri" w:cs="Amiri"/>
          <w:color w:val="111111"/>
          <w:sz w:val="28"/>
          <w:sz w:val="28"/>
          <w:szCs w:val="28"/>
          <w:rtl w:val="true"/>
          <w:lang w:bidi="ar-SA"/>
        </w:rPr>
        <w:t xml:space="preserve">بن عبد الملك المكي، و الفقيه أحمد بن </w:t>
      </w:r>
    </w:p>
    <w:p>
      <w:pPr>
        <w:pStyle w:val="BookText"/>
        <w:rPr/>
      </w:pPr>
      <w:r>
        <w:rPr>
          <w:rFonts w:ascii="Amiri" w:hAnsi="Amiri" w:eastAsia="Amiri" w:cs="Amiri"/>
          <w:color w:val="111111"/>
          <w:sz w:val="28"/>
          <w:sz w:val="28"/>
          <w:szCs w:val="28"/>
          <w:rtl w:val="true"/>
          <w:lang w:bidi="ar-SA"/>
        </w:rPr>
        <w:t>محمد الأشعري، و ما منهما إلا عارف بأيام الناس، و أنسابهم و 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في كتاب مفيد لأخبار زبيد، تأليف الملك المكين أبي الطامي جياش بن نجاح، نصير الدين</w:t>
      </w:r>
      <w:r>
        <w:rPr>
          <w:rStyle w:val="FootnoteAnchor"/>
          <w:rtl w:val="true"/>
        </w:rPr>
        <w:footnoteReference w:id="71"/>
      </w:r>
      <w:r>
        <w:rPr>
          <w:rFonts w:ascii="Amiri" w:hAnsi="Amiri" w:eastAsia="Amiri" w:cs="Amiri"/>
          <w:color w:val="111111"/>
          <w:sz w:val="28"/>
          <w:sz w:val="28"/>
          <w:szCs w:val="28"/>
          <w:rtl w:val="true"/>
          <w:lang w:bidi="ar-SA"/>
        </w:rPr>
        <w:t>، مالك زبيد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سنة تسع و تسعين و مئة، أتى إلى المأمون بن الرشيد بقوم من ولد عبيد اللّه</w:t>
      </w:r>
      <w:r>
        <w:rPr>
          <w:rStyle w:val="FootnoteAnchor"/>
          <w:rtl w:val="true"/>
        </w:rPr>
        <w:footnoteReference w:id="72"/>
      </w:r>
      <w:r>
        <w:rPr>
          <w:rFonts w:ascii="Amiri" w:hAnsi="Amiri" w:eastAsia="Amiri" w:cs="Amiri"/>
          <w:color w:val="111111"/>
          <w:sz w:val="28"/>
          <w:sz w:val="28"/>
          <w:szCs w:val="28"/>
          <w:rtl w:val="true"/>
          <w:lang w:bidi="ar-SA"/>
        </w:rPr>
        <w:t>بن زياد</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فانتسب أحدهم و اسمه محمد بن فلان بن عبيد اللّه بن زياد إلى زياد</w:t>
      </w:r>
      <w:r>
        <w:rPr>
          <w:rStyle w:val="FootnoteAnchor"/>
          <w:rtl w:val="true"/>
        </w:rPr>
        <w:footnoteReference w:id="74"/>
      </w:r>
      <w:r>
        <w:rPr>
          <w:rFonts w:ascii="Amiri" w:hAnsi="Amiri" w:eastAsia="Amiri" w:cs="Amiri"/>
          <w:color w:val="111111"/>
          <w:sz w:val="28"/>
          <w:sz w:val="28"/>
          <w:szCs w:val="28"/>
          <w:rtl w:val="true"/>
          <w:lang w:bidi="ar-SA"/>
        </w:rPr>
        <w:t>، و انتسب رجل منهم إلى سليمان بن هشام بن عبد الملك، و من ولد هذا الرجل، الوزير خلف بن أبي الطاهر</w:t>
      </w:r>
      <w:r>
        <w:rPr>
          <w:rStyle w:val="FootnoteAnchor"/>
          <w:rtl w:val="true"/>
        </w:rPr>
        <w:footnoteReference w:id="75"/>
      </w:r>
      <w:r>
        <w:rPr>
          <w:rFonts w:ascii="Amiri" w:hAnsi="Amiri" w:eastAsia="Amiri" w:cs="Amiri"/>
          <w:color w:val="111111"/>
          <w:sz w:val="28"/>
          <w:sz w:val="28"/>
          <w:szCs w:val="28"/>
          <w:rtl w:val="true"/>
          <w:lang w:bidi="ar-SA"/>
        </w:rPr>
        <w:t>، وزير الأمير جياش بن 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لهذا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علي بن العباس</w:t>
      </w:r>
      <w:r>
        <w:rPr>
          <w:rStyle w:val="FootnoteAnchor"/>
          <w:rtl w:val="true"/>
        </w:rPr>
        <w:footnoteReference w:id="76"/>
      </w:r>
      <w:r>
        <w:rPr>
          <w:rFonts w:ascii="Amiri" w:hAnsi="Amiri" w:eastAsia="Amiri" w:cs="Amiri"/>
          <w:color w:val="111111"/>
          <w:sz w:val="28"/>
          <w:sz w:val="28"/>
          <w:szCs w:val="28"/>
          <w:rtl w:val="true"/>
          <w:lang w:bidi="ar-SA"/>
        </w:rPr>
        <w:t>ضرب عنق سليمان بن هشام، و أعناق ولديه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ولد الأصغر، من ولد سليمان بن هشام</w:t>
      </w:r>
      <w:r>
        <w:rPr>
          <w:rStyle w:val="FootnoteAnchor"/>
          <w:rtl w:val="true"/>
        </w:rPr>
        <w:footnoteReference w:id="77"/>
      </w:r>
      <w:r>
        <w:rPr>
          <w:rFonts w:ascii="Amiri" w:hAnsi="Amiri" w:eastAsia="Amiri" w:cs="Amiri"/>
          <w:color w:val="111111"/>
          <w:sz w:val="28"/>
          <w:sz w:val="28"/>
          <w:szCs w:val="28"/>
          <w:rtl w:val="true"/>
          <w:lang w:bidi="ar-SA"/>
        </w:rPr>
        <w:t>، منا قوم بالبصرة في أفناء الناس، و انتسب له رجل إلى بني تغلب</w:t>
      </w:r>
      <w:r>
        <w:rPr>
          <w:rStyle w:val="FootnoteAnchor"/>
          <w:rtl w:val="true"/>
        </w:rPr>
        <w:footnoteReference w:id="78"/>
      </w:r>
      <w:r>
        <w:rPr>
          <w:rFonts w:ascii="Amiri" w:hAnsi="Amiri" w:eastAsia="Amiri" w:cs="Amiri"/>
          <w:color w:val="111111"/>
          <w:sz w:val="28"/>
          <w:sz w:val="28"/>
          <w:szCs w:val="28"/>
          <w:rtl w:val="true"/>
          <w:lang w:bidi="ar-SA"/>
        </w:rPr>
        <w:t>، و اسمه محمد هارون، فبكي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لي بمحمد بن هارون</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أخاه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الأمويان فيقتلان</w:t>
      </w:r>
      <w:r>
        <w:rPr>
          <w:rStyle w:val="FootnoteAnchor"/>
          <w:rtl w:val="true"/>
        </w:rPr>
        <w:footnoteReference w:id="80"/>
      </w:r>
      <w:r>
        <w:rPr>
          <w:rFonts w:ascii="Amiri" w:hAnsi="Amiri" w:eastAsia="Amiri" w:cs="Amiri"/>
          <w:color w:val="111111"/>
          <w:sz w:val="28"/>
          <w:sz w:val="28"/>
          <w:szCs w:val="28"/>
          <w:rtl w:val="true"/>
          <w:lang w:bidi="ar-SA"/>
        </w:rPr>
        <w:t>، و أما التغلبي فيعفى عنه، رعاية</w:t>
      </w:r>
      <w:r>
        <w:rPr>
          <w:rStyle w:val="FootnoteAnchor"/>
          <w:rtl w:val="true"/>
        </w:rPr>
        <w:footnoteReference w:id="81"/>
      </w:r>
      <w:r>
        <w:rPr>
          <w:rFonts w:ascii="Amiri" w:hAnsi="Amiri" w:eastAsia="Amiri" w:cs="Amiri"/>
          <w:color w:val="111111"/>
          <w:sz w:val="28"/>
          <w:sz w:val="28"/>
          <w:szCs w:val="28"/>
          <w:rtl w:val="true"/>
          <w:lang w:bidi="ar-SA"/>
        </w:rPr>
        <w:t>لاسمه و اسم أبيه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 الناس يا أمير المؤمنين، إنهم يزعمون أنك حليم كثير العفو، متورع عن سفك الدماء</w:t>
      </w:r>
      <w:r>
        <w:rPr>
          <w:rStyle w:val="FootnoteAnchor"/>
          <w:rtl w:val="true"/>
        </w:rPr>
        <w:footnoteReference w:id="82"/>
      </w:r>
      <w:r>
        <w:rPr>
          <w:rFonts w:ascii="Amiri" w:hAnsi="Amiri" w:eastAsia="Amiri" w:cs="Amiri"/>
          <w:color w:val="111111"/>
          <w:sz w:val="28"/>
          <w:sz w:val="28"/>
          <w:szCs w:val="28"/>
          <w:rtl w:val="true"/>
          <w:lang w:bidi="ar-SA"/>
        </w:rPr>
        <w:t>بغير حق، فإن كنت تقتلنا على</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ذنوبنا، فإنا لم نخرج عن الطاعة</w:t>
      </w:r>
      <w:r>
        <w:rPr>
          <w:rStyle w:val="FootnoteAnchor"/>
          <w:rtl w:val="true"/>
        </w:rPr>
        <w:footnoteReference w:id="84"/>
      </w:r>
      <w:r>
        <w:rPr>
          <w:rFonts w:ascii="Amiri" w:hAnsi="Amiri" w:eastAsia="Amiri" w:cs="Amiri"/>
          <w:color w:val="111111"/>
          <w:sz w:val="28"/>
          <w:sz w:val="28"/>
          <w:szCs w:val="28"/>
          <w:rtl w:val="true"/>
          <w:lang w:bidi="ar-SA"/>
        </w:rPr>
        <w:t>، و لم نفارق في بيعتك رأي الجماعة، و إن كنت تقتلنا عن جنايات بني أمية فيكم، فاللّه تعالى يقول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المأمون كلامه، و عفا عنهم جميعا، و كانوا أكثر من مئة رجل، و أضافهم إلى أبي العباس الفضل بن سهل ذي الرياستين، و قيل إلى أخيه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بويع لإبراهيم بن المهدي</w:t>
      </w:r>
      <w:r>
        <w:rPr>
          <w:rStyle w:val="FootnoteAnchor"/>
          <w:rtl w:val="true"/>
        </w:rPr>
        <w:footnoteReference w:id="86"/>
      </w:r>
      <w:r>
        <w:rPr>
          <w:rFonts w:ascii="Amiri" w:hAnsi="Amiri" w:eastAsia="Amiri" w:cs="Amiri"/>
          <w:color w:val="111111"/>
          <w:sz w:val="28"/>
          <w:sz w:val="28"/>
          <w:szCs w:val="28"/>
          <w:rtl w:val="true"/>
          <w:lang w:bidi="ar-SA"/>
        </w:rPr>
        <w:t>ببغداد، في المحرم سنة اثنتين و مائتين، وافق ذلك ورود كتاب عامل اليمن بخروج الأشاعر</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الطاعة، فأثنى ابن سهل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الزيادي و كان اسمه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محمد بن زياد، و علي المرواني و التغلبي، عند المأمون، و أنهم من أعيان الرجال، و أفراد الكفاة، و أشار بتسييرهم إلى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ابن زياد أميرا، و ابن هشام وزيرا، و التغلبي حاكما و مفتيا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 التغلبي محمد بن هارون، قضاة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أبي عقامة</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الحكم فيهم متوارثا، حتى أزالهم علي بن مهدي</w:t>
      </w:r>
      <w:r>
        <w:rPr>
          <w:rStyle w:val="FootnoteAnchor"/>
          <w:rtl w:val="true"/>
        </w:rPr>
        <w:footnoteReference w:id="91"/>
      </w:r>
      <w:r>
        <w:rPr>
          <w:rFonts w:ascii="Amiri" w:hAnsi="Amiri" w:eastAsia="Amiri" w:cs="Amiri"/>
          <w:color w:val="111111"/>
          <w:sz w:val="28"/>
          <w:sz w:val="28"/>
          <w:szCs w:val="28"/>
          <w:rtl w:val="true"/>
          <w:lang w:bidi="ar-SA"/>
        </w:rPr>
        <w:t>حين أزال الحبشة</w:t>
      </w:r>
      <w:r>
        <w:rPr>
          <w:rStyle w:val="FootnoteAnchor"/>
          <w:rtl w:val="true"/>
        </w:rPr>
        <w:footnoteReference w:id="9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فخرجوا في الجيش الذي جهزه المأمون إلى بغداد، إلى محاربة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ابن زياد و من معه في سنة ثلاث و مئتين، و سار إلى اليمن، و فتح تهامة بعد حروب جرت بينه و بين العرب، و اختط</w:t>
      </w:r>
      <w:r>
        <w:rPr>
          <w:rStyle w:val="FootnoteAnchor"/>
          <w:rtl w:val="true"/>
        </w:rPr>
        <w:footnoteReference w:id="93"/>
      </w:r>
      <w:r>
        <w:rPr>
          <w:rFonts w:ascii="Amiri" w:hAnsi="Amiri" w:eastAsia="Amiri" w:cs="Amiri"/>
          <w:color w:val="111111"/>
          <w:sz w:val="28"/>
          <w:sz w:val="28"/>
          <w:szCs w:val="28"/>
          <w:rtl w:val="true"/>
          <w:lang w:bidi="ar-SA"/>
        </w:rPr>
        <w:t xml:space="preserve">زبيد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أربع و مائتين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التاريخ مات الفقيه الإمام محمد بن إدريس الشافعي بمصر، رحمة اللّه عليه، و حج من اليمن جعفر مولى بن زياد، بمال و هدايا سنة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و مائتين، و وصل</w:t>
      </w:r>
      <w:r>
        <w:rPr>
          <w:rStyle w:val="FootnoteAnchor"/>
          <w:rtl w:val="true"/>
        </w:rPr>
        <w:footnoteReference w:id="94"/>
      </w:r>
      <w:r>
        <w:rPr>
          <w:rFonts w:ascii="Amiri" w:hAnsi="Amiri" w:eastAsia="Amiri" w:cs="Amiri"/>
          <w:color w:val="111111"/>
          <w:sz w:val="28"/>
          <w:sz w:val="28"/>
          <w:szCs w:val="28"/>
          <w:rtl w:val="true"/>
          <w:lang w:bidi="ar-SA"/>
        </w:rPr>
        <w:t xml:space="preserve">إلى العراق، و صادف المأمون بها، و عاد جعفر في سنة ست إلى زبيد و معه ألف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من مسودة خراسان سبع مئة، فعظم ملك</w:t>
      </w:r>
      <w:r>
        <w:rPr>
          <w:rStyle w:val="FootnoteAnchor"/>
          <w:rtl w:val="true"/>
        </w:rPr>
        <w:footnoteReference w:id="96"/>
      </w:r>
      <w:r>
        <w:rPr>
          <w:rFonts w:ascii="Amiri" w:hAnsi="Amiri" w:eastAsia="Amiri" w:cs="Amiri"/>
          <w:color w:val="111111"/>
          <w:sz w:val="28"/>
          <w:sz w:val="28"/>
          <w:szCs w:val="28"/>
          <w:rtl w:val="true"/>
          <w:lang w:bidi="ar-SA"/>
        </w:rPr>
        <w:t>ابن زياد، و ملك</w:t>
      </w:r>
      <w:r>
        <w:rPr>
          <w:rStyle w:val="FootnoteAnchor"/>
          <w:rtl w:val="true"/>
        </w:rPr>
        <w:footnoteReference w:id="97"/>
      </w:r>
      <w:r>
        <w:rPr>
          <w:rFonts w:ascii="Amiri" w:hAnsi="Amiri" w:eastAsia="Amiri" w:cs="Amiri"/>
          <w:color w:val="111111"/>
          <w:sz w:val="28"/>
          <w:sz w:val="28"/>
          <w:szCs w:val="28"/>
          <w:rtl w:val="true"/>
          <w:lang w:bidi="ar-SA"/>
        </w:rPr>
        <w:t>إقليم اليمن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 التهائم، و تقلد جعفر هذا الجبال، و اختط بها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المذيخرة بمخلاف ريمة الأشاعر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أنهار و أشجار</w:t>
      </w:r>
      <w:r>
        <w:rPr>
          <w:rStyle w:val="FootnoteAnchor"/>
          <w:rtl w:val="true"/>
        </w:rPr>
        <w:footnoteReference w:id="98"/>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البلاد التي كانت لجعفر تسمى إلى اليوم مخلاف جعفر</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المخلاف عند أهل اليمن عبارة عن قطر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جعفر هذا أحد الكفاة الدهاة</w:t>
      </w:r>
      <w:r>
        <w:rPr>
          <w:rStyle w:val="FootnoteAnchor"/>
          <w:rtl w:val="true"/>
        </w:rPr>
        <w:footnoteReference w:id="100"/>
      </w:r>
      <w:r>
        <w:rPr>
          <w:rFonts w:ascii="IRNazanin" w:hAnsi="IRNazanin" w:eastAsia="IRNazanin"/>
          <w:color w:val="111111"/>
          <w:sz w:val="28"/>
          <w:sz w:val="28"/>
          <w:szCs w:val="28"/>
          <w:rtl w:val="true"/>
          <w:lang w:bidi="fa-IR"/>
        </w:rPr>
        <w:t>، و به نمت</w:t>
      </w:r>
      <w:r>
        <w:rPr>
          <w:rStyle w:val="FootnoteAnchor"/>
          <w:rtl w:val="true"/>
        </w:rPr>
        <w:footnoteReference w:id="101"/>
      </w:r>
      <w:r>
        <w:rPr>
          <w:rFonts w:ascii="Amiri" w:hAnsi="Amiri" w:eastAsia="Amiri" w:cs="Amiri"/>
          <w:color w:val="111111"/>
          <w:sz w:val="28"/>
          <w:sz w:val="28"/>
          <w:szCs w:val="28"/>
          <w:rtl w:val="true"/>
          <w:lang w:bidi="ar-SA"/>
        </w:rPr>
        <w:t>دولة ابن زياد، لأنهم</w:t>
      </w:r>
      <w:r>
        <w:rPr>
          <w:rStyle w:val="FootnoteAnchor"/>
          <w:rtl w:val="true"/>
        </w:rPr>
        <w:footnoteReference w:id="102"/>
      </w:r>
      <w:r>
        <w:rPr>
          <w:rFonts w:ascii="Amiri" w:hAnsi="Amiri" w:eastAsia="Amiri" w:cs="Amiri"/>
          <w:color w:val="111111"/>
          <w:sz w:val="28"/>
          <w:sz w:val="28"/>
          <w:szCs w:val="28"/>
          <w:rtl w:val="true"/>
          <w:lang w:bidi="ar-SA"/>
        </w:rPr>
        <w:t>يقولون ابن زياد و جعفر</w:t>
      </w:r>
      <w:r>
        <w:rPr>
          <w:rStyle w:val="FootnoteAnchor"/>
          <w:rtl w:val="true"/>
        </w:rPr>
        <w:footnoteReference w:id="103"/>
      </w:r>
      <w:r>
        <w:rPr>
          <w:rFonts w:ascii="Amiri" w:hAnsi="Amiri" w:eastAsia="Amiri" w:cs="Amiri"/>
          <w:color w:val="111111"/>
          <w:sz w:val="28"/>
          <w:sz w:val="28"/>
          <w:szCs w:val="28"/>
          <w:rtl w:val="true"/>
          <w:lang w:bidi="ar-SA"/>
        </w:rPr>
        <w:t>، و هو الذي اشترط على عرب تهامة ألا يركبوا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موت، و ديار كنده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الشحر، و مرباطا، و أبين، و لحجا، و عدن، و التهايم إلى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حلي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من الجبال الجند و أعمالها، و مخلاف المعافر، و مخلاف جعفر، و صنعاء، و صعدة و نجران، و بيحان، و واصل ابن زياد الخطبة لبني العباس، و حمل الأموال و الهدايا السنية هو و أولاده من بعده، و هم إبراهيم و محمد، هذا الذي هو أولهم، ثم ملك بعده ابنه زياد بن إبراهيم فلم تطل مدته، ثم ملك بعده أبو إسحاق بن إبراهيم و طالت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أسن، و بلغ الثمانين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تشعب عليه من دولته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أظهر له بعض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صنعاء و هو من أولاد التبابعة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حمير، و اسمه أسعد بن أبي يعفر، و لكنه كان يخطب لأبي </w:t>
      </w:r>
    </w:p>
    <w:p>
      <w:pPr>
        <w:pStyle w:val="BookText"/>
        <w:rPr/>
      </w:pPr>
      <w:r>
        <w:rPr>
          <w:rFonts w:ascii="Amiri" w:hAnsi="Amiri" w:eastAsia="Amiri" w:cs="Amiri"/>
          <w:color w:val="111111"/>
          <w:sz w:val="28"/>
          <w:sz w:val="28"/>
          <w:szCs w:val="28"/>
          <w:rtl w:val="true"/>
          <w:lang w:bidi="ar-SA"/>
        </w:rPr>
        <w:t>الجيش بن زياد، و يضرب الدراهم على اسمه، و لم يكن ينفذ لأبي الجيش هدية و لا ميرة و لا 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ارتفاع أموال أسعد هذا لا يزيد على أربع مئة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في السنة، يصرف معظمها في سبيل البر لوافديه و قاصديه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صاحب بيحان، و نجران، و جرش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أيضا تحت طاعة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صعدة فثار بها الشريف الحسني المعروف بالرسي ثم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يليق ذكره في هذا الموضع،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بجميع اليمن مدينة أكبر و لا أكثر مرافقا من صنعاء، و هو بلد في خط الاستواء، و هو من الاعتدال في الهواء</w:t>
      </w:r>
      <w:r>
        <w:rPr>
          <w:rStyle w:val="FootnoteAnchor"/>
          <w:rtl w:val="true"/>
        </w:rPr>
        <w:footnoteReference w:id="105"/>
      </w:r>
      <w:r>
        <w:rPr>
          <w:rFonts w:ascii="Amiri" w:hAnsi="Amiri" w:eastAsia="Amiri" w:cs="Amiri"/>
          <w:color w:val="111111"/>
          <w:sz w:val="28"/>
          <w:sz w:val="28"/>
          <w:szCs w:val="28"/>
          <w:rtl w:val="true"/>
          <w:lang w:bidi="ar-SA"/>
        </w:rPr>
        <w:t>بحيث لا يتحول الإنسان عن مكان واحد إلى مكان آخر طول عمره، شتاء و لا صيفا، و تتقارب بها ساعات الشتاء و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بناء عظيم قد خرب، فهو تل عال يعرف بغمدان</w:t>
      </w:r>
      <w:r>
        <w:rPr>
          <w:rStyle w:val="FootnoteAnchor"/>
          <w:rtl w:val="true"/>
        </w:rPr>
        <w:footnoteReference w:id="106"/>
      </w:r>
      <w:r>
        <w:rPr>
          <w:rFonts w:ascii="Amiri" w:hAnsi="Amiri" w:eastAsia="Amiri" w:cs="Amiri"/>
          <w:color w:val="111111"/>
          <w:sz w:val="28"/>
          <w:sz w:val="28"/>
          <w:szCs w:val="28"/>
          <w:rtl w:val="true"/>
          <w:lang w:bidi="ar-SA"/>
        </w:rPr>
        <w:t>و لم تبن ملوك اليمن قصرا مثله، و لا أرفع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ملك أسعد بن أبي يعفر صاحب صنعاء جبل المذيخرة، و بلغني أن أعلاه نحو عشرين فرسخا، فيه</w:t>
      </w:r>
      <w:r>
        <w:rPr>
          <w:rStyle w:val="FootnoteAnchor"/>
          <w:rtl w:val="true"/>
        </w:rPr>
        <w:footnoteReference w:id="107"/>
      </w:r>
      <w:r>
        <w:rPr>
          <w:rFonts w:ascii="Amiri" w:hAnsi="Amiri" w:eastAsia="Amiri" w:cs="Amiri"/>
          <w:color w:val="111111"/>
          <w:sz w:val="28"/>
          <w:sz w:val="28"/>
          <w:szCs w:val="28"/>
          <w:rtl w:val="true"/>
          <w:lang w:bidi="ar-SA"/>
        </w:rPr>
        <w:t>المزارع و المياه، و فيه نبت الورس</w:t>
      </w:r>
      <w:r>
        <w:rPr>
          <w:rStyle w:val="FootnoteAnchor"/>
          <w:rtl w:val="true"/>
        </w:rPr>
        <w:footnoteReference w:id="108"/>
      </w:r>
      <w:r>
        <w:rPr>
          <w:rFonts w:ascii="Amiri" w:hAnsi="Amiri" w:eastAsia="Amiri" w:cs="Amiri"/>
          <w:color w:val="111111"/>
          <w:sz w:val="28"/>
          <w:sz w:val="28"/>
          <w:szCs w:val="28"/>
          <w:rtl w:val="true"/>
          <w:lang w:bidi="ar-SA"/>
        </w:rPr>
        <w:t>و هو في معنى الزعفران</w:t>
      </w:r>
      <w:r>
        <w:rPr>
          <w:rStyle w:val="FootnoteAnchor"/>
          <w:rtl w:val="true"/>
        </w:rPr>
        <w:footnoteReference w:id="109"/>
      </w:r>
      <w:r>
        <w:rPr>
          <w:rFonts w:ascii="Amiri" w:hAnsi="Amiri" w:eastAsia="Amiri" w:cs="Amiri"/>
          <w:color w:val="111111"/>
          <w:sz w:val="28"/>
          <w:sz w:val="28"/>
          <w:szCs w:val="28"/>
          <w:rtl w:val="true"/>
          <w:lang w:bidi="ar-SA"/>
        </w:rPr>
        <w:t>، و لا يسلك إلا من طريق واحد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علي</w:t>
      </w:r>
      <w:r>
        <w:rPr>
          <w:rStyle w:val="FootnoteAnchor"/>
          <w:rtl w:val="true"/>
        </w:rPr>
        <w:footnoteReference w:id="110"/>
      </w:r>
      <w:r>
        <w:rPr>
          <w:rFonts w:ascii="Amiri" w:hAnsi="Amiri" w:eastAsia="Amiri" w:cs="Amiri"/>
          <w:color w:val="111111"/>
          <w:sz w:val="28"/>
          <w:sz w:val="28"/>
          <w:szCs w:val="28"/>
          <w:rtl w:val="true"/>
          <w:lang w:bidi="ar-SA"/>
        </w:rPr>
        <w:t>بن الفضل الداعي المعروف بشيخ 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لاعة هذه إلى جانبها قرية لطيفة يقال لها عدن لاعة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ليست عدن أبين الساحلية، و أنا دخلت عدن لاعة</w:t>
      </w:r>
      <w:r>
        <w:rPr>
          <w:rStyle w:val="FootnoteAnchor"/>
          <w:rtl w:val="true"/>
        </w:rPr>
        <w:footnoteReference w:id="111"/>
      </w:r>
      <w:r>
        <w:rPr>
          <w:rFonts w:ascii="Amiri" w:hAnsi="Amiri" w:eastAsia="Amiri" w:cs="Amiri"/>
          <w:color w:val="111111"/>
          <w:sz w:val="28"/>
          <w:sz w:val="28"/>
          <w:szCs w:val="28"/>
          <w:rtl w:val="true"/>
          <w:lang w:bidi="ar-SA"/>
        </w:rPr>
        <w:t xml:space="preserve">هذه، و هي أول موضع ظهرت فيه الدعوة العلوية باليمن، و منها قام منصور اليمن، و منها علي بن الفضل </w:t>
      </w:r>
    </w:p>
    <w:p>
      <w:pPr>
        <w:pStyle w:val="BookText"/>
        <w:rPr/>
      </w:pPr>
      <w:r>
        <w:rPr>
          <w:rFonts w:ascii="Amiri" w:hAnsi="Amiri" w:eastAsia="Amiri" w:cs="Amiri"/>
          <w:color w:val="111111"/>
          <w:sz w:val="28"/>
          <w:sz w:val="28"/>
          <w:szCs w:val="28"/>
          <w:rtl w:val="true"/>
          <w:lang w:bidi="ar-SA"/>
        </w:rPr>
        <w:t>الداعي</w:t>
      </w:r>
      <w:r>
        <w:rPr>
          <w:rStyle w:val="FootnoteAnchor"/>
          <w:rtl w:val="true"/>
        </w:rPr>
        <w:footnoteReference w:id="112"/>
      </w:r>
      <w:r>
        <w:rPr>
          <w:rFonts w:ascii="Amiri" w:hAnsi="Amiri" w:eastAsia="Amiri" w:cs="Amiri"/>
          <w:color w:val="111111"/>
          <w:sz w:val="28"/>
          <w:sz w:val="28"/>
          <w:szCs w:val="28"/>
          <w:rtl w:val="true"/>
          <w:lang w:bidi="ar-SA"/>
        </w:rPr>
        <w:t>، و ممن وصل إليها من دعاة الدولة أبو عبد اللّه الشيعي صاحب الدعوة العلوية بالمغرب، و فيها قرأ علي بن محمد الصليحي في صباه، و هي دار دعوة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علي</w:t>
      </w:r>
      <w:r>
        <w:rPr>
          <w:rStyle w:val="FootnoteAnchor"/>
          <w:rtl w:val="true"/>
        </w:rPr>
        <w:footnoteReference w:id="113"/>
      </w:r>
      <w:r>
        <w:rPr>
          <w:rFonts w:ascii="Amiri" w:hAnsi="Amiri" w:eastAsia="Amiri" w:cs="Amiri"/>
          <w:color w:val="111111"/>
          <w:sz w:val="28"/>
          <w:sz w:val="28"/>
          <w:szCs w:val="28"/>
          <w:rtl w:val="true"/>
          <w:lang w:bidi="ar-SA"/>
        </w:rPr>
        <w:t>بن الفضل الداعي، غلب على جبل المذيخرة، و خطب فيه للدعوة العلوية سنة أربع و تسعين و مائتين</w:t>
      </w:r>
      <w:r>
        <w:rPr>
          <w:rStyle w:val="FootnoteAnchor"/>
          <w:rtl w:val="true"/>
        </w:rPr>
        <w:footnoteReference w:id="114"/>
      </w:r>
      <w:r>
        <w:rPr>
          <w:rFonts w:ascii="Amiri" w:hAnsi="Amiri" w:eastAsia="Amiri" w:cs="Amiri"/>
          <w:color w:val="111111"/>
          <w:sz w:val="28"/>
          <w:sz w:val="28"/>
          <w:szCs w:val="28"/>
          <w:rtl w:val="true"/>
          <w:lang w:bidi="ar-SA"/>
        </w:rPr>
        <w:t>، ثم استرجعه منه أصحاب أسعد بن أبي يعفر، ثم عاد إلى أصحاب الداعي علي بن الفضل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ملك أسعد بن أبي يعفر جبل شبام، و هو منيع جدا، و فيه قرى و مزارع، و جامع كبير، و هو عمل مستقل بنفسه، و يرتفع منه العقيق و الجزع</w:t>
      </w:r>
      <w:r>
        <w:rPr>
          <w:rStyle w:val="FootnoteAnchor"/>
          <w:rtl w:val="true"/>
        </w:rPr>
        <w:footnoteReference w:id="115"/>
      </w:r>
      <w:r>
        <w:rPr>
          <w:rFonts w:ascii="Amiri" w:hAnsi="Amiri" w:eastAsia="Amiri" w:cs="Amiri"/>
          <w:color w:val="111111"/>
          <w:sz w:val="28"/>
          <w:sz w:val="28"/>
          <w:szCs w:val="28"/>
          <w:rtl w:val="true"/>
          <w:lang w:bidi="ar-SA"/>
        </w:rPr>
        <w:t>، و هي حجارة معساة</w:t>
      </w:r>
      <w:r>
        <w:rPr>
          <w:rStyle w:val="FootnoteAnchor"/>
          <w:rtl w:val="true"/>
        </w:rPr>
        <w:footnoteReference w:id="116"/>
      </w:r>
      <w:r>
        <w:rPr>
          <w:rFonts w:ascii="IRNazanin" w:hAnsi="IRNazanin" w:eastAsia="IRNazanin"/>
          <w:color w:val="111111"/>
          <w:sz w:val="28"/>
          <w:sz w:val="28"/>
          <w:szCs w:val="28"/>
          <w:rtl w:val="true"/>
          <w:lang w:bidi="fa-IR"/>
        </w:rPr>
        <w:t>، فإذا عملت ظهرت جوهرها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امتنع من عمال أبي الجيش بن زياد، سليمان بن طرف، صاحب عثر و هو من ملوك تهامة، و عمله مسيرة سبعة أيام، في عرض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الشرجة إلى حلي، و مبلغ ارتفاعه</w:t>
      </w:r>
      <w:r>
        <w:rPr>
          <w:rStyle w:val="FootnoteAnchor"/>
          <w:rtl w:val="true"/>
        </w:rPr>
        <w:footnoteReference w:id="117"/>
      </w:r>
      <w:r>
        <w:rPr>
          <w:rFonts w:ascii="Amiri" w:hAnsi="Amiri" w:eastAsia="Amiri" w:cs="Amiri"/>
          <w:color w:val="111111"/>
          <w:sz w:val="28"/>
          <w:sz w:val="28"/>
          <w:szCs w:val="28"/>
          <w:rtl w:val="true"/>
          <w:lang w:bidi="ar-SA"/>
        </w:rPr>
        <w:t>في السنة خمس مئة ألف دينار</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امتناعه من الوصول إلى ابن زياد</w:t>
      </w:r>
      <w:r>
        <w:rPr>
          <w:rStyle w:val="FootnoteAnchor"/>
          <w:rtl w:val="true"/>
        </w:rPr>
        <w:footnoteReference w:id="119"/>
      </w:r>
      <w:r>
        <w:rPr>
          <w:rFonts w:ascii="Amiri" w:hAnsi="Amiri" w:eastAsia="Amiri" w:cs="Amiri"/>
          <w:color w:val="111111"/>
          <w:sz w:val="28"/>
          <w:sz w:val="28"/>
          <w:szCs w:val="28"/>
          <w:rtl w:val="true"/>
          <w:lang w:bidi="ar-SA"/>
        </w:rPr>
        <w:t>، يخطب له، و يضرب السكة على اسمه، و يحمل إليه مبلغا من المال كل سنة، و هدايا لا أعلم مبلغها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لابن طرف من ملوك تهامة في الخطبة و السكة لابن زياد، و عمل إتاوة مستقرة، الحرامي</w:t>
      </w:r>
      <w:r>
        <w:rPr>
          <w:rStyle w:val="FootnoteAnchor"/>
          <w:rtl w:val="true"/>
        </w:rPr>
        <w:footnoteReference w:id="120"/>
      </w:r>
      <w:r>
        <w:rPr>
          <w:rFonts w:ascii="Amiri" w:hAnsi="Amiri" w:eastAsia="Amiri" w:cs="Amiri"/>
          <w:color w:val="111111"/>
          <w:sz w:val="28"/>
          <w:sz w:val="28"/>
          <w:szCs w:val="28"/>
          <w:rtl w:val="true"/>
          <w:lang w:bidi="ar-SA"/>
        </w:rPr>
        <w:t xml:space="preserve">، صاحب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دون ابن طرف في المكنة</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سلم لابن زياد من اليمن حين طعن في </w:t>
      </w:r>
    </w:p>
    <w:p>
      <w:pPr>
        <w:pStyle w:val="BookText"/>
        <w:rPr/>
      </w:pP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من الشرجة إلى عدن، طولا عشرون مرحلة و له من غلافقة</w:t>
      </w:r>
      <w:r>
        <w:rPr>
          <w:rStyle w:val="FootnoteAnchor"/>
          <w:rtl w:val="true"/>
        </w:rPr>
        <w:footnoteReference w:id="123"/>
      </w:r>
      <w:r>
        <w:rPr>
          <w:rFonts w:ascii="IRNazanin" w:hAnsi="IRNazanin" w:eastAsia="IRNazanin"/>
          <w:color w:val="111111"/>
          <w:sz w:val="28"/>
          <w:sz w:val="28"/>
          <w:szCs w:val="28"/>
          <w:rtl w:val="true"/>
          <w:lang w:bidi="fa-IR"/>
        </w:rPr>
        <w:t>إلى صنعاء خمس 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مبلغ ارتفاع ابن زياد، بعد تقاصرها</w:t>
      </w:r>
      <w:r>
        <w:rPr>
          <w:rStyle w:val="FootnoteAnchor"/>
          <w:rtl w:val="true"/>
        </w:rPr>
        <w:footnoteReference w:id="124"/>
      </w:r>
      <w:r>
        <w:rPr>
          <w:rFonts w:ascii="Amiri" w:hAnsi="Amiri" w:eastAsia="Amiri" w:cs="Amiri"/>
          <w:color w:val="111111"/>
          <w:sz w:val="28"/>
          <w:sz w:val="28"/>
          <w:szCs w:val="28"/>
          <w:rtl w:val="true"/>
          <w:lang w:bidi="ar-SA"/>
        </w:rPr>
        <w:t xml:space="preserve">، في سنة ست و ستين و ثلاث مئة من الدنانير ألف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عثرية</w:t>
      </w:r>
      <w:r>
        <w:rPr>
          <w:rStyle w:val="FootnoteAnchor"/>
          <w:rtl w:val="true"/>
        </w:rPr>
        <w:footnoteReference w:id="125"/>
      </w:r>
      <w:r>
        <w:rPr>
          <w:rFonts w:ascii="Amiri" w:hAnsi="Amiri" w:eastAsia="Amiri" w:cs="Amiri"/>
          <w:color w:val="111111"/>
          <w:sz w:val="28"/>
          <w:sz w:val="28"/>
          <w:szCs w:val="28"/>
          <w:rtl w:val="true"/>
          <w:lang w:bidi="ar-SA"/>
        </w:rPr>
        <w:t>، خارجا عن ضرائب على مراكب الهند من الأعواد المختلفة، و المسك و الكافور و العنبر</w:t>
      </w:r>
      <w:r>
        <w:rPr>
          <w:rStyle w:val="FootnoteAnchor"/>
          <w:rtl w:val="true"/>
        </w:rPr>
        <w:footnoteReference w:id="126"/>
      </w:r>
      <w:r>
        <w:rPr>
          <w:rFonts w:ascii="Amiri" w:hAnsi="Amiri" w:eastAsia="Amiri" w:cs="Amiri"/>
          <w:color w:val="111111"/>
          <w:sz w:val="28"/>
          <w:sz w:val="28"/>
          <w:szCs w:val="28"/>
          <w:rtl w:val="true"/>
          <w:lang w:bidi="ar-SA"/>
        </w:rPr>
        <w:t>و الصندل و الصيني، و خارجا عن ضرائب العنبر على السواحل بباب المندب، و عدن، و أبين، و الشحر و غير ذلك، و خارجا عن ضرائبه على معادن اللؤلؤ، و عن ضرائبه على صاحب مدينة دهلك</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بعضها ألف رأس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خمس مئة و صيفة حبشية و 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ملوك الحبش من وراء البحر تهاديه و تستدعي مواصلته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أبو الجيش هذا سنة إحدى و سبعين و ثلاث مئة</w:t>
      </w:r>
      <w:r>
        <w:rPr>
          <w:rStyle w:val="FootnoteAnchor"/>
          <w:rtl w:val="true"/>
        </w:rPr>
        <w:footnoteReference w:id="128"/>
      </w:r>
      <w:r>
        <w:rPr>
          <w:rFonts w:ascii="Amiri" w:hAnsi="Amiri" w:eastAsia="Amiri" w:cs="Amiri"/>
          <w:color w:val="111111"/>
          <w:sz w:val="28"/>
          <w:sz w:val="28"/>
          <w:szCs w:val="28"/>
          <w:rtl w:val="true"/>
          <w:lang w:bidi="ar-SA"/>
        </w:rPr>
        <w:t>، عن طفل اسمه عبد اللّه، و قيل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تولت كفالته أخته، هند بنت أبي الجيش، و عبد لأبي الجيش، أستاذ حبشي يدعى رشيد</w:t>
      </w:r>
      <w:r>
        <w:rPr>
          <w:rStyle w:val="FootnoteAnchor"/>
          <w:rtl w:val="true"/>
        </w:rPr>
        <w:footnoteReference w:id="129"/>
      </w:r>
      <w:r>
        <w:rPr>
          <w:rFonts w:ascii="Amiri" w:hAnsi="Amiri" w:eastAsia="Amiri" w:cs="Amiri"/>
          <w:color w:val="111111"/>
          <w:sz w:val="28"/>
          <w:sz w:val="28"/>
          <w:szCs w:val="28"/>
          <w:rtl w:val="true"/>
          <w:lang w:bidi="ar-SA"/>
        </w:rPr>
        <w:t>، و كان من عبيد رشيد هذا و صيف من أولاد النوبة يدعى حسين بن سلامة</w:t>
      </w:r>
      <w:r>
        <w:rPr>
          <w:rStyle w:val="FootnoteAnchor"/>
          <w:rtl w:val="true"/>
        </w:rPr>
        <w:footnoteReference w:id="130"/>
      </w:r>
      <w:r>
        <w:rPr>
          <w:rFonts w:ascii="Amiri" w:hAnsi="Amiri" w:eastAsia="Amiri" w:cs="Amiri"/>
          <w:color w:val="111111"/>
          <w:sz w:val="28"/>
          <w:sz w:val="28"/>
          <w:szCs w:val="28"/>
          <w:rtl w:val="true"/>
          <w:lang w:bidi="ar-SA"/>
        </w:rPr>
        <w:t>، و هي أمه، و بها كان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 حسين بن سلامة</w:t>
      </w:r>
      <w:r>
        <w:rPr>
          <w:rStyle w:val="FootnoteAnchor"/>
          <w:rtl w:val="true"/>
        </w:rPr>
        <w:footnoteReference w:id="131"/>
      </w:r>
      <w:r>
        <w:rPr>
          <w:rFonts w:ascii="Amiri" w:hAnsi="Amiri" w:eastAsia="Amiri" w:cs="Amiri"/>
          <w:color w:val="111111"/>
          <w:sz w:val="28"/>
          <w:sz w:val="28"/>
          <w:szCs w:val="28"/>
          <w:rtl w:val="true"/>
          <w:lang w:bidi="ar-SA"/>
        </w:rPr>
        <w:t>هذا، حازما عفيفا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مولاه رشيد، وزر لولد أبي الجيش و لأخته هند بنت أبي الجيش، و كانت دولتهم قد تضعضعت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تغلبت ولاة الحصون على ما في أيديهم منها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القائد حسين بن سلامة، يحارب أهل الجبال حتى دانوا، و دان ابن </w:t>
      </w:r>
    </w:p>
    <w:p>
      <w:pPr>
        <w:pStyle w:val="BookText"/>
        <w:rPr/>
      </w:pPr>
      <w:r>
        <w:rPr>
          <w:rFonts w:ascii="Amiri" w:hAnsi="Amiri" w:eastAsia="Amiri" w:cs="Amiri"/>
          <w:color w:val="111111"/>
          <w:sz w:val="28"/>
          <w:sz w:val="28"/>
          <w:szCs w:val="28"/>
          <w:rtl w:val="true"/>
          <w:lang w:bidi="ar-SA"/>
        </w:rPr>
        <w:t>طرف، و الحرامي</w:t>
      </w:r>
      <w:r>
        <w:rPr>
          <w:rStyle w:val="FootnoteAnchor"/>
          <w:rtl w:val="true"/>
        </w:rPr>
        <w:footnoteReference w:id="132"/>
      </w:r>
      <w:r>
        <w:rPr>
          <w:rFonts w:ascii="Amiri" w:hAnsi="Amiri" w:eastAsia="Amiri" w:cs="Amiri"/>
          <w:color w:val="111111"/>
          <w:sz w:val="28"/>
          <w:sz w:val="28"/>
          <w:szCs w:val="28"/>
          <w:rtl w:val="true"/>
          <w:lang w:bidi="ar-SA"/>
        </w:rPr>
        <w:t>، و استوسعت له مملكة ابن زياد الأولى، و اختط مدينة الكدراء</w:t>
      </w:r>
      <w:r>
        <w:rPr>
          <w:rStyle w:val="FootnoteAnchor"/>
          <w:rtl w:val="true"/>
        </w:rPr>
        <w:footnoteReference w:id="133"/>
      </w:r>
      <w:r>
        <w:rPr>
          <w:rFonts w:ascii="Amiri" w:hAnsi="Amiri" w:eastAsia="Amiri" w:cs="Amiri"/>
          <w:color w:val="111111"/>
          <w:sz w:val="28"/>
          <w:sz w:val="28"/>
          <w:szCs w:val="28"/>
          <w:rtl w:val="true"/>
          <w:lang w:bidi="ar-SA"/>
        </w:rPr>
        <w:t>على وادي سهام، و اختط مدينة المعقر، على وادي ذؤال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عادلا على الرعايا، كثير الصدقات، و الصلات</w:t>
      </w:r>
      <w:r>
        <w:rPr>
          <w:rStyle w:val="FootnoteAnchor"/>
          <w:rtl w:val="true"/>
        </w:rPr>
        <w:footnoteReference w:id="134"/>
      </w:r>
      <w:r>
        <w:rPr>
          <w:rFonts w:ascii="Amiri" w:hAnsi="Amiri" w:eastAsia="Amiri" w:cs="Amiri"/>
          <w:color w:val="111111"/>
          <w:sz w:val="28"/>
          <w:sz w:val="28"/>
          <w:szCs w:val="28"/>
          <w:rtl w:val="true"/>
          <w:lang w:bidi="ar-SA"/>
        </w:rPr>
        <w:t xml:space="preserve">في اللّه تعالى، مقتديا بسيرة عمر بن عبد العزيز في أكثر أحواله، و عمر في الملك ثلاثين سنة، و مات سنة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محاسن حسين بن سلامة، إنشاء الجوامع الكبار، و المنارات الطوال، من حضرموت إلى مكة حرسها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المسافة التي بنى فيها ستون يوما، و حفر الآبار الروية، و القلب</w:t>
      </w:r>
      <w:r>
        <w:rPr>
          <w:rStyle w:val="FootnoteAnchor"/>
          <w:rtl w:val="true"/>
        </w:rPr>
        <w:footnoteReference w:id="135"/>
      </w:r>
      <w:r>
        <w:rPr>
          <w:rFonts w:ascii="Amiri" w:hAnsi="Amiri" w:eastAsia="Amiri" w:cs="Amiri"/>
          <w:color w:val="111111"/>
          <w:sz w:val="28"/>
          <w:sz w:val="28"/>
          <w:szCs w:val="28"/>
          <w:rtl w:val="true"/>
          <w:lang w:bidi="ar-SA"/>
        </w:rPr>
        <w:t>العادية، في المقافر المنقطعة، و بنى الأميال و الفراسخ، و البرد على الطرقات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رأيته عامرا و مهدوما، و منها ما رواه الناس لي رواية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 شبام و تريم</w:t>
      </w:r>
      <w:r>
        <w:rPr>
          <w:rStyle w:val="FootnoteAnchor"/>
          <w:rtl w:val="true"/>
        </w:rPr>
        <w:footnoteReference w:id="136"/>
      </w:r>
      <w:r>
        <w:rPr>
          <w:rFonts w:ascii="Amiri" w:hAnsi="Amiri" w:eastAsia="Amiri" w:cs="Amiri"/>
          <w:color w:val="111111"/>
          <w:sz w:val="28"/>
          <w:sz w:val="28"/>
          <w:szCs w:val="28"/>
          <w:rtl w:val="true"/>
          <w:lang w:bidi="ar-SA"/>
        </w:rPr>
        <w:t>، مدينتا حضر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اتصلت عمارة الجوامع منها إلى عدن و أبين و لحج، و المسافة عشرون مرحلة، في كل مرحلة جامع و مأذنة و بئر، فأما عدن ففيها جامع من عمارة عمر بن عبد العزيز، و جدده حسين بن سلامة، ثم تفرق الطريق من عدن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تصعد إلى الجبال، و طريق تسلك في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طريق الجبال، ففيها جامع الجوة</w:t>
      </w:r>
      <w:r>
        <w:rPr>
          <w:rStyle w:val="FootnoteAnchor"/>
          <w:rtl w:val="true"/>
        </w:rPr>
        <w:footnoteReference w:id="137"/>
      </w:r>
      <w:r>
        <w:rPr>
          <w:rFonts w:ascii="Amiri" w:hAnsi="Amiri" w:eastAsia="Amiri" w:cs="Amiri"/>
          <w:color w:val="111111"/>
          <w:sz w:val="28"/>
          <w:sz w:val="28"/>
          <w:szCs w:val="28"/>
          <w:rtl w:val="true"/>
          <w:lang w:bidi="ar-SA"/>
        </w:rPr>
        <w:t xml:space="preserve">و هو كبير أدركته عامرا بعمارة حسين بن سلامة، و رأيت فيها جامع الجند، و هو جامع مثل جامع أحمد بن طولون بمصر، و كان مسجدا لطيفا، أول من بناه معاذ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صاحب رسول اللّه صلى اللّه عليه و آله و سلّم حين بعثه إلى اليمن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الجند و ما حوله من القرى، يرون في فضل هذا المسجد أخبارا من جهة الآحاد</w:t>
      </w:r>
      <w:r>
        <w:rPr>
          <w:rStyle w:val="FootnoteAnchor"/>
          <w:rtl w:val="true"/>
        </w:rPr>
        <w:footnoteReference w:id="1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زيارته في أول جمعة من رجب تعدل </w:t>
      </w:r>
    </w:p>
    <w:p>
      <w:pPr>
        <w:pStyle w:val="BookText"/>
        <w:rPr/>
      </w:pPr>
      <w:r>
        <w:rPr>
          <w:rFonts w:ascii="Amiri" w:hAnsi="Amiri" w:eastAsia="Amiri" w:cs="Amiri"/>
          <w:color w:val="111111"/>
          <w:sz w:val="28"/>
          <w:sz w:val="28"/>
          <w:szCs w:val="28"/>
          <w:rtl w:val="true"/>
          <w:lang w:bidi="ar-SA"/>
        </w:rPr>
        <w:t>عمرة أو قالوا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أهل تلك الآفاق يزورونه في كل سنة حتى كثر ذلك، فصار موسما من مواسم الحج، و منسكا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لبعضهم على بعض حق قال أمهلني حتى ينقضي الحج، و ما يعنون إلا زيارة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ذي أشرف</w:t>
      </w:r>
      <w:r>
        <w:rPr>
          <w:rStyle w:val="FootnoteAnchor"/>
          <w:rtl w:val="true"/>
        </w:rPr>
        <w:footnoteReference w:id="140"/>
      </w:r>
      <w:r>
        <w:rPr>
          <w:rFonts w:ascii="Amiri" w:hAnsi="Amiri" w:eastAsia="Amiri" w:cs="Amiri"/>
          <w:color w:val="111111"/>
          <w:sz w:val="28"/>
          <w:sz w:val="28"/>
          <w:szCs w:val="28"/>
          <w:rtl w:val="true"/>
          <w:lang w:bidi="ar-SA"/>
        </w:rPr>
        <w:t>، و بها مسجد مكتوب على أحجاره فوق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أمر به عمر بن عبد العزيز بن مروان</w:t>
      </w:r>
      <w:r>
        <w:rPr>
          <w:rStyle w:val="FootnoteAnchor"/>
          <w:rtl w:val="true"/>
        </w:rPr>
        <w:footnoteReference w:id="141"/>
      </w:r>
      <w:r>
        <w:rPr>
          <w:rFonts w:ascii="Amiri" w:hAnsi="Amiri" w:eastAsia="Amiri" w:cs="Amiri"/>
          <w:color w:val="111111"/>
          <w:sz w:val="28"/>
          <w:sz w:val="28"/>
          <w:szCs w:val="28"/>
          <w:rtl w:val="true"/>
          <w:lang w:bidi="ar-SA"/>
        </w:rPr>
        <w:t>، ثم مدينة إب</w:t>
      </w:r>
      <w:r>
        <w:rPr>
          <w:rStyle w:val="FootnoteAnchor"/>
          <w:rtl w:val="true"/>
        </w:rPr>
        <w:footnoteReference w:id="142"/>
      </w:r>
      <w:r>
        <w:rPr>
          <w:rFonts w:ascii="Amiri" w:hAnsi="Amiri" w:eastAsia="Amiri" w:cs="Amiri"/>
          <w:color w:val="111111"/>
          <w:sz w:val="28"/>
          <w:sz w:val="28"/>
          <w:szCs w:val="28"/>
          <w:rtl w:val="true"/>
          <w:lang w:bidi="ar-SA"/>
        </w:rPr>
        <w:t>، ثم النقيل</w:t>
      </w:r>
      <w:r>
        <w:rPr>
          <w:rStyle w:val="FootnoteAnchor"/>
          <w:rtl w:val="true"/>
        </w:rPr>
        <w:footnoteReference w:id="143"/>
      </w:r>
      <w:r>
        <w:rPr>
          <w:rFonts w:ascii="IRNazanin" w:hAnsi="IRNazanin" w:eastAsia="IRNazanin"/>
          <w:color w:val="111111"/>
          <w:sz w:val="28"/>
          <w:sz w:val="28"/>
          <w:szCs w:val="28"/>
          <w:rtl w:val="true"/>
          <w:lang w:bidi="fa-IR"/>
        </w:rPr>
        <w:t>، ثم ذمار</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بين ذمار و صنعاء مسافة خمسة أيام، في كل مرحلة منها بناء</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ثم جامع صنعاء، و هو عظيم، ثم من صنعاء إلى صعدة،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مرحلة من ذلك جامع</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صعدة إلى الطائف سبعة أيام، في كل مرحلة جامع، و مصانع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عقبة الطائف، و هي مسيرة يوم للطالع من مكة، و نصف يوم للهابط إلى مكة، عمرها حسين بن سلامة عمارة</w:t>
      </w:r>
      <w:r>
        <w:rPr>
          <w:rStyle w:val="FootnoteAnchor"/>
          <w:rtl w:val="true"/>
        </w:rPr>
        <w:footnoteReference w:id="147"/>
      </w:r>
      <w:r>
        <w:rPr>
          <w:rFonts w:ascii="Amiri" w:hAnsi="Amiri" w:eastAsia="Amiri" w:cs="Amiri"/>
          <w:color w:val="111111"/>
          <w:sz w:val="28"/>
          <w:sz w:val="28"/>
          <w:szCs w:val="28"/>
          <w:rtl w:val="true"/>
          <w:lang w:bidi="ar-SA"/>
        </w:rPr>
        <w:t>يمشي في عرضها ثلاثة أجمال بأحمالها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الطريق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طريق تهامة، فهي تفترق أيضا طريقين، فواحدة ساحلية على البحر، و واحدة و هي الجادة السلطانية متوسطة منها إلى البحر و الجبل و افتراقهما من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مرحلة من الطريقين الساحلية و الوسطى جامع عظيم</w:t>
      </w:r>
      <w:r>
        <w:rPr>
          <w:rStyle w:val="FootnoteAnchor"/>
          <w:rtl w:val="true"/>
        </w:rPr>
        <w:footnoteReference w:id="148"/>
      </w:r>
      <w:r>
        <w:rPr>
          <w:rFonts w:ascii="Amiri" w:hAnsi="Amiri" w:eastAsia="Amiri" w:cs="Amiri"/>
          <w:color w:val="111111"/>
          <w:sz w:val="28"/>
          <w:sz w:val="28"/>
          <w:szCs w:val="28"/>
          <w:rtl w:val="true"/>
          <w:lang w:bidi="ar-SA"/>
        </w:rPr>
        <w:t>، فمن الساحلية و الوسطى المخنق، و هي من عدن على ليلة، و بها بئر طولها ثمانون</w:t>
      </w:r>
      <w:r>
        <w:rPr>
          <w:rStyle w:val="FootnoteAnchor"/>
          <w:rtl w:val="true"/>
        </w:rPr>
        <w:footnoteReference w:id="149"/>
      </w:r>
      <w:r>
        <w:rPr>
          <w:rFonts w:ascii="IRNazanin" w:hAnsi="IRNazanin" w:eastAsia="IRNazanin"/>
          <w:color w:val="111111"/>
          <w:sz w:val="28"/>
          <w:sz w:val="28"/>
          <w:szCs w:val="28"/>
          <w:rtl w:val="true"/>
          <w:lang w:bidi="fa-IR"/>
        </w:rPr>
        <w:t xml:space="preserve">باعا، و أنا وردتها مرارا، و جامع </w:t>
      </w:r>
    </w:p>
    <w:p>
      <w:pPr>
        <w:pStyle w:val="BookText"/>
        <w:rPr/>
      </w:pPr>
      <w:r>
        <w:rPr>
          <w:rFonts w:ascii="IRNazanin" w:hAnsi="IRNazanin" w:eastAsia="IRNazanin"/>
          <w:color w:val="111111"/>
          <w:sz w:val="28"/>
          <w:sz w:val="28"/>
          <w:szCs w:val="28"/>
          <w:rtl w:val="true"/>
          <w:lang w:bidi="fa-IR"/>
        </w:rPr>
        <w:t>مستهدم</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العارة، ثم عثر، ثم 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و بئر، طولها أربعون باعا، ثم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المندب، ثم المخا، ثم السحاري</w:t>
      </w:r>
      <w:r>
        <w:rPr>
          <w:rStyle w:val="FootnoteAnchor"/>
          <w:rtl w:val="true"/>
        </w:rPr>
        <w:footnoteReference w:id="151"/>
      </w:r>
      <w:r>
        <w:rPr>
          <w:rFonts w:ascii="Amiri" w:hAnsi="Amiri" w:eastAsia="Amiri" w:cs="Amiri"/>
          <w:color w:val="111111"/>
          <w:sz w:val="28"/>
          <w:sz w:val="28"/>
          <w:szCs w:val="28"/>
          <w:rtl w:val="true"/>
          <w:lang w:bidi="ar-SA"/>
        </w:rPr>
        <w:t>، ثم الخوهة، ثم الأهواب، ثم غلافقة، ثم بيعة، ثم الحردة</w:t>
      </w:r>
      <w:r>
        <w:rPr>
          <w:rStyle w:val="FootnoteAnchor"/>
          <w:rtl w:val="true"/>
        </w:rPr>
        <w:footnoteReference w:id="152"/>
      </w:r>
      <w:r>
        <w:rPr>
          <w:rFonts w:ascii="Amiri" w:hAnsi="Amiri" w:eastAsia="Amiri" w:cs="Amiri"/>
          <w:color w:val="111111"/>
          <w:sz w:val="28"/>
          <w:sz w:val="28"/>
          <w:szCs w:val="28"/>
          <w:rtl w:val="true"/>
          <w:lang w:bidi="ar-SA"/>
        </w:rPr>
        <w:t>، ثم الزرعة، ثم الشرجة</w:t>
      </w:r>
      <w:r>
        <w:rPr>
          <w:rStyle w:val="FootnoteAnchor"/>
          <w:rtl w:val="true"/>
        </w:rPr>
        <w:footnoteReference w:id="153"/>
      </w:r>
      <w:r>
        <w:rPr>
          <w:rFonts w:ascii="Amiri" w:hAnsi="Amiri" w:eastAsia="Amiri" w:cs="Amiri"/>
          <w:color w:val="111111"/>
          <w:sz w:val="28"/>
          <w:sz w:val="28"/>
          <w:szCs w:val="28"/>
          <w:rtl w:val="true"/>
          <w:lang w:bidi="ar-SA"/>
        </w:rPr>
        <w:t xml:space="preserve">، ثم المفجر، ثم القندير، ثم عثر، و هي مقر ملك 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الرويمة</w:t>
      </w:r>
      <w:r>
        <w:rPr>
          <w:rStyle w:val="FootnoteAnchor"/>
          <w:rtl w:val="true"/>
        </w:rPr>
        <w:footnoteReference w:id="154"/>
      </w:r>
      <w:r>
        <w:rPr>
          <w:rFonts w:ascii="Amiri" w:hAnsi="Amiri" w:eastAsia="Amiri" w:cs="Amiri"/>
          <w:color w:val="111111"/>
          <w:sz w:val="28"/>
          <w:sz w:val="28"/>
          <w:szCs w:val="28"/>
          <w:rtl w:val="true"/>
          <w:lang w:bidi="ar-SA"/>
        </w:rPr>
        <w:t>، ثم حمضة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ذهبان</w:t>
      </w:r>
      <w:r>
        <w:rPr>
          <w:rStyle w:val="FootnoteAnchor"/>
          <w:rtl w:val="true"/>
        </w:rPr>
        <w:footnoteReference w:id="155"/>
      </w:r>
      <w:r>
        <w:rPr>
          <w:rFonts w:ascii="Amiri" w:hAnsi="Amiri" w:eastAsia="Amiri" w:cs="Amiri"/>
          <w:color w:val="111111"/>
          <w:sz w:val="28"/>
          <w:sz w:val="28"/>
          <w:szCs w:val="28"/>
          <w:rtl w:val="true"/>
          <w:lang w:bidi="ar-SA"/>
        </w:rPr>
        <w:t>ثم حلي، ثم السرين، ثم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جوامع السواحل</w:t>
      </w:r>
      <w:r>
        <w:rPr>
          <w:rStyle w:val="FootnoteAnchor"/>
          <w:rtl w:val="true"/>
        </w:rPr>
        <w:footnoteReference w:id="156"/>
      </w:r>
      <w:r>
        <w:rPr>
          <w:rFonts w:ascii="Amiri" w:hAnsi="Amiri" w:eastAsia="Amiri" w:cs="Amiri"/>
          <w:color w:val="111111"/>
          <w:sz w:val="28"/>
          <w:sz w:val="28"/>
          <w:szCs w:val="28"/>
          <w:rtl w:val="true"/>
          <w:lang w:bidi="ar-SA"/>
        </w:rPr>
        <w:t>، ما منها إلا ما رأيته عامرا، و إما خرابا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الوسطى فذات الخيف</w:t>
      </w:r>
      <w:r>
        <w:rPr>
          <w:rStyle w:val="FootnoteAnchor"/>
          <w:rtl w:val="true"/>
        </w:rPr>
        <w:footnoteReference w:id="157"/>
      </w:r>
      <w:r>
        <w:rPr>
          <w:rFonts w:ascii="IRNazanin" w:hAnsi="IRNazanin" w:eastAsia="IRNazanin"/>
          <w:color w:val="111111"/>
          <w:sz w:val="28"/>
          <w:sz w:val="28"/>
          <w:szCs w:val="28"/>
          <w:rtl w:val="true"/>
          <w:lang w:bidi="fa-IR"/>
        </w:rPr>
        <w:t>، و موزع</w:t>
      </w:r>
      <w:r>
        <w:rPr>
          <w:rStyle w:val="FootnoteAnchor"/>
          <w:rtl w:val="true"/>
        </w:rPr>
        <w:footnoteReference w:id="158"/>
      </w:r>
      <w:r>
        <w:rPr>
          <w:rFonts w:ascii="IRNazanin" w:hAnsi="IRNazanin" w:eastAsia="IRNazanin"/>
          <w:color w:val="111111"/>
          <w:sz w:val="28"/>
          <w:sz w:val="28"/>
          <w:szCs w:val="28"/>
          <w:rtl w:val="true"/>
          <w:lang w:bidi="fa-IR"/>
        </w:rPr>
        <w:t>، و الجدون</w:t>
      </w:r>
      <w:r>
        <w:rPr>
          <w:rStyle w:val="FootnoteAnchor"/>
          <w:rtl w:val="true"/>
        </w:rPr>
        <w:footnoteReference w:id="159"/>
      </w:r>
      <w:r>
        <w:rPr>
          <w:rFonts w:ascii="Amiri" w:hAnsi="Amiri" w:eastAsia="Amiri" w:cs="Amiri"/>
          <w:color w:val="111111"/>
          <w:sz w:val="28"/>
          <w:sz w:val="28"/>
          <w:szCs w:val="28"/>
          <w:rtl w:val="true"/>
          <w:lang w:bidi="ar-SA"/>
        </w:rPr>
        <w:t>، و حيس</w:t>
      </w:r>
      <w:r>
        <w:rPr>
          <w:rStyle w:val="FootnoteAnchor"/>
          <w:rtl w:val="true"/>
        </w:rPr>
        <w:footnoteReference w:id="160"/>
      </w:r>
      <w:r>
        <w:rPr>
          <w:rFonts w:ascii="Amiri" w:hAnsi="Amiri" w:eastAsia="Amiri" w:cs="Amiri"/>
          <w:color w:val="111111"/>
          <w:sz w:val="28"/>
          <w:sz w:val="28"/>
          <w:szCs w:val="28"/>
          <w:rtl w:val="true"/>
          <w:lang w:bidi="ar-SA"/>
        </w:rPr>
        <w:t>، و زبيد و فشال، و الضجاع</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القحمة</w:t>
      </w:r>
      <w:r>
        <w:rPr>
          <w:rStyle w:val="FootnoteAnchor"/>
          <w:rtl w:val="true"/>
        </w:rPr>
        <w:footnoteReference w:id="162"/>
      </w:r>
      <w:r>
        <w:rPr>
          <w:rFonts w:ascii="Amiri" w:hAnsi="Amiri" w:eastAsia="Amiri" w:cs="Amiri"/>
          <w:color w:val="111111"/>
          <w:sz w:val="28"/>
          <w:sz w:val="28"/>
          <w:szCs w:val="28"/>
          <w:rtl w:val="true"/>
          <w:lang w:bidi="ar-SA"/>
        </w:rPr>
        <w:t>، الكدراء و هي مقره، و اختطها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الجثة</w:t>
      </w:r>
      <w:r>
        <w:rPr>
          <w:rStyle w:val="FootnoteAnchor"/>
          <w:rtl w:val="true"/>
        </w:rPr>
        <w:footnoteReference w:id="163"/>
      </w:r>
      <w:r>
        <w:rPr>
          <w:rFonts w:ascii="IRNazanin" w:hAnsi="IRNazanin" w:eastAsia="IRNazanin"/>
          <w:color w:val="111111"/>
          <w:sz w:val="28"/>
          <w:sz w:val="28"/>
          <w:szCs w:val="28"/>
          <w:rtl w:val="true"/>
          <w:lang w:bidi="fa-IR"/>
        </w:rPr>
        <w:t>، و عرق</w:t>
      </w:r>
      <w:r>
        <w:rPr>
          <w:rStyle w:val="FootnoteAnchor"/>
          <w:rtl w:val="true"/>
        </w:rPr>
        <w:footnoteReference w:id="164"/>
      </w:r>
      <w:r>
        <w:rPr>
          <w:rFonts w:ascii="IRNazanin" w:hAnsi="IRNazanin" w:eastAsia="IRNazanin"/>
          <w:color w:val="111111"/>
          <w:sz w:val="28"/>
          <w:sz w:val="28"/>
          <w:szCs w:val="28"/>
          <w:rtl w:val="true"/>
          <w:lang w:bidi="fa-IR"/>
        </w:rPr>
        <w:t>النشم، و المهجم</w:t>
      </w:r>
      <w:r>
        <w:rPr>
          <w:rStyle w:val="FootnoteAnchor"/>
          <w:rtl w:val="true"/>
        </w:rPr>
        <w:footnoteReference w:id="165"/>
      </w:r>
      <w:r>
        <w:rPr>
          <w:rFonts w:ascii="IRNazanin" w:hAnsi="IRNazanin" w:eastAsia="IRNazanin"/>
          <w:color w:val="111111"/>
          <w:sz w:val="28"/>
          <w:sz w:val="28"/>
          <w:szCs w:val="28"/>
          <w:rtl w:val="true"/>
          <w:lang w:bidi="fa-IR"/>
        </w:rPr>
        <w:t>، و مور</w:t>
      </w:r>
      <w:r>
        <w:rPr>
          <w:rStyle w:val="FootnoteAnchor"/>
          <w:rtl w:val="true"/>
        </w:rPr>
        <w:footnoteReference w:id="166"/>
      </w:r>
      <w:r>
        <w:rPr>
          <w:rFonts w:ascii="Amiri" w:hAnsi="Amiri" w:eastAsia="Amiri" w:cs="Amiri"/>
          <w:color w:val="111111"/>
          <w:sz w:val="28"/>
          <w:sz w:val="28"/>
          <w:szCs w:val="28"/>
          <w:rtl w:val="true"/>
          <w:lang w:bidi="ar-SA"/>
        </w:rPr>
        <w:t>، و الواديان</w:t>
      </w:r>
      <w:r>
        <w:rPr>
          <w:rStyle w:val="FootnoteAnchor"/>
          <w:rtl w:val="true"/>
        </w:rPr>
        <w:footnoteReference w:id="167"/>
      </w:r>
      <w:r>
        <w:rPr>
          <w:rFonts w:ascii="Amiri" w:hAnsi="Amiri" w:eastAsia="Amiri" w:cs="Amiri"/>
          <w:color w:val="111111"/>
          <w:sz w:val="28"/>
          <w:sz w:val="28"/>
          <w:szCs w:val="28"/>
          <w:rtl w:val="true"/>
          <w:lang w:bidi="ar-SA"/>
        </w:rPr>
        <w:t>، و جيزان</w:t>
      </w:r>
      <w:r>
        <w:rPr>
          <w:rStyle w:val="FootnoteAnchor"/>
          <w:rtl w:val="true"/>
        </w:rPr>
        <w:footnoteReference w:id="168"/>
      </w:r>
      <w:r>
        <w:rPr>
          <w:rFonts w:ascii="IRNazanin" w:hAnsi="IRNazanin" w:eastAsia="IRNazanin"/>
          <w:color w:val="111111"/>
          <w:sz w:val="28"/>
          <w:sz w:val="28"/>
          <w:szCs w:val="28"/>
          <w:rtl w:val="true"/>
          <w:lang w:bidi="fa-IR"/>
        </w:rPr>
        <w:t>، و الساعد</w:t>
      </w:r>
      <w:r>
        <w:rPr>
          <w:rStyle w:val="FootnoteAnchor"/>
          <w:rtl w:val="true"/>
        </w:rPr>
        <w:footnoteReference w:id="16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تعشر، و المبنى</w:t>
      </w:r>
      <w:r>
        <w:rPr>
          <w:rStyle w:val="FootnoteAnchor"/>
          <w:rtl w:val="true"/>
        </w:rPr>
        <w:footnoteReference w:id="170"/>
      </w:r>
      <w:r>
        <w:rPr>
          <w:rFonts w:ascii="Amiri" w:hAnsi="Amiri" w:eastAsia="Amiri" w:cs="Amiri"/>
          <w:color w:val="111111"/>
          <w:sz w:val="28"/>
          <w:sz w:val="28"/>
          <w:szCs w:val="28"/>
          <w:rtl w:val="true"/>
          <w:lang w:bidi="ar-SA"/>
        </w:rPr>
        <w:t>، و رياح، و الفحر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تلتقي الجادة و الساحلية، و يفترقان من السرين، و بينهما و بين مكة خمسة أيام، فأول ما يلقى الحاج من عمارته بين الرياضة، ثم سنجة الغراب، ثم الليث</w:t>
      </w:r>
      <w:r>
        <w:rPr>
          <w:rStyle w:val="FootnoteAnchor"/>
          <w:rtl w:val="true"/>
        </w:rPr>
        <w:footnoteReference w:id="171"/>
      </w:r>
      <w:r>
        <w:rPr>
          <w:rFonts w:ascii="Amiri" w:hAnsi="Amiri" w:eastAsia="Amiri" w:cs="Amiri"/>
          <w:color w:val="111111"/>
          <w:sz w:val="28"/>
          <w:sz w:val="28"/>
          <w:szCs w:val="28"/>
          <w:rtl w:val="true"/>
          <w:lang w:bidi="ar-SA"/>
        </w:rPr>
        <w:t xml:space="preserve">ثم يرد الناس وادي يلملم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ميقات أهل المدينة، و به بئر من عمارته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بئر أدام، و هي بئر روية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طولها عشر أبواع، و عرضها خمسة أو ستة أبواع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يفترق الناس، فمن أراد مكة، ورد من عمارته بيراد</w:t>
      </w:r>
      <w:r>
        <w:rPr>
          <w:rStyle w:val="FootnoteAnchor"/>
          <w:rtl w:val="true"/>
        </w:rPr>
        <w:footnoteReference w:id="173"/>
      </w:r>
      <w:r>
        <w:rPr>
          <w:rFonts w:ascii="Amiri" w:hAnsi="Amiri" w:eastAsia="Amiri" w:cs="Amiri"/>
          <w:color w:val="111111"/>
          <w:sz w:val="28"/>
          <w:sz w:val="28"/>
          <w:szCs w:val="28"/>
          <w:rtl w:val="true"/>
          <w:lang w:bidi="ar-SA"/>
        </w:rPr>
        <w:t>، ثم البيضا، ثم القوين</w:t>
      </w:r>
      <w:r>
        <w:rPr>
          <w:rStyle w:val="FootnoteAnchor"/>
          <w:rtl w:val="true"/>
        </w:rPr>
        <w:footnoteReference w:id="174"/>
      </w:r>
      <w:r>
        <w:rPr>
          <w:rFonts w:ascii="Amiri" w:hAnsi="Amiri" w:eastAsia="Amiri" w:cs="Amiri"/>
          <w:color w:val="111111"/>
          <w:sz w:val="28"/>
          <w:sz w:val="28"/>
          <w:szCs w:val="28"/>
          <w:rtl w:val="true"/>
          <w:lang w:bidi="ar-SA"/>
        </w:rPr>
        <w:t>، ثم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عرفات ورد من عمارته، بئر بوادي الرحم، ثم نعمان، ثم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مسجد على جبل الرحمة بعرفات، رحمة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الفقيه أبو محمد عبد اللّه بن أبي القاسم</w:t>
      </w:r>
      <w:r>
        <w:rPr>
          <w:rStyle w:val="FootnoteAnchor"/>
          <w:rtl w:val="true"/>
        </w:rPr>
        <w:footnoteReference w:id="175"/>
      </w:r>
      <w:r>
        <w:rPr>
          <w:rFonts w:ascii="Amiri" w:hAnsi="Amiri" w:eastAsia="Amiri" w:cs="Amiri"/>
          <w:color w:val="111111"/>
          <w:sz w:val="28"/>
          <w:sz w:val="28"/>
          <w:szCs w:val="28"/>
          <w:rtl w:val="true"/>
          <w:lang w:bidi="ar-SA"/>
        </w:rPr>
        <w:t xml:space="preserve">الأبار، و عليه قرأت مذهب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والده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بمثل ذلك عبد الرحمن بن علي العبسي، و حدثني المقري، الحسين بن فلان بن حسين بن سلامة، و ما من هؤلاء إلا من ناهز عمره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مزدحمين للصباح على حسين بن سلامة، حتى تقدم إليه إنسان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أمرني و بعثني إليك، لتدفع لي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الشيطان تمثل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الأمارة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مذ عشرين سنة، كل ليلة تصلي عليه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حسين بن سلامة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أمارة و اللّه صحيحة، لم يعلم بها إلا اللّه عز و جل، ثم دفع إليه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الفقيه أبو علي بن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الصالحين و من العلماء الراجحين، يسكن مدينة المعقر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أبوه، و جماعة من أسلافه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هم أهل بيت علم و 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إنسان إلى الحسين بن سلامة بهذا الوادي، و هو سائر في مدينة زبيد إلى الكدراء، و زعم أنه سرقت له عيبة</w:t>
      </w:r>
      <w:r>
        <w:rPr>
          <w:rStyle w:val="FootnoteAnchor"/>
          <w:rtl w:val="true"/>
        </w:rPr>
        <w:footnoteReference w:id="176"/>
      </w:r>
      <w:r>
        <w:rPr>
          <w:rFonts w:ascii="Amiri" w:hAnsi="Amiri" w:eastAsia="Amiri" w:cs="Amiri"/>
          <w:color w:val="111111"/>
          <w:sz w:val="28"/>
          <w:sz w:val="28"/>
          <w:szCs w:val="28"/>
          <w:rtl w:val="true"/>
          <w:lang w:bidi="ar-SA"/>
        </w:rPr>
        <w:t>فيها ألف دينار، و قيل ألفا دينار، في وادي مور، و بعده من الوضع أيام، فأمر به حسين، فجلس معه مع خواصه</w:t>
      </w:r>
      <w:r>
        <w:rPr>
          <w:rStyle w:val="FootnoteAnchor"/>
          <w:rtl w:val="true"/>
        </w:rPr>
        <w:footnoteReference w:id="177"/>
      </w:r>
      <w:r>
        <w:rPr>
          <w:rFonts w:ascii="Amiri" w:hAnsi="Amiri" w:eastAsia="Amiri" w:cs="Amiri"/>
          <w:color w:val="111111"/>
          <w:sz w:val="28"/>
          <w:sz w:val="28"/>
          <w:szCs w:val="28"/>
          <w:rtl w:val="true"/>
          <w:lang w:bidi="ar-SA"/>
        </w:rPr>
        <w:t xml:space="preserve">، و قام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الكدراء</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فأطالها، ثم نام 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 إلا و الناس يقرعون إليه من أطراف الجامع إلى المحراب، قال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من أقرب الناس إليه فسمعته يقول لرجل من قواده تمض مع هذا الرجل إلى القرية الفلانية على الساحل، فتأخذ له من فلان بن فلان ماله، من غير أن تؤذيه، فإن رسول اللّه صلى اللّه عليه و آله و سلّم شفع إلي فيه، و أخبرني أنه ينتسب إليه، و هو صلى اللّه عليه و آله و سلّم الذي عرفني صورة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أخبار حسين و محاسنه باليمن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مخلدات</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 الأمر بعد ذلك إلى طفل من آل زياد لا أعرف اسمه، و أظنه عبد اللّه، و كفلته عمة له، و عبد أستاذ اسمه مرجان من عبيد الحسين بن سلامة، و استقرت الوزارة لمرجان، و كان له عبدان من عبيد الحبشة، فحلان، رباهما في الصغر، و ولاهما الأمور في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أحدهما يسمى نفيسا، و هو الذي يتولى التدبير بالحضرة، و العبد الثاني يدعى نجاحا</w:t>
      </w:r>
      <w:r>
        <w:rPr>
          <w:rStyle w:val="FootnoteAnchor"/>
          <w:rtl w:val="true"/>
        </w:rPr>
        <w:footnoteReference w:id="180"/>
      </w:r>
      <w:r>
        <w:rPr>
          <w:rFonts w:ascii="Amiri" w:hAnsi="Amiri" w:eastAsia="Amiri" w:cs="Amiri"/>
          <w:color w:val="111111"/>
          <w:sz w:val="28"/>
          <w:sz w:val="28"/>
          <w:szCs w:val="28"/>
          <w:rtl w:val="true"/>
          <w:lang w:bidi="ar-SA"/>
        </w:rPr>
        <w:t>و هو جد ملوك زبيد الذين أزالهم علي بن مهدي في سنة أربع و خمسين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نجاح هذا هو أبو سعيد الأحوالي</w:t>
      </w:r>
      <w:r>
        <w:rPr>
          <w:rStyle w:val="FootnoteAnchor"/>
          <w:rtl w:val="true"/>
        </w:rPr>
        <w:footnoteReference w:id="181"/>
      </w:r>
      <w:r>
        <w:rPr>
          <w:rFonts w:ascii="IRNazanin" w:hAnsi="IRNazanin" w:eastAsia="IRNazanin"/>
          <w:color w:val="111111"/>
          <w:sz w:val="28"/>
          <w:sz w:val="28"/>
          <w:szCs w:val="28"/>
          <w:rtl w:val="true"/>
          <w:lang w:bidi="fa-IR"/>
        </w:rPr>
        <w:t>، قاتل السلطان</w:t>
      </w:r>
      <w:r>
        <w:rPr>
          <w:rStyle w:val="FootnoteAnchor"/>
          <w:rtl w:val="true"/>
        </w:rPr>
        <w:footnoteReference w:id="182"/>
      </w:r>
      <w:r>
        <w:rPr>
          <w:rFonts w:ascii="Amiri" w:hAnsi="Amiri" w:eastAsia="Amiri" w:cs="Amiri"/>
          <w:color w:val="111111"/>
          <w:sz w:val="28"/>
          <w:sz w:val="28"/>
          <w:szCs w:val="28"/>
          <w:rtl w:val="true"/>
          <w:lang w:bidi="ar-SA"/>
        </w:rPr>
        <w:t>علي بن محمد الصليحي</w:t>
      </w:r>
      <w:r>
        <w:rPr>
          <w:rStyle w:val="FootnoteAnchor"/>
          <w:rtl w:val="true"/>
        </w:rPr>
        <w:footnoteReference w:id="183"/>
      </w:r>
      <w:r>
        <w:rPr>
          <w:rFonts w:ascii="Amiri" w:hAnsi="Amiri" w:eastAsia="Amiri" w:cs="Amiri"/>
          <w:color w:val="111111"/>
          <w:sz w:val="28"/>
          <w:sz w:val="28"/>
          <w:szCs w:val="28"/>
          <w:rtl w:val="true"/>
          <w:lang w:bidi="ar-SA"/>
        </w:rPr>
        <w:t>، القائم باليمن، بالدعوة الفاطمية المستنصرية، و هو أيضا أبو الملك الفاضل العادل، أبي الطامي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الملك في عقب جياش </w:t>
      </w:r>
    </w:p>
    <w:p>
      <w:pPr>
        <w:pStyle w:val="BookText"/>
        <w:rPr/>
      </w:pPr>
      <w:r>
        <w:rPr>
          <w:rFonts w:ascii="Amiri" w:hAnsi="Amiri" w:eastAsia="Amiri" w:cs="Amiri"/>
          <w:color w:val="111111"/>
          <w:sz w:val="28"/>
          <w:sz w:val="28"/>
          <w:szCs w:val="28"/>
          <w:rtl w:val="true"/>
          <w:lang w:bidi="ar-SA"/>
        </w:rPr>
        <w:t>هذا إلى التاريخ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نجاح يتولى أعمال الكدراء و المهجم و مور و الواديين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الأعمال الأربعة جل الأعمال الشمالية عن</w:t>
      </w:r>
      <w:r>
        <w:rPr>
          <w:rStyle w:val="FootnoteAnchor"/>
          <w:rtl w:val="true"/>
        </w:rPr>
        <w:footnoteReference w:id="184"/>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التنافس بين نفيس و نجاح، عبدي مرجان على وزارة 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نفيس عسوفا مرهوبا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نجاح رؤوفا بالناس، عادلا على الرعايا، محبوبا إليهم، إلا أن مولاهما 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يميل مع نفيس على 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نمى</w:t>
      </w:r>
      <w:r>
        <w:rPr>
          <w:rStyle w:val="FootnoteAnchor"/>
          <w:rtl w:val="true"/>
        </w:rPr>
        <w:footnoteReference w:id="186"/>
      </w:r>
      <w:r>
        <w:rPr>
          <w:rFonts w:ascii="Amiri" w:hAnsi="Amiri" w:eastAsia="Amiri" w:cs="Amiri"/>
          <w:color w:val="111111"/>
          <w:sz w:val="28"/>
          <w:sz w:val="28"/>
          <w:szCs w:val="28"/>
          <w:rtl w:val="true"/>
          <w:lang w:bidi="ar-SA"/>
        </w:rPr>
        <w:t>إلى نفيس أن عمة ابن زياد مولاه، تكاتب نجاحا، و تميل إليه، فشكا نفيس ذلك من فعلها إلى مرجان فقبض مرجان عليها، و على ابن أخيها ابن زياد، و هو آخر القوم، و منه زالت دولة بني زياد باليمن، و انتقلت إلى عبيد عبيدهم</w:t>
      </w:r>
      <w:r>
        <w:rPr>
          <w:rStyle w:val="FootnoteAnchor"/>
          <w:rtl w:val="true"/>
        </w:rPr>
        <w:footnoteReference w:id="187"/>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دولة بني زياد باليمن مائتي سنة و خمس</w:t>
      </w:r>
      <w:r>
        <w:rPr>
          <w:rStyle w:val="FootnoteAnchor"/>
          <w:rtl w:val="true"/>
        </w:rPr>
        <w:footnoteReference w:id="189"/>
      </w:r>
      <w:r>
        <w:rPr>
          <w:rFonts w:ascii="Amiri" w:hAnsi="Amiri" w:eastAsia="Amiri" w:cs="Amiri"/>
          <w:color w:val="111111"/>
          <w:sz w:val="28"/>
          <w:sz w:val="28"/>
          <w:szCs w:val="28"/>
          <w:rtl w:val="true"/>
          <w:lang w:bidi="ar-SA"/>
        </w:rPr>
        <w:t>سنين، لأنهم اختطوا زبيد سنة أربع و مائتين و زالت عنهم سنة تسع و أربع مئة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مرجانا لما قبض على مولييه عبد اللّه</w:t>
      </w:r>
      <w:r>
        <w:rPr>
          <w:rStyle w:val="FootnoteAnchor"/>
          <w:rtl w:val="true"/>
        </w:rPr>
        <w:footnoteReference w:id="191"/>
      </w:r>
      <w:r>
        <w:rPr>
          <w:rFonts w:ascii="Amiri" w:hAnsi="Amiri" w:eastAsia="Amiri" w:cs="Amiri"/>
          <w:color w:val="111111"/>
          <w:sz w:val="28"/>
          <w:sz w:val="28"/>
          <w:szCs w:val="28"/>
          <w:rtl w:val="true"/>
          <w:lang w:bidi="ar-SA"/>
        </w:rPr>
        <w:t>و عمته، دفعهما إلى نفيس، فبنى عليهما جدارا، و هما قائمان يناشدانه اللّه عز و جل، حتى ختمه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Style w:val="FootnoteAnchor"/>
          <w:rtl w:val="true"/>
        </w:rPr>
        <w:footnoteReference w:id="192"/>
      </w:r>
      <w:r>
        <w:rPr>
          <w:rFonts w:ascii="Amiri" w:hAnsi="Amiri" w:eastAsia="Amiri" w:cs="Amiri"/>
          <w:color w:val="111111"/>
          <w:sz w:val="28"/>
          <w:sz w:val="28"/>
          <w:szCs w:val="28"/>
          <w:rtl w:val="true"/>
          <w:lang w:bidi="ar-SA"/>
        </w:rPr>
        <w:t>بنو زياد، لما اتصل بهم اختلال الدولة العباسية من قتل المتوكل</w:t>
      </w:r>
      <w:r>
        <w:rPr>
          <w:rStyle w:val="FootnoteAnchor"/>
          <w:rtl w:val="true"/>
        </w:rPr>
        <w:footnoteReference w:id="193"/>
      </w:r>
      <w:r>
        <w:rPr>
          <w:rFonts w:ascii="Amiri" w:hAnsi="Amiri" w:eastAsia="Amiri" w:cs="Amiri"/>
          <w:color w:val="111111"/>
          <w:sz w:val="28"/>
          <w:sz w:val="28"/>
          <w:szCs w:val="28"/>
          <w:rtl w:val="true"/>
          <w:lang w:bidi="ar-SA"/>
        </w:rPr>
        <w:t>، و خلع المستعين</w:t>
      </w:r>
      <w:r>
        <w:rPr>
          <w:rStyle w:val="FootnoteAnchor"/>
          <w:rtl w:val="true"/>
        </w:rPr>
        <w:footnoteReference w:id="194"/>
      </w:r>
      <w:r>
        <w:rPr>
          <w:rFonts w:ascii="Amiri" w:hAnsi="Amiri" w:eastAsia="Amiri" w:cs="Amiri"/>
          <w:color w:val="111111"/>
          <w:sz w:val="28"/>
          <w:sz w:val="28"/>
          <w:szCs w:val="28"/>
          <w:rtl w:val="true"/>
          <w:lang w:bidi="ar-SA"/>
        </w:rPr>
        <w:t xml:space="preserve">، تغلبوا على ارتفاع اليمن و ركبوا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بالمظلة</w:t>
      </w:r>
      <w:r>
        <w:rPr>
          <w:rStyle w:val="FootnoteAnchor"/>
          <w:rtl w:val="true"/>
        </w:rPr>
        <w:footnoteReference w:id="195"/>
      </w:r>
      <w:r>
        <w:rPr>
          <w:rFonts w:ascii="Amiri" w:hAnsi="Amiri" w:eastAsia="Amiri" w:cs="Amiri"/>
          <w:color w:val="111111"/>
          <w:sz w:val="28"/>
          <w:sz w:val="28"/>
          <w:szCs w:val="28"/>
          <w:rtl w:val="true"/>
          <w:lang w:bidi="ar-SA"/>
        </w:rPr>
        <w:t>، و ساسوا قلوب الرعايا ببقاء الخطبة لبني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نفيس، ابن مولاه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w:t>
      </w:r>
      <w:r>
        <w:rPr>
          <w:rStyle w:val="FootnoteAnchor"/>
          <w:rtl w:val="true"/>
        </w:rPr>
        <w:footnoteReference w:id="196"/>
      </w:r>
      <w:r>
        <w:rPr>
          <w:rFonts w:ascii="Amiri" w:hAnsi="Amiri" w:eastAsia="Amiri" w:cs="Amiri"/>
          <w:color w:val="111111"/>
          <w:sz w:val="28"/>
          <w:sz w:val="28"/>
          <w:szCs w:val="28"/>
          <w:rtl w:val="true"/>
          <w:lang w:bidi="ar-SA"/>
        </w:rPr>
        <w:t>، و عمته، تملك و ركب بالمظلة و ضرب السكة باسمه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 نمى إلى نجاح ما اعتمده نفيس في مواليه، دعا</w:t>
      </w:r>
      <w:r>
        <w:rPr>
          <w:rStyle w:val="FootnoteAnchor"/>
          <w:rtl w:val="true"/>
        </w:rPr>
        <w:footnoteReference w:id="197"/>
      </w:r>
      <w:r>
        <w:rPr>
          <w:rFonts w:ascii="Amiri" w:hAnsi="Amiri" w:eastAsia="Amiri" w:cs="Amiri"/>
          <w:color w:val="111111"/>
          <w:sz w:val="28"/>
          <w:sz w:val="28"/>
          <w:szCs w:val="28"/>
          <w:rtl w:val="true"/>
          <w:lang w:bidi="ar-SA"/>
        </w:rPr>
        <w:t>الأحمر و الأسود و قصد نفيسا إلى زبيد، فجرت بينهما عدة وقائع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رمع، و يوم فشال، و هما على نجاح، و منها يوم العقدة، و هو على نفيس، و منها يوم العرق، و فيه قتل نفيس على باب زبيد، و قتل معه خمسة آلاف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نجاح زبيد في ذي القعدة سنة ثنتي عشرة و أربع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نجاح 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بمواليك و موالينا؟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ذلك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فأخرجهما نجاح، و صلى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لهما مشهدا، و أعاد مرجان في موضعهما، فبنى عليه حيا، و على جثة نفيس، و ركب نجاح بالمظلة، و ضربت السكة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كاتب أهل العراق، و بذل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 نجاح بالمؤيد نصير الدين، و فوض إليه تقليد القضاء لمن يراه، و النظر العام على الجزيرة اليمنية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نجاح مالكا لتهامة، قاهرا لأكثر أهل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خوطب و كوتب بالملك، و بمولانا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أولاده سعيد بن نجاح، و جياش، و معارك و الذخيرة، و منصور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الجبال فتغلب ولاة حسين بن سلامة على الحصون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فممّن تغلب على عدن، و أبين، و لحج، و الشحر، و حضر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معن، و أظنهم من غير ولد معن بن زائدة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على السمدان</w:t>
      </w:r>
      <w:r>
        <w:rPr>
          <w:rStyle w:val="FootnoteAnchor"/>
          <w:rtl w:val="true"/>
        </w:rPr>
        <w:footnoteReference w:id="198"/>
      </w:r>
      <w:r>
        <w:rPr>
          <w:rFonts w:ascii="IRNazanin" w:hAnsi="IRNazanin" w:eastAsia="IRNazanin"/>
          <w:color w:val="111111"/>
          <w:sz w:val="28"/>
          <w:sz w:val="28"/>
          <w:szCs w:val="28"/>
          <w:rtl w:val="true"/>
          <w:lang w:bidi="fa-IR"/>
        </w:rPr>
        <w:t>، و هو أحصن</w:t>
      </w:r>
      <w:r>
        <w:rPr>
          <w:rStyle w:val="FootnoteAnchor"/>
          <w:rtl w:val="true"/>
        </w:rPr>
        <w:footnoteReference w:id="199"/>
      </w:r>
      <w:r>
        <w:rPr>
          <w:rFonts w:ascii="Amiri" w:hAnsi="Amiri" w:eastAsia="Amiri" w:cs="Amiri"/>
          <w:color w:val="111111"/>
          <w:sz w:val="28"/>
          <w:sz w:val="28"/>
          <w:szCs w:val="28"/>
          <w:rtl w:val="true"/>
          <w:lang w:bidi="ar-SA"/>
        </w:rPr>
        <w:t>من الدملوة</w:t>
      </w:r>
      <w:r>
        <w:rPr>
          <w:rStyle w:val="FootnoteAnchor"/>
          <w:rtl w:val="true"/>
        </w:rPr>
        <w:footnoteReference w:id="200"/>
      </w:r>
      <w:r>
        <w:rPr>
          <w:rFonts w:ascii="IRNazanin" w:hAnsi="IRNazanin" w:eastAsia="IRNazanin"/>
          <w:color w:val="111111"/>
          <w:sz w:val="28"/>
          <w:sz w:val="28"/>
          <w:szCs w:val="28"/>
          <w:rtl w:val="true"/>
          <w:lang w:bidi="fa-IR"/>
        </w:rPr>
        <w:t>و حصن صبر</w:t>
      </w:r>
      <w:r>
        <w:rPr>
          <w:rStyle w:val="FootnoteAnchor"/>
          <w:rtl w:val="true"/>
        </w:rPr>
        <w:footnoteReference w:id="201"/>
      </w:r>
      <w:r>
        <w:rPr>
          <w:rFonts w:ascii="IRNazanin" w:hAnsi="IRNazanin" w:eastAsia="IRNazanin"/>
          <w:color w:val="111111"/>
          <w:sz w:val="28"/>
          <w:sz w:val="28"/>
          <w:szCs w:val="28"/>
          <w:rtl w:val="true"/>
          <w:lang w:bidi="fa-IR"/>
        </w:rPr>
        <w:t>و حصن ذخر</w:t>
      </w:r>
      <w:r>
        <w:rPr>
          <w:rStyle w:val="FootnoteAnchor"/>
          <w:rtl w:val="true"/>
        </w:rPr>
        <w:footnoteReference w:id="202"/>
      </w:r>
      <w:r>
        <w:rPr>
          <w:rFonts w:ascii="Amiri" w:hAnsi="Amiri" w:eastAsia="Amiri" w:cs="Amiri"/>
          <w:color w:val="111111"/>
          <w:sz w:val="28"/>
          <w:sz w:val="28"/>
          <w:szCs w:val="28"/>
          <w:rtl w:val="true"/>
          <w:lang w:bidi="ar-SA"/>
        </w:rPr>
        <w:t>، و حصن التعكر</w:t>
      </w:r>
      <w:r>
        <w:rPr>
          <w:rStyle w:val="FootnoteAnchor"/>
          <w:rtl w:val="true"/>
        </w:rPr>
        <w:footnoteReference w:id="203"/>
      </w:r>
      <w:r>
        <w:rPr>
          <w:rFonts w:ascii="IRNazanin" w:hAnsi="IRNazanin" w:eastAsia="IRNazanin"/>
          <w:color w:val="111111"/>
          <w:sz w:val="28"/>
          <w:sz w:val="28"/>
          <w:szCs w:val="28"/>
          <w:rtl w:val="true"/>
          <w:lang w:bidi="fa-IR"/>
        </w:rPr>
        <w:t>، و هو ما هو</w:t>
      </w:r>
      <w:r>
        <w:rPr>
          <w:rStyle w:val="FootnoteAnchor"/>
          <w:rtl w:val="true"/>
        </w:rPr>
        <w:footnoteReference w:id="204"/>
      </w:r>
      <w:r>
        <w:rPr>
          <w:rFonts w:ascii="Amiri" w:hAnsi="Amiri" w:eastAsia="Amiri" w:cs="Amiri"/>
          <w:color w:val="111111"/>
          <w:sz w:val="28"/>
          <w:sz w:val="28"/>
          <w:szCs w:val="28"/>
          <w:rtl w:val="true"/>
          <w:lang w:bidi="ar-SA"/>
        </w:rPr>
        <w:t>، و على مخلاف الجند، و مخلاف عنة</w:t>
      </w:r>
      <w:r>
        <w:rPr>
          <w:rStyle w:val="FootnoteAnchor"/>
          <w:rtl w:val="true"/>
        </w:rPr>
        <w:footnoteReference w:id="205"/>
      </w:r>
      <w:r>
        <w:rPr>
          <w:rFonts w:ascii="Amiri" w:hAnsi="Amiri" w:eastAsia="Amiri" w:cs="Amiri"/>
          <w:color w:val="111111"/>
          <w:sz w:val="28"/>
          <w:sz w:val="28"/>
          <w:szCs w:val="28"/>
          <w:rtl w:val="true"/>
          <w:lang w:bidi="ar-SA"/>
        </w:rPr>
        <w:t>، و مخلاف المعافر، قوم من حمير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الكرندي، و كانت لهم </w:t>
      </w:r>
    </w:p>
    <w:p>
      <w:pPr>
        <w:pStyle w:val="BookText"/>
        <w:rPr/>
      </w:pPr>
      <w:r>
        <w:rPr>
          <w:rFonts w:ascii="Amiri" w:hAnsi="Amiri" w:eastAsia="Amiri" w:cs="Amiri"/>
          <w:color w:val="111111"/>
          <w:sz w:val="28"/>
          <w:sz w:val="28"/>
          <w:szCs w:val="28"/>
          <w:rtl w:val="true"/>
          <w:lang w:bidi="ar-SA"/>
        </w:rPr>
        <w:t>مكارم و مفاخر، و سلطنة قاهرة و دولة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على حصن حب و هو نظير التعكر، و على حصن يقال له عزان</w:t>
      </w:r>
      <w:r>
        <w:rPr>
          <w:rStyle w:val="FootnoteAnchor"/>
          <w:rtl w:val="true"/>
        </w:rPr>
        <w:footnoteReference w:id="206"/>
      </w:r>
      <w:r>
        <w:rPr>
          <w:rFonts w:ascii="Amiri" w:hAnsi="Amiri" w:eastAsia="Amiri" w:cs="Amiri"/>
          <w:color w:val="111111"/>
          <w:sz w:val="28"/>
          <w:sz w:val="28"/>
          <w:szCs w:val="28"/>
          <w:rtl w:val="true"/>
          <w:lang w:bidi="ar-SA"/>
        </w:rPr>
        <w:t>، و بيت عز، و حصن الشعر</w:t>
      </w:r>
      <w:r>
        <w:rPr>
          <w:rStyle w:val="FootnoteAnchor"/>
          <w:rtl w:val="true"/>
        </w:rPr>
        <w:footnoteReference w:id="207"/>
      </w:r>
      <w:r>
        <w:rPr>
          <w:rFonts w:ascii="Amiri" w:hAnsi="Amiri" w:eastAsia="Amiri" w:cs="Amiri"/>
          <w:color w:val="111111"/>
          <w:sz w:val="28"/>
          <w:sz w:val="28"/>
          <w:szCs w:val="28"/>
          <w:rtl w:val="true"/>
          <w:lang w:bidi="ar-SA"/>
        </w:rPr>
        <w:t>، و هو عظيم، و حصن نور</w:t>
      </w:r>
      <w:r>
        <w:rPr>
          <w:rStyle w:val="FootnoteAnchor"/>
          <w:rtl w:val="true"/>
        </w:rPr>
        <w:footnoteReference w:id="208"/>
      </w:r>
      <w:r>
        <w:rPr>
          <w:rFonts w:ascii="Amiri" w:hAnsi="Amiri" w:eastAsia="Amiri" w:cs="Amiri"/>
          <w:color w:val="111111"/>
          <w:sz w:val="28"/>
          <w:sz w:val="28"/>
          <w:szCs w:val="28"/>
          <w:rtl w:val="true"/>
          <w:lang w:bidi="ar-SA"/>
        </w:rPr>
        <w:t>، و النقيل و السحول</w:t>
      </w:r>
      <w:r>
        <w:rPr>
          <w:rStyle w:val="FootnoteAnchor"/>
          <w:rtl w:val="true"/>
        </w:rPr>
        <w:footnoteReference w:id="209"/>
      </w:r>
      <w:r>
        <w:rPr>
          <w:rFonts w:ascii="Amiri" w:hAnsi="Amiri" w:eastAsia="Amiri" w:cs="Amiri"/>
          <w:color w:val="111111"/>
          <w:sz w:val="28"/>
          <w:sz w:val="28"/>
          <w:szCs w:val="28"/>
          <w:rtl w:val="true"/>
          <w:lang w:bidi="ar-SA"/>
        </w:rPr>
        <w:t xml:space="preserve">، و هو الموضوع الذي ينسج فيه الثياب السحولية، و كفن رسول اللّه صلى اللّه عليه و آله و سلّم في ثوبين منها، و هذا الوادي لبني أصبح، قوم الفقيه مالك الأصبحي إمام دار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الحصون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خدد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الشوافي</w:t>
      </w:r>
      <w:r>
        <w:rPr>
          <w:rStyle w:val="FootnoteAnchor"/>
          <w:rtl w:val="true"/>
        </w:rPr>
        <w:footnoteReference w:id="210"/>
      </w:r>
      <w:r>
        <w:rPr>
          <w:rFonts w:ascii="Amiri" w:hAnsi="Amiri" w:eastAsia="Amiri" w:cs="Amiri"/>
          <w:color w:val="111111"/>
          <w:sz w:val="28"/>
          <w:sz w:val="28"/>
          <w:szCs w:val="28"/>
          <w:rtl w:val="true"/>
          <w:lang w:bidi="ar-SA"/>
        </w:rPr>
        <w:t>، و تغلب عليهما السلطان أبو عبد اللّه الحسين التبعي و ولده، و هو الذي عمل الحيلة على قتل سعيد بن نجاح الأحوال، قاتل السلطان</w:t>
      </w:r>
      <w:r>
        <w:rPr>
          <w:rStyle w:val="FootnoteAnchor"/>
          <w:rtl w:val="true"/>
        </w:rPr>
        <w:footnoteReference w:id="211"/>
      </w:r>
      <w:r>
        <w:rPr>
          <w:rFonts w:ascii="Amiri" w:hAnsi="Amiri" w:eastAsia="Amiri" w:cs="Amiri"/>
          <w:color w:val="111111"/>
          <w:sz w:val="28"/>
          <w:sz w:val="28"/>
          <w:szCs w:val="28"/>
          <w:rtl w:val="true"/>
          <w:lang w:bidi="ar-SA"/>
        </w:rPr>
        <w:t>، علي بن محمد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على مخلاف أحاظة و يقال وحاظة</w:t>
      </w:r>
      <w:r>
        <w:rPr>
          <w:rStyle w:val="FootnoteAnchor"/>
          <w:rtl w:val="true"/>
        </w:rPr>
        <w:footnoteReference w:id="212"/>
      </w:r>
      <w:r>
        <w:rPr>
          <w:rFonts w:ascii="Amiri" w:hAnsi="Amiri" w:eastAsia="Amiri" w:cs="Amiri"/>
          <w:color w:val="111111"/>
          <w:sz w:val="28"/>
          <w:sz w:val="28"/>
          <w:szCs w:val="28"/>
          <w:rtl w:val="true"/>
          <w:lang w:bidi="ar-SA"/>
        </w:rPr>
        <w:t>، و مقر عزها حصن بيبرس</w:t>
      </w:r>
      <w:r>
        <w:rPr>
          <w:rStyle w:val="FootnoteAnchor"/>
          <w:rtl w:val="true"/>
        </w:rPr>
        <w:footnoteReference w:id="213"/>
      </w:r>
      <w:r>
        <w:rPr>
          <w:rFonts w:ascii="Amiri" w:hAnsi="Amiri" w:eastAsia="Amiri" w:cs="Amiri"/>
          <w:color w:val="111111"/>
          <w:sz w:val="28"/>
          <w:sz w:val="28"/>
          <w:szCs w:val="28"/>
          <w:rtl w:val="true"/>
          <w:lang w:bidi="ar-SA"/>
        </w:rPr>
        <w:t>، و من حصونها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دهران، و يفوز، و شعر، و الخضراء، و غير ذلك، و مدينتها شاحط، و في سلطانها يقول نزار بن الفقيه زيد بن الحسن الأحاظي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لنا السلطان في شاحطيأتي الزنا من موضع الغائط</w:t>
      </w:r>
    </w:p>
    <w:p>
      <w:pPr>
        <w:pStyle w:val="BookText"/>
        <w:rPr/>
      </w:pPr>
      <w:r>
        <w:rPr>
          <w:rFonts w:ascii="IRNazanin" w:hAnsi="IRNazanin" w:eastAsia="IRNazanin"/>
          <w:color w:val="111111"/>
          <w:sz w:val="28"/>
          <w:sz w:val="28"/>
          <w:szCs w:val="28"/>
          <w:rtl w:val="true"/>
          <w:lang w:bidi="fa-IR"/>
        </w:rPr>
        <w:t xml:space="preserve">قلت هل السلطان أعلاهماقالوا بل السلطان من هابط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تغلب على حصن و حاظة و بلادها بنو وائل</w:t>
      </w:r>
      <w:r>
        <w:rPr>
          <w:rStyle w:val="FootnoteAnchor"/>
          <w:rtl w:val="true"/>
        </w:rPr>
        <w:footnoteReference w:id="214"/>
      </w:r>
      <w:r>
        <w:rPr>
          <w:rFonts w:ascii="Amiri" w:hAnsi="Amiri" w:eastAsia="Amiri" w:cs="Amiri"/>
          <w:color w:val="111111"/>
          <w:sz w:val="28"/>
          <w:sz w:val="28"/>
          <w:szCs w:val="28"/>
          <w:rtl w:val="true"/>
          <w:lang w:bidi="ar-SA"/>
        </w:rPr>
        <w:t>، و هم من ولد ذي الكلاع، و لهم رياسة متأثلة، و هم حمقى</w:t>
      </w:r>
      <w:r>
        <w:rPr>
          <w:rStyle w:val="FootnoteAnchor"/>
          <w:rtl w:val="true"/>
        </w:rPr>
        <w:footnoteReference w:id="215"/>
      </w:r>
      <w:r>
        <w:rPr>
          <w:rFonts w:ascii="Amiri" w:hAnsi="Amiri" w:eastAsia="Amiri" w:cs="Amiri"/>
          <w:color w:val="111111"/>
          <w:sz w:val="28"/>
          <w:sz w:val="28"/>
          <w:szCs w:val="28"/>
          <w:rtl w:val="true"/>
          <w:lang w:bidi="ar-SA"/>
        </w:rPr>
        <w:t>يرون أنهم أشرف ولد آدم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أذكر أني خرجت من سوق الجبجب</w:t>
      </w:r>
      <w:r>
        <w:rPr>
          <w:rStyle w:val="FootnoteAnchor"/>
          <w:rtl w:val="true"/>
        </w:rPr>
        <w:footnoteReference w:id="216"/>
      </w:r>
      <w:r>
        <w:rPr>
          <w:rFonts w:ascii="Amiri" w:hAnsi="Amiri" w:eastAsia="Amiri" w:cs="Amiri"/>
          <w:color w:val="111111"/>
          <w:sz w:val="28"/>
          <w:sz w:val="28"/>
          <w:szCs w:val="28"/>
          <w:rtl w:val="true"/>
          <w:lang w:bidi="ar-SA"/>
        </w:rPr>
        <w:t xml:space="preserve">، و هو أكبر </w:t>
      </w:r>
      <w:bookmarkStart w:id="37" w:name="pg1796_13065"/>
    </w:p>
    <w:p>
      <w:pPr>
        <w:pStyle w:val="BookText"/>
        <w:rPr/>
      </w:pPr>
      <w:bookmarkEnd w:id="37"/>
      <w:r>
        <w:rPr>
          <w:rFonts w:ascii="Amiri" w:hAnsi="Amiri" w:eastAsia="Amiri" w:cs="Amiri"/>
          <w:color w:val="111111"/>
          <w:sz w:val="28"/>
          <w:sz w:val="28"/>
          <w:szCs w:val="28"/>
          <w:rtl w:val="true"/>
          <w:lang w:bidi="ar-SA"/>
        </w:rPr>
        <w:t>أسواقهم، في يوم صائف حتى إذا بعدت عن السوق لحقني فارسان يركضان، و قد سددا</w:t>
      </w:r>
      <w:r>
        <w:rPr>
          <w:rStyle w:val="FootnoteAnchor"/>
          <w:rtl w:val="true"/>
        </w:rPr>
        <w:footnoteReference w:id="217"/>
      </w:r>
      <w:r>
        <w:rPr>
          <w:rFonts w:ascii="Amiri" w:hAnsi="Amiri" w:eastAsia="Amiri" w:cs="Amiri"/>
          <w:color w:val="111111"/>
          <w:sz w:val="28"/>
          <w:sz w:val="28"/>
          <w:szCs w:val="28"/>
          <w:rtl w:val="true"/>
          <w:lang w:bidi="ar-SA"/>
        </w:rPr>
        <w:t>إلي أسنة الرمحين، فنزلت عن الدابة، و صعدت إلى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انتهيا إليّ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اختلفنا في أفضل ولد آدم، و قد رضينا بحكمك، و كان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وائل أفضل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و قريش في الشرف، 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أفضل البشر و بنو وائل أفضل من قريش، و من سائر الخلق، تفاديا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قلت غير هذا ما سلمت مني، ثم فارقاني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هؤلاء بنو وائل، السلطان أسعد بن وائل بن عيسى، صاحب الكرم العريض و الثناء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تغلب على حصن أشيح</w:t>
      </w:r>
      <w:r>
        <w:rPr>
          <w:rStyle w:val="FootnoteAnchor"/>
          <w:rtl w:val="true"/>
        </w:rPr>
        <w:footnoteReference w:id="219"/>
      </w:r>
      <w:r>
        <w:rPr>
          <w:rFonts w:ascii="Amiri" w:hAnsi="Amiri" w:eastAsia="Amiri" w:cs="Amiri"/>
          <w:color w:val="111111"/>
          <w:sz w:val="28"/>
          <w:sz w:val="28"/>
          <w:szCs w:val="28"/>
          <w:rtl w:val="true"/>
          <w:lang w:bidi="ar-SA"/>
        </w:rPr>
        <w:t>، و هو مقر ملك الداعي سبأ بن أحمد الصليحي، و على حصن و صاب</w:t>
      </w:r>
      <w:r>
        <w:rPr>
          <w:rStyle w:val="FootnoteAnchor"/>
          <w:rtl w:val="true"/>
        </w:rPr>
        <w:footnoteReference w:id="220"/>
      </w:r>
      <w:r>
        <w:rPr>
          <w:rFonts w:ascii="Amiri" w:hAnsi="Amiri" w:eastAsia="Amiri" w:cs="Amiri"/>
          <w:color w:val="111111"/>
          <w:sz w:val="28"/>
          <w:sz w:val="28"/>
          <w:szCs w:val="28"/>
          <w:rtl w:val="true"/>
          <w:lang w:bidi="ar-SA"/>
        </w:rPr>
        <w:t>و مخاليفها، قوم من بكيل، ثم من همدان، و تغلب على صنعاء و مخاليفها قوم من همدان، و تغلب بنو عبد الواحد على عمال برع و العمد و لعسان، و تغلبت على حصن مسار أيضا، و ليس في اليمن ما يماثله، سوى التعكر و السمدان وحب</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ثار الصليحي بالدعوة المستنصرية من حراز، و حراز هي الأعمال، و بها سمي أهلها و إلا فهم من همدان، و بهم ثار الداعي علي بن محمد الصليحي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453766_3650668749"/>
      <w:bookmarkStart w:id="39" w:name="_Toc11"/>
      <w:bookmarkEnd w:id="38"/>
      <w:r>
        <w:rPr>
          <w:rtl w:val="true"/>
        </w:rPr>
        <w:t>أخبار الداعي علي بن محمد الصليحي‌</w:t>
      </w:r>
      <w:bookmarkEnd w:id="3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عنها يتفرع جل أخبار اليمن، و بها يتعلق بقية الكتاب من القضاة و الدعاة و الكبراء و الشعراء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القاضي محمد علي، والد الداعي علي بن محمد الصليحي، سني المذهب و له طاعة في رجال حراز، و هم أربعون ألفا، و لما انتقلت الدعوة إلى سليمان</w:t>
      </w:r>
      <w:r>
        <w:rPr>
          <w:rStyle w:val="FootnoteAnchor"/>
          <w:rtl w:val="true"/>
        </w:rPr>
        <w:footnoteReference w:id="223"/>
      </w:r>
      <w:r>
        <w:rPr>
          <w:rFonts w:ascii="Amiri" w:hAnsi="Amiri" w:eastAsia="Amiri" w:cs="Amiri"/>
          <w:color w:val="111111"/>
          <w:sz w:val="28"/>
          <w:sz w:val="28"/>
          <w:szCs w:val="28"/>
          <w:rtl w:val="true"/>
          <w:lang w:bidi="ar-SA"/>
        </w:rPr>
        <w:t>بن عبد اللّه الزواحي</w:t>
      </w:r>
      <w:r>
        <w:rPr>
          <w:rStyle w:val="FootnoteAnchor"/>
          <w:rtl w:val="true"/>
        </w:rPr>
        <w:footnoteReference w:id="224"/>
      </w:r>
      <w:r>
        <w:rPr>
          <w:rFonts w:ascii="Amiri" w:hAnsi="Amiri" w:eastAsia="Amiri" w:cs="Amiri"/>
          <w:color w:val="111111"/>
          <w:sz w:val="28"/>
          <w:sz w:val="28"/>
          <w:szCs w:val="28"/>
          <w:rtl w:val="true"/>
          <w:lang w:bidi="ar-SA"/>
        </w:rPr>
        <w:t xml:space="preserve">قرية من أعمال حراز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ملاطفة القاضي محمد بن علي، والد الداعي علي بن محمد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الزواحي يركب إليه، لأن محمدا كانت له رياسة، و سؤدد، و صلاح، و علم، فلم يزل سليمان</w:t>
      </w:r>
      <w:r>
        <w:rPr>
          <w:rStyle w:val="FootnoteAnchor"/>
          <w:rtl w:val="true"/>
        </w:rPr>
        <w:footnoteReference w:id="225"/>
      </w:r>
      <w:r>
        <w:rPr>
          <w:rFonts w:ascii="Amiri" w:hAnsi="Amiri" w:eastAsia="Amiri" w:cs="Amiri"/>
          <w:color w:val="111111"/>
          <w:sz w:val="28"/>
          <w:sz w:val="28"/>
          <w:szCs w:val="28"/>
          <w:rtl w:val="true"/>
          <w:lang w:bidi="ar-SA"/>
        </w:rPr>
        <w:t>حتى استمال قلب علي بن محمد، و هو يومئذ دون البلوغ، و لاحت له فيه مخايل</w:t>
      </w:r>
      <w:r>
        <w:rPr>
          <w:rStyle w:val="FootnoteAnchor"/>
          <w:rtl w:val="true"/>
        </w:rPr>
        <w:footnoteReference w:id="226"/>
      </w:r>
      <w:r>
        <w:rPr>
          <w:rFonts w:ascii="Amiri" w:hAnsi="Amiri" w:eastAsia="Amiri" w:cs="Amiri"/>
          <w:color w:val="111111"/>
          <w:sz w:val="28"/>
          <w:sz w:val="28"/>
          <w:szCs w:val="28"/>
          <w:rtl w:val="true"/>
          <w:lang w:bidi="ar-SA"/>
        </w:rPr>
        <w:t>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سليمان</w:t>
      </w:r>
      <w:r>
        <w:rPr>
          <w:rStyle w:val="FootnoteAnchor"/>
          <w:rtl w:val="true"/>
        </w:rPr>
        <w:footnoteReference w:id="227"/>
      </w:r>
      <w:r>
        <w:rPr>
          <w:rFonts w:ascii="Amiri" w:hAnsi="Amiri" w:eastAsia="Amiri" w:cs="Amiri"/>
          <w:color w:val="111111"/>
          <w:sz w:val="28"/>
          <w:sz w:val="28"/>
          <w:szCs w:val="28"/>
          <w:rtl w:val="true"/>
          <w:lang w:bidi="ar-SA"/>
        </w:rPr>
        <w:t xml:space="preserve">حلية الصليحي من كتاب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ذخائر الأئمة عليهم السلام، فأوقفه منه على تنقل حاله، و شرف مآله، و استماله سرا من أبيه 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يلبث سليمان</w:t>
      </w:r>
      <w:r>
        <w:rPr>
          <w:rStyle w:val="FootnoteAnchor"/>
          <w:rtl w:val="true"/>
        </w:rPr>
        <w:footnoteReference w:id="228"/>
      </w:r>
      <w:r>
        <w:rPr>
          <w:rFonts w:ascii="Amiri" w:hAnsi="Amiri" w:eastAsia="Amiri" w:cs="Amiri"/>
          <w:color w:val="111111"/>
          <w:sz w:val="28"/>
          <w:sz w:val="28"/>
          <w:szCs w:val="28"/>
          <w:rtl w:val="true"/>
          <w:lang w:bidi="ar-SA"/>
        </w:rPr>
        <w:t>الزواحي</w:t>
      </w:r>
      <w:r>
        <w:rPr>
          <w:rStyle w:val="FootnoteAnchor"/>
          <w:rtl w:val="true"/>
        </w:rPr>
        <w:footnoteReference w:id="229"/>
      </w:r>
      <w:r>
        <w:rPr>
          <w:rFonts w:ascii="Amiri" w:hAnsi="Amiri" w:eastAsia="Amiri" w:cs="Amiri"/>
          <w:color w:val="111111"/>
          <w:sz w:val="28"/>
          <w:sz w:val="28"/>
          <w:szCs w:val="28"/>
          <w:rtl w:val="true"/>
          <w:lang w:bidi="ar-SA"/>
        </w:rPr>
        <w:t xml:space="preserve">حتى مات، و أوصى له بكتبه و علومه، و لم يمت حتى قد 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ذهن علي من كلامه ما رسخ</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فعكف على الدرس، و كان ذكيا، فلم يبلغ الحلم حتى تضلع في معارفه التي بلغ بها، و بالجد السعيد غاية الأمل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عالما فقيها في مذهب الدولة</w:t>
      </w:r>
      <w:r>
        <w:rPr>
          <w:rStyle w:val="FootnoteAnchor"/>
          <w:rtl w:val="true"/>
        </w:rPr>
        <w:footnoteReference w:id="231"/>
      </w:r>
      <w:r>
        <w:rPr>
          <w:rFonts w:ascii="Amiri" w:hAnsi="Amiri" w:eastAsia="Amiri" w:cs="Amiri"/>
          <w:color w:val="111111"/>
          <w:sz w:val="28"/>
          <w:sz w:val="28"/>
          <w:szCs w:val="28"/>
          <w:rtl w:val="true"/>
          <w:lang w:bidi="ar-SA"/>
        </w:rPr>
        <w:t>، مستبصرا في علم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أخباره أنه قام يحج دليلا للناس عن طريق السراة</w:t>
      </w:r>
      <w:r>
        <w:rPr>
          <w:rStyle w:val="FootnoteAnchor"/>
          <w:rtl w:val="true"/>
        </w:rPr>
        <w:footnoteReference w:id="232"/>
      </w:r>
      <w:r>
        <w:rPr>
          <w:rFonts w:ascii="Amiri" w:hAnsi="Amiri" w:eastAsia="Amiri" w:cs="Amiri"/>
          <w:color w:val="111111"/>
          <w:sz w:val="28"/>
          <w:sz w:val="28"/>
          <w:szCs w:val="28"/>
          <w:rtl w:val="true"/>
          <w:lang w:bidi="ar-SA"/>
        </w:rPr>
        <w:t>، و الطائف عدة سنين لا يحج بالناس غيره، و تقلبت به الأحوال في بادى‌ء عمره، من خفض إلى رفع و من ضر إلى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حدثني به الفقيه أبو الحسين علي بن سليمان، و كان شاعرا قد أحسن، و من شعره قوله في عمر بن عدنان العكي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الليالي أساءت غير عالمةكان ابن عدنان لي من جورها جارا</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منه ما حدثني به الزبرقاني بن الغويفر</w:t>
      </w:r>
      <w:r>
        <w:rPr>
          <w:rStyle w:val="FootnoteAnchor"/>
          <w:rtl w:val="true"/>
        </w:rPr>
        <w:footnoteReference w:id="234"/>
      </w:r>
      <w:r>
        <w:rPr>
          <w:rFonts w:ascii="Amiri" w:hAnsi="Amiri" w:eastAsia="Amiri" w:cs="Amiri"/>
          <w:color w:val="111111"/>
          <w:sz w:val="28"/>
          <w:sz w:val="28"/>
          <w:szCs w:val="28"/>
          <w:rtl w:val="true"/>
          <w:lang w:bidi="ar-SA"/>
        </w:rPr>
        <w:t>العكي عن فلات الشاعر و هو القائل يذم قومه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يشتري عكا بفلس فإنني‌جميعا على قطع الخيار أبيعها</w:t>
      </w:r>
    </w:p>
    <w:p>
      <w:pPr>
        <w:pStyle w:val="BookText"/>
        <w:rPr/>
      </w:pPr>
      <w:r>
        <w:rPr>
          <w:rFonts w:ascii="Amiri" w:hAnsi="Amiri" w:eastAsia="Amiri" w:cs="Amiri"/>
          <w:color w:val="111111"/>
          <w:sz w:val="28"/>
          <w:sz w:val="28"/>
          <w:szCs w:val="28"/>
          <w:rtl w:val="true"/>
          <w:lang w:bidi="ar-SA"/>
        </w:rPr>
        <w:t>كلاهما و غيرهما من الجمهور حدثنا عن القاضي عمر بن المرجل، الحنفي نسبا و مذهبا، و كان من أعيان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باب زبيد من داخل السور دار لرجل من الحبشة، يقال له فرج السحرتي، و كان من أهل المعروف و الصدقات الواسعة، و كان من نزل بمسجده أكرمه و آواه، و يتفكر و يدخل المسجد يتجسس أخبار الضيوف سرا، من وكلائه و خدمه، فخرج ذات ليلة فظفر بالمسجد برجل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العشاء، فأنشد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علم الأسود المخصي مكرمةأعمامه الغرّ أم أخواله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فأخذه الحبشي في أعلى مكان في داره، و أكرم مثواه، و استخبره عن سبب قدومه إلى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عما يقال له شهاب</w:t>
      </w:r>
      <w:r>
        <w:rPr>
          <w:rStyle w:val="FootnoteAnchor"/>
          <w:rtl w:val="true"/>
        </w:rPr>
        <w:footnoteReference w:id="236"/>
      </w:r>
      <w:r>
        <w:rPr>
          <w:rFonts w:ascii="Amiri" w:hAnsi="Amiri" w:eastAsia="Amiri" w:cs="Amiri"/>
          <w:color w:val="111111"/>
          <w:sz w:val="28"/>
          <w:sz w:val="28"/>
          <w:szCs w:val="28"/>
          <w:rtl w:val="true"/>
          <w:lang w:bidi="ar-SA"/>
        </w:rPr>
        <w:t>و له ابنة يقال لها أسماء</w:t>
      </w:r>
      <w:r>
        <w:rPr>
          <w:rStyle w:val="FootnoteAnchor"/>
          <w:rtl w:val="true"/>
        </w:rPr>
        <w:footnoteReference w:id="237"/>
      </w:r>
      <w:r>
        <w:rPr>
          <w:rFonts w:ascii="Amiri" w:hAnsi="Amiri" w:eastAsia="Amiri" w:cs="Amiri"/>
          <w:color w:val="111111"/>
          <w:sz w:val="28"/>
          <w:sz w:val="28"/>
          <w:szCs w:val="28"/>
          <w:rtl w:val="true"/>
          <w:lang w:bidi="ar-SA"/>
        </w:rPr>
        <w:t xml:space="preserve">،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الجمال، معدومة المثل، في الأدب و العقل، و خطبتها إليه، فاشتط علي في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تقول، لا تزوجها إلا لبعض ملوك همدان بصنعاء، أو ملوك بني الكرندي بمخلاف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استاموا</w:t>
      </w:r>
      <w:r>
        <w:rPr>
          <w:rStyle w:val="FootnoteAnchor"/>
          <w:rtl w:val="true"/>
        </w:rPr>
        <w:footnoteReference w:id="238"/>
      </w:r>
      <w:r>
        <w:rPr>
          <w:rFonts w:ascii="Amiri" w:hAnsi="Amiri" w:eastAsia="Amiri" w:cs="Amiri"/>
          <w:color w:val="111111"/>
          <w:sz w:val="28"/>
          <w:sz w:val="28"/>
          <w:szCs w:val="28"/>
          <w:rtl w:val="true"/>
          <w:lang w:bidi="ar-SA"/>
        </w:rPr>
        <w:t>علي في المال، مبلغا، لا قدرة لي عليه، و أنا متوجه إما إلى بني معن بعدن، و إما إلى بني الكرندي بالمعافر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له القائد فرج السحرتي مالا جزيلا أضعاف ما أدى الصليحي، و جهز العروسين جميعا أحسن جهاز يحتفل الملوك به لعقائلهم، و أعاده إلى عمه فتزوج </w:t>
      </w:r>
    </w:p>
    <w:p>
      <w:pPr>
        <w:pStyle w:val="BookText"/>
        <w:rPr/>
      </w:pPr>
      <w:r>
        <w:rPr>
          <w:rFonts w:ascii="Amiri" w:hAnsi="Amiri" w:eastAsia="Amiri" w:cs="Amiri"/>
          <w:color w:val="111111"/>
          <w:sz w:val="28"/>
          <w:sz w:val="28"/>
          <w:szCs w:val="28"/>
          <w:rtl w:val="true"/>
          <w:lang w:bidi="ar-SA"/>
        </w:rPr>
        <w:t>بأسماء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 الملك المكرم، زوج الحرة الملكة السيدة أروى</w:t>
      </w:r>
      <w:r>
        <w:rPr>
          <w:rStyle w:val="FootnoteAnchor"/>
          <w:rtl w:val="true"/>
        </w:rPr>
        <w:footnoteReference w:id="239"/>
      </w:r>
      <w:r>
        <w:rPr>
          <w:rFonts w:ascii="Amiri" w:hAnsi="Amiri" w:eastAsia="Amiri" w:cs="Amiri"/>
          <w:color w:val="111111"/>
          <w:sz w:val="28"/>
          <w:sz w:val="28"/>
          <w:szCs w:val="28"/>
          <w:rtl w:val="true"/>
          <w:lang w:bidi="ar-SA"/>
        </w:rPr>
        <w:t>بنت أحمد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أسماء من الكرم و السؤدد، و الجوائز السنية الجزيلة للشعراء، و الصلات الواسعة في سبيل اللّه تعالى، و في سبيل المروءة و الخير، بحيث يمدح أولادها و إخوتها و بنو عمها بمفاخرها، و فيها يقول شاعر زوجها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Style w:val="FootnoteAnchor"/>
          <w:rtl w:val="true"/>
        </w:rPr>
        <w:footnoteReference w:id="240"/>
      </w:r>
      <w:r>
        <w:rPr>
          <w:rFonts w:ascii="Amiri" w:hAnsi="Amiri" w:eastAsia="Amiri" w:cs="Amiri"/>
          <w:color w:val="111111"/>
          <w:sz w:val="28"/>
          <w:sz w:val="28"/>
          <w:szCs w:val="28"/>
          <w:rtl w:val="true"/>
          <w:lang w:bidi="ar-SA"/>
        </w:rPr>
        <w:t>بن يحيى الهيثمي من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حثمت بيضاء الأنامل حثما</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سمت في السماح سنة جودلم تدع من معالم البخل رسما</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قلت إذا عظمو البلقيس عرشادست أسماء من ذرى المجد</w:t>
      </w:r>
      <w:r>
        <w:rPr>
          <w:rStyle w:val="FootnoteAnchor"/>
          <w:rtl w:val="true"/>
        </w:rPr>
        <w:footnoteReference w:id="243"/>
      </w:r>
      <w:r>
        <w:rPr>
          <w:rFonts w:ascii="IRNazanin" w:hAnsi="IRNazanin" w:eastAsia="IRNazanin"/>
          <w:color w:val="111111"/>
          <w:sz w:val="28"/>
          <w:sz w:val="28"/>
          <w:szCs w:val="28"/>
          <w:rtl w:val="true"/>
          <w:lang w:bidi="fa-IR"/>
        </w:rPr>
        <w:t xml:space="preserve">أسمى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أخبار الداعي علي بن محمد الصليحي، ما حدثني أحمد بن حسين الأموي المعروف بابن السبخة</w:t>
      </w:r>
      <w:r>
        <w:rPr>
          <w:rStyle w:val="FootnoteAnchor"/>
          <w:rtl w:val="true"/>
        </w:rPr>
        <w:footnoteReference w:id="244"/>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أسكن في مدينة حيس، و بينها و بين زبيد ليلة، فلما ملك الصليحي زبيد، و قد ركب إلى مجلس القاضي، و أدى عنه شهادة، كان قد تحملها في صباه، ثم تحدث مع القاضي سرا، و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القاضي بعد قيام السلطان</w:t>
      </w:r>
      <w:r>
        <w:rPr>
          <w:rStyle w:val="FootnoteAnchor"/>
          <w:rtl w:val="true"/>
        </w:rPr>
        <w:footnoteReference w:id="245"/>
      </w:r>
      <w:r>
        <w:rPr>
          <w:rFonts w:ascii="Amiri" w:hAnsi="Amiri" w:eastAsia="Amiri" w:cs="Amiri"/>
          <w:color w:val="111111"/>
          <w:sz w:val="28"/>
          <w:sz w:val="28"/>
          <w:szCs w:val="28"/>
          <w:rtl w:val="true"/>
          <w:lang w:bidi="ar-SA"/>
        </w:rPr>
        <w:t>علي بن محمد الصليحي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نزلت إلى مدينة حيس، استطلع خبر عبدي 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 و نجاح، فمر علي بعض من يعرفني، فتجردت عن ثيابي، و لبست ثياب سلاط يبيع السليط في معصرة من معاصر حيس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تحملت هذه الشهادة يومئذ في منزل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السبخة، و لما </w:t>
      </w:r>
    </w:p>
    <w:p>
      <w:pPr>
        <w:pStyle w:val="BookText"/>
        <w:rPr/>
      </w:pPr>
      <w:r>
        <w:rPr>
          <w:rFonts w:ascii="Amiri" w:hAnsi="Amiri" w:eastAsia="Amiri" w:cs="Amiri"/>
          <w:color w:val="111111"/>
          <w:sz w:val="28"/>
          <w:sz w:val="28"/>
          <w:szCs w:val="28"/>
          <w:rtl w:val="true"/>
          <w:lang w:bidi="ar-SA"/>
        </w:rPr>
        <w:t>ملكت الأمر وقفت لي عجوز بخطي فعرفته</w:t>
      </w:r>
      <w:r>
        <w:rPr>
          <w:rStyle w:val="FootnoteAnchor"/>
          <w:rtl w:val="true"/>
        </w:rPr>
        <w:footnoteReference w:id="246"/>
      </w:r>
      <w:r>
        <w:rPr>
          <w:rFonts w:ascii="Amiri" w:hAnsi="Amiri" w:eastAsia="Amiri" w:cs="Amiri"/>
          <w:color w:val="111111"/>
          <w:sz w:val="28"/>
          <w:sz w:val="28"/>
          <w:szCs w:val="28"/>
          <w:rtl w:val="true"/>
          <w:lang w:bidi="ar-SA"/>
        </w:rPr>
        <w:t>، فلم يسعني إلا أداء شهادتي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مثال ما كتبته بخطه ليذكره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أخبار الصليحي في مبادى‌ء أمره، ما حدثني به السلطان ناصر بن منصور الوائلي، عن جده عيسى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Style w:val="FootnoteAnchor"/>
          <w:rtl w:val="true"/>
        </w:rPr>
        <w:footnoteReference w:id="247"/>
      </w:r>
      <w:r>
        <w:rPr>
          <w:rFonts w:ascii="Amiri" w:hAnsi="Amiri" w:eastAsia="Amiri" w:cs="Amiri"/>
          <w:color w:val="111111"/>
          <w:sz w:val="28"/>
          <w:sz w:val="28"/>
          <w:szCs w:val="28"/>
          <w:rtl w:val="true"/>
          <w:lang w:bidi="ar-SA"/>
        </w:rPr>
        <w:t xml:space="preserve">بن محمد الصليحي، كان دليلا على طريق السراة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الطائف</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 إن الناس في أول ظهوره كانوا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أنك ستملك اليمن بأسره، و يكون لك شأن و دولة، فيكره ذلك، و ينكره على قائليه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أمرا قد شاع في أقواله بأفواه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الخاصة و العامة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من سنة تسع و ثلاثين</w:t>
      </w:r>
      <w:r>
        <w:rPr>
          <w:rStyle w:val="FootnoteAnchor"/>
          <w:rtl w:val="true"/>
        </w:rPr>
        <w:footnoteReference w:id="251"/>
      </w:r>
      <w:r>
        <w:rPr>
          <w:rFonts w:ascii="Amiri" w:hAnsi="Amiri" w:eastAsia="Amiri" w:cs="Amiri"/>
          <w:color w:val="111111"/>
          <w:sz w:val="28"/>
          <w:sz w:val="28"/>
          <w:szCs w:val="28"/>
          <w:rtl w:val="true"/>
          <w:lang w:bidi="ar-SA"/>
        </w:rPr>
        <w:t>و أربع مئة، ثار الصليحي في رأس مسار، و هو أعلى ذروة في جبال 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 يومئذ ستون رجلا، قد حالفهم في مكة في موسم سنة ثمان و ثلاثين</w:t>
      </w:r>
      <w:r>
        <w:rPr>
          <w:rStyle w:val="FootnoteAnchor"/>
          <w:rtl w:val="true"/>
        </w:rPr>
        <w:footnoteReference w:id="252"/>
      </w:r>
      <w:r>
        <w:rPr>
          <w:rFonts w:ascii="Amiri" w:hAnsi="Amiri" w:eastAsia="Amiri" w:cs="Amiri"/>
          <w:color w:val="111111"/>
          <w:sz w:val="28"/>
          <w:sz w:val="28"/>
          <w:szCs w:val="28"/>
          <w:rtl w:val="true"/>
          <w:lang w:bidi="ar-SA"/>
        </w:rPr>
        <w:t xml:space="preserve">و أربع مئة، على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القيام بالدعوة، و ما منهم إلا من هو من قومه و عشائره في منعة و عدد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برأس الجبل بناء، بل كان قلة فائشة 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ملكها الصليحي لم ينتصف النهار الذي ملكها في ليله، إلا و قد أحاط به عشرون ألف ضارب سيف و حصروه و شتموه و حمقوه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نزلت و إلا قتلناك أنت و من معك بالجوع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أفعل ما فعلت إلا خوفا علينا و عليكم، فإن تركتموني أحرسه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نزلت إليكم، فانصرفوا عنه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لم تمض به شهر، حتى بناه و حصنه،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أتقنه</w:t>
      </w:r>
      <w:r>
        <w:rPr>
          <w:rStyle w:val="FootnoteAnchor"/>
          <w:rtl w:val="true"/>
        </w:rPr>
        <w:footnoteReference w:id="255"/>
      </w:r>
      <w:r>
        <w:rPr>
          <w:rFonts w:ascii="Amiri" w:hAnsi="Amiri" w:eastAsia="Amiri" w:cs="Amiri"/>
          <w:color w:val="111111"/>
          <w:sz w:val="28"/>
          <w:sz w:val="28"/>
          <w:szCs w:val="28"/>
          <w:rtl w:val="true"/>
          <w:lang w:bidi="ar-SA"/>
        </w:rPr>
        <w:t>، و بقي الصليحي في مسار، و أمره يستفحل شيئا فشيئا من سنة تسع و ثلاثين</w:t>
      </w:r>
      <w:r>
        <w:rPr>
          <w:rStyle w:val="FootnoteAnchor"/>
          <w:rtl w:val="true"/>
        </w:rPr>
        <w:footnoteReference w:id="256"/>
      </w:r>
      <w:r>
        <w:rPr>
          <w:rFonts w:ascii="Amiri" w:hAnsi="Amiri" w:eastAsia="Amiri" w:cs="Amiri"/>
          <w:color w:val="111111"/>
          <w:sz w:val="28"/>
          <w:sz w:val="28"/>
          <w:szCs w:val="28"/>
          <w:rtl w:val="true"/>
          <w:lang w:bidi="ar-SA"/>
        </w:rPr>
        <w:t xml:space="preserve">و أربع مئة، في نزق من أمره، كاتم لما يضمر من الدعوة،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نجاحا صاحب تهامة،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يكافئه و يلاطفه و يستكين لأمره؛ و لم يزل الصليحي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الحيلة</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على نجاح، حتى قتله بالسم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جارية جميلة أهداها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نجاح بالكدراء في عام اثنين و خمسين و أربع مئة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الصليحي إلى الإمام المستنصر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يستأذنه في إظهار الدعوة</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إليه الجواب بالإذن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فطوى البلاد طيا، و فتح الحصون و التهايم، و لم تخرج سنة خمس و خمسين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بقي عليه من اليمن سهل و لا وعر، و لا بر و لا بحر، إلا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لم</w:t>
      </w:r>
      <w:r>
        <w:rPr>
          <w:rStyle w:val="FootnoteAnchor"/>
          <w:rtl w:val="true"/>
        </w:rPr>
        <w:footnoteReference w:id="264"/>
      </w:r>
      <w:r>
        <w:rPr>
          <w:rFonts w:ascii="Amiri" w:hAnsi="Amiri" w:eastAsia="Amiri" w:cs="Amiri"/>
          <w:color w:val="111111"/>
          <w:sz w:val="28"/>
          <w:sz w:val="28"/>
          <w:szCs w:val="28"/>
          <w:rtl w:val="true"/>
          <w:lang w:bidi="ar-SA"/>
        </w:rPr>
        <w:t xml:space="preserve">يعهد مثله في جاهلية و لا إسلام، حتى قال يوما و هو يخطب بالناس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الجند، و في مثل هذا اليوم نخطب على منبر عدن،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ملكها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حضر مستهزئا</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الصليحي بالحوطة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 الصليحي في مثل ذلك اليوم على منبر عدن، فقال ذلك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 في القول</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سبوحان قدوسان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البيعة، و دخل المذهب الطاهر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سنة خمس و خمسين استقر قرار الصليحي بصنعاء، فأخذ معه ملوك اليمن التي أزال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فأسكنهم معه، و ولى في الحصون غيرهم، و اختط بصنعاء عدة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بشارة من أهل صنعاء، سنة خمس و ثلاثين و خمس مئة، و ذكر أن عمره قد ناهز الثمانين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أعقل بقصر الصليحي إلا مستهدما، و جميع من بنى دارا بصنعاء يبني بأنقاض قصور الصليحي، و من تلك المدة إلى الآن و ما فني طوبه و أحجاره و أخشابه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زبيد و أعمالها تهامة، فكان الصليحي أقسم لا يوليها</w:t>
      </w:r>
      <w:r>
        <w:rPr>
          <w:rStyle w:val="FootnoteAnchor"/>
          <w:rtl w:val="true"/>
        </w:rPr>
        <w:footnoteReference w:id="269"/>
      </w:r>
      <w:r>
        <w:rPr>
          <w:rFonts w:ascii="Amiri" w:hAnsi="Amiri" w:eastAsia="Amiri" w:cs="Amiri"/>
          <w:color w:val="111111"/>
          <w:sz w:val="28"/>
          <w:sz w:val="28"/>
          <w:szCs w:val="28"/>
          <w:rtl w:val="true"/>
          <w:lang w:bidi="ar-SA"/>
        </w:rPr>
        <w:t xml:space="preserve">إلا من وزن له مائة ألف دينار، ثم ندم على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أن يوليها صهره، أسعد بن شهاب، صنو أسماء بنت شهاب، زوجة علي بن محمد الصليحي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فوزنت له زوجته أسماء عن أخيها أسعد بن شهاب فولاه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فقال لها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مولاتنا أنى لك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هُوَ مِنْ عِنْدِ اللَّهِ إِنَّ اللَّهَ يَرْزُقُ مَنْ يَشاءُ بِغَيْرِ حِسابٍ</w:t>
      </w:r>
      <w:r>
        <w:rPr>
          <w:rStyle w:val="FootnoteAnchor"/>
          <w:rtl w:val="true"/>
        </w:rPr>
        <w:footnoteReference w:id="273"/>
      </w:r>
      <w:r>
        <w:rPr>
          <w:rFonts w:ascii="IRNazanin" w:hAnsi="IRNazanin" w:eastAsia="IRNazanin"/>
          <w:color w:val="111111"/>
          <w:sz w:val="28"/>
          <w:sz w:val="28"/>
          <w:szCs w:val="28"/>
          <w:rtl w:val="true"/>
          <w:lang w:bidi="fa-IR"/>
        </w:rPr>
        <w:t>، فتبسم و عرف أنه من خزائنه، فقبضه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بِضاعَتُنا رُدَّتْ إِلَيْنا</w:t>
      </w:r>
      <w:r>
        <w:rPr>
          <w:rStyle w:val="FootnoteAnchor"/>
          <w:rtl w:val="true"/>
        </w:rPr>
        <w:footnoteReference w:id="274"/>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نَمِيرُ أَهْلَنا وَ نَحْفَظُ أَخانا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أسعد بن شهاب زبيد سنة ستة و خمسين و أربع مئة، و أحسن السيرة مع الرعايا، و فسح للسنة في إظهار أديانهم</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عامل أرباب الدولة النجاحية بالحسنى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سكن دار شحار و هي بنية لا تكاد همة الخراب أن ترتقي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يقدر سلطان الفساد أن يتسلط عليها، و هي مما بناه شحار بن جعفر مولى بني زياد، صاحب مخلاف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أسعد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فاستلقيت يوما على ظهري أفكر في أمري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الصليحي مبجل و قد ولاني زبيد، و هو يرى مكان السلطان</w:t>
      </w:r>
    </w:p>
    <w:p>
      <w:pPr>
        <w:pStyle w:val="BookText"/>
        <w:rPr/>
      </w:pPr>
      <w:r>
        <w:rPr>
          <w:rFonts w:ascii="IRNazanin" w:hAnsi="IRNazanin" w:eastAsia="IRNazanin"/>
          <w:color w:val="111111"/>
          <w:sz w:val="28"/>
          <w:sz w:val="28"/>
          <w:szCs w:val="28"/>
          <w:rtl w:val="true"/>
          <w:lang w:bidi="fa-IR"/>
        </w:rPr>
        <w:t>أسعد بن عراف</w:t>
      </w:r>
      <w:r>
        <w:rPr>
          <w:rStyle w:val="FootnoteAnchor"/>
          <w:rtl w:val="true"/>
        </w:rPr>
        <w:footnoteReference w:id="277"/>
      </w:r>
      <w:r>
        <w:rPr>
          <w:rFonts w:ascii="Amiri" w:hAnsi="Amiri" w:eastAsia="Amiri" w:cs="Amiri"/>
          <w:color w:val="111111"/>
          <w:sz w:val="28"/>
          <w:sz w:val="28"/>
          <w:szCs w:val="28"/>
          <w:rtl w:val="true"/>
          <w:lang w:bidi="ar-SA"/>
        </w:rPr>
        <w:t>و عامر بن سليمان الزواحي</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فلان و فلان من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مولاتنا</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تغمرني بإحسانها، و إن ما ثلتني بأنسابها، فوجدت في نفسي غضاضة من الدخول تحت منة مولاتنا أسماء بنت شهاب، و كرهت أن أمد يدي إلى ظلم أحد من الرعايا و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غفوت فإذا بتراب ينتثر عليّ من السقف، و هو مقرنس بالذهب، فصعدت إلى سطوحه و كشفت السطح و السقف، فوجدت صناديق من المال، و فيها من الصامت و الذخائر، ما يزيد على ثلاث مئة ألف دينار، فقدمت ثلث تلك الجملة، فتصدقت به، و صيرت ثلثها إلى مولاتنا، و تخلصت من منتها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تأثلت أموالا و أملاكا بالثلث الثالث، و عاهدت اللّه تعالى ألا أظلم أحدا من خلقه، فأقمت واليا خمس عشرة سنة</w:t>
      </w:r>
      <w:r>
        <w:rPr>
          <w:rStyle w:val="FootnoteAnchor"/>
          <w:rtl w:val="true"/>
        </w:rPr>
        <w:footnoteReference w:id="280"/>
      </w:r>
      <w:r>
        <w:rPr>
          <w:rFonts w:ascii="Amiri" w:hAnsi="Amiri" w:eastAsia="Amiri" w:cs="Amiri"/>
          <w:color w:val="111111"/>
          <w:sz w:val="28"/>
          <w:sz w:val="28"/>
          <w:szCs w:val="28"/>
          <w:rtl w:val="true"/>
          <w:lang w:bidi="ar-SA"/>
        </w:rPr>
        <w:t>لم يتعلق بذمتي منها إلا مالا أعلم 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أسعد بن شهاب، و كان مولانا علي بن محمد الصليحي قد ولى معي ثلاثة رجال، كانوا أعوانا 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أردت من الكفاف و العفاف عن أموال الناس، فمنهم أحمد بن سالم، كان إليه أمر العمالة، من وادي حرض إلى قريب من عدن، فكان إليه أمر العمالة من الجهات، و كان يحمل عن قلبي شغب العمال، و استخراج الأموال، و لا أحصر من أحواله، إلا على حساب معمول، أو مال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القاضي أبو محمد الحسين بن أبي عقامة</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ولد محمد بن هارون التغلبي، الذي قلده المأمون بن الرشيد، الحكم باليمن مع ابن زياد، فكان قائما عني بأحوال</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الشريعة، قياما يجهد عبئه</w:t>
      </w:r>
      <w:r>
        <w:rPr>
          <w:rStyle w:val="FootnoteAnchor"/>
          <w:rtl w:val="true"/>
        </w:rPr>
        <w:footnoteReference w:id="284"/>
      </w:r>
      <w:r>
        <w:rPr>
          <w:rFonts w:ascii="Amiri" w:hAnsi="Amiri" w:eastAsia="Amiri" w:cs="Amiri"/>
          <w:color w:val="111111"/>
          <w:sz w:val="28"/>
          <w:sz w:val="28"/>
          <w:szCs w:val="28"/>
          <w:rtl w:val="true"/>
          <w:lang w:bidi="ar-SA"/>
        </w:rPr>
        <w:t>، و يؤمن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الحسن علي بن محمد القم</w:t>
      </w:r>
      <w:r>
        <w:rPr>
          <w:rStyle w:val="FootnoteAnchor"/>
          <w:rtl w:val="true"/>
        </w:rPr>
        <w:footnoteReference w:id="285"/>
      </w:r>
      <w:r>
        <w:rPr>
          <w:rFonts w:ascii="Amiri" w:hAnsi="Amiri" w:eastAsia="Amiri" w:cs="Amiri"/>
          <w:color w:val="111111"/>
          <w:sz w:val="28"/>
          <w:sz w:val="28"/>
          <w:szCs w:val="28"/>
          <w:rtl w:val="true"/>
          <w:lang w:bidi="ar-SA"/>
        </w:rPr>
        <w:t>و هو والد الحسين بن علي بن محمد القم</w:t>
      </w:r>
      <w:r>
        <w:rPr>
          <w:rStyle w:val="FootnoteAnchor"/>
          <w:rtl w:val="true"/>
        </w:rPr>
        <w:footnoteReference w:id="286"/>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من أعيان الرجال كرما و رياسة، و كفاية في الكفاية، و كان مجيد الشعر، و هو القائل في أخيه، و قد عنفه في شدة ميله إلى ولده الحسين، من 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بعين لا يزال يرى بهابنيه و ما كل الرجال رجال</w:t>
      </w:r>
    </w:p>
    <w:p>
      <w:pPr>
        <w:pStyle w:val="BookText"/>
        <w:rPr/>
      </w:pPr>
      <w:r>
        <w:rPr>
          <w:rFonts w:ascii="Amiri" w:hAnsi="Amiri" w:eastAsia="Amiri" w:cs="Amiri"/>
          <w:color w:val="111111"/>
          <w:sz w:val="28"/>
          <w:sz w:val="28"/>
          <w:szCs w:val="28"/>
          <w:rtl w:val="true"/>
          <w:lang w:bidi="ar-SA"/>
        </w:rPr>
        <w:t>قال أسعد بن شهاب، فجعله الداعي علي بن محمد الصليحي معي وزيرا، و كاتب إنشاء و أمرني هو و مولاتنا أسماء، ألا أقطع برأي دون رأيه، و كنت أرسله في كل سنة وافدا عني إلى صنعاء، صحبة العامل أحمد بن سالم عامل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أتحمل</w:t>
      </w:r>
      <w:r>
        <w:rPr>
          <w:rStyle w:val="FootnoteAnchor"/>
          <w:rtl w:val="true"/>
        </w:rPr>
        <w:footnoteReference w:id="287"/>
      </w:r>
      <w:r>
        <w:rPr>
          <w:rFonts w:ascii="Amiri" w:hAnsi="Amiri" w:eastAsia="Amiri" w:cs="Amiri"/>
          <w:color w:val="111111"/>
          <w:sz w:val="28"/>
          <w:sz w:val="28"/>
          <w:szCs w:val="28"/>
          <w:rtl w:val="true"/>
          <w:lang w:bidi="ar-SA"/>
        </w:rPr>
        <w:t>من تهامة في كل سنة من العين خاصة ألف ألف دينار، فلا يرجع إلي صاحباي في كل سنة إلا بصلة من مولانا و مولاتنا مبغلها خمسون ألف دينار، فأقسمها بيني و بين أصحابي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أخبار السلطان</w:t>
      </w:r>
      <w:r>
        <w:rPr>
          <w:rStyle w:val="FootnoteAnchor"/>
          <w:rtl w:val="true"/>
        </w:rPr>
        <w:footnoteReference w:id="288"/>
      </w:r>
      <w:r>
        <w:rPr>
          <w:rFonts w:ascii="Amiri" w:hAnsi="Amiri" w:eastAsia="Amiri" w:cs="Amiri"/>
          <w:color w:val="111111"/>
          <w:sz w:val="28"/>
          <w:sz w:val="28"/>
          <w:szCs w:val="28"/>
          <w:rtl w:val="true"/>
          <w:lang w:bidi="ar-SA"/>
        </w:rPr>
        <w:t>علي بن محمد الصليحي، أنه في سنة خمسين</w:t>
      </w:r>
      <w:r>
        <w:rPr>
          <w:rStyle w:val="FootnoteAnchor"/>
          <w:rtl w:val="true"/>
        </w:rPr>
        <w:footnoteReference w:id="289"/>
      </w:r>
      <w:r>
        <w:rPr>
          <w:rFonts w:ascii="Amiri" w:hAnsi="Amiri" w:eastAsia="Amiri" w:cs="Amiri"/>
          <w:color w:val="111111"/>
          <w:sz w:val="28"/>
          <w:sz w:val="28"/>
          <w:szCs w:val="28"/>
          <w:rtl w:val="true"/>
          <w:lang w:bidi="ar-SA"/>
        </w:rPr>
        <w:t>و أربع مئة بلغه أن ابن طرف، قد اجتمع إليه من ملوك الحبشة و أخلاط السودان، فسار إليهم الصليحي في ألفي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بالزرائب</w:t>
      </w:r>
      <w:r>
        <w:rPr>
          <w:rStyle w:val="FootnoteAnchor"/>
          <w:rtl w:val="true"/>
        </w:rPr>
        <w:footnoteReference w:id="290"/>
      </w:r>
      <w:r>
        <w:rPr>
          <w:rFonts w:ascii="Amiri" w:hAnsi="Amiri" w:eastAsia="Amiri" w:cs="Amiri"/>
          <w:color w:val="111111"/>
          <w:sz w:val="28"/>
          <w:sz w:val="28"/>
          <w:szCs w:val="28"/>
          <w:rtl w:val="true"/>
          <w:lang w:bidi="ar-SA"/>
        </w:rPr>
        <w:t>من أعمال ابن طرف، و هو الوطن الذي ولدت فيه</w:t>
      </w:r>
      <w:r>
        <w:rPr>
          <w:rStyle w:val="FootnoteAnchor"/>
          <w:rtl w:val="true"/>
        </w:rPr>
        <w:footnoteReference w:id="291"/>
      </w:r>
      <w:r>
        <w:rPr>
          <w:rFonts w:ascii="Amiri" w:hAnsi="Amiri" w:eastAsia="Amiri" w:cs="Amiri"/>
          <w:color w:val="111111"/>
          <w:sz w:val="28"/>
          <w:sz w:val="28"/>
          <w:szCs w:val="28"/>
          <w:rtl w:val="true"/>
          <w:lang w:bidi="ar-SA"/>
        </w:rPr>
        <w:t xml:space="preserve">، و بها أهلي إلى اليوم، فاستحرا القتال أول يوم بالعرب، ثم كانت الدوائر على السودان، فلم يبق منهم إلا ألف، احتازهم جدي، أحمد بن محمد، في حصنه </w:t>
      </w:r>
    </w:p>
    <w:p>
      <w:pPr>
        <w:pStyle w:val="BookText"/>
        <w:rPr/>
      </w:pPr>
      <w:r>
        <w:rPr>
          <w:rFonts w:ascii="Amiri" w:hAnsi="Amiri" w:eastAsia="Amiri" w:cs="Amiri"/>
          <w:color w:val="111111"/>
          <w:sz w:val="28"/>
          <w:sz w:val="28"/>
          <w:szCs w:val="28"/>
          <w:rtl w:val="true"/>
          <w:lang w:bidi="ar-SA"/>
        </w:rPr>
        <w:t>بعكوة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العكوتان</w:t>
      </w:r>
      <w:r>
        <w:rPr>
          <w:rStyle w:val="FootnoteAnchor"/>
          <w:rtl w:val="true"/>
        </w:rPr>
        <w:footnoteReference w:id="292"/>
      </w:r>
      <w:r>
        <w:rPr>
          <w:rFonts w:ascii="Amiri" w:hAnsi="Amiri" w:eastAsia="Amiri" w:cs="Amiri"/>
          <w:color w:val="111111"/>
          <w:sz w:val="28"/>
          <w:sz w:val="28"/>
          <w:szCs w:val="28"/>
          <w:rtl w:val="true"/>
          <w:lang w:bidi="ar-SA"/>
        </w:rPr>
        <w:t>جبلان منيعان لا يطمع أحد في حصارهما، و فيهما يقول راجز</w:t>
      </w:r>
      <w:r>
        <w:rPr>
          <w:rStyle w:val="FootnoteAnchor"/>
          <w:rtl w:val="true"/>
        </w:rPr>
        <w:footnoteReference w:id="293"/>
      </w:r>
      <w:r>
        <w:rPr>
          <w:rFonts w:ascii="Amiri" w:hAnsi="Amiri" w:eastAsia="Amiri" w:cs="Amiri"/>
          <w:color w:val="111111"/>
          <w:sz w:val="28"/>
          <w:sz w:val="28"/>
          <w:szCs w:val="28"/>
          <w:rtl w:val="true"/>
          <w:lang w:bidi="ar-SA"/>
        </w:rPr>
        <w:t>الحاج إذا نفروا يخاطب عينه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رأيت جبلي</w:t>
      </w:r>
      <w:r>
        <w:rPr>
          <w:rStyle w:val="FootnoteAnchor"/>
          <w:rtl w:val="true"/>
        </w:rPr>
        <w:footnoteReference w:id="295"/>
      </w:r>
      <w:r>
        <w:rPr>
          <w:rFonts w:ascii="Amiri" w:hAnsi="Amiri" w:eastAsia="Amiri" w:cs="Amiri"/>
          <w:color w:val="111111"/>
          <w:sz w:val="28"/>
          <w:sz w:val="28"/>
          <w:szCs w:val="28"/>
          <w:rtl w:val="true"/>
          <w:lang w:bidi="ar-SA"/>
        </w:rPr>
        <w:t>عكادو عكوتين من مكان باد</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فابشري يا عين بالرقاد</w:t>
      </w:r>
    </w:p>
    <w:p>
      <w:pPr>
        <w:pStyle w:val="BookText"/>
        <w:rPr/>
      </w:pPr>
      <w:r>
        <w:rPr>
          <w:rFonts w:ascii="Amiri" w:hAnsi="Amiri" w:eastAsia="Amiri" w:cs="Amiri"/>
          <w:color w:val="111111"/>
          <w:sz w:val="28"/>
          <w:sz w:val="28"/>
          <w:szCs w:val="28"/>
          <w:rtl w:val="true"/>
          <w:lang w:bidi="ar-SA"/>
        </w:rPr>
        <w:t xml:space="preserve">و جبلا عكاد فوق مدينة الزرائب، و أهلها باقون على اللغة العربية، من الجاهلية إلى اليوم، لم تتغير لغتهم، بحكم أنهم لم يختلطوا قط بأحد من أهل الحاضرة في مناكحتهم و لا مساكنهم، و هم أول قرار لا يظنون، و لا يخرجون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أذكر أني دخلت زبيد في سنة ثلاثين و خمس مئة، أطلب الفقه دون العشرين، فكان الفقهاء في جميع المدارس، يتعجبون من كوني لا ألحن في شي‌ء من الكلام، فأقسم الفقيه نصر اللّه بن سالم الحضرمي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 هذا الصبي في النحو قراءة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طالت المدة و الخلطة بيني و بينه، صرت إذا لقيته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حنثت في يميني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زارني والدي و سبعة من إخواني إلى زبيد، أحضرت الفقهاء فتحدثوا معهم، فلا و اللّه ما لحن أحد منهم إلا لحنة واحدة نقموها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نعود إلى ذكر الداعي علي بن محمد الصليحي، و أدركت العظام و الأظفار في موضع الموقعة</w:t>
      </w:r>
      <w:r>
        <w:rPr>
          <w:rStyle w:val="FootnoteAnchor"/>
          <w:rtl w:val="true"/>
        </w:rPr>
        <w:footnoteReference w:id="297"/>
      </w:r>
      <w:r>
        <w:rPr>
          <w:rFonts w:ascii="Amiri" w:hAnsi="Amiri" w:eastAsia="Amiri" w:cs="Amiri"/>
          <w:color w:val="111111"/>
          <w:sz w:val="28"/>
          <w:sz w:val="28"/>
          <w:szCs w:val="28"/>
          <w:rtl w:val="true"/>
          <w:lang w:bidi="ar-SA"/>
        </w:rPr>
        <w:t>تنسفها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الصليحي </w:t>
      </w:r>
    </w:p>
    <w:p>
      <w:pPr>
        <w:pStyle w:val="BookText"/>
        <w:rPr/>
      </w:pPr>
      <w:r>
        <w:rPr>
          <w:rFonts w:ascii="Amiri" w:hAnsi="Amiri" w:eastAsia="Amiri" w:cs="Amiri"/>
          <w:color w:val="111111"/>
          <w:sz w:val="28"/>
          <w:sz w:val="28"/>
          <w:szCs w:val="28"/>
          <w:rtl w:val="true"/>
          <w:lang w:bidi="ar-SA"/>
        </w:rPr>
        <w:t>إلى صنعاء حرسها اللّه بعد دخوله إلى زبيد، فأقام بها اثنتي عشرة سنة</w:t>
      </w:r>
      <w:r>
        <w:rPr>
          <w:rStyle w:val="FootnoteAnchor"/>
          <w:rtl w:val="true"/>
        </w:rPr>
        <w:footnoteReference w:id="298"/>
      </w:r>
      <w:r>
        <w:rPr>
          <w:rFonts w:ascii="Amiri" w:hAnsi="Amiri" w:eastAsia="Amiri" w:cs="Amiri"/>
          <w:color w:val="111111"/>
          <w:sz w:val="28"/>
          <w:sz w:val="28"/>
          <w:szCs w:val="28"/>
          <w:rtl w:val="true"/>
          <w:lang w:bidi="ar-SA"/>
        </w:rPr>
        <w:t>لا يريم</w:t>
      </w:r>
      <w:r>
        <w:rPr>
          <w:rStyle w:val="FootnoteAnchor"/>
          <w:rtl w:val="true"/>
        </w:rPr>
        <w:footnoteReference w:id="299"/>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أخبار مقتل الداعي علي بن محمد الصليحي، و هو يوم السبت اليوم الثاني عشر من ذي القعدة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 مئة</w:t>
      </w:r>
      <w:r>
        <w:rPr>
          <w:rStyle w:val="FootnoteAnchor"/>
          <w:rtl w:val="true"/>
        </w:rPr>
        <w:footnoteReference w:id="300"/>
      </w:r>
      <w:r>
        <w:rPr>
          <w:rFonts w:ascii="Amiri" w:hAnsi="Amiri" w:eastAsia="Amiri" w:cs="Amiri"/>
          <w:color w:val="111111"/>
          <w:sz w:val="28"/>
          <w:sz w:val="28"/>
          <w:szCs w:val="28"/>
          <w:rtl w:val="true"/>
          <w:lang w:bidi="ar-SA"/>
        </w:rPr>
        <w:t xml:space="preserve">، و قيل في سنة تسع و خمسين و أربعمائة، و هي رواية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ولى السلطان</w:t>
      </w:r>
      <w:r>
        <w:rPr>
          <w:rStyle w:val="FootnoteAnchor"/>
          <w:rtl w:val="true"/>
        </w:rPr>
        <w:footnoteReference w:id="301"/>
      </w:r>
      <w:r>
        <w:rPr>
          <w:rFonts w:ascii="Amiri" w:hAnsi="Amiri" w:eastAsia="Amiri" w:cs="Amiri"/>
          <w:color w:val="111111"/>
          <w:sz w:val="28"/>
          <w:sz w:val="28"/>
          <w:szCs w:val="28"/>
          <w:rtl w:val="true"/>
          <w:lang w:bidi="ar-SA"/>
        </w:rPr>
        <w:t>الداعي المظفر في الدين، وليّ أمير المؤمنين، علي بن محمد، أعمال الحصون و الجبال لقوم يثق بهم، و أخذ الملوك الأكابر في صحبته، و أخذ معه زوجته الحرة أسماء بنت شهاب أم الملك المكرم، و عزم على التوجه إلى مكة حرسها اللّه تعالى، و ولى ابنه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 و استخلفه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توجه في ألفي فارس، و من آل الصليحي مائة و ستون، حتى إذا كان بالمهجم، و نزل في ظاهرها بضيعة يقال لها أم الدهيم، و بئر أم معبد، و خيمت عساكره و الملوك التي معه من حوله، مثل معن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بن معن، و ابن الكرندي، و ابن التبعي، و وائل بن عيسى الوحاظي، و نظراءهم من الملوك الذين أخذهم الصليحي خوفا منهم أن يثوروا بعده على البلاد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يشعر الناس و هم مرتبون في أحوالهم متفرقون في أنديتهم، و انكشف الخبر عن قطع رأس السلطان</w:t>
      </w:r>
      <w:r>
        <w:rPr>
          <w:rStyle w:val="FootnoteAnchor"/>
          <w:rtl w:val="true"/>
        </w:rPr>
        <w:footnoteReference w:id="304"/>
      </w:r>
      <w:r>
        <w:rPr>
          <w:rFonts w:ascii="Amiri" w:hAnsi="Amiri" w:eastAsia="Amiri" w:cs="Amiri"/>
          <w:color w:val="111111"/>
          <w:sz w:val="28"/>
          <w:sz w:val="28"/>
          <w:szCs w:val="28"/>
          <w:rtl w:val="true"/>
          <w:lang w:bidi="ar-SA"/>
        </w:rPr>
        <w:t xml:space="preserve">علي و أخيه عبد اللّه بن محمد الصليحي، و أحيط بالناس فلم ينج منهم أحد، و 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سعيد بن نجاح الأحوال، و رماهم بالحراب، و أبقى على وائل بن عيسى الوحاظي، و علي بن معن، و ابن الكرندي، و قتل من بقي، و سبى أسماء بنت شهاب أم </w:t>
      </w:r>
    </w:p>
    <w:p>
      <w:pPr>
        <w:pStyle w:val="BookText"/>
        <w:rPr/>
      </w:pPr>
      <w:r>
        <w:rPr>
          <w:rFonts w:ascii="Amiri" w:hAnsi="Amiri" w:eastAsia="Amiri" w:cs="Amiri"/>
          <w:color w:val="111111"/>
          <w:sz w:val="28"/>
          <w:sz w:val="28"/>
          <w:szCs w:val="28"/>
          <w:rtl w:val="true"/>
          <w:lang w:bidi="ar-SA"/>
        </w:rPr>
        <w:t>الملك المكرم، فأقبل من المهجم عائدا إلى زبيد، و الرأسان ينقلان أمام هودجها، إلى أن ركزهما قبالة الطاقة التي أسكنها بزبيد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أقامت أسماء بنت شهاب عند سعيد بن نجاح سنة كاملة في أسره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مسير الملك المكرم عظيم العرب سلطان أمير المؤمنين أحمد بن علي بن محمد الصليحي من صنعاء إلى زبيد لأخذ أمه أسماء بنت شهاب من أسر سعيد الأحوال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أعيت الحيلة في إيصال كتاب من أسماء إلى المكرم، أو منه إليها، احتالت أسماء و كتبت كتابا، و جعلته في رغيف، و احتالت في إيصاله إلى سائل ضعيف، فأوصله إلى المكرم في شوال سنة ستين</w:t>
      </w:r>
      <w:r>
        <w:rPr>
          <w:rStyle w:val="FootnoteAnchor"/>
          <w:rtl w:val="true"/>
        </w:rPr>
        <w:footnoteReference w:id="305"/>
      </w:r>
      <w:r>
        <w:rPr>
          <w:rFonts w:ascii="Amiri" w:hAnsi="Amiri" w:eastAsia="Amiri" w:cs="Amiri"/>
          <w:color w:val="111111"/>
          <w:sz w:val="28"/>
          <w:sz w:val="28"/>
          <w:szCs w:val="28"/>
          <w:rtl w:val="true"/>
          <w:lang w:bidi="ar-SA"/>
        </w:rPr>
        <w:t>و أربع مئة، و هي</w:t>
      </w:r>
      <w:r>
        <w:rPr>
          <w:rStyle w:val="FootnoteAnchor"/>
          <w:rtl w:val="true"/>
        </w:rPr>
        <w:footnoteReference w:id="306"/>
      </w:r>
      <w:r>
        <w:rPr>
          <w:rFonts w:ascii="Amiri" w:hAnsi="Amiri" w:eastAsia="Amiri" w:cs="Amiri"/>
          <w:color w:val="111111"/>
          <w:sz w:val="28"/>
          <w:sz w:val="28"/>
          <w:szCs w:val="28"/>
          <w:rtl w:val="true"/>
          <w:lang w:bidi="ar-SA"/>
        </w:rPr>
        <w:t>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صرت حبلى من العبد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أدركتني قبل أن أضع، و إلا فهو العار الذي لا يزول</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المكرم على الكتاب جمع الناس و أوقفهم عليه، فضجوا بالبكاء و ثارت الحفائظ و سار المكرم من صنعاء في ثلاثة آلاف فارس بعد ما حالفهم و خطبهم</w:t>
      </w:r>
      <w:r>
        <w:rPr>
          <w:rStyle w:val="FootnoteAnchor"/>
          <w:rtl w:val="true"/>
        </w:rPr>
        <w:footnoteReference w:id="308"/>
      </w:r>
      <w:r>
        <w:rPr>
          <w:rFonts w:ascii="Amiri" w:hAnsi="Amiri" w:eastAsia="Amiri" w:cs="Amiri"/>
          <w:color w:val="111111"/>
          <w:sz w:val="28"/>
          <w:sz w:val="28"/>
          <w:szCs w:val="28"/>
          <w:rtl w:val="true"/>
          <w:lang w:bidi="ar-SA"/>
        </w:rPr>
        <w:t>، و حرضهم، و استنصرهم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فصيحا خطيبا شجاعا مشهورا بالثبات و الإقدام، و لم يكن في زمانه من يتعاطى رمحه و سيفه و قوسه و شدة قوته، و عظيم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في كل منزل يخطب الناس و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p>
    <w:p>
      <w:pPr>
        <w:pStyle w:val="BookText"/>
        <w:rPr/>
      </w:pPr>
      <w:r>
        <w:rPr>
          <w:rFonts w:ascii="Amiri" w:hAnsi="Amiri" w:eastAsia="Amiri" w:cs="Amiri"/>
          <w:color w:val="111111"/>
          <w:sz w:val="28"/>
          <w:sz w:val="28"/>
          <w:szCs w:val="28"/>
          <w:rtl w:val="true"/>
          <w:lang w:bidi="ar-SA"/>
        </w:rPr>
        <w:t>يرغب في الحياة فلا يكن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صفا له من الخلفاء ألف و ست مئة فارس</w:t>
      </w:r>
      <w:r>
        <w:rPr>
          <w:rStyle w:val="FootnoteAnchor"/>
          <w:rtl w:val="true"/>
        </w:rPr>
        <w:footnoteReference w:id="309"/>
      </w:r>
      <w:r>
        <w:rPr>
          <w:rFonts w:ascii="Amiri" w:hAnsi="Amiri" w:eastAsia="Amiri" w:cs="Amiri"/>
          <w:color w:val="111111"/>
          <w:sz w:val="28"/>
          <w:sz w:val="28"/>
          <w:szCs w:val="28"/>
          <w:rtl w:val="true"/>
          <w:lang w:bidi="ar-SA"/>
        </w:rPr>
        <w:t xml:space="preserve">و عاد عنه ألف و أربع مئة،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الشيخ الفقيه المقرى‌ء سليمان بن 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محمد 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التريبة يوم الجمعة عند طلوع الفجر، و قد دخل أهل البوادي إلى زبيد، و تحصنوا بها من خوف العرب، و كنت قد بلغت في الختمة إلى سورة وَ السَّماءِ ذاتِ الْبُرُوجِ، و لم يكن لي شغل في ليلتي تلك إلا التلاوة إلى حيث بلغت من الختمة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محمول في قفرة من الأرض فإذا أنا بفارس يهولني، و أنا لا أتحققه لغطاط الأرض و بقايا الغبش، فركز رمحه، و أسنده إلى الجناح الغربي الذي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فصعد إلى شخص، ما رأيت من ولد آدم أتم منه خلقة، و لا أحسن منظرا، و روائحه روائح الملوك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إلى جانبي فصلى، و لم يلبث الصباح أن تجلى، و إذا رمحه إمبوبة من اليراع الكولمي</w:t>
      </w:r>
      <w:r>
        <w:rPr>
          <w:rStyle w:val="FootnoteAnchor"/>
          <w:rtl w:val="true"/>
        </w:rPr>
        <w:footnoteReference w:id="310"/>
      </w:r>
      <w:r>
        <w:rPr>
          <w:rFonts w:ascii="Amiri" w:hAnsi="Amiri" w:eastAsia="Amiri" w:cs="Amiri"/>
          <w:color w:val="111111"/>
          <w:sz w:val="28"/>
          <w:sz w:val="28"/>
          <w:szCs w:val="28"/>
          <w:rtl w:val="true"/>
          <w:lang w:bidi="ar-SA"/>
        </w:rPr>
        <w:t>، و لا تلتقي عليه الكفان</w:t>
      </w:r>
      <w:r>
        <w:rPr>
          <w:rStyle w:val="FootnoteAnchor"/>
          <w:rtl w:val="true"/>
        </w:rPr>
        <w:footnoteReference w:id="311"/>
      </w:r>
      <w:r>
        <w:rPr>
          <w:rFonts w:ascii="Amiri" w:hAnsi="Amiri" w:eastAsia="Amiri" w:cs="Amiri"/>
          <w:color w:val="111111"/>
          <w:sz w:val="28"/>
          <w:sz w:val="28"/>
          <w:szCs w:val="28"/>
          <w:rtl w:val="true"/>
          <w:lang w:bidi="ar-SA"/>
        </w:rPr>
        <w:t>، و الفرس مثل البعير،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حزبك، فختمت، و هو مصغ إلى التلاوة، و أمرني أن أدعو عند الختم، ففعلت، و هو يؤمن على الدعاء، و إذا الخيل قد أقبلت عند طلوع الشمس أرسالا و حزقا</w:t>
      </w:r>
      <w:r>
        <w:rPr>
          <w:rStyle w:val="FootnoteAnchor"/>
          <w:rtl w:val="true"/>
        </w:rPr>
        <w:footnoteReference w:id="312"/>
      </w:r>
      <w:r>
        <w:rPr>
          <w:rFonts w:ascii="IRNazanin" w:hAnsi="IRNazanin" w:eastAsia="IRNazanin"/>
          <w:color w:val="111111"/>
          <w:sz w:val="28"/>
          <w:sz w:val="28"/>
          <w:szCs w:val="28"/>
          <w:rtl w:val="true"/>
          <w:lang w:bidi="fa-IR"/>
        </w:rPr>
        <w:t>، من هجول</w:t>
      </w:r>
      <w:r>
        <w:rPr>
          <w:rStyle w:val="FootnoteAnchor"/>
          <w:rtl w:val="true"/>
        </w:rPr>
        <w:footnoteReference w:id="313"/>
      </w:r>
      <w:r>
        <w:rPr>
          <w:rFonts w:ascii="Amiri" w:hAnsi="Amiri" w:eastAsia="Amiri" w:cs="Amiri"/>
          <w:color w:val="111111"/>
          <w:sz w:val="28"/>
          <w:sz w:val="28"/>
          <w:szCs w:val="28"/>
          <w:rtl w:val="true"/>
          <w:lang w:bidi="ar-SA"/>
        </w:rPr>
        <w:t>ذلك الخبت</w:t>
      </w:r>
      <w:r>
        <w:rPr>
          <w:rStyle w:val="FootnoteAnchor"/>
          <w:rtl w:val="true"/>
        </w:rPr>
        <w:footnoteReference w:id="314"/>
      </w:r>
      <w:r>
        <w:rPr>
          <w:rFonts w:ascii="Amiri" w:hAnsi="Amiri" w:eastAsia="Amiri" w:cs="Amiri"/>
          <w:color w:val="111111"/>
          <w:sz w:val="28"/>
          <w:sz w:val="28"/>
          <w:szCs w:val="28"/>
          <w:rtl w:val="true"/>
          <w:lang w:bidi="ar-SA"/>
        </w:rPr>
        <w:t>، و كل رعيل</w:t>
      </w:r>
      <w:r>
        <w:rPr>
          <w:rStyle w:val="FootnoteAnchor"/>
          <w:rtl w:val="true"/>
        </w:rPr>
        <w:footnoteReference w:id="315"/>
      </w:r>
      <w:r>
        <w:rPr>
          <w:rFonts w:ascii="Amiri" w:hAnsi="Amiri" w:eastAsia="Amiri" w:cs="Amiri"/>
          <w:color w:val="111111"/>
          <w:sz w:val="28"/>
          <w:sz w:val="28"/>
          <w:szCs w:val="28"/>
          <w:rtl w:val="true"/>
          <w:lang w:bidi="ar-SA"/>
        </w:rPr>
        <w:t>منهم يسلم عليه و يقف، و كانت</w:t>
      </w:r>
      <w:r>
        <w:rPr>
          <w:rStyle w:val="FootnoteAnchor"/>
          <w:rtl w:val="true"/>
        </w:rPr>
        <w:footnoteReference w:id="316"/>
      </w:r>
      <w:r>
        <w:rPr>
          <w:rFonts w:ascii="Amiri" w:hAnsi="Amiri" w:eastAsia="Amiri" w:cs="Amiri"/>
          <w:color w:val="111111"/>
          <w:sz w:val="28"/>
          <w:sz w:val="28"/>
          <w:szCs w:val="28"/>
          <w:rtl w:val="true"/>
          <w:lang w:bidi="ar-SA"/>
        </w:rPr>
        <w:t>تحيتهم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أنعم اللّه صباحك</w:t>
      </w:r>
      <w:r>
        <w:rPr>
          <w:rStyle w:val="FootnoteAnchor"/>
          <w:rtl w:val="true"/>
        </w:rPr>
        <w:footnoteReference w:id="317"/>
      </w:r>
      <w:r>
        <w:rPr>
          <w:rFonts w:ascii="Amiri" w:hAnsi="Amiri" w:eastAsia="Amiri" w:cs="Amiri"/>
          <w:color w:val="111111"/>
          <w:sz w:val="28"/>
          <w:sz w:val="28"/>
          <w:szCs w:val="28"/>
          <w:rtl w:val="true"/>
          <w:lang w:bidi="ar-SA"/>
        </w:rPr>
        <w:t>مولانا، و أدام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يزيدهم على الرد أكثر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وجوه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تكاملوا، و صعد إليه في المسجد أقوام لا أعرف منهم إلا أسعد بن شهاب</w:t>
      </w:r>
      <w:r>
        <w:rPr>
          <w:rStyle w:val="FootnoteAnchor"/>
          <w:rtl w:val="true"/>
        </w:rPr>
        <w:footnoteReference w:id="318"/>
      </w:r>
      <w:r>
        <w:rPr>
          <w:rFonts w:ascii="Amiri" w:hAnsi="Amiri" w:eastAsia="Amiri" w:cs="Amiri"/>
          <w:color w:val="111111"/>
          <w:sz w:val="28"/>
          <w:sz w:val="28"/>
          <w:szCs w:val="28"/>
          <w:rtl w:val="true"/>
          <w:lang w:bidi="ar-SA"/>
        </w:rPr>
        <w:t>بحكم ولايته علينا أهل زبيد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لأسعد</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فالمكرم الملك السعيد أحمد بن علي الصليحي، و أما هذا فالكرم اليامي</w:t>
      </w:r>
      <w:r>
        <w:rPr>
          <w:rStyle w:val="FootnoteAnchor"/>
          <w:rtl w:val="true"/>
        </w:rPr>
        <w:footnoteReference w:id="320"/>
      </w:r>
      <w:r>
        <w:rPr>
          <w:rFonts w:ascii="Amiri" w:hAnsi="Amiri" w:eastAsia="Amiri" w:cs="Amiri"/>
          <w:color w:val="111111"/>
          <w:sz w:val="28"/>
          <w:sz w:val="28"/>
          <w:szCs w:val="28"/>
          <w:rtl w:val="true"/>
          <w:lang w:bidi="ar-SA"/>
        </w:rPr>
        <w:t>، و أما هذا فعامر الزواحي، أكرم عربي تمشي به الخيل، ثم عرضوا على رابع أن يطلع إليهم فلم يفعل، و هو عم أسعد بن شهاب، و عم السيدة أسماء بنت شهاب، و ليس دون الأربعة في شرف و لا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المكرم فخطبهم بحيث يسمع، و حفظت من كلامه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المؤمنون إن عزائمكم لو تجسمت حديدا</w:t>
      </w:r>
      <w:r>
        <w:rPr>
          <w:rStyle w:val="FootnoteAnchor"/>
          <w:rtl w:val="true"/>
        </w:rPr>
        <w:footnoteReference w:id="321"/>
      </w:r>
      <w:r>
        <w:rPr>
          <w:rFonts w:ascii="Amiri" w:hAnsi="Amiri" w:eastAsia="Amiri" w:cs="Amiri"/>
          <w:color w:val="111111"/>
          <w:sz w:val="28"/>
          <w:sz w:val="28"/>
          <w:szCs w:val="28"/>
          <w:rtl w:val="true"/>
          <w:lang w:bidi="ar-SA"/>
        </w:rPr>
        <w:t>لكان قد أرهفته</w:t>
      </w:r>
      <w:r>
        <w:rPr>
          <w:rStyle w:val="FootnoteAnchor"/>
          <w:rtl w:val="true"/>
        </w:rPr>
        <w:footnoteReference w:id="322"/>
      </w:r>
      <w:r>
        <w:rPr>
          <w:rFonts w:ascii="Amiri" w:hAnsi="Amiri" w:eastAsia="Amiri" w:cs="Amiri"/>
          <w:color w:val="111111"/>
          <w:sz w:val="28"/>
          <w:sz w:val="28"/>
          <w:szCs w:val="28"/>
          <w:rtl w:val="true"/>
          <w:lang w:bidi="ar-SA"/>
        </w:rPr>
        <w:t>، و لست اليوم أزيدكم غير ما سمعتموه مني بالأمس، و فيما قبله، و فيما قلته كفاية، و قد كنت أعرض عليكم الرجوع و في المسافة إمكان، فأما اليوم فقد صار الخيار إلى عدوكم، لأنكم توغلتم عليه خلسة</w:t>
      </w:r>
      <w:r>
        <w:rPr>
          <w:rStyle w:val="FootnoteAnchor"/>
          <w:rtl w:val="true"/>
        </w:rPr>
        <w:footnoteReference w:id="323"/>
      </w:r>
      <w:r>
        <w:rPr>
          <w:rFonts w:ascii="Amiri" w:hAnsi="Amiri" w:eastAsia="Amiri" w:cs="Amiri"/>
          <w:color w:val="111111"/>
          <w:sz w:val="28"/>
          <w:sz w:val="28"/>
          <w:szCs w:val="28"/>
          <w:rtl w:val="true"/>
          <w:lang w:bidi="ar-SA"/>
        </w:rPr>
        <w:t>و إنما هو الموت أو العار بفرار لا يجدي</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ثم أنشد قول أبو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نفسي و المهند في يدي‌موارد لا يصدرن من لا يجادل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الحبشة يومئذ قد صفت في عشرين ألف رجل، و كانت ميمنة العرب لأسعد بن شهاب</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الميسرة</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لعمه، و قال لهما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لستما </w:t>
      </w:r>
    </w:p>
    <w:p>
      <w:pPr>
        <w:pStyle w:val="BookText"/>
        <w:rPr/>
      </w:pPr>
      <w:r>
        <w:rPr>
          <w:rFonts w:ascii="Amiri" w:hAnsi="Amiri" w:eastAsia="Amiri" w:cs="Amiri"/>
          <w:color w:val="111111"/>
          <w:sz w:val="28"/>
          <w:sz w:val="28"/>
          <w:szCs w:val="28"/>
          <w:rtl w:val="true"/>
          <w:lang w:bidi="ar-SA"/>
        </w:rPr>
        <w:t xml:space="preserve">كأحد من هذا الجيش لأنكما موتوران، و مولاتنا أخت أحدكما، و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المكرم في القلب و انطوى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فاصطدم الجيش</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 التقى القوم، فقاتلت الحبشة التي كانت في القلب، و انطوى جناحها</w:t>
      </w:r>
      <w:r>
        <w:rPr>
          <w:rStyle w:val="FootnoteAnchor"/>
          <w:rtl w:val="true"/>
        </w:rPr>
        <w:footnoteReference w:id="329"/>
      </w:r>
      <w:r>
        <w:rPr>
          <w:rFonts w:ascii="Amiri" w:hAnsi="Amiri" w:eastAsia="Amiri" w:cs="Amiri"/>
          <w:color w:val="111111"/>
          <w:sz w:val="28"/>
          <w:sz w:val="28"/>
          <w:szCs w:val="28"/>
          <w:rtl w:val="true"/>
          <w:lang w:bidi="ar-SA"/>
        </w:rPr>
        <w:t>، فانكسرت الأحبش</w:t>
      </w:r>
      <w:r>
        <w:rPr>
          <w:rStyle w:val="FootnoteAnchor"/>
          <w:rtl w:val="true"/>
        </w:rPr>
        <w:footnoteReference w:id="330"/>
      </w:r>
      <w:r>
        <w:rPr>
          <w:rFonts w:ascii="Amiri" w:hAnsi="Amiri" w:eastAsia="Amiri" w:cs="Amiri"/>
          <w:color w:val="111111"/>
          <w:sz w:val="28"/>
          <w:sz w:val="28"/>
          <w:szCs w:val="28"/>
          <w:rtl w:val="true"/>
          <w:lang w:bidi="ar-SA"/>
        </w:rPr>
        <w:t>، و قتلوا قتلا ذريعا، و هرب سعيد بن نجاح الأحول، و من معه إلى دهلك</w:t>
      </w:r>
      <w:r>
        <w:rPr>
          <w:rStyle w:val="FootnoteAnchor"/>
          <w:rtl w:val="true"/>
        </w:rPr>
        <w:footnoteReference w:id="331"/>
      </w:r>
      <w:r>
        <w:rPr>
          <w:rFonts w:ascii="Amiri" w:hAnsi="Amiri" w:eastAsia="Amiri" w:cs="Amiri"/>
          <w:color w:val="111111"/>
          <w:sz w:val="28"/>
          <w:sz w:val="28"/>
          <w:szCs w:val="28"/>
          <w:rtl w:val="true"/>
          <w:lang w:bidi="ar-SA"/>
        </w:rPr>
        <w:t>و جزائرها، و لم يزل القتل في الناس إلى صلاة الظهر</w:t>
      </w:r>
      <w:r>
        <w:rPr>
          <w:rStyle w:val="FootnoteAnchor"/>
          <w:rtl w:val="true"/>
        </w:rPr>
        <w:footnoteReference w:id="332"/>
      </w:r>
      <w:r>
        <w:rPr>
          <w:rFonts w:ascii="Amiri" w:hAnsi="Amiri" w:eastAsia="Amiri" w:cs="Amiri"/>
          <w:color w:val="111111"/>
          <w:sz w:val="28"/>
          <w:sz w:val="28"/>
          <w:szCs w:val="28"/>
          <w:rtl w:val="true"/>
          <w:lang w:bidi="ar-SA"/>
        </w:rPr>
        <w:t>على باب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أول فارس وقف تحت الرأسين المصلوبين، و تحت طاقة</w:t>
      </w:r>
      <w:r>
        <w:rPr>
          <w:rStyle w:val="FootnoteAnchor"/>
          <w:rtl w:val="true"/>
        </w:rPr>
        <w:footnoteReference w:id="333"/>
      </w:r>
      <w:r>
        <w:rPr>
          <w:rFonts w:ascii="Amiri" w:hAnsi="Amiri" w:eastAsia="Amiri" w:cs="Amiri"/>
          <w:color w:val="111111"/>
          <w:sz w:val="28"/>
          <w:sz w:val="28"/>
          <w:szCs w:val="28"/>
          <w:rtl w:val="true"/>
          <w:lang w:bidi="ar-SA"/>
        </w:rPr>
        <w:t>أسماء بنت شهاب، ولدها المكرم أحمد بن علي الصليحي، فقال لها المكرم و ليست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عزك يا مولاتنا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بأوجه</w:t>
      </w:r>
      <w:r>
        <w:rPr>
          <w:rStyle w:val="FootnoteAnchor"/>
          <w:rtl w:val="true"/>
        </w:rPr>
        <w:footnoteReference w:id="334"/>
      </w:r>
      <w:r>
        <w:rPr>
          <w:rFonts w:ascii="Amiri" w:hAnsi="Amiri" w:eastAsia="Amiri" w:cs="Amiri"/>
          <w:color w:val="111111"/>
          <w:sz w:val="28"/>
          <w:sz w:val="28"/>
          <w:szCs w:val="28"/>
          <w:rtl w:val="true"/>
          <w:lang w:bidi="ar-SA"/>
        </w:rPr>
        <w:t>العرب، فسلم عليها صاحباه مثل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علي في العرب كثير، فاحسر لي وجهك حتى أعرفك، فحسر الحديد</w:t>
      </w:r>
      <w:r>
        <w:rPr>
          <w:rStyle w:val="FootnoteAnchor"/>
          <w:rtl w:val="true"/>
        </w:rPr>
        <w:footnoteReference w:id="335"/>
      </w:r>
      <w:r>
        <w:rPr>
          <w:rFonts w:ascii="IRNazanin" w:hAnsi="IRNazanin" w:eastAsia="IRNazanin"/>
          <w:color w:val="111111"/>
          <w:sz w:val="28"/>
          <w:sz w:val="28"/>
          <w:szCs w:val="28"/>
          <w:rtl w:val="true"/>
          <w:lang w:bidi="fa-IR"/>
        </w:rPr>
        <w:t>عن وجهه</w:t>
      </w:r>
      <w:r>
        <w:rPr>
          <w:rStyle w:val="FootnoteAnchor"/>
          <w:rtl w:val="true"/>
        </w:rPr>
        <w:footnoteReference w:id="336"/>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بمولانا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الحالة أصابه الهواء فارتعش و اختجلت بشرة وجهه، و عاش عدة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ينتفض و تتحرك بشرة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صاحباك</w:t>
      </w:r>
      <w:r>
        <w:rPr>
          <w:rStyle w:val="FootnoteAnchor"/>
          <w:rtl w:val="true"/>
        </w:rPr>
        <w:footnoteReference w:id="337"/>
      </w:r>
      <w:r>
        <w:rPr>
          <w:rFonts w:ascii="IRNazanin" w:hAnsi="IRNazanin" w:eastAsia="IRNazanin"/>
          <w:color w:val="111111"/>
          <w:sz w:val="28"/>
          <w:sz w:val="28"/>
          <w:szCs w:val="28"/>
          <w:rtl w:val="true"/>
          <w:lang w:bidi="fa-IR"/>
        </w:rPr>
        <w:t>، فسماهما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فوهبت لأحدهما </w:t>
      </w:r>
    </w:p>
    <w:p>
      <w:pPr>
        <w:pStyle w:val="BookText"/>
        <w:rPr/>
      </w:pPr>
      <w:r>
        <w:rPr>
          <w:rFonts w:ascii="Amiri" w:hAnsi="Amiri" w:eastAsia="Amiri" w:cs="Amiri"/>
          <w:color w:val="111111"/>
          <w:sz w:val="28"/>
          <w:sz w:val="28"/>
          <w:szCs w:val="28"/>
          <w:rtl w:val="true"/>
          <w:lang w:bidi="ar-SA"/>
        </w:rPr>
        <w:t>ارتفاع عدن في تلك السنة، و كان مائة ألف دينار، و وهبت للآخر حصني كوكبان و حوشان و مخلافيهما، و ليسا دون ارتفاع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الجيش أرسالا، و هي في الطاق لا تستر وجهها، و تلك عادتها في أيام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لسمو قدرها عما يحتجب عنه النساء، ثم تقدم المكرم فأمر بإنزال الرأسين</w:t>
      </w:r>
      <w:r>
        <w:rPr>
          <w:rStyle w:val="FootnoteAnchor"/>
          <w:rtl w:val="true"/>
        </w:rPr>
        <w:footnoteReference w:id="338"/>
      </w:r>
      <w:r>
        <w:rPr>
          <w:rFonts w:ascii="Amiri" w:hAnsi="Amiri" w:eastAsia="Amiri" w:cs="Amiri"/>
          <w:color w:val="111111"/>
          <w:sz w:val="28"/>
          <w:sz w:val="28"/>
          <w:szCs w:val="28"/>
          <w:rtl w:val="true"/>
          <w:lang w:bidi="ar-SA"/>
        </w:rPr>
        <w:t>و بنى عليهما مشهدا، و أنا أدركت مشهد الرأسين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شهاب قالت للمكرم حين سفر عن وجهه</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مجيئه كمجيئك، فما أبطأ و لا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قولها في 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حاملة من العبد صحيح</w:t>
      </w:r>
      <w:r>
        <w:rPr>
          <w:rStyle w:val="FootnoteAnchor"/>
          <w:rtl w:val="true"/>
        </w:rPr>
        <w:footnoteReference w:id="340"/>
      </w:r>
      <w:r>
        <w:rPr>
          <w:rFonts w:ascii="Amiri" w:hAnsi="Amiri" w:eastAsia="Amiri" w:cs="Amiri"/>
          <w:color w:val="111111"/>
          <w:sz w:val="28"/>
          <w:sz w:val="28"/>
          <w:szCs w:val="28"/>
          <w:rtl w:val="true"/>
          <w:lang w:bidi="ar-SA"/>
        </w:rPr>
        <w:t>، و إنما أرادت أن تثير حفيظته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منادي المكرم يومئذ برفع السيف بعد الفتح، و قال للجيش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عرب هذه الناحية يستولدون الجوار السود، فالجلدة السوداء تعم العبد و الحر، و لكن إذا سمعتم من يسمي العظم عزما، فهو حبشي فاقتلوه، و من سماه عظما فهو عربي فاتركوه، ثم تولى خاله مالك</w:t>
      </w:r>
      <w:r>
        <w:rPr>
          <w:rStyle w:val="FootnoteAnchor"/>
          <w:rtl w:val="true"/>
        </w:rPr>
        <w:footnoteReference w:id="341"/>
      </w:r>
      <w:r>
        <w:rPr>
          <w:rFonts w:ascii="Amiri" w:hAnsi="Amiri" w:eastAsia="Amiri" w:cs="Amiri"/>
          <w:color w:val="111111"/>
          <w:sz w:val="28"/>
          <w:sz w:val="28"/>
          <w:szCs w:val="28"/>
          <w:rtl w:val="true"/>
          <w:lang w:bidi="ar-SA"/>
        </w:rPr>
        <w:t xml:space="preserve">بن شهاب أعمال تهامة على جاري عادته، و ارتحل إلى صنعاء بأسماء بنت شهاب قرير العين بالظفر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أدركت أهل زبيد، إذا شتم السوقي صاحبه قيل 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أتشتم</w:t>
      </w:r>
      <w:r>
        <w:rPr>
          <w:rStyle w:val="FootnoteAnchor"/>
          <w:rtl w:val="true"/>
        </w:rPr>
        <w:footnoteReference w:id="342"/>
      </w:r>
      <w:r>
        <w:rPr>
          <w:rFonts w:ascii="Amiri" w:hAnsi="Amiri" w:eastAsia="Amiri" w:cs="Amiri"/>
          <w:color w:val="111111"/>
          <w:sz w:val="28"/>
          <w:sz w:val="28"/>
          <w:szCs w:val="28"/>
          <w:rtl w:val="true"/>
          <w:lang w:bidi="ar-SA"/>
        </w:rPr>
        <w:t>الرجل؟ فيقول الشاتم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الذي أخذ أمه من زبيد، و قتل من الحبشة عشرين ألفا دون أمه، لعمري إن هذا هو الرجل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 المكرم أعطى خاله مالك</w:t>
      </w:r>
      <w:r>
        <w:rPr>
          <w:rStyle w:val="FootnoteAnchor"/>
          <w:rtl w:val="true"/>
        </w:rPr>
        <w:footnoteReference w:id="344"/>
      </w:r>
      <w:r>
        <w:rPr>
          <w:rFonts w:ascii="Amiri" w:hAnsi="Amiri" w:eastAsia="Amiri" w:cs="Amiri"/>
          <w:color w:val="111111"/>
          <w:sz w:val="28"/>
          <w:sz w:val="28"/>
          <w:szCs w:val="28"/>
          <w:rtl w:val="true"/>
          <w:lang w:bidi="ar-SA"/>
        </w:rPr>
        <w:t xml:space="preserve">بن شهاب ولاية زبيد و ما معها </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لابن شهاب في هذه الكرة،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سالم العامل و وافده ارتفاع تهامة، ففرقت أسماء على وفود العرب معظمه، فنتف أحمد بن سالم </w:t>
      </w:r>
    </w:p>
    <w:p>
      <w:pPr>
        <w:pStyle w:val="BookText"/>
        <w:rPr/>
      </w:pPr>
      <w:r>
        <w:rPr>
          <w:rFonts w:ascii="Amiri" w:hAnsi="Amiri" w:eastAsia="Amiri" w:cs="Amiri"/>
          <w:color w:val="111111"/>
          <w:sz w:val="28"/>
          <w:sz w:val="28"/>
          <w:szCs w:val="28"/>
          <w:rtl w:val="true"/>
          <w:lang w:bidi="ar-SA"/>
        </w:rPr>
        <w:t>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النار في هذا المال، ثم صار إلى ما 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 بنت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المال لم تصرفه في مستحقه، فما هو إلا حسرة و وبالا</w:t>
      </w:r>
      <w:r>
        <w:rPr>
          <w:rStyle w:val="FootnoteAnchor"/>
          <w:rtl w:val="true"/>
        </w:rPr>
        <w:footnoteReference w:id="346"/>
      </w:r>
      <w:r>
        <w:rPr>
          <w:rFonts w:ascii="Amiri" w:hAnsi="Amiri" w:eastAsia="Amiri" w:cs="Amiri"/>
          <w:color w:val="111111"/>
          <w:sz w:val="28"/>
          <w:sz w:val="28"/>
          <w:szCs w:val="28"/>
          <w:rtl w:val="true"/>
          <w:lang w:bidi="ar-SA"/>
        </w:rPr>
        <w:t>، ثم كتبت إلى أخيها مالك</w:t>
      </w:r>
      <w:r>
        <w:rPr>
          <w:rStyle w:val="FootnoteAnchor"/>
          <w:rtl w:val="true"/>
        </w:rPr>
        <w:footnoteReference w:id="347"/>
      </w:r>
      <w:r>
        <w:rPr>
          <w:rFonts w:ascii="Amiri" w:hAnsi="Amiri" w:eastAsia="Amiri" w:cs="Amiri"/>
          <w:color w:val="111111"/>
          <w:sz w:val="28"/>
          <w:sz w:val="28"/>
          <w:szCs w:val="28"/>
          <w:rtl w:val="true"/>
          <w:lang w:bidi="ar-SA"/>
        </w:rPr>
        <w:t>بن شهاب تأمره أن يحتسب لأحمد بن سالم بعشرين ألفا من ارتفاع السنة الحاضرة صلة له وبرا به، و لم تلبث أسماء بنت شهاب أن ماتت بصنعاء سنة سبع و ستين</w:t>
      </w:r>
      <w:r>
        <w:rPr>
          <w:rStyle w:val="FootnoteAnchor"/>
          <w:rtl w:val="true"/>
        </w:rPr>
        <w:footnoteReference w:id="348"/>
      </w:r>
      <w:r>
        <w:rPr>
          <w:rFonts w:ascii="Amiri" w:hAnsi="Amiri" w:eastAsia="Amiri" w:cs="Amiri"/>
          <w:color w:val="111111"/>
          <w:sz w:val="28"/>
          <w:sz w:val="28"/>
          <w:szCs w:val="28"/>
          <w:rtl w:val="true"/>
          <w:lang w:bidi="ar-SA"/>
        </w:rPr>
        <w:t>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أمر المكرم بضرب الدينار الملكي</w:t>
      </w:r>
      <w:r>
        <w:rPr>
          <w:rStyle w:val="FootnoteAnchor"/>
          <w:rtl w:val="true"/>
        </w:rPr>
        <w:footnoteReference w:id="349"/>
      </w:r>
      <w:r>
        <w:rPr>
          <w:rFonts w:ascii="Amiri" w:hAnsi="Amiri" w:eastAsia="Amiri" w:cs="Amiri"/>
          <w:color w:val="111111"/>
          <w:sz w:val="28"/>
          <w:sz w:val="28"/>
          <w:szCs w:val="28"/>
          <w:rtl w:val="true"/>
          <w:lang w:bidi="ar-SA"/>
        </w:rPr>
        <w:t>، و إليه ينسب و هو دينار اليمن، و المكتوب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السيد المكرم، عظيم العرب، سلطان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اليوم</w:t>
      </w:r>
      <w:r>
        <w:rPr>
          <w:rStyle w:val="FootnoteAnchor"/>
          <w:rtl w:val="true"/>
        </w:rPr>
        <w:footnoteReference w:id="350"/>
      </w:r>
      <w:r>
        <w:rPr>
          <w:rFonts w:ascii="Amiri" w:hAnsi="Amiri" w:eastAsia="Amiri" w:cs="Amiri"/>
          <w:color w:val="111111"/>
          <w:sz w:val="28"/>
          <w:sz w:val="28"/>
          <w:szCs w:val="28"/>
          <w:rtl w:val="true"/>
          <w:lang w:bidi="ar-SA"/>
        </w:rPr>
        <w:t>الدينار على هذه السكة، إلى أن ولي الداعي عمران بن محمد بن سبأ الزريعي</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 دينار آخر كتب عليه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أوحد ملوك الزمن، ملك العرب و اليمن، عمران بن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Style w:val="FootnoteAnchor"/>
          <w:rtl w:val="true"/>
        </w:rPr>
        <w:footnoteReference w:id="353"/>
      </w:r>
      <w:r>
        <w:rPr>
          <w:rFonts w:ascii="Amiri" w:hAnsi="Amiri" w:eastAsia="Amiri" w:cs="Amiri"/>
          <w:color w:val="111111"/>
          <w:sz w:val="28"/>
          <w:sz w:val="28"/>
          <w:szCs w:val="28"/>
          <w:rtl w:val="true"/>
          <w:lang w:bidi="ar-SA"/>
        </w:rPr>
        <w:t>عاد بنو نجاح فأخرجوا مالك</w:t>
      </w:r>
      <w:r>
        <w:rPr>
          <w:rStyle w:val="FootnoteAnchor"/>
          <w:rtl w:val="true"/>
        </w:rPr>
        <w:footnoteReference w:id="354"/>
      </w:r>
      <w:r>
        <w:rPr>
          <w:rFonts w:ascii="Amiri" w:hAnsi="Amiri" w:eastAsia="Amiri" w:cs="Amiri"/>
          <w:color w:val="111111"/>
          <w:sz w:val="28"/>
          <w:sz w:val="28"/>
          <w:szCs w:val="28"/>
          <w:rtl w:val="true"/>
          <w:lang w:bidi="ar-SA"/>
        </w:rPr>
        <w:t>بن شهاب من زبيد و ملكوها سنة واحد و ستين</w:t>
      </w:r>
      <w:r>
        <w:rPr>
          <w:rStyle w:val="FootnoteAnchor"/>
          <w:rtl w:val="true"/>
        </w:rPr>
        <w:footnoteReference w:id="355"/>
      </w:r>
      <w:r>
        <w:rPr>
          <w:rFonts w:ascii="Amiri" w:hAnsi="Amiri" w:eastAsia="Amiri" w:cs="Amiri"/>
          <w:color w:val="111111"/>
          <w:sz w:val="28"/>
          <w:sz w:val="28"/>
          <w:szCs w:val="28"/>
          <w:rtl w:val="true"/>
          <w:lang w:bidi="ar-SA"/>
        </w:rPr>
        <w:t>، ثم أخرجهم المكرم بن علي منها، و قتل سعيد بن نجاح الأحول، تحت حصن الشعر</w:t>
      </w:r>
      <w:r>
        <w:rPr>
          <w:rStyle w:val="FootnoteAnchor"/>
          <w:rtl w:val="true"/>
        </w:rPr>
        <w:footnoteReference w:id="356"/>
      </w:r>
      <w:r>
        <w:rPr>
          <w:rFonts w:ascii="Amiri" w:hAnsi="Amiri" w:eastAsia="Amiri" w:cs="Amiri"/>
          <w:color w:val="111111"/>
          <w:sz w:val="28"/>
          <w:sz w:val="28"/>
          <w:szCs w:val="28"/>
          <w:rtl w:val="true"/>
          <w:lang w:bidi="ar-SA"/>
        </w:rPr>
        <w:t>، بحيلة من السلطان أبي عبد اللّه التبعي، يأتي شرحها في أخبار الحرة، الملكة السيدة بنت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سعيد الأحول في سنة إحدى و ستين</w:t>
      </w:r>
      <w:r>
        <w:rPr>
          <w:rStyle w:val="FootnoteAnchor"/>
          <w:rtl w:val="true"/>
        </w:rPr>
        <w:footnoteReference w:id="358"/>
      </w:r>
      <w:r>
        <w:rPr>
          <w:rFonts w:ascii="Amiri" w:hAnsi="Amiri" w:eastAsia="Amiri" w:cs="Amiri"/>
          <w:color w:val="111111"/>
          <w:sz w:val="28"/>
          <w:sz w:val="28"/>
          <w:szCs w:val="28"/>
          <w:rtl w:val="true"/>
          <w:lang w:bidi="ar-SA"/>
        </w:rPr>
        <w:t>و أربع مئة</w:t>
      </w:r>
      <w:r>
        <w:rPr>
          <w:rFonts w:eastAsia="Amiri" w:cs="Amiri" w:ascii="Amiri" w:hAnsi="Amiri"/>
          <w:color w:val="111111"/>
          <w:sz w:val="28"/>
          <w:szCs w:val="28"/>
          <w:rtl w:val="true"/>
          <w:lang w:bidi="ar-SA"/>
        </w:rPr>
        <w:t xml:space="preserve">. </w:t>
      </w:r>
      <w:bookmarkStart w:id="40" w:name="pg1796_13120"/>
    </w:p>
    <w:p>
      <w:pPr>
        <w:pStyle w:val="BookText"/>
        <w:rPr/>
      </w:pPr>
      <w:bookmarkEnd w:id="40"/>
      <w:r>
        <w:rPr>
          <w:rFonts w:ascii="Amiri" w:hAnsi="Amiri" w:eastAsia="Amiri" w:cs="Amiri"/>
          <w:color w:val="111111"/>
          <w:sz w:val="28"/>
          <w:sz w:val="28"/>
          <w:szCs w:val="28"/>
          <w:rtl w:val="true"/>
          <w:lang w:bidi="ar-SA"/>
        </w:rPr>
        <w:t>و في هذه السنة خرج جياش</w:t>
      </w:r>
      <w:r>
        <w:rPr>
          <w:rStyle w:val="FootnoteAnchor"/>
          <w:rtl w:val="true"/>
        </w:rPr>
        <w:footnoteReference w:id="359"/>
      </w:r>
      <w:r>
        <w:rPr>
          <w:rFonts w:ascii="Amiri" w:hAnsi="Amiri" w:eastAsia="Amiri" w:cs="Amiri"/>
          <w:color w:val="111111"/>
          <w:sz w:val="28"/>
          <w:sz w:val="28"/>
          <w:szCs w:val="28"/>
          <w:rtl w:val="true"/>
          <w:lang w:bidi="ar-SA"/>
        </w:rPr>
        <w:t>بن نجاح، و الوزير خلف بن أبي الطاهر الأموي إلى عدن متنكرين، و سافرا إلى الهند، و أقاما بها ستة أشهر، و عادا إلى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فملكاها في بقايا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الكرة ولى أسعد بن عراف زبيد، و جعلوا معه علي بن القم، والد</w:t>
      </w:r>
      <w:r>
        <w:rPr>
          <w:rStyle w:val="FootnoteAnchor"/>
          <w:rtl w:val="true"/>
        </w:rPr>
        <w:footnoteReference w:id="360"/>
      </w:r>
      <w:r>
        <w:rPr>
          <w:rFonts w:ascii="Amiri" w:hAnsi="Amiri" w:eastAsia="Amiri" w:cs="Amiri"/>
          <w:color w:val="111111"/>
          <w:sz w:val="28"/>
          <w:sz w:val="28"/>
          <w:szCs w:val="28"/>
          <w:rtl w:val="true"/>
          <w:lang w:bidi="ar-SA"/>
        </w:rPr>
        <w:t>الحسين بن علي بن القم الشاعر، وزيرا، و كاتبا على جارى عادة جرت</w:t>
      </w:r>
      <w:r>
        <w:rPr>
          <w:rStyle w:val="FootnoteAnchor"/>
          <w:rtl w:val="true"/>
        </w:rPr>
        <w:footnoteReference w:id="361"/>
      </w:r>
      <w:r>
        <w:rPr>
          <w:rFonts w:ascii="Amiri" w:hAnsi="Amiri" w:eastAsia="Amiri" w:cs="Amiri"/>
          <w:color w:val="111111"/>
          <w:sz w:val="28"/>
          <w:sz w:val="28"/>
          <w:szCs w:val="28"/>
          <w:rtl w:val="true"/>
          <w:lang w:bidi="ar-SA"/>
        </w:rPr>
        <w:t>مع مالك</w:t>
      </w:r>
      <w:r>
        <w:rPr>
          <w:rStyle w:val="FootnoteAnchor"/>
          <w:rtl w:val="true"/>
        </w:rPr>
        <w:footnoteReference w:id="362"/>
      </w:r>
      <w:r>
        <w:rPr>
          <w:rFonts w:ascii="IRNazanin" w:hAnsi="IRNazanin" w:eastAsia="IRNazanin"/>
          <w:color w:val="111111"/>
          <w:sz w:val="28"/>
          <w:sz w:val="28"/>
          <w:szCs w:val="28"/>
          <w:rtl w:val="true"/>
          <w:lang w:bidi="fa-IR"/>
        </w:rPr>
        <w:t>بن 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قوم يزعمون أن عليا والد الحسين بن علي بن القم، ولي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مالك</w:t>
      </w:r>
      <w:r>
        <w:rPr>
          <w:rStyle w:val="FootnoteAnchor"/>
          <w:rtl w:val="true"/>
        </w:rPr>
        <w:footnoteReference w:id="364"/>
      </w:r>
      <w:r>
        <w:rPr>
          <w:rFonts w:ascii="Amiri" w:hAnsi="Amiri" w:eastAsia="Amiri" w:cs="Amiri"/>
          <w:color w:val="111111"/>
          <w:sz w:val="28"/>
          <w:sz w:val="28"/>
          <w:szCs w:val="28"/>
          <w:rtl w:val="true"/>
          <w:lang w:bidi="ar-SA"/>
        </w:rPr>
        <w:t xml:space="preserve">بن شهاب، قبل ولاية أسعد بن 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453768_3650668749"/>
      <w:bookmarkStart w:id="42" w:name="_Toc12"/>
      <w:bookmarkEnd w:id="41"/>
      <w:r>
        <w:rPr>
          <w:rtl w:val="true"/>
        </w:rPr>
        <w:t>أخبار الحرة الملكة السيدة بنت أحمد</w:t>
      </w:r>
      <w:bookmarkEnd w:id="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اسمها سيدة بنت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بن جعفر بن موسى الصليحي</w:t>
      </w:r>
      <w:r>
        <w:rPr>
          <w:rStyle w:val="FootnoteAnchor"/>
          <w:rtl w:val="true"/>
        </w:rPr>
        <w:footnoteReference w:id="366"/>
      </w:r>
      <w:r>
        <w:rPr>
          <w:rFonts w:ascii="IRNazanin" w:hAnsi="IRNazanin" w:eastAsia="IRNazanin"/>
          <w:color w:val="111111"/>
          <w:sz w:val="28"/>
          <w:sz w:val="28"/>
          <w:szCs w:val="28"/>
          <w:rtl w:val="true"/>
          <w:lang w:bidi="fa-IR"/>
        </w:rPr>
        <w:t>، و أمها الرداح</w:t>
      </w:r>
      <w:r>
        <w:rPr>
          <w:rStyle w:val="FootnoteAnchor"/>
          <w:rtl w:val="true"/>
        </w:rPr>
        <w:footnoteReference w:id="367"/>
      </w:r>
      <w:r>
        <w:rPr>
          <w:rFonts w:ascii="Amiri" w:hAnsi="Amiri" w:eastAsia="Amiri" w:cs="Amiri"/>
          <w:color w:val="111111"/>
          <w:sz w:val="28"/>
          <w:sz w:val="28"/>
          <w:szCs w:val="28"/>
          <w:rtl w:val="true"/>
          <w:lang w:bidi="ar-SA"/>
        </w:rPr>
        <w:t>، بنت الفارع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عنها أحمد أبو الحرة السيدة، فخلف عليها عامر بن عبد اللّه الزواحي</w:t>
      </w:r>
      <w:r>
        <w:rPr>
          <w:rStyle w:val="FootnoteAnchor"/>
          <w:rtl w:val="true"/>
        </w:rPr>
        <w:footnoteReference w:id="368"/>
      </w:r>
      <w:r>
        <w:rPr>
          <w:rFonts w:ascii="Amiri" w:hAnsi="Amiri" w:eastAsia="Amiri" w:cs="Amiri"/>
          <w:color w:val="111111"/>
          <w:sz w:val="28"/>
          <w:sz w:val="28"/>
          <w:szCs w:val="28"/>
          <w:rtl w:val="true"/>
          <w:lang w:bidi="ar-SA"/>
        </w:rPr>
        <w:t>، فولدت له سليمان بن عامر بن عبد اللّه الزواحي</w:t>
      </w:r>
      <w:r>
        <w:rPr>
          <w:rStyle w:val="FootnoteAnchor"/>
          <w:rtl w:val="true"/>
        </w:rPr>
        <w:footnoteReference w:id="369"/>
      </w:r>
      <w:r>
        <w:rPr>
          <w:rFonts w:ascii="Amiri" w:hAnsi="Amiri" w:eastAsia="Amiri" w:cs="Amiri"/>
          <w:color w:val="111111"/>
          <w:sz w:val="28"/>
          <w:sz w:val="28"/>
          <w:szCs w:val="28"/>
          <w:rtl w:val="true"/>
          <w:lang w:bidi="ar-SA"/>
        </w:rPr>
        <w:t>و هو أخو الحرة الملكة لأمها، و ولي الدعوة الفاطمية</w:t>
      </w:r>
      <w:r>
        <w:rPr>
          <w:rStyle w:val="FootnoteAnchor"/>
          <w:rtl w:val="true"/>
        </w:rPr>
        <w:footnoteReference w:id="370"/>
      </w:r>
      <w:r>
        <w:rPr>
          <w:rFonts w:ascii="Amiri" w:hAnsi="Amiri" w:eastAsia="Amiri" w:cs="Amiri"/>
          <w:color w:val="111111"/>
          <w:sz w:val="28"/>
          <w:sz w:val="28"/>
          <w:szCs w:val="28"/>
          <w:rtl w:val="true"/>
          <w:lang w:bidi="ar-SA"/>
        </w:rPr>
        <w:t>بأمرها، ثم قتله الأمير المفضل بن أبي البركات بن الوليد بالسم رحمة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مولدها سنة أربعين و أربع مئة</w:t>
      </w:r>
      <w:r>
        <w:rPr>
          <w:rStyle w:val="FootnoteAnchor"/>
          <w:rtl w:val="true"/>
        </w:rPr>
        <w:footnoteReference w:id="371"/>
      </w:r>
      <w:r>
        <w:rPr>
          <w:rFonts w:ascii="Amiri" w:hAnsi="Amiri" w:eastAsia="Amiri" w:cs="Amiri"/>
          <w:color w:val="111111"/>
          <w:sz w:val="28"/>
          <w:sz w:val="28"/>
          <w:szCs w:val="28"/>
          <w:rtl w:val="true"/>
          <w:lang w:bidi="ar-SA"/>
        </w:rPr>
        <w:t>، و تولت أسماء بنت شهاب تأديبها و تهذيبها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إنها قالت يوما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كأن بيدي مكنسة، و أنا أكنس قصر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و اللّه يا حميراء، و قد كنست آل الصليحي و ملكت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صفتها فكانت بيضاء حمراء، مديدة القامة معتدلة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السمن أقرب، كاملة المحاسن، جهورية</w:t>
      </w:r>
      <w:r>
        <w:rPr>
          <w:rStyle w:val="FootnoteAnchor"/>
          <w:rtl w:val="true"/>
        </w:rPr>
        <w:footnoteReference w:id="372"/>
      </w:r>
      <w:r>
        <w:rPr>
          <w:rFonts w:ascii="Amiri" w:hAnsi="Amiri" w:eastAsia="Amiri" w:cs="Amiri"/>
          <w:color w:val="111111"/>
          <w:sz w:val="28"/>
          <w:sz w:val="28"/>
          <w:szCs w:val="28"/>
          <w:rtl w:val="true"/>
          <w:lang w:bidi="ar-SA"/>
        </w:rPr>
        <w:t>الصوت، قارئة، كاتبة، تحفظ الأخبار و الأشعار و التواريخ</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أحسن مما كانت تلحقه بين سطور الكتاب عنها من اللفظ و المعنى</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بنى</w:t>
      </w:r>
      <w:r>
        <w:rPr>
          <w:rStyle w:val="FootnoteAnchor"/>
          <w:rtl w:val="true"/>
        </w:rPr>
        <w:footnoteReference w:id="375"/>
      </w:r>
      <w:r>
        <w:rPr>
          <w:rFonts w:ascii="Amiri" w:hAnsi="Amiri" w:eastAsia="Amiri" w:cs="Amiri"/>
          <w:color w:val="111111"/>
          <w:sz w:val="28"/>
          <w:sz w:val="28"/>
          <w:szCs w:val="28"/>
          <w:rtl w:val="true"/>
          <w:lang w:bidi="ar-SA"/>
        </w:rPr>
        <w:t>بها المكرم أحمد بن علي في أيام أبيه علي بن محمد الصليحي، عام ثمان و خمسين</w:t>
      </w:r>
      <w:r>
        <w:rPr>
          <w:rStyle w:val="FootnoteAnchor"/>
          <w:rtl w:val="true"/>
        </w:rPr>
        <w:footnoteReference w:id="376"/>
      </w:r>
      <w:r>
        <w:rPr>
          <w:rFonts w:ascii="Amiri" w:hAnsi="Amiri" w:eastAsia="Amiri" w:cs="Amiri"/>
          <w:color w:val="111111"/>
          <w:sz w:val="28"/>
          <w:sz w:val="28"/>
          <w:szCs w:val="28"/>
          <w:rtl w:val="true"/>
          <w:lang w:bidi="ar-SA"/>
        </w:rPr>
        <w:t>و أربع مئة، فولدت له أربعة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عليا و فاطمة و أم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محمد و علي فماتا طفلين بصنعاء</w:t>
      </w:r>
      <w:r>
        <w:rPr>
          <w:rStyle w:val="FootnoteAnchor"/>
          <w:rtl w:val="true"/>
        </w:rPr>
        <w:footnoteReference w:id="377"/>
      </w:r>
      <w:r>
        <w:rPr>
          <w:rFonts w:ascii="Amiri" w:hAnsi="Amiri" w:eastAsia="Amiri" w:cs="Amiri"/>
          <w:color w:val="111111"/>
          <w:sz w:val="28"/>
          <w:sz w:val="28"/>
          <w:szCs w:val="28"/>
          <w:rtl w:val="true"/>
          <w:lang w:bidi="ar-SA"/>
        </w:rPr>
        <w:t>، و أما أم همدان فتزوجها السلطان أحمد بن سليمان الزواحي</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هو ابن خالها، فرزقت منه عبد المستعلي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بنت الحرة الملكة من المكرم بن علي، فتزوجها شمس المعالي علي بن الداعي سبأ بن أحمد، و ماتت أم همدان سنة ست عشرة و خمس مئة، و أما فاطمة فماتت بعد أمها بعامين، و ذلك في سنة أربع و ثلاثين و خمس مئة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غير واحد من شيوخ ذي جبلة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الصليحي كان يخصها من الإكرام في حال صغرها</w:t>
      </w:r>
      <w:r>
        <w:rPr>
          <w:rStyle w:val="FootnoteAnchor"/>
          <w:rtl w:val="true"/>
        </w:rPr>
        <w:footnoteReference w:id="379"/>
      </w:r>
      <w:r>
        <w:rPr>
          <w:rFonts w:ascii="Amiri" w:hAnsi="Amiri" w:eastAsia="Amiri" w:cs="Amiri"/>
          <w:color w:val="111111"/>
          <w:sz w:val="28"/>
          <w:sz w:val="28"/>
          <w:szCs w:val="28"/>
          <w:rtl w:val="true"/>
          <w:lang w:bidi="ar-SA"/>
        </w:rPr>
        <w:t xml:space="preserve">، بما لا يماثلها فيه أحد، و يقول </w:t>
      </w:r>
    </w:p>
    <w:p>
      <w:pPr>
        <w:pStyle w:val="BookText"/>
        <w:rPr/>
      </w:pPr>
      <w:r>
        <w:rPr>
          <w:rFonts w:ascii="Amiri" w:hAnsi="Amiri" w:eastAsia="Amiri" w:cs="Amiri"/>
          <w:color w:val="111111"/>
          <w:sz w:val="28"/>
          <w:sz w:val="28"/>
          <w:szCs w:val="28"/>
          <w:rtl w:val="true"/>
          <w:lang w:bidi="ar-SA"/>
        </w:rPr>
        <w:t>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أكرميها فهي و اللّه كافلة ذرارينا، و حافظة هذا الأمر على من بقي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غير ذلك منه في غير موطن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 انتقال المكرم بن علي من صنعاء إلى مدينة ذي جبلة، فإن المكرم حين ماتت والدته، الحرة أسماء بنت شهاب، فوض الأمر إلى زوجته هذه، الملكة السيدة بنت أحمد، و استروح إلى السماع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استبدت الملكة السيدة بنت أحمد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إنها استعفته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تراد للفراش لا تصلح لتدبير، فدعني و ما أنا بصدده</w:t>
      </w:r>
      <w:r>
        <w:rPr>
          <w:rStyle w:val="FootnoteAnchor"/>
          <w:rtl w:val="true"/>
        </w:rPr>
        <w:footnoteReference w:id="380"/>
      </w:r>
      <w:r>
        <w:rPr>
          <w:rFonts w:ascii="Amiri" w:hAnsi="Amiri" w:eastAsia="Amiri" w:cs="Amiri"/>
          <w:color w:val="111111"/>
          <w:sz w:val="28"/>
          <w:sz w:val="28"/>
          <w:szCs w:val="28"/>
          <w:rtl w:val="true"/>
          <w:lang w:bidi="ar-SA"/>
        </w:rPr>
        <w:t>، فلم يفعل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إنها ارتحلت من صنعاء في جيش جرار، و تركته في صنعاء، و ارتادت ذي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جبلة كان رجلا يهوديا يبيع الفخار في الموضع الذي بنيت فيه دار العز الأول، و به سميت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أختط ذي جبلة، عبد اللّه بن محمد الصليحي المقتول بيد الأحوال مع أخيه السلطان</w:t>
      </w:r>
      <w:r>
        <w:rPr>
          <w:rStyle w:val="FootnoteAnchor"/>
          <w:rtl w:val="true"/>
        </w:rPr>
        <w:footnoteReference w:id="381"/>
      </w:r>
      <w:r>
        <w:rPr>
          <w:rFonts w:ascii="Amiri" w:hAnsi="Amiri" w:eastAsia="Amiri" w:cs="Amiri"/>
          <w:color w:val="111111"/>
          <w:sz w:val="28"/>
          <w:sz w:val="28"/>
          <w:szCs w:val="28"/>
          <w:rtl w:val="true"/>
          <w:lang w:bidi="ar-SA"/>
        </w:rPr>
        <w:t>علي بن محمد الصليحي، الداعي، يوم المهجم</w:t>
      </w:r>
      <w:r>
        <w:rPr>
          <w:rStyle w:val="FootnoteAnchor"/>
          <w:rtl w:val="true"/>
        </w:rPr>
        <w:footnoteReference w:id="382"/>
      </w:r>
      <w:r>
        <w:rPr>
          <w:rFonts w:ascii="Amiri" w:hAnsi="Amiri" w:eastAsia="Amiri" w:cs="Amiri"/>
          <w:color w:val="111111"/>
          <w:sz w:val="28"/>
          <w:sz w:val="28"/>
          <w:szCs w:val="28"/>
          <w:rtl w:val="true"/>
          <w:lang w:bidi="ar-SA"/>
        </w:rPr>
        <w:t>، و كان أخوه قد ولاه حصن التعكر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الحصن مطل على ذي جبلة، و هي في سفحه، و هي مدينة بين نهرين جاريين في الصيف و الشتاء، و اختطها عبد اللّه بن محمد سنة ثمان و خمسين و أربع مئة، ثم حشرت الرعايا في مخلاف جعفر تحت ركابها،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لما عادت إلى صنعاء، قالت</w:t>
      </w:r>
      <w:r>
        <w:rPr>
          <w:rStyle w:val="FootnoteAnchor"/>
          <w:rtl w:val="true"/>
        </w:rPr>
        <w:footnoteReference w:id="384"/>
      </w:r>
      <w:r>
        <w:rPr>
          <w:rFonts w:ascii="Amiri" w:hAnsi="Amiri" w:eastAsia="Amiri" w:cs="Amiri"/>
          <w:color w:val="111111"/>
          <w:sz w:val="28"/>
          <w:sz w:val="28"/>
          <w:szCs w:val="28"/>
          <w:rtl w:val="true"/>
          <w:lang w:bidi="ar-SA"/>
        </w:rPr>
        <w:t>إلى المكرم، أرسل يا مولانا إلى</w:t>
      </w:r>
      <w:r>
        <w:rPr>
          <w:rStyle w:val="FootnoteAnchor"/>
          <w:rtl w:val="true"/>
        </w:rPr>
        <w:footnoteReference w:id="385"/>
      </w:r>
      <w:r>
        <w:rPr>
          <w:rFonts w:ascii="Amiri" w:hAnsi="Amiri" w:eastAsia="Amiri" w:cs="Amiri"/>
          <w:color w:val="111111"/>
          <w:sz w:val="28"/>
          <w:sz w:val="28"/>
          <w:szCs w:val="28"/>
          <w:rtl w:val="true"/>
          <w:lang w:bidi="ar-SA"/>
        </w:rPr>
        <w:t>أهل صنعاء فليحتشدوا في غد، ليحضروا إلى هذا الميدان، فلما حضروا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انظر ماذا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يقع طرفه إلا على برق السيوف، و لمع البيض و الأسنة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توجهت إلى ذي جبلة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أحشد أهل ذي جبلة 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صبيحة اليوم الثاني،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يا مولانا، انظر هؤلاء القوم، فلم يقع بصره إلا على رجل يجر كبشا، أو يحمل ظرفا مملوءا بالسمن أو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بين هؤلاء أصلح، فانتقل الملك</w:t>
      </w:r>
      <w:r>
        <w:rPr>
          <w:rStyle w:val="FootnoteAnchor"/>
          <w:rtl w:val="true"/>
        </w:rPr>
        <w:footnoteReference w:id="387"/>
      </w:r>
      <w:r>
        <w:rPr>
          <w:rFonts w:ascii="Amiri" w:hAnsi="Amiri" w:eastAsia="Amiri" w:cs="Amiri"/>
          <w:color w:val="111111"/>
          <w:sz w:val="28"/>
          <w:sz w:val="28"/>
          <w:szCs w:val="28"/>
          <w:rtl w:val="true"/>
          <w:lang w:bidi="ar-SA"/>
        </w:rPr>
        <w:t>المكرم إلى ذي جبلة، فاختط بها دار العز الثانية في ذي 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حائطا فيه بستان و أشجار كثيرة، و هو مطل على النهرين، و على الدار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الملكة السيدة ببناء الدار الأولى مسجدا جامعا، و هو المسجد الجامع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قبر الملكة السيدة رحمها اللّه تعالى،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بناء الدار، دار العز الثانية الكبيرة سنة إحدى و ثمانين و أربع مئة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استخلف المكرم على صنعاء، عمران بن الفضل اليامي و أبا السعود بن أسعد بن شهاب</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دبرت الحرة الملكة قتل سعيد بن نجاح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أنها أمرت الحسين التبعي صاحب الشعر</w:t>
      </w:r>
      <w:r>
        <w:rPr>
          <w:rStyle w:val="FootnoteAnchor"/>
          <w:rtl w:val="true"/>
        </w:rPr>
        <w:footnoteReference w:id="390"/>
      </w:r>
      <w:r>
        <w:rPr>
          <w:rFonts w:ascii="Amiri" w:hAnsi="Amiri" w:eastAsia="Amiri" w:cs="Amiri"/>
          <w:color w:val="111111"/>
          <w:sz w:val="28"/>
          <w:sz w:val="28"/>
          <w:szCs w:val="28"/>
          <w:rtl w:val="true"/>
          <w:lang w:bidi="ar-SA"/>
        </w:rPr>
        <w:t>أن يكاتب سعيد الأحوال إلى زبيد،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المكرم قد أصابه الفالج، و عكف على الملذات و لم يبق أمره إلا بيد امرأته، و أنت اليوم أقوى ملوك اليمن، فإن رأيت أن تطبق على ذي جبلة، أنت من تهامة، و نحن من الجبل، فتستريح منه، و ترجع إليكم البلاد بأسرها، فافعل، فدولتكم أحب إلى المسلمين من هؤلاء الخوارج</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سعيد بن نجاح على كتاب حسين بن التبعي، حسن موقع ذلك عنده، و استخفه</w:t>
      </w:r>
      <w:r>
        <w:rPr>
          <w:rStyle w:val="FootnoteAnchor"/>
          <w:rtl w:val="true"/>
        </w:rPr>
        <w:footnoteReference w:id="392"/>
      </w:r>
      <w:r>
        <w:rPr>
          <w:rFonts w:ascii="Amiri" w:hAnsi="Amiri" w:eastAsia="Amiri" w:cs="Amiri"/>
          <w:color w:val="111111"/>
          <w:sz w:val="28"/>
          <w:sz w:val="28"/>
          <w:szCs w:val="28"/>
          <w:rtl w:val="true"/>
          <w:lang w:bidi="ar-SA"/>
        </w:rPr>
        <w:t xml:space="preserve">الفرح بذلك، فخرج من زبيد، يريد ذي جبلة في ثلاثين ألف حربة، و كان مسيره في يوم قد وعده التبعي فيه، و قد كانت </w:t>
      </w:r>
      <w:bookmarkStart w:id="43" w:name="pg1796_13131"/>
    </w:p>
    <w:p>
      <w:pPr>
        <w:pStyle w:val="BookText"/>
        <w:rPr/>
      </w:pPr>
      <w:bookmarkEnd w:id="43"/>
      <w:r>
        <w:rPr>
          <w:rFonts w:ascii="Amiri" w:hAnsi="Amiri" w:eastAsia="Amiri" w:cs="Amiri"/>
          <w:color w:val="111111"/>
          <w:sz w:val="28"/>
          <w:sz w:val="28"/>
          <w:szCs w:val="28"/>
          <w:rtl w:val="true"/>
          <w:lang w:bidi="ar-SA"/>
        </w:rPr>
        <w:t>الحرة الملكة كتبت إلى أبي الفتوح بن أسعد</w:t>
      </w:r>
      <w:r>
        <w:rPr>
          <w:rStyle w:val="FootnoteAnchor"/>
          <w:rtl w:val="true"/>
        </w:rPr>
        <w:footnoteReference w:id="393"/>
      </w:r>
      <w:r>
        <w:rPr>
          <w:rFonts w:ascii="Amiri" w:hAnsi="Amiri" w:eastAsia="Amiri" w:cs="Amiri"/>
          <w:color w:val="111111"/>
          <w:sz w:val="28"/>
          <w:sz w:val="28"/>
          <w:szCs w:val="28"/>
          <w:rtl w:val="true"/>
          <w:lang w:bidi="ar-SA"/>
        </w:rPr>
        <w:t>بن شهاب، و عمران بن الفضل في</w:t>
      </w:r>
      <w:r>
        <w:rPr>
          <w:rStyle w:val="FootnoteAnchor"/>
          <w:rtl w:val="true"/>
        </w:rPr>
        <w:footnoteReference w:id="394"/>
      </w:r>
      <w:r>
        <w:rPr>
          <w:rFonts w:ascii="Amiri" w:hAnsi="Amiri" w:eastAsia="Amiri" w:cs="Amiri"/>
          <w:color w:val="111111"/>
          <w:sz w:val="28"/>
          <w:sz w:val="28"/>
          <w:szCs w:val="28"/>
          <w:rtl w:val="true"/>
          <w:lang w:bidi="ar-SA"/>
        </w:rPr>
        <w:t>صنعاء، أن يخلفا</w:t>
      </w:r>
      <w:r>
        <w:rPr>
          <w:rStyle w:val="FootnoteAnchor"/>
          <w:rtl w:val="true"/>
        </w:rPr>
        <w:footnoteReference w:id="395"/>
      </w:r>
      <w:r>
        <w:rPr>
          <w:rFonts w:ascii="Amiri" w:hAnsi="Amiri" w:eastAsia="Amiri" w:cs="Amiri"/>
          <w:color w:val="111111"/>
          <w:sz w:val="28"/>
          <w:sz w:val="28"/>
          <w:szCs w:val="28"/>
          <w:rtl w:val="true"/>
          <w:lang w:bidi="ar-SA"/>
        </w:rPr>
        <w:t>سعيدا على تهامة في ثلاثة آلاف فارس، ثم يتبعان أثره منزلا بمنزل، ففعلا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نزل سعيد بن نجاح تحت حصن الشعر، أطبق الجيشان عليه فقتل هو و من معه، و قيل نجا منهم ألفان، و نصب رأسه تحت الطاقة التي تسكنها الحرة بدار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المعارك، زوجة سعيد بن نجاح معه، و هي التي عرفت رأس مولاها في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فصلب بالقرب من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الحرة الملكة تقول عند صلب رأس سعيد بن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لك عينا يا مولاتنا</w:t>
      </w:r>
      <w:r>
        <w:rPr>
          <w:rStyle w:val="FootnoteAnchor"/>
          <w:rtl w:val="true"/>
        </w:rPr>
        <w:footnoteReference w:id="397"/>
      </w:r>
      <w:r>
        <w:rPr>
          <w:rFonts w:ascii="Amiri" w:hAnsi="Amiri" w:eastAsia="Amiri" w:cs="Amiri"/>
          <w:color w:val="111111"/>
          <w:sz w:val="28"/>
          <w:sz w:val="28"/>
          <w:szCs w:val="28"/>
          <w:rtl w:val="true"/>
          <w:lang w:bidi="ar-SA"/>
        </w:rPr>
        <w:t>حتى تنظري رأس الأحول تحت طاقة أم المعارك</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 سبع و سبعين</w:t>
      </w:r>
      <w:r>
        <w:rPr>
          <w:rStyle w:val="FootnoteAnchor"/>
          <w:rtl w:val="true"/>
        </w:rPr>
        <w:footnoteReference w:id="399"/>
      </w:r>
      <w:r>
        <w:rPr>
          <w:rFonts w:ascii="Amiri" w:hAnsi="Amiri" w:eastAsia="Amiri" w:cs="Amiri"/>
          <w:color w:val="111111"/>
          <w:sz w:val="28"/>
          <w:sz w:val="28"/>
          <w:szCs w:val="28"/>
          <w:rtl w:val="true"/>
          <w:lang w:bidi="ar-SA"/>
        </w:rPr>
        <w:t xml:space="preserve">و أربع مئة، مات المكرم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و أسند الوصية بالدعوة إلى الأمير الأجل الأوحد المنصور المظفر عمدة الخلافة أمير الأمراء، أبي حمير سبأ بن أحمد المظفر بن علي الصليحي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453770_3650668749"/>
      <w:bookmarkStart w:id="45" w:name="_Toc13"/>
      <w:bookmarkEnd w:id="44"/>
      <w:r>
        <w:rPr>
          <w:rtl w:val="true"/>
        </w:rPr>
        <w:t>أخبار الداعي سبأ بن أحمد بن المظفر بن علي الصليحي‌</w:t>
      </w:r>
      <w:bookmarkEnd w:id="4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صفته فكان دهيم</w:t>
      </w:r>
      <w:r>
        <w:rPr>
          <w:rStyle w:val="FootnoteAnchor"/>
          <w:rtl w:val="true"/>
        </w:rPr>
        <w:footnoteReference w:id="400"/>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لا يكاد يظهر من السرج </w:t>
      </w:r>
    </w:p>
    <w:p>
      <w:pPr>
        <w:pStyle w:val="BookText"/>
        <w:rPr/>
      </w:pPr>
      <w:r>
        <w:rPr>
          <w:rFonts w:ascii="Amiri" w:hAnsi="Amiri" w:eastAsia="Amiri" w:cs="Amiri"/>
          <w:color w:val="111111"/>
          <w:sz w:val="28"/>
          <w:sz w:val="28"/>
          <w:szCs w:val="28"/>
          <w:rtl w:val="true"/>
          <w:lang w:bidi="ar-SA"/>
        </w:rPr>
        <w:t>بطائل، أما هو فكان جوادا كريما، شاعرا أديبا فاضلا، عالما بالمذهب</w:t>
      </w:r>
      <w:r>
        <w:rPr>
          <w:rStyle w:val="FootnoteAnchor"/>
          <w:rtl w:val="true"/>
        </w:rPr>
        <w:footnoteReference w:id="402"/>
      </w:r>
      <w:r>
        <w:rPr>
          <w:rFonts w:ascii="Amiri" w:hAnsi="Amiri" w:eastAsia="Amiri" w:cs="Amiri"/>
          <w:color w:val="111111"/>
          <w:sz w:val="28"/>
          <w:sz w:val="28"/>
          <w:szCs w:val="28"/>
          <w:rtl w:val="true"/>
          <w:lang w:bidi="ar-SA"/>
        </w:rPr>
        <w:t>الطاهر، خبيرا بأقوال الحكماء، منشأ بالشعر، يثيب</w:t>
      </w:r>
      <w:r>
        <w:rPr>
          <w:rStyle w:val="FootnoteAnchor"/>
          <w:rtl w:val="true"/>
        </w:rPr>
        <w:footnoteReference w:id="403"/>
      </w:r>
      <w:r>
        <w:rPr>
          <w:rFonts w:ascii="Amiri" w:hAnsi="Amiri" w:eastAsia="Amiri" w:cs="Amiri"/>
          <w:color w:val="111111"/>
          <w:sz w:val="28"/>
          <w:sz w:val="28"/>
          <w:szCs w:val="28"/>
          <w:rtl w:val="true"/>
          <w:lang w:bidi="ar-SA"/>
        </w:rPr>
        <w:t>بالمدح، و يثيب على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 علي بن الحسين القمي فيه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مدحت الهزبري</w:t>
      </w:r>
      <w:r>
        <w:rPr>
          <w:rStyle w:val="FootnoteAnchor"/>
          <w:rtl w:val="true"/>
        </w:rPr>
        <w:footnoteReference w:id="405"/>
      </w:r>
      <w:r>
        <w:rPr>
          <w:rFonts w:ascii="IRNazanin" w:hAnsi="IRNazanin" w:eastAsia="IRNazanin"/>
          <w:color w:val="111111"/>
          <w:sz w:val="28"/>
          <w:sz w:val="28"/>
          <w:szCs w:val="28"/>
          <w:rtl w:val="true"/>
          <w:lang w:bidi="fa-IR"/>
        </w:rPr>
        <w:t>ابن أحمد</w:t>
      </w:r>
    </w:p>
    <w:p>
      <w:pPr>
        <w:pStyle w:val="BookText"/>
        <w:rPr/>
      </w:pPr>
      <w:r>
        <w:rPr>
          <w:rFonts w:ascii="Amiri" w:hAnsi="Amiri" w:eastAsia="Amiri" w:cs="Amiri"/>
          <w:color w:val="111111"/>
          <w:sz w:val="28"/>
          <w:sz w:val="28"/>
          <w:szCs w:val="28"/>
          <w:rtl w:val="true"/>
          <w:lang w:bidi="ar-SA"/>
        </w:rPr>
        <w:t>أجاز، و كافاني</w:t>
      </w:r>
      <w:r>
        <w:rPr>
          <w:rStyle w:val="FootnoteAnchor"/>
          <w:rtl w:val="true"/>
        </w:rPr>
        <w:footnoteReference w:id="406"/>
      </w:r>
      <w:r>
        <w:rPr>
          <w:rFonts w:ascii="IRNazanin" w:hAnsi="IRNazanin" w:eastAsia="IRNazanin"/>
          <w:color w:val="111111"/>
          <w:sz w:val="28"/>
          <w:sz w:val="28"/>
          <w:szCs w:val="28"/>
          <w:rtl w:val="true"/>
          <w:lang w:bidi="fa-IR"/>
        </w:rPr>
        <w:t>على المدح بالمدح</w:t>
      </w:r>
    </w:p>
    <w:p>
      <w:pPr>
        <w:pStyle w:val="BookText"/>
        <w:rPr/>
      </w:pPr>
      <w:r>
        <w:rPr>
          <w:rFonts w:ascii="Amiri" w:hAnsi="Amiri" w:eastAsia="Amiri" w:cs="Amiri"/>
          <w:color w:val="111111"/>
          <w:sz w:val="28"/>
          <w:sz w:val="28"/>
          <w:szCs w:val="28"/>
          <w:rtl w:val="true"/>
          <w:lang w:bidi="ar-SA"/>
        </w:rPr>
        <w:t>فعوضني</w:t>
      </w:r>
      <w:r>
        <w:rPr>
          <w:rStyle w:val="FootnoteAnchor"/>
          <w:rtl w:val="true"/>
        </w:rPr>
        <w:footnoteReference w:id="407"/>
      </w:r>
      <w:r>
        <w:rPr>
          <w:rFonts w:ascii="Amiri" w:hAnsi="Amiri" w:eastAsia="Amiri" w:cs="Amiri"/>
          <w:color w:val="111111"/>
          <w:sz w:val="28"/>
          <w:sz w:val="28"/>
          <w:szCs w:val="28"/>
          <w:rtl w:val="true"/>
          <w:lang w:bidi="ar-SA"/>
        </w:rPr>
        <w:t>شعرا بشعري</w:t>
      </w:r>
      <w:r>
        <w:rPr>
          <w:rStyle w:val="FootnoteAnchor"/>
          <w:rtl w:val="true"/>
        </w:rPr>
        <w:footnoteReference w:id="408"/>
      </w:r>
      <w:r>
        <w:rPr>
          <w:rFonts w:ascii="Amiri" w:hAnsi="Amiri" w:eastAsia="Amiri" w:cs="Amiri"/>
          <w:color w:val="111111"/>
          <w:sz w:val="28"/>
          <w:sz w:val="28"/>
          <w:szCs w:val="28"/>
          <w:rtl w:val="true"/>
          <w:lang w:bidi="ar-SA"/>
        </w:rPr>
        <w:t>، و زادني</w:t>
      </w:r>
    </w:p>
    <w:p>
      <w:pPr>
        <w:pStyle w:val="BookText"/>
        <w:rPr/>
      </w:pPr>
      <w:r>
        <w:rPr>
          <w:rFonts w:ascii="IRNazanin" w:hAnsi="IRNazanin" w:eastAsia="IRNazanin"/>
          <w:color w:val="111111"/>
          <w:sz w:val="28"/>
          <w:sz w:val="28"/>
          <w:szCs w:val="28"/>
          <w:rtl w:val="true"/>
          <w:lang w:bidi="fa-IR"/>
        </w:rPr>
        <w:t>عطاء</w:t>
      </w:r>
      <w:r>
        <w:rPr>
          <w:rStyle w:val="FootnoteAnchor"/>
          <w:rtl w:val="true"/>
        </w:rPr>
        <w:footnoteReference w:id="409"/>
      </w:r>
      <w:r>
        <w:rPr>
          <w:rFonts w:ascii="Amiri" w:hAnsi="Amiri" w:eastAsia="Amiri" w:cs="Amiri"/>
          <w:color w:val="111111"/>
          <w:sz w:val="28"/>
          <w:sz w:val="28"/>
          <w:szCs w:val="28"/>
          <w:rtl w:val="true"/>
          <w:lang w:bidi="ar-SA"/>
        </w:rPr>
        <w:t>فهذا رأس مالي، و ذا ربحي</w:t>
      </w:r>
    </w:p>
    <w:p>
      <w:pPr>
        <w:pStyle w:val="BookText"/>
        <w:rPr/>
      </w:pPr>
      <w:r>
        <w:rPr>
          <w:rFonts w:ascii="Amiri" w:hAnsi="Amiri" w:eastAsia="Amiri" w:cs="Amiri"/>
          <w:color w:val="111111"/>
          <w:sz w:val="28"/>
          <w:sz w:val="28"/>
          <w:szCs w:val="28"/>
          <w:rtl w:val="true"/>
          <w:lang w:bidi="ar-SA"/>
        </w:rPr>
        <w:t>شققت إليه الناس حتى لقيته</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فكنت كمن شق الظلام إلى</w:t>
      </w:r>
      <w:r>
        <w:rPr>
          <w:rStyle w:val="FootnoteAnchor"/>
          <w:rtl w:val="true"/>
        </w:rPr>
        <w:footnoteReference w:id="411"/>
      </w:r>
      <w:r>
        <w:rPr>
          <w:rFonts w:ascii="IRNazanin" w:hAnsi="IRNazanin" w:eastAsia="IRNazanin"/>
          <w:color w:val="111111"/>
          <w:sz w:val="28"/>
          <w:sz w:val="28"/>
          <w:szCs w:val="28"/>
          <w:rtl w:val="true"/>
          <w:lang w:bidi="fa-IR"/>
        </w:rPr>
        <w:t>الصبح</w:t>
      </w:r>
    </w:p>
    <w:p>
      <w:pPr>
        <w:pStyle w:val="BookText"/>
        <w:rPr/>
      </w:pPr>
      <w:r>
        <w:rPr>
          <w:rFonts w:ascii="Amiri" w:hAnsi="Amiri" w:eastAsia="Amiri" w:cs="Amiri"/>
          <w:color w:val="111111"/>
          <w:sz w:val="28"/>
          <w:sz w:val="28"/>
          <w:szCs w:val="28"/>
          <w:rtl w:val="true"/>
          <w:lang w:bidi="ar-SA"/>
        </w:rPr>
        <w:t xml:space="preserve">فقبح دهر ليس فيه ابن أحمدو نزه دهر كان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القبح</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مقر عزه فحصن يقال له أشيح</w:t>
      </w:r>
      <w:r>
        <w:rPr>
          <w:rStyle w:val="FootnoteAnchor"/>
          <w:rtl w:val="true"/>
        </w:rPr>
        <w:footnoteReference w:id="412"/>
      </w:r>
      <w:r>
        <w:rPr>
          <w:rFonts w:ascii="Amiri" w:hAnsi="Amiri" w:eastAsia="Amiri" w:cs="Amiri"/>
          <w:color w:val="111111"/>
          <w:sz w:val="28"/>
          <w:sz w:val="28"/>
          <w:szCs w:val="28"/>
          <w:rtl w:val="true"/>
          <w:lang w:bidi="ar-SA"/>
        </w:rPr>
        <w:t xml:space="preserve">، و كان أشيح حصنا عاليا يماثل مسار و التعكر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العز و المنعة</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المقري سليمان بن ياسين، و هو من أصحاب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في حصن أشيح 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 أنا عند الفجر أرى الشمس تطلع من المشرق، و ليس فيها</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من النور شي‌ء، و إذا نظرت إلى تهامة، رأيت عليها من الليل بقايا</w:t>
      </w:r>
      <w:r>
        <w:rPr>
          <w:rStyle w:val="FootnoteAnchor"/>
          <w:rtl w:val="true"/>
        </w:rPr>
        <w:footnoteReference w:id="416"/>
      </w:r>
      <w:r>
        <w:rPr>
          <w:rFonts w:ascii="IRNazanin" w:hAnsi="IRNazanin" w:eastAsia="IRNazanin"/>
          <w:color w:val="111111"/>
          <w:sz w:val="28"/>
          <w:sz w:val="28"/>
          <w:szCs w:val="28"/>
          <w:rtl w:val="true"/>
          <w:lang w:bidi="fa-IR"/>
        </w:rPr>
        <w:t>و طحا</w:t>
      </w:r>
      <w:r>
        <w:rPr>
          <w:rStyle w:val="FootnoteAnchor"/>
          <w:rtl w:val="true"/>
        </w:rPr>
        <w:footnoteReference w:id="417"/>
      </w:r>
      <w:r>
        <w:rPr>
          <w:rFonts w:ascii="Amiri" w:hAnsi="Amiri" w:eastAsia="Amiri" w:cs="Amiri"/>
          <w:color w:val="111111"/>
          <w:sz w:val="28"/>
          <w:sz w:val="28"/>
          <w:szCs w:val="28"/>
          <w:rtl w:val="true"/>
          <w:lang w:bidi="ar-SA"/>
        </w:rPr>
        <w:t>، يمنع الماشي أن يعرف صاحبه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أظن ذلك من السحاب أو البخار، و إذا هو عقابيل</w:t>
      </w:r>
      <w:r>
        <w:rPr>
          <w:rStyle w:val="FootnoteAnchor"/>
          <w:rtl w:val="true"/>
        </w:rPr>
        <w:footnoteReference w:id="418"/>
      </w:r>
      <w:r>
        <w:rPr>
          <w:rFonts w:ascii="Amiri" w:hAnsi="Amiri" w:eastAsia="Amiri" w:cs="Amiri"/>
          <w:color w:val="111111"/>
          <w:sz w:val="28"/>
          <w:sz w:val="28"/>
          <w:szCs w:val="28"/>
          <w:rtl w:val="true"/>
          <w:lang w:bidi="ar-SA"/>
        </w:rPr>
        <w:t>الليل، فأقسمت ألا أصلي الصبح إلا على مذهب الشافعي لأن أصحاب أبي حنيفة يؤخرون الصبح</w:t>
      </w:r>
      <w:r>
        <w:rPr>
          <w:rStyle w:val="FootnoteAnchor"/>
          <w:rtl w:val="true"/>
        </w:rPr>
        <w:footnoteReference w:id="419"/>
      </w:r>
      <w:r>
        <w:rPr>
          <w:rFonts w:ascii="Amiri" w:hAnsi="Amiri" w:eastAsia="Amiri" w:cs="Amiri"/>
          <w:color w:val="111111"/>
          <w:sz w:val="28"/>
          <w:sz w:val="28"/>
          <w:szCs w:val="28"/>
          <w:rtl w:val="true"/>
          <w:lang w:bidi="ar-SA"/>
        </w:rPr>
        <w:t>إلى أن تكاد الشمس أن تطلع على وهاد تهامة، و ما ذلك إلا لأن</w:t>
      </w:r>
      <w:r>
        <w:rPr>
          <w:rStyle w:val="FootnoteAnchor"/>
          <w:rtl w:val="true"/>
        </w:rPr>
        <w:footnoteReference w:id="420"/>
      </w:r>
      <w:r>
        <w:rPr>
          <w:rFonts w:ascii="Amiri" w:hAnsi="Amiri" w:eastAsia="Amiri" w:cs="Amiri"/>
          <w:color w:val="111111"/>
          <w:sz w:val="28"/>
          <w:sz w:val="28"/>
          <w:szCs w:val="28"/>
          <w:rtl w:val="true"/>
          <w:lang w:bidi="ar-SA"/>
        </w:rPr>
        <w:t>المشرق مكشوف لأشيح من الجبال و ذروته عالية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حصون بني المظفر مطلة على تهامة، مصاقبة لأعمال زبيد، و هي أقرب إلى تهامة من جميع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w:t>
      </w:r>
      <w:r>
        <w:rPr>
          <w:rStyle w:val="FootnoteAnchor"/>
          <w:rtl w:val="true"/>
        </w:rPr>
        <w:footnoteReference w:id="422"/>
      </w:r>
      <w:r>
        <w:rPr>
          <w:rFonts w:ascii="IRNazanin" w:hAnsi="IRNazanin" w:eastAsia="IRNazanin"/>
          <w:color w:val="111111"/>
          <w:sz w:val="28"/>
          <w:sz w:val="28"/>
          <w:szCs w:val="28"/>
          <w:rtl w:val="true"/>
          <w:lang w:bidi="fa-IR"/>
        </w:rPr>
        <w:t>و وصاب</w:t>
      </w:r>
      <w:r>
        <w:rPr>
          <w:rStyle w:val="FootnoteAnchor"/>
          <w:rtl w:val="true"/>
        </w:rPr>
        <w:footnoteReference w:id="423"/>
      </w:r>
      <w:r>
        <w:rPr>
          <w:rFonts w:ascii="Amiri" w:hAnsi="Amiri" w:eastAsia="Amiri" w:cs="Amiri"/>
          <w:color w:val="111111"/>
          <w:sz w:val="28"/>
          <w:sz w:val="28"/>
          <w:szCs w:val="28"/>
          <w:rtl w:val="true"/>
          <w:lang w:bidi="ar-SA"/>
        </w:rPr>
        <w:t>و قوارير</w:t>
      </w:r>
      <w:r>
        <w:rPr>
          <w:rStyle w:val="FootnoteAnchor"/>
          <w:rtl w:val="true"/>
        </w:rPr>
        <w:footnoteReference w:id="424"/>
      </w:r>
      <w:r>
        <w:rPr>
          <w:rFonts w:ascii="IRNazanin" w:hAnsi="IRNazanin" w:eastAsia="IRNazanin"/>
          <w:color w:val="111111"/>
          <w:sz w:val="28"/>
          <w:sz w:val="28"/>
          <w:szCs w:val="28"/>
          <w:rtl w:val="true"/>
          <w:lang w:bidi="fa-IR"/>
        </w:rPr>
        <w:t>، و الظرف، و الشرف</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الشرف هذا ثار ابن مهدي</w:t>
      </w:r>
      <w:r>
        <w:rPr>
          <w:rStyle w:val="FootnoteAnchor"/>
          <w:rtl w:val="true"/>
        </w:rPr>
        <w:footnoteReference w:id="426"/>
      </w:r>
      <w:r>
        <w:rPr>
          <w:rFonts w:ascii="Amiri" w:hAnsi="Amiri" w:eastAsia="Amiri" w:cs="Amiri"/>
          <w:color w:val="111111"/>
          <w:sz w:val="28"/>
          <w:sz w:val="28"/>
          <w:szCs w:val="28"/>
          <w:rtl w:val="true"/>
          <w:lang w:bidi="ar-SA"/>
        </w:rPr>
        <w:t>و ذو الرسة</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ظفار</w:t>
      </w:r>
      <w:r>
        <w:rPr>
          <w:rStyle w:val="FootnoteAnchor"/>
          <w:rtl w:val="true"/>
        </w:rPr>
        <w:footnoteReference w:id="428"/>
      </w:r>
      <w:r>
        <w:rPr>
          <w:rFonts w:ascii="Amiri" w:hAnsi="Amiri" w:eastAsia="Amiri" w:cs="Amiri"/>
          <w:color w:val="111111"/>
          <w:sz w:val="28"/>
          <w:sz w:val="28"/>
          <w:szCs w:val="28"/>
          <w:rtl w:val="true"/>
          <w:lang w:bidi="ar-SA"/>
        </w:rPr>
        <w:t>، و ريمة</w:t>
      </w:r>
      <w:r>
        <w:rPr>
          <w:rStyle w:val="FootnoteAnchor"/>
          <w:rtl w:val="true"/>
        </w:rPr>
        <w:footnoteReference w:id="429"/>
      </w:r>
      <w:r>
        <w:rPr>
          <w:rFonts w:ascii="Amiri" w:hAnsi="Amiri" w:eastAsia="Amiri" w:cs="Amiri"/>
          <w:color w:val="111111"/>
          <w:sz w:val="28"/>
          <w:sz w:val="28"/>
          <w:szCs w:val="28"/>
          <w:rtl w:val="true"/>
          <w:lang w:bidi="ar-SA"/>
        </w:rPr>
        <w:t>و مخاليفها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بحكم مصاقبة أعمال سبأ لتهامة، كان يساقي جياش سجال الحرب، و ذلك أن العرب كانوا إذا برد النسيم، جمعوا و نزلوا إلى تهامة، فلا يلبث جياش إلا أن يتنزح من البلاد، و لكن غير بعيد، و يقيم سبأ يجبي خراجها، </w:t>
      </w:r>
    </w:p>
    <w:p>
      <w:pPr>
        <w:pStyle w:val="BookText"/>
        <w:rPr/>
      </w:pPr>
      <w:r>
        <w:rPr>
          <w:rFonts w:ascii="Amiri" w:hAnsi="Amiri" w:eastAsia="Amiri" w:cs="Amiri"/>
          <w:color w:val="111111"/>
          <w:sz w:val="28"/>
          <w:sz w:val="28"/>
          <w:szCs w:val="28"/>
          <w:rtl w:val="true"/>
          <w:lang w:bidi="ar-SA"/>
        </w:rPr>
        <w:t>و لا يؤذي أحدا من الرعايا بظلم، 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يحتسب للعمال بما قبض منهم جياش في أشهر الصيف و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الشتاء و الربيع، ارتحلت العرب عن تهامة إلى الجبال و ملكها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رحيل العرب عنها بالقتال، و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قتال</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عاد جياش إلى زبيد نشرت المصاحف، و ابتهل له الرعايا بالدعاء، و حفلت</w:t>
      </w:r>
      <w:r>
        <w:rPr>
          <w:rStyle w:val="FootnoteAnchor"/>
          <w:rtl w:val="true"/>
        </w:rPr>
        <w:footnoteReference w:id="431"/>
      </w:r>
      <w:r>
        <w:rPr>
          <w:rFonts w:ascii="Amiri" w:hAnsi="Amiri" w:eastAsia="Amiri" w:cs="Amiri"/>
          <w:color w:val="111111"/>
          <w:sz w:val="28"/>
          <w:sz w:val="28"/>
          <w:szCs w:val="28"/>
          <w:rtl w:val="true"/>
          <w:lang w:bidi="ar-SA"/>
        </w:rPr>
        <w:t>الفقهاء، و تطاول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احتسب جياش أيضا للعمال، و جباة الأموال بما قبضه منهم سبأ في شهور الشتاء و الربيع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طال ذلك من أمرهما، أشار الوزير خلف بن أبي الطاهر على</w:t>
      </w:r>
      <w:r>
        <w:rPr>
          <w:rStyle w:val="FootnoteAnchor"/>
          <w:rtl w:val="true"/>
        </w:rPr>
        <w:footnoteReference w:id="432"/>
      </w:r>
      <w:r>
        <w:rPr>
          <w:rFonts w:ascii="Amiri" w:hAnsi="Amiri" w:eastAsia="Amiri" w:cs="Amiri"/>
          <w:color w:val="111111"/>
          <w:sz w:val="28"/>
          <w:sz w:val="28"/>
          <w:szCs w:val="28"/>
          <w:rtl w:val="true"/>
          <w:lang w:bidi="ar-SA"/>
        </w:rPr>
        <w:t>جياش بأن يعتقله</w:t>
      </w:r>
      <w:r>
        <w:rPr>
          <w:rStyle w:val="FootnoteAnchor"/>
          <w:rtl w:val="true"/>
        </w:rPr>
        <w:footnoteReference w:id="433"/>
      </w:r>
      <w:r>
        <w:rPr>
          <w:rFonts w:ascii="Amiri" w:hAnsi="Amiri" w:eastAsia="Amiri" w:cs="Amiri"/>
          <w:color w:val="111111"/>
          <w:sz w:val="28"/>
          <w:sz w:val="28"/>
          <w:szCs w:val="28"/>
          <w:rtl w:val="true"/>
          <w:lang w:bidi="ar-SA"/>
        </w:rPr>
        <w:t>، و يقبض على أمواله و أملاكه، و يقيم محمد بن الغفاري وزيرا له،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خلفا نقب الحبس، و هرب إلى سبأ، فحسن موضعه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يحسن لسبأ النزول إلى تهامة، و ضمن له من الحيل</w:t>
      </w:r>
      <w:r>
        <w:rPr>
          <w:rStyle w:val="FootnoteAnchor"/>
          <w:rtl w:val="true"/>
        </w:rPr>
        <w:footnoteReference w:id="434"/>
      </w:r>
      <w:r>
        <w:rPr>
          <w:rFonts w:ascii="Amiri" w:hAnsi="Amiri" w:eastAsia="Amiri" w:cs="Amiri"/>
          <w:color w:val="111111"/>
          <w:sz w:val="28"/>
          <w:sz w:val="28"/>
          <w:szCs w:val="28"/>
          <w:rtl w:val="true"/>
          <w:lang w:bidi="ar-SA"/>
        </w:rPr>
        <w:t>و المكائد، ما يقطع به دابر</w:t>
      </w:r>
      <w:r>
        <w:rPr>
          <w:rStyle w:val="FootnoteAnchor"/>
          <w:rtl w:val="true"/>
        </w:rPr>
        <w:footnoteReference w:id="435"/>
      </w:r>
      <w:r>
        <w:rPr>
          <w:rFonts w:ascii="Amiri" w:hAnsi="Amiri" w:eastAsia="Amiri" w:cs="Amiri"/>
          <w:color w:val="111111"/>
          <w:sz w:val="28"/>
          <w:sz w:val="28"/>
          <w:szCs w:val="28"/>
          <w:rtl w:val="true"/>
          <w:lang w:bidi="ar-SA"/>
        </w:rPr>
        <w:t xml:space="preserve">جياش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لسبأ ما لا يقوم به مقام النصف، و أن يشترط على سبأ إبعاد الوزير خلف من عنده، فلما فعل جياش ما أشار به الوزير، و استحكمت أطماع العرب في البلاد و اطمأنوا، ثم أن القائد ريحان الكهلاني، مولى سعيد بن نجاح، بيت العرب ليلا، و هم مرتبون على باب زبيد، في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ثلاثة آلاف فارس، و عشرة آلاف راجل فلم ينجح منهم إلا صبابة يسيرة، و هلك الجميع قتلا بالحراب، و هرب سبأ في تلك الليلة، راجلا في أغمار الناس، حتى لقيه في آخر الليل من حمله، فلم تعد العرب إلى تهامة</w:t>
      </w:r>
      <w:r>
        <w:rPr>
          <w:rStyle w:val="FootnoteAnchor"/>
          <w:rtl w:val="true"/>
        </w:rPr>
        <w:footnoteReference w:id="437"/>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أخبار سبأ بن أحمد الداعي ما حدثني به الفقيه أبو عبد اللّه الحسين بن علي البجلي، عن أبيه، و كان يسكن بذي جبلة، و هو من خواص الداعي سبأ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المكرم بن علي، عن الحرة الملكة السيدة بنت أحمد، خطبها الداعي سبأ بن أحمد، فكرهت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العساكر، و سار من أشيح، يريد حربها بذي جبلة، فجمعت هي أيضا جنودا أعظم من جنوده، و تصاف العسكران، و شب الحرب بينهما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أخوها لأمها، سليمان بن عامر الزواحي</w:t>
      </w:r>
      <w:r>
        <w:rPr>
          <w:rStyle w:val="FootnoteAnchor"/>
          <w:rtl w:val="true"/>
        </w:rPr>
        <w:footnoteReference w:id="438"/>
      </w:r>
      <w:r>
        <w:rPr>
          <w:rFonts w:ascii="Amiri" w:hAnsi="Amiri" w:eastAsia="Amiri" w:cs="Amiri"/>
          <w:color w:val="111111"/>
          <w:sz w:val="28"/>
          <w:sz w:val="28"/>
          <w:szCs w:val="28"/>
          <w:rtl w:val="true"/>
          <w:lang w:bidi="ar-SA"/>
        </w:rPr>
        <w:t>و اللّه لا أجابتك إلى ما تريد، إلا بأمر الإمام المستنصر باللّه،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سبأ بن أحمد، الداعي الأوحد المنصور قتالها، و رجع إلى أشيح، و سير إلى الإمام المستنصر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حسين بن إسماعيل الأصبهاني، و أبو عبد اللّه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الإمام المستنصر باللّه إليها في أثناء المكاتبات ثلاثة سطور يأمرها فيها بنكاح الداعي سبأ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 إليها</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أستاذا له يعرف بحامل الدواة</w:t>
      </w:r>
      <w:r>
        <w:rPr>
          <w:rStyle w:val="FootnoteAnchor"/>
          <w:rtl w:val="true"/>
        </w:rPr>
        <w:footnoteReference w:id="441"/>
      </w:r>
      <w:r>
        <w:rPr>
          <w:rFonts w:ascii="Amiri" w:hAnsi="Amiri" w:eastAsia="Amiri" w:cs="Amiri"/>
          <w:color w:val="111111"/>
          <w:sz w:val="28"/>
          <w:sz w:val="28"/>
          <w:szCs w:val="28"/>
          <w:rtl w:val="true"/>
          <w:lang w:bidi="ar-SA"/>
        </w:rPr>
        <w:t>، و ينعت بيمين الدولة</w:t>
      </w:r>
      <w:r>
        <w:rPr>
          <w:rStyle w:val="FootnoteAnchor"/>
          <w:rtl w:val="true"/>
        </w:rPr>
        <w:footnoteReference w:id="442"/>
      </w:r>
      <w:r>
        <w:rPr>
          <w:rFonts w:ascii="Amiri" w:hAnsi="Amiri" w:eastAsia="Amiri" w:cs="Amiri"/>
          <w:color w:val="111111"/>
          <w:sz w:val="28"/>
          <w:sz w:val="28"/>
          <w:szCs w:val="28"/>
          <w:rtl w:val="true"/>
          <w:lang w:bidi="ar-SA"/>
        </w:rPr>
        <w:t>، برسم الدخول على الحرة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فيمن بعثه الداعي سبأ بن أحمد من حصن أشيح إلى ذي جبلة، صحبة الرسولين و الأستاذ، الواصلين من القاهرة المعزية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دخلنا على الحرة الملكة السيدة بنت أحمد، و هي بدار العز من ذي جبلة، تكلم الأستاذ و هو واقف بين وزرائها، و كتابها، و أهل دولتها قيام لقيامه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على الحرة الملكة، السيدة الرضية الزكية وحيدة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عمدة الإسلام ذخيرة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المستجيبين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ولية </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كافلة أوليائه الميامين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 قد زوجك مولانا أمير المؤمنين من الداعي الأوحد، المنصور، المظفر، عمدة الخلافة أمير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حمير سبأ بن أحمد بن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حضر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مائة ألف دينار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خمسون ألفا أصنافا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تحف، و ألطاف و طيب، و كساوي،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كتاب مولانا فأقول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أُلْقِيَ إِلَيَّ كِتابٌ كَرِيمٌ إِنَّهُ مِنْ سُلَيْمانَ وَ إِنَّهُ 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في أمر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الْمَلَأُ أَفْتُونِي فِي أَمْرِي ما كُنْتُ قاطِعَةً أَمْراً حَتَّى تَشْهَدُونِ</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ابن الأصبهاني، فو اللّه ما جئت إلى مولانا مِنْ سَبَإٍ بِنَبَإٍ يَقِينٍ</w:t>
      </w:r>
      <w:r>
        <w:rPr>
          <w:rStyle w:val="FootnoteAnchor"/>
          <w:rtl w:val="true"/>
        </w:rPr>
        <w:footnoteReference w:id="449"/>
      </w:r>
      <w:r>
        <w:rPr>
          <w:rFonts w:ascii="Amiri" w:hAnsi="Amiri" w:eastAsia="Amiri" w:cs="Amiri"/>
          <w:color w:val="111111"/>
          <w:sz w:val="28"/>
          <w:sz w:val="28"/>
          <w:szCs w:val="28"/>
          <w:rtl w:val="true"/>
          <w:lang w:bidi="ar-SA"/>
        </w:rPr>
        <w:t>، و لقد حرفتم القول عن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سولت لكم أنفسكم أمرا فَصَبْرٌ جَمِيلٌ وَ اللَّهُ الْمُسْتَعانُ عَلى ما تَصِفُونَ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 زريع بن أبي الفتح وزيرها، و الأصبهاني و نظراؤهما، فلم يزالوا يلاطفونها</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أجابتهم</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يلبث سبأ بن أحمد أن سار في أمم عظيمة إلى ذي جبلة، فأقام بها شهرا، و الضيافات 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إلى</w:t>
      </w:r>
      <w:r>
        <w:rPr>
          <w:rStyle w:val="FootnoteAnchor"/>
          <w:rtl w:val="true"/>
        </w:rPr>
        <w:footnoteReference w:id="454"/>
      </w:r>
      <w:r>
        <w:rPr>
          <w:rFonts w:ascii="Amiri" w:hAnsi="Amiri" w:eastAsia="Amiri" w:cs="Amiri"/>
          <w:color w:val="111111"/>
          <w:sz w:val="28"/>
          <w:sz w:val="28"/>
          <w:szCs w:val="28"/>
          <w:rtl w:val="true"/>
          <w:lang w:bidi="ar-SA"/>
        </w:rPr>
        <w:t xml:space="preserve">مخيمه، و أنفق على عساكره من ماله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قدمه إليها من المهر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رأى</w:t>
      </w:r>
      <w:r>
        <w:rPr>
          <w:rStyle w:val="FootnoteAnchor"/>
          <w:rtl w:val="true"/>
        </w:rPr>
        <w:footnoteReference w:id="456"/>
      </w:r>
      <w:r>
        <w:rPr>
          <w:rFonts w:ascii="Amiri" w:hAnsi="Amiri" w:eastAsia="Amiri" w:cs="Amiri"/>
          <w:color w:val="111111"/>
          <w:sz w:val="28"/>
          <w:sz w:val="28"/>
          <w:szCs w:val="28"/>
          <w:rtl w:val="true"/>
          <w:lang w:bidi="ar-SA"/>
        </w:rPr>
        <w:t>الداعي سبأ بن أحمد من علو همتها</w:t>
      </w:r>
      <w:r>
        <w:rPr>
          <w:rStyle w:val="FootnoteAnchor"/>
          <w:rtl w:val="true"/>
        </w:rPr>
        <w:footnoteReference w:id="457"/>
      </w:r>
      <w:r>
        <w:rPr>
          <w:rFonts w:ascii="IRNazanin" w:hAnsi="IRNazanin" w:eastAsia="IRNazanin"/>
          <w:color w:val="111111"/>
          <w:sz w:val="28"/>
          <w:sz w:val="28"/>
          <w:szCs w:val="28"/>
          <w:rtl w:val="true"/>
          <w:lang w:bidi="fa-IR"/>
        </w:rPr>
        <w:t xml:space="preserve">، و شرف أفعالها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حقر نفسه معها</w:t>
      </w:r>
      <w:r>
        <w:rPr>
          <w:rFonts w:eastAsia="IRNazanin" w:cs="IRNazanin"/>
          <w:color w:val="111111"/>
          <w:sz w:val="28"/>
          <w:szCs w:val="28"/>
          <w:rtl w:val="true"/>
          <w:lang w:bidi="fa-IR"/>
        </w:rPr>
        <w:t>)</w:t>
      </w:r>
      <w:r>
        <w:rPr>
          <w:rStyle w:val="FootnoteAnchor"/>
          <w:rtl w:val="true"/>
        </w:rPr>
        <w:footnoteReference w:id="458"/>
      </w:r>
      <w:r>
        <w:rPr>
          <w:rFonts w:ascii="Amiri" w:hAnsi="Amiri" w:eastAsia="Amiri" w:cs="Amiri"/>
          <w:color w:val="111111"/>
          <w:sz w:val="28"/>
          <w:sz w:val="28"/>
          <w:szCs w:val="28"/>
          <w:rtl w:val="true"/>
          <w:lang w:bidi="ar-SA"/>
        </w:rPr>
        <w:t>، و إن أحدا من الناس لا يعدل بها أحدا، و كل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مولاتنا، مولاتنا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الداعي سبأ بن أحمد إلى الحرة الملكة في السر، يسألها أن تأذن له بالدخول إليها، إلى دار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ليتوهم الناس أنه دخل بها، ففعلت ذلك، و زعم قوم من أهل ذي جبلة أنه اجتمع بها ليلة واحدة، ثم ارتحل في صبيحتها، و 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بعثت إليه جاريتها فلانة، و كانت شبيهة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نمى ذلك إلى الداعي سبأ بن أحمد فباتت الجارية واقفة على رأسه، و هو جالس لا يرفع طرفه إليها، حتى إذا طلع الفجر،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بضرب الطبول، و 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أعلمي مولاتنا أنها نطفة شريفة لا توضع إلّا في مستحقها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فلم يجتمعا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الداعي سبأ بن أحمد، ما وطى‌ء أمة قط، و لا شرب مسكرا، و كانت زوجته الجمانة بنت سويد بن يزيد</w:t>
      </w:r>
      <w:r>
        <w:rPr>
          <w:rStyle w:val="FootnoteAnchor"/>
          <w:rtl w:val="true"/>
        </w:rPr>
        <w:footnoteReference w:id="459"/>
      </w:r>
      <w:r>
        <w:rPr>
          <w:rFonts w:ascii="Amiri" w:hAnsi="Amiri" w:eastAsia="Amiri" w:cs="Amiri"/>
          <w:color w:val="111111"/>
          <w:sz w:val="28"/>
          <w:sz w:val="28"/>
          <w:szCs w:val="28"/>
          <w:rtl w:val="true"/>
          <w:lang w:bidi="ar-SA"/>
        </w:rPr>
        <w:t>الصليحي،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أغير على مولانا سبأ، لأنه لا يطأ أمة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أنسلت حواء مثل الجمانة، غير أسماء بنت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في هذه المدة شجاع الدولة، و أغنوه، و دفع له شمس المعالي ألوفا من المال، و كان كريما، و هو زوج فاطمة بنت المكرم، من الحرة الملكة، ثم تزوج عليها، فكتبت إلى أمها، تستنجدها، فأمدتها بالمفضل</w:t>
      </w:r>
      <w:r>
        <w:rPr>
          <w:rStyle w:val="FootnoteAnchor"/>
          <w:rtl w:val="true"/>
        </w:rPr>
        <w:footnoteReference w:id="460"/>
      </w:r>
      <w:r>
        <w:rPr>
          <w:rFonts w:ascii="Amiri" w:hAnsi="Amiri" w:eastAsia="Amiri" w:cs="Amiri"/>
          <w:color w:val="111111"/>
          <w:sz w:val="28"/>
          <w:sz w:val="28"/>
          <w:szCs w:val="28"/>
          <w:rtl w:val="true"/>
          <w:lang w:bidi="ar-SA"/>
        </w:rPr>
        <w:t>بن أبي البركات في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لبست فاطمة زي الرجال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فصلت</w:t>
      </w:r>
      <w:r>
        <w:rPr>
          <w:rStyle w:val="FootnoteAnchor"/>
          <w:rtl w:val="true"/>
        </w:rPr>
        <w:footnoteReference w:id="461"/>
      </w:r>
      <w:r>
        <w:rPr>
          <w:rFonts w:ascii="Amiri" w:hAnsi="Amiri" w:eastAsia="Amiri" w:cs="Amiri"/>
          <w:color w:val="111111"/>
          <w:sz w:val="28"/>
          <w:sz w:val="28"/>
          <w:szCs w:val="28"/>
          <w:rtl w:val="true"/>
          <w:lang w:bidi="ar-SA"/>
        </w:rPr>
        <w:t>من حصن زوجها في عسكر المفضل، فسيرها إلى أمها الملكة، و أدام الحصار على شمس المعالي، حتى أخرجه من مملكته بأمان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إلى الأفضل مستنجدا، فلم يلتفت الأفضل إليه، و لم يكرمه </w:t>
      </w:r>
      <w:bookmarkStart w:id="46" w:name="pg1796_13153"/>
    </w:p>
    <w:p>
      <w:pPr>
        <w:pStyle w:val="BookText"/>
        <w:rPr/>
      </w:pPr>
      <w:bookmarkEnd w:id="4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 إليه الأمير شجاع الدولة، الذي كان قد أغناه في اليمن، ثلاثين</w:t>
      </w:r>
      <w:r>
        <w:rPr>
          <w:rStyle w:val="FootnoteAnchor"/>
          <w:rtl w:val="true"/>
        </w:rPr>
        <w:footnoteReference w:id="462"/>
      </w:r>
      <w:r>
        <w:rPr>
          <w:rFonts w:ascii="Amiri" w:hAnsi="Amiri" w:eastAsia="Amiri" w:cs="Amiri"/>
          <w:color w:val="111111"/>
          <w:sz w:val="28"/>
          <w:sz w:val="28"/>
          <w:szCs w:val="28"/>
          <w:rtl w:val="true"/>
          <w:lang w:bidi="ar-SA"/>
        </w:rPr>
        <w:t>أردبا من الشعير، و لم يطعمه لقمة خبز، و لا أحسن معه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علي بن سبأ، و شمس المعالي إلى اليمن، فملك حصون أبيه، و دس عليه الأمير المفضل من قتله بالسم سنة خمس و تسعين و أربع مئة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453772_3650668749"/>
      <w:bookmarkStart w:id="48" w:name="_Toc14"/>
      <w:bookmarkEnd w:id="47"/>
      <w:r>
        <w:rPr>
          <w:rtl w:val="true"/>
        </w:rPr>
        <w:t>هذه أخبار الملك المفضل بن أبي البركات بن الوليد الحميري، صاحب التعكر</w:t>
      </w:r>
      <w:r>
        <w:rPr>
          <w:rtl w:val="true"/>
        </w:rPr>
        <w:t>:</w:t>
      </w:r>
      <w:bookmarkEnd w:id="48"/>
    </w:p>
    <w:p>
      <w:pPr>
        <w:pStyle w:val="BookText"/>
        <w:rPr/>
      </w:pPr>
      <w:r>
        <w:rPr>
          <w:rFonts w:ascii="Amiri" w:hAnsi="Amiri" w:eastAsia="Amiri" w:cs="Amiri"/>
          <w:color w:val="111111"/>
          <w:sz w:val="28"/>
          <w:sz w:val="28"/>
          <w:szCs w:val="28"/>
          <w:rtl w:val="true"/>
          <w:lang w:bidi="ar-SA"/>
        </w:rPr>
        <w:t>لما اختط المكرم بن علي دار العز بذي جبلة، و انتقل عن صنعاء إلى مخلاف جعفر، قال عبد اللّه بن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النسيم فبت كالحيران‌شوقا إلى الأهلين و الجيران</w:t>
      </w:r>
    </w:p>
    <w:p>
      <w:pPr>
        <w:pStyle w:val="BookText"/>
        <w:rPr/>
      </w:pPr>
      <w:r>
        <w:rPr>
          <w:rFonts w:ascii="Amiri" w:hAnsi="Amiri" w:eastAsia="Amiri" w:cs="Amiri"/>
          <w:color w:val="111111"/>
          <w:sz w:val="28"/>
          <w:sz w:val="28"/>
          <w:szCs w:val="28"/>
          <w:rtl w:val="true"/>
          <w:lang w:bidi="ar-SA"/>
        </w:rPr>
        <w:t>ما مصر ما بغداد ما طبريةكمدينة حفها نهران</w:t>
      </w:r>
    </w:p>
    <w:p>
      <w:pPr>
        <w:pStyle w:val="BookText"/>
        <w:rPr/>
      </w:pPr>
      <w:r>
        <w:rPr>
          <w:rFonts w:ascii="Amiri" w:hAnsi="Amiri" w:eastAsia="Amiri" w:cs="Amiri"/>
          <w:color w:val="111111"/>
          <w:sz w:val="28"/>
          <w:sz w:val="28"/>
          <w:szCs w:val="28"/>
          <w:rtl w:val="true"/>
          <w:lang w:bidi="ar-SA"/>
        </w:rPr>
        <w:t>خدد لها شام و حب مشرق‌و التعكر السامي الرفيع يمان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التعكر يومئذ في يد السلطان أسعد بن عبد اللّه بن محمد الصليحي، ابن عم الملك المكرم، الذي قتل مع الداعي علي بن محمد، أخيه في المهجم فساءت سيرة</w:t>
      </w:r>
      <w:r>
        <w:rPr>
          <w:rStyle w:val="FootnoteAnchor"/>
          <w:rtl w:val="true"/>
        </w:rPr>
        <w:footnoteReference w:id="463"/>
      </w:r>
      <w:r>
        <w:rPr>
          <w:rFonts w:ascii="Amiri" w:hAnsi="Amiri" w:eastAsia="Amiri" w:cs="Amiri"/>
          <w:color w:val="111111"/>
          <w:sz w:val="28"/>
          <w:sz w:val="28"/>
          <w:szCs w:val="28"/>
          <w:rtl w:val="true"/>
          <w:lang w:bidi="ar-SA"/>
        </w:rPr>
        <w:t xml:space="preserve">هذا، أسعد بن عبد اللّه بن محمد، ابن عم الملك المكرم، فنقله عن مجاورته، و عن التعكر و عوضه حصون ريمة و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أبا البركات بن الوليد و اليافي التعكر و أعمالها</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و ولى</w:t>
      </w:r>
      <w:r>
        <w:rPr>
          <w:rStyle w:val="FootnoteAnchor"/>
          <w:rtl w:val="true"/>
        </w:rPr>
        <w:footnoteReference w:id="465"/>
      </w:r>
      <w:r>
        <w:rPr>
          <w:rFonts w:ascii="IRNazanin" w:hAnsi="IRNazanin" w:eastAsia="IRNazanin"/>
          <w:color w:val="111111"/>
          <w:sz w:val="28"/>
          <w:sz w:val="28"/>
          <w:szCs w:val="28"/>
          <w:rtl w:val="true"/>
          <w:lang w:bidi="fa-IR"/>
        </w:rPr>
        <w:t>أخاه أبا الفتوح</w:t>
      </w:r>
      <w:r>
        <w:rPr>
          <w:rStyle w:val="FootnoteAnchor"/>
          <w:rtl w:val="true"/>
        </w:rPr>
        <w:footnoteReference w:id="466"/>
      </w:r>
      <w:r>
        <w:rPr>
          <w:rFonts w:ascii="Amiri" w:hAnsi="Amiri" w:eastAsia="Amiri" w:cs="Amiri"/>
          <w:color w:val="111111"/>
          <w:sz w:val="28"/>
          <w:sz w:val="28"/>
          <w:szCs w:val="28"/>
          <w:rtl w:val="true"/>
          <w:lang w:bidi="ar-SA"/>
        </w:rPr>
        <w:t xml:space="preserve">بن الوليد حصن تعز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المفضل يتوصف للملك المكرم بذي جبلة، و هو من صغار الدار، الذين يدخلون على الحرة الملكة، في رسائل الملك المكرم و الحوائج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مات أبو البركات والد الأمير المفضل، بعد الملك المكرم، جعلت الحرة ولاية التعكر، إلى المفضل بن أبي البركات، بعد أبيه، و كان التعكر مقر ذخائر بني الصليحي التي صارت إليهم من ملوك اليمن، و الحرة تطلع من ذي جبلة في أيام الصيف، فتقيم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برد الوقت سكنت بذي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المفضل يتصرف عن أوامرها، و يدخل عليها مع خواص وزرائها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الأمراء و الأكابر من عبيدها، و هو رجل الدولة و مدبرها، و المرجوع إلى رأيه و سيفه، و الحرة لا تقطع أمرا إلا به، فعظم بذلك شأنه، و علت كلمته، و غزا تهامة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عليه، و هبط عدن مرارا، و لم يبق باليمن من يساميه</w:t>
      </w:r>
      <w:r>
        <w:rPr>
          <w:rStyle w:val="FootnoteAnchor"/>
          <w:rtl w:val="true"/>
        </w:rPr>
        <w:footnoteReference w:id="468"/>
      </w:r>
      <w:r>
        <w:rPr>
          <w:rFonts w:ascii="Amiri" w:hAnsi="Amiri" w:eastAsia="Amiri" w:cs="Amiri"/>
          <w:color w:val="111111"/>
          <w:sz w:val="28"/>
          <w:sz w:val="28"/>
          <w:szCs w:val="28"/>
          <w:rtl w:val="true"/>
          <w:lang w:bidi="ar-SA"/>
        </w:rPr>
        <w:t>، ثم قال للحرة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التعكر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مولاتنا إلى ما كان في هذا الحصن من ذخائرك، فانزلي به إلى دار العز، أو فاعزليه في بعض هذه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هذا 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فاتركيه لي، فلا طاعة لك عليّ فيه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تقل هذا القول ما أخوجتك إليه</w:t>
      </w:r>
      <w:r>
        <w:rPr>
          <w:rStyle w:val="FootnoteAnchor"/>
          <w:rtl w:val="true"/>
        </w:rPr>
        <w:footnoteReference w:id="470"/>
      </w:r>
      <w:r>
        <w:rPr>
          <w:rFonts w:ascii="Amiri" w:hAnsi="Amiri" w:eastAsia="Amiri" w:cs="Amiri"/>
          <w:color w:val="111111"/>
          <w:sz w:val="28"/>
          <w:sz w:val="28"/>
          <w:szCs w:val="28"/>
          <w:rtl w:val="true"/>
          <w:lang w:bidi="ar-SA"/>
        </w:rPr>
        <w:t>، الحصن حصنك، و أنت رجل البيت، و لا حرج عليك مني، فيما عاد لسمو قدرك، و علو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منها و أطرق، و نزلت الحرة الملكة إلى ذي جبلة، و لم تغير من الأحوال شيئا، فكان ينزل إليها ثم يترضاها في طلوع الحصن كعادتها، فلا تفعل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مع</w:t>
      </w:r>
      <w:r>
        <w:rPr>
          <w:rStyle w:val="FootnoteAnchor"/>
          <w:rtl w:val="true"/>
        </w:rPr>
        <w:footnoteReference w:id="471"/>
      </w:r>
      <w:r>
        <w:rPr>
          <w:rFonts w:ascii="Amiri" w:hAnsi="Amiri" w:eastAsia="Amiri" w:cs="Amiri"/>
          <w:color w:val="111111"/>
          <w:sz w:val="28"/>
          <w:sz w:val="28"/>
          <w:szCs w:val="28"/>
          <w:rtl w:val="true"/>
          <w:lang w:bidi="ar-SA"/>
        </w:rPr>
        <w:t>ذلك تواصل بره بما يحسن عنده موقعه، من الجواري المغاني، و الكساوي، و الطيب، و العبيد، و الأستاذين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لامها فيه، و حذرها منه لم تسمع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نصرتها و الذب عن أعمال دولتها مواطن حميدة،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حارب الداعي سبأ بن أحمد، حين خطب الحرة فلم تفعل، فسار إلى سبأ في جيوش عديدة، و حارب علي بن سبأ صاحب </w:t>
      </w:r>
    </w:p>
    <w:p>
      <w:pPr>
        <w:pStyle w:val="BookText"/>
        <w:rPr/>
      </w:pPr>
      <w:r>
        <w:rPr>
          <w:rFonts w:ascii="Amiri" w:hAnsi="Amiri" w:eastAsia="Amiri" w:cs="Amiri"/>
          <w:color w:val="111111"/>
          <w:sz w:val="28"/>
          <w:sz w:val="28"/>
          <w:szCs w:val="28"/>
          <w:rtl w:val="true"/>
          <w:lang w:bidi="ar-SA"/>
        </w:rPr>
        <w:t>قيضان</w:t>
      </w:r>
      <w:r>
        <w:rPr>
          <w:rStyle w:val="FootnoteAnchor"/>
          <w:rtl w:val="true"/>
        </w:rPr>
        <w:footnoteReference w:id="47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منه، و حارب عمرو بن عرفطة</w:t>
      </w:r>
      <w:r>
        <w:rPr>
          <w:rStyle w:val="FootnoteAnchor"/>
          <w:rtl w:val="true"/>
        </w:rPr>
        <w:footnoteReference w:id="473"/>
      </w:r>
      <w:r>
        <w:rPr>
          <w:rFonts w:ascii="Amiri" w:hAnsi="Amiri" w:eastAsia="Amiri" w:cs="Amiri"/>
          <w:color w:val="111111"/>
          <w:sz w:val="28"/>
          <w:sz w:val="28"/>
          <w:szCs w:val="28"/>
          <w:rtl w:val="true"/>
          <w:lang w:bidi="ar-SA"/>
        </w:rPr>
        <w:t>الجنبي</w:t>
      </w:r>
      <w:r>
        <w:rPr>
          <w:rStyle w:val="FootnoteAnchor"/>
          <w:rtl w:val="true"/>
        </w:rPr>
        <w:footnoteReference w:id="474"/>
      </w:r>
      <w:r>
        <w:rPr>
          <w:rFonts w:ascii="Amiri" w:hAnsi="Amiri" w:eastAsia="Amiri" w:cs="Amiri"/>
          <w:color w:val="111111"/>
          <w:sz w:val="28"/>
          <w:sz w:val="28"/>
          <w:szCs w:val="28"/>
          <w:rtl w:val="true"/>
          <w:lang w:bidi="ar-SA"/>
        </w:rPr>
        <w:t>، و غيره من سنحان، و عنس، و زبيد، و استرجع لها نصف عدن من آل الزريع بمائة ألف دينار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الشيخ أبو الطاهر القابوني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يوما و أنا عند المفضل بن أبي البركات، و قد أتاه ارتفاع نصف عدن، خمسين ألف دينار، فسيرها من وقته إلى الحرة الملكة، إلى ذي جبلة، و لم يتعلق منها بشي‌ء، فعاتبته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ينفعني إلا ما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المال إليها أعادته إليه،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أبقيه عندك، فأنت أحوج إليه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المفضل على الحاضرين عشرة أكياس، فنالني منها كيس، فيه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المفضل يحتجب حتى لا يرجى لقاؤه، ثم يظهر فيغني من اجتمع ببابه من الوفود، و يصل إليه الضعيف و القوي، فينظر في أحوال الأعمال و العمال، و يجيب عن كل كتاب وصل إلى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يغيب فلا يظهر، و لا يوصل إليه، و هذه عادته منذ عظم أمره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أخرج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فاتك</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بن جياش، بعمه، عبد الواحد بن جياش، هاجر هو و عبيده إلى الملك المفضل، و التزموا على النصرة ربع البلاد، فسار المفضل معهم، فأخرج عبد الواحد و ملكهم</w:t>
      </w:r>
      <w:r>
        <w:rPr>
          <w:rStyle w:val="FootnoteAnchor"/>
          <w:rtl w:val="true"/>
        </w:rPr>
        <w:footnoteReference w:id="477"/>
      </w:r>
      <w:r>
        <w:rPr>
          <w:rFonts w:ascii="Amiri" w:hAnsi="Amiri" w:eastAsia="Amiri" w:cs="Amiri"/>
          <w:color w:val="111111"/>
          <w:sz w:val="28"/>
          <w:sz w:val="28"/>
          <w:szCs w:val="28"/>
          <w:rtl w:val="true"/>
          <w:lang w:bidi="ar-SA"/>
        </w:rPr>
        <w:t>، ثم هم أن يغدر بهم، و يملك زبيد عليهم، فحين خلا التعكر من المفضل و طالت إقامته بتهامة</w:t>
      </w:r>
      <w:r>
        <w:rPr>
          <w:rStyle w:val="FootnoteAnchor"/>
          <w:rtl w:val="true"/>
        </w:rPr>
        <w:footnoteReference w:id="478"/>
      </w:r>
      <w:r>
        <w:rPr>
          <w:rFonts w:ascii="Amiri" w:hAnsi="Amiri" w:eastAsia="Amiri" w:cs="Amiri"/>
          <w:color w:val="111111"/>
          <w:sz w:val="28"/>
          <w:sz w:val="28"/>
          <w:szCs w:val="28"/>
          <w:rtl w:val="true"/>
          <w:lang w:bidi="ar-SA"/>
        </w:rPr>
        <w:t>، و في التعكر نائب يقال له الحمل، و كان هذا الحمل متقمصا</w:t>
      </w:r>
      <w:r>
        <w:rPr>
          <w:rStyle w:val="FootnoteAnchor"/>
          <w:rtl w:val="true"/>
        </w:rPr>
        <w:footnoteReference w:id="4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متمسكا بالدين فصعد إليه إلى التعكر، سبعة من إخوانه الفقهاء، منهم محمد بن قيس</w:t>
      </w:r>
      <w:r>
        <w:rPr>
          <w:rStyle w:val="FootnoteAnchor"/>
          <w:rtl w:val="true"/>
        </w:rPr>
        <w:footnoteReference w:id="480"/>
      </w:r>
      <w:r>
        <w:rPr>
          <w:rFonts w:ascii="Amiri" w:hAnsi="Amiri" w:eastAsia="Amiri" w:cs="Amiri"/>
          <w:color w:val="111111"/>
          <w:sz w:val="28"/>
          <w:sz w:val="28"/>
          <w:szCs w:val="28"/>
          <w:rtl w:val="true"/>
          <w:lang w:bidi="ar-SA"/>
        </w:rPr>
        <w:t>الوحاظي، و منهم عبد اللّه بن يحيى، و منهم إبراهيم بن محمد بن زيدان، و له كانت البيعة، و هو عمي</w:t>
      </w:r>
      <w:r>
        <w:rPr>
          <w:rStyle w:val="FootnoteAnchor"/>
          <w:rtl w:val="true"/>
        </w:rPr>
        <w:footnoteReference w:id="481"/>
      </w:r>
      <w:r>
        <w:rPr>
          <w:rFonts w:ascii="Amiri" w:hAnsi="Amiri" w:eastAsia="Amiri" w:cs="Amiri"/>
          <w:color w:val="111111"/>
          <w:sz w:val="28"/>
          <w:sz w:val="28"/>
          <w:szCs w:val="28"/>
          <w:rtl w:val="true"/>
          <w:lang w:bidi="ar-SA"/>
        </w:rPr>
        <w:t xml:space="preserve">، أخو والدي لأبيه و 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أخذوا الحصن من الحمل</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الرعايا من السنة قد قالوا 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حصلتم في رأس الحصن فأوقدوا النار، ففعلوا ذلك ليلا، فأصبح عندهم على باب الحصن عشرون ألفا، و استولت الفقهاء على ملك لم يعهد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وصل الخبر إلى الأمير المفضل بتهامة فسار لا يلوي على أحد، حتى وصل إلى التعكر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 عزان التعكر، و صار محاصرا للتعكر</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و حصر الفقهاء، فقامت خولان</w:t>
      </w:r>
      <w:r>
        <w:rPr>
          <w:rStyle w:val="FootnoteAnchor"/>
          <w:rtl w:val="true"/>
        </w:rPr>
        <w:footnoteReference w:id="484"/>
      </w:r>
      <w:r>
        <w:rPr>
          <w:rFonts w:ascii="Amiri" w:hAnsi="Amiri" w:eastAsia="Amiri" w:cs="Amiri"/>
          <w:color w:val="111111"/>
          <w:sz w:val="28"/>
          <w:sz w:val="28"/>
          <w:szCs w:val="28"/>
          <w:rtl w:val="true"/>
          <w:lang w:bidi="ar-SA"/>
        </w:rPr>
        <w:t>في نصرة الفقهاء، و أقام الحصار عليهم، ثم رأوا أن خولان خاذليهم، فقال لهم إبراهيم بن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أموت حتى أقتل المفضل، ثم أهلا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إلى حظاياه من السراري فأخرجهن، في أكمل زي و أحسنه، و جعل بأيديهن الطارات، و أطلعهن على سقوف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يشاهدهن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المفضل أكثر الناس غيرة و أنفة،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تلك الليلة،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امتص خاتما كان في يده، معدا عنده، فأصبح ميتا، و الخاتم في فيه، فكان موته في رمضان سنة أربع و خمس مئة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مات المفضل طلعت الحرة الملكة من ذي جبلة، و خيمت بالربادي</w:t>
      </w:r>
      <w:r>
        <w:rPr>
          <w:rStyle w:val="FootnoteAnchor"/>
          <w:rtl w:val="true"/>
        </w:rPr>
        <w:footnoteReference w:id="487"/>
      </w:r>
      <w:r>
        <w:rPr>
          <w:rFonts w:ascii="Amiri" w:hAnsi="Amiri" w:eastAsia="Amiri" w:cs="Amiri"/>
          <w:color w:val="111111"/>
          <w:sz w:val="28"/>
          <w:sz w:val="28"/>
          <w:szCs w:val="28"/>
          <w:rtl w:val="true"/>
          <w:lang w:bidi="ar-SA"/>
        </w:rPr>
        <w:t xml:space="preserve">على باب التعكر، و كاتبت الفقهاء و لاطفتهم، إلى أن كتبت لهم </w:t>
      </w:r>
    </w:p>
    <w:p>
      <w:pPr>
        <w:pStyle w:val="BookText"/>
        <w:rPr/>
      </w:pPr>
      <w:r>
        <w:rPr>
          <w:rFonts w:ascii="Amiri" w:hAnsi="Amiri" w:eastAsia="Amiri" w:cs="Amiri"/>
          <w:color w:val="111111"/>
          <w:sz w:val="28"/>
          <w:sz w:val="28"/>
          <w:szCs w:val="28"/>
          <w:rtl w:val="true"/>
          <w:lang w:bidi="ar-SA"/>
        </w:rPr>
        <w:t>بخطها، بما اقترحوه من أمان و أموال، و اشترط عليها أن ترحل هي و جميع الحشود، و يصل إليهم من يرضونه واليا، و يقيمون مع الوالي، إلى أن تصل غنائمهم مأمنهم، فوفت 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ولت التعكر مولاها فتح بن 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السلطان ناصر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عمك إبراهيم بن زيدان، بعد نزوله من التعكر أن نصيبه من العين كان خمسة و عشرين ألفا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خولان قد دخلت منها إلى مخلاف جعفر، قبل موت الملك المفضل، ستة آلاف برمي الشعر</w:t>
      </w:r>
      <w:r>
        <w:rPr>
          <w:rStyle w:val="FootnoteAnchor"/>
          <w:rtl w:val="true"/>
        </w:rPr>
        <w:footnoteReference w:id="489"/>
      </w:r>
      <w:r>
        <w:rPr>
          <w:rFonts w:ascii="Amiri" w:hAnsi="Amiri" w:eastAsia="Amiri" w:cs="Amiri"/>
          <w:color w:val="111111"/>
          <w:sz w:val="28"/>
          <w:sz w:val="28"/>
          <w:szCs w:val="28"/>
          <w:rtl w:val="true"/>
          <w:lang w:bidi="ar-SA"/>
        </w:rPr>
        <w:t xml:space="preserve">، و أكثرها بنو بحر، و بنو ضنة، و مران، و رواح، و رازح، و شعب حي، و بنو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ففرقهم المفضل في الحصون، و استحلفهم للملكة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المفضل و ثب من مران، رجل يقال له مسلم بن الزر</w:t>
      </w:r>
      <w:r>
        <w:rPr>
          <w:rStyle w:val="FootnoteAnchor"/>
          <w:rtl w:val="true"/>
        </w:rPr>
        <w:footnoteReference w:id="490"/>
      </w:r>
      <w:r>
        <w:rPr>
          <w:rFonts w:ascii="IRNazanin" w:hAnsi="IRNazanin" w:eastAsia="IRNazanin"/>
          <w:color w:val="111111"/>
          <w:sz w:val="28"/>
          <w:sz w:val="28"/>
          <w:szCs w:val="28"/>
          <w:rtl w:val="true"/>
          <w:lang w:bidi="fa-IR"/>
        </w:rPr>
        <w:t>، على حصن خدد</w:t>
      </w:r>
      <w:r>
        <w:rPr>
          <w:rStyle w:val="FootnoteAnchor"/>
          <w:rtl w:val="true"/>
        </w:rPr>
        <w:footnoteReference w:id="491"/>
      </w:r>
      <w:r>
        <w:rPr>
          <w:rFonts w:ascii="Amiri" w:hAnsi="Amiri" w:eastAsia="Amiri" w:cs="Amiri"/>
          <w:color w:val="111111"/>
          <w:sz w:val="28"/>
          <w:sz w:val="28"/>
          <w:szCs w:val="28"/>
          <w:rtl w:val="true"/>
          <w:lang w:bidi="ar-SA"/>
        </w:rPr>
        <w:t>، فأخرج منه السلطان عبد اللّه بن يعلى الصليحي، الشاعر الأديب، الفاضل الكامل، 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يعلى هذا كثير الأموال، فانتقلت أمواله إلى مسلم</w:t>
      </w:r>
      <w:r>
        <w:rPr>
          <w:rStyle w:val="FootnoteAnchor"/>
          <w:rtl w:val="true"/>
        </w:rPr>
        <w:footnoteReference w:id="492"/>
      </w:r>
      <w:r>
        <w:rPr>
          <w:rFonts w:ascii="Amiri" w:hAnsi="Amiri" w:eastAsia="Amiri" w:cs="Amiri"/>
          <w:color w:val="111111"/>
          <w:sz w:val="28"/>
          <w:sz w:val="28"/>
          <w:szCs w:val="28"/>
          <w:rtl w:val="true"/>
          <w:lang w:bidi="ar-SA"/>
        </w:rPr>
        <w:t>بن الزر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فقويت شوكته، و اتصل بالحرة الملكة، و بحواشيها، و رجا أن تقيمه الحرة عوضا عن المفضل من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البركات</w:t>
      </w:r>
      <w:r>
        <w:rPr>
          <w:rStyle w:val="FootnoteAnchor"/>
          <w:rtl w:val="true"/>
        </w:rPr>
        <w:footnoteReference w:id="493"/>
      </w:r>
      <w:r>
        <w:rPr>
          <w:rFonts w:ascii="Amiri" w:hAnsi="Amiri" w:eastAsia="Amiri" w:cs="Amiri"/>
          <w:color w:val="111111"/>
          <w:sz w:val="28"/>
          <w:sz w:val="28"/>
          <w:szCs w:val="28"/>
          <w:rtl w:val="true"/>
          <w:lang w:bidi="ar-SA"/>
        </w:rPr>
        <w:t>، و بعث إليها بولديه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و سليمان، فحسن موقعهما من قبله، و أمرت بهما فعلما الخط على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زوجت سليمان و عمران بعض ربائبها عندها، و صارا يختلفان إلى أبيهما بخدد، و خولان مستظهرة، و لهم صولة و كلمة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مسلم ملك ولده سليمان حصن خدد، و بقي عمران عندها، ثم أن عمران حسنت حاله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فتح بن مفتاح بعد موت مسلم بن الزر خالف على الملكة مولاته بحصن التعكر، و استبد به دونها، فتلطف </w:t>
      </w:r>
    </w:p>
    <w:p>
      <w:pPr>
        <w:pStyle w:val="BookText"/>
        <w:rPr/>
      </w:pPr>
      <w:r>
        <w:rPr>
          <w:rFonts w:ascii="Amiri" w:hAnsi="Amiri" w:eastAsia="Amiri" w:cs="Amiri"/>
          <w:color w:val="111111"/>
          <w:sz w:val="28"/>
          <w:sz w:val="28"/>
          <w:szCs w:val="28"/>
          <w:rtl w:val="true"/>
          <w:lang w:bidi="ar-SA"/>
        </w:rPr>
        <w:t>عمران حتى خطب إلى القائد فتح بن مفتاح ابنته، بعد خلافه و عصيانه عليها بالتعكر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ليلة الدخول بها، دبر سليمان و عمران على فتح حتى غدرا به، و ملك عليه التعكر، فأجاره عمران، و اشترط عليهما فتح أشياء، وفيا له بها، منها</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وهبا له حصنا يقال له شار، فنقل إليه من الذخائر ما يعز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التعكر بيد عمران واصل الحرة الملكة ببذل الطاعة و الخدمة، فلم تلتفت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امتدت أيدي خولان على الرعايا و غيرهم، و عاثوا و أفسدوا، و كانت الليلة التي ملكوا فيها حصن التعكر، ليلة الأحد، الثاني عشر من ربيع الأول سنة خمس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تزل هذه حالة خولان مع الحرة، إذا رأتهم قد طغوا، أرسلت إلى عمرو بن عرفطة الجنبي، سطرا أو سطرين بخطها، فيقبض على بلاد ابني الزر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بجيشه</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من العساكر، الفارس و الراجل، فلا يخلصهما منه إلا الضراعة إليها و السؤال لها في صرف العرب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حكى لي السلطان يزيد بن عيسى الوائلي،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و قد أرسلني عمران بن الزر إلى الحرة الملكة، و هو مصاف للعرب، يستنجد بالحرة، فبعثت إليه بعشرة آلاف دينار معونة، فرد</w:t>
      </w:r>
      <w:r>
        <w:rPr>
          <w:rStyle w:val="FootnoteAnchor"/>
          <w:rtl w:val="true"/>
        </w:rPr>
        <w:footnoteReference w:id="496"/>
      </w:r>
      <w:r>
        <w:rPr>
          <w:rFonts w:ascii="Amiri" w:hAnsi="Amiri" w:eastAsia="Amiri" w:cs="Amiri"/>
          <w:color w:val="111111"/>
          <w:sz w:val="28"/>
          <w:sz w:val="28"/>
          <w:szCs w:val="28"/>
          <w:rtl w:val="true"/>
          <w:lang w:bidi="ar-SA"/>
        </w:rPr>
        <w:t>بها إليها و قال</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تعرف ما ينفعني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لي بخطها إلى عمرو بن عرفطة الجنبي برقعة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على أمرنا هذا، فارتحل عن بلاد ابني</w:t>
      </w:r>
      <w:r>
        <w:rPr>
          <w:rStyle w:val="FootnoteAnchor"/>
          <w:rtl w:val="true"/>
        </w:rPr>
        <w:footnoteReference w:id="498"/>
      </w:r>
      <w:r>
        <w:rPr>
          <w:rFonts w:ascii="Amiri" w:hAnsi="Amiri" w:eastAsia="Amiri" w:cs="Amiri"/>
          <w:color w:val="111111"/>
          <w:sz w:val="28"/>
          <w:sz w:val="28"/>
          <w:szCs w:val="28"/>
          <w:rtl w:val="true"/>
          <w:lang w:bidi="ar-SA"/>
        </w:rPr>
        <w:t>الزر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عمرو بن عرفطة عليها، نادى في الناس بشعار الرحيل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راشد بن مروح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يمض ساعة و بقي منهم</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عمران لأخيه</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ربك العز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سنة ثلاث عشرة و خمس مئة، قدم إلى اليمن ابن نجيب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أخبار الموفق ابن نجيب الدولة،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ابتداء أمره على خزانة الكتب الأفضلية، و كان عزيز</w:t>
      </w:r>
      <w:r>
        <w:rPr>
          <w:rStyle w:val="FootnoteAnchor"/>
          <w:rtl w:val="true"/>
        </w:rPr>
        <w:footnoteReference w:id="501"/>
      </w:r>
      <w:r>
        <w:rPr>
          <w:rFonts w:ascii="Amiri" w:hAnsi="Amiri" w:eastAsia="Amiri" w:cs="Amiri"/>
          <w:color w:val="111111"/>
          <w:sz w:val="28"/>
          <w:sz w:val="28"/>
          <w:szCs w:val="28"/>
          <w:rtl w:val="true"/>
          <w:lang w:bidi="ar-SA"/>
        </w:rPr>
        <w:t>الحفظ، مستبصرا في المذهب الطاهر، قائما بتلاوة القرآن العزيز، و كان يقرأ على روايات</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اسمه، فهو علي بن إبراهيم بن نجيب الدولة، و أما نعوته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الأمير المنتخب عز الخلافة الفاطمية، فخر الدولة، الموفق في الدين داعي أمير المؤمنين</w:t>
      </w:r>
      <w:r>
        <w:rPr>
          <w:rStyle w:val="FootnoteAnchor"/>
          <w:rtl w:val="true"/>
        </w:rPr>
        <w:footnoteReference w:id="503"/>
      </w:r>
      <w:r>
        <w:rPr>
          <w:rFonts w:ascii="IRNazanin" w:hAnsi="IRNazanin" w:eastAsia="IRNazanin"/>
          <w:color w:val="111111"/>
          <w:sz w:val="28"/>
          <w:sz w:val="28"/>
          <w:szCs w:val="28"/>
          <w:rtl w:val="true"/>
          <w:lang w:bidi="fa-IR"/>
        </w:rPr>
        <w:t>، سار بمن معه من</w:t>
      </w:r>
      <w:r>
        <w:rPr>
          <w:rStyle w:val="FootnoteAnchor"/>
          <w:rtl w:val="true"/>
        </w:rPr>
        <w:footnoteReference w:id="504"/>
      </w:r>
      <w:r>
        <w:rPr>
          <w:rFonts w:ascii="Amiri" w:hAnsi="Amiri" w:eastAsia="Amiri" w:cs="Amiri"/>
          <w:color w:val="111111"/>
          <w:sz w:val="28"/>
          <w:sz w:val="28"/>
          <w:szCs w:val="28"/>
          <w:rtl w:val="true"/>
          <w:lang w:bidi="ar-SA"/>
        </w:rPr>
        <w:t xml:space="preserve">الحجرية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فارسا مختارة منتقاة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وصل ابن نجيب الدولة إلى جزيرة دهلك، لقيه الكاظم، الواصل من عدن، محمد بن أبي عرب، الداعي، من ولد صاعد بن حميد الدين، فكشف لابن نجيب الدولة، أسرار اليمن، و أحوال الناس كلهم، و أسماءهم و حلاهم و كناهم و تواريخ مواليدهم، و ما تحت ثياب أكثرهم من شامة أو اثلول، أو جراح أو أثر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نجيب الدولة إذا سألهم عن غوامض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اعتقدوا أنه يعلم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 ما عمل بذي جبلة، أن أخذ رجلا من بني خولان من بني عمرو، ثم من بني عمران بن الزر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سليمان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نبيه عال الذكر، فضربه بالعصا حتى أخذت في ثيابه، و رجعت خولان عن</w:t>
      </w:r>
      <w:r>
        <w:rPr>
          <w:rStyle w:val="FootnoteAnchor"/>
          <w:rtl w:val="true"/>
        </w:rPr>
        <w:footnoteReference w:id="505"/>
      </w:r>
      <w:r>
        <w:rPr>
          <w:rFonts w:ascii="Amiri" w:hAnsi="Amiri" w:eastAsia="Amiri" w:cs="Amiri"/>
          <w:color w:val="111111"/>
          <w:sz w:val="28"/>
          <w:sz w:val="28"/>
          <w:szCs w:val="28"/>
          <w:rtl w:val="true"/>
          <w:lang w:bidi="ar-SA"/>
        </w:rPr>
        <w:t>ذي جبلة، فهم سليمان بن أحمد الزواحي</w:t>
      </w:r>
      <w:r>
        <w:rPr>
          <w:rStyle w:val="FootnoteAnchor"/>
          <w:rtl w:val="true"/>
        </w:rPr>
        <w:footnoteReference w:id="506"/>
      </w:r>
      <w:r>
        <w:rPr>
          <w:rFonts w:ascii="Amiri" w:hAnsi="Amiri" w:eastAsia="Amiri" w:cs="Amiri"/>
          <w:color w:val="111111"/>
          <w:sz w:val="28"/>
          <w:sz w:val="28"/>
          <w:szCs w:val="28"/>
          <w:rtl w:val="true"/>
          <w:lang w:bidi="ar-SA"/>
        </w:rPr>
        <w:t>، ابن أخي الحرة الملكة، و زوج أم همدان بنت المكرم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الخولاني من ابن نجيب الدولة بغير اختياره، فخلع عليه و أرسله إلى </w:t>
      </w:r>
    </w:p>
    <w:p>
      <w:pPr>
        <w:pStyle w:val="BookText"/>
        <w:rPr/>
      </w:pP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فانكفت أكف خولان عن ذلك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ابن نجيب الدولة غزا أهل وادي ميتم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أهل السلة، فأمنت البلاد، و رخصت الأسعار، و انكف الذعر و قبض يده عن أعمال الناس، و عدل فيهم، و أقام الحدود، و عز به جانب الحرة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انقمع أهل اليمن عن الطمع في أطراف بلادها، و استخدم من بني حماس و سنجان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مئة فارس، و قدم</w:t>
      </w:r>
      <w:r>
        <w:rPr>
          <w:rStyle w:val="FootnoteAnchor"/>
          <w:rtl w:val="true"/>
        </w:rPr>
        <w:footnoteReference w:id="507"/>
      </w:r>
      <w:r>
        <w:rPr>
          <w:rFonts w:ascii="Amiri" w:hAnsi="Amiri" w:eastAsia="Amiri" w:cs="Amiri"/>
          <w:color w:val="111111"/>
          <w:sz w:val="28"/>
          <w:sz w:val="28"/>
          <w:szCs w:val="28"/>
          <w:rtl w:val="true"/>
          <w:lang w:bidi="ar-SA"/>
        </w:rPr>
        <w:t>عليهم الطوق الهمداني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مات الأفضل</w:t>
      </w:r>
      <w:r>
        <w:rPr>
          <w:rStyle w:val="FootnoteAnchor"/>
          <w:rtl w:val="true"/>
        </w:rPr>
        <w:footnoteReference w:id="509"/>
      </w:r>
      <w:r>
        <w:rPr>
          <w:rFonts w:ascii="Amiri" w:hAnsi="Amiri" w:eastAsia="Amiri" w:cs="Amiri"/>
          <w:color w:val="111111"/>
          <w:sz w:val="28"/>
          <w:sz w:val="28"/>
          <w:szCs w:val="28"/>
          <w:rtl w:val="true"/>
          <w:lang w:bidi="ar-SA"/>
        </w:rPr>
        <w:t>سنة خمس عشرة و خمس مئة، قواه المأمون</w:t>
      </w:r>
      <w:r>
        <w:rPr>
          <w:rStyle w:val="FootnoteAnchor"/>
          <w:rtl w:val="true"/>
        </w:rPr>
        <w:footnoteReference w:id="510"/>
      </w:r>
      <w:r>
        <w:rPr>
          <w:rFonts w:ascii="Amiri" w:hAnsi="Amiri" w:eastAsia="Amiri" w:cs="Amiri"/>
          <w:color w:val="111111"/>
          <w:sz w:val="28"/>
          <w:sz w:val="28"/>
          <w:szCs w:val="28"/>
          <w:rtl w:val="true"/>
          <w:lang w:bidi="ar-SA"/>
        </w:rPr>
        <w:t>و شد أزره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بالتفويض و بسط يده و لسانه، و سير إليه المأمون أربع مئة قوس أرمني</w:t>
      </w:r>
      <w:r>
        <w:rPr>
          <w:rStyle w:val="FootnoteAnchor"/>
          <w:rtl w:val="true"/>
        </w:rPr>
        <w:footnoteReference w:id="511"/>
      </w:r>
      <w:r>
        <w:rPr>
          <w:rFonts w:ascii="Amiri" w:hAnsi="Amiri" w:eastAsia="Amiri" w:cs="Amiri"/>
          <w:color w:val="111111"/>
          <w:sz w:val="28"/>
          <w:sz w:val="28"/>
          <w:szCs w:val="28"/>
          <w:rtl w:val="true"/>
          <w:lang w:bidi="ar-SA"/>
        </w:rPr>
        <w:t>، و سبع مئة أسود</w:t>
      </w:r>
      <w:r>
        <w:rPr>
          <w:rStyle w:val="FootnoteAnchor"/>
          <w:rtl w:val="true"/>
        </w:rPr>
        <w:footnoteReference w:id="512"/>
      </w:r>
      <w:r>
        <w:rPr>
          <w:rFonts w:ascii="Amiri" w:hAnsi="Amiri" w:eastAsia="Amiri" w:cs="Amiri"/>
          <w:color w:val="111111"/>
          <w:sz w:val="28"/>
          <w:sz w:val="28"/>
          <w:szCs w:val="28"/>
          <w:rtl w:val="true"/>
          <w:lang w:bidi="ar-SA"/>
        </w:rPr>
        <w:t>و سكن الجند</w:t>
      </w:r>
      <w:r>
        <w:rPr>
          <w:rStyle w:val="FootnoteAnchor"/>
          <w:rtl w:val="true"/>
        </w:rPr>
        <w:footnoteReference w:id="513"/>
      </w:r>
      <w:r>
        <w:rPr>
          <w:rFonts w:ascii="Amiri" w:hAnsi="Amiri" w:eastAsia="Amiri" w:cs="Amiri"/>
          <w:color w:val="111111"/>
          <w:sz w:val="28"/>
          <w:sz w:val="28"/>
          <w:szCs w:val="28"/>
          <w:rtl w:val="true"/>
          <w:lang w:bidi="ar-SA"/>
        </w:rPr>
        <w:t>و هي وطيئة للحافر، متوسطة في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w:t>
      </w:r>
      <w:r>
        <w:rPr>
          <w:rStyle w:val="FootnoteAnchor"/>
          <w:rtl w:val="true"/>
        </w:rPr>
        <w:footnoteReference w:id="514"/>
      </w:r>
      <w:r>
        <w:rPr>
          <w:rFonts w:ascii="Amiri" w:hAnsi="Amiri" w:eastAsia="Amiri" w:cs="Amiri"/>
          <w:color w:val="111111"/>
          <w:sz w:val="28"/>
          <w:sz w:val="28"/>
          <w:szCs w:val="28"/>
          <w:rtl w:val="true"/>
          <w:lang w:bidi="ar-SA"/>
        </w:rPr>
        <w:t>الأمر على سلاطين الوقت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 عمران ابني</w:t>
      </w:r>
      <w:r>
        <w:rPr>
          <w:rStyle w:val="FootnoteAnchor"/>
          <w:rtl w:val="true"/>
        </w:rPr>
        <w:footnoteReference w:id="515"/>
      </w:r>
      <w:r>
        <w:rPr>
          <w:rFonts w:ascii="Amiri" w:hAnsi="Amiri" w:eastAsia="Amiri" w:cs="Amiri"/>
          <w:color w:val="111111"/>
          <w:sz w:val="28"/>
          <w:sz w:val="28"/>
          <w:szCs w:val="28"/>
          <w:rtl w:val="true"/>
          <w:lang w:bidi="ar-SA"/>
        </w:rPr>
        <w:t>الزر، و منصور بن المفضل بن أبي البركات، و سبأ بن أبي السعود، و مفضل بن زريع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ثمان عشرة</w:t>
      </w:r>
      <w:r>
        <w:rPr>
          <w:rStyle w:val="FootnoteAnchor"/>
          <w:rtl w:val="true"/>
        </w:rPr>
        <w:footnoteReference w:id="516"/>
      </w:r>
      <w:r>
        <w:rPr>
          <w:rFonts w:ascii="IRNazanin" w:hAnsi="IRNazanin" w:eastAsia="IRNazanin"/>
          <w:color w:val="111111"/>
          <w:sz w:val="28"/>
          <w:sz w:val="28"/>
          <w:szCs w:val="28"/>
          <w:rtl w:val="true"/>
          <w:lang w:bidi="fa-IR"/>
        </w:rPr>
        <w:t>، غزا</w:t>
      </w:r>
      <w:r>
        <w:rPr>
          <w:rStyle w:val="FootnoteAnchor"/>
          <w:rtl w:val="true"/>
        </w:rPr>
        <w:footnoteReference w:id="517"/>
      </w:r>
      <w:r>
        <w:rPr>
          <w:rFonts w:ascii="Amiri" w:hAnsi="Amiri" w:eastAsia="Amiri" w:cs="Amiri"/>
          <w:color w:val="111111"/>
          <w:sz w:val="28"/>
          <w:sz w:val="28"/>
          <w:szCs w:val="28"/>
          <w:rtl w:val="true"/>
          <w:lang w:bidi="ar-SA"/>
        </w:rPr>
        <w:t xml:space="preserve">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أهلها على باب القرتب</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الوزير يومئذ من اللّه الفاتكي، و كان</w:t>
      </w:r>
      <w:r>
        <w:rPr>
          <w:rStyle w:val="FootnoteAnchor"/>
          <w:rtl w:val="true"/>
        </w:rPr>
        <w:footnoteReference w:id="519"/>
      </w:r>
      <w:r>
        <w:rPr>
          <w:rFonts w:ascii="Amiri" w:hAnsi="Amiri" w:eastAsia="Amiri" w:cs="Amiri"/>
          <w:color w:val="111111"/>
          <w:sz w:val="28"/>
          <w:sz w:val="28"/>
          <w:szCs w:val="28"/>
          <w:rtl w:val="true"/>
          <w:lang w:bidi="ar-SA"/>
        </w:rPr>
        <w:t xml:space="preserve">عشرة رماة من </w:t>
      </w:r>
    </w:p>
    <w:p>
      <w:pPr>
        <w:pStyle w:val="BookText"/>
        <w:rPr/>
      </w:pPr>
      <w:r>
        <w:rPr>
          <w:rFonts w:ascii="Amiri" w:hAnsi="Amiri" w:eastAsia="Amiri" w:cs="Amiri"/>
          <w:color w:val="111111"/>
          <w:sz w:val="28"/>
          <w:sz w:val="28"/>
          <w:szCs w:val="28"/>
          <w:rtl w:val="true"/>
          <w:lang w:bidi="ar-SA"/>
        </w:rPr>
        <w:t>أصحاب ابن نجيب الدولة قد استأمنوا إلى أصحاب زبيد، و لما تزاحف الناس في الحرب، رمى رجل من العشرة المستأمنة بسهم، فلم يخطى‌ء أنف الفرس الذي عليه ابن نجيب الدولة، فسقط علي بن إبراهيم إلى الأرض حتى شت به الفرس، فانهزم عسكره، فقتل السودان بأسرهم، و لم ينج من الأرمن سوى خمسين، و كانوا أربع مئة قوس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الداعي، فقاتلت عليه همدان أشد قتال حتى أردفه منهم رجل يقال له السباعي</w:t>
      </w:r>
      <w:r>
        <w:rPr>
          <w:rStyle w:val="FootnoteAnchor"/>
          <w:rtl w:val="true"/>
        </w:rPr>
        <w:footnoteReference w:id="520"/>
      </w:r>
      <w:r>
        <w:rPr>
          <w:rFonts w:ascii="Amiri" w:hAnsi="Amiri" w:eastAsia="Amiri" w:cs="Amiri"/>
          <w:color w:val="111111"/>
          <w:sz w:val="28"/>
          <w:sz w:val="28"/>
          <w:szCs w:val="28"/>
          <w:rtl w:val="true"/>
          <w:lang w:bidi="ar-SA"/>
        </w:rPr>
        <w:t>، و جاهدت عنه من همدان خمسة عشرة فارسا، أحدهم الطوق، و عار</w:t>
      </w:r>
      <w:r>
        <w:rPr>
          <w:rStyle w:val="FootnoteAnchor"/>
          <w:rtl w:val="true"/>
        </w:rPr>
        <w:footnoteReference w:id="521"/>
      </w:r>
      <w:r>
        <w:rPr>
          <w:rFonts w:ascii="Amiri" w:hAnsi="Amiri" w:eastAsia="Amiri" w:cs="Amiri"/>
          <w:color w:val="111111"/>
          <w:sz w:val="28"/>
          <w:sz w:val="28"/>
          <w:szCs w:val="28"/>
          <w:rtl w:val="true"/>
          <w:lang w:bidi="ar-SA"/>
        </w:rPr>
        <w:t>فرس ابن نجيب الدولة من الوقعة، صلاة الظهر يوم الجمعة، فأصبح يوم السبت في مدينة الجند، و بينها و بين زبيد أربعة أيام، أو ثلاثة للمجد، و لم يمس الخبر إلا بذي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نجيب الدولة قتل بزبيد ثم وصل الداعي إلى</w:t>
      </w:r>
      <w:r>
        <w:rPr>
          <w:rStyle w:val="FootnoteAnchor"/>
          <w:rtl w:val="true"/>
        </w:rPr>
        <w:footnoteReference w:id="522"/>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أربعة أيام، و ركب إلى ذي جبلة، و اجتمع بالحرة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فارتاش</w:t>
      </w:r>
      <w:r>
        <w:rPr>
          <w:rStyle w:val="FootnoteAnchor"/>
          <w:rtl w:val="true"/>
        </w:rPr>
        <w:footnoteReference w:id="523"/>
      </w:r>
      <w:r>
        <w:rPr>
          <w:rFonts w:ascii="Amiri" w:hAnsi="Amiri" w:eastAsia="Amiri" w:cs="Amiri"/>
          <w:color w:val="111111"/>
          <w:sz w:val="28"/>
          <w:sz w:val="28"/>
          <w:szCs w:val="28"/>
          <w:rtl w:val="true"/>
          <w:lang w:bidi="ar-SA"/>
        </w:rPr>
        <w:t>، و عادت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 بلاد سليمان بن أبي الزر، أربعة أشهر ثم تهادنا، و عاد إلى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غزا آل الزريع إلى الجوة</w:t>
      </w:r>
      <w:r>
        <w:rPr>
          <w:rStyle w:val="FootnoteAnchor"/>
          <w:rtl w:val="true"/>
        </w:rPr>
        <w:footnoteReference w:id="524"/>
      </w:r>
      <w:r>
        <w:rPr>
          <w:rFonts w:ascii="IRNazanin" w:hAnsi="IRNazanin" w:eastAsia="IRNazanin"/>
          <w:color w:val="111111"/>
          <w:sz w:val="28"/>
          <w:sz w:val="28"/>
          <w:szCs w:val="28"/>
          <w:rtl w:val="true"/>
          <w:lang w:bidi="fa-IR"/>
        </w:rPr>
        <w:t>، فالتقى معه المفضل</w:t>
      </w:r>
      <w:r>
        <w:rPr>
          <w:rStyle w:val="FootnoteAnchor"/>
          <w:rtl w:val="true"/>
        </w:rPr>
        <w:footnoteReference w:id="525"/>
      </w:r>
      <w:r>
        <w:rPr>
          <w:rFonts w:ascii="Amiri" w:hAnsi="Amiri" w:eastAsia="Amiri" w:cs="Amiri"/>
          <w:color w:val="111111"/>
          <w:sz w:val="28"/>
          <w:sz w:val="28"/>
          <w:szCs w:val="28"/>
          <w:rtl w:val="true"/>
          <w:lang w:bidi="ar-SA"/>
        </w:rPr>
        <w:t>ابن زريع بحمى بني سلمة</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ابن نجيب الدولة، و كان جعد الفراسة</w:t>
      </w:r>
      <w:r>
        <w:rPr>
          <w:rStyle w:val="FootnoteAnchor"/>
          <w:rtl w:val="true"/>
        </w:rPr>
        <w:footnoteReference w:id="527"/>
      </w:r>
      <w:r>
        <w:rPr>
          <w:rFonts w:ascii="Amiri" w:hAnsi="Amiri" w:eastAsia="Amiri" w:cs="Amiri"/>
          <w:color w:val="111111"/>
          <w:sz w:val="28"/>
          <w:sz w:val="28"/>
          <w:szCs w:val="28"/>
          <w:rtl w:val="true"/>
          <w:lang w:bidi="ar-SA"/>
        </w:rPr>
        <w:t>، فسقط إلى الأرض، فطعنه عبد لمسعود بن زريع</w:t>
      </w:r>
      <w:r>
        <w:rPr>
          <w:rStyle w:val="FootnoteAnchor"/>
          <w:rtl w:val="true"/>
        </w:rPr>
        <w:footnoteReference w:id="528"/>
      </w:r>
      <w:r>
        <w:rPr>
          <w:rFonts w:ascii="Amiri" w:hAnsi="Amiri" w:eastAsia="Amiri" w:cs="Amiri"/>
          <w:color w:val="111111"/>
          <w:sz w:val="28"/>
          <w:sz w:val="28"/>
          <w:szCs w:val="28"/>
          <w:rtl w:val="true"/>
          <w:lang w:bidi="ar-SA"/>
        </w:rPr>
        <w:t>، يقال له مسافر، و حمل الطوق الهمداني على مسافر فقتله، و وقف عند ابن نجيب الدولة حتى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ابن نجيب الدولة إلى الجند، و كان جوشنه</w:t>
      </w:r>
      <w:r>
        <w:rPr>
          <w:rStyle w:val="FootnoteAnchor"/>
          <w:rtl w:val="true"/>
        </w:rPr>
        <w:footnoteReference w:id="529"/>
      </w:r>
      <w:r>
        <w:rPr>
          <w:rFonts w:ascii="Amiri" w:hAnsi="Amiri" w:eastAsia="Amiri" w:cs="Amiri"/>
          <w:color w:val="111111"/>
          <w:sz w:val="28"/>
          <w:sz w:val="28"/>
          <w:szCs w:val="28"/>
          <w:rtl w:val="true"/>
          <w:lang w:bidi="ar-SA"/>
        </w:rPr>
        <w:t>قد سقط، و وقع على الأرض في هذه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مفضل بن </w:t>
      </w:r>
    </w:p>
    <w:p>
      <w:pPr>
        <w:pStyle w:val="BookText"/>
        <w:rPr/>
      </w:pPr>
      <w:r>
        <w:rPr>
          <w:rFonts w:ascii="Amiri" w:hAnsi="Amiri" w:eastAsia="Amiri" w:cs="Amiri"/>
          <w:color w:val="111111"/>
          <w:sz w:val="28"/>
          <w:sz w:val="28"/>
          <w:szCs w:val="28"/>
          <w:rtl w:val="true"/>
          <w:lang w:bidi="ar-SA"/>
        </w:rPr>
        <w:t>زريع في ابن نجيب الدولة لما سقط جوشنه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هاربا ناسيا جوشنه‌مخافة يام بأن تطعنه</w:t>
      </w:r>
    </w:p>
    <w:p>
      <w:pPr>
        <w:pStyle w:val="BookText"/>
        <w:rPr/>
      </w:pPr>
      <w:r>
        <w:rPr>
          <w:rFonts w:ascii="Amiri" w:hAnsi="Amiri" w:eastAsia="Amiri" w:cs="Amiri"/>
          <w:color w:val="111111"/>
          <w:sz w:val="28"/>
          <w:sz w:val="28"/>
          <w:szCs w:val="28"/>
          <w:rtl w:val="true"/>
          <w:lang w:bidi="ar-SA"/>
        </w:rPr>
        <w:t xml:space="preserve">و ليس من الموت ينجي الفراركذاك ترى الأنفس الموقنة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تسع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 مئة</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ساءت سيرته</w:t>
      </w:r>
      <w:r>
        <w:rPr>
          <w:rStyle w:val="FootnoteAnchor"/>
          <w:rtl w:val="true"/>
        </w:rPr>
        <w:footnoteReference w:id="531"/>
      </w:r>
      <w:r>
        <w:rPr>
          <w:rFonts w:ascii="Amiri" w:hAnsi="Amiri" w:eastAsia="Amiri" w:cs="Amiri"/>
          <w:color w:val="111111"/>
          <w:sz w:val="28"/>
          <w:sz w:val="28"/>
          <w:szCs w:val="28"/>
          <w:rtl w:val="true"/>
          <w:lang w:bidi="ar-SA"/>
        </w:rPr>
        <w:t>على الملكة الحرة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خرفت، و استحق عندي أن يحجر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وصل إليها السلاطين الستة</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سليمان و عمران ابنا الزر، و سبأ بن أبي السعود، و أبو الغارات، و أسعد بن أبي الفتوح، و المنصور بن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استأذنوها في حصار ابن نجيب الدولة في الجند، فأذنت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الجند مسورة، و معه فيها من همدان أربع مئة فارس منتقاة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فجاءته السلاطين في ثلاثة آلاف فارس، و ثلاثة آلاف راجل</w:t>
      </w:r>
      <w:r>
        <w:rPr>
          <w:rStyle w:val="FootnoteAnchor"/>
          <w:rtl w:val="true"/>
        </w:rPr>
        <w:footnoteReference w:id="533"/>
      </w:r>
      <w:r>
        <w:rPr>
          <w:rFonts w:ascii="Amiri" w:hAnsi="Amiri" w:eastAsia="Amiri" w:cs="Amiri"/>
          <w:color w:val="111111"/>
          <w:sz w:val="28"/>
          <w:sz w:val="28"/>
          <w:szCs w:val="28"/>
          <w:rtl w:val="true"/>
          <w:lang w:bidi="ar-SA"/>
        </w:rPr>
        <w:t>، و أحاطوا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مع ابن نجيب الدولة في الجند فرسان، كل فارس منهم</w:t>
      </w:r>
      <w:r>
        <w:rPr>
          <w:rStyle w:val="FootnoteAnchor"/>
          <w:rtl w:val="true"/>
        </w:rPr>
        <w:footnoteReference w:id="534"/>
      </w:r>
      <w:r>
        <w:rPr>
          <w:rFonts w:ascii="Amiri" w:hAnsi="Amiri" w:eastAsia="Amiri" w:cs="Amiri"/>
          <w:color w:val="111111"/>
          <w:sz w:val="28"/>
          <w:sz w:val="28"/>
          <w:szCs w:val="28"/>
          <w:rtl w:val="true"/>
          <w:lang w:bidi="ar-SA"/>
        </w:rPr>
        <w:t>يعد بمئة فارس،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الطوق بن عبد اللّه، و محمد بن أحمد بن عمران بن الفضل بن علي اليامي، و عبد اللّه بن عبد اللّه</w:t>
      </w:r>
      <w:r>
        <w:rPr>
          <w:rStyle w:val="FootnoteAnchor"/>
          <w:rtl w:val="true"/>
        </w:rPr>
        <w:footnoteReference w:id="535"/>
      </w:r>
      <w:r>
        <w:rPr>
          <w:rFonts w:ascii="Amiri" w:hAnsi="Amiri" w:eastAsia="Amiri" w:cs="Amiri"/>
          <w:color w:val="111111"/>
          <w:sz w:val="28"/>
          <w:sz w:val="28"/>
          <w:szCs w:val="28"/>
          <w:rtl w:val="true"/>
          <w:lang w:bidi="ar-SA"/>
        </w:rPr>
        <w:t>، الذي ولي الدعوة بعد ابن نجيب الدولة، و هو من بني الصليحي، و منهم علي بن سليمان الزواحي</w:t>
      </w:r>
      <w:r>
        <w:rPr>
          <w:rStyle w:val="FootnoteAnchor"/>
          <w:rtl w:val="true"/>
        </w:rPr>
        <w:footnoteReference w:id="536"/>
      </w:r>
      <w:r>
        <w:rPr>
          <w:rFonts w:ascii="Amiri" w:hAnsi="Amiri" w:eastAsia="Amiri" w:cs="Amiri"/>
          <w:color w:val="111111"/>
          <w:sz w:val="28"/>
          <w:sz w:val="28"/>
          <w:szCs w:val="28"/>
          <w:rtl w:val="true"/>
          <w:lang w:bidi="ar-SA"/>
        </w:rPr>
        <w:t>، و أبو الغيث بن سامر، و محمد بن 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إلى أن ذبحه ابن مهدي غدرا، و منهم الفريدين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اشتد الحصار على ابن نجيب الدولة، و هو في أشد التعب، كتبت الحرة الملكة على جاري العادة منها إلى عمرو بن عرفطة الجنبي، فأتاها</w:t>
      </w:r>
      <w:r>
        <w:rPr>
          <w:rStyle w:val="FootnoteAnchor"/>
          <w:rtl w:val="true"/>
        </w:rPr>
        <w:footnoteReference w:id="537"/>
      </w:r>
      <w:r>
        <w:rPr>
          <w:rFonts w:ascii="Amiri" w:hAnsi="Amiri" w:eastAsia="Amiri" w:cs="Amiri"/>
          <w:color w:val="111111"/>
          <w:sz w:val="28"/>
          <w:sz w:val="28"/>
          <w:szCs w:val="28"/>
          <w:rtl w:val="true"/>
          <w:lang w:bidi="ar-SA"/>
        </w:rPr>
        <w:t xml:space="preserve">فخيم في ذي جبلة، و بعثت إلى وجوه القبائل ففرقت فيهم عشرة </w:t>
      </w:r>
    </w:p>
    <w:p>
      <w:pPr>
        <w:pStyle w:val="BookText"/>
        <w:rPr/>
      </w:pPr>
      <w:r>
        <w:rPr>
          <w:rFonts w:ascii="Amiri" w:hAnsi="Amiri" w:eastAsia="Amiri" w:cs="Amiri"/>
          <w:color w:val="111111"/>
          <w:sz w:val="28"/>
          <w:sz w:val="28"/>
          <w:szCs w:val="28"/>
          <w:rtl w:val="true"/>
          <w:lang w:bidi="ar-SA"/>
        </w:rPr>
        <w:t xml:space="preserve">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للرسل أشيعوا في القبائل أن ابن نجيب الدولة، فرق في الناس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أنفق السلاطين</w:t>
      </w:r>
      <w:r>
        <w:rPr>
          <w:rStyle w:val="FootnoteAnchor"/>
          <w:rtl w:val="true"/>
        </w:rPr>
        <w:footnoteReference w:id="540"/>
      </w:r>
      <w:r>
        <w:rPr>
          <w:rFonts w:ascii="Amiri" w:hAnsi="Amiri" w:eastAsia="Amiri" w:cs="Amiri"/>
          <w:color w:val="111111"/>
          <w:sz w:val="28"/>
          <w:sz w:val="28"/>
          <w:szCs w:val="28"/>
          <w:rtl w:val="true"/>
          <w:lang w:bidi="ar-SA"/>
        </w:rPr>
        <w:t>شيئا من الذهب المصري، و إلا ارتحلنا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خوطب السلاطين بذلك، وعدوا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الليل ارتحل السلاطين، كل واحد منهم إلى بلده، و أصبحت الحشود من كل بلد بلا رأس، فانفض الناس عن الجند</w:t>
      </w:r>
      <w:r>
        <w:rPr>
          <w:rStyle w:val="FootnoteAnchor"/>
          <w:rtl w:val="true"/>
        </w:rPr>
        <w:footnoteReference w:id="541"/>
      </w:r>
      <w:r>
        <w:rPr>
          <w:rFonts w:ascii="Amiri" w:hAnsi="Amiri" w:eastAsia="Amiri" w:cs="Amiri"/>
          <w:color w:val="111111"/>
          <w:sz w:val="28"/>
          <w:sz w:val="28"/>
          <w:szCs w:val="28"/>
          <w:rtl w:val="true"/>
          <w:lang w:bidi="ar-SA"/>
        </w:rPr>
        <w:t>فقيل لابن نجيب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أبصرت هذا التدبير للتي قلت إنها قد خرفت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إلى ذي جبلة، و تنصل و اعتذر</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الملكة حجة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سبب هذا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نجيب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حدث</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الفقيه أبو عبد اللّه الحسين بن علي البجلي</w:t>
      </w:r>
      <w:r>
        <w:rPr>
          <w:rStyle w:val="FootnoteAnchor"/>
          <w:rtl w:val="true"/>
        </w:rPr>
        <w:footnoteReference w:id="544"/>
      </w:r>
      <w:r>
        <w:rPr>
          <w:rFonts w:ascii="Amiri" w:hAnsi="Amiri" w:eastAsia="Amiri" w:cs="Amiri"/>
          <w:color w:val="111111"/>
          <w:sz w:val="28"/>
          <w:sz w:val="28"/>
          <w:szCs w:val="28"/>
          <w:rtl w:val="true"/>
          <w:lang w:bidi="ar-SA"/>
        </w:rPr>
        <w:t>، أن المأمون في وزارته، سيّر رسولا إلى اليمن كان يحمل السيف، و يسمى الأمير الكذاب، فلما وصل اجتمع بابن نجيب الدولة في ذي جبلة في مجلس حافل، و لم يكن ابن نجيب الدولة أكرمه، و لا أضافه، و لا عني به، و قصد أن يغض منه، فقال له ابن نجيب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والي الشرطة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يلطم</w:t>
      </w:r>
      <w:r>
        <w:rPr>
          <w:rStyle w:val="FootnoteAnchor"/>
          <w:rtl w:val="true"/>
        </w:rPr>
        <w:footnoteReference w:id="545"/>
      </w:r>
      <w:r>
        <w:rPr>
          <w:rFonts w:ascii="Amiri" w:hAnsi="Amiri" w:eastAsia="Amiri" w:cs="Amiri"/>
          <w:color w:val="111111"/>
          <w:sz w:val="28"/>
          <w:sz w:val="28"/>
          <w:szCs w:val="28"/>
          <w:rtl w:val="true"/>
          <w:lang w:bidi="ar-SA"/>
        </w:rPr>
        <w:t>خيار من فيها عشرة آلاف نعل</w:t>
      </w:r>
      <w:r>
        <w:rPr>
          <w:rStyle w:val="FootnoteAnchor"/>
          <w:rtl w:val="true"/>
        </w:rPr>
        <w:footnoteReference w:id="546"/>
      </w:r>
      <w:r>
        <w:rPr>
          <w:rFonts w:ascii="IRNazanin" w:hAnsi="IRNazanin" w:eastAsia="IRNazanin"/>
          <w:color w:val="111111"/>
          <w:sz w:val="28"/>
          <w:sz w:val="28"/>
          <w:szCs w:val="28"/>
          <w:rtl w:val="true"/>
          <w:lang w:bidi="fa-IR"/>
        </w:rPr>
        <w:t>فغضب</w:t>
      </w:r>
      <w:r>
        <w:rPr>
          <w:rStyle w:val="FootnoteAnchor"/>
          <w:rtl w:val="true"/>
        </w:rPr>
        <w:footnoteReference w:id="547"/>
      </w:r>
      <w:r>
        <w:rPr>
          <w:rFonts w:ascii="Amiri" w:hAnsi="Amiri" w:eastAsia="Amiri" w:cs="Amiri"/>
          <w:color w:val="111111"/>
          <w:sz w:val="28"/>
          <w:sz w:val="28"/>
          <w:szCs w:val="28"/>
          <w:rtl w:val="true"/>
          <w:lang w:bidi="ar-SA"/>
        </w:rPr>
        <w:t>من ذلك ابن نجيب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التصق أعداء ابن نجيب الدولة إلى هذا الرسول، و أكثروا بره، و حمل الهدايا إليهم، و ضمن لهم هلاك علي بن إبراهيم بفصلين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على يدي إلى مولانا الآمر كتبا تذكرون فيها </w:t>
      </w:r>
    </w:p>
    <w:p>
      <w:pPr>
        <w:pStyle w:val="BookText"/>
        <w:rPr/>
      </w:pPr>
      <w:r>
        <w:rPr>
          <w:rFonts w:ascii="Amiri" w:hAnsi="Amiri" w:eastAsia="Amiri" w:cs="Amiri"/>
          <w:color w:val="111111"/>
          <w:sz w:val="28"/>
          <w:sz w:val="28"/>
          <w:szCs w:val="28"/>
          <w:rtl w:val="true"/>
          <w:lang w:bidi="ar-SA"/>
        </w:rPr>
        <w:t>أنه دعاكم إلى نزار</w:t>
      </w:r>
      <w:r>
        <w:rPr>
          <w:rStyle w:val="FootnoteAnchor"/>
          <w:rtl w:val="true"/>
        </w:rPr>
        <w:footnoteReference w:id="548"/>
      </w:r>
      <w:r>
        <w:rPr>
          <w:rFonts w:ascii="Amiri" w:hAnsi="Amiri" w:eastAsia="Amiri" w:cs="Amiri"/>
          <w:color w:val="111111"/>
          <w:sz w:val="28"/>
          <w:sz w:val="28"/>
          <w:szCs w:val="28"/>
          <w:rtl w:val="true"/>
          <w:lang w:bidi="ar-SA"/>
        </w:rPr>
        <w:t>و راودكم على ذلك فامتنعتم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سكة نزارية، و أنا أوصلها إلى مولانا الآمر بأحكام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و وافق وصوله من اليمن القبض على المأمون، فأوصل الكتب و السكة إلى مولانا، فقضى ذلك بتسيير الأمير الموفق ابن الخياط للقبض على ابن نجيب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سار معه من الباب مئة فارس من الحجرية المفظعين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كان في صحبة ابن الخياط</w:t>
      </w:r>
      <w:r>
        <w:rPr>
          <w:rStyle w:val="FootnoteAnchor"/>
          <w:rtl w:val="true"/>
        </w:rPr>
        <w:footnoteReference w:id="549"/>
      </w:r>
      <w:r>
        <w:rPr>
          <w:rFonts w:ascii="Amiri" w:hAnsi="Amiri" w:eastAsia="Amiri" w:cs="Amiri"/>
          <w:color w:val="111111"/>
          <w:sz w:val="28"/>
          <w:sz w:val="28"/>
          <w:szCs w:val="28"/>
          <w:rtl w:val="true"/>
          <w:lang w:bidi="ar-SA"/>
        </w:rPr>
        <w:t>هذا، عز الدين، و سار مع ابن الخياط ابنه سعد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الخبر أن الرسول في دهلك، توجه ابن نجيب الدولة إلى زبيد، بعد امتناع، و كراهية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لا ينافق، و الموت أصلح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أعداؤه إلى الحرة الملكة،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احتفظي يا مولاتنا ابن نجيب الدولة، فإن الإمام لا يطلبه إلا منك، فتمارضت الملكة و أرسلت إليه الشريف أسعد بن عبد الصمد بن محمد الحوالي، و كان أصدق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 في الجند على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الحرة الملكة، حجة مولانا، مشرفة على الموت و ليست تثق بأحد إلا بك، فارجع إليها فرجع، فاحتفظت به على كرامة، و قيدته، بقيد فضة، فيه خمسون أوقية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الرسول من عدن يطلبه، فامتنعت الحرة الملكة عليه، و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حامل كتاب مولانا فخذ جوابه، و إلا فاقعد حتى أكتب إلى مولانا و يعود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السلطانان سليمان و عمران ابنا الزر و بذلا لعبد اللّه بن المهدي المعمري عشرة آلاف دينار، و حصنين بأعمالهما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الحرة الملكة إلى رأيه، فخوفها سوء السمعة بالنزارية، و أمر الرسول و من معه أن يشيعوا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بها حتى استوثقت لابن نجيب الدولة من ابن الخياط بأربعين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إلى مولانا الآمر بأحكام اللّه أمير المؤمنين، و سيرت رسولا، هو كاتبها محمد بن الأزدي</w:t>
      </w:r>
      <w:r>
        <w:rPr>
          <w:rStyle w:val="FootnoteAnchor"/>
          <w:rtl w:val="true"/>
        </w:rPr>
        <w:footnoteReference w:id="550"/>
      </w:r>
      <w:r>
        <w:rPr>
          <w:rFonts w:ascii="Amiri" w:hAnsi="Amiri" w:eastAsia="Amiri" w:cs="Amiri"/>
          <w:color w:val="111111"/>
          <w:sz w:val="28"/>
          <w:sz w:val="28"/>
          <w:szCs w:val="28"/>
          <w:rtl w:val="true"/>
          <w:lang w:bidi="ar-SA"/>
        </w:rPr>
        <w:t xml:space="preserve">و كان أديبا منشئا للديوان، </w:t>
      </w:r>
    </w:p>
    <w:p>
      <w:pPr>
        <w:pStyle w:val="BookText"/>
        <w:rPr/>
      </w:pPr>
      <w:r>
        <w:rPr>
          <w:rFonts w:ascii="Amiri" w:hAnsi="Amiri" w:eastAsia="Amiri" w:cs="Amiri"/>
          <w:color w:val="111111"/>
          <w:sz w:val="28"/>
          <w:sz w:val="28"/>
          <w:szCs w:val="28"/>
          <w:rtl w:val="true"/>
          <w:lang w:bidi="ar-SA"/>
        </w:rPr>
        <w:t>بليغا، مجيد الألفاظ، باهر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سيرت الحرة الملكة في الهدايا بدرة</w:t>
      </w:r>
      <w:r>
        <w:rPr>
          <w:rStyle w:val="FootnoteAnchor"/>
          <w:rtl w:val="true"/>
        </w:rPr>
        <w:footnoteReference w:id="551"/>
      </w:r>
      <w:r>
        <w:rPr>
          <w:rFonts w:ascii="Amiri" w:hAnsi="Amiri" w:eastAsia="Amiri" w:cs="Amiri"/>
          <w:color w:val="111111"/>
          <w:sz w:val="28"/>
          <w:sz w:val="28"/>
          <w:szCs w:val="28"/>
          <w:rtl w:val="true"/>
          <w:lang w:bidi="ar-SA"/>
        </w:rPr>
        <w:t>، قيمة الجواهر التي فيها أربعون ألف دينار، و شفعت فيه فما هي إلا أن خرج من ذي جبلة بقفص خشب و الناس ينظرون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تنظرون؟</w:t>
      </w:r>
    </w:p>
    <w:p>
      <w:pPr>
        <w:pStyle w:val="BookText"/>
        <w:rPr/>
      </w:pPr>
      <w:r>
        <w:rPr>
          <w:rFonts w:ascii="Amiri" w:hAnsi="Amiri" w:eastAsia="Amiri" w:cs="Amiri"/>
          <w:color w:val="111111"/>
          <w:sz w:val="28"/>
          <w:sz w:val="28"/>
          <w:szCs w:val="28"/>
          <w:rtl w:val="true"/>
          <w:lang w:bidi="ar-SA"/>
        </w:rPr>
        <w:t>أسد في قفص</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ساروا به إلى أن فارقوا ذي جبلة بليلة، حتى جعلوا في رجله طوبة</w:t>
      </w:r>
      <w:r>
        <w:rPr>
          <w:rStyle w:val="FootnoteAnchor"/>
          <w:rtl w:val="true"/>
        </w:rPr>
        <w:footnoteReference w:id="552"/>
      </w:r>
      <w:r>
        <w:rPr>
          <w:rFonts w:ascii="Amiri" w:hAnsi="Amiri" w:eastAsia="Amiri" w:cs="Amiri"/>
          <w:color w:val="111111"/>
          <w:sz w:val="28"/>
          <w:sz w:val="28"/>
          <w:szCs w:val="28"/>
          <w:rtl w:val="true"/>
          <w:lang w:bidi="ar-SA"/>
        </w:rPr>
        <w:t>من مئة رطل حديد و شتموه، و أهانوه؛ و بات في الدهليز عريانا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بادروا به من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سفروه إلى مصر</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في جلبة</w:t>
      </w:r>
      <w:r>
        <w:rPr>
          <w:rStyle w:val="FootnoteAnchor"/>
          <w:rtl w:val="true"/>
        </w:rPr>
        <w:footnoteReference w:id="554"/>
      </w:r>
      <w:r>
        <w:rPr>
          <w:rFonts w:ascii="Amiri" w:hAnsi="Amiri" w:eastAsia="Amiri" w:cs="Amiri"/>
          <w:color w:val="111111"/>
          <w:sz w:val="28"/>
          <w:sz w:val="28"/>
          <w:szCs w:val="28"/>
          <w:rtl w:val="true"/>
          <w:lang w:bidi="ar-SA"/>
        </w:rPr>
        <w:t>سواكنية؛ و أخروا رسولها محمد بن الأزدي بعده</w:t>
      </w:r>
      <w:r>
        <w:rPr>
          <w:rStyle w:val="FootnoteAnchor"/>
          <w:rtl w:val="true"/>
        </w:rPr>
        <w:footnoteReference w:id="555"/>
      </w:r>
      <w:r>
        <w:rPr>
          <w:rFonts w:ascii="Amiri" w:hAnsi="Amiri" w:eastAsia="Amiri" w:cs="Amiri"/>
          <w:color w:val="111111"/>
          <w:sz w:val="28"/>
          <w:sz w:val="28"/>
          <w:szCs w:val="28"/>
          <w:rtl w:val="true"/>
          <w:lang w:bidi="ar-SA"/>
        </w:rPr>
        <w:t>بخمسة أيام</w:t>
      </w:r>
      <w:r>
        <w:rPr>
          <w:rStyle w:val="FootnoteAnchor"/>
          <w:rtl w:val="true"/>
        </w:rPr>
        <w:footnoteReference w:id="556"/>
      </w:r>
      <w:r>
        <w:rPr>
          <w:rFonts w:ascii="Amiri" w:hAnsi="Amiri" w:eastAsia="Amiri" w:cs="Amiri"/>
          <w:color w:val="111111"/>
          <w:sz w:val="28"/>
          <w:sz w:val="28"/>
          <w:szCs w:val="28"/>
          <w:rtl w:val="true"/>
          <w:lang w:bidi="ar-SA"/>
        </w:rPr>
        <w:t>ثم سفروه؛ و تقدموا على ربان المركب أن يغرقه</w:t>
      </w:r>
      <w:r>
        <w:rPr>
          <w:rStyle w:val="FootnoteAnchor"/>
          <w:rtl w:val="true"/>
        </w:rPr>
        <w:footnoteReference w:id="557"/>
      </w:r>
      <w:r>
        <w:rPr>
          <w:rFonts w:ascii="Amiri" w:hAnsi="Amiri" w:eastAsia="Amiri" w:cs="Amiri"/>
          <w:color w:val="111111"/>
          <w:sz w:val="28"/>
          <w:sz w:val="28"/>
          <w:szCs w:val="28"/>
          <w:rtl w:val="true"/>
          <w:lang w:bidi="ar-SA"/>
        </w:rPr>
        <w:t>، فغرق بما فيه على باب المندب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ابن الأزدي غريقا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فجزعت الحرة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ينفعها ذلك</w:t>
      </w:r>
      <w:r>
        <w:rPr>
          <w:rStyle w:val="FootnoteAnchor"/>
          <w:rtl w:val="true"/>
        </w:rPr>
        <w:footnoteReference w:id="558"/>
      </w:r>
      <w:r>
        <w:rPr>
          <w:rFonts w:ascii="IRNazanin" w:hAnsi="IRNazanin" w:eastAsia="IRNazanin"/>
          <w:color w:val="111111"/>
          <w:sz w:val="28"/>
          <w:sz w:val="28"/>
          <w:szCs w:val="28"/>
          <w:rtl w:val="true"/>
          <w:lang w:bidi="fa-IR"/>
        </w:rPr>
        <w:t>، و دخل</w:t>
      </w:r>
      <w:r>
        <w:rPr>
          <w:rStyle w:val="FootnoteAnchor"/>
          <w:rtl w:val="true"/>
        </w:rPr>
        <w:footnoteReference w:id="559"/>
      </w:r>
      <w:r>
        <w:rPr>
          <w:rFonts w:ascii="Amiri" w:hAnsi="Amiri" w:eastAsia="Amiri" w:cs="Amiri"/>
          <w:color w:val="111111"/>
          <w:sz w:val="28"/>
          <w:sz w:val="28"/>
          <w:szCs w:val="28"/>
          <w:rtl w:val="true"/>
          <w:lang w:bidi="ar-SA"/>
        </w:rPr>
        <w:t>عليها سليمان و عمران ابنا الزر شامتين بابن نجيب الدولة، و خرجا من عندها، و هما</w:t>
      </w:r>
      <w:r>
        <w:rPr>
          <w:rStyle w:val="FootnoteAnchor"/>
          <w:rtl w:val="true"/>
        </w:rPr>
        <w:footnoteReference w:id="560"/>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الفقيه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ندخل نسمع الحديث عن عائشة فلا نخرج حتى نعلم أنها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آخر دخولهما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49" w:name="pg1796_13195"/>
    </w:p>
    <w:p>
      <w:pPr>
        <w:pStyle w:val="Heading3"/>
        <w:numPr>
          <w:ilvl w:val="2"/>
          <w:numId w:val="1"/>
        </w:numPr>
        <w:rPr/>
      </w:pPr>
      <w:bookmarkStart w:id="50" w:name="__RefHeading___Toc2453774_3650668749"/>
      <w:bookmarkStart w:id="51" w:name="_Toc15"/>
      <w:bookmarkEnd w:id="49"/>
      <w:bookmarkEnd w:id="50"/>
      <w:r>
        <w:rPr>
          <w:rtl w:val="true"/>
        </w:rPr>
        <w:t>أخبار الزريع بن العباس بن الكرم اليامي أمير عدن‌</w:t>
      </w:r>
      <w:bookmarkEnd w:id="51"/>
    </w:p>
    <w:p>
      <w:pPr>
        <w:pStyle w:val="BookText"/>
        <w:rPr/>
      </w:pP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نسبتهم فمن همدان، ثم من جشم بن يام بن أصغى</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لجدهم العباس بن الكرم</w:t>
      </w:r>
      <w:r>
        <w:rPr>
          <w:rStyle w:val="FootnoteAnchor"/>
          <w:rtl w:val="true"/>
        </w:rPr>
        <w:footnoteReference w:id="564"/>
      </w:r>
      <w:r>
        <w:rPr>
          <w:rFonts w:ascii="Amiri" w:hAnsi="Amiri" w:eastAsia="Amiri" w:cs="Amiri"/>
          <w:color w:val="111111"/>
          <w:sz w:val="28"/>
          <w:sz w:val="28"/>
          <w:szCs w:val="28"/>
          <w:rtl w:val="true"/>
          <w:lang w:bidi="ar-SA"/>
        </w:rPr>
        <w:t xml:space="preserve">، سابقة محمودة، و بلاء حسن في قيام الدعوة المستنصرية، مع الداعي علي بن محمد الصليحي، ثم مع ولده الداعي المكرم بن علي، عند نزوله إلى زبيد، و أخذ أمه الحرة بنت شهاب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الأحول سعيد بن 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السبب في ملكهم لعدن، أن الصليحي علي بن محمد، لما فتحها،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فيها بنو معن، في 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فسار إليهم المكرم ففتحها، و أزال بني</w:t>
      </w:r>
      <w:r>
        <w:rPr>
          <w:rStyle w:val="FootnoteAnchor"/>
          <w:rtl w:val="true"/>
        </w:rPr>
        <w:footnoteReference w:id="567"/>
      </w:r>
      <w:r>
        <w:rPr>
          <w:rFonts w:ascii="Amiri" w:hAnsi="Amiri" w:eastAsia="Amiri" w:cs="Amiri"/>
          <w:color w:val="111111"/>
          <w:sz w:val="28"/>
          <w:sz w:val="28"/>
          <w:szCs w:val="28"/>
          <w:rtl w:val="true"/>
          <w:lang w:bidi="ar-SA"/>
        </w:rPr>
        <w:t>معن منها، و ولاها العباس و مسعود، ابني الكرم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مستقر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التعكر</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باب</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 xml:space="preserve">عدن، و هو يجاور الباب،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له</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ما حصل من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لمسعود حصن الخضراء، و هو الساحل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المستولي على البحر</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 و المراكب، و يحكم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Style w:val="FootnoteAnchor"/>
          <w:rtl w:val="true"/>
        </w:rPr>
        <w:footnoteReference w:id="573"/>
      </w:r>
      <w:r>
        <w:rPr>
          <w:rFonts w:ascii="Amiri" w:hAnsi="Amiri" w:eastAsia="Amiri" w:cs="Amiri"/>
          <w:color w:val="111111"/>
          <w:sz w:val="28"/>
          <w:sz w:val="28"/>
          <w:szCs w:val="28"/>
          <w:rtl w:val="true"/>
          <w:lang w:bidi="ar-SA"/>
        </w:rPr>
        <w:t xml:space="preserve">، استحلفهما، للحرة الملكة السيدة بنت أحمد، لأن الصليحي كان أصدقها عدن حين زوجها من ولده المكرم سنة ثمان و خمسين و أربع </w:t>
      </w:r>
    </w:p>
    <w:p>
      <w:pPr>
        <w:pStyle w:val="BookText"/>
        <w:rPr/>
      </w:pPr>
      <w:r>
        <w:rPr>
          <w:rFonts w:ascii="Amiri" w:hAnsi="Amiri" w:eastAsia="Amiri" w:cs="Amiri"/>
          <w:color w:val="111111"/>
          <w:sz w:val="28"/>
          <w:sz w:val="28"/>
          <w:szCs w:val="28"/>
          <w:rtl w:val="true"/>
          <w:lang w:bidi="ar-SA"/>
        </w:rPr>
        <w:t>مئة</w:t>
      </w:r>
      <w:r>
        <w:rPr>
          <w:rStyle w:val="FootnoteAnchor"/>
          <w:rtl w:val="true"/>
        </w:rPr>
        <w:footnoteReference w:id="574"/>
      </w:r>
      <w:r>
        <w:rPr>
          <w:rFonts w:ascii="Amiri" w:hAnsi="Amiri" w:eastAsia="Amiri" w:cs="Amiri"/>
          <w:color w:val="111111"/>
          <w:sz w:val="28"/>
          <w:sz w:val="28"/>
          <w:szCs w:val="28"/>
          <w:rtl w:val="true"/>
          <w:lang w:bidi="ar-SA"/>
        </w:rPr>
        <w:t xml:space="preserve">، و لم يزل ارتفاع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وقت تولية العباس و مسعود</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يرفع إلى الملكة السيدة، و هو مئة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و قد</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يزيد،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ينقص،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توفي العباس بن</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الكرم</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المكرم</w:t>
      </w:r>
      <w:r>
        <w:rPr>
          <w:rStyle w:val="FootnoteAnchor"/>
          <w:rtl w:val="true"/>
        </w:rPr>
        <w:footnoteReference w:id="580"/>
      </w:r>
      <w:r>
        <w:rPr>
          <w:rFonts w:ascii="Amiri" w:hAnsi="Amiri" w:eastAsia="Amiri" w:cs="Amiri"/>
          <w:color w:val="111111"/>
          <w:sz w:val="28"/>
          <w:sz w:val="28"/>
          <w:szCs w:val="28"/>
          <w:rtl w:val="true"/>
          <w:lang w:bidi="ar-SA"/>
        </w:rPr>
        <w:t xml:space="preserve">، و فى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زريع</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بن العباس و مسعود، فلما قتلا على باب زبيد، انتقل أمر عدن إلى ولديهما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السعود بن زريع و أبي الغارات بن مسعود فتغلبا على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فبعثت</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المفضل بن أبي البركات إلى، عدن، و جرت بينه و بينهما حروب، كان آخرها المصالحة على نصف ارتفاع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 المفضل بن أبي البركات، تغلب أهل عدن على النصف الثاني، فسار إليهم أسعد بن أبي الفتوح، عم الملك المظفر، و صالحهم على ربع الارتفاع للحرة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ثار</w:t>
      </w:r>
      <w:r>
        <w:rPr>
          <w:rStyle w:val="FootnoteAnchor"/>
          <w:rtl w:val="true"/>
        </w:rPr>
        <w:footnoteReference w:id="583"/>
      </w:r>
      <w:r>
        <w:rPr>
          <w:rFonts w:ascii="Amiri" w:hAnsi="Amiri" w:eastAsia="Amiri" w:cs="Amiri"/>
          <w:color w:val="111111"/>
          <w:sz w:val="28"/>
          <w:sz w:val="28"/>
          <w:szCs w:val="28"/>
          <w:rtl w:val="true"/>
          <w:lang w:bidi="ar-SA"/>
        </w:rPr>
        <w:t>بنو الزر في التعكر، تغلب أهل عدن على الربع الذي للملكة، و لم يبق لها شي‌ء في عدن، لموت 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يقدر</w:t>
      </w:r>
      <w:r>
        <w:rPr>
          <w:rStyle w:val="FootnoteAnchor"/>
          <w:rtl w:val="true"/>
        </w:rPr>
        <w:footnoteReference w:id="584"/>
      </w:r>
      <w:r>
        <w:rPr>
          <w:rFonts w:ascii="Amiri" w:hAnsi="Amiri" w:eastAsia="Amiri" w:cs="Amiri"/>
          <w:color w:val="111111"/>
          <w:sz w:val="28"/>
          <w:sz w:val="28"/>
          <w:szCs w:val="28"/>
          <w:rtl w:val="true"/>
          <w:lang w:bidi="ar-SA"/>
        </w:rPr>
        <w:t>ابن نجيب الدولة في ذلك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أحوال ملكهم لعدن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أخبارهم فيما شجر بينهم، فإن المفضل بن أبي البركات نزل في </w:t>
      </w:r>
    </w:p>
    <w:p>
      <w:pPr>
        <w:pStyle w:val="BookText"/>
        <w:rPr/>
      </w:pPr>
      <w:r>
        <w:rPr>
          <w:rFonts w:ascii="Amiri" w:hAnsi="Amiri" w:eastAsia="Amiri" w:cs="Amiri"/>
          <w:color w:val="111111"/>
          <w:sz w:val="28"/>
          <w:sz w:val="28"/>
          <w:szCs w:val="28"/>
          <w:rtl w:val="true"/>
          <w:lang w:bidi="ar-SA"/>
        </w:rPr>
        <w:t xml:space="preserve">بعض غزواته إلى زبيد، و كان معه زريع بن العباس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 xml:space="preserve">عمه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مسمع</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بن الكرم</w:t>
      </w:r>
      <w:r>
        <w:rPr>
          <w:rStyle w:val="FootnoteAnchor"/>
          <w:rtl w:val="true"/>
        </w:rPr>
        <w:footnoteReference w:id="588"/>
      </w:r>
      <w:r>
        <w:rPr>
          <w:rFonts w:ascii="Amiri" w:hAnsi="Amiri" w:eastAsia="Amiri" w:cs="Amiri"/>
          <w:color w:val="111111"/>
          <w:sz w:val="28"/>
          <w:sz w:val="28"/>
          <w:szCs w:val="28"/>
          <w:rtl w:val="true"/>
          <w:lang w:bidi="ar-SA"/>
        </w:rPr>
        <w:t xml:space="preserve">و هما يومئذ صاحبا عدن، فقتلا جميعا على باب زبيد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الأمر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السعود بن زريع، و أبو الغارات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الأمر من بعدهما بعدن الداعي سبأ بن أبي السعود، و محمد بن أبي الغارات، ثم ولد سبأ و اسمه علي الأعز</w:t>
      </w:r>
      <w:r>
        <w:rPr>
          <w:rStyle w:val="FootnoteAnchor"/>
          <w:rtl w:val="true"/>
        </w:rPr>
        <w:footnoteReference w:id="590"/>
      </w:r>
      <w:r>
        <w:rPr>
          <w:rFonts w:ascii="Amiri" w:hAnsi="Amiri" w:eastAsia="Amiri" w:cs="Amiri"/>
          <w:color w:val="111111"/>
          <w:sz w:val="28"/>
          <w:sz w:val="28"/>
          <w:szCs w:val="28"/>
          <w:rtl w:val="true"/>
          <w:lang w:bidi="ar-SA"/>
        </w:rPr>
        <w:t>المرتض، ثم علي بن أبي الغارات</w:t>
      </w:r>
      <w:r>
        <w:rPr>
          <w:rStyle w:val="FootnoteAnchor"/>
          <w:rtl w:val="true"/>
        </w:rPr>
        <w:footnoteReference w:id="591"/>
      </w:r>
      <w:r>
        <w:rPr>
          <w:rFonts w:ascii="Amiri" w:hAnsi="Amiri" w:eastAsia="Amiri" w:cs="Amiri"/>
          <w:color w:val="111111"/>
          <w:sz w:val="28"/>
          <w:sz w:val="28"/>
          <w:szCs w:val="28"/>
          <w:rtl w:val="true"/>
          <w:lang w:bidi="ar-SA"/>
        </w:rPr>
        <w:t xml:space="preserve">، ثم الداعي محمد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Style w:val="FootnoteAnchor"/>
          <w:rtl w:val="true"/>
        </w:rPr>
        <w:footnoteReference w:id="592"/>
      </w:r>
      <w:r>
        <w:rPr>
          <w:rFonts w:ascii="Amiri" w:hAnsi="Amiri" w:eastAsia="Amiri" w:cs="Amiri"/>
          <w:color w:val="111111"/>
          <w:sz w:val="28"/>
          <w:sz w:val="28"/>
          <w:szCs w:val="28"/>
          <w:rtl w:val="true"/>
          <w:lang w:bidi="ar-SA"/>
        </w:rPr>
        <w:t xml:space="preserve">، و علي بن أبي الغارات آخر بني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بعد الداعي محمد بن سبأ، ولده عمران، ثم توفي</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صفت البلاد بعده لآل زريع إلى أن أخرجهم منها السلطان المعظم شمس الدولة توران شاه بن أيوب</w:t>
      </w:r>
      <w:r>
        <w:rPr>
          <w:rStyle w:val="FootnoteAnchor"/>
          <w:rtl w:val="true"/>
        </w:rPr>
        <w:footnoteReference w:id="594"/>
      </w:r>
      <w:r>
        <w:rPr>
          <w:rFonts w:ascii="Amiri" w:hAnsi="Amiri" w:eastAsia="Amiri" w:cs="Amiri"/>
          <w:color w:val="111111"/>
          <w:sz w:val="28"/>
          <w:sz w:val="28"/>
          <w:szCs w:val="28"/>
          <w:rtl w:val="true"/>
          <w:lang w:bidi="ar-SA"/>
        </w:rPr>
        <w:t xml:space="preserve">، في ذي القعدة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بين محمد، و أبي السعود ابني عمران بن محمد بن سبأ</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لابن</w:t>
      </w:r>
      <w:r>
        <w:rPr>
          <w:rStyle w:val="FootnoteAnchor"/>
          <w:rtl w:val="true"/>
        </w:rPr>
        <w:footnoteReference w:id="596"/>
      </w:r>
      <w:r>
        <w:rPr>
          <w:rFonts w:ascii="Amiri" w:hAnsi="Amiri" w:eastAsia="Amiri" w:cs="Amiri"/>
          <w:color w:val="111111"/>
          <w:sz w:val="28"/>
          <w:sz w:val="28"/>
          <w:szCs w:val="28"/>
          <w:rtl w:val="true"/>
          <w:lang w:bidi="ar-SA"/>
        </w:rPr>
        <w:t>حرابة في عدن نصيب، لا أقوم على حفظه، و لا على تاريخ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آل الكرم</w:t>
      </w:r>
      <w:r>
        <w:rPr>
          <w:rStyle w:val="FootnoteAnchor"/>
          <w:rtl w:val="true"/>
        </w:rPr>
        <w:footnoteReference w:id="597"/>
      </w:r>
      <w:r>
        <w:rPr>
          <w:rFonts w:ascii="Amiri" w:hAnsi="Amiri" w:eastAsia="Amiri" w:cs="Amiri"/>
          <w:color w:val="111111"/>
          <w:sz w:val="28"/>
          <w:sz w:val="28"/>
          <w:szCs w:val="28"/>
          <w:rtl w:val="true"/>
          <w:lang w:bidi="ar-SA"/>
        </w:rPr>
        <w:t>أكرم من عمران بن حرابة</w:t>
      </w:r>
      <w:r>
        <w:rPr>
          <w:rStyle w:val="FootnoteAnchor"/>
          <w:rtl w:val="true"/>
        </w:rPr>
        <w:footnoteReference w:id="598"/>
      </w:r>
      <w:r>
        <w:rPr>
          <w:rFonts w:ascii="Amiri" w:hAnsi="Amiri" w:eastAsia="Amiri" w:cs="Amiri"/>
          <w:color w:val="111111"/>
          <w:sz w:val="28"/>
          <w:sz w:val="28"/>
          <w:szCs w:val="28"/>
          <w:rtl w:val="true"/>
          <w:lang w:bidi="ar-SA"/>
        </w:rPr>
        <w:t>، و من مفضل بن زريع، و دون كرمهما ينقطع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الكرم</w:t>
      </w:r>
      <w:r>
        <w:rPr>
          <w:rStyle w:val="FootnoteAnchor"/>
          <w:rtl w:val="true"/>
        </w:rPr>
        <w:footnoteReference w:id="599"/>
      </w:r>
      <w:r>
        <w:rPr>
          <w:rFonts w:ascii="Amiri" w:hAnsi="Amiri" w:eastAsia="Amiri" w:cs="Amiri"/>
          <w:color w:val="111111"/>
          <w:sz w:val="28"/>
          <w:sz w:val="28"/>
          <w:szCs w:val="28"/>
          <w:rtl w:val="true"/>
          <w:lang w:bidi="ar-SA"/>
        </w:rPr>
        <w:t>يعرفون بآل الذيب، و هم بعد آل الصليحي بقية العرب باليمن</w:t>
      </w:r>
      <w:r>
        <w:rPr>
          <w:rFonts w:eastAsia="Amiri" w:cs="Amiri" w:ascii="Amiri" w:hAnsi="Amiri"/>
          <w:color w:val="111111"/>
          <w:sz w:val="28"/>
          <w:szCs w:val="28"/>
          <w:rtl w:val="true"/>
          <w:lang w:bidi="ar-SA"/>
        </w:rPr>
        <w:t xml:space="preserve">. </w:t>
      </w:r>
      <w:bookmarkStart w:id="52" w:name="pg1796_13205"/>
    </w:p>
    <w:p>
      <w:pPr>
        <w:pStyle w:val="BookText"/>
        <w:rPr/>
      </w:pPr>
      <w:bookmarkEnd w:id="52"/>
      <w:r>
        <w:rPr>
          <w:rFonts w:ascii="Amiri" w:hAnsi="Amiri" w:eastAsia="Amiri" w:cs="Amiri"/>
          <w:color w:val="111111"/>
          <w:sz w:val="28"/>
          <w:sz w:val="28"/>
          <w:szCs w:val="28"/>
          <w:rtl w:val="true"/>
          <w:lang w:bidi="ar-SA"/>
        </w:rPr>
        <w:t xml:space="preserve">و لما مات محمد بن أبي الغارات بن مسعود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بن الكرم، ولي الأمر من بعده أخوه، علي بن أبي الغارات، و هو صاحب حصن الخضراء المستولي على البحر، و على المراكب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الداعي الأوحد المظفر، مجد الملك، شرف الخلافة، عضد الدولة، سيف الإمام، تاج العرب، و مقدمها داعي أمير المؤمنين، سبأ بن أبي السعود بن زريع بن العباس بن الكرم</w:t>
      </w:r>
      <w:r>
        <w:rPr>
          <w:rStyle w:val="FootnoteAnchor"/>
          <w:rtl w:val="true"/>
        </w:rPr>
        <w:footnoteReference w:id="601"/>
      </w:r>
      <w:r>
        <w:rPr>
          <w:rFonts w:ascii="Amiri" w:hAnsi="Amiri" w:eastAsia="Amiri" w:cs="Amiri"/>
          <w:color w:val="111111"/>
          <w:sz w:val="28"/>
          <w:sz w:val="28"/>
          <w:szCs w:val="28"/>
          <w:rtl w:val="true"/>
          <w:lang w:bidi="ar-SA"/>
        </w:rPr>
        <w:t>اليامي، شريك السلطان علي بن أبي الغارات في عدن، و هو مالك لبابها و ما</w:t>
      </w:r>
      <w:r>
        <w:rPr>
          <w:rStyle w:val="FootnoteAnchor"/>
          <w:rtl w:val="true"/>
        </w:rPr>
        <w:footnoteReference w:id="602"/>
      </w:r>
      <w:r>
        <w:rPr>
          <w:rFonts w:ascii="Amiri" w:hAnsi="Amiri" w:eastAsia="Amiri" w:cs="Amiri"/>
          <w:color w:val="111111"/>
          <w:sz w:val="28"/>
          <w:sz w:val="28"/>
          <w:szCs w:val="28"/>
          <w:rtl w:val="true"/>
          <w:lang w:bidi="ar-SA"/>
        </w:rPr>
        <w:t xml:space="preserve">يدخل من البر، و له معقل الدملوة، و الرما، و سامع، و مطران، و ذبحان، و بعض المعافر، و بعض الجند، و أعماله في الجبال واسعة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الأعز علي، و محمد، و المفضل، و زياد</w:t>
      </w:r>
      <w:r>
        <w:rPr>
          <w:rStyle w:val="FootnoteAnchor"/>
          <w:rtl w:val="true"/>
        </w:rPr>
        <w:footnoteReference w:id="603"/>
      </w:r>
      <w:r>
        <w:rPr>
          <w:rFonts w:ascii="IRNazanin" w:hAnsi="IRNazanin" w:eastAsia="IRNazanin"/>
          <w:color w:val="111111"/>
          <w:sz w:val="28"/>
          <w:sz w:val="28"/>
          <w:szCs w:val="28"/>
          <w:rtl w:val="true"/>
          <w:lang w:bidi="fa-IR"/>
        </w:rPr>
        <w:t>، و روح</w:t>
      </w:r>
      <w:r>
        <w:rPr>
          <w:rFonts w:eastAsia="IRNazanin" w:cs="IRNazanin"/>
          <w:color w:val="111111"/>
          <w:sz w:val="28"/>
          <w:szCs w:val="28"/>
          <w:rtl w:val="true"/>
          <w:lang w:bidi="fa-IR"/>
        </w:rPr>
        <w:t>.</w:t>
      </w:r>
    </w:p>
    <w:p>
      <w:pPr>
        <w:pStyle w:val="Heading3"/>
        <w:numPr>
          <w:ilvl w:val="2"/>
          <w:numId w:val="1"/>
        </w:numPr>
        <w:rPr/>
      </w:pPr>
      <w:bookmarkStart w:id="53" w:name="__RefHeading___Toc2453776_3650668749"/>
      <w:bookmarkStart w:id="54" w:name="_Toc16"/>
      <w:bookmarkEnd w:id="53"/>
      <w:r>
        <w:rPr>
          <w:rtl w:val="true"/>
        </w:rPr>
        <w:t>ذكر السبب في زوال علي بن أبي الغارات من عدن و حصولها للداعي سبأ</w:t>
      </w:r>
      <w:r>
        <w:rPr>
          <w:rtl w:val="true"/>
        </w:rPr>
        <w:t>:</w:t>
      </w:r>
      <w:bookmarkEnd w:id="5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الداعي محمد بن سبأ، و جماعة من مشايخ عدن،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ابن الجزري أبا القاسم نائبا لعلي بن أبي الغارات، في نصف عدن، و الشيخ أحمد بن عتاب الهذلي، نائبا لسبأ بن أبي السعود، في نصف عدن، فانبسط ابن الخزري في قسمة الارتفاع على أحمد بن عتاب، و امتدت أيدي أصحاب علي بن أبي الغارات إلى ظلم الناس، و عاثوا في البلد و أفسدوا، و أطلقوا الأقوال بمذمة الداعي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من ذلك مما يوجب الغيظ، و يثير 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ذلك مهتم بجمع الأموال و الغلات سرا</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من يلوذ بالداعي في ذلك، يضام و يهتضم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الصولة لأصحاب علي، و الداعي في ذلك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كاد احتماله، أن يخرج الأمر من يده، عزم على مناجزة القوم، و قدم قائده، الشيخ السعيد الموفق، بلال بن جرير، فولاه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أن يهايج القوم، و يحرك القتال بعدن، ففعل بلال ذلك، و كان شهما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يلبث سبأ</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أن جمع جموعا من همدان، و جنب بن سعد</w:t>
      </w:r>
      <w:r>
        <w:rPr>
          <w:rStyle w:val="FootnoteAnchor"/>
          <w:rtl w:val="true"/>
        </w:rPr>
        <w:footnoteReference w:id="608"/>
      </w:r>
      <w:r>
        <w:rPr>
          <w:rFonts w:ascii="IRNazanin" w:hAnsi="IRNazanin" w:eastAsia="IRNazanin"/>
          <w:color w:val="111111"/>
          <w:sz w:val="28"/>
          <w:sz w:val="28"/>
          <w:szCs w:val="28"/>
          <w:rtl w:val="true"/>
          <w:lang w:bidi="fa-IR"/>
        </w:rPr>
        <w:t>، و عنس</w:t>
      </w:r>
      <w:r>
        <w:rPr>
          <w:rStyle w:val="FootnoteAnchor"/>
          <w:rtl w:val="true"/>
        </w:rPr>
        <w:footnoteReference w:id="609"/>
      </w:r>
      <w:r>
        <w:rPr>
          <w:rFonts w:ascii="Amiri" w:hAnsi="Amiri" w:eastAsia="Amiri" w:cs="Amiri"/>
          <w:color w:val="111111"/>
          <w:sz w:val="28"/>
          <w:sz w:val="28"/>
          <w:szCs w:val="28"/>
          <w:rtl w:val="true"/>
          <w:lang w:bidi="ar-SA"/>
        </w:rPr>
        <w:t>، و خولان، و حمير و مذحج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هبط من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دملوة</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 فنازل</w:t>
      </w:r>
      <w:r>
        <w:rPr>
          <w:rStyle w:val="FootnoteAnchor"/>
          <w:rtl w:val="true"/>
        </w:rPr>
        <w:footnoteReference w:id="611"/>
      </w:r>
      <w:r>
        <w:rPr>
          <w:rFonts w:ascii="Amiri" w:hAnsi="Amiri" w:eastAsia="Amiri" w:cs="Amiri"/>
          <w:color w:val="111111"/>
          <w:sz w:val="28"/>
          <w:sz w:val="28"/>
          <w:szCs w:val="28"/>
          <w:rtl w:val="true"/>
          <w:lang w:bidi="ar-SA"/>
        </w:rPr>
        <w:t>القوم بوادي 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للداعي</w:t>
      </w:r>
      <w:r>
        <w:rPr>
          <w:rStyle w:val="FootnoteAnchor"/>
          <w:rtl w:val="true"/>
        </w:rPr>
        <w:footnoteReference w:id="612"/>
      </w:r>
      <w:r>
        <w:rPr>
          <w:rFonts w:ascii="Amiri" w:hAnsi="Amiri" w:eastAsia="Amiri" w:cs="Amiri"/>
          <w:color w:val="111111"/>
          <w:sz w:val="28"/>
          <w:sz w:val="28"/>
          <w:szCs w:val="28"/>
          <w:rtl w:val="true"/>
          <w:lang w:bidi="ar-SA"/>
        </w:rPr>
        <w:t>سبأ قرية في هذا الوادي، مسورة،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فنزلها ببني عمه آل الزريع، و لبني عمه مسعود بهذا الوادي مدينة أخرى كبيرة،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الزعازع، مسورة أيضا، فخيم كل منهم بمدينته</w:t>
      </w:r>
      <w:r>
        <w:rPr>
          <w:rStyle w:val="FootnoteAnchor"/>
          <w:rtl w:val="true"/>
        </w:rPr>
        <w:footnoteReference w:id="613"/>
      </w:r>
      <w:r>
        <w:rPr>
          <w:rFonts w:ascii="IRNazanin" w:hAnsi="IRNazanin" w:eastAsia="IRNazanin"/>
          <w:color w:val="111111"/>
          <w:sz w:val="28"/>
          <w:sz w:val="28"/>
          <w:szCs w:val="28"/>
          <w:rtl w:val="true"/>
          <w:lang w:bidi="fa-IR"/>
        </w:rPr>
        <w:t>، ثم اقتتلوا أشد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ظلم ذوي</w:t>
      </w:r>
      <w:r>
        <w:rPr>
          <w:rStyle w:val="FootnoteAnchor"/>
          <w:rtl w:val="true"/>
        </w:rPr>
        <w:footnoteReference w:id="614"/>
      </w:r>
      <w:r>
        <w:rPr>
          <w:rFonts w:ascii="Amiri" w:hAnsi="Amiri" w:eastAsia="Amiri" w:cs="Amiri"/>
          <w:color w:val="111111"/>
          <w:sz w:val="28"/>
          <w:sz w:val="28"/>
          <w:szCs w:val="28"/>
          <w:rtl w:val="true"/>
          <w:lang w:bidi="ar-SA"/>
        </w:rPr>
        <w:t>القربى أشد مضاضةعلى المرء من وقع الحسام</w:t>
      </w:r>
      <w:r>
        <w:rPr>
          <w:rStyle w:val="FootnoteAnchor"/>
          <w:rtl w:val="true"/>
        </w:rPr>
        <w:footnoteReference w:id="61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الداعي محمد بن سبأ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طلائع الداعي</w:t>
      </w:r>
      <w:r>
        <w:rPr>
          <w:rStyle w:val="FootnoteAnchor"/>
          <w:rtl w:val="true"/>
        </w:rPr>
        <w:footnoteReference w:id="616"/>
      </w:r>
      <w:r>
        <w:rPr>
          <w:rFonts w:ascii="Amiri" w:hAnsi="Amiri" w:eastAsia="Amiri" w:cs="Amiri"/>
          <w:color w:val="111111"/>
          <w:sz w:val="28"/>
          <w:sz w:val="28"/>
          <w:szCs w:val="28"/>
          <w:rtl w:val="true"/>
          <w:lang w:bidi="ar-SA"/>
        </w:rPr>
        <w:t>، فظهر لنا علي بن أبي الغارات، و عمه منيع بن مسعود، و لم تحمل الخيل أفرس من الاثنين، و لا أشجع، فانهزمنا، فأدركنا منيع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صبي، قل لأبيك يثبت فلا بد اليوم عشية من تقبيل </w:t>
      </w:r>
    </w:p>
    <w:p>
      <w:pPr>
        <w:pStyle w:val="BookText"/>
        <w:rPr/>
      </w:pPr>
      <w:r>
        <w:rPr>
          <w:rFonts w:ascii="Amiri" w:hAnsi="Amiri" w:eastAsia="Amiri" w:cs="Amiri"/>
          <w:color w:val="111111"/>
          <w:sz w:val="28"/>
          <w:sz w:val="28"/>
          <w:szCs w:val="28"/>
          <w:rtl w:val="true"/>
          <w:lang w:bidi="ar-SA"/>
        </w:rPr>
        <w:t>الجشميات</w:t>
      </w:r>
      <w:r>
        <w:rPr>
          <w:rStyle w:val="FootnoteAnchor"/>
          <w:rtl w:val="true"/>
        </w:rPr>
        <w:footnoteReference w:id="617"/>
      </w:r>
      <w:r>
        <w:rPr>
          <w:rFonts w:ascii="Amiri" w:hAnsi="Amiri" w:eastAsia="Amiri" w:cs="Amiri"/>
          <w:color w:val="111111"/>
          <w:sz w:val="28"/>
          <w:sz w:val="28"/>
          <w:szCs w:val="28"/>
          <w:rtl w:val="true"/>
          <w:lang w:bidi="ar-SA"/>
        </w:rPr>
        <w:t>اللاتي</w:t>
      </w:r>
      <w:r>
        <w:rPr>
          <w:rStyle w:val="FootnoteAnchor"/>
          <w:rtl w:val="true"/>
        </w:rPr>
        <w:footnoteReference w:id="618"/>
      </w:r>
      <w:r>
        <w:rPr>
          <w:rFonts w:ascii="Amiri" w:hAnsi="Amiri" w:eastAsia="Amiri" w:cs="Amiri"/>
          <w:color w:val="111111"/>
          <w:sz w:val="28"/>
          <w:sz w:val="28"/>
          <w:szCs w:val="28"/>
          <w:rtl w:val="true"/>
          <w:lang w:bidi="ar-SA"/>
        </w:rPr>
        <w:t>في</w:t>
      </w:r>
      <w:r>
        <w:rPr>
          <w:rStyle w:val="FootnoteAnchor"/>
          <w:rtl w:val="true"/>
        </w:rPr>
        <w:footnoteReference w:id="619"/>
      </w:r>
      <w:r>
        <w:rPr>
          <w:rFonts w:ascii="Amiri" w:hAnsi="Amiri" w:eastAsia="Amiri" w:cs="Amiri"/>
          <w:color w:val="111111"/>
          <w:sz w:val="28"/>
          <w:sz w:val="28"/>
          <w:szCs w:val="28"/>
          <w:rtl w:val="true"/>
          <w:lang w:bidi="ar-SA"/>
        </w:rPr>
        <w:t xml:space="preserve">مضاربه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أخبرت والدي بذلك، ركب بنفسه، و قال لمن حضر من آل الذيب، و هم بنو عمه الأدنون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المستأجرة لا تقدر على حر الطعان، و لا يمسك النار إلا موقدها</w:t>
      </w:r>
      <w:r>
        <w:rPr>
          <w:rStyle w:val="FootnoteAnchor"/>
          <w:rtl w:val="true"/>
        </w:rPr>
        <w:footnoteReference w:id="620"/>
      </w:r>
      <w:r>
        <w:rPr>
          <w:rFonts w:ascii="Amiri" w:hAnsi="Amiri" w:eastAsia="Amiri" w:cs="Amiri"/>
          <w:color w:val="111111"/>
          <w:sz w:val="28"/>
          <w:sz w:val="28"/>
          <w:szCs w:val="28"/>
          <w:rtl w:val="true"/>
          <w:lang w:bidi="ar-SA"/>
        </w:rPr>
        <w:t>، فالقوا بني عمكم، فاصطلوها بأنفسكم، و إلا فهي الهزيمة و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منا فارس، على منيع بن مسعود فطعنه طعنة شرم بها شفته العليا، و أرنبة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 الطعن بين الفريقين، و الجلاد بالسيوف، و عقر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المحشودة نظارة، ثم حملت همدان، ففرقت بين الناس، و تحاجز القوم، لأن وادي لحج أقبل دافعا بالسيل، فوقفوا</w:t>
      </w:r>
      <w:r>
        <w:rPr>
          <w:rStyle w:val="FootnoteAnchor"/>
          <w:rtl w:val="true"/>
        </w:rPr>
        <w:footnoteReference w:id="621"/>
      </w:r>
      <w:r>
        <w:rPr>
          <w:rFonts w:ascii="Amiri" w:hAnsi="Amiri" w:eastAsia="Amiri" w:cs="Amiri"/>
          <w:color w:val="111111"/>
          <w:sz w:val="28"/>
          <w:sz w:val="28"/>
          <w:szCs w:val="28"/>
          <w:rtl w:val="true"/>
          <w:lang w:bidi="ar-SA"/>
        </w:rPr>
        <w:t>على عدوتي</w:t>
      </w:r>
      <w:r>
        <w:rPr>
          <w:rStyle w:val="FootnoteAnchor"/>
          <w:rtl w:val="true"/>
        </w:rPr>
        <w:footnoteReference w:id="622"/>
      </w:r>
      <w:r>
        <w:rPr>
          <w:rFonts w:ascii="Amiri" w:hAnsi="Amiri" w:eastAsia="Amiri" w:cs="Amiri"/>
          <w:color w:val="111111"/>
          <w:sz w:val="28"/>
          <w:sz w:val="28"/>
          <w:szCs w:val="28"/>
          <w:rtl w:val="true"/>
          <w:lang w:bidi="ar-SA"/>
        </w:rPr>
        <w:t>الوادي يتحدثون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الداعي سبأ، أو غيره لمنيع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تقبيل الجشميات يا أبا مرافع في هذه العشية؟ فقال لمنيع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كما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الطعن عند مجيهن</w:t>
      </w:r>
      <w:r>
        <w:rPr>
          <w:rStyle w:val="FootnoteAnchor"/>
          <w:rtl w:val="true"/>
        </w:rPr>
        <w:footnoteReference w:id="623"/>
      </w:r>
      <w:r>
        <w:rPr>
          <w:rFonts w:ascii="Amiri" w:hAnsi="Amiri" w:eastAsia="Amiri" w:cs="Amiri"/>
          <w:color w:val="111111"/>
          <w:sz w:val="28"/>
          <w:sz w:val="28"/>
          <w:szCs w:val="28"/>
          <w:rtl w:val="true"/>
          <w:lang w:bidi="ar-SA"/>
        </w:rPr>
        <w:t>كالقبل</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الناس يستحسنون هذا الجواب لمنيع، لأن الشاهد وافق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الداعي محمد بن سبأ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فتنة الرعارع سنين، و كان علي أخو محمد بن أبي الغارات، في أول الأمر، ينفق الأموال جزافا؛ و الداعي يمسك، فكاد</w:t>
      </w:r>
      <w:r>
        <w:rPr>
          <w:rStyle w:val="FootnoteAnchor"/>
          <w:rtl w:val="true"/>
        </w:rPr>
        <w:footnoteReference w:id="625"/>
      </w:r>
      <w:r>
        <w:rPr>
          <w:rFonts w:ascii="Amiri" w:hAnsi="Amiri" w:eastAsia="Amiri" w:cs="Amiri"/>
          <w:color w:val="111111"/>
          <w:sz w:val="28"/>
          <w:sz w:val="28"/>
          <w:szCs w:val="28"/>
          <w:rtl w:val="true"/>
          <w:lang w:bidi="ar-SA"/>
        </w:rPr>
        <w:t>الناس أن يميلوا 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تضعضعت حال علي بذل الداعي ما لم يخطر بالبال أن يبذله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أذكر يوما أن رجلا من همدان، دخل على الداعي سبأ، و هو مخيم في الخيمة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أجللني</w:t>
      </w:r>
      <w:r>
        <w:rPr>
          <w:rStyle w:val="FootnoteAnchor"/>
          <w:rtl w:val="true"/>
        </w:rPr>
        <w:footnoteReference w:id="626"/>
      </w:r>
      <w:r>
        <w:rPr>
          <w:rFonts w:ascii="Amiri" w:hAnsi="Amiri" w:eastAsia="Amiri" w:cs="Amiri"/>
          <w:color w:val="111111"/>
          <w:sz w:val="28"/>
          <w:sz w:val="28"/>
          <w:szCs w:val="28"/>
          <w:rtl w:val="true"/>
          <w:lang w:bidi="ar-SA"/>
        </w:rPr>
        <w:t>يا أبا حمير، فلم يبق عندهما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 الحرب نار، حطبها الرجال و الخيل، و أنا أريد منك أن تدفع لي ديتي، و هي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الداعي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دية ولدي فلان، و أخيه، فأخذ عنهما ألفي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عنك يا أبا حمير، و بقي على الخيل إن عقرت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تعقر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لنا ثمنها، كما قدمت لنا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له الداعي كيسا فيه خمس مئة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خصلة ما أظن كرمك يا أبا حمير يردني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عزمت على أن أتزوج فلانة بنت فلان، و أنت تعرف شرف قومها، و ليس لي من المال ما يليق أن أقابلهم به، فدفع له الداعي مئة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و تفضلت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يبق شي‌ء إلا أنه قبيح بمثلي أن أتزوج و ولدي بلا زواج، فدفع له مائتي دينار، لكل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الهمداني، فلما بلغ باب الخيمة، رجع فقال الداعي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سألتك حاجة بعد الحاجة التي رجعت لها و هي أن لي بنتا لا زوج لها، و قبيح بنا أن</w:t>
      </w:r>
      <w:r>
        <w:rPr>
          <w:rStyle w:val="FootnoteAnchor"/>
          <w:rtl w:val="true"/>
        </w:rPr>
        <w:footnoteReference w:id="628"/>
      </w:r>
      <w:r>
        <w:rPr>
          <w:rFonts w:ascii="Amiri" w:hAnsi="Amiri" w:eastAsia="Amiri" w:cs="Amiri"/>
          <w:color w:val="111111"/>
          <w:sz w:val="28"/>
          <w:sz w:val="28"/>
          <w:szCs w:val="28"/>
          <w:rtl w:val="true"/>
          <w:lang w:bidi="ar-SA"/>
        </w:rPr>
        <w:t>أتزوج أنا و إخوتها، و تبقى 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لي مالا أزوجها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مئة دينار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الداعي بقول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استنتفت</w:t>
      </w:r>
      <w:r>
        <w:rPr>
          <w:rStyle w:val="FootnoteAnchor"/>
          <w:rtl w:val="true"/>
        </w:rPr>
        <w:footnoteReference w:id="629"/>
      </w:r>
      <w:r>
        <w:rPr>
          <w:rFonts w:ascii="Amiri" w:hAnsi="Amiri" w:eastAsia="Amiri" w:cs="Amiri"/>
          <w:color w:val="111111"/>
          <w:sz w:val="28"/>
          <w:sz w:val="28"/>
          <w:szCs w:val="28"/>
          <w:rtl w:val="true"/>
          <w:lang w:bidi="ar-SA"/>
        </w:rPr>
        <w:t>لحية زيد فانتتفت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الداعي محمد بن سبأ، و بلال بن جرير المحمدي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الداعي سبأ بن أبي السعود، علي بن أبي الغارات ثلاثة مئة ألف دينار ثم أفلس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اقترض من تجار عدن الذين ينالونه مثل الشريف الحسين علي بن محمد بن أبي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عمر بن الخطاب، و الشيخ أبي الحسن </w:t>
      </w:r>
    </w:p>
    <w:p>
      <w:pPr>
        <w:pStyle w:val="BookText"/>
        <w:rPr/>
      </w:pPr>
      <w:r>
        <w:rPr>
          <w:rFonts w:ascii="Amiri" w:hAnsi="Amiri" w:eastAsia="Amiri" w:cs="Amiri"/>
          <w:color w:val="111111"/>
          <w:sz w:val="28"/>
          <w:sz w:val="28"/>
          <w:szCs w:val="28"/>
          <w:rtl w:val="true"/>
          <w:lang w:bidi="ar-SA"/>
        </w:rPr>
        <w:t>علي بن محمد و ابن أعين، و ظافر بن فراح و غيرهم، مالا</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الداعي سبأ</w:t>
      </w:r>
      <w:r>
        <w:rPr>
          <w:rStyle w:val="FootnoteAnchor"/>
          <w:rtl w:val="true"/>
        </w:rPr>
        <w:footnoteReference w:id="631"/>
      </w:r>
      <w:r>
        <w:rPr>
          <w:rFonts w:ascii="IRNazanin" w:hAnsi="IRNazanin" w:eastAsia="IRNazanin"/>
          <w:color w:val="111111"/>
          <w:sz w:val="28"/>
          <w:sz w:val="28"/>
          <w:szCs w:val="28"/>
          <w:rtl w:val="true"/>
          <w:lang w:bidi="fa-IR"/>
        </w:rPr>
        <w:t>، بعد فتحه الزعازع</w:t>
      </w:r>
      <w:r>
        <w:rPr>
          <w:rStyle w:val="FootnoteAnchor"/>
          <w:rtl w:val="true"/>
        </w:rPr>
        <w:footnoteReference w:id="632"/>
      </w:r>
      <w:r>
        <w:rPr>
          <w:rFonts w:ascii="Amiri" w:hAnsi="Amiri" w:eastAsia="Amiri" w:cs="Amiri"/>
          <w:color w:val="111111"/>
          <w:sz w:val="28"/>
          <w:sz w:val="28"/>
          <w:szCs w:val="28"/>
          <w:rtl w:val="true"/>
          <w:lang w:bidi="ar-SA"/>
        </w:rPr>
        <w:t>، بعدن لسبعة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من المال القرض ثلاثون ألف دينار، و قضاها عنه، الأعز ولده، علي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الشيخ السعيد بلال بن جرير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ملكت حصن الخضراء و أخذت الحرة بهجة، أم السلطان علي بن أبي الغارات، وجدت عندها من الذخائر، ما لم أقدر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عدن كلها بيدي، في مدة متطاولة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 و بين عدن و لحج مسير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 أني كتبت من عدن بخبر الفتح، و أخذي الخضراء، و سيرت رسولا بالبشرى إلى مولانا الداعي سبأ بن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الذي كان فيه فتحي للخضراء، فتح مولانا مدينة الزعازع، فالتقى رسولي و رسوله بالبشرى، و ذلك من أعجب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التجأ علي بن أبي الغارات إلى حصنين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منيف و الجبلة</w:t>
      </w:r>
      <w:r>
        <w:rPr>
          <w:rStyle w:val="FootnoteAnchor"/>
          <w:rtl w:val="true"/>
        </w:rPr>
        <w:footnoteReference w:id="633"/>
      </w:r>
      <w:r>
        <w:rPr>
          <w:rFonts w:ascii="Amiri" w:hAnsi="Amiri" w:eastAsia="Amiri" w:cs="Amiri"/>
          <w:color w:val="111111"/>
          <w:sz w:val="28"/>
          <w:sz w:val="28"/>
          <w:szCs w:val="28"/>
          <w:rtl w:val="true"/>
          <w:lang w:bidi="ar-SA"/>
        </w:rPr>
        <w:t>، و هما لسبأ صهيب</w:t>
      </w:r>
      <w:r>
        <w:rPr>
          <w:rStyle w:val="FootnoteAnchor"/>
          <w:rtl w:val="true"/>
        </w:rPr>
        <w:footnoteReference w:id="634"/>
      </w:r>
      <w:r>
        <w:rPr>
          <w:rFonts w:ascii="Amiri" w:hAnsi="Amiri" w:eastAsia="Amiri" w:cs="Amiri"/>
          <w:color w:val="111111"/>
          <w:sz w:val="28"/>
          <w:sz w:val="28"/>
          <w:szCs w:val="28"/>
          <w:rtl w:val="true"/>
          <w:lang w:bidi="ar-SA"/>
        </w:rPr>
        <w:t xml:space="preserve">، و أعالي 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محمد بن سبأ في لحج، هو و محمد بن منيع بن مسعود، و رعية بن أبي الغارات في سنة خمس و أربعين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الداعي سبأ فدخل مدينة عدن، و لم يقم بها إلا سبعة أشهر، كما قدمناه، و دفن بها في سفح التعكر، من داخل البلد، و أوحى بالأمر لولده علي 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موت الداعي سبأ سنة ثلاث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 مئة</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بعد موت الحرة الملكة</w:t>
      </w:r>
      <w:r>
        <w:rPr>
          <w:rStyle w:val="FootnoteAnchor"/>
          <w:rtl w:val="true"/>
        </w:rPr>
        <w:footnoteReference w:id="637"/>
      </w:r>
      <w:r>
        <w:rPr>
          <w:rFonts w:ascii="Amiri" w:hAnsi="Amiri" w:eastAsia="Amiri" w:cs="Amiri"/>
          <w:color w:val="111111"/>
          <w:sz w:val="28"/>
          <w:sz w:val="28"/>
          <w:szCs w:val="28"/>
          <w:rtl w:val="true"/>
          <w:lang w:bidi="ar-SA"/>
        </w:rPr>
        <w:t>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الأمير الأعز المرتضى، علي بن سبأ </w:t>
      </w:r>
    </w:p>
    <w:p>
      <w:pPr>
        <w:pStyle w:val="BookText"/>
        <w:rPr/>
      </w:pPr>
      <w:r>
        <w:rPr>
          <w:rFonts w:ascii="Amiri" w:hAnsi="Amiri" w:eastAsia="Amiri" w:cs="Amiri"/>
          <w:color w:val="111111"/>
          <w:sz w:val="28"/>
          <w:sz w:val="28"/>
          <w:szCs w:val="28"/>
          <w:rtl w:val="true"/>
          <w:lang w:bidi="ar-SA"/>
        </w:rPr>
        <w:t>مقيما بالدملوة، و هم أن يقتل بلال بعدن، فمات مسلولا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الأعز بالأمر لأولاده،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و عباس و منصور و مفضل، و كانوا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كفالتهم إلى الأنيس الأعزي و إلى يحيى بن علي العامل، و كان وزيره و 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سبأ قد هرب من أخيه، فاستجار بالأمير منصور بن المفضل بن أبي البركات بتعز و صبر فأجاره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مات علي بالدملوة سير بلال من عدن رجالا من همدان، فأخذوا محمد بن سبأ من جوار المنصور بن المفضل، و نزلوا به إلى عدن، فملكه بلال، و استحلف له الناس و الديوان، و زوجه بلال بابنته، و جهزه بأحسن 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 أنيسا، و يحيى بن علي العامل على الدملوة ثم ملكها و أطاعته البلاد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أنيس و قد لمته في التسليم للدملوة و الدملوة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استأمن قتلي، قتلني الجواري و النساء بالقباقيب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في أثناء الحصار أسمعتهن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هذا العبد، الذي يحتاج ما نحتاجه، كيف يمنع من هو خير لنا منه، يعنين أخا مولاهن محمد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w:t>
      </w:r>
      <w:r>
        <w:rPr>
          <w:rStyle w:val="FootnoteAnchor"/>
          <w:rtl w:val="true"/>
        </w:rPr>
        <w:footnoteReference w:id="638"/>
      </w:r>
      <w:r>
        <w:rPr>
          <w:rFonts w:ascii="Amiri" w:hAnsi="Amiri" w:eastAsia="Amiri" w:cs="Amiri"/>
          <w:color w:val="111111"/>
          <w:sz w:val="28"/>
          <w:sz w:val="28"/>
          <w:szCs w:val="28"/>
          <w:rtl w:val="true"/>
          <w:lang w:bidi="ar-SA"/>
        </w:rPr>
        <w:t>أحمد بن الزبير، قد خرج من الأبواب المقدسة بتقليد الدعوة المجيدية</w:t>
      </w:r>
      <w:r>
        <w:rPr>
          <w:rStyle w:val="FootnoteAnchor"/>
          <w:rtl w:val="true"/>
        </w:rPr>
        <w:footnoteReference w:id="639"/>
      </w:r>
      <w:r>
        <w:rPr>
          <w:rFonts w:ascii="Amiri" w:hAnsi="Amiri" w:eastAsia="Amiri" w:cs="Amiri"/>
          <w:color w:val="111111"/>
          <w:sz w:val="28"/>
          <w:sz w:val="28"/>
          <w:szCs w:val="28"/>
          <w:rtl w:val="true"/>
          <w:lang w:bidi="ar-SA"/>
        </w:rPr>
        <w:t xml:space="preserve">، الأعز المرتضى علي بن سبأ، سنة أربع و ثلاثين و خمس مئة، فوجد عليا قد مات، فقلد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محمد بن سبأ، و نعته</w:t>
      </w:r>
      <w:r>
        <w:rPr>
          <w:rStyle w:val="FootnoteAnchor"/>
          <w:rtl w:val="true"/>
        </w:rPr>
        <w:footnoteReference w:id="641"/>
      </w:r>
      <w:r>
        <w:rPr>
          <w:rFonts w:ascii="Amiri" w:hAnsi="Amiri" w:eastAsia="Amiri" w:cs="Amiri"/>
          <w:color w:val="111111"/>
          <w:sz w:val="28"/>
          <w:sz w:val="28"/>
          <w:szCs w:val="28"/>
          <w:rtl w:val="true"/>
          <w:lang w:bidi="ar-SA"/>
        </w:rPr>
        <w:t>المعظم المتوج المكين، و نعت وزيره بلال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السعيد، الموفق السديد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الداعي محمد بن سبأ كريما ممدحا، يثيب على المدح، و يفرح </w:t>
      </w:r>
    </w:p>
    <w:p>
      <w:pPr>
        <w:pStyle w:val="BookText"/>
        <w:rPr/>
      </w:pPr>
      <w:r>
        <w:rPr>
          <w:rFonts w:ascii="Amiri" w:hAnsi="Amiri" w:eastAsia="Amiri" w:cs="Amiri"/>
          <w:color w:val="111111"/>
          <w:sz w:val="28"/>
          <w:sz w:val="28"/>
          <w:szCs w:val="28"/>
          <w:rtl w:val="true"/>
          <w:lang w:bidi="ar-SA"/>
        </w:rPr>
        <w:t>به، و يقترحه، و يكرم أهل الأدب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 البيت من الشعر و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رأيته في يوم عيد و قد أحرقته الشمس في المصلى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مدينة الجوة و الشعراء يتسابقون بالنشيد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و ارفع صوتك لا يتزاحمون فلست أقوم حتى يفرغوا، و كانوا ثلاثين شاعرا، ثم أثابهم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أذكر ليلة و أنا عنده، في قصر بالجوة، أريد النزول إلى عدن، و عنده القاضيان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محمد اليافعي الجندي، و أبو الفتح بن سهل، و جماعة من خواصه الأعيان مثل ابني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 و محمد؛ و هما وزيران</w:t>
      </w:r>
      <w:r>
        <w:rPr>
          <w:rStyle w:val="FootnoteAnchor"/>
          <w:rtl w:val="true"/>
        </w:rPr>
        <w:footnoteReference w:id="642"/>
      </w:r>
      <w:r>
        <w:rPr>
          <w:rFonts w:ascii="Amiri" w:hAnsi="Amiri" w:eastAsia="Amiri" w:cs="Amiri"/>
          <w:color w:val="111111"/>
          <w:sz w:val="28"/>
          <w:sz w:val="28"/>
          <w:szCs w:val="28"/>
          <w:rtl w:val="true"/>
          <w:lang w:bidi="ar-SA"/>
        </w:rPr>
        <w:t>، و أحدهما طبيب و منجم و هو محمد، و كان قد اجتمع على بابه أصحاب هذه المدائح، و هم عشرة ثم أخرج القصائد،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ترون في ثوابهم؟ و قدر الجماعة، فلم يزيدوا على مئة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ثلاث مئة دينار؛ و هي قليل، ثم نهض و تولينا قسمتها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حضرنا يوما عنده بقصر الحجر، في موضع يعرف بالجنان، و عنده من الشعراء صفي الدولة أحمد بن علي الحقلي، و القاضي أبو بكر بن محمد اليافعي الجندي، قاضي القضاء، و هو مجيد و له بديهة، لا فضل في الرواية</w:t>
      </w:r>
      <w:r>
        <w:rPr>
          <w:rStyle w:val="FootnoteAnchor"/>
          <w:rtl w:val="true"/>
        </w:rPr>
        <w:footnoteReference w:id="643"/>
      </w:r>
      <w:r>
        <w:rPr>
          <w:rFonts w:ascii="Amiri" w:hAnsi="Amiri" w:eastAsia="Amiri" w:cs="Amiri"/>
          <w:color w:val="111111"/>
          <w:sz w:val="28"/>
          <w:sz w:val="28"/>
          <w:szCs w:val="28"/>
          <w:rtl w:val="true"/>
          <w:lang w:bidi="ar-SA"/>
        </w:rPr>
        <w:t>عليها، و القاضي يحيى بن أحمد بن أحمد بن أبي يحيى</w:t>
      </w:r>
      <w:r>
        <w:rPr>
          <w:rStyle w:val="FootnoteAnchor"/>
          <w:rtl w:val="true"/>
        </w:rPr>
        <w:footnoteReference w:id="644"/>
      </w:r>
      <w:r>
        <w:rPr>
          <w:rFonts w:ascii="Amiri" w:hAnsi="Amiri" w:eastAsia="Amiri" w:cs="Amiri"/>
          <w:color w:val="111111"/>
          <w:sz w:val="28"/>
          <w:sz w:val="28"/>
          <w:szCs w:val="28"/>
          <w:rtl w:val="true"/>
          <w:lang w:bidi="ar-SA"/>
        </w:rPr>
        <w:t>، قاضي صنعاء، و هو في الشعراء عند أهل اليمن، في طبقة ابن القم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فاقترح الداعي بيتي شعر على وزن قام على خاطره، و شرط لمن سبق مالا و ثيابا كانت عليه، فنشأ الجماعة، فسبقهم القاضي أبو بكر محمد اليافعي، و كان قريبا مني، فسرقت الورقة من يده، فجعلتها في كمي</w:t>
      </w:r>
      <w:r>
        <w:rPr>
          <w:rStyle w:val="FootnoteAnchor"/>
          <w:rtl w:val="true"/>
        </w:rPr>
        <w:footnoteReference w:id="646"/>
      </w:r>
      <w:r>
        <w:rPr>
          <w:rFonts w:ascii="IRNazanin" w:hAnsi="IRNazanin" w:eastAsia="IRNazanin"/>
          <w:color w:val="111111"/>
          <w:sz w:val="28"/>
          <w:sz w:val="28"/>
          <w:szCs w:val="28"/>
          <w:rtl w:val="true"/>
          <w:lang w:bidi="fa-IR"/>
        </w:rPr>
        <w:t xml:space="preserve">، و انتحلت </w:t>
      </w:r>
    </w:p>
    <w:p>
      <w:pPr>
        <w:pStyle w:val="BookText"/>
        <w:rPr/>
      </w:pPr>
      <w:r>
        <w:rPr>
          <w:rFonts w:ascii="Amiri" w:hAnsi="Amiri" w:eastAsia="Amiri" w:cs="Amiri"/>
          <w:color w:val="111111"/>
          <w:sz w:val="28"/>
          <w:sz w:val="28"/>
          <w:szCs w:val="28"/>
          <w:rtl w:val="true"/>
          <w:lang w:bidi="ar-SA"/>
        </w:rPr>
        <w:t>بيته، و قمت فأنشدتها الداعي، و أخذت خضله و سلبته نصله، و فزت بالمال و الثياب، ثم فاضت ينابيع كرمه على الجماعة، فما منهم إلا من خلع عليه، و أجزل 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شهور سنة سبع و أربعين</w:t>
      </w:r>
      <w:r>
        <w:rPr>
          <w:rStyle w:val="FootnoteAnchor"/>
          <w:rtl w:val="true"/>
        </w:rPr>
        <w:footnoteReference w:id="647"/>
      </w:r>
      <w:r>
        <w:rPr>
          <w:rFonts w:ascii="Amiri" w:hAnsi="Amiri" w:eastAsia="Amiri" w:cs="Amiri"/>
          <w:color w:val="111111"/>
          <w:sz w:val="28"/>
          <w:sz w:val="28"/>
          <w:szCs w:val="28"/>
          <w:rtl w:val="true"/>
          <w:lang w:bidi="ar-SA"/>
        </w:rPr>
        <w:t>، ابتاع الداعي محمد بن سبأ، من الأمير منصور بن المفضل</w:t>
      </w:r>
      <w:r>
        <w:rPr>
          <w:rStyle w:val="FootnoteAnchor"/>
          <w:rtl w:val="true"/>
        </w:rPr>
        <w:footnoteReference w:id="648"/>
      </w:r>
      <w:r>
        <w:rPr>
          <w:rFonts w:ascii="Amiri" w:hAnsi="Amiri" w:eastAsia="Amiri" w:cs="Amiri"/>
          <w:color w:val="111111"/>
          <w:sz w:val="28"/>
          <w:sz w:val="28"/>
          <w:szCs w:val="28"/>
          <w:rtl w:val="true"/>
          <w:lang w:bidi="ar-SA"/>
        </w:rPr>
        <w:t>، جميع المعاقل التي كانت لبني الصليحي، و هي ثمانية و عشرون حصنا، و مدائن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ذي جبلة، و ذي أشرق، و أب فأخذها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بمئة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منصور إلى حصني صبر، و تعز، و طلق زوجته الصليحية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أروى بنت علي بن عبد اللّه الصليحي</w:t>
      </w:r>
      <w:r>
        <w:rPr>
          <w:rStyle w:val="FootnoteAnchor"/>
          <w:rtl w:val="true"/>
        </w:rPr>
        <w:footnoteReference w:id="649"/>
      </w:r>
      <w:r>
        <w:rPr>
          <w:rFonts w:ascii="Amiri" w:hAnsi="Amiri" w:eastAsia="Amiri" w:cs="Amiri"/>
          <w:color w:val="111111"/>
          <w:sz w:val="28"/>
          <w:sz w:val="28"/>
          <w:szCs w:val="28"/>
          <w:rtl w:val="true"/>
          <w:lang w:bidi="ar-SA"/>
        </w:rPr>
        <w:t>، و صعد الداعي إلى المخلاف، فسكن بذي جبلة، و تزوج امرأة الأمير منصور بن المفضل، و تزوج أيضا بنت السلطان أسعد بن وائل بن عيسى، الحرة الوحاظية، و أسكنها بدار ابن سباع بعد الصريحين، و أكثر الشعراء تهنئته، و تمدحه</w:t>
      </w:r>
      <w:r>
        <w:rPr>
          <w:rStyle w:val="FootnoteAnchor"/>
          <w:rtl w:val="true"/>
        </w:rPr>
        <w:footnoteReference w:id="650"/>
      </w:r>
      <w:r>
        <w:rPr>
          <w:rFonts w:ascii="Amiri" w:hAnsi="Amiri" w:eastAsia="Amiri" w:cs="Amiri"/>
          <w:color w:val="111111"/>
          <w:sz w:val="28"/>
          <w:sz w:val="28"/>
          <w:szCs w:val="28"/>
          <w:rtl w:val="true"/>
          <w:lang w:bidi="ar-SA"/>
        </w:rPr>
        <w:t>بالمعاقل و العقائل، الزوجات المذكورين و طاش فرحا لما صار إليه، و بسط يده بالعطايا، حتى أذكر يوما و قد طلعت صبيحة أنا، و الشيخ أبو الحسن بن علي بن محمد الصليحي، و الشيخ المرجي الحراني، إلى ذي جبلة، و من ذي جبلة إلى حصن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رفع إليه رقعة وقع له فيها بما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 وحده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انتهينا إلى الحصن أحصينا الرقاع التي بأيدي الناس، و كان خازن ماله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بن أبي الزر العامل، و الشيخ ريحان المحمدي، فجاء مبلغ الرقاع خمسة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فاستكثرها الشيخ أحمد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فما أكره </w:t>
      </w:r>
    </w:p>
    <w:p>
      <w:pPr>
        <w:pStyle w:val="BookText"/>
        <w:rPr/>
      </w:pP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لئن شاورته على ذلك لا سلمت منه، فدفع لهم</w:t>
      </w:r>
      <w:r>
        <w:rPr>
          <w:rStyle w:val="FootnoteAnchor"/>
          <w:rtl w:val="true"/>
        </w:rPr>
        <w:footnoteReference w:id="651"/>
      </w:r>
      <w:r>
        <w:rPr>
          <w:rFonts w:ascii="Amiri" w:hAnsi="Amiri" w:eastAsia="Amiri" w:cs="Amiri"/>
          <w:color w:val="111111"/>
          <w:sz w:val="28"/>
          <w:sz w:val="28"/>
          <w:szCs w:val="28"/>
          <w:rtl w:val="true"/>
          <w:lang w:bidi="ar-SA"/>
        </w:rPr>
        <w:t>المال في ذلك اليوم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مدحه في ذي جبلة القاضي يحيى بن أحمد بن أبي يحيى بقصيدة فأثابه عليها بخمس مئة دينار، و خلعة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من تهامة، و له بيدي مال، كان قد دفعه إليّ في بعض أغراضه، و جاءني كتابه إلى زبيد من ذي جبلة يستدعيني إليه، فوصلته فعند مثولي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أهديت لي؟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 كذا من أشياء كنت قد أعددتها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إلا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عملت</w:t>
      </w:r>
      <w:r>
        <w:rPr>
          <w:rStyle w:val="FootnoteAnchor"/>
          <w:rtl w:val="true"/>
        </w:rPr>
        <w:footnoteReference w:id="652"/>
      </w:r>
      <w:r>
        <w:rPr>
          <w:rFonts w:ascii="Amiri" w:hAnsi="Amiri" w:eastAsia="Amiri" w:cs="Amiri"/>
          <w:color w:val="111111"/>
          <w:sz w:val="28"/>
          <w:sz w:val="28"/>
          <w:szCs w:val="28"/>
          <w:rtl w:val="true"/>
          <w:lang w:bidi="ar-SA"/>
        </w:rPr>
        <w:t>كلمة، و لا أقدر أعملها</w:t>
      </w:r>
      <w:r>
        <w:rPr>
          <w:rStyle w:val="FootnoteAnchor"/>
          <w:rtl w:val="true"/>
        </w:rPr>
        <w:footnoteReference w:id="653"/>
      </w:r>
      <w:r>
        <w:rPr>
          <w:rFonts w:ascii="Amiri" w:hAnsi="Amiri" w:eastAsia="Amiri" w:cs="Amiri"/>
          <w:color w:val="111111"/>
          <w:sz w:val="28"/>
          <w:sz w:val="28"/>
          <w:szCs w:val="28"/>
          <w:rtl w:val="true"/>
          <w:lang w:bidi="ar-SA"/>
        </w:rPr>
        <w:t>، خوفا من أهل زبيد، لأنهم ينقمون علي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يسألني و اللّه حتى أخجلني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اقترحت</w:t>
      </w:r>
      <w:r>
        <w:rPr>
          <w:rStyle w:val="FootnoteAnchor"/>
          <w:rtl w:val="true"/>
        </w:rPr>
        <w:footnoteReference w:id="654"/>
      </w:r>
      <w:r>
        <w:rPr>
          <w:rFonts w:ascii="Amiri" w:hAnsi="Amiri" w:eastAsia="Amiri" w:cs="Amiri"/>
          <w:color w:val="111111"/>
          <w:sz w:val="28"/>
          <w:sz w:val="28"/>
          <w:szCs w:val="28"/>
          <w:rtl w:val="true"/>
          <w:lang w:bidi="ar-SA"/>
        </w:rPr>
        <w:t>على الوزن الذي عمل القاضي يحي بن محمد بن أبي يحيى عليه، فلما أنشدته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أثبت القاضي بخمس مئة دينار و خلعة، و أنا أثيبك مما تحت يدك بمثل ذلك، و أميزك عنه في الخلعة، بثيابي التي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المال و الثياب، و كان ذلك أحد الأسباب التي نقمها على الحبشة، و هموا بقتلي</w:t>
      </w:r>
      <w:r>
        <w:rPr>
          <w:rStyle w:val="FootnoteAnchor"/>
          <w:rtl w:val="true"/>
        </w:rPr>
        <w:footnoteReference w:id="655"/>
      </w:r>
      <w:r>
        <w:rPr>
          <w:rFonts w:ascii="IRNazanin" w:hAnsi="IRNazanin" w:eastAsia="IRNazanin"/>
          <w:color w:val="111111"/>
          <w:sz w:val="28"/>
          <w:sz w:val="28"/>
          <w:szCs w:val="28"/>
          <w:rtl w:val="true"/>
          <w:lang w:bidi="fa-IR"/>
        </w:rPr>
        <w:t>بما وقى اللّه عز و جل</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مكارم الداعي محمد بن سبأ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سنة ثمان و أربعين و خمس مئة، و ملك بعده ابنه عمران بن محمد بن سبأ، فمنعني أهل زبيد من السفر إليه، و قضى اللّه بتوجهي إلى ديار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لأمير الحرمين المعظمين سنة إحدى و خمسين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كتابا من الملك الصالح إلى الداعي عمران بن محمد، أسأله عن تقسيط المال، الذي مات أبوه محمد الداعي و هو عندي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ثلاثة آلاف دينار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الداعي عمران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 كتاب الملك الصالح </w:t>
      </w:r>
    </w:p>
    <w:p>
      <w:pPr>
        <w:pStyle w:val="BookText"/>
        <w:rPr/>
      </w:pPr>
      <w:r>
        <w:rPr>
          <w:rFonts w:ascii="Amiri" w:hAnsi="Amiri" w:eastAsia="Amiri" w:cs="Amiri"/>
          <w:color w:val="111111"/>
          <w:sz w:val="28"/>
          <w:sz w:val="28"/>
          <w:szCs w:val="28"/>
          <w:rtl w:val="true"/>
          <w:lang w:bidi="ar-SA"/>
        </w:rPr>
        <w:t>في المال؟ قال له القاضي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يقدم بيتين يقسط على القافية</w:t>
      </w:r>
      <w:r>
        <w:rPr>
          <w:rStyle w:val="FootnoteAnchor"/>
          <w:rtl w:val="true"/>
        </w:rPr>
        <w:footnoteReference w:id="656"/>
      </w:r>
      <w:r>
        <w:rPr>
          <w:rFonts w:ascii="Amiri" w:hAnsi="Amiri" w:eastAsia="Amiri" w:cs="Amiri"/>
          <w:color w:val="111111"/>
          <w:sz w:val="28"/>
          <w:sz w:val="28"/>
          <w:szCs w:val="28"/>
          <w:rtl w:val="true"/>
          <w:lang w:bidi="ar-SA"/>
        </w:rPr>
        <w:t>فيه فيسقط</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ورقة و كتب فيها ما 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أقول و أنا عمران بن الداعي الأجل، سبأ بن أبي السعود بن زريع بن العباس اليامي، أن الفقيه عمارة بن الحسن</w:t>
      </w:r>
      <w:r>
        <w:rPr>
          <w:rStyle w:val="FootnoteAnchor"/>
          <w:rtl w:val="true"/>
        </w:rPr>
        <w:footnoteReference w:id="658"/>
      </w:r>
      <w:r>
        <w:rPr>
          <w:rFonts w:ascii="Amiri" w:hAnsi="Amiri" w:eastAsia="Amiri" w:cs="Amiri"/>
          <w:color w:val="111111"/>
          <w:sz w:val="28"/>
          <w:sz w:val="28"/>
          <w:szCs w:val="28"/>
          <w:rtl w:val="true"/>
          <w:lang w:bidi="ar-SA"/>
        </w:rPr>
        <w:t>الحكمي، برى‌ء الذمة من المال الذي درج من يده لمولانا الداعي محمد بن سبأ، و هو ألفان و سبع مئة دينار 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فارقت البلاد سنة اثنين و خمسين و خمس مئة، و المسافرون من اليمن إلى الديار المصرية يحكون مكارمه و شدة عزائمه، ما يخجل الدهر إذا كاد</w:t>
      </w:r>
      <w:r>
        <w:rPr>
          <w:rStyle w:val="FootnoteAnchor"/>
          <w:rtl w:val="true"/>
        </w:rPr>
        <w:footnoteReference w:id="659"/>
      </w:r>
      <w:r>
        <w:rPr>
          <w:rFonts w:ascii="Amiri" w:hAnsi="Amiri" w:eastAsia="Amiri" w:cs="Amiri"/>
          <w:color w:val="111111"/>
          <w:sz w:val="28"/>
          <w:sz w:val="28"/>
          <w:szCs w:val="28"/>
          <w:rtl w:val="true"/>
          <w:lang w:bidi="ar-SA"/>
        </w:rPr>
        <w:t>، و الغيث إذا 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في سنة ستين و خمس مئة عن أولاد هم</w:t>
      </w:r>
      <w:r>
        <w:rPr>
          <w:rFonts w:eastAsia="Amiri" w:cs="Amiri" w:ascii="Amiri" w:hAnsi="Amiri"/>
          <w:color w:val="111111"/>
          <w:sz w:val="28"/>
          <w:szCs w:val="28"/>
          <w:rtl w:val="true"/>
          <w:lang w:bidi="ar-SA"/>
        </w:rPr>
        <w:t>:</w:t>
      </w:r>
    </w:p>
    <w:p>
      <w:pPr>
        <w:pStyle w:val="BookText"/>
        <w:rPr/>
      </w:pPr>
      <w:r>
        <w:rPr>
          <w:rStyle w:val="FootnoteAnchor"/>
          <w:rtl w:val="true"/>
        </w:rPr>
        <w:footnoteReference w:id="660"/>
      </w:r>
      <w:r>
        <w:rPr>
          <w:rFonts w:ascii="IRNazanin" w:hAnsi="IRNazanin" w:eastAsia="IRNazanin"/>
          <w:color w:val="111111"/>
          <w:sz w:val="28"/>
          <w:sz w:val="28"/>
          <w:szCs w:val="28"/>
          <w:rtl w:val="true"/>
          <w:lang w:bidi="fa-IR"/>
        </w:rPr>
        <w:t>محمد و أبو السعود، و منصور، و ما منهم</w:t>
      </w:r>
      <w:r>
        <w:rPr>
          <w:rStyle w:val="FootnoteAnchor"/>
          <w:rtl w:val="true"/>
        </w:rPr>
        <w:footnoteReference w:id="661"/>
      </w:r>
      <w:r>
        <w:rPr>
          <w:rFonts w:ascii="Amiri" w:hAnsi="Amiri" w:eastAsia="Amiri" w:cs="Amiri"/>
          <w:color w:val="111111"/>
          <w:sz w:val="28"/>
          <w:sz w:val="28"/>
          <w:szCs w:val="28"/>
          <w:rtl w:val="true"/>
          <w:lang w:bidi="ar-SA"/>
        </w:rPr>
        <w:t>من أدرك الحلم، إلى هذا</w:t>
      </w:r>
      <w:r>
        <w:rPr>
          <w:rStyle w:val="FootnoteAnchor"/>
          <w:rtl w:val="true"/>
        </w:rPr>
        <w:footnoteReference w:id="662"/>
      </w:r>
      <w:r>
        <w:rPr>
          <w:rFonts w:ascii="Amiri" w:hAnsi="Amiri" w:eastAsia="Amiri" w:cs="Amiri"/>
          <w:color w:val="111111"/>
          <w:sz w:val="28"/>
          <w:sz w:val="28"/>
          <w:szCs w:val="28"/>
          <w:rtl w:val="true"/>
          <w:lang w:bidi="ar-SA"/>
        </w:rPr>
        <w:t>التاريخ المذكور و هو المحرم سنة أربع و ستين و خمس مئة من الهجرية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على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نبذة حقيرة و فقرة</w:t>
      </w:r>
      <w:r>
        <w:rPr>
          <w:rStyle w:val="FootnoteAnchor"/>
          <w:rtl w:val="true"/>
        </w:rPr>
        <w:footnoteReference w:id="663"/>
      </w:r>
      <w:r>
        <w:rPr>
          <w:rFonts w:ascii="Amiri" w:hAnsi="Amiri" w:eastAsia="Amiri" w:cs="Amiri"/>
          <w:color w:val="111111"/>
          <w:sz w:val="28"/>
          <w:sz w:val="28"/>
          <w:szCs w:val="28"/>
          <w:rtl w:val="true"/>
          <w:lang w:bidi="ar-SA"/>
        </w:rPr>
        <w:t>، إلى التفصيل فقيرة، في أخبار الشيخ السعيد، الموفق السديد، أبى الندى بلال بن جرير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أنه ولي عدن</w:t>
      </w:r>
      <w:r>
        <w:rPr>
          <w:rStyle w:val="FootnoteAnchor"/>
          <w:rtl w:val="true"/>
        </w:rPr>
        <w:footnoteReference w:id="664"/>
      </w:r>
      <w:r>
        <w:rPr>
          <w:rFonts w:ascii="Amiri" w:hAnsi="Amiri" w:eastAsia="Amiri" w:cs="Amiri"/>
          <w:color w:val="111111"/>
          <w:sz w:val="28"/>
          <w:sz w:val="28"/>
          <w:szCs w:val="28"/>
          <w:rtl w:val="true"/>
          <w:lang w:bidi="ar-SA"/>
        </w:rPr>
        <w:t xml:space="preserve">لمولاه سبأ، ثم أبقاه على الأعز بها، و بقيت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من سنة أربع و ثلاثين إلى عام ست أو سبع و أربعين</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و الملك عقيم</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معمر بن أحمد بن عتاب، و الأديب الفاضل أبو </w:t>
      </w:r>
    </w:p>
    <w:p>
      <w:pPr>
        <w:pStyle w:val="BookText"/>
        <w:rPr/>
      </w:pPr>
      <w:r>
        <w:rPr>
          <w:rFonts w:ascii="Amiri" w:hAnsi="Amiri" w:eastAsia="Amiri" w:cs="Amiri"/>
          <w:color w:val="111111"/>
          <w:sz w:val="28"/>
          <w:sz w:val="28"/>
          <w:szCs w:val="28"/>
          <w:rtl w:val="true"/>
          <w:lang w:bidi="ar-SA"/>
        </w:rPr>
        <w:t>بكر بن محمد العيدي، و كانا خصيصين بحاله،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بلال عن مال من العين الملكي</w:t>
      </w:r>
      <w:r>
        <w:rPr>
          <w:rStyle w:val="FootnoteAnchor"/>
          <w:rtl w:val="true"/>
        </w:rPr>
        <w:footnoteReference w:id="667"/>
      </w:r>
      <w:r>
        <w:rPr>
          <w:rFonts w:ascii="Amiri" w:hAnsi="Amiri" w:eastAsia="Amiri" w:cs="Amiri"/>
          <w:color w:val="111111"/>
          <w:sz w:val="28"/>
          <w:sz w:val="28"/>
          <w:szCs w:val="28"/>
          <w:rtl w:val="true"/>
          <w:lang w:bidi="ar-SA"/>
        </w:rPr>
        <w:t xml:space="preserve">، ست مئة ألف، و خمسين ألفا، و من العين المصري عن ثلاث مئة ألف و نيف، و عن أبهرة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من الفضة المصاغ حلي، و مراكب خيل و بغال و سيوف و رماح، و أدوات كتابة، و طشوت، و أباريق، و شمعدانات</w:t>
      </w:r>
      <w:r>
        <w:rPr>
          <w:rStyle w:val="FootnoteAnchor"/>
          <w:rtl w:val="true"/>
        </w:rPr>
        <w:footnoteReference w:id="669"/>
      </w:r>
      <w:r>
        <w:rPr>
          <w:rFonts w:ascii="IRNazanin" w:hAnsi="IRNazanin" w:eastAsia="IRNazanin"/>
          <w:color w:val="111111"/>
          <w:sz w:val="28"/>
          <w:sz w:val="28"/>
          <w:szCs w:val="28"/>
          <w:rtl w:val="true"/>
          <w:lang w:bidi="fa-IR"/>
        </w:rPr>
        <w:t>، و معاش</w:t>
      </w:r>
      <w:r>
        <w:rPr>
          <w:rStyle w:val="FootnoteAnchor"/>
          <w:rtl w:val="true"/>
        </w:rPr>
        <w:footnoteReference w:id="670"/>
      </w:r>
      <w:r>
        <w:rPr>
          <w:rFonts w:ascii="IRNazanin" w:hAnsi="IRNazanin" w:eastAsia="IRNazanin"/>
          <w:color w:val="111111"/>
          <w:sz w:val="28"/>
          <w:sz w:val="28"/>
          <w:szCs w:val="28"/>
          <w:rtl w:val="true"/>
          <w:lang w:bidi="fa-IR"/>
        </w:rPr>
        <w:t>، و مناخل</w:t>
      </w:r>
      <w:r>
        <w:rPr>
          <w:rStyle w:val="FootnoteAnchor"/>
          <w:rtl w:val="true"/>
        </w:rPr>
        <w:footnoteReference w:id="671"/>
      </w:r>
      <w:r>
        <w:rPr>
          <w:rFonts w:ascii="Amiri" w:hAnsi="Amiri" w:eastAsia="Amiri" w:cs="Amiri"/>
          <w:color w:val="111111"/>
          <w:sz w:val="28"/>
          <w:sz w:val="28"/>
          <w:szCs w:val="28"/>
          <w:rtl w:val="true"/>
          <w:lang w:bidi="ar-SA"/>
        </w:rPr>
        <w:t>، و سطول، و طاسات، و حرابيات</w:t>
      </w:r>
      <w:r>
        <w:rPr>
          <w:rStyle w:val="FootnoteAnchor"/>
          <w:rtl w:val="true"/>
        </w:rPr>
        <w:footnoteReference w:id="672"/>
      </w:r>
      <w:r>
        <w:rPr>
          <w:rFonts w:ascii="Amiri" w:hAnsi="Amiri" w:eastAsia="Amiri" w:cs="Amiri"/>
          <w:color w:val="111111"/>
          <w:sz w:val="28"/>
          <w:sz w:val="28"/>
          <w:szCs w:val="28"/>
          <w:rtl w:val="true"/>
          <w:lang w:bidi="ar-SA"/>
        </w:rPr>
        <w:t>، و قصب من الفضة، و آلات مرصعة</w:t>
      </w:r>
      <w:r>
        <w:rPr>
          <w:rStyle w:val="FootnoteAnchor"/>
          <w:rtl w:val="true"/>
        </w:rPr>
        <w:footnoteReference w:id="673"/>
      </w:r>
      <w:r>
        <w:rPr>
          <w:rFonts w:ascii="Amiri" w:hAnsi="Amiri" w:eastAsia="Amiri" w:cs="Amiri"/>
          <w:color w:val="111111"/>
          <w:sz w:val="28"/>
          <w:sz w:val="28"/>
          <w:szCs w:val="28"/>
          <w:rtl w:val="true"/>
          <w:lang w:bidi="ar-SA"/>
        </w:rPr>
        <w:t>بالذهب، و سكاكين صليحية، و كيزان فضة، و بعليات</w:t>
      </w:r>
      <w:r>
        <w:rPr>
          <w:rStyle w:val="FootnoteAnchor"/>
          <w:rtl w:val="true"/>
        </w:rPr>
        <w:footnoteReference w:id="674"/>
      </w:r>
      <w:r>
        <w:rPr>
          <w:rFonts w:ascii="Amiri" w:hAnsi="Amiri" w:eastAsia="Amiri" w:cs="Amiri"/>
          <w:color w:val="111111"/>
          <w:sz w:val="28"/>
          <w:sz w:val="28"/>
          <w:szCs w:val="28"/>
          <w:rtl w:val="true"/>
          <w:lang w:bidi="ar-SA"/>
        </w:rPr>
        <w:t>، ما مقداره خمسة أبهرة و مائتا رطل، و أما الملبوس و البضائع فخزائن و مخازن، و كذلك الطيب و أصنافه، و العدد و السلاح، و تحف الهند، و ألطاف الصين و المغرب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دنانير مصر، و أرض عمان و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يدخل تحت حصر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انتقل الجميع بوصية إلى مولاه محمد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ذلك في مدة سنتين في سبيل المروءة 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بكفالة الأميرين</w:t>
      </w:r>
      <w:r>
        <w:rPr>
          <w:rStyle w:val="FootnoteAnchor"/>
          <w:rtl w:val="true"/>
        </w:rPr>
        <w:footnoteReference w:id="675"/>
      </w:r>
      <w:r>
        <w:rPr>
          <w:rFonts w:ascii="Amiri" w:hAnsi="Amiri" w:eastAsia="Amiri" w:cs="Amiri"/>
          <w:color w:val="111111"/>
          <w:sz w:val="28"/>
          <w:sz w:val="28"/>
          <w:szCs w:val="28"/>
          <w:rtl w:val="true"/>
          <w:lang w:bidi="ar-SA"/>
        </w:rPr>
        <w:t>الطفلين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عمران بن محمد، و أخيهما منصور</w:t>
      </w:r>
      <w:r>
        <w:rPr>
          <w:rStyle w:val="FootnoteAnchor"/>
          <w:rtl w:val="true"/>
        </w:rPr>
        <w:footnoteReference w:id="676"/>
      </w:r>
      <w:r>
        <w:rPr>
          <w:rFonts w:ascii="Amiri" w:hAnsi="Amiri" w:eastAsia="Amiri" w:cs="Amiri"/>
          <w:color w:val="111111"/>
          <w:sz w:val="28"/>
          <w:sz w:val="28"/>
          <w:szCs w:val="28"/>
          <w:rtl w:val="true"/>
          <w:lang w:bidi="ar-SA"/>
        </w:rPr>
        <w:t>، الوزير أبو الفرج</w:t>
      </w:r>
      <w:r>
        <w:rPr>
          <w:rStyle w:val="FootnoteAnchor"/>
          <w:rtl w:val="true"/>
        </w:rPr>
        <w:footnoteReference w:id="677"/>
      </w:r>
      <w:r>
        <w:rPr>
          <w:rFonts w:ascii="Amiri" w:hAnsi="Amiri" w:eastAsia="Amiri" w:cs="Amiri"/>
          <w:color w:val="111111"/>
          <w:sz w:val="28"/>
          <w:sz w:val="28"/>
          <w:szCs w:val="28"/>
          <w:rtl w:val="true"/>
          <w:lang w:bidi="ar-SA"/>
        </w:rPr>
        <w:t xml:space="preserve">ياسر بن بلال </w:t>
      </w:r>
      <w:bookmarkStart w:id="55" w:name="pg1796_13239"/>
    </w:p>
    <w:p>
      <w:pPr>
        <w:pStyle w:val="BookText"/>
        <w:rPr/>
      </w:pPr>
      <w:bookmarkEnd w:id="55"/>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دون أبيه في حزم، و لا عزم، و لا إقدام، فأما الكرم فهو مشهور عنه، مذكور به، منسوب إليه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453778_3650668749"/>
      <w:bookmarkStart w:id="57" w:name="_Toc17"/>
      <w:bookmarkEnd w:id="56"/>
      <w:r>
        <w:rPr>
          <w:rtl w:val="true"/>
        </w:rPr>
        <w:t xml:space="preserve">هذه أخبار </w:t>
      </w:r>
      <w:r>
        <w:rPr>
          <w:rtl w:val="true"/>
        </w:rPr>
        <w:t>(</w:t>
      </w:r>
      <w:r>
        <w:rPr>
          <w:rtl w:val="true"/>
        </w:rPr>
        <w:t>آل</w:t>
      </w:r>
      <w:r>
        <w:rPr>
          <w:rtl w:val="true"/>
        </w:rPr>
        <w:t>)</w:t>
      </w:r>
      <w:r>
        <w:rPr>
          <w:rtl w:val="true"/>
        </w:rPr>
        <w:t>نجاح ملوك زبيد من الحبشة</w:t>
      </w:r>
      <w:bookmarkEnd w:id="57"/>
    </w:p>
    <w:p>
      <w:pPr>
        <w:pStyle w:val="Heading4"/>
        <w:numPr>
          <w:ilvl w:val="3"/>
          <w:numId w:val="1"/>
        </w:numPr>
        <w:rPr/>
      </w:pPr>
      <w:bookmarkStart w:id="58" w:name="__RefHeading___Toc2453780_3650668749"/>
      <w:bookmarkStart w:id="59" w:name="_Toc18"/>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 xml:space="preserve">هذه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Style w:val="FootnoteAnchor"/>
          <w:rtl w:val="true"/>
        </w:rPr>
        <w:footnoteReference w:id="678"/>
      </w:r>
      <w:r>
        <w:rPr>
          <w:rFonts w:ascii="Amiri" w:hAnsi="Amiri" w:eastAsia="Amiri" w:cs="Amiri"/>
          <w:color w:val="111111"/>
          <w:sz w:val="28"/>
          <w:sz w:val="28"/>
          <w:szCs w:val="28"/>
          <w:rtl w:val="true"/>
          <w:lang w:bidi="ar-SA"/>
        </w:rPr>
        <w:t>نجاح ملوك زبيد من الحبشة</w:t>
      </w:r>
    </w:p>
    <w:p>
      <w:pPr>
        <w:pStyle w:val="BookText"/>
        <w:rPr/>
      </w:pPr>
      <w:r>
        <w:rPr>
          <w:rFonts w:ascii="Amiri" w:hAnsi="Amiri" w:eastAsia="Amiri" w:cs="Amiri"/>
          <w:color w:val="111111"/>
          <w:sz w:val="28"/>
          <w:sz w:val="28"/>
          <w:szCs w:val="28"/>
          <w:rtl w:val="true"/>
          <w:lang w:bidi="ar-SA"/>
        </w:rPr>
        <w:t xml:space="preserve">لم يزل المؤيد نصير الدين نجاح مالكا لتهامة، من أعمال ابن طرف إلى عدن، و ملوك الجبال تعظم دولته، و تتقي صولته، إلى أن قتله الداعي علي بن محمد الصليحي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جارية أهداها إليه سنة اثنتين و خمسين و أربع مئة، و تماسك بنو نجاح بتهامة بعد أبيهم سنتين، و الأمر لمولى لهم يقال له كهلان و هم في حد عزم الكمال، و بعضهم دون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يلبث الداعي علي بن محمد الصليحي أن أزالهم</w:t>
      </w:r>
      <w:r>
        <w:rPr>
          <w:rStyle w:val="FootnoteAnchor"/>
          <w:rtl w:val="true"/>
        </w:rPr>
        <w:footnoteReference w:id="680"/>
      </w:r>
      <w:r>
        <w:rPr>
          <w:rFonts w:ascii="Amiri" w:hAnsi="Amiri" w:eastAsia="Amiri" w:cs="Amiri"/>
          <w:color w:val="111111"/>
          <w:sz w:val="28"/>
          <w:sz w:val="28"/>
          <w:szCs w:val="28"/>
          <w:rtl w:val="true"/>
          <w:lang w:bidi="ar-SA"/>
        </w:rPr>
        <w:t>، و افترق آل نجاح بعد حصولهم في جزيرة دهلك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معارك الأكبر فقتل نفسه غبنا، و أما الذخيرة فكانت حالفة</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المعنى أن الذخيرة بنت نجاح لم تبلغ سن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أما سعيد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قاتل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فكانا رجلي البيت، ما منهما إلا من تأدب، و عاش و 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أباهما نجاحا كان يرشح أخاهما الأكبر للأمر، و هو 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جياش فإنه تنكر، و دخل إلى زبيد فاستخرج وديعة كانت له عند عبد الرحمن بن طاهر القيبي و عاد إلى دهلك مدة أيام الصليحي، عاكفا على العلم حتى 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سعيد الأحول و هو أكبر من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شقيقان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أمره أعجب ما ذكر و ذلك أنه خرج من دهلك إلى زبيد مغاضبا لأخيه جياش، حين نهاه جياش عن الغدر</w:t>
      </w:r>
    </w:p>
    <w:p>
      <w:pPr>
        <w:pStyle w:val="BookText"/>
        <w:rPr/>
      </w:pPr>
      <w:r>
        <w:rPr>
          <w:rFonts w:ascii="Amiri" w:hAnsi="Amiri" w:eastAsia="Amiri" w:cs="Amiri"/>
          <w:color w:val="111111"/>
          <w:sz w:val="28"/>
          <w:sz w:val="28"/>
          <w:szCs w:val="28"/>
          <w:rtl w:val="true"/>
          <w:lang w:bidi="ar-SA"/>
        </w:rPr>
        <w:t>بصاحب دهلك، و استتر سعيد بزبيد، عند الرئيس ملاعب الخولاني، و هو سوقة، إلا أنه كان أكثر الناس حبا لآل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احتفر سعيد بن نجاح نفقا بين دور ملاعب، كان يسكنها</w:t>
      </w:r>
      <w:r>
        <w:rPr>
          <w:rStyle w:val="FootnoteAnchor"/>
          <w:rtl w:val="true"/>
        </w:rPr>
        <w:footnoteReference w:id="682"/>
      </w:r>
      <w:r>
        <w:rPr>
          <w:rFonts w:ascii="Amiri" w:hAnsi="Amiri" w:eastAsia="Amiri" w:cs="Amiri"/>
          <w:color w:val="111111"/>
          <w:sz w:val="28"/>
          <w:sz w:val="28"/>
          <w:szCs w:val="28"/>
          <w:rtl w:val="true"/>
          <w:lang w:bidi="ar-SA"/>
        </w:rPr>
        <w:t>أكثر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سعيد من زبيد إلى أخيه جياش بدهلك يأمره بالقدوم إلى زبيد، و يبشره بانقضاء دولة الصليحي، و إقبال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جياش إلى سعيد، ظهر سعيد من زبيد في سبعين رجلا، لا فرس مع واحد منهم</w:t>
      </w:r>
      <w:r>
        <w:rPr>
          <w:rStyle w:val="FootnoteAnchor"/>
          <w:rtl w:val="true"/>
        </w:rPr>
        <w:footnoteReference w:id="683"/>
      </w:r>
      <w:r>
        <w:rPr>
          <w:rFonts w:ascii="Amiri" w:hAnsi="Amiri" w:eastAsia="Amiri" w:cs="Amiri"/>
          <w:color w:val="111111"/>
          <w:sz w:val="28"/>
          <w:sz w:val="28"/>
          <w:szCs w:val="28"/>
          <w:rtl w:val="true"/>
          <w:lang w:bidi="ar-SA"/>
        </w:rPr>
        <w:t>، و لا سلاح إلا مسامير الحديد مركبة في الجريد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أحمد بن فلاح، صاحب ديوان التحقيق بزبيد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سعيد الأحول</w:t>
      </w:r>
      <w:r>
        <w:rPr>
          <w:rStyle w:val="FootnoteAnchor"/>
          <w:rtl w:val="true"/>
        </w:rPr>
        <w:footnoteReference w:id="684"/>
      </w:r>
      <w:r>
        <w:rPr>
          <w:rFonts w:ascii="Amiri" w:hAnsi="Amiri" w:eastAsia="Amiri" w:cs="Amiri"/>
          <w:color w:val="111111"/>
          <w:sz w:val="28"/>
          <w:sz w:val="28"/>
          <w:szCs w:val="28"/>
          <w:rtl w:val="true"/>
          <w:lang w:bidi="ar-SA"/>
        </w:rPr>
        <w:t>بن نجاح من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جنديا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كان تحته</w:t>
      </w:r>
      <w:r>
        <w:rPr>
          <w:rStyle w:val="FootnoteAnchor"/>
          <w:rtl w:val="true"/>
        </w:rPr>
        <w:footnoteReference w:id="685"/>
      </w:r>
      <w:r>
        <w:rPr>
          <w:rFonts w:ascii="Amiri" w:hAnsi="Amiri" w:eastAsia="Amiri" w:cs="Amiri"/>
          <w:color w:val="111111"/>
          <w:sz w:val="28"/>
          <w:sz w:val="28"/>
          <w:szCs w:val="28"/>
          <w:rtl w:val="true"/>
          <w:lang w:bidi="ar-SA"/>
        </w:rPr>
        <w:t>، فركبه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خروج سعيد من زبيد، يريد الصليحي، في آخر اليوم التاسع من ذي القعدة سنة تسع و خمسين و أربع مئة</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جياش بن نجاح فخرجنا في طريق الساحل، و تركنا الجادة السلطانية، مخافة العساكر أن تلقانا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بيننا و بين المهجم مسيرة ثلاثة أيام للمجد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الأخبار قد سبقتنا إلى الصليحي بخروجنا، و الأسماع يومئذ قد امتلأت في الجبال و التهايم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أن هذا وقت ظهور الأحول سعيد بن نجاح، حتى لا تكاد المساجد و المدارس و الأسواق و الطرقات، تخلو من الخوض في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نكتم هذا الأمر مخافة على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يقسم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قاتله، و إني صاحب الوقت، و يتحدث بذلك مع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الصليحي بخروجنا، سير من ركابه خمسة آلاف حربة من الحبشة، و أكثرهم مماليكنا و بنو عمنا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رأس هذا الأحول، و رأس أخيه،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قد سلكنا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البحر فخالفناهم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أذكر أن أظلم علينا الليل و نحن بالمراوعة</w:t>
      </w:r>
      <w:r>
        <w:rPr>
          <w:rStyle w:val="FootnoteAnchor"/>
          <w:rtl w:val="true"/>
        </w:rPr>
        <w:footnoteReference w:id="689"/>
      </w:r>
      <w:r>
        <w:rPr>
          <w:rFonts w:ascii="Amiri" w:hAnsi="Amiri" w:eastAsia="Amiri" w:cs="Amiri"/>
          <w:color w:val="111111"/>
          <w:sz w:val="28"/>
          <w:sz w:val="28"/>
          <w:szCs w:val="28"/>
          <w:rtl w:val="true"/>
          <w:lang w:bidi="ar-SA"/>
        </w:rPr>
        <w:t>من أعمال الكدراء، فخرج علينا رجل من تلال</w:t>
      </w:r>
      <w:r>
        <w:rPr>
          <w:rStyle w:val="FootnoteAnchor"/>
          <w:rtl w:val="true"/>
        </w:rPr>
        <w:footnoteReference w:id="690"/>
      </w:r>
      <w:r>
        <w:rPr>
          <w:rFonts w:ascii="Amiri" w:hAnsi="Amiri" w:eastAsia="Amiri" w:cs="Amiri"/>
          <w:color w:val="111111"/>
          <w:sz w:val="28"/>
          <w:sz w:val="28"/>
          <w:szCs w:val="28"/>
          <w:rtl w:val="true"/>
          <w:lang w:bidi="ar-SA"/>
        </w:rPr>
        <w:t>الوادي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أظنكم عريتم</w:t>
      </w:r>
      <w:r>
        <w:rPr>
          <w:rStyle w:val="FootnoteAnchor"/>
          <w:rtl w:val="true"/>
        </w:rPr>
        <w:footnoteReference w:id="691"/>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بين أيدينا حتى طلع الفجر، ففقدناه، و نالنا التعب، و مسنا ضر من تعب الجوع</w:t>
      </w:r>
      <w:r>
        <w:rPr>
          <w:rStyle w:val="FootnoteAnchor"/>
          <w:rtl w:val="true"/>
        </w:rPr>
        <w:footnoteReference w:id="692"/>
      </w:r>
      <w:r>
        <w:rPr>
          <w:rFonts w:ascii="Amiri" w:hAnsi="Amiri" w:eastAsia="Amiri" w:cs="Amiri"/>
          <w:color w:val="111111"/>
          <w:sz w:val="28"/>
          <w:sz w:val="28"/>
          <w:szCs w:val="28"/>
          <w:rtl w:val="true"/>
          <w:lang w:bidi="ar-SA"/>
        </w:rPr>
        <w:t>، بين مسير النهار و الليل، رجالة حفاة، و سعيد بن نجاح راجل بيننا، و الفرس يجنب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 الخير و الظفر و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w:t>
      </w:r>
      <w:r>
        <w:rPr>
          <w:rStyle w:val="FootnoteAnchor"/>
          <w:rtl w:val="true"/>
        </w:rPr>
        <w:footnoteReference w:id="694"/>
      </w:r>
      <w:r>
        <w:rPr>
          <w:rFonts w:ascii="Amiri" w:hAnsi="Amiri" w:eastAsia="Amiri" w:cs="Amiri"/>
          <w:color w:val="111111"/>
          <w:sz w:val="28"/>
          <w:sz w:val="28"/>
          <w:szCs w:val="28"/>
          <w:rtl w:val="true"/>
          <w:lang w:bidi="ar-SA"/>
        </w:rPr>
        <w:t>الإنسان قبل أن يموت بغير أيدينا في غد، فو اللّه لا طلعت شمس غد و هو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يغذ</w:t>
      </w:r>
      <w:r>
        <w:rPr>
          <w:rStyle w:val="FootnoteAnchor"/>
          <w:rtl w:val="true"/>
        </w:rPr>
        <w:footnoteReference w:id="695"/>
      </w:r>
      <w:r>
        <w:rPr>
          <w:rFonts w:ascii="Amiri" w:hAnsi="Amiri" w:eastAsia="Amiri" w:cs="Amiri"/>
          <w:color w:val="111111"/>
          <w:sz w:val="28"/>
          <w:sz w:val="28"/>
          <w:szCs w:val="28"/>
          <w:rtl w:val="true"/>
          <w:lang w:bidi="ar-SA"/>
        </w:rPr>
        <w:t>السير، على الرجا و اليأس من الرجال إلى أن دخلنا طريق</w:t>
      </w:r>
      <w:r>
        <w:rPr>
          <w:rStyle w:val="FootnoteAnchor"/>
          <w:rtl w:val="true"/>
        </w:rPr>
        <w:footnoteReference w:id="696"/>
      </w:r>
      <w:r>
        <w:rPr>
          <w:rFonts w:ascii="Amiri" w:hAnsi="Amiri" w:eastAsia="Amiri" w:cs="Amiri"/>
          <w:color w:val="111111"/>
          <w:sz w:val="28"/>
          <w:sz w:val="28"/>
          <w:szCs w:val="28"/>
          <w:rtl w:val="true"/>
          <w:lang w:bidi="ar-SA"/>
        </w:rPr>
        <w:t>المخيم، و الناس يعتقدون أنا في جملة عبيد الصليحي و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يشعر بأمرنا إلا عبد اللّه بن محمد، أخو الصليحي، فإنه ركب و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اركب، فهذا و اللّه هو الأحول بن نجاح، و العدو الذي جاءنا به كتاب أسعد بن شهاب</w:t>
      </w:r>
      <w:r>
        <w:rPr>
          <w:rStyle w:val="FootnoteAnchor"/>
          <w:rtl w:val="true"/>
        </w:rPr>
        <w:footnoteReference w:id="697"/>
      </w:r>
      <w:r>
        <w:rPr>
          <w:rFonts w:ascii="Amiri" w:hAnsi="Amiri" w:eastAsia="Amiri" w:cs="Amiri"/>
          <w:color w:val="111111"/>
          <w:sz w:val="28"/>
          <w:sz w:val="28"/>
          <w:szCs w:val="28"/>
          <w:rtl w:val="true"/>
          <w:lang w:bidi="ar-SA"/>
        </w:rPr>
        <w:t>من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الصليحي لأخيه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أموت إلا بالدهيم، و بئر أم معبد، معتقدا أنها بئر أم معبد التي نزل بها رسول اللّه صلى اللّه عليه و آله و سلّم، حين هاجر و معه أبو بكر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مشعل بن فلان العكي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عن نفسك، فهذه و اللّه بئر الدهيم بن عبس، و هذا المسجد موضع خيمة أم معبد بن الحرث العبسي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فأركه</w:t>
      </w:r>
      <w:r>
        <w:rPr>
          <w:rStyle w:val="FootnoteAnchor"/>
          <w:rtl w:val="true"/>
        </w:rPr>
        <w:footnoteReference w:id="698"/>
      </w:r>
      <w:r>
        <w:rPr>
          <w:rFonts w:ascii="Amiri" w:hAnsi="Amiri" w:eastAsia="Amiri" w:cs="Amiri"/>
          <w:color w:val="111111"/>
          <w:sz w:val="28"/>
          <w:sz w:val="28"/>
          <w:szCs w:val="28"/>
          <w:rtl w:val="true"/>
          <w:lang w:bidi="ar-SA"/>
        </w:rPr>
        <w:t>اليأس من الحياة، فأراق الماء في قباء درقته</w:t>
      </w:r>
      <w:r>
        <w:rPr>
          <w:rStyle w:val="FootnoteAnchor"/>
          <w:rtl w:val="true"/>
        </w:rPr>
        <w:footnoteReference w:id="699"/>
      </w:r>
      <w:r>
        <w:rPr>
          <w:rFonts w:ascii="Amiri" w:hAnsi="Amiri" w:eastAsia="Amiri" w:cs="Amiri"/>
          <w:color w:val="111111"/>
          <w:sz w:val="28"/>
          <w:sz w:val="28"/>
          <w:szCs w:val="28"/>
          <w:rtl w:val="true"/>
          <w:lang w:bidi="ar-SA"/>
        </w:rPr>
        <w:t>، و لم يبرح</w:t>
      </w:r>
      <w:r>
        <w:rPr>
          <w:rStyle w:val="FootnoteAnchor"/>
          <w:rtl w:val="true"/>
        </w:rPr>
        <w:footnoteReference w:id="700"/>
      </w:r>
      <w:r>
        <w:rPr>
          <w:rFonts w:ascii="Amiri" w:hAnsi="Amiri" w:eastAsia="Amiri" w:cs="Amiri"/>
          <w:color w:val="111111"/>
          <w:sz w:val="28"/>
          <w:sz w:val="28"/>
          <w:szCs w:val="28"/>
          <w:rtl w:val="true"/>
          <w:lang w:bidi="ar-SA"/>
        </w:rPr>
        <w:t>من مكانه حتى قطعنا رأسه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أول من طعنه، و شركني</w:t>
      </w:r>
      <w:r>
        <w:rPr>
          <w:rStyle w:val="FootnoteAnchor"/>
          <w:rtl w:val="true"/>
        </w:rPr>
        <w:footnoteReference w:id="701"/>
      </w:r>
      <w:r>
        <w:rPr>
          <w:rFonts w:ascii="Amiri" w:hAnsi="Amiri" w:eastAsia="Amiri" w:cs="Amiri"/>
          <w:color w:val="111111"/>
          <w:sz w:val="28"/>
          <w:sz w:val="28"/>
          <w:szCs w:val="28"/>
          <w:rtl w:val="true"/>
          <w:lang w:bidi="ar-SA"/>
        </w:rPr>
        <w:t>فيه عبد لنجاح، هو الذي يطعنه، و أنا الذي جززت رأسه بيدي، و نصبته على عود المظلة، و أمرت بضرب الطبول و الأبواق، و ركبت فرسه الحضرمي المسمى بالدبال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 عبد اللّه بن محمد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فارس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فينا، و قتل منا رجالا، ثم اعتنقه رجل منا، و سقطا إلى الأرض، و نادى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أنا و الرجل، فإن عز</w:t>
      </w:r>
      <w:r>
        <w:rPr>
          <w:rStyle w:val="FootnoteAnchor"/>
          <w:rtl w:val="true"/>
        </w:rPr>
        <w:footnoteReference w:id="702"/>
      </w:r>
      <w:r>
        <w:rPr>
          <w:rFonts w:ascii="Amiri" w:hAnsi="Amiri" w:eastAsia="Amiri" w:cs="Amiri"/>
          <w:color w:val="111111"/>
          <w:sz w:val="28"/>
          <w:sz w:val="28"/>
          <w:szCs w:val="28"/>
          <w:rtl w:val="true"/>
          <w:lang w:bidi="ar-SA"/>
        </w:rPr>
        <w:t>قومي رخيص بقتلي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فشكهما سعيد بحربة واحدة، و جز رأس عبد اللّه بن محمد، و هو يعتقده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سعيد فرس عبد اللّه بن محمد، و الرأسان منصوبان أمامه، على باب المسجد الذي فيه السيدة أسماء بنت شهاب زوجة الصليحي،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فصيحي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صبحي</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على السلطانين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صبحك اللّه يا أحول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أنشدت و وجهها مكشوفة قال، امرى‌ء القيس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لم تفخر علينا كفاخرضعيف، و لم يغلبك مثل</w:t>
      </w:r>
      <w:r>
        <w:rPr>
          <w:rStyle w:val="FootnoteAnchor"/>
          <w:rtl w:val="true"/>
        </w:rPr>
        <w:footnoteReference w:id="704"/>
      </w:r>
      <w:r>
        <w:rPr>
          <w:rFonts w:ascii="IRNazanin" w:hAnsi="IRNazanin" w:eastAsia="IRNazanin"/>
          <w:color w:val="111111"/>
          <w:sz w:val="28"/>
          <w:sz w:val="28"/>
          <w:szCs w:val="28"/>
          <w:rtl w:val="true"/>
          <w:lang w:bidi="fa-IR"/>
        </w:rPr>
        <w:t xml:space="preserve">مغلب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سعيدا أرسل رسولا إلى الخمسة آلاف، التي قد كان الصليحي قد بعثها من الليل، تقتل سعيد،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الصليحي قد قتل، و أنا رجل منكم و العز عزكم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يبرح سعيد على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الرأسان منصوبان معه، و الطبول تضرب، حتى قدمت العبيد عليهم، فسلمت عليه، و بهم استطار على عسكر الصليحي قتلا و أسرا و نهبا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 نفس أخي سعيد من ذلك المقام، و شمخ بنفسه حتى عليّ، و إني لأخوه ابن أمه و أبيه و ذلك أني أشرت إليه أن يحسن إلى السيدة أسماء، و يعفو عمن معها من بني الصليحي، و هم مئة و سبعون سلطانا، كان الصليحي يخاف منهم</w:t>
      </w:r>
      <w:r>
        <w:rPr>
          <w:rStyle w:val="FootnoteAnchor"/>
          <w:rtl w:val="true"/>
        </w:rPr>
        <w:footnoteReference w:id="705"/>
      </w:r>
      <w:r>
        <w:rPr>
          <w:rFonts w:ascii="Amiri" w:hAnsi="Amiri" w:eastAsia="Amiri" w:cs="Amiri"/>
          <w:color w:val="111111"/>
          <w:sz w:val="28"/>
          <w:sz w:val="28"/>
          <w:szCs w:val="28"/>
          <w:rtl w:val="true"/>
          <w:lang w:bidi="ar-SA"/>
        </w:rPr>
        <w:t xml:space="preserve">، أن ينافقوا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Style w:val="FootnoteAnchor"/>
          <w:rtl w:val="true"/>
        </w:rPr>
        <w:footnoteReference w:id="706"/>
      </w:r>
      <w:r>
        <w:rPr>
          <w:rFonts w:ascii="Amiri" w:hAnsi="Amiri" w:eastAsia="Amiri" w:cs="Amiri"/>
          <w:color w:val="111111"/>
          <w:sz w:val="28"/>
          <w:sz w:val="28"/>
          <w:szCs w:val="28"/>
          <w:rtl w:val="true"/>
          <w:lang w:bidi="ar-SA"/>
        </w:rPr>
        <w:t>و يعفو عمن معها من ملوك قحطان، و هم خمسة و ثلاثون سلطانا، و أن يكتب على يديها إلى ولدها المكرم بن علي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أدركنا ثأرنا، و استرجعنا ملكنا و قد أحسنا إليك، و حملنا إليك أمك بصيانة، و العفو عن بني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مولانا، لئن فعلت ذلك، لا نازعتك قحطان في ملك تهامة، و لئن كرهت ذلك ليهيجن حفائظها و لتطلبن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سعيد بقول الأول من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تقطعن ذنب الأفعى و تتركهاإن كنت شهما فأتبع رأسها الذنبا</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ثم أمر بالصليحيين فقتلوا عن آخرهم، رحمة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 شيخا منهم، التقى الحربة بولده، فنفذت منهما جميعا، نعوذ باللّه من جهد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أنسى رأس الصليحي في عود المظلة، و قراءة المقرى‌ء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 و لا أنسى 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w:t>
      </w:r>
      <w:r>
        <w:rPr>
          <w:rStyle w:val="FootnoteAnchor"/>
          <w:rtl w:val="true"/>
        </w:rPr>
        <w:footnoteReference w:id="709"/>
      </w:r>
      <w:r>
        <w:rPr>
          <w:rFonts w:ascii="Amiri" w:hAnsi="Amiri" w:eastAsia="Amiri" w:cs="Amiri"/>
          <w:color w:val="111111"/>
          <w:sz w:val="28"/>
          <w:sz w:val="28"/>
          <w:szCs w:val="28"/>
          <w:rtl w:val="true"/>
          <w:lang w:bidi="ar-SA"/>
        </w:rPr>
        <w:t>من قصيدة ارتجلها</w:t>
      </w:r>
      <w:r>
        <w:rPr>
          <w:rStyle w:val="FootnoteAnchor"/>
          <w:rtl w:val="true"/>
        </w:rPr>
        <w:footnoteReference w:id="710"/>
      </w:r>
      <w:r>
        <w:rPr>
          <w:rFonts w:ascii="Amiri" w:hAnsi="Amiri" w:eastAsia="Amiri" w:cs="Amiri"/>
          <w:color w:val="111111"/>
          <w:sz w:val="28"/>
          <w:sz w:val="28"/>
          <w:szCs w:val="28"/>
          <w:rtl w:val="true"/>
          <w:lang w:bidi="ar-SA"/>
        </w:rPr>
        <w:t>في ذلك المقام يصف المظلة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أقبح وجهه في ظلهاما كان أحسن رأسه في عودها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ارتحل سعيد إلى زبيد و الرأسان معه، بعد ثلاثة أيام من الموقعة، و قد حاز من الغنائم ملكا عظيما</w:t>
      </w:r>
      <w:r>
        <w:rPr>
          <w:rStyle w:val="FootnoteAnchor"/>
          <w:rtl w:val="true"/>
        </w:rPr>
        <w:footnoteReference w:id="711"/>
      </w:r>
      <w:r>
        <w:rPr>
          <w:rFonts w:ascii="Amiri" w:hAnsi="Amiri" w:eastAsia="Amiri" w:cs="Amiri"/>
          <w:color w:val="111111"/>
          <w:sz w:val="28"/>
          <w:sz w:val="28"/>
          <w:szCs w:val="28"/>
          <w:rtl w:val="true"/>
          <w:lang w:bidi="ar-SA"/>
        </w:rPr>
        <w:t>، و مغنما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فرس بعددها، و ثلاثة آلاف جمل بعددها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زبيد يوم السادس عشر من ذي القعدة سنة تسع و خمسين</w:t>
      </w:r>
      <w:r>
        <w:rPr>
          <w:rStyle w:val="FootnoteAnchor"/>
          <w:rtl w:val="true"/>
        </w:rPr>
        <w:footnoteReference w:id="712"/>
      </w:r>
      <w:r>
        <w:rPr>
          <w:rFonts w:ascii="Amiri" w:hAnsi="Amiri" w:eastAsia="Amiri" w:cs="Amiri"/>
          <w:color w:val="111111"/>
          <w:sz w:val="28"/>
          <w:sz w:val="28"/>
          <w:szCs w:val="28"/>
          <w:rtl w:val="true"/>
          <w:lang w:bidi="ar-SA"/>
        </w:rPr>
        <w:t>و أربع مئة، و رأس الصليحي، و أخيه أمام هودج الحرة أسماء بنت شهاب، حتى أنزلها بدار شحار، و نصب الرأسين قبالة طاقها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 أسعد بن شهاب</w:t>
      </w:r>
      <w:r>
        <w:rPr>
          <w:rStyle w:val="FootnoteAnchor"/>
          <w:rtl w:val="true"/>
        </w:rPr>
        <w:footnoteReference w:id="713"/>
      </w:r>
      <w:r>
        <w:rPr>
          <w:rFonts w:ascii="Amiri" w:hAnsi="Amiri" w:eastAsia="Amiri" w:cs="Amiri"/>
          <w:color w:val="111111"/>
          <w:sz w:val="28"/>
          <w:sz w:val="28"/>
          <w:szCs w:val="28"/>
          <w:rtl w:val="true"/>
          <w:lang w:bidi="ar-SA"/>
        </w:rPr>
        <w:t>من زبيد إلى المكرم بصنعاء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امتلأت</w:t>
      </w:r>
      <w:r>
        <w:rPr>
          <w:rStyle w:val="FootnoteAnchor"/>
          <w:rtl w:val="true"/>
        </w:rPr>
        <w:footnoteReference w:id="714"/>
      </w:r>
      <w:r>
        <w:rPr>
          <w:rFonts w:ascii="Amiri" w:hAnsi="Amiri" w:eastAsia="Amiri" w:cs="Amiri"/>
          <w:color w:val="111111"/>
          <w:sz w:val="28"/>
          <w:sz w:val="28"/>
          <w:szCs w:val="28"/>
          <w:rtl w:val="true"/>
          <w:lang w:bidi="ar-SA"/>
        </w:rPr>
        <w:t>صدور الناس هيبة من سعيد بن نجاح بعد مقتل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ولاة الحصون على ما في أيدهم</w:t>
      </w:r>
      <w:r>
        <w:rPr>
          <w:rStyle w:val="FootnoteAnchor"/>
          <w:rtl w:val="true"/>
        </w:rPr>
        <w:footnoteReference w:id="715"/>
      </w:r>
      <w:r>
        <w:rPr>
          <w:rFonts w:ascii="Amiri" w:hAnsi="Amiri" w:eastAsia="Amiri" w:cs="Amiri"/>
          <w:color w:val="111111"/>
          <w:sz w:val="28"/>
          <w:sz w:val="28"/>
          <w:szCs w:val="28"/>
          <w:rtl w:val="true"/>
          <w:lang w:bidi="ar-SA"/>
        </w:rPr>
        <w:t xml:space="preserve">من المعاقل، و كاد أمر المكرم أن يتضعضع و استوثق الأمر بتهامة لسعيد، و بعث بالأموال إلى بلاد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من يشتري له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حربة</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انقطعت الأخبار بين المكرم، و بين والدته الحرة أسماء بنت شهاب، حتى كان من نزوله و أخذها من زبيد 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سعيد إلى زبيد فملكها</w:t>
      </w:r>
      <w:r>
        <w:rPr>
          <w:rStyle w:val="FootnoteAnchor"/>
          <w:rtl w:val="true"/>
        </w:rPr>
        <w:footnoteReference w:id="719"/>
      </w:r>
      <w:r>
        <w:rPr>
          <w:rFonts w:ascii="Amiri" w:hAnsi="Amiri" w:eastAsia="Amiri" w:cs="Amiri"/>
          <w:color w:val="111111"/>
          <w:sz w:val="28"/>
          <w:sz w:val="28"/>
          <w:szCs w:val="28"/>
          <w:rtl w:val="true"/>
          <w:lang w:bidi="ar-SA"/>
        </w:rPr>
        <w:t>، و أخرج منها ولاة المكرم، و لم يزل مالكا لها حتى كان ما قدمنا ذكره، من قتله في وقعة حصن الشعر</w:t>
      </w:r>
      <w:r>
        <w:rPr>
          <w:rStyle w:val="FootnoteAnchor"/>
          <w:rtl w:val="true"/>
        </w:rPr>
        <w:footnoteReference w:id="720"/>
      </w:r>
      <w:r>
        <w:rPr>
          <w:rFonts w:ascii="Amiri" w:hAnsi="Amiri" w:eastAsia="Amiri" w:cs="Amiri"/>
          <w:color w:val="111111"/>
          <w:sz w:val="28"/>
          <w:sz w:val="28"/>
          <w:szCs w:val="28"/>
          <w:rtl w:val="true"/>
          <w:lang w:bidi="ar-SA"/>
        </w:rPr>
        <w:t>، بتدبير الحرة الملكة السيدة بنت أحمد، زوجة الملك المكرم سنة إحدى و ستين و أربع مئة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60" w:name="pg1796_13258"/>
    </w:p>
    <w:p>
      <w:pPr>
        <w:pStyle w:val="Heading4"/>
        <w:numPr>
          <w:ilvl w:val="3"/>
          <w:numId w:val="1"/>
        </w:numPr>
        <w:rPr/>
      </w:pPr>
      <w:bookmarkStart w:id="61" w:name="__RefHeading___Toc2453782_3650668749"/>
      <w:bookmarkStart w:id="62" w:name="_Toc19"/>
      <w:bookmarkEnd w:id="60"/>
      <w:bookmarkEnd w:id="61"/>
      <w:r>
        <w:rPr>
          <w:rtl w:val="true"/>
        </w:rPr>
        <w:t>ذكر دخول جياش بن نجاح إلى الهند و معه الوزير قسيم الملك أبو سعيد خلف بن أبي الطاهر من ولد سليمان بن هشام بن عبد الملك‌</w:t>
      </w:r>
      <w:bookmarkEnd w:id="62"/>
    </w:p>
    <w:p>
      <w:pPr>
        <w:pStyle w:val="BookText"/>
        <w:rPr/>
      </w:pPr>
      <w:r>
        <w:rPr>
          <w:rFonts w:ascii="Amiri" w:hAnsi="Amiri" w:eastAsia="Amiri" w:cs="Amiri"/>
          <w:color w:val="111111"/>
          <w:sz w:val="28"/>
          <w:sz w:val="28"/>
          <w:szCs w:val="28"/>
          <w:rtl w:val="true"/>
          <w:lang w:bidi="ar-SA"/>
        </w:rPr>
        <w:t>فقال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تنكرت و دخلت إلى عدن، و معي الوزير خلف</w:t>
      </w:r>
      <w:r>
        <w:rPr>
          <w:rStyle w:val="FootnoteAnchor"/>
          <w:rtl w:val="true"/>
        </w:rPr>
        <w:footnoteReference w:id="722"/>
      </w:r>
      <w:r>
        <w:rPr>
          <w:rFonts w:ascii="Amiri" w:hAnsi="Amiri" w:eastAsia="Amiri" w:cs="Amiri"/>
          <w:color w:val="111111"/>
          <w:sz w:val="28"/>
          <w:sz w:val="28"/>
          <w:szCs w:val="28"/>
          <w:rtl w:val="true"/>
          <w:lang w:bidi="ar-SA"/>
        </w:rPr>
        <w:t>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دخلنا الهند سنة إحدى و ستين</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بها ستة أشهر، ثم رجعنا إلى اليمن في تلك السنة بعينها،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أعجب ما رأيت في الهند، أن إنسانا قدم من سرنديب، و لم يبق أحد إلا فرح به، و زعموا أنه عارف بأخبار المستقبلات فسألناه عن حالنا، فبشرنا بأمور لم يخرم من قوله منها شي‌ء</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اشتريت جارية هندية فعلقت مني بالهند، دخلت بها اليمن، و هي في 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وصلنا إلى عدن، قدمت الوزير خلف إلى زبيد على</w:t>
      </w:r>
      <w:r>
        <w:rPr>
          <w:rStyle w:val="FootnoteAnchor"/>
          <w:rtl w:val="true"/>
        </w:rPr>
        <w:footnoteReference w:id="725"/>
      </w:r>
      <w:r>
        <w:rPr>
          <w:rFonts w:ascii="Amiri" w:hAnsi="Amiri" w:eastAsia="Amiri" w:cs="Amiri"/>
          <w:color w:val="111111"/>
          <w:sz w:val="28"/>
          <w:sz w:val="28"/>
          <w:szCs w:val="28"/>
          <w:rtl w:val="true"/>
          <w:lang w:bidi="ar-SA"/>
        </w:rPr>
        <w:t>طريق الساحل، و أمرته أن يشيع موتي في الهند، و أن يستأمن لنفسه، و يكشف لي عن حقيقة أحوالنا، و من بقي من قومنا بالحبشة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صعدت إلى ذي جبلة، فكشفت أحوال المكرم بن علي، و ما هو عليه من العكوف على لذاته، و اضطراب جسمه، و تفويض الأمر إلى زوجته الحرة الملكة السيدة بنت أحمد، ثم انحدرت من الجبال إلى زبيد، فاجتمعت بالوزير خلف</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عن أحوال طابت بها نفسي، عن أوليائنا و بني عمنا و عبيدنا، و أنهم في البلاد كثيرون، و إنما يعدمون رأسا يثورون معه، قال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جريت على عادة الهند، فأخرجت شعر وجهي، و طولت أظفاري و شعري، و سترت عيني الواحدة بخرقة سوداء، و كنت قريبا من الدار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افترقت الناس من الصباح، قصدت مصطبة علي بن القم، </w:t>
      </w:r>
    </w:p>
    <w:p>
      <w:pPr>
        <w:pStyle w:val="BookText"/>
        <w:rPr/>
      </w:pPr>
      <w:r>
        <w:rPr>
          <w:rFonts w:ascii="Amiri" w:hAnsi="Amiri" w:eastAsia="Amiri" w:cs="Amiri"/>
          <w:color w:val="111111"/>
          <w:sz w:val="28"/>
          <w:sz w:val="28"/>
          <w:szCs w:val="28"/>
          <w:rtl w:val="true"/>
          <w:lang w:bidi="ar-SA"/>
        </w:rPr>
        <w:t>و هو وزير الوالي من قبل الملك المكرم بن علي، فسمعته يقول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وجدت كلبا من بني نجاح لملكته</w:t>
      </w:r>
      <w:r>
        <w:rPr>
          <w:rStyle w:val="FootnoteAnchor"/>
          <w:rtl w:val="true"/>
        </w:rPr>
        <w:footnoteReference w:id="727"/>
      </w:r>
      <w:r>
        <w:rPr>
          <w:rFonts w:ascii="Amiri" w:hAnsi="Amiri" w:eastAsia="Amiri" w:cs="Amiri"/>
          <w:color w:val="111111"/>
          <w:sz w:val="28"/>
          <w:sz w:val="28"/>
          <w:szCs w:val="28"/>
          <w:rtl w:val="true"/>
          <w:lang w:bidi="ar-SA"/>
        </w:rPr>
        <w:t>زبيد، و ذلك لشر حدث بينه و بين الوالي أسعد بن عراف</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الحسين بن علي القمي الشاعر</w:t>
      </w:r>
      <w:r>
        <w:rPr>
          <w:rStyle w:val="FootnoteAnchor"/>
          <w:rtl w:val="true"/>
        </w:rPr>
        <w:footnoteReference w:id="729"/>
      </w:r>
      <w:r>
        <w:rPr>
          <w:rFonts w:ascii="Amiri" w:hAnsi="Amiri" w:eastAsia="Amiri" w:cs="Amiri"/>
          <w:color w:val="111111"/>
          <w:sz w:val="28"/>
          <w:sz w:val="28"/>
          <w:szCs w:val="28"/>
          <w:rtl w:val="true"/>
          <w:lang w:bidi="ar-SA"/>
        </w:rPr>
        <w:t>، و هو يومئذ رأس طبقة أهل زبيد في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هندي، تحسن تلعب بالشطرنج؟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فتلاعبنا، فغلبته، فكاد أن يسطو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على أبيه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في الشطرنج، فقال له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هنا من يغلبك إلا جياش بن نجاح، و قد مات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عليّ والد الحسين، و هو طبقة عالية، فلعبت معه، فكرهت غلبه</w:t>
      </w:r>
      <w:r>
        <w:rPr>
          <w:rStyle w:val="FootnoteAnchor"/>
          <w:rtl w:val="true"/>
        </w:rPr>
        <w:footnoteReference w:id="730"/>
      </w:r>
      <w:r>
        <w:rPr>
          <w:rFonts w:ascii="Amiri" w:hAnsi="Amiri" w:eastAsia="Amiri" w:cs="Amiri"/>
          <w:color w:val="111111"/>
          <w:sz w:val="28"/>
          <w:sz w:val="28"/>
          <w:szCs w:val="28"/>
          <w:rtl w:val="true"/>
          <w:lang w:bidi="ar-SA"/>
        </w:rPr>
        <w:t>، فخرج الدست مائعا، فاغتبط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خلطني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في كل يوم و ليلة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اللّه علينا بكم يا آل نجاح</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الليل، اجتمعت أنا و الوزير خلف، نفترق في النهار، و أنا في أثناء ذلك أكاتب الحبشة المتفرقين في الأعمال، و آمرهم بالاستعداد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حصلت حول المدينة خمسة آلاف حربة متفرقة في الحارات و داخل البلد، قلت للوزير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عند عمر بن سحيم مالا، فخذ منه عشرة آلاف دينار و أنفقها في الرجال الذين اجتمعوا، ففعل ذلك، ثم لقيت الوزير ليلة،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القائد، أتاني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القائد</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حسين بن سلامة في النوم،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إليك الأمر الذي تحاوله ليلة ولادة هذه الجارية الهندية، ثم التفت الحسين إلى جانبه الأيمن فقال لرجل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كذلك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يبقى الأمر في ولدي هذا المولود برهة من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أذكر يوما أن علي بن القم، عاد يوما من دار السلطان إلى داره، و هو مغتاظ، فلما سكن غيظه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يا هندي حتى ألعب معك، فلما أن لعبنا جاء الحسين ابنه، فضرب عبدا له بالسوط، فنالني طرفه و أنا غافل، فتعاورت</w:t>
      </w:r>
      <w:r>
        <w:rPr>
          <w:rStyle w:val="FootnoteAnchor"/>
          <w:rtl w:val="true"/>
        </w:rPr>
        <w:footnoteReference w:id="734"/>
      </w:r>
      <w:r>
        <w:rPr>
          <w:rFonts w:ascii="Amiri" w:hAnsi="Amiri" w:eastAsia="Amiri" w:cs="Amiri"/>
          <w:color w:val="111111"/>
          <w:sz w:val="28"/>
          <w:sz w:val="28"/>
          <w:szCs w:val="28"/>
          <w:rtl w:val="true"/>
          <w:lang w:bidi="ar-SA"/>
        </w:rPr>
        <w:t>و كانت عادة لي أقولها عند كل مهم يبغتني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هندي؟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و اللّه يصلح أن يتكنى أبا الطامي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ندمت و ساءت ظنوني بالقوم، ثم قال</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اللّه رجوع هذا الأمر إلينا و تلاعبت أنا و الحسين الشاعر ابن القم الشطرنج، و ليس معنا إلا أبوه علي، على سرير، و هو يعلم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قال له أبوه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غلبت الهندي أوفدتك على المكرم و السيدة بارتفاع هذه السنة، و دفعت لك الوفادة التي يدفعونها لعامل تهامة، و هي ألوف من الدنانير، فتراخيت له حتى غلبني قصدا في التقرب إلى قلب أبيه، فطاش الحسين من الفرح، فسفه عليّ بلسانه، فاحتملته لأبيه، و قمت من الغيظ فعثرت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جياش، على جاري عادتي، و لم يسمعن إلا الشيخ</w:t>
      </w:r>
      <w:r>
        <w:rPr>
          <w:rStyle w:val="FootnoteAnchor"/>
          <w:rtl w:val="true"/>
        </w:rPr>
        <w:footnoteReference w:id="737"/>
      </w:r>
      <w:r>
        <w:rPr>
          <w:rFonts w:ascii="Amiri" w:hAnsi="Amiri" w:eastAsia="Amiri" w:cs="Amiri"/>
          <w:color w:val="111111"/>
          <w:sz w:val="28"/>
          <w:sz w:val="28"/>
          <w:szCs w:val="28"/>
          <w:rtl w:val="true"/>
          <w:lang w:bidi="ar-SA"/>
        </w:rPr>
        <w:t>، فوثب علي بن القم خلفي حافيا يجر رداءه حتى أدركني، فأمسكني</w:t>
      </w:r>
      <w:r>
        <w:rPr>
          <w:rStyle w:val="FootnoteAnchor"/>
          <w:rtl w:val="true"/>
        </w:rPr>
        <w:footnoteReference w:id="738"/>
      </w:r>
      <w:r>
        <w:rPr>
          <w:rFonts w:ascii="Amiri" w:hAnsi="Amiri" w:eastAsia="Amiri" w:cs="Amiri"/>
          <w:color w:val="111111"/>
          <w:sz w:val="28"/>
          <w:sz w:val="28"/>
          <w:szCs w:val="28"/>
          <w:rtl w:val="true"/>
          <w:lang w:bidi="ar-SA"/>
        </w:rPr>
        <w:t>و أخرج المصحف فحلف لي بما طابت به نفسي و حلفت</w:t>
      </w:r>
      <w:r>
        <w:rPr>
          <w:rStyle w:val="FootnoteAnchor"/>
          <w:rtl w:val="true"/>
        </w:rPr>
        <w:footnoteReference w:id="739"/>
      </w:r>
      <w:r>
        <w:rPr>
          <w:rFonts w:ascii="Amiri" w:hAnsi="Amiri" w:eastAsia="Amiri" w:cs="Amiri"/>
          <w:color w:val="111111"/>
          <w:sz w:val="28"/>
          <w:sz w:val="28"/>
          <w:szCs w:val="28"/>
          <w:rtl w:val="true"/>
          <w:lang w:bidi="ar-SA"/>
        </w:rPr>
        <w:t>، و ليس معنا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بإخلاء دار الأعز</w:t>
      </w:r>
      <w:r>
        <w:rPr>
          <w:rStyle w:val="FootnoteAnchor"/>
          <w:rtl w:val="true"/>
        </w:rPr>
        <w:footnoteReference w:id="740"/>
      </w:r>
      <w:r>
        <w:rPr>
          <w:rFonts w:ascii="Amiri" w:hAnsi="Amiri" w:eastAsia="Amiri" w:cs="Amiri"/>
          <w:color w:val="111111"/>
          <w:sz w:val="28"/>
          <w:sz w:val="28"/>
          <w:szCs w:val="28"/>
          <w:rtl w:val="true"/>
          <w:lang w:bidi="ar-SA"/>
        </w:rPr>
        <w:t xml:space="preserve">بن الصليحي، و فرشت و علقت ستورها، و نقلت الجارية الهندية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إليها</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الوصائف و الوصفان، و ماعون</w:t>
      </w:r>
      <w:r>
        <w:rPr>
          <w:rStyle w:val="FootnoteAnchor"/>
          <w:rtl w:val="true"/>
        </w:rPr>
        <w:footnoteReference w:id="742"/>
      </w:r>
      <w:r>
        <w:rPr>
          <w:rFonts w:ascii="Amiri" w:hAnsi="Amiri" w:eastAsia="Amiri" w:cs="Amiri"/>
          <w:color w:val="111111"/>
          <w:sz w:val="28"/>
          <w:sz w:val="28"/>
          <w:szCs w:val="28"/>
          <w:rtl w:val="true"/>
          <w:lang w:bidi="ar-SA"/>
        </w:rPr>
        <w:t>و أثاث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عاقني عنده </w:t>
      </w:r>
    </w:p>
    <w:p>
      <w:pPr>
        <w:pStyle w:val="BookText"/>
        <w:rPr/>
      </w:pPr>
      <w:r>
        <w:rPr>
          <w:rFonts w:ascii="Amiri" w:hAnsi="Amiri" w:eastAsia="Amiri" w:cs="Amiri"/>
          <w:color w:val="111111"/>
          <w:sz w:val="28"/>
          <w:sz w:val="28"/>
          <w:szCs w:val="28"/>
          <w:rtl w:val="true"/>
          <w:lang w:bidi="ar-SA"/>
        </w:rPr>
        <w:t xml:space="preserve">إلى أن أمسى الليل، ثم أذن لي بالانصراف، فدخلت فوجدت الجارية قد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بين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الفاتك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أتاني علي بن القم 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خبرنا لا يخفى على أسعد بن عراف</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في البلد خمسة آلاف حربة، فقال ابن القم لجياش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ملكت، فاكشف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أكره قتل أسعد بن عراف</w:t>
      </w:r>
      <w:r>
        <w:rPr>
          <w:rStyle w:val="FootnoteAnchor"/>
          <w:rtl w:val="true"/>
        </w:rPr>
        <w:footnoteReference w:id="745"/>
      </w:r>
      <w:r>
        <w:rPr>
          <w:rFonts w:ascii="Amiri" w:hAnsi="Amiri" w:eastAsia="Amiri" w:cs="Amiri"/>
          <w:color w:val="111111"/>
          <w:sz w:val="28"/>
          <w:sz w:val="28"/>
          <w:szCs w:val="28"/>
          <w:rtl w:val="true"/>
          <w:lang w:bidi="ar-SA"/>
        </w:rPr>
        <w:t>، فإنه طالما قدر على أهلنا و ذرارينا فعفا</w:t>
      </w:r>
      <w:r>
        <w:rPr>
          <w:rStyle w:val="FootnoteAnchor"/>
          <w:rtl w:val="true"/>
        </w:rPr>
        <w:footnoteReference w:id="746"/>
      </w:r>
      <w:r>
        <w:rPr>
          <w:rFonts w:ascii="Amiri" w:hAnsi="Amiri" w:eastAsia="Amiri" w:cs="Amiri"/>
          <w:color w:val="111111"/>
          <w:sz w:val="28"/>
          <w:sz w:val="28"/>
          <w:szCs w:val="28"/>
          <w:rtl w:val="true"/>
          <w:lang w:bidi="ar-SA"/>
        </w:rPr>
        <w:t>عنهم، و أحسن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Style w:val="FootnoteAnchor"/>
          <w:rtl w:val="true"/>
        </w:rPr>
        <w:footnoteReference w:id="747"/>
      </w:r>
      <w:r>
        <w:rPr>
          <w:rFonts w:ascii="Amiri" w:hAnsi="Amiri" w:eastAsia="Amiri" w:cs="Amiri"/>
          <w:color w:val="111111"/>
          <w:sz w:val="28"/>
          <w:sz w:val="28"/>
          <w:szCs w:val="28"/>
          <w:rtl w:val="true"/>
          <w:lang w:bidi="ar-SA"/>
        </w:rPr>
        <w:t>ابن القم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جياش الأبواق و الطبول</w:t>
      </w:r>
      <w:r>
        <w:rPr>
          <w:rStyle w:val="FootnoteAnchor"/>
          <w:rtl w:val="true"/>
        </w:rPr>
        <w:footnoteReference w:id="748"/>
      </w:r>
      <w:r>
        <w:rPr>
          <w:rFonts w:ascii="Amiri" w:hAnsi="Amiri" w:eastAsia="Amiri" w:cs="Amiri"/>
          <w:color w:val="111111"/>
          <w:sz w:val="28"/>
          <w:sz w:val="28"/>
          <w:szCs w:val="28"/>
          <w:rtl w:val="true"/>
          <w:lang w:bidi="ar-SA"/>
        </w:rPr>
        <w:t>، فثارت معه عامة المدينة</w:t>
      </w:r>
      <w:r>
        <w:rPr>
          <w:rStyle w:val="FootnoteAnchor"/>
          <w:rtl w:val="true"/>
        </w:rPr>
        <w:footnoteReference w:id="749"/>
      </w:r>
      <w:r>
        <w:rPr>
          <w:rFonts w:ascii="Amiri" w:hAnsi="Amiri" w:eastAsia="Amiri" w:cs="Amiri"/>
          <w:color w:val="111111"/>
          <w:sz w:val="28"/>
          <w:sz w:val="28"/>
          <w:szCs w:val="28"/>
          <w:rtl w:val="true"/>
          <w:lang w:bidi="ar-SA"/>
        </w:rPr>
        <w:t>و خمسة آلاف من الحبشة، و أسر ابن عراف</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ابن عراف</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يؤمنا منكم يا آل نجاح، و الأيام سجالا بين الناس، و مثلي لا يسأل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لا يقتل يا أبا حسان، ثم أحسن جياش إليه و إلى أولاده خيرا، و سيره بجميع ما ملك من أهل و مال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تسلمت دار الإمارة بما فيها صبيحة الليلة التي ولد فيها ولدي فاتك، و صح ما كان أخبرني به الحسين بن سلامة من رجوع الأمر إليّ عند ولادة الحامل التي كانت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يمض شهر، حتى صرت أركب في عشرين ألف حربة من عبيدنا و بني عمنا الذين كانوا مستضعفين في البلاد، فسبحان المعز بعد الذلة و المكثر بعد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من المكرم بعد ذلك كثير نكاية في جياش أكثر غارات على أعمال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w:t>
      </w:r>
    </w:p>
    <w:p>
      <w:pPr>
        <w:pStyle w:val="BookText"/>
        <w:rPr/>
      </w:pPr>
      <w:r>
        <w:rPr>
          <w:rFonts w:ascii="Amiri" w:hAnsi="Amiri" w:eastAsia="Amiri" w:cs="Amiri"/>
          <w:color w:val="111111"/>
          <w:sz w:val="28"/>
          <w:sz w:val="28"/>
          <w:szCs w:val="28"/>
          <w:rtl w:val="true"/>
          <w:lang w:bidi="ar-SA"/>
        </w:rPr>
        <w:t>الحال يقول الحسين بن القم يخاطب جياشا حين قتل قاضي القضاة الحسن بن أبي عقامة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أتفر إذا جر المكرم رمحه‌و تشجع</w:t>
      </w:r>
      <w:r>
        <w:rPr>
          <w:rStyle w:val="FootnoteAnchor"/>
          <w:rtl w:val="true"/>
        </w:rPr>
        <w:footnoteReference w:id="752"/>
      </w:r>
      <w:r>
        <w:rPr>
          <w:rFonts w:ascii="Amiri" w:hAnsi="Amiri" w:eastAsia="Amiri" w:cs="Amiri"/>
          <w:color w:val="111111"/>
          <w:sz w:val="28"/>
          <w:sz w:val="28"/>
          <w:szCs w:val="28"/>
          <w:rtl w:val="true"/>
          <w:lang w:bidi="ar-SA"/>
        </w:rPr>
        <w:t xml:space="preserve">فيمن ليس يحلي و لا يمري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من قصيدة يقولها، 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أخطأت يا جياش في قتل الحسن‌فقأت معتديا به</w:t>
      </w:r>
      <w:r>
        <w:rPr>
          <w:rStyle w:val="FootnoteAnchor"/>
          <w:rtl w:val="true"/>
        </w:rPr>
        <w:footnoteReference w:id="753"/>
      </w:r>
      <w:r>
        <w:rPr>
          <w:rFonts w:ascii="Amiri" w:hAnsi="Amiri" w:eastAsia="Amiri" w:cs="Amiri"/>
          <w:color w:val="111111"/>
          <w:sz w:val="28"/>
          <w:sz w:val="28"/>
          <w:szCs w:val="28"/>
          <w:rtl w:val="true"/>
          <w:lang w:bidi="ar-SA"/>
        </w:rPr>
        <w:t>عين الزمن</w:t>
      </w:r>
    </w:p>
    <w:p>
      <w:pPr>
        <w:pStyle w:val="BookText"/>
        <w:rPr/>
      </w:pPr>
      <w:r>
        <w:rPr>
          <w:rFonts w:ascii="Amiri" w:hAnsi="Amiri" w:eastAsia="Amiri" w:cs="Amiri"/>
          <w:color w:val="111111"/>
          <w:sz w:val="28"/>
          <w:sz w:val="28"/>
          <w:szCs w:val="28"/>
          <w:rtl w:val="true"/>
          <w:lang w:bidi="ar-SA"/>
        </w:rPr>
        <w:t>و لم يزل جياش مالكا لتهامة من سنة اثنتين و ستين</w:t>
      </w:r>
      <w:r>
        <w:rPr>
          <w:rStyle w:val="FootnoteAnchor"/>
          <w:rtl w:val="true"/>
        </w:rPr>
        <w:footnoteReference w:id="754"/>
      </w:r>
      <w:r>
        <w:rPr>
          <w:rFonts w:ascii="Amiri" w:hAnsi="Amiri" w:eastAsia="Amiri" w:cs="Amiri"/>
          <w:color w:val="111111"/>
          <w:sz w:val="28"/>
          <w:sz w:val="28"/>
          <w:szCs w:val="28"/>
          <w:rtl w:val="true"/>
          <w:lang w:bidi="ar-SA"/>
        </w:rPr>
        <w:t>و أربع مئة إلى سنة ثمان و تسعين و أربع مئة، ثم مات في ذي الحجة منها</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الفاتك ابن الهندية و منصور و إبراهيم و عبد الواحد و الذخيرة و معارك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جياش سنة خمس مئة في شهر رمضان منها،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بعده ابنه الفاتك، و خالف عليه أخوه إبراهيم بن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فارسا جوادا، متأدبا فاضلا، و خالف عليه أيضا أخوه عبد الواحد بن جياش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العسكر تحبه و تأمنه، و جرت بينهم وقائع و 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اقتسمت عبيد أبيهم عليهم، و آلت الحال إلى أن ظفر فاتك بن جياش بأخيه عبد الواحد، فعفا عنه و أكرمه و أغناه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إبراهيم بن جياش فنزل بأسعد بن وائل بن عيسى الوحاظي، ففعل معه من الإكرام ما لم يسبقه إليه أحد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عبيد فاتك بن جياش قد عظمت و كثرت و اشتدت شوكتها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فاتك بن جياش سنة ثلاث و خمس مئة، و ترك ولده المنصور بن فاتك صغيرا دون البلوغ فملكته عبيد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حشد إبراهيم بن جياش بعد موت أخيه فاتك، و هبط إلى تهامة، فالتقى هو و عبيد فاتك، فتواقفوا على قرية يقال لها </w:t>
      </w:r>
      <w:r>
        <w:rPr>
          <w:rFonts w:eastAsia="Amiri" w:cs="Amiri" w:ascii="Amiri" w:hAnsi="Amiri"/>
          <w:color w:val="111111"/>
          <w:sz w:val="28"/>
          <w:szCs w:val="28"/>
          <w:rtl w:val="true"/>
          <w:lang w:bidi="ar-SA"/>
        </w:rPr>
        <w:t>..</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هويب من وادي زبيد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 خلت زبيد من عمال فاتك و استقلوا بإبراهيم بن جياش، ثار</w:t>
      </w:r>
      <w:r>
        <w:rPr>
          <w:rStyle w:val="FootnoteAnchor"/>
          <w:rtl w:val="true"/>
        </w:rPr>
        <w:footnoteReference w:id="758"/>
      </w:r>
      <w:r>
        <w:rPr>
          <w:rFonts w:ascii="Amiri" w:hAnsi="Amiri" w:eastAsia="Amiri" w:cs="Amiri"/>
          <w:color w:val="111111"/>
          <w:sz w:val="28"/>
          <w:sz w:val="28"/>
          <w:szCs w:val="28"/>
          <w:rtl w:val="true"/>
          <w:lang w:bidi="ar-SA"/>
        </w:rPr>
        <w:t>عبد الواحد بن جياش في زبيد فملكها، و حاز دار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الأستاذون و الوصفان بمولاهم منصور بن 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أدلوه في سور البلد ليلا خوفا عليه من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منصور بعبيد أبيه فاتك، و تسلل الناس عنه و عنهم إلى عبد الواحد بن جياش حين ملك زبيد، و كانت العسكر تحبه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إبراهيم بن جياش أن أخاه عبد الواحد قد سبقه إلى الأمر و إلى الحصون بزبيد، توجه إلى الحسين</w:t>
      </w:r>
      <w:r>
        <w:rPr>
          <w:rStyle w:val="FootnoteAnchor"/>
          <w:rtl w:val="true"/>
        </w:rPr>
        <w:footnoteReference w:id="760"/>
      </w:r>
      <w:r>
        <w:rPr>
          <w:rFonts w:ascii="Amiri" w:hAnsi="Amiri" w:eastAsia="Amiri" w:cs="Amiri"/>
          <w:color w:val="111111"/>
          <w:sz w:val="28"/>
          <w:sz w:val="28"/>
          <w:szCs w:val="28"/>
          <w:rtl w:val="true"/>
          <w:lang w:bidi="ar-SA"/>
        </w:rPr>
        <w:t>بن أبي الحفاظ الحجوري</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الحجوروي؛ راجع التعليق على الحاشية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يومئذ بالجريب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بنو أبي الحفاظ من بني حريث بن شراحيل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هم ينسبون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همدان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عبيد فاتك بن جياش و مولاهم المنصور بن فاتك فإنهم نزلوا بالملك المفضل بن أبي البركات الحميري صاحب التعكر، و بالحرة السيدة الملكة بنت أحمد الصليحي بذي جبلة، فأكرمت مثواهم، ثم التزمت عبيد فاتك للمفضل بن أبي البركات، بربع البلاد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نصرتهم على عبد الواحد بن جياش، فأخرجه من زبيد و ملكها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سنة 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خمس مئة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المفضل أن يغدر بآل فاتك و يملك البلاد عليهم، حتى بلغه أن حصن التعكر قد ملكه جماعة من الفقهاء، و استولوا على ملك لا ينبغي مثله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 المفضل زبيد لا يلوي على أحد، حتى كان ما قدمنا ذكره من </w:t>
      </w:r>
    </w:p>
    <w:p>
      <w:pPr>
        <w:pStyle w:val="BookText"/>
        <w:rPr/>
      </w:pPr>
      <w:r>
        <w:rPr>
          <w:rFonts w:ascii="Amiri" w:hAnsi="Amiri" w:eastAsia="Amiri" w:cs="Amiri"/>
          <w:color w:val="111111"/>
          <w:sz w:val="28"/>
          <w:sz w:val="28"/>
          <w:szCs w:val="28"/>
          <w:rtl w:val="true"/>
          <w:lang w:bidi="ar-SA"/>
        </w:rPr>
        <w:t>قتله نفسه بالسم لما نظر إلى حظاياه بين الرجال، و هن في المصبغات و الطارات بأيديهن و هن يغنين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الأمر استقر لمنصور بن فاتك و لعبيد أبيه، فمن أولاد فاتك الأمراء و من عبيده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الأمراء فمنهم المنصور بن فاتك ثم فاتك بن المنصور، و هو ابن الحرة الصالحة الحاجة، ثم لما</w:t>
      </w:r>
      <w:r>
        <w:rPr>
          <w:rStyle w:val="FootnoteAnchor"/>
          <w:rtl w:val="true"/>
        </w:rPr>
        <w:footnoteReference w:id="762"/>
      </w:r>
      <w:r>
        <w:rPr>
          <w:rFonts w:ascii="Amiri" w:hAnsi="Amiri" w:eastAsia="Amiri" w:cs="Amiri"/>
          <w:color w:val="111111"/>
          <w:sz w:val="28"/>
          <w:sz w:val="28"/>
          <w:szCs w:val="28"/>
          <w:rtl w:val="true"/>
          <w:lang w:bidi="ar-SA"/>
        </w:rPr>
        <w:t>مات فاتك ولد</w:t>
      </w:r>
      <w:r>
        <w:rPr>
          <w:rStyle w:val="FootnoteAnchor"/>
          <w:rtl w:val="true"/>
        </w:rPr>
        <w:footnoteReference w:id="763"/>
      </w:r>
      <w:r>
        <w:rPr>
          <w:rFonts w:ascii="Amiri" w:hAnsi="Amiri" w:eastAsia="Amiri" w:cs="Amiri"/>
          <w:color w:val="111111"/>
          <w:sz w:val="28"/>
          <w:sz w:val="28"/>
          <w:szCs w:val="28"/>
          <w:rtl w:val="true"/>
          <w:lang w:bidi="ar-SA"/>
        </w:rPr>
        <w:t xml:space="preserve">المنصور، انتقل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عقب</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إلى ابن عمه، و اسمه أيضا الفاتك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فاتك</w:t>
      </w:r>
      <w:r>
        <w:rPr>
          <w:rStyle w:val="FootnoteAnchor"/>
          <w:rtl w:val="true"/>
        </w:rPr>
        <w:footnoteReference w:id="765"/>
      </w:r>
      <w:r>
        <w:rPr>
          <w:rFonts w:ascii="Amiri" w:hAnsi="Amiri" w:eastAsia="Amiri" w:cs="Amiri"/>
          <w:color w:val="111111"/>
          <w:sz w:val="28"/>
          <w:sz w:val="28"/>
          <w:szCs w:val="28"/>
          <w:rtl w:val="true"/>
          <w:lang w:bidi="ar-SA"/>
        </w:rPr>
        <w:t>بن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انتقل الأمر إلى فاتك بن محمد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إلى أن قتله عبيده في</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سنة ثلاث و خمسين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زالت الدولة، و انتقلت إلى علي بن مهدي</w:t>
      </w:r>
      <w:r>
        <w:rPr>
          <w:rStyle w:val="FootnoteAnchor"/>
          <w:rtl w:val="true"/>
        </w:rPr>
        <w:footnoteReference w:id="767"/>
      </w:r>
      <w:r>
        <w:rPr>
          <w:rFonts w:ascii="Amiri" w:hAnsi="Amiri" w:eastAsia="Amiri" w:cs="Amiri"/>
          <w:color w:val="111111"/>
          <w:sz w:val="28"/>
          <w:sz w:val="28"/>
          <w:szCs w:val="28"/>
          <w:rtl w:val="true"/>
          <w:lang w:bidi="ar-SA"/>
        </w:rPr>
        <w:t>الخارج باليمن سنة أربع و خمسين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لأولاد فاتك بن جياش من الأمر سوى</w:t>
      </w:r>
      <w:r>
        <w:rPr>
          <w:rStyle w:val="FootnoteAnchor"/>
          <w:rtl w:val="true"/>
        </w:rPr>
        <w:footnoteReference w:id="768"/>
      </w:r>
      <w:r>
        <w:rPr>
          <w:rFonts w:ascii="Amiri" w:hAnsi="Amiri" w:eastAsia="Amiri" w:cs="Amiri"/>
          <w:color w:val="111111"/>
          <w:sz w:val="28"/>
          <w:sz w:val="28"/>
          <w:szCs w:val="28"/>
          <w:rtl w:val="true"/>
          <w:lang w:bidi="ar-SA"/>
        </w:rPr>
        <w:t>النواميس الظاهرة من الخطبة لهم بعد بني العباس، و السكة و الركوب بالمظلة في أيام المواسم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الآراء في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الأمر و النهي و التدبير و إقامة الحدود و إجازة الوفود فلعبيدهم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عبيد فاتك بن جياش، و عبيد منصور ابنه، و هم و إن كانوا حبشة، فلم تكن ملوك العرب تفوقهم في الحسب إلا بالنسب، و إلا فلهم الكرم الباهر و العز الظاهر، و الجمع بين الوقائع المشهورة، و الصنائع المذكورة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من وزر منهم أنيس الفاتكي</w:t>
      </w:r>
      <w:r>
        <w:rPr>
          <w:rStyle w:val="FootnoteAnchor"/>
          <w:rtl w:val="true"/>
        </w:rPr>
        <w:footnoteReference w:id="769"/>
      </w:r>
      <w:r>
        <w:rPr>
          <w:rFonts w:ascii="Amiri" w:hAnsi="Amiri" w:eastAsia="Amiri" w:cs="Amiri"/>
          <w:color w:val="111111"/>
          <w:sz w:val="28"/>
          <w:sz w:val="28"/>
          <w:szCs w:val="28"/>
          <w:rtl w:val="true"/>
          <w:lang w:bidi="ar-SA"/>
        </w:rPr>
        <w:t xml:space="preserve">و كان من بطن في الحبشة يقال لهم الجزليون، و ملوك بني نجاح من هذا البطن، و كان أنيس هذا جبارا </w:t>
      </w:r>
    </w:p>
    <w:p>
      <w:pPr>
        <w:pStyle w:val="BookText"/>
        <w:rPr/>
      </w:pPr>
      <w:r>
        <w:rPr>
          <w:rFonts w:ascii="Amiri" w:hAnsi="Amiri" w:eastAsia="Amiri" w:cs="Amiri"/>
          <w:color w:val="111111"/>
          <w:sz w:val="28"/>
          <w:sz w:val="28"/>
          <w:szCs w:val="28"/>
          <w:rtl w:val="true"/>
          <w:lang w:bidi="ar-SA"/>
        </w:rPr>
        <w:t>غشوما، مهابا شجاعا، مشهورا، جوادا، و له في العرب وقعات تحاموا تهامة</w:t>
      </w:r>
      <w:r>
        <w:rPr>
          <w:rStyle w:val="FootnoteAnchor"/>
          <w:rtl w:val="true"/>
        </w:rPr>
        <w:footnoteReference w:id="770"/>
      </w:r>
      <w:r>
        <w:rPr>
          <w:rFonts w:ascii="Amiri" w:hAnsi="Amiri" w:eastAsia="Amiri" w:cs="Amiri"/>
          <w:color w:val="111111"/>
          <w:sz w:val="28"/>
          <w:sz w:val="28"/>
          <w:szCs w:val="28"/>
          <w:rtl w:val="true"/>
          <w:lang w:bidi="ar-SA"/>
        </w:rPr>
        <w:t>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طغى أنيس هذا، و بنى دارا واسعة أرضية، عرض كل قاعة منها ثلاثون ذراعا، و عرض كل مجلس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قصور واسعة، و عمل لنفسه مظلة للركوب، و ضرب</w:t>
      </w:r>
      <w:r>
        <w:rPr>
          <w:rStyle w:val="FootnoteAnchor"/>
          <w:rtl w:val="true"/>
        </w:rPr>
        <w:footnoteReference w:id="771"/>
      </w:r>
      <w:r>
        <w:rPr>
          <w:rFonts w:ascii="Amiri" w:hAnsi="Amiri" w:eastAsia="Amiri" w:cs="Amiri"/>
          <w:color w:val="111111"/>
          <w:sz w:val="28"/>
          <w:sz w:val="28"/>
          <w:szCs w:val="28"/>
          <w:rtl w:val="true"/>
          <w:lang w:bidi="ar-SA"/>
        </w:rPr>
        <w:t>سكة باسمه، و هم أن يفتك بمولاه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فاشتهر الأمر و النهي و التدبير من ندمائه، لعبيد فاتك، فدبروا عليه الرأي، حتى حمل منصور بن 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 مبلغ الرجال</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مولاهم لهم و له وليمة في قصر الإمارة، و استدعى أنيسا إليه، فلما حصل عنده قطع رأسه، و اصطفى أمواله و 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صار إليه بالابتياع</w:t>
      </w:r>
      <w:r>
        <w:rPr>
          <w:rStyle w:val="FootnoteAnchor"/>
          <w:rtl w:val="true"/>
        </w:rPr>
        <w:footnoteReference w:id="773"/>
      </w:r>
      <w:r>
        <w:rPr>
          <w:rFonts w:ascii="Amiri" w:hAnsi="Amiri" w:eastAsia="Amiri" w:cs="Amiri"/>
          <w:color w:val="111111"/>
          <w:sz w:val="28"/>
          <w:sz w:val="28"/>
          <w:szCs w:val="28"/>
          <w:rtl w:val="true"/>
          <w:lang w:bidi="ar-SA"/>
        </w:rPr>
        <w:t>من ورثه أنيس، جارية مغنية يقال لها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استولدها منصور ولدا يدعى فاتكا، و هي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الصالحة التي كانت تحج بأهل اليمن برا و بحرا في خفارتها من</w:t>
      </w:r>
      <w:r>
        <w:rPr>
          <w:rStyle w:val="FootnoteAnchor"/>
          <w:rtl w:val="true"/>
        </w:rPr>
        <w:footnoteReference w:id="774"/>
      </w:r>
      <w:r>
        <w:rPr>
          <w:rFonts w:ascii="Amiri" w:hAnsi="Amiri" w:eastAsia="Amiri" w:cs="Amiri"/>
          <w:color w:val="111111"/>
          <w:sz w:val="28"/>
          <w:sz w:val="28"/>
          <w:szCs w:val="28"/>
          <w:rtl w:val="true"/>
          <w:lang w:bidi="ar-SA"/>
        </w:rPr>
        <w:t>الأخطار و المكوس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الوزراء بعد أنيس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 اللّه الفاتكي</w:t>
      </w:r>
      <w:r>
        <w:rPr>
          <w:rStyle w:val="FootnoteAnchor"/>
          <w:rtl w:val="true"/>
        </w:rPr>
        <w:footnoteReference w:id="775"/>
      </w:r>
      <w:r>
        <w:rPr>
          <w:rFonts w:ascii="Amiri" w:hAnsi="Amiri" w:eastAsia="Amiri" w:cs="Amiri"/>
          <w:color w:val="111111"/>
          <w:sz w:val="28"/>
          <w:sz w:val="28"/>
          <w:szCs w:val="28"/>
          <w:rtl w:val="true"/>
          <w:lang w:bidi="ar-SA"/>
        </w:rPr>
        <w:t>، و هو الذي سور زبيد بعد الحسين بن سلامة</w:t>
      </w:r>
      <w:r>
        <w:rPr>
          <w:rStyle w:val="FootnoteAnchor"/>
          <w:rtl w:val="true"/>
        </w:rPr>
        <w:footnoteReference w:id="776"/>
      </w:r>
      <w:r>
        <w:rPr>
          <w:rFonts w:ascii="Amiri" w:hAnsi="Amiri" w:eastAsia="Amiri" w:cs="Amiri"/>
          <w:color w:val="111111"/>
          <w:sz w:val="28"/>
          <w:sz w:val="28"/>
          <w:szCs w:val="28"/>
          <w:rtl w:val="true"/>
          <w:lang w:bidi="ar-SA"/>
        </w:rPr>
        <w:t>، و أفعاله مستوثقة له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له فالكرم الباهر، و الشجاعة و الهيبة، و هو الذي كسر ابن نجيب الدولة على باب زبيد، و قتل من أصحابه مئة من العرب، و ثلاث مئة أرمني رماة، و خمس مئة 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آخر سنة ثمان عشرة و خمس مئة</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وقعة أخرى مع أسعد بن أبي الفتوح</w:t>
      </w:r>
      <w:r>
        <w:rPr>
          <w:rStyle w:val="FootnoteAnchor"/>
          <w:rtl w:val="true"/>
        </w:rPr>
        <w:footnoteReference w:id="778"/>
      </w:r>
      <w:r>
        <w:rPr>
          <w:rFonts w:ascii="Amiri" w:hAnsi="Amiri" w:eastAsia="Amiri" w:cs="Amiri"/>
          <w:color w:val="111111"/>
          <w:sz w:val="28"/>
          <w:sz w:val="28"/>
          <w:szCs w:val="28"/>
          <w:rtl w:val="true"/>
          <w:lang w:bidi="ar-SA"/>
        </w:rPr>
        <w:t>، و قتل فيها من العرب ما ينيف على الألف</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تصدق على مدارس الفقهاء الحنفية و الشافعية بما </w:t>
      </w:r>
    </w:p>
    <w:p>
      <w:pPr>
        <w:pStyle w:val="BookText"/>
        <w:rPr/>
      </w:pPr>
      <w:r>
        <w:rPr>
          <w:rFonts w:ascii="IRNazanin" w:hAnsi="IRNazanin" w:eastAsia="IRNazanin"/>
          <w:color w:val="111111"/>
          <w:sz w:val="28"/>
          <w:sz w:val="28"/>
          <w:szCs w:val="28"/>
          <w:rtl w:val="true"/>
          <w:lang w:bidi="fa-IR"/>
        </w:rPr>
        <w:t>أغناهم عمن</w:t>
      </w:r>
      <w:r>
        <w:rPr>
          <w:rStyle w:val="FootnoteAnchor"/>
          <w:rtl w:val="true"/>
        </w:rPr>
        <w:footnoteReference w:id="780"/>
      </w:r>
      <w:r>
        <w:rPr>
          <w:rFonts w:ascii="Amiri" w:hAnsi="Amiri" w:eastAsia="Amiri" w:cs="Amiri"/>
          <w:color w:val="111111"/>
          <w:sz w:val="28"/>
          <w:sz w:val="28"/>
          <w:szCs w:val="28"/>
          <w:rtl w:val="true"/>
          <w:lang w:bidi="ar-SA"/>
        </w:rPr>
        <w:t>سواهم من الأراضي و المرافق و الرباع</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يثيب على المدح ثوابا جزيلا، حتى قال الفقيه أبو عبد اللّه محمد بن علي السهامي</w:t>
      </w:r>
      <w:r>
        <w:rPr>
          <w:rStyle w:val="FootnoteAnchor"/>
          <w:rtl w:val="true"/>
        </w:rPr>
        <w:footnoteReference w:id="782"/>
      </w:r>
      <w:r>
        <w:rPr>
          <w:rFonts w:ascii="Amiri" w:hAnsi="Amiri" w:eastAsia="Amiri" w:cs="Amiri"/>
          <w:color w:val="111111"/>
          <w:sz w:val="28"/>
          <w:sz w:val="28"/>
          <w:szCs w:val="28"/>
          <w:rtl w:val="true"/>
          <w:lang w:bidi="ar-SA"/>
        </w:rPr>
        <w:t>رحمة اللّه عليه، و كان يؤدب أولاد الوزير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أني جلدت مما مدح به القائد الوزير عشرة أجزاء كبار من شعر المجيدين المشهورين و المشاهير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أخرج أحمد بن مسعود الجزلي و مفلح الفاتكي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كبشي</w:t>
      </w:r>
      <w:r>
        <w:rPr>
          <w:rStyle w:val="FootnoteAnchor"/>
          <w:rtl w:val="true"/>
        </w:rPr>
        <w:footnoteReference w:id="783"/>
      </w:r>
      <w:r>
        <w:rPr>
          <w:rFonts w:ascii="Amiri" w:hAnsi="Amiri" w:eastAsia="Amiri" w:cs="Amiri"/>
          <w:color w:val="111111"/>
          <w:sz w:val="28"/>
          <w:sz w:val="28"/>
          <w:szCs w:val="28"/>
          <w:rtl w:val="true"/>
          <w:lang w:bidi="ar-SA"/>
        </w:rPr>
        <w:t>الكتيبة، و صاحبي الحل و العقد بزبيد، فشردهما خوفه في</w:t>
      </w:r>
      <w:r>
        <w:rPr>
          <w:rStyle w:val="FootnoteAnchor"/>
          <w:rtl w:val="true"/>
        </w:rPr>
        <w:footnoteReference w:id="784"/>
      </w:r>
      <w:r>
        <w:rPr>
          <w:rFonts w:ascii="Amiri" w:hAnsi="Amiri" w:eastAsia="Amiri" w:cs="Amiri"/>
          <w:color w:val="111111"/>
          <w:sz w:val="28"/>
          <w:sz w:val="28"/>
          <w:szCs w:val="28"/>
          <w:rtl w:val="true"/>
          <w:lang w:bidi="ar-SA"/>
        </w:rPr>
        <w:t>الجبال كل مشرد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بخروجهما دانت له الدنيا، و علت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 عليه من أفعاله، فإنه لما وزر بعد قتل أنيس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منصور بن فاتك بن جياش سنة سبع عشرة و خمس مئة، فلم يقدم شيئا سوى</w:t>
      </w:r>
      <w:r>
        <w:rPr>
          <w:rStyle w:val="FootnoteAnchor"/>
          <w:rtl w:val="true"/>
        </w:rPr>
        <w:footnoteReference w:id="786"/>
      </w:r>
      <w:r>
        <w:rPr>
          <w:rFonts w:ascii="IRNazanin" w:hAnsi="IRNazanin" w:eastAsia="IRNazanin"/>
          <w:color w:val="111111"/>
          <w:sz w:val="28"/>
          <w:sz w:val="28"/>
          <w:szCs w:val="28"/>
          <w:rtl w:val="true"/>
          <w:lang w:bidi="fa-IR"/>
        </w:rPr>
        <w:t>أنه</w:t>
      </w:r>
      <w:r>
        <w:rPr>
          <w:rStyle w:val="FootnoteAnchor"/>
          <w:rtl w:val="true"/>
        </w:rPr>
        <w:footnoteReference w:id="787"/>
      </w:r>
      <w:r>
        <w:rPr>
          <w:rFonts w:ascii="Amiri" w:hAnsi="Amiri" w:eastAsia="Amiri" w:cs="Amiri"/>
          <w:color w:val="111111"/>
          <w:sz w:val="28"/>
          <w:sz w:val="28"/>
          <w:szCs w:val="28"/>
          <w:rtl w:val="true"/>
          <w:lang w:bidi="ar-SA"/>
        </w:rPr>
        <w:t xml:space="preserve">قتل منصورا مولاه بالسم، و ملك ابنه فاتك بن منصور، و هو يومئذ طفل 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منصور بن فاتك و أبوه فاتك بن جياش، و غيرهما من آل نجاح عن أكثر من ألف سرية ما منهن أحد تسلم</w:t>
      </w:r>
      <w:r>
        <w:rPr>
          <w:rStyle w:val="FootnoteAnchor"/>
          <w:rtl w:val="true"/>
        </w:rPr>
        <w:footnoteReference w:id="788"/>
      </w:r>
      <w:r>
        <w:rPr>
          <w:rFonts w:ascii="Amiri" w:hAnsi="Amiri" w:eastAsia="Amiri" w:cs="Amiri"/>
          <w:color w:val="111111"/>
          <w:sz w:val="28"/>
          <w:sz w:val="28"/>
          <w:szCs w:val="28"/>
          <w:rtl w:val="true"/>
          <w:lang w:bidi="ar-SA"/>
        </w:rPr>
        <w:t>من الوزير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عشر نساء من حظايا منصور بن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الحرة الملكة أم فاتك بن منصور، فإنها اعتزلت القصر و خرجت خارج المدينة، و بنت لها دارا لا يتطرق إليها الوزير بعذر و لا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الملك ولدها، و لكنها حسمت المادة بالبعد عن قصر ولدها، و وكلت كفالته إلى عبيد أبيه الأستاذين، و منهن أم أبي الجيش و هي مولدة</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لها </w:t>
      </w:r>
    </w:p>
    <w:p>
      <w:pPr>
        <w:pStyle w:val="BookText"/>
        <w:rPr/>
      </w:pPr>
      <w:r>
        <w:rPr>
          <w:rFonts w:ascii="IRNazanin" w:hAnsi="IRNazanin" w:eastAsia="IRNazanin"/>
          <w:color w:val="111111"/>
          <w:sz w:val="28"/>
          <w:sz w:val="28"/>
          <w:szCs w:val="28"/>
          <w:rtl w:val="true"/>
          <w:lang w:bidi="fa-IR"/>
        </w:rPr>
        <w:t>بنت</w:t>
      </w:r>
      <w:r>
        <w:rPr>
          <w:rStyle w:val="FootnoteAnchor"/>
          <w:rtl w:val="true"/>
        </w:rPr>
        <w:footnoteReference w:id="790"/>
      </w:r>
      <w:r>
        <w:rPr>
          <w:rFonts w:ascii="IRNazanin" w:hAnsi="IRNazanin" w:eastAsia="IRNazanin"/>
          <w:color w:val="111111"/>
          <w:sz w:val="28"/>
          <w:sz w:val="28"/>
          <w:szCs w:val="28"/>
          <w:rtl w:val="true"/>
          <w:lang w:bidi="fa-IR"/>
        </w:rPr>
        <w:t>من</w:t>
      </w:r>
      <w:r>
        <w:rPr>
          <w:rStyle w:val="FootnoteAnchor"/>
          <w:rtl w:val="true"/>
        </w:rPr>
        <w:footnoteReference w:id="791"/>
      </w:r>
      <w:r>
        <w:rPr>
          <w:rFonts w:ascii="Amiri" w:hAnsi="Amiri" w:eastAsia="Amiri" w:cs="Amiri"/>
          <w:color w:val="111111"/>
          <w:sz w:val="28"/>
          <w:sz w:val="28"/>
          <w:szCs w:val="28"/>
          <w:rtl w:val="true"/>
          <w:lang w:bidi="ar-SA"/>
        </w:rPr>
        <w:t xml:space="preserve">منصور بن فاتك، فلهذا قيل لها الحرة بسبب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فائقة بالجمال و حسن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أدركتها، و كنت أدخل إليها، و أقعد بين يديها، في رسائل كانت تجري بينها و بين السلطان عبد اللّه بن أسعد بن وائل الوحاظي،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تزوج بنتها التي كانت رزقتها</w:t>
      </w:r>
      <w:r>
        <w:rPr>
          <w:rStyle w:val="FootnoteAnchor"/>
          <w:rtl w:val="true"/>
        </w:rPr>
        <w:footnoteReference w:id="793"/>
      </w:r>
      <w:r>
        <w:rPr>
          <w:rFonts w:ascii="Amiri" w:hAnsi="Amiri" w:eastAsia="Amiri" w:cs="Amiri"/>
          <w:color w:val="111111"/>
          <w:sz w:val="28"/>
          <w:sz w:val="28"/>
          <w:szCs w:val="28"/>
          <w:rtl w:val="true"/>
          <w:lang w:bidi="ar-SA"/>
        </w:rPr>
        <w:t>من منصور بن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منهن الحرة رياض، و منهم الحرة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منهن جنان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منهن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لأم فاتك ضرة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 اللّه هلاك منّ اللّه الفاتكي، حاول بنت معارك بن جياش و راودها، و كانت موصوفة بالجمال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فافتدت نفسها منه بأربعين بكرا من جواريها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فأبى، فكشفت أمره إلى عبيد عمها فاتك، و عبيد ابن عمها منصور بن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فهابوه، و لم يقدروا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 الحرة</w:t>
      </w:r>
      <w:r>
        <w:rPr>
          <w:rStyle w:val="FootnoteAnchor"/>
          <w:rtl w:val="true"/>
        </w:rPr>
        <w:footnoteReference w:id="795"/>
      </w:r>
      <w:r>
        <w:rPr>
          <w:rFonts w:ascii="Amiri" w:hAnsi="Amiri" w:eastAsia="Amiri" w:cs="Amiri"/>
          <w:color w:val="111111"/>
          <w:sz w:val="28"/>
          <w:sz w:val="28"/>
          <w:szCs w:val="28"/>
          <w:rtl w:val="true"/>
          <w:lang w:bidi="ar-SA"/>
        </w:rPr>
        <w:t>أم أبي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أكفيكم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استخرجت ابنة معارك بن جياش من قصر الإمارة إلى 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أرسلت إلى منّ اللّه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أسأت السمعة عليك و علينا فيما تقدم، و لو كنت أعلمتني، خدمتك أتم خدمة، و لم يعلم بك أحد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ففرح الوزير بذلك، و تواترت الرسائل بينه و بينها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أزورك في هذه الليلة إلى دارك متنكرا، قالت</w:t>
      </w:r>
      <w:r>
        <w:rPr>
          <w:rStyle w:val="FootnoteAnchor"/>
          <w:rtl w:val="true"/>
        </w:rPr>
        <w:footnoteReference w:id="796"/>
      </w:r>
      <w:r>
        <w:rPr>
          <w:rFonts w:ascii="Amiri" w:hAnsi="Amiri" w:eastAsia="Amiri" w:cs="Amiri"/>
          <w:color w:val="111111"/>
          <w:sz w:val="28"/>
          <w:sz w:val="28"/>
          <w:szCs w:val="28"/>
          <w:rtl w:val="true"/>
          <w:lang w:bidi="ar-SA"/>
        </w:rPr>
        <w:t>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أجل قدر الوزير عن ذلك، بل أنا أزوره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الليل جاءت إليه فغنت له، و شرب و طرب، و مكنته من نفسها، ثم وقع عليها و مسحت ذكره عند الفراغ بخرقة فيها سم قاتل، فتهرأ و مات من ليلته، فدفنه ولده منصور في اصطبله و سوى به الأرض، فلم يعرف له قبر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 ليلة السبت الخامس عشر من جمادى الأولى سنة أربع و عشرين و 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وزر بعده لفاتك بن منصور، زريق</w:t>
      </w:r>
      <w:r>
        <w:rPr>
          <w:rStyle w:val="FootnoteAnchor"/>
          <w:rtl w:val="true"/>
        </w:rPr>
        <w:footnoteReference w:id="798"/>
      </w:r>
      <w:r>
        <w:rPr>
          <w:rFonts w:ascii="Amiri" w:hAnsi="Amiri" w:eastAsia="Amiri" w:cs="Amiri"/>
          <w:color w:val="111111"/>
          <w:sz w:val="28"/>
          <w:sz w:val="28"/>
          <w:szCs w:val="28"/>
          <w:rtl w:val="true"/>
          <w:lang w:bidi="ar-SA"/>
        </w:rPr>
        <w:t>الفاتكي، و كان شجاعا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شجاعته فقال لي محمد بن عبد اللّه اليافعي</w:t>
      </w:r>
      <w:r>
        <w:rPr>
          <w:rStyle w:val="FootnoteAnchor"/>
          <w:rtl w:val="true"/>
        </w:rPr>
        <w:footnoteReference w:id="799"/>
      </w:r>
      <w:r>
        <w:rPr>
          <w:rFonts w:ascii="Amiri" w:hAnsi="Amiri" w:eastAsia="Amiri" w:cs="Amiri"/>
          <w:color w:val="111111"/>
          <w:sz w:val="28"/>
          <w:sz w:val="28"/>
          <w:szCs w:val="28"/>
          <w:rtl w:val="true"/>
          <w:lang w:bidi="ar-SA"/>
        </w:rPr>
        <w:t>ثم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كاتب رزيق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رزيقا الفاتكي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يوما مشهودا بينه و بين القائد أبي محمد مفلح</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و كان لمفلح على أهل زبيد</w:t>
      </w:r>
      <w:r>
        <w:rPr>
          <w:rStyle w:val="FootnoteAnchor"/>
          <w:rtl w:val="true"/>
        </w:rPr>
        <w:footnoteReference w:id="802"/>
      </w:r>
      <w:r>
        <w:rPr>
          <w:rFonts w:ascii="Amiri" w:hAnsi="Amiri" w:eastAsia="Amiri" w:cs="Amiri"/>
          <w:color w:val="111111"/>
          <w:sz w:val="28"/>
          <w:sz w:val="28"/>
          <w:szCs w:val="28"/>
          <w:rtl w:val="true"/>
          <w:lang w:bidi="ar-SA"/>
        </w:rPr>
        <w:t>، و قد اشتجرت فيه سبعة أرماح، و هو مضاعف درعين، فحصد أكثرها بسيفه، و اندق فيه منها رمحان و هو ثابت</w:t>
      </w:r>
      <w:r>
        <w:rPr>
          <w:rStyle w:val="FootnoteAnchor"/>
          <w:rtl w:val="true"/>
        </w:rPr>
        <w:footnoteReference w:id="803"/>
      </w:r>
      <w:r>
        <w:rPr>
          <w:rFonts w:ascii="Amiri" w:hAnsi="Amiri" w:eastAsia="Amiri" w:cs="Amiri"/>
          <w:color w:val="111111"/>
          <w:sz w:val="28"/>
          <w:sz w:val="28"/>
          <w:szCs w:val="28"/>
          <w:rtl w:val="true"/>
          <w:lang w:bidi="ar-SA"/>
        </w:rPr>
        <w:t>في 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مفلح ينادي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اعقروا صاحب الفرس، و إلا فما يسقط على الأرض</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على مفلح فضربه ضربة على مقعد الرديف في فرس مفلح فقسمت</w:t>
      </w:r>
      <w:r>
        <w:rPr>
          <w:rStyle w:val="FootnoteAnchor"/>
          <w:rtl w:val="true"/>
        </w:rPr>
        <w:footnoteReference w:id="805"/>
      </w:r>
      <w:r>
        <w:rPr>
          <w:rFonts w:ascii="Amiri" w:hAnsi="Amiri" w:eastAsia="Amiri" w:cs="Amiri"/>
          <w:color w:val="111111"/>
          <w:sz w:val="28"/>
          <w:sz w:val="28"/>
          <w:szCs w:val="28"/>
          <w:rtl w:val="true"/>
          <w:lang w:bidi="ar-SA"/>
        </w:rPr>
        <w:t>الفرس نصفين، و سقط مفلح، ورد عنه بنو مشعل، و هم</w:t>
      </w:r>
      <w:r>
        <w:rPr>
          <w:rStyle w:val="FootnoteAnchor"/>
          <w:rtl w:val="true"/>
        </w:rPr>
        <w:footnoteReference w:id="806"/>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كرمه فكان أكثره على الشعراء، و لم يكن في زمانه من يقدر على ما يقدر عليه من الأكل، حتى كان يضرب به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 بين ذكور و إناث، ثلاثون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تناسخت فريضته</w:t>
      </w:r>
      <w:r>
        <w:rPr>
          <w:rStyle w:val="FootnoteAnchor"/>
          <w:rtl w:val="true"/>
        </w:rPr>
        <w:footnoteReference w:id="808"/>
      </w:r>
      <w:r>
        <w:rPr>
          <w:rFonts w:ascii="Amiri" w:hAnsi="Amiri" w:eastAsia="Amiri" w:cs="Amiri"/>
          <w:color w:val="111111"/>
          <w:sz w:val="28"/>
          <w:sz w:val="28"/>
          <w:szCs w:val="28"/>
          <w:rtl w:val="true"/>
          <w:lang w:bidi="ar-SA"/>
        </w:rPr>
        <w:t>، و فريضة من مات من أولاده و أولادهم قبل القسمة، فانتشرت و اتسعت حتى لم يقدر أحد من العلماء على قسمتها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الوزير مفلح و الوزير إقبال، و الوزير مسعود </w:t>
      </w:r>
    </w:p>
    <w:p>
      <w:pPr>
        <w:pStyle w:val="BookText"/>
        <w:rPr/>
      </w:pPr>
      <w:r>
        <w:rPr>
          <w:rFonts w:ascii="Amiri" w:hAnsi="Amiri" w:eastAsia="Amiri" w:cs="Amiri"/>
          <w:color w:val="111111"/>
          <w:sz w:val="28"/>
          <w:sz w:val="28"/>
          <w:szCs w:val="28"/>
          <w:rtl w:val="true"/>
          <w:lang w:bidi="ar-SA"/>
        </w:rPr>
        <w:t>الفاتكيون</w:t>
      </w:r>
      <w:r>
        <w:rPr>
          <w:rStyle w:val="FootnoteAnchor"/>
          <w:rtl w:val="true"/>
        </w:rPr>
        <w:footnoteReference w:id="809"/>
      </w:r>
      <w:r>
        <w:rPr>
          <w:rFonts w:ascii="Amiri" w:hAnsi="Amiri" w:eastAsia="Amiri" w:cs="Amiri"/>
          <w:color w:val="111111"/>
          <w:sz w:val="28"/>
          <w:sz w:val="28"/>
          <w:szCs w:val="28"/>
          <w:rtl w:val="true"/>
          <w:lang w:bidi="ar-SA"/>
        </w:rPr>
        <w:t>، قد أراد كل منهم أن يبتاع</w:t>
      </w:r>
      <w:r>
        <w:rPr>
          <w:rStyle w:val="FootnoteAnchor"/>
          <w:rtl w:val="true"/>
        </w:rPr>
        <w:footnoteReference w:id="810"/>
      </w:r>
      <w:r>
        <w:rPr>
          <w:rFonts w:ascii="Amiri" w:hAnsi="Amiri" w:eastAsia="Amiri" w:cs="Amiri"/>
          <w:color w:val="111111"/>
          <w:sz w:val="28"/>
          <w:sz w:val="28"/>
          <w:szCs w:val="28"/>
          <w:rtl w:val="true"/>
          <w:lang w:bidi="ar-SA"/>
        </w:rPr>
        <w:t>من ورثة الوزير رزيق أراضي و رباعا، فلم يصلوا إلى</w:t>
      </w:r>
      <w:r>
        <w:rPr>
          <w:rStyle w:val="FootnoteAnchor"/>
          <w:rtl w:val="true"/>
        </w:rPr>
        <w:footnoteReference w:id="811"/>
      </w:r>
      <w:r>
        <w:rPr>
          <w:rFonts w:ascii="Amiri" w:hAnsi="Amiri" w:eastAsia="Amiri" w:cs="Amiri"/>
          <w:color w:val="111111"/>
          <w:sz w:val="28"/>
          <w:sz w:val="28"/>
          <w:szCs w:val="28"/>
          <w:rtl w:val="true"/>
          <w:lang w:bidi="ar-SA"/>
        </w:rPr>
        <w:t xml:space="preserve">ذلك، لعدم القدرة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صحة سهام كل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في سنة تسع و ثلاثين، وجدت في عدن شيخا من أهل حضرموت يسمى أحمد بن محمد الحاسب، و كان حاسبا فرضيا</w:t>
      </w:r>
      <w:r>
        <w:rPr>
          <w:rStyle w:val="FootnoteAnchor"/>
          <w:rtl w:val="true"/>
        </w:rPr>
        <w:footnoteReference w:id="813"/>
      </w:r>
      <w:r>
        <w:rPr>
          <w:rFonts w:ascii="Amiri" w:hAnsi="Amiri" w:eastAsia="Amiri" w:cs="Amiri"/>
          <w:color w:val="111111"/>
          <w:sz w:val="28"/>
          <w:sz w:val="28"/>
          <w:szCs w:val="28"/>
          <w:rtl w:val="true"/>
          <w:lang w:bidi="ar-SA"/>
        </w:rPr>
        <w:t>، قد جاوز الثمانين، و هو يريد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ذا ضرورة</w:t>
      </w:r>
      <w:r>
        <w:rPr>
          <w:rStyle w:val="FootnoteAnchor"/>
          <w:rtl w:val="true"/>
        </w:rPr>
        <w:footnoteReference w:id="814"/>
      </w:r>
      <w:r>
        <w:rPr>
          <w:rFonts w:ascii="Amiri" w:hAnsi="Amiri" w:eastAsia="Amiri" w:cs="Amiri"/>
          <w:color w:val="111111"/>
          <w:sz w:val="28"/>
          <w:sz w:val="28"/>
          <w:szCs w:val="28"/>
          <w:rtl w:val="true"/>
          <w:lang w:bidi="ar-SA"/>
        </w:rPr>
        <w:t>، و لم يملك منذ خلقه اللّه عشرة دنانير، و لا يصدق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ناشئا في بلاد كندة فيما يلي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مركب في ساحل البحر المجاور، فوقع منهم إلى رمل كندة، رجل عالم زاهد، و هذا الشيخ أحمد هو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هذا الفقيه إلى منزلي بعدن، فكسوته و أمرت من كان معي بإكرامه و إطعامه، و تنظيفه من فضلات و خضاب لحيته و أطرافه بالحناء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حسنت حاله عادلني في محمل من عدن إلى زبيد، و وعدته أني أحج به معي، و أكفيه ففرح بذلك و وثق به، و سكن إليه و ذاكرته ليلة و نحن على الجمل فريضة بني رزيق، و هي إحدى و خمسون بطنا، فاندفع فيها كأنه يحفظها غيبا، حتى طلع الفجر، و لم يأخذني نوم لفرط المسرة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نترك السفر هذا اليوم و تقيم على هذه البئر، و لم أصل صلاة الظهر حتى قد صححت الفريضة، و عرفتك سهام كل واحد من الورثة على الانفراد، 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الفريضة مكتوبة بخطه عند الغذاء و و اللّه لقد طال ما اجتمع عليها عثمان بن الصفار، و محمد بن علي السهامي و نظراؤهما من الفرضيين، و ما منهم إلا من يرى أن ابن اللبان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من أتباعه في الفرائض و الوصايا و الدور و الجبر و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الزمان المتطاول، </w:t>
      </w:r>
    </w:p>
    <w:p>
      <w:pPr>
        <w:pStyle w:val="BookText"/>
        <w:rPr/>
      </w:pPr>
      <w:r>
        <w:rPr>
          <w:rFonts w:ascii="Amiri" w:hAnsi="Amiri" w:eastAsia="Amiri" w:cs="Amiri"/>
          <w:color w:val="111111"/>
          <w:sz w:val="28"/>
          <w:sz w:val="28"/>
          <w:szCs w:val="28"/>
          <w:rtl w:val="true"/>
          <w:lang w:bidi="ar-SA"/>
        </w:rPr>
        <w:t>كانت تصنع الوزراء لهم الولائم، و يسعون لهم في الصلات، يفترقون فيها على 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وصلت زبيد، أسكنت الفقيه في آخر الدار، بحيث لا يراه أحد غيري، و كنت بالليل أقرأ عليه الفرائض، و بالنهار أقرأ عليه حرف أبي عمرو بن</w:t>
      </w:r>
      <w:r>
        <w:rPr>
          <w:rStyle w:val="FootnoteAnchor"/>
          <w:rtl w:val="true"/>
        </w:rPr>
        <w:footnoteReference w:id="816"/>
      </w:r>
      <w:r>
        <w:rPr>
          <w:rFonts w:ascii="Amiri" w:hAnsi="Amiri" w:eastAsia="Amiri" w:cs="Amiri"/>
          <w:color w:val="111111"/>
          <w:sz w:val="28"/>
          <w:sz w:val="28"/>
          <w:szCs w:val="28"/>
          <w:rtl w:val="true"/>
          <w:lang w:bidi="ar-SA"/>
        </w:rPr>
        <w:t xml:space="preserve">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يقرئه القراءات السبع، ثم أخذت أكرر المسألة التي لأولاد رزيق، إلى أن صرت أتحدث بها مع نفسي 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تقدمت إلى القائد سرور الفاتكي، فادعيت عنده معرفتها، و هو من أشد الناس حرصا على الابتياع من آل رزيق،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دعواك دفعت لك كذا و كذا مبلغا، قد أنسيته فلما صحت أحضر المال، فدفعه إلى الفقيه أبي محمد عبد اللّه القاسم الأبار، فهو رأس الشافعية يومئذ بزبيد، و عليه قرأت المذهب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الفقهاء إلى قاعات أرضية مفروشة بحر الرمل و جلس كل قوم يضربون الرمل، ناحية من غيرهم، فإذا صح لهم بطن نقلوه من الرمل إلى الورق، إلى أن صحت لهم الفريضة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يبرح من هنالك حتى قسم المال بين الفقهاء، و أجزل نصيبي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إلى منزلي، فأحضرت المال إلى الفقيه الحضرمي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يا ولدي، و قد كنت أكذب من يقول إنه رأى مئة دينار، ثم دفع المال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 و أنت تكفيني، فحملته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رحمة اللّه عليه بعد أن قضى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همت الحبشة بزبيد بقتلي سنة خمسين، قال لهم القائد سرور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هو صاحب مسألة رزيق، و اللّه لا يقتل، أما رزيق فلم يكن له نفاذ في سياسة العسكر، و لا خبرة في إقامة نواميس السلطنة فلم يلبث في الوزارة مدة، حتى استقال منها</w:t>
      </w:r>
      <w:r>
        <w:rPr>
          <w:rStyle w:val="FootnoteAnchor"/>
          <w:rtl w:val="true"/>
        </w:rPr>
        <w:footnoteReference w:id="817"/>
      </w:r>
      <w:r>
        <w:rPr>
          <w:rFonts w:ascii="Amiri" w:hAnsi="Amiri" w:eastAsia="Amiri" w:cs="Amiri"/>
          <w:color w:val="111111"/>
          <w:sz w:val="28"/>
          <w:sz w:val="28"/>
          <w:szCs w:val="28"/>
          <w:rtl w:val="true"/>
          <w:lang w:bidi="ar-SA"/>
        </w:rPr>
        <w:t>و استدعى لها الوزير أبا منصور مفلح الفاتكي</w:t>
      </w:r>
      <w:r>
        <w:rPr>
          <w:rFonts w:eastAsia="Amiri" w:cs="Amiri" w:ascii="Amiri" w:hAnsi="Amiri"/>
          <w:color w:val="111111"/>
          <w:sz w:val="28"/>
          <w:szCs w:val="28"/>
          <w:rtl w:val="true"/>
          <w:lang w:bidi="ar-SA"/>
        </w:rPr>
        <w:t xml:space="preserve">. </w:t>
      </w:r>
      <w:bookmarkStart w:id="63" w:name="pg1796_13300"/>
    </w:p>
    <w:p>
      <w:pPr>
        <w:pStyle w:val="Heading4"/>
        <w:numPr>
          <w:ilvl w:val="3"/>
          <w:numId w:val="1"/>
        </w:numPr>
        <w:rPr/>
      </w:pPr>
      <w:bookmarkStart w:id="64" w:name="__RefHeading___Toc2453784_3650668749"/>
      <w:bookmarkStart w:id="65" w:name="_Toc20"/>
      <w:bookmarkEnd w:id="63"/>
      <w:bookmarkEnd w:id="64"/>
      <w:r>
        <w:rPr>
          <w:rtl w:val="true"/>
        </w:rPr>
        <w:t>وزارة مفلح الفاتكي‌</w:t>
      </w:r>
      <w:bookmarkEnd w:id="65"/>
    </w:p>
    <w:p>
      <w:pPr>
        <w:pStyle w:val="Heading5"/>
        <w:numPr>
          <w:ilvl w:val="4"/>
          <w:numId w:val="1"/>
        </w:numPr>
        <w:rPr/>
      </w:pPr>
      <w:bookmarkStart w:id="66" w:name="__RefHeading___Toc2453786_3650668749"/>
      <w:bookmarkStart w:id="67" w:name="_Toc21"/>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أما جنسه فبطن الحبشة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 و كان 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المنصور، و منصور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هذا رشيدا من الأعيان أهل الخبرة و الفقه و الأدب، و الصباحة و الشجاعة و السماحة و الرياسة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نسب من قريش كملت له شروط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عبيد فاتك ينبزون مفلحا بالبغل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مفلح البغل، لأنه كان يدلي آلة مثل التي يدليها البغل، و كان مع ذلك عفيف الذيل، و لم يعلم له صبوة في صغر و لا في كبر</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أذكر يوما من عفافه، أنه دعاني و هو وزير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w:t>
      </w:r>
      <w:r>
        <w:rPr>
          <w:rStyle w:val="FootnoteAnchor"/>
          <w:rtl w:val="true"/>
        </w:rPr>
        <w:footnoteReference w:id="819"/>
      </w:r>
      <w:r>
        <w:rPr>
          <w:rFonts w:ascii="Amiri" w:hAnsi="Amiri" w:eastAsia="Amiri" w:cs="Amiri"/>
          <w:color w:val="111111"/>
          <w:sz w:val="28"/>
          <w:sz w:val="28"/>
          <w:szCs w:val="28"/>
          <w:rtl w:val="true"/>
          <w:lang w:bidi="ar-SA"/>
        </w:rPr>
        <w:t xml:space="preserve">تنكد عليّ العيش، بسبب ما أسمعه كل حين من غناء وردة جارية الأمير عثمان الغزي،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يوصف لي من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استدت على أبواب الحيلة في حصولها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تريدها سفاحا بذلت و سعي في خدمة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عصيت اللّه تعالى بفرجي منذ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فبكم يشتريها الوزير؟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يقترح مولاها، و كان مولاها أميرا</w:t>
      </w:r>
      <w:r>
        <w:rPr>
          <w:rStyle w:val="FootnoteAnchor"/>
          <w:rtl w:val="true"/>
        </w:rPr>
        <w:footnoteReference w:id="821"/>
      </w:r>
      <w:r>
        <w:rPr>
          <w:rFonts w:ascii="Amiri" w:hAnsi="Amiri" w:eastAsia="Amiri" w:cs="Amiri"/>
          <w:color w:val="111111"/>
          <w:sz w:val="28"/>
          <w:sz w:val="28"/>
          <w:szCs w:val="28"/>
          <w:rtl w:val="true"/>
          <w:lang w:bidi="ar-SA"/>
        </w:rPr>
        <w:t>جليلا، كبير القدر، له وجاهة و منزلة 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مقدم الغز الذين استدعاهم الملك جياش لمحاربة سبأ بن أحمد الصليحي، و عثمان هذا أميرهم و شيخهم، و هم أربع مئة فارس رماة، و بهم امتدت دولة الحبشة على العرب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الملك جياش استدعى منهم ثلاثة آلاف قوس، فلما فصلت عن مكة منهم ألفان إلى زبيد، ندم جياش على رأيه، و علم أنهم يخرجونه من البلاد و يستولون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جياش على الولاة</w:t>
      </w:r>
      <w:r>
        <w:rPr>
          <w:rStyle w:val="FootnoteAnchor"/>
          <w:rtl w:val="true"/>
        </w:rPr>
        <w:footnoteReference w:id="822"/>
      </w:r>
      <w:r>
        <w:rPr>
          <w:rFonts w:ascii="Amiri" w:hAnsi="Amiri" w:eastAsia="Amiri" w:cs="Amiri"/>
          <w:color w:val="111111"/>
          <w:sz w:val="28"/>
          <w:sz w:val="28"/>
          <w:szCs w:val="28"/>
          <w:rtl w:val="true"/>
          <w:lang w:bidi="ar-SA"/>
        </w:rPr>
        <w:t xml:space="preserve">الذين أمرهم على الغز </w:t>
      </w:r>
    </w:p>
    <w:p>
      <w:pPr>
        <w:pStyle w:val="BookText"/>
        <w:rPr/>
      </w:pPr>
      <w:r>
        <w:rPr>
          <w:rFonts w:ascii="Amiri" w:hAnsi="Amiri" w:eastAsia="Amiri" w:cs="Amiri"/>
          <w:color w:val="111111"/>
          <w:sz w:val="28"/>
          <w:sz w:val="28"/>
          <w:szCs w:val="28"/>
          <w:rtl w:val="true"/>
          <w:lang w:bidi="ar-SA"/>
        </w:rPr>
        <w:t>بمكة، أن يطرحوا لهم السموم فيما يأكلون</w:t>
      </w:r>
      <w:r>
        <w:rPr>
          <w:rStyle w:val="FootnoteAnchor"/>
          <w:rtl w:val="true"/>
        </w:rPr>
        <w:footnoteReference w:id="823"/>
      </w:r>
      <w:r>
        <w:rPr>
          <w:rFonts w:ascii="Amiri" w:hAnsi="Amiri" w:eastAsia="Amiri" w:cs="Amiri"/>
          <w:color w:val="111111"/>
          <w:sz w:val="28"/>
          <w:sz w:val="28"/>
          <w:szCs w:val="28"/>
          <w:rtl w:val="true"/>
          <w:lang w:bidi="ar-SA"/>
        </w:rPr>
        <w:t>و يشربون و يلبسون، فمات فيهم بشر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خلص منهم إلى زبيد ألف فارس أو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 منهم خمس مئة إلى الجبال، ففتحوا فيها ما وطأ</w:t>
      </w:r>
      <w:r>
        <w:rPr>
          <w:rStyle w:val="FootnoteAnchor"/>
          <w:rtl w:val="true"/>
        </w:rPr>
        <w:footnoteReference w:id="824"/>
      </w:r>
      <w:r>
        <w:rPr>
          <w:rFonts w:ascii="Amiri" w:hAnsi="Amiri" w:eastAsia="Amiri" w:cs="Amiri"/>
          <w:color w:val="111111"/>
          <w:sz w:val="28"/>
          <w:sz w:val="28"/>
          <w:szCs w:val="28"/>
          <w:rtl w:val="true"/>
          <w:lang w:bidi="ar-SA"/>
        </w:rPr>
        <w:t>الحافر، و لما حصروا في كور صنعاء، دس عليهم جياش من قتلهم بالسم، و فرق كلمتهم بالحروب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عنده بتهامة أربع مئة و خمسون فارسا، فأقطعهم من واسع الأعمال إلى واد يقال له ذؤال، و رعيته عك و الأشاعر، و عرضه يوم، و طوله من الجبل إلى البحر يومان أو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 و بين مدينة زبيد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الغز يستأدون خراج هذا الوادي من سنة ست و ثمانين و أربع مئة إلى سنة أربع و عشرين و خمس مئة، فأثرت الغز و حسنت حالهم و تملكوا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رياستهم تنتهي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نفر و هم</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سولي</w:t>
      </w:r>
      <w:r>
        <w:rPr>
          <w:rStyle w:val="FootnoteAnchor"/>
          <w:rtl w:val="true"/>
        </w:rPr>
        <w:footnoteReference w:id="827"/>
      </w:r>
      <w:r>
        <w:rPr>
          <w:rFonts w:ascii="Amiri" w:hAnsi="Amiri" w:eastAsia="Amiri" w:cs="Amiri"/>
          <w:color w:val="111111"/>
          <w:sz w:val="28"/>
          <w:sz w:val="28"/>
          <w:szCs w:val="28"/>
          <w:rtl w:val="true"/>
          <w:lang w:bidi="ar-SA"/>
        </w:rPr>
        <w:t>و طيطاس و عثمان</w:t>
      </w:r>
      <w:r>
        <w:rPr>
          <w:rStyle w:val="FootnoteAnchor"/>
          <w:rtl w:val="true"/>
        </w:rPr>
        <w:footnoteReference w:id="828"/>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الاثنان و بقي عثمان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في الغز إلا مئة فارس 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أولادهم المولدون بزبيد فلم يفلحوا، و لا جاء منهم بأس يتقى و لا معروف يرجى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حمير بن أسعد كاتب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ففكرت في حيلة أتوصل بها إلى غرضه فوجدتها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قلت للوزير</w:t>
      </w:r>
      <w:r>
        <w:rPr>
          <w:rStyle w:val="FootnoteAnchor"/>
          <w:rtl w:val="true"/>
        </w:rPr>
        <w:footnoteReference w:id="829"/>
      </w:r>
      <w:r>
        <w:rPr>
          <w:rFonts w:ascii="Amiri" w:hAnsi="Amiri" w:eastAsia="Amiri" w:cs="Amiri"/>
          <w:color w:val="111111"/>
          <w:sz w:val="28"/>
          <w:sz w:val="28"/>
          <w:szCs w:val="28"/>
          <w:rtl w:val="true"/>
          <w:lang w:bidi="ar-SA"/>
        </w:rPr>
        <w:t>بأمر ينقض قسمة الأعمال القديمة، فإن الرجال التي كانت تنفع ماتت، و بقيت الأقطاع الجيدة في أيدي أولادهم الذين لا ينفعون و تصلب في ذلك، و تقدم على الناس بالحشود</w:t>
      </w:r>
      <w:r>
        <w:rPr>
          <w:rStyle w:val="FootnoteAnchor"/>
          <w:rtl w:val="true"/>
        </w:rPr>
        <w:footnoteReference w:id="830"/>
      </w:r>
      <w:r>
        <w:rPr>
          <w:rFonts w:ascii="Amiri" w:hAnsi="Amiri" w:eastAsia="Amiri" w:cs="Amiri"/>
          <w:color w:val="111111"/>
          <w:sz w:val="28"/>
          <w:sz w:val="28"/>
          <w:szCs w:val="28"/>
          <w:rtl w:val="true"/>
          <w:lang w:bidi="ar-SA"/>
        </w:rPr>
        <w:t xml:space="preserve">من الأعمال إلى زبيد، و تنقل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قوم إلى عمل آخر غير عملهم</w:t>
      </w:r>
      <w:r>
        <w:rPr>
          <w:rFonts w:eastAsia="Amiri" w:cs="Amiri" w:ascii="Amiri" w:hAnsi="Amiri"/>
          <w:color w:val="111111"/>
          <w:sz w:val="28"/>
          <w:szCs w:val="28"/>
          <w:rtl w:val="true"/>
          <w:lang w:bidi="ar-SA"/>
        </w:rPr>
        <w:t>)</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ذلك الوزير ضاق الأمر على جماعة من أكابر الدولة و لا كضيقة على عثمان الغزي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أموال الغز الذين ماتوا من رفقتة</w:t>
      </w:r>
      <w:r>
        <w:rPr>
          <w:rStyle w:val="FootnoteAnchor"/>
          <w:rtl w:val="true"/>
        </w:rPr>
        <w:footnoteReference w:id="832"/>
      </w:r>
      <w:r>
        <w:rPr>
          <w:rFonts w:ascii="Amiri" w:hAnsi="Amiri" w:eastAsia="Amiri" w:cs="Amiri"/>
          <w:color w:val="111111"/>
          <w:sz w:val="28"/>
          <w:sz w:val="28"/>
          <w:szCs w:val="28"/>
          <w:rtl w:val="true"/>
          <w:lang w:bidi="ar-SA"/>
        </w:rPr>
        <w:t>صارت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كاد عثمان أن يخرج من زبيد فيمن معه من قومه، و يشق العصا دخلت عليه</w:t>
      </w:r>
      <w:r>
        <w:rPr>
          <w:rStyle w:val="FootnoteAnchor"/>
          <w:rtl w:val="true"/>
        </w:rPr>
        <w:footnoteReference w:id="833"/>
      </w:r>
      <w:r>
        <w:rPr>
          <w:rFonts w:ascii="Amiri" w:hAnsi="Amiri" w:eastAsia="Amiri" w:cs="Amiri"/>
          <w:color w:val="111111"/>
          <w:sz w:val="28"/>
          <w:sz w:val="28"/>
          <w:szCs w:val="28"/>
          <w:rtl w:val="true"/>
          <w:lang w:bidi="ar-SA"/>
        </w:rPr>
        <w:t>، و شربت معه، و غنت له وردة و غيرها ممن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أحد من أهل تهامة يحجب عن حمير، لا مغنية، و لا أم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أكثر سراريهم</w:t>
      </w:r>
      <w:r>
        <w:rPr>
          <w:rStyle w:val="FootnoteAnchor"/>
          <w:rtl w:val="true"/>
        </w:rPr>
        <w:footnoteReference w:id="834"/>
      </w:r>
      <w:r>
        <w:rPr>
          <w:rFonts w:ascii="Amiri" w:hAnsi="Amiri" w:eastAsia="Amiri" w:cs="Amiri"/>
          <w:color w:val="111111"/>
          <w:sz w:val="28"/>
          <w:sz w:val="28"/>
          <w:szCs w:val="28"/>
          <w:rtl w:val="true"/>
          <w:lang w:bidi="ar-SA"/>
        </w:rPr>
        <w:t>و مغنيهم من تخريجه و تربيته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خدم جماعة من ملوك الجبال، ثم نزل إلى تهامة، فاختص بصحبة أحمد بن مسعود بن فرج المؤيد صاحب حيس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بعده للشيخ منّ اللّه الفاتكي، و من عند حمير هذا يبتاع السم الذي يقتل به الملوك، لأن له إخوة و أعمام</w:t>
      </w:r>
      <w:r>
        <w:rPr>
          <w:rStyle w:val="FootnoteAnchor"/>
          <w:rtl w:val="true"/>
        </w:rPr>
        <w:footnoteReference w:id="835"/>
      </w:r>
      <w:r>
        <w:rPr>
          <w:rFonts w:ascii="Amiri" w:hAnsi="Amiri" w:eastAsia="Amiri" w:cs="Amiri"/>
          <w:color w:val="111111"/>
          <w:sz w:val="28"/>
          <w:sz w:val="28"/>
          <w:szCs w:val="28"/>
          <w:rtl w:val="true"/>
          <w:lang w:bidi="ar-SA"/>
        </w:rPr>
        <w:t>في بلاد بكيل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xml:space="preserve">ينبت هذا الشجر في بقعة من الأرض لبيت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لهم، و هي من حصونهم، و هم يحتفظون بها كما يحتفظ للديار المصرية بالشجر الذي فيه دهن البيلسان</w:t>
      </w:r>
      <w:r>
        <w:rPr>
          <w:rStyle w:val="FootnoteAnchor"/>
          <w:rtl w:val="true"/>
        </w:rPr>
        <w:footnoteReference w:id="838"/>
      </w:r>
      <w:r>
        <w:rPr>
          <w:rFonts w:ascii="IRNazanin" w:hAnsi="IRNazanin" w:eastAsia="IRNazanin"/>
          <w:color w:val="111111"/>
          <w:sz w:val="28"/>
          <w:sz w:val="28"/>
          <w:szCs w:val="28"/>
          <w:rtl w:val="true"/>
          <w:lang w:bidi="fa-IR"/>
        </w:rPr>
        <w:t>و أوفى</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مات من بني نجاح و وزرائهم، فمن عند حمير بن أسعد</w:t>
      </w:r>
      <w:r>
        <w:rPr>
          <w:rStyle w:val="FootnoteAnchor"/>
          <w:rtl w:val="true"/>
        </w:rPr>
        <w:footnoteReference w:id="840"/>
      </w:r>
      <w:r>
        <w:rPr>
          <w:rFonts w:ascii="Amiri" w:hAnsi="Amiri" w:eastAsia="Amiri" w:cs="Amiri"/>
          <w:color w:val="111111"/>
          <w:sz w:val="28"/>
          <w:sz w:val="28"/>
          <w:szCs w:val="28"/>
          <w:rtl w:val="true"/>
          <w:lang w:bidi="ar-SA"/>
        </w:rPr>
        <w:t>، حتى كانوا إذا نادموه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سبأ</w:t>
      </w:r>
      <w:r>
        <w:rPr>
          <w:rStyle w:val="FootnoteAnchor"/>
          <w:rtl w:val="true"/>
        </w:rPr>
        <w:footnoteReference w:id="841"/>
      </w:r>
      <w:r>
        <w:rPr>
          <w:rFonts w:ascii="Amiri" w:hAnsi="Amiri" w:eastAsia="Amiri" w:cs="Amiri"/>
          <w:color w:val="111111"/>
          <w:sz w:val="28"/>
          <w:sz w:val="28"/>
          <w:szCs w:val="28"/>
          <w:rtl w:val="true"/>
          <w:lang w:bidi="ar-SA"/>
        </w:rPr>
        <w:t>، نأكل و نشرب و نحن في حسبك، فيضحك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حلو المحاضرة، كثير المحفوظات، حسن النادرة، كثير البذل في ذات اللّه، و في سبيل المعروف، يترسل بين الملوك من الحبشة فيرقع الخلل، و يهون 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سكن الكدراء عند </w:t>
      </w:r>
    </w:p>
    <w:p>
      <w:pPr>
        <w:pStyle w:val="BookText"/>
        <w:rPr/>
      </w:pPr>
      <w:r>
        <w:rPr>
          <w:rFonts w:ascii="Amiri" w:hAnsi="Amiri" w:eastAsia="Amiri" w:cs="Amiri"/>
          <w:color w:val="111111"/>
          <w:sz w:val="28"/>
          <w:sz w:val="28"/>
          <w:szCs w:val="28"/>
          <w:rtl w:val="true"/>
          <w:lang w:bidi="ar-SA"/>
        </w:rPr>
        <w:t>القائد إسحاق بن مرزوق السحرتي، فأكرمه و خلطه بنفسه، و بها مات، سنة ثلاث و خمسين، و قد جاوز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ينزل عندي إذا دخل زبيد و عند غيري من أصدقائه، و لم يكن بها أهله، و بهذا السبب يسترسل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 النشوة من عثمان مأخذها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حريصا على لقائك طمعا في صلاح أحوالنا مع هذا العبد الطاغي، و تركنا على إقطاعنا و أملاكنا التي لم نعد نستفدها</w:t>
      </w:r>
      <w:r>
        <w:rPr>
          <w:rStyle w:val="FootnoteAnchor"/>
          <w:rtl w:val="true"/>
        </w:rPr>
        <w:footnoteReference w:id="842"/>
      </w:r>
      <w:r>
        <w:rPr>
          <w:rFonts w:ascii="Amiri" w:hAnsi="Amiri" w:eastAsia="Amiri" w:cs="Amiri"/>
          <w:color w:val="111111"/>
          <w:sz w:val="28"/>
          <w:sz w:val="28"/>
          <w:szCs w:val="28"/>
          <w:rtl w:val="true"/>
          <w:lang w:bidi="ar-SA"/>
        </w:rPr>
        <w:t>في أيامه، و لا من إنعامه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Style w:val="FootnoteAnchor"/>
          <w:rtl w:val="true"/>
        </w:rPr>
        <w:footnoteReference w:id="843"/>
      </w:r>
      <w:r>
        <w:rPr>
          <w:rFonts w:ascii="Amiri" w:hAnsi="Amiri" w:eastAsia="Amiri" w:cs="Amiri"/>
          <w:color w:val="111111"/>
          <w:sz w:val="28"/>
          <w:sz w:val="28"/>
          <w:szCs w:val="28"/>
          <w:rtl w:val="true"/>
          <w:lang w:bidi="ar-SA"/>
        </w:rPr>
        <w:t>مع ما فيه من الإعجاب و التكبر، و حسن الباطن، قريب الرجوع، و أنا أجتهد في غد إن شاء اللّه تعالى، إذا عاد من الصباح على مولانا أن يطيب</w:t>
      </w:r>
      <w:r>
        <w:rPr>
          <w:rStyle w:val="FootnoteAnchor"/>
          <w:rtl w:val="true"/>
        </w:rPr>
        <w:footnoteReference w:id="844"/>
      </w:r>
      <w:r>
        <w:rPr>
          <w:rFonts w:ascii="Amiri" w:hAnsi="Amiri" w:eastAsia="Amiri" w:cs="Amiri"/>
          <w:color w:val="111111"/>
          <w:sz w:val="28"/>
          <w:sz w:val="28"/>
          <w:szCs w:val="28"/>
          <w:rtl w:val="true"/>
          <w:lang w:bidi="ar-SA"/>
        </w:rPr>
        <w:t>صنعا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أعلم أنه إذا أكل طعامك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شرابك، و غنى له جواريك</w:t>
      </w:r>
      <w:r>
        <w:rPr>
          <w:rStyle w:val="FootnoteAnchor"/>
          <w:rtl w:val="true"/>
        </w:rPr>
        <w:footnoteReference w:id="846"/>
      </w:r>
      <w:r>
        <w:rPr>
          <w:rFonts w:ascii="Amiri" w:hAnsi="Amiri" w:eastAsia="Amiri" w:cs="Amiri"/>
          <w:color w:val="111111"/>
          <w:sz w:val="28"/>
          <w:sz w:val="28"/>
          <w:szCs w:val="28"/>
          <w:rtl w:val="true"/>
          <w:lang w:bidi="ar-SA"/>
        </w:rPr>
        <w:t>استحي منك و 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عما في نفسه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فكاد عثمان أن يطير فرحا، و لم يصدق أن الوزير يزوره</w:t>
      </w:r>
      <w:r>
        <w:rPr>
          <w:rStyle w:val="FootnoteAnchor"/>
          <w:rtl w:val="true"/>
        </w:rPr>
        <w:footnoteReference w:id="847"/>
      </w:r>
      <w:r>
        <w:rPr>
          <w:rFonts w:ascii="Amiri" w:hAnsi="Amiri" w:eastAsia="Amiri" w:cs="Amiri"/>
          <w:color w:val="111111"/>
          <w:sz w:val="28"/>
          <w:sz w:val="28"/>
          <w:szCs w:val="28"/>
          <w:rtl w:val="true"/>
          <w:lang w:bidi="ar-SA"/>
        </w:rPr>
        <w:t>، و أشرت على عثمان، أن يتطفل في الليل على الوزير و يركب إلى داره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 يشتهي أن يتشرف بالسماع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أمسينا</w:t>
      </w:r>
      <w:r>
        <w:rPr>
          <w:rStyle w:val="FootnoteAnchor"/>
          <w:rtl w:val="true"/>
        </w:rPr>
        <w:footnoteReference w:id="848"/>
      </w:r>
      <w:r>
        <w:rPr>
          <w:rFonts w:ascii="Amiri" w:hAnsi="Amiri" w:eastAsia="Amiri" w:cs="Amiri"/>
          <w:color w:val="111111"/>
          <w:sz w:val="28"/>
          <w:sz w:val="28"/>
          <w:szCs w:val="28"/>
          <w:rtl w:val="true"/>
          <w:lang w:bidi="ar-SA"/>
        </w:rPr>
        <w:t>، و وصل عثمان إلينا، أشرت على الوزير أن يخرج المغنيات</w:t>
      </w:r>
      <w:r>
        <w:rPr>
          <w:rStyle w:val="FootnoteAnchor"/>
          <w:rtl w:val="true"/>
        </w:rPr>
        <w:footnoteReference w:id="849"/>
      </w:r>
      <w:r>
        <w:rPr>
          <w:rFonts w:ascii="Amiri" w:hAnsi="Amiri" w:eastAsia="Amiri" w:cs="Amiri"/>
          <w:color w:val="111111"/>
          <w:sz w:val="28"/>
          <w:sz w:val="28"/>
          <w:szCs w:val="28"/>
          <w:rtl w:val="true"/>
          <w:lang w:bidi="ar-SA"/>
        </w:rPr>
        <w:t>و الوصائف الساقيات علينا،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وعده الوزير أنه في 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إلى عثمان في تلك الليلة مالا جزيلا، وعدنا من الركوب من دار مولانا إلى دار عثمان</w:t>
      </w:r>
      <w:r>
        <w:rPr>
          <w:rStyle w:val="FootnoteAnchor"/>
          <w:rtl w:val="true"/>
        </w:rPr>
        <w:footnoteReference w:id="851"/>
      </w:r>
      <w:r>
        <w:rPr>
          <w:rFonts w:ascii="Amiri" w:hAnsi="Amiri" w:eastAsia="Amiri" w:cs="Amiri"/>
          <w:color w:val="111111"/>
          <w:sz w:val="28"/>
          <w:sz w:val="28"/>
          <w:szCs w:val="28"/>
          <w:rtl w:val="true"/>
          <w:lang w:bidi="ar-SA"/>
        </w:rPr>
        <w:t xml:space="preserve">فوجدنا أسمطة واسعة، عددت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قود</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خروفا </w:t>
      </w:r>
    </w:p>
    <w:p>
      <w:pPr>
        <w:pStyle w:val="BookText"/>
        <w:rPr/>
      </w:pPr>
      <w:r>
        <w:rPr>
          <w:rFonts w:ascii="Amiri" w:hAnsi="Amiri" w:eastAsia="Amiri" w:cs="Amiri"/>
          <w:color w:val="111111"/>
          <w:sz w:val="28"/>
          <w:sz w:val="28"/>
          <w:szCs w:val="28"/>
          <w:rtl w:val="true"/>
          <w:lang w:bidi="ar-SA"/>
        </w:rPr>
        <w:t>مشويا، و ثلاثين جاما من 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جلس عليه الوزير فكان في طول قاعة البستان الذي لعثمان، و هي خمسون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الوزير ذلك، امتعض حسدا لعثمان على همته، و سرعة ما تأتى له من تلك الأسمطة و كانت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فرق عثمان على حواشي الوزير خمس مئة خروف، و أنهب العسكر تلك الأسمطة، و فرق على حواشي الوزير ثلاثة أبهرة</w:t>
      </w:r>
      <w:r>
        <w:rPr>
          <w:rStyle w:val="FootnoteAnchor"/>
          <w:rtl w:val="true"/>
        </w:rPr>
        <w:footnoteReference w:id="853"/>
      </w:r>
      <w:r>
        <w:rPr>
          <w:rFonts w:ascii="Amiri" w:hAnsi="Amiri" w:eastAsia="Amiri" w:cs="Amiri"/>
          <w:color w:val="111111"/>
          <w:sz w:val="28"/>
          <w:sz w:val="28"/>
          <w:szCs w:val="28"/>
          <w:rtl w:val="true"/>
          <w:lang w:bidi="ar-SA"/>
        </w:rPr>
        <w:t>سكر، و هي تسعة قناطير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انتقلنا إلى مجلس الوزير</w:t>
      </w:r>
      <w:r>
        <w:rPr>
          <w:rStyle w:val="FootnoteAnchor"/>
          <w:rtl w:val="true"/>
        </w:rPr>
        <w:footnoteReference w:id="854"/>
      </w:r>
      <w:r>
        <w:rPr>
          <w:rFonts w:ascii="Amiri" w:hAnsi="Amiri" w:eastAsia="Amiri" w:cs="Amiri"/>
          <w:color w:val="111111"/>
          <w:sz w:val="28"/>
          <w:sz w:val="28"/>
          <w:szCs w:val="28"/>
          <w:rtl w:val="true"/>
          <w:lang w:bidi="ar-SA"/>
        </w:rPr>
        <w:t xml:space="preserve">و كنا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انصرفوا قلت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بهيمة لا عقل لك، أترى</w:t>
      </w:r>
      <w:r>
        <w:rPr>
          <w:rStyle w:val="FootnoteAnchor"/>
          <w:rtl w:val="true"/>
        </w:rPr>
        <w:footnoteReference w:id="855"/>
      </w:r>
      <w:r>
        <w:rPr>
          <w:rFonts w:ascii="Amiri" w:hAnsi="Amiri" w:eastAsia="Amiri" w:cs="Amiri"/>
          <w:color w:val="111111"/>
          <w:sz w:val="28"/>
          <w:sz w:val="28"/>
          <w:szCs w:val="28"/>
          <w:rtl w:val="true"/>
          <w:lang w:bidi="ar-SA"/>
        </w:rPr>
        <w:t>الوزير إنما زارك لأكلة أو شربة ما أقصر همتك، و أعمى بصيرتك،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أعرض عليّ ما عندك، فذكر الخيل و العدد الجمال</w:t>
      </w:r>
      <w:r>
        <w:rPr>
          <w:rStyle w:val="FootnoteAnchor"/>
          <w:rtl w:val="true"/>
        </w:rPr>
        <w:footnoteReference w:id="856"/>
      </w:r>
      <w:r>
        <w:rPr>
          <w:rFonts w:ascii="Amiri" w:hAnsi="Amiri" w:eastAsia="Amiri" w:cs="Amiri"/>
          <w:color w:val="111111"/>
          <w:sz w:val="28"/>
          <w:sz w:val="28"/>
          <w:szCs w:val="28"/>
          <w:rtl w:val="true"/>
          <w:lang w:bidi="ar-SA"/>
        </w:rPr>
        <w:t>، و الألطاف و الذخائر، فأظهرت له في كل شي‌ء نقيصة، و قبحته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هدية لا تخبأ في الخزائن، و لا تغيب عن عينه، فإن المقصود أن يذكرك</w:t>
      </w:r>
      <w:r>
        <w:rPr>
          <w:rStyle w:val="FootnoteAnchor"/>
          <w:rtl w:val="true"/>
        </w:rPr>
        <w:footnoteReference w:id="857"/>
      </w:r>
      <w:r>
        <w:rPr>
          <w:rFonts w:ascii="Amiri" w:hAnsi="Amiri" w:eastAsia="Amiri" w:cs="Amiri"/>
          <w:color w:val="111111"/>
          <w:sz w:val="28"/>
          <w:sz w:val="28"/>
          <w:szCs w:val="28"/>
          <w:rtl w:val="true"/>
          <w:lang w:bidi="ar-SA"/>
        </w:rPr>
        <w:t>بهديتك كلما</w:t>
      </w:r>
      <w:r>
        <w:rPr>
          <w:rStyle w:val="FootnoteAnchor"/>
          <w:rtl w:val="true"/>
        </w:rPr>
        <w:footnoteReference w:id="858"/>
      </w:r>
      <w:r>
        <w:rPr>
          <w:rFonts w:ascii="Amiri" w:hAnsi="Amiri" w:eastAsia="Amiri" w:cs="Amiri"/>
          <w:color w:val="111111"/>
          <w:sz w:val="28"/>
          <w:sz w:val="28"/>
          <w:szCs w:val="28"/>
          <w:rtl w:val="true"/>
          <w:lang w:bidi="ar-SA"/>
        </w:rPr>
        <w:t>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سوى 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روحي فإن كانت تصلح له نزلت عنها، و لو أني</w:t>
      </w:r>
      <w:r>
        <w:rPr>
          <w:rStyle w:val="FootnoteAnchor"/>
          <w:rtl w:val="true"/>
        </w:rPr>
        <w:footnoteReference w:id="859"/>
      </w:r>
      <w:r>
        <w:rPr>
          <w:rFonts w:ascii="Amiri" w:hAnsi="Amiri" w:eastAsia="Amiri" w:cs="Amiri"/>
          <w:color w:val="111111"/>
          <w:sz w:val="28"/>
          <w:sz w:val="28"/>
          <w:szCs w:val="28"/>
          <w:rtl w:val="true"/>
          <w:lang w:bidi="ar-SA"/>
        </w:rPr>
        <w:t>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قبلها فهي مما تصلح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معه فيها، فإن قبلها فلك عندي ألف دينار، ثم أمرنا بإحضارها، عاشرة عشر، فقبّلن يد الوزير، ثم اندفعن يغنين بين يديه مكشوفات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أوصيت الوزير أن يعرض عن وردة و يستحسن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مما قوى عزيمة مولاها في قبولها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سكر عثمان و نام، و سكر النسوة إلا وردة، فإني كنت أريد صحوها، قمت إلى المستراح، فاستدعيت وردة فأعلمتها القصة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أرغب</w:t>
      </w:r>
      <w:r>
        <w:rPr>
          <w:rStyle w:val="FootnoteAnchor"/>
          <w:rtl w:val="true"/>
        </w:rPr>
        <w:footnoteReference w:id="860"/>
      </w:r>
      <w:r>
        <w:rPr>
          <w:rFonts w:ascii="Amiri" w:hAnsi="Amiri" w:eastAsia="Amiri" w:cs="Amiri"/>
          <w:color w:val="111111"/>
          <w:sz w:val="28"/>
          <w:sz w:val="28"/>
          <w:szCs w:val="28"/>
          <w:rtl w:val="true"/>
          <w:lang w:bidi="ar-SA"/>
        </w:rPr>
        <w:t>إلا في مولاي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فاستدعيت الوزير إلى مجلسي، و دخلت أنا و وردة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فوعدها و مناها، </w:t>
      </w:r>
    </w:p>
    <w:p>
      <w:pPr>
        <w:pStyle w:val="BookText"/>
        <w:rPr/>
      </w:pPr>
      <w:r>
        <w:rPr>
          <w:rFonts w:ascii="Amiri" w:hAnsi="Amiri" w:eastAsia="Amiri" w:cs="Amiri"/>
          <w:color w:val="111111"/>
          <w:sz w:val="28"/>
          <w:sz w:val="28"/>
          <w:szCs w:val="28"/>
          <w:rtl w:val="true"/>
          <w:lang w:bidi="ar-SA"/>
        </w:rPr>
        <w:t>و هممت بالخروج، عنهما، فأمسكني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يكون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عدنا جميعا إلى المجلس، و و اللّه ما ملأ عينيه منها، و لا مكنها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تقبيل</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يده عند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صحا مولاها، استأذناه في الخروج،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عند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نخرج إلا و وردة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أصبح</w:t>
      </w:r>
      <w:r>
        <w:rPr>
          <w:rStyle w:val="FootnoteAnchor"/>
          <w:rtl w:val="true"/>
        </w:rPr>
        <w:footnoteReference w:id="864"/>
      </w:r>
      <w:r>
        <w:rPr>
          <w:rFonts w:ascii="IRNazanin" w:hAnsi="IRNazanin" w:eastAsia="IRNazanin"/>
          <w:color w:val="111111"/>
          <w:sz w:val="28"/>
          <w:sz w:val="28"/>
          <w:szCs w:val="28"/>
          <w:rtl w:val="true"/>
          <w:lang w:bidi="fa-IR"/>
        </w:rPr>
        <w:t>أعدت</w:t>
      </w:r>
      <w:r>
        <w:rPr>
          <w:rStyle w:val="FootnoteAnchor"/>
          <w:rtl w:val="true"/>
        </w:rPr>
        <w:footnoteReference w:id="865"/>
      </w:r>
      <w:r>
        <w:rPr>
          <w:rFonts w:ascii="Amiri" w:hAnsi="Amiri" w:eastAsia="Amiri" w:cs="Amiri"/>
          <w:color w:val="111111"/>
          <w:sz w:val="28"/>
          <w:sz w:val="28"/>
          <w:szCs w:val="28"/>
          <w:rtl w:val="true"/>
          <w:lang w:bidi="ar-SA"/>
        </w:rPr>
        <w:t>عليه الألف دينار التي كان دفعها إليّ، و سألته في ضيعة ذؤال</w:t>
      </w:r>
      <w:r>
        <w:rPr>
          <w:rStyle w:val="FootnoteAnchor"/>
          <w:rtl w:val="true"/>
        </w:rPr>
        <w:footnoteReference w:id="86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الوزير فأحضرني ليلة و خلع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بنتك وردة أقسمت علي، لا دنوت منها، حتى ترضي حمير، فما الذي يرضيك؟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العبادي بما فيها من زروع، و ما لها من أبقار، فوقع لي بها و هي الضيعة التي لا ضيعة على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إلى أخبار الوزير مفلح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حدثني به الشيخ أبو الطامي جياش بن إسماعيل بن البوقا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إلى زبيد في أول وزارة الشيخ القائد مفلح أبو المعالي ابن الحباب</w:t>
      </w:r>
      <w:r>
        <w:rPr>
          <w:rStyle w:val="FootnoteAnchor"/>
          <w:rtl w:val="true"/>
        </w:rPr>
        <w:footnoteReference w:id="867"/>
      </w:r>
      <w:r>
        <w:rPr>
          <w:rFonts w:ascii="Amiri" w:hAnsi="Amiri" w:eastAsia="Amiri" w:cs="Amiri"/>
          <w:color w:val="111111"/>
          <w:sz w:val="28"/>
          <w:sz w:val="28"/>
          <w:szCs w:val="28"/>
          <w:rtl w:val="true"/>
          <w:lang w:bidi="ar-SA"/>
        </w:rPr>
        <w:t xml:space="preserve">من الديار المصرية، فابتاع وصيفا حبشيا برسم الخدمة، ثم هرب الوصيف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xml:space="preserve">بسبب غلامه بيتين من الشعر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سحاب طبق الأرض صوبه‌و عاقته عن سقياي إحدى</w:t>
      </w:r>
      <w:r>
        <w:rPr>
          <w:rStyle w:val="FootnoteAnchor"/>
          <w:rtl w:val="true"/>
        </w:rPr>
        <w:footnoteReference w:id="869"/>
      </w:r>
      <w:r>
        <w:rPr>
          <w:rFonts w:ascii="IRNazanin" w:hAnsi="IRNazanin" w:eastAsia="IRNazanin"/>
          <w:color w:val="111111"/>
          <w:sz w:val="28"/>
          <w:sz w:val="28"/>
          <w:szCs w:val="28"/>
          <w:rtl w:val="true"/>
          <w:lang w:bidi="fa-IR"/>
        </w:rPr>
        <w:t>عوائقه</w:t>
      </w:r>
      <w:r>
        <w:rPr>
          <w:rStyle w:val="FootnoteAnchor"/>
          <w:rtl w:val="true"/>
        </w:rPr>
        <w:footnoteReference w:id="87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تجد في هاطلات غمامةفلا تدن مني محرقات صواعقه</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فلما وقف مفلح على البيتين عثر بهما و تنبه على فضل أبي المعالي، و استدعى الغلام فرده إليه خامس خمسة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استدعى أبا المعالي و أمره أن يمدح الوزير بقصيدة ففعل ذلك، ثم أحضره إليه حتى أنشده و دفع له خمس مئة دينار، و وصله أيضا منصور بن مفلح من عنده بثلاث مئة دينار ثوابا على قصيدة أخرى مدحه بها، و حمله إلى مكة حرسها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أحوال مفلح مع العسكر، فإن قصر الملك فاتك بن منصور نشأت به رجال من عبيد الحرة الملكة، أم فاتك بن منصور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و ريحان و يمن و عز</w:t>
      </w:r>
      <w:r>
        <w:rPr>
          <w:rStyle w:val="FootnoteAnchor"/>
          <w:rtl w:val="true"/>
        </w:rPr>
        <w:footnoteReference w:id="872"/>
      </w:r>
      <w:r>
        <w:rPr>
          <w:rFonts w:ascii="Amiri" w:hAnsi="Amiri" w:eastAsia="Amiri" w:cs="Amiri"/>
          <w:color w:val="111111"/>
          <w:sz w:val="28"/>
          <w:sz w:val="28"/>
          <w:szCs w:val="28"/>
          <w:rtl w:val="true"/>
          <w:lang w:bidi="ar-SA"/>
        </w:rPr>
        <w:t>و ريحان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أزمة أعيان 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الفحول إقبال، و مسرور، و بارة</w:t>
      </w:r>
      <w:r>
        <w:rPr>
          <w:rStyle w:val="FootnoteAnchor"/>
          <w:rtl w:val="true"/>
        </w:rPr>
        <w:footnoteReference w:id="873"/>
      </w:r>
      <w:r>
        <w:rPr>
          <w:rFonts w:ascii="Amiri" w:hAnsi="Amiri" w:eastAsia="Amiri" w:cs="Amiri"/>
          <w:color w:val="111111"/>
          <w:sz w:val="28"/>
          <w:sz w:val="28"/>
          <w:szCs w:val="28"/>
          <w:rtl w:val="true"/>
          <w:lang w:bidi="ar-SA"/>
        </w:rPr>
        <w:t>، و سرور، و هو أمير الفريقين مكانة و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هؤلاء الجماعة هم الذين يتكلمون على لسان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الوزير في أمور السلطان أجنبيا معهم، و عظم بهم جانب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استمالوا كثيرا من الفارس و الراجل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دبروا حيلة يخرجون بها مفلحا من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حيلة أحسن من مخاطبته على حج مولاتنا الملكة و تجهيزها بثلاثين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أرسلوا إليه في ذلك 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المال</w:t>
      </w:r>
      <w:r>
        <w:rPr>
          <w:rStyle w:val="FootnoteAnchor"/>
          <w:rtl w:val="true"/>
        </w:rPr>
        <w:footnoteReference w:id="874"/>
      </w:r>
      <w:r>
        <w:rPr>
          <w:rFonts w:ascii="Amiri" w:hAnsi="Amiri" w:eastAsia="Amiri" w:cs="Amiri"/>
          <w:color w:val="111111"/>
          <w:sz w:val="28"/>
          <w:sz w:val="28"/>
          <w:szCs w:val="28"/>
          <w:rtl w:val="true"/>
          <w:lang w:bidi="ar-SA"/>
        </w:rPr>
        <w:t xml:space="preserve">إلى أعداء الدولة أولى من هذه الخرافات، و لمولاتنا بالمغزل، و لزومها كسر بيتها شغل شاغل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w:t>
      </w:r>
      <w:r>
        <w:rPr>
          <w:rFonts w:eastAsia="Amiri" w:cs="Amiri" w:ascii="Amiri" w:hAnsi="Amiri"/>
          <w:color w:val="111111"/>
          <w:sz w:val="28"/>
          <w:szCs w:val="28"/>
          <w:rtl w:val="true"/>
          <w:lang w:bidi="ar-SA"/>
        </w:rPr>
        <w:t>)</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يزالوا يراجعون في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مولاتنا إلى غير هذا محاجة، فانظروا لها فيه فإنه يسليها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قال شي‌ء في طول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كفه و مد 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في النفوس من هذه الكلمة شر لم يستدركه مفلح إلا بالإذن لها في الحج و تجهيزها</w:t>
      </w:r>
      <w:r>
        <w:rPr>
          <w:rStyle w:val="FootnoteAnchor"/>
          <w:rtl w:val="true"/>
        </w:rPr>
        <w:footnoteReference w:id="876"/>
      </w:r>
      <w:r>
        <w:rPr>
          <w:rFonts w:ascii="Amiri" w:hAnsi="Amiri" w:eastAsia="Amiri" w:cs="Amiri"/>
          <w:color w:val="111111"/>
          <w:sz w:val="28"/>
          <w:sz w:val="28"/>
          <w:szCs w:val="28"/>
          <w:rtl w:val="true"/>
          <w:lang w:bidi="ar-SA"/>
        </w:rPr>
        <w:t>بثلاثين ألف دينار، و تسيير ولده منصور معها إلى مكة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من تدبير سرور على خروج مفلح، تسييره إلى عدن لمحاربة </w:t>
      </w:r>
    </w:p>
    <w:p>
      <w:pPr>
        <w:pStyle w:val="BookText"/>
        <w:rPr/>
      </w:pPr>
      <w:r>
        <w:rPr>
          <w:rFonts w:ascii="Amiri" w:hAnsi="Amiri" w:eastAsia="Amiri" w:cs="Amiri"/>
          <w:color w:val="111111"/>
          <w:sz w:val="28"/>
          <w:sz w:val="28"/>
          <w:szCs w:val="28"/>
          <w:rtl w:val="true"/>
          <w:lang w:bidi="ar-SA"/>
        </w:rPr>
        <w:t>سبأ بن أبي السعود و علي بن أبي الغارات الزريعيين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مفلح من زبيد على ليلة، ثار محمد بن 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جياش</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في زبيد على الحرة و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ذلك برجوع مفلح إلى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دبر سرور على خروج مفلح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كاتب عرب الزعلي، و العمراني بالاتفاق</w:t>
      </w:r>
      <w:r>
        <w:rPr>
          <w:rStyle w:val="FootnoteAnchor"/>
          <w:rtl w:val="true"/>
        </w:rPr>
        <w:footnoteReference w:id="878"/>
      </w:r>
      <w:r>
        <w:rPr>
          <w:rFonts w:ascii="Amiri" w:hAnsi="Amiri" w:eastAsia="Amiri" w:cs="Amiri"/>
          <w:color w:val="111111"/>
          <w:sz w:val="28"/>
          <w:sz w:val="28"/>
          <w:szCs w:val="28"/>
          <w:rtl w:val="true"/>
          <w:lang w:bidi="ar-SA"/>
        </w:rPr>
        <w:t xml:space="preserve">على أعمال المهجم، و فيها يومئذ القائد مسعود الزبيدي فقضى ذلك بخروج مفلح إلى المهجم، و هي من زبيد على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الناحية الشمالية</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فما هو إلا أن خرج مفلح من زبيد مسير ليلة من البلد، حتى تسلل الناس عنه، و رجعوا إلى المدينة، و بقي في خاصته</w:t>
      </w:r>
      <w:r>
        <w:rPr>
          <w:rStyle w:val="FootnoteAnchor"/>
          <w:rtl w:val="true"/>
        </w:rPr>
        <w:footnoteReference w:id="880"/>
      </w:r>
      <w:r>
        <w:rPr>
          <w:rFonts w:ascii="Amiri" w:hAnsi="Amiri" w:eastAsia="Amiri" w:cs="Amiri"/>
          <w:color w:val="111111"/>
          <w:sz w:val="28"/>
          <w:sz w:val="28"/>
          <w:szCs w:val="28"/>
          <w:rtl w:val="true"/>
          <w:lang w:bidi="ar-SA"/>
        </w:rPr>
        <w:t xml:space="preserve">و توجه إلى جبال برع، و ملك حصن المكرشة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راوح</w:t>
      </w:r>
      <w:r>
        <w:rPr>
          <w:rStyle w:val="FootnoteAnchor"/>
          <w:rtl w:val="true"/>
        </w:rPr>
        <w:footnoteReference w:id="881"/>
      </w:r>
      <w:r>
        <w:rPr>
          <w:rFonts w:ascii="Amiri" w:hAnsi="Amiri" w:eastAsia="Amiri" w:cs="Amiri"/>
          <w:color w:val="111111"/>
          <w:sz w:val="28"/>
          <w:sz w:val="28"/>
          <w:szCs w:val="28"/>
          <w:rtl w:val="true"/>
          <w:lang w:bidi="ar-SA"/>
        </w:rPr>
        <w:t>تهامة، و غاداها بالغارات، و عبيد فاتك تقاتله</w:t>
      </w:r>
      <w:r>
        <w:rPr>
          <w:rStyle w:val="FootnoteAnchor"/>
          <w:rtl w:val="true"/>
        </w:rPr>
        <w:footnoteReference w:id="882"/>
      </w:r>
      <w:r>
        <w:rPr>
          <w:rFonts w:ascii="Amiri" w:hAnsi="Amiri" w:eastAsia="Amiri" w:cs="Amiri"/>
          <w:color w:val="111111"/>
          <w:sz w:val="28"/>
          <w:sz w:val="28"/>
          <w:szCs w:val="28"/>
          <w:rtl w:val="true"/>
          <w:lang w:bidi="ar-SA"/>
        </w:rPr>
        <w:t xml:space="preserve">بالمراكز و الأموال، ثم انتقل من الحصن و ترك به 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إلى عرب المهجم و هم بنو مشعل</w:t>
      </w:r>
      <w:r>
        <w:rPr>
          <w:rStyle w:val="FootnoteAnchor"/>
          <w:rtl w:val="true"/>
        </w:rPr>
        <w:footnoteReference w:id="884"/>
      </w:r>
      <w:r>
        <w:rPr>
          <w:rFonts w:ascii="Amiri" w:hAnsi="Amiri" w:eastAsia="Amiri" w:cs="Amiri"/>
          <w:color w:val="111111"/>
          <w:sz w:val="28"/>
          <w:sz w:val="28"/>
          <w:szCs w:val="28"/>
          <w:rtl w:val="true"/>
          <w:lang w:bidi="ar-SA"/>
        </w:rPr>
        <w:t>و عزان و زعل، و هم الفرسان و الأنجاد، فأسكنوه حصنا لهم يقال له دبسان</w:t>
      </w:r>
      <w:r>
        <w:rPr>
          <w:rStyle w:val="FootnoteAnchor"/>
          <w:rtl w:val="true"/>
        </w:rPr>
        <w:footnoteReference w:id="885"/>
      </w:r>
      <w:r>
        <w:rPr>
          <w:rFonts w:ascii="Amiri" w:hAnsi="Amiri" w:eastAsia="Amiri" w:cs="Amiri"/>
          <w:color w:val="111111"/>
          <w:sz w:val="28"/>
          <w:sz w:val="28"/>
          <w:szCs w:val="28"/>
          <w:rtl w:val="true"/>
          <w:lang w:bidi="ar-SA"/>
        </w:rPr>
        <w:t>و بينه و بين المهجم نصف يوم أو دونه، فشن الغارات على أعمال المهجم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كاتب الأمير الشريف غانم بن يحيى السليماني</w:t>
      </w:r>
      <w:r>
        <w:rPr>
          <w:rStyle w:val="FootnoteAnchor"/>
          <w:rtl w:val="true"/>
        </w:rPr>
        <w:footnoteReference w:id="886"/>
      </w:r>
      <w:r>
        <w:rPr>
          <w:rFonts w:ascii="Amiri" w:hAnsi="Amiri" w:eastAsia="Amiri" w:cs="Amiri"/>
          <w:color w:val="111111"/>
          <w:sz w:val="28"/>
          <w:sz w:val="28"/>
          <w:szCs w:val="28"/>
          <w:rtl w:val="true"/>
          <w:lang w:bidi="ar-SA"/>
        </w:rPr>
        <w:t>ثم الحسني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يومئذ ملك</w:t>
      </w:r>
      <w:r>
        <w:rPr>
          <w:rStyle w:val="FootnoteAnchor"/>
          <w:rtl w:val="true"/>
        </w:rPr>
        <w:footnoteReference w:id="887"/>
      </w:r>
      <w:r>
        <w:rPr>
          <w:rFonts w:ascii="Amiri" w:hAnsi="Amiri" w:eastAsia="Amiri" w:cs="Amiri"/>
          <w:color w:val="111111"/>
          <w:sz w:val="28"/>
          <w:sz w:val="28"/>
          <w:szCs w:val="28"/>
          <w:rtl w:val="true"/>
          <w:lang w:bidi="ar-SA"/>
        </w:rPr>
        <w:t xml:space="preserve">مخلاف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 xml:space="preserve">بن طرف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اشترط مفلح </w:t>
      </w:r>
    </w:p>
    <w:p>
      <w:pPr>
        <w:pStyle w:val="BookText"/>
        <w:rPr/>
      </w:pPr>
      <w:r>
        <w:rPr>
          <w:rFonts w:ascii="Amiri" w:hAnsi="Amiri" w:eastAsia="Amiri" w:cs="Amiri"/>
          <w:color w:val="111111"/>
          <w:sz w:val="28"/>
          <w:sz w:val="28"/>
          <w:szCs w:val="28"/>
          <w:rtl w:val="true"/>
          <w:lang w:bidi="ar-SA"/>
        </w:rPr>
        <w:t xml:space="preserve">للشريف و لبني عمه إسقاط الإتاوة عنهم، المستقرة لصاحب زبيد، على غانم في كل سنة، و مبلغها ستون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و أن يضيف لهم مفلح إلى ذلك، أعمال الواديين، و هي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الشريف في ألف فارس و عشرة آلاف راجل ناصرا لمفلح على أهل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فلقيهم القائد سرور، فكسر مفلح و كسر الأشراف، و كسر العرب على المهجم و خرج إليه من زبيد</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مقيم بالمهجم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بأعمال المهجم، و ما معها من الأعمال، و هو مور و الواديان، فاستقر سرور فيها، و عاد مفلح إلى حصن الكرش</w:t>
      </w:r>
      <w:r>
        <w:rPr>
          <w:rStyle w:val="FootnoteAnchor"/>
          <w:rtl w:val="true"/>
        </w:rPr>
        <w:footnoteReference w:id="891"/>
      </w:r>
      <w:r>
        <w:rPr>
          <w:rFonts w:ascii="Amiri" w:hAnsi="Amiri" w:eastAsia="Amiri" w:cs="Amiri"/>
          <w:color w:val="111111"/>
          <w:sz w:val="28"/>
          <w:sz w:val="28"/>
          <w:szCs w:val="28"/>
          <w:rtl w:val="true"/>
          <w:lang w:bidi="ar-SA"/>
        </w:rPr>
        <w:t>فمات بها سنة تسع و عشرين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فخلفه</w:t>
      </w:r>
      <w:r>
        <w:rPr>
          <w:rStyle w:val="FootnoteAnchor"/>
          <w:rtl w:val="true"/>
        </w:rPr>
        <w:footnoteReference w:id="892"/>
      </w:r>
      <w:r>
        <w:rPr>
          <w:rFonts w:ascii="Amiri" w:hAnsi="Amiri" w:eastAsia="Amiri" w:cs="Amiri"/>
          <w:color w:val="111111"/>
          <w:sz w:val="28"/>
          <w:sz w:val="28"/>
          <w:szCs w:val="28"/>
          <w:rtl w:val="true"/>
          <w:lang w:bidi="ar-SA"/>
        </w:rPr>
        <w:t>ولده منصور بعد أبيه، فناوشهم حروبا، و أذاقهم من الشر ضروبا، ثم خذله أصحابه و تفللوا</w:t>
      </w:r>
      <w:r>
        <w:rPr>
          <w:rStyle w:val="FootnoteAnchor"/>
          <w:rtl w:val="true"/>
        </w:rPr>
        <w:footnoteReference w:id="893"/>
      </w:r>
      <w:r>
        <w:rPr>
          <w:rFonts w:ascii="Amiri" w:hAnsi="Amiri" w:eastAsia="Amiri" w:cs="Amiri"/>
          <w:color w:val="111111"/>
          <w:sz w:val="28"/>
          <w:sz w:val="28"/>
          <w:szCs w:val="28"/>
          <w:rtl w:val="true"/>
          <w:lang w:bidi="ar-SA"/>
        </w:rPr>
        <w:t xml:space="preserve">عنه، و سئم الناس عض الحديد و فراق الأوطان فاستأمن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القائد سرور و دخل معه زبيد، و الوزير يومئذ إقبال، فخلع</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علي منصورا، و أنزله في دار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قبض عليه و قتل ليلا بدار</w:t>
      </w:r>
      <w:r>
        <w:rPr>
          <w:rStyle w:val="FootnoteAnchor"/>
          <w:rtl w:val="true"/>
        </w:rPr>
        <w:footnoteReference w:id="895"/>
      </w:r>
      <w:r>
        <w:rPr>
          <w:rFonts w:ascii="Amiri" w:hAnsi="Amiri" w:eastAsia="Amiri" w:cs="Amiri"/>
          <w:color w:val="111111"/>
          <w:sz w:val="28"/>
          <w:sz w:val="28"/>
          <w:szCs w:val="28"/>
          <w:rtl w:val="true"/>
          <w:lang w:bidi="ar-SA"/>
        </w:rPr>
        <w:t xml:space="preserve">الوزير إقبال، فأنكر الملك 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القائد سرور</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بالوزير</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ثم أبقاه على دخن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حمير بن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 مني رسول إقبال سما، و اللّه ما علمت لمن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تلطف إقبال حتى سقى مولاه فاتكا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السم، فمات فاتك بن منصور في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ثلاثين و خمس مئة</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قالت وردة جارية الوزير مفلح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 مولاي في الجبال بحصن الكرش أو مكرشة خطبني الوزير إقبال، و القائد سرور، و القائد إسحاق بن مرزوق، و القائد علي بن مسعود صاحب حيس، فوعدت رسول كل واحد منهم وعدا جميلا، و شاورت مولاي منصور بن مولاي مفلح في رسائل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سرور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استظهري بمشورة الشيخ حمير بن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فاستدعيته من تهامة إلى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بن مسعود فعنده تسعون سرية و أربع 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إقبال فعنده عشرون مغنية ثم عنده 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التجار</w:t>
      </w:r>
      <w:r>
        <w:rPr>
          <w:rStyle w:val="FootnoteAnchor"/>
          <w:rtl w:val="true"/>
        </w:rPr>
        <w:footnoteReference w:id="901"/>
      </w:r>
      <w:r>
        <w:rPr>
          <w:rFonts w:ascii="Amiri" w:hAnsi="Amiri" w:eastAsia="Amiri" w:cs="Amiri"/>
          <w:color w:val="111111"/>
          <w:sz w:val="28"/>
          <w:sz w:val="28"/>
          <w:szCs w:val="28"/>
          <w:rtl w:val="true"/>
          <w:lang w:bidi="ar-SA"/>
        </w:rPr>
        <w:t>و نجلها منصور بين عينيه إلى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القائد إسحاق بن مرزوق فعنده ابنة عويد أم ولده فرج، و عنده ابنة عمه أحد</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تمشي بأرض تهامة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أشير عليك بالقائد أبي محمد سرور الفاتكي، فإنه واسع النعمة</w:t>
      </w:r>
      <w:r>
        <w:rPr>
          <w:rStyle w:val="FootnoteAnchor"/>
          <w:rtl w:val="true"/>
        </w:rPr>
        <w:footnoteReference w:id="903"/>
      </w:r>
      <w:r>
        <w:rPr>
          <w:rFonts w:ascii="Amiri" w:hAnsi="Amiri" w:eastAsia="Amiri" w:cs="Amiri"/>
          <w:color w:val="111111"/>
          <w:sz w:val="28"/>
          <w:sz w:val="28"/>
          <w:szCs w:val="28"/>
          <w:rtl w:val="true"/>
          <w:lang w:bidi="ar-SA"/>
        </w:rPr>
        <w:t>، ثم هو تربية الملك فاتك بن منصور، و تربية مولاتنا أم فاتك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فتزوجني القائد أبو محمد سرور الفاتكي، فوجدت رجلا مشغولا عن الدنيا، و عن النساء، و عن التنعم، بالنظر في معالي الأمور، قلم أزل به حتى حللته</w:t>
      </w:r>
      <w:r>
        <w:rPr>
          <w:rStyle w:val="FootnoteAnchor"/>
          <w:rtl w:val="true"/>
        </w:rPr>
        <w:footnoteReference w:id="904"/>
      </w:r>
      <w:r>
        <w:rPr>
          <w:rFonts w:ascii="Amiri" w:hAnsi="Amiri" w:eastAsia="Amiri" w:cs="Amiri"/>
          <w:color w:val="111111"/>
          <w:sz w:val="28"/>
          <w:sz w:val="28"/>
          <w:szCs w:val="28"/>
          <w:rtl w:val="true"/>
          <w:lang w:bidi="ar-SA"/>
        </w:rPr>
        <w:t>، و تدوجت في عشرته حتى ملكته، فكان على خشونته و يبسه و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انقباض جواريه منه لا يخالفني فيما آراه، و إذا غضبت عليه، كاد أن يفارق الحياة، و دليل ذلك ما حدثني به الشيخ مسلم بن يشجب وزير الأمير الشريف غانم بن يحيى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بلادي رسولا إلى القائد سرور الفاتكي في عقد هدنة بيننا و بينه فقال لي وزيره عبيد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قدومك تقدم أو تأخر، فإنك صادفت القائد مشغولا خاطره، فأقمت يومين أو ثلاثة أيام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لم أجتمع بالقائد قدم علينا حمير بن أسعد فقال لي عبيد بن بحر، </w:t>
      </w:r>
    </w:p>
    <w:p>
      <w:pPr>
        <w:pStyle w:val="BookText"/>
        <w:rPr/>
      </w:pPr>
      <w:r>
        <w:rPr>
          <w:rFonts w:ascii="Amiri" w:hAnsi="Amiri" w:eastAsia="Amiri" w:cs="Amiri"/>
          <w:color w:val="111111"/>
          <w:sz w:val="28"/>
          <w:sz w:val="28"/>
          <w:szCs w:val="28"/>
          <w:rtl w:val="true"/>
          <w:lang w:bidi="ar-SA"/>
        </w:rPr>
        <w:t>وزير القائد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انحلت عقدتك بعد قدوم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عمرو وردة ساخطة عليه و أقسمت لا تكلمه، و لا تأذن له في الدخول عليها حتى يأتي أبوها، و هو الشيخ حمير بن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تلك الليلة، دعينا إلى مجلس فيه شراب و غناء و طيب، فجلسنا، و إذا القائد قد طلع علينا، فسلمنا عليه، ثم سمعنا من خلف الستارة جلبة و جرس حلي لم يكن</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هي وردة، أصلح حمير بينها و بين القائد، فجاءت لتغني له، فوقع في قلبي من تعجيز القائد سرور و ضعف عزيمته، بعض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يوحي بما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فاقترح عليها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قوم تذيبنا الحدق النجل‌مع أننا نذيب الحديدا</w:t>
      </w:r>
      <w:r>
        <w:rPr>
          <w:rStyle w:val="FootnoteAnchor"/>
          <w:rtl w:val="true"/>
        </w:rPr>
        <w:footnoteReference w:id="90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عبيد فاتك من جعلت ذكره ختامهم و أخرته، و إن كان أمامهم، و هو القائد الأجل أبو محمد سرور أمحرة الفاتكي، و جنسه من الحبشة أمحرة، و كل ما أورده عنه نقطة من بحر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مبادى‌ء أمره أن منصور بن فاتك لما قتل الوزير أنيسا، و ابتاع من ورثته الحرة الصالحة، حرة زبيد الحاجة و استولدها ولدا سماه فاتكا بن منصور، ابتاعت لولدها من الحبشة و صفانا صغارا، كان سرور</w:t>
      </w:r>
      <w:r>
        <w:rPr>
          <w:rStyle w:val="FootnoteAnchor"/>
          <w:rtl w:val="true"/>
        </w:rPr>
        <w:footnoteReference w:id="907"/>
      </w:r>
      <w:r>
        <w:rPr>
          <w:rFonts w:ascii="Amiri" w:hAnsi="Amiri" w:eastAsia="Amiri" w:cs="Amiri"/>
          <w:color w:val="111111"/>
          <w:sz w:val="28"/>
          <w:sz w:val="28"/>
          <w:szCs w:val="28"/>
          <w:rtl w:val="true"/>
          <w:lang w:bidi="ar-SA"/>
        </w:rPr>
        <w:t>هذا أحدهم، و ربي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يلبث أن ترعرع و برع، و ولته زمام</w:t>
      </w:r>
      <w:r>
        <w:rPr>
          <w:rStyle w:val="FootnoteAnchor"/>
          <w:rtl w:val="true"/>
        </w:rPr>
        <w:footnoteReference w:id="908"/>
      </w:r>
      <w:r>
        <w:rPr>
          <w:rFonts w:ascii="Amiri" w:hAnsi="Amiri" w:eastAsia="Amiri" w:cs="Amiri"/>
          <w:color w:val="111111"/>
          <w:sz w:val="28"/>
          <w:sz w:val="28"/>
          <w:szCs w:val="28"/>
          <w:rtl w:val="true"/>
          <w:lang w:bidi="ar-SA"/>
        </w:rPr>
        <w:t>المماليك، و صرفت إليه الرياسة على كل من في القصر، فساد و شدد و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العرافة</w:t>
      </w:r>
      <w:r>
        <w:rPr>
          <w:rStyle w:val="FootnoteAnchor"/>
          <w:rtl w:val="true"/>
        </w:rPr>
        <w:footnoteReference w:id="909"/>
      </w:r>
      <w:r>
        <w:rPr>
          <w:rFonts w:ascii="Amiri" w:hAnsi="Amiri" w:eastAsia="Amiri" w:cs="Amiri"/>
          <w:color w:val="111111"/>
          <w:sz w:val="28"/>
          <w:sz w:val="28"/>
          <w:szCs w:val="28"/>
          <w:rtl w:val="true"/>
          <w:lang w:bidi="ar-SA"/>
        </w:rPr>
        <w:t>على طائفة من الجند فملكهم بالإحسان و الصفح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ترقت به الحال إلى أن ولي الترسل</w:t>
      </w:r>
      <w:r>
        <w:rPr>
          <w:rStyle w:val="FootnoteAnchor"/>
          <w:rtl w:val="true"/>
        </w:rPr>
        <w:footnoteReference w:id="910"/>
      </w:r>
      <w:r>
        <w:rPr>
          <w:rFonts w:ascii="Amiri" w:hAnsi="Amiri" w:eastAsia="Amiri" w:cs="Amiri"/>
          <w:color w:val="111111"/>
          <w:sz w:val="28"/>
          <w:sz w:val="28"/>
          <w:szCs w:val="28"/>
          <w:rtl w:val="true"/>
          <w:lang w:bidi="ar-SA"/>
        </w:rPr>
        <w:t>بين السلطان و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استغنى عن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الزمام </w:t>
      </w:r>
    </w:p>
    <w:p>
      <w:pPr>
        <w:pStyle w:val="BookText"/>
        <w:rPr/>
      </w:pPr>
      <w:r>
        <w:rPr>
          <w:rFonts w:ascii="IRNazanin" w:hAnsi="IRNazanin" w:eastAsia="IRNazanin"/>
          <w:color w:val="111111"/>
          <w:sz w:val="28"/>
          <w:sz w:val="28"/>
          <w:szCs w:val="28"/>
          <w:rtl w:val="true"/>
          <w:lang w:bidi="fa-IR"/>
        </w:rPr>
        <w:t>الناظر</w:t>
      </w:r>
      <w:r>
        <w:rPr>
          <w:rStyle w:val="FootnoteAnchor"/>
          <w:rtl w:val="true"/>
        </w:rPr>
        <w:footnoteReference w:id="911"/>
      </w:r>
      <w:r>
        <w:rPr>
          <w:rFonts w:ascii="Amiri" w:hAnsi="Amiri" w:eastAsia="Amiri" w:cs="Amiri"/>
          <w:color w:val="111111"/>
          <w:sz w:val="28"/>
          <w:sz w:val="28"/>
          <w:szCs w:val="28"/>
          <w:rtl w:val="true"/>
          <w:lang w:bidi="ar-SA"/>
        </w:rPr>
        <w:t>يومئذ هو</w:t>
      </w:r>
      <w:r>
        <w:rPr>
          <w:rStyle w:val="FootnoteAnchor"/>
          <w:rtl w:val="true"/>
        </w:rPr>
        <w:footnoteReference w:id="912"/>
      </w:r>
      <w:r>
        <w:rPr>
          <w:rFonts w:ascii="Amiri" w:hAnsi="Amiri" w:eastAsia="Amiri" w:cs="Amiri"/>
          <w:color w:val="111111"/>
          <w:sz w:val="28"/>
          <w:sz w:val="28"/>
          <w:szCs w:val="28"/>
          <w:rtl w:val="true"/>
          <w:lang w:bidi="ar-SA"/>
        </w:rPr>
        <w:t>الشيخ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يميل إلى الدين و التخلي للعبادة، فإذا عوتب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أبو محمد سرور هو</w:t>
      </w:r>
      <w:r>
        <w:rPr>
          <w:rStyle w:val="FootnoteAnchor"/>
          <w:rtl w:val="true"/>
        </w:rPr>
        <w:footnoteReference w:id="913"/>
      </w:r>
      <w:r>
        <w:rPr>
          <w:rFonts w:ascii="Amiri" w:hAnsi="Amiri" w:eastAsia="Amiri" w:cs="Amiri"/>
          <w:color w:val="111111"/>
          <w:sz w:val="28"/>
          <w:sz w:val="28"/>
          <w:szCs w:val="28"/>
          <w:rtl w:val="true"/>
          <w:lang w:bidi="ar-SA"/>
        </w:rPr>
        <w:t xml:space="preserve">صاحب الأمر و النهي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و على مولاتنا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يخرج عن أمره، و هو أهل أن يتقلد أمور الناس في الثواب و العقاب، و الحل 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ترقت الحال بسرور، حتى أخرج الوزير مفلح من زبيد، و لم يزل سرور يحارب مفلحا، حتى مات مفلح في الجبال، بعد أن جرت بينهم وقائع، يموت في كل واحدة منها العدد الكثير من الفريقين، و كانت العاقبة و الدولة لسرور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الشيخ عبد المحسن بن إسماعيل، و كان كاتب القائد سرور و وزيره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و قد سار الأمير الشريف غانم بن يحيى الحسني في نصرة الوزير مفلح على سرور، و مع غانم ألف فارس، و من الرجال عشرة آلاف، و انضاف ذلك إلى عسكر مفلح، و انضمت إليها من العرب بنو مشعل، و هم أحلاس</w:t>
      </w:r>
      <w:r>
        <w:rPr>
          <w:rStyle w:val="FootnoteAnchor"/>
          <w:rtl w:val="true"/>
        </w:rPr>
        <w:footnoteReference w:id="916"/>
      </w:r>
      <w:r>
        <w:rPr>
          <w:rFonts w:ascii="Amiri" w:hAnsi="Amiri" w:eastAsia="Amiri" w:cs="Amiri"/>
          <w:color w:val="111111"/>
          <w:sz w:val="28"/>
          <w:sz w:val="28"/>
          <w:szCs w:val="28"/>
          <w:rtl w:val="true"/>
          <w:lang w:bidi="ar-SA"/>
        </w:rPr>
        <w:t xml:space="preserve">الخيل و فرسان الليل، و بنو عمران، و بنو زعل، و بنو حرام، و الحكميون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ضموم</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زحفوا إلينا و نحن في عدد يسير</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القائد سرور إلى أهل زبيد يستنفر الناس، و كانت الوقعة بالمهجم</w:t>
      </w:r>
      <w:r>
        <w:rPr>
          <w:rStyle w:val="FootnoteAnchor"/>
          <w:rtl w:val="true"/>
        </w:rPr>
        <w:footnoteReference w:id="919"/>
      </w:r>
      <w:r>
        <w:rPr>
          <w:rFonts w:ascii="Amiri" w:hAnsi="Amiri" w:eastAsia="Amiri" w:cs="Amiri"/>
          <w:color w:val="111111"/>
          <w:sz w:val="28"/>
          <w:sz w:val="28"/>
          <w:szCs w:val="28"/>
          <w:rtl w:val="true"/>
          <w:lang w:bidi="ar-SA"/>
        </w:rPr>
        <w:t>، و بعدها من زبيد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تهور، إنما نحن في هؤلاء كقطرة في اليم، أو لقمة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عليك، فو اللّه إن الموت عندي أهون من الهزيمة، ثم التقى الناس، فكانت الدائرة على مفلح </w:t>
      </w:r>
    </w:p>
    <w:p>
      <w:pPr>
        <w:pStyle w:val="BookText"/>
        <w:rPr/>
      </w:pPr>
      <w:r>
        <w:rPr>
          <w:rFonts w:ascii="IRNazanin" w:hAnsi="IRNazanin" w:eastAsia="IRNazanin"/>
          <w:color w:val="111111"/>
          <w:sz w:val="28"/>
          <w:sz w:val="28"/>
          <w:szCs w:val="28"/>
          <w:rtl w:val="true"/>
          <w:lang w:bidi="fa-IR"/>
        </w:rPr>
        <w:t>و غانم و من معهما، و تضاعف خطر</w:t>
      </w:r>
      <w:r>
        <w:rPr>
          <w:rStyle w:val="FootnoteAnchor"/>
          <w:rtl w:val="true"/>
        </w:rPr>
        <w:footnoteReference w:id="920"/>
      </w:r>
      <w:r>
        <w:rPr>
          <w:rFonts w:ascii="Amiri" w:hAnsi="Amiri" w:eastAsia="Amiri" w:cs="Amiri"/>
          <w:color w:val="111111"/>
          <w:sz w:val="28"/>
          <w:sz w:val="28"/>
          <w:szCs w:val="28"/>
          <w:rtl w:val="true"/>
          <w:lang w:bidi="ar-SA"/>
        </w:rPr>
        <w:t>القائد سرور في نفس الموالف 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ذلك ما كان من خروج الوزير مفلح طالبا العون، إلى أن حصل على زبيد، على نصف 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ثار محمد بن فاتك بن جياش في زبيد حين خلت من العسكر، فحاز</w:t>
      </w:r>
      <w:r>
        <w:rPr>
          <w:rStyle w:val="FootnoteAnchor"/>
          <w:rtl w:val="true"/>
        </w:rPr>
        <w:footnoteReference w:id="921"/>
      </w:r>
      <w:r>
        <w:rPr>
          <w:rFonts w:ascii="Amiri" w:hAnsi="Amiri" w:eastAsia="Amiri" w:cs="Amiri"/>
          <w:color w:val="111111"/>
          <w:sz w:val="28"/>
          <w:sz w:val="28"/>
          <w:szCs w:val="28"/>
          <w:rtl w:val="true"/>
          <w:lang w:bidi="ar-SA"/>
        </w:rPr>
        <w:t>محمد بن فاتك هذا</w:t>
      </w:r>
      <w:r>
        <w:rPr>
          <w:rStyle w:val="FootnoteAnchor"/>
          <w:rtl w:val="true"/>
        </w:rPr>
        <w:footnoteReference w:id="922"/>
      </w:r>
      <w:r>
        <w:rPr>
          <w:rFonts w:ascii="Amiri" w:hAnsi="Amiri" w:eastAsia="Amiri" w:cs="Amiri"/>
          <w:color w:val="111111"/>
          <w:sz w:val="28"/>
          <w:sz w:val="28"/>
          <w:szCs w:val="28"/>
          <w:rtl w:val="true"/>
          <w:lang w:bidi="ar-SA"/>
        </w:rPr>
        <w:t xml:space="preserve">، دار الإمارة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و وقف القراء بين يديه، ففاضت البلد عليه التهنئة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وزيره منصور بن الوزير منّ اللّه الفاتكي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استعصمت الحرة و ولدها بعلو الدار و نمى</w:t>
      </w:r>
      <w:r>
        <w:rPr>
          <w:rStyle w:val="FootnoteAnchor"/>
          <w:rtl w:val="true"/>
        </w:rPr>
        <w:footnoteReference w:id="924"/>
      </w:r>
      <w:r>
        <w:rPr>
          <w:rFonts w:ascii="Amiri" w:hAnsi="Amiri" w:eastAsia="Amiri" w:cs="Amiri"/>
          <w:color w:val="111111"/>
          <w:sz w:val="28"/>
          <w:sz w:val="28"/>
          <w:szCs w:val="28"/>
          <w:rtl w:val="true"/>
          <w:lang w:bidi="ar-SA"/>
        </w:rPr>
        <w:t>الخبر إلى القائد سرور، و هو في ساقة العسكر، فأثنى راجعا و تسور الحصن، و دخل المدينة، و نادى إلى مولاته من خلف دار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إليّ الحبل، 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رفعه الأستاذون، و النساء بالحبال حتى وصل إلى مولاته، فسلم عليها و سكن روعها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العساكر خلفي متواصلة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مئة جارية و خمسين أستاذا فألبسهم زي الرجال من الدروع و السلاح، و فتح الطيقان</w:t>
      </w:r>
      <w:r>
        <w:rPr>
          <w:rStyle w:val="FootnoteAnchor"/>
          <w:rtl w:val="true"/>
        </w:rPr>
        <w:footnoteReference w:id="925"/>
      </w:r>
      <w:r>
        <w:rPr>
          <w:rFonts w:ascii="Amiri" w:hAnsi="Amiri" w:eastAsia="Amiri" w:cs="Amiri"/>
          <w:color w:val="111111"/>
          <w:sz w:val="28"/>
          <w:sz w:val="28"/>
          <w:szCs w:val="28"/>
          <w:rtl w:val="true"/>
          <w:lang w:bidi="ar-SA"/>
        </w:rPr>
        <w:t>، و صاح الجميع صيحة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فاتك بن منصور، هذا و محمد بن فاتك جالس على سرير تحت طيقان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رماه</w:t>
      </w:r>
      <w:r>
        <w:rPr>
          <w:rStyle w:val="FootnoteAnchor"/>
          <w:rtl w:val="true"/>
        </w:rPr>
        <w:footnoteReference w:id="926"/>
      </w:r>
      <w:r>
        <w:rPr>
          <w:rFonts w:ascii="Amiri" w:hAnsi="Amiri" w:eastAsia="Amiri" w:cs="Amiri"/>
          <w:color w:val="111111"/>
          <w:sz w:val="28"/>
          <w:sz w:val="28"/>
          <w:szCs w:val="28"/>
          <w:rtl w:val="true"/>
          <w:lang w:bidi="ar-SA"/>
        </w:rPr>
        <w:t>القائد بحجر، فلم يخطى‌ء وجه محمد بن فاتك، فهشمت وجهه عند تلك الصيحة العظيمة، فانهزم هو و وزيره في تلك الساعة و من معهما، و خرجوا من باب البلد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يصل العسكر إلى البلد إلا في الظهر من صبيحة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بعض المقدمات الموجبة لتقدم سرور على كافة أهل الدولة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ولي المهجم، و هو كرسي ملك كبير، ثم تشاعب</w:t>
      </w:r>
      <w:r>
        <w:rPr>
          <w:rStyle w:val="FootnoteAnchor"/>
          <w:rtl w:val="true"/>
        </w:rPr>
        <w:footnoteReference w:id="927"/>
      </w:r>
      <w:r>
        <w:rPr>
          <w:rFonts w:ascii="IRNazanin" w:hAnsi="IRNazanin" w:eastAsia="IRNazanin"/>
          <w:color w:val="111111"/>
          <w:sz w:val="28"/>
          <w:sz w:val="28"/>
          <w:szCs w:val="28"/>
          <w:rtl w:val="true"/>
          <w:lang w:bidi="fa-IR"/>
        </w:rPr>
        <w:t xml:space="preserve">العرب، </w:t>
      </w:r>
    </w:p>
    <w:p>
      <w:pPr>
        <w:pStyle w:val="BookText"/>
        <w:rPr/>
      </w:pPr>
      <w:r>
        <w:rPr>
          <w:rFonts w:ascii="Amiri" w:hAnsi="Amiri" w:eastAsia="Amiri" w:cs="Amiri"/>
          <w:color w:val="111111"/>
          <w:sz w:val="28"/>
          <w:sz w:val="28"/>
          <w:szCs w:val="28"/>
          <w:rtl w:val="true"/>
          <w:lang w:bidi="ar-SA"/>
        </w:rPr>
        <w:t>و بنو عمران، و بنو زعل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تشاعب الحكمية، و تشاعب الأمير غانم بن يحيى الحسني، و دولته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القائد مقيما في زبيد من هلال ذي القعدة إلى آخر يوم من شعبان، ثم يخرج من زبيد فيصوم رمضان في المهجم، و يصلح أحوال تلك الأعمال، و تتسع نفقاته</w:t>
      </w:r>
      <w:r>
        <w:rPr>
          <w:rStyle w:val="FootnoteAnchor"/>
          <w:rtl w:val="true"/>
        </w:rPr>
        <w:footnoteReference w:id="928"/>
      </w:r>
      <w:r>
        <w:rPr>
          <w:rFonts w:ascii="Amiri" w:hAnsi="Amiri" w:eastAsia="Amiri" w:cs="Amiri"/>
          <w:color w:val="111111"/>
          <w:sz w:val="28"/>
          <w:sz w:val="28"/>
          <w:szCs w:val="28"/>
          <w:rtl w:val="true"/>
          <w:lang w:bidi="ar-SA"/>
        </w:rPr>
        <w:t>و صلاته في شهر رمضان حتى قال لي الشيخ عبيد بن بحر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وظيفة مطبخه مدة شهر رمضان في كل يوم ألف دينار، و كنت أشاهده عدة سنين، إذا جاء من المهجم يريد زبيد، احتفل الناس بالخروج للقائه على اختلاف طبقاتهم، و يقف الناس على تل عال فأول طائفة تسلم عليه الفقهاء المالكية و الحنفية و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يترجل لهم، و لا يترجل لأحد قبلهم و لا بعدهم، ثم ينصرفون و يجي‌ء بعدهم التجار، فإذا انفرجوا جاءت العسكرية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 المدينة و قضى حق السلام على السلطان، مضى إلى دار مولاته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عليها انفض الناس من عندها، الصغير و الكبير، و لا يبقى عندها إلا غزال جاريتها، و هي أخت زوجته، و جارية مولاها منصور بن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النسوة يمشون في الخير على منوالها، و يتشبهن في الصلاح بأفعالها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 إليها نزلت عن سريرها إكراما له منها، و تبجيلا</w:t>
      </w:r>
      <w:r>
        <w:rPr>
          <w:rStyle w:val="FootnoteAnchor"/>
          <w:rtl w:val="true"/>
        </w:rPr>
        <w:footnoteReference w:id="929"/>
      </w:r>
      <w:r>
        <w:rPr>
          <w:rFonts w:ascii="Amiri" w:hAnsi="Amiri" w:eastAsia="Amiri" w:cs="Amiri"/>
          <w:color w:val="111111"/>
          <w:sz w:val="28"/>
          <w:sz w:val="28"/>
          <w:szCs w:val="28"/>
          <w:rtl w:val="true"/>
          <w:lang w:bidi="ar-SA"/>
        </w:rPr>
        <w:t>لقدره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أبا محمد وزيرنا، بل و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رجلنا الذي لا يحل لنا أن نخرج عن طاعتك في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فيصيح بالبكاء بين يديها، و يعفر خده بالأرض، إلى أن تتولى رفعه بيدها عن الأرض</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تستأخر النسوة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في طرف المجلس غير بعيد، بحيث يفضي إليها بما حسن عنده أن يفعله، من التدبير في تلك السنة، من ولاية و عزل و إنعام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ثم</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xml:space="preserve">لا يزال جالسا بين يديها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النسوة الثلاث واقفة على رأسه، حتى يقوم إلى صلاة الظهر، فيعود إلى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bookmarkStart w:id="68" w:name="pg1796_13345"/>
    </w:p>
    <w:p>
      <w:pPr>
        <w:pStyle w:val="BookText"/>
        <w:rPr/>
      </w:pPr>
      <w:bookmarkEnd w:id="68"/>
      <w:r>
        <w:rPr>
          <w:rFonts w:ascii="Amiri" w:hAnsi="Amiri" w:eastAsia="Amiri" w:cs="Amiri"/>
          <w:color w:val="111111"/>
          <w:sz w:val="28"/>
          <w:sz w:val="28"/>
          <w:szCs w:val="28"/>
          <w:rtl w:val="true"/>
          <w:lang w:bidi="ar-SA"/>
        </w:rPr>
        <w:t>على 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فيجده لا يتسع من كثرة الناس الذين لا يستطيعون الخروج في لقائه</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2453788_3650668749"/>
      <w:bookmarkStart w:id="70" w:name="_Toc22"/>
      <w:bookmarkEnd w:id="69"/>
      <w:r>
        <w:rPr>
          <w:rtl w:val="true"/>
        </w:rPr>
        <w:t>فصل فيما شاهدت بخط كتابه‌</w:t>
      </w:r>
      <w:bookmarkEnd w:id="70"/>
    </w:p>
    <w:p>
      <w:pPr>
        <w:pStyle w:val="BookText"/>
        <w:rPr/>
      </w:pPr>
      <w:r>
        <w:rPr>
          <w:rFonts w:ascii="Amiri" w:hAnsi="Amiri" w:eastAsia="Amiri" w:cs="Amiri"/>
          <w:color w:val="111111"/>
          <w:sz w:val="28"/>
          <w:sz w:val="28"/>
          <w:szCs w:val="28"/>
          <w:rtl w:val="true"/>
          <w:lang w:bidi="ar-SA"/>
        </w:rPr>
        <w:t>رأيت جريدة الصدقات</w:t>
      </w:r>
      <w:r>
        <w:rPr>
          <w:rStyle w:val="FootnoteAnchor"/>
          <w:rtl w:val="true"/>
        </w:rPr>
        <w:footnoteReference w:id="932"/>
      </w:r>
      <w:r>
        <w:rPr>
          <w:rFonts w:ascii="Amiri" w:hAnsi="Amiri" w:eastAsia="Amiri" w:cs="Amiri"/>
          <w:color w:val="111111"/>
          <w:sz w:val="28"/>
          <w:sz w:val="28"/>
          <w:szCs w:val="28"/>
          <w:rtl w:val="true"/>
          <w:lang w:bidi="ar-SA"/>
        </w:rPr>
        <w:t xml:space="preserve">التي يدفعها عند دخوله إلى زبيد للفقهاء و القضاة و المتصدرين في الحديث، و النحو و اللغة و علم الكلام و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المدرسين و المفتين</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اثني عشر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خارج عن صلة العسكر، مع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لي عبيد بن بحر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الهدايا التي يدفعها كل سنة، برسم حواشي السلطان، من الجهات و الأزمة، و وصفان الخواص، عشرون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صلة</w:t>
      </w:r>
      <w:r>
        <w:rPr>
          <w:rStyle w:val="FootnoteAnchor"/>
          <w:rtl w:val="true"/>
        </w:rPr>
        <w:footnoteReference w:id="935"/>
      </w:r>
      <w:r>
        <w:rPr>
          <w:rFonts w:ascii="Amiri" w:hAnsi="Amiri" w:eastAsia="Amiri" w:cs="Amiri"/>
          <w:color w:val="111111"/>
          <w:sz w:val="28"/>
          <w:sz w:val="28"/>
          <w:szCs w:val="28"/>
          <w:rtl w:val="true"/>
          <w:lang w:bidi="ar-SA"/>
        </w:rPr>
        <w:t>خارجة عن أرزاقهم المستقرة</w:t>
      </w:r>
      <w:r>
        <w:rPr>
          <w:rStyle w:val="FootnoteAnchor"/>
          <w:rtl w:val="true"/>
        </w:rPr>
        <w:footnoteReference w:id="936"/>
      </w:r>
      <w:r>
        <w:rPr>
          <w:rFonts w:ascii="Amiri" w:hAnsi="Amiri" w:eastAsia="Amiri" w:cs="Amiri"/>
          <w:color w:val="111111"/>
          <w:sz w:val="28"/>
          <w:sz w:val="28"/>
          <w:szCs w:val="28"/>
          <w:rtl w:val="true"/>
          <w:lang w:bidi="ar-SA"/>
        </w:rPr>
        <w:t>و حدثني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المحمول من أعماله إلى بيت ماله</w:t>
      </w:r>
      <w:r>
        <w:rPr>
          <w:rStyle w:val="FootnoteAnchor"/>
          <w:rtl w:val="true"/>
        </w:rPr>
        <w:footnoteReference w:id="937"/>
      </w:r>
      <w:r>
        <w:rPr>
          <w:rFonts w:ascii="Amiri" w:hAnsi="Amiri" w:eastAsia="Amiri" w:cs="Amiri"/>
          <w:color w:val="111111"/>
          <w:sz w:val="28"/>
          <w:sz w:val="28"/>
          <w:szCs w:val="28"/>
          <w:rtl w:val="true"/>
          <w:lang w:bidi="ar-SA"/>
        </w:rPr>
        <w:t>في كل سنة ستون ألف دينار، و أن المحمول من بيت مولاته الحرة و حواشيها و ترائبها، و من يلوذ بها، على وجه الهدية خمسة عشر</w:t>
      </w:r>
      <w:r>
        <w:rPr>
          <w:rStyle w:val="FootnoteAnchor"/>
          <w:rtl w:val="true"/>
        </w:rPr>
        <w:footnoteReference w:id="938"/>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القائد أبو محمد سرور الفاتكي رحمه اللّه، يخرج إلى مسجده بعد نصف الليل أو ثلثه، و كان أعلم الناس جميعا بالمنازل و بالأنواء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Style w:val="FootnoteAnchor"/>
          <w:rtl w:val="true"/>
        </w:rPr>
        <w:footnoteReference w:id="939"/>
      </w:r>
      <w:r>
        <w:rPr>
          <w:rFonts w:ascii="Amiri" w:hAnsi="Amiri" w:eastAsia="Amiri" w:cs="Amiri"/>
          <w:color w:val="111111"/>
          <w:sz w:val="28"/>
          <w:sz w:val="28"/>
          <w:szCs w:val="28"/>
          <w:rtl w:val="true"/>
          <w:lang w:bidi="ar-SA"/>
        </w:rPr>
        <w:t xml:space="preserve">أخرج في هذا الوقت، لعل أحدا من أهل البيوتات، و أرباب الستر لا يقدرون على الوصول إلى عندي بالنهار، إما لكثرة الناس أو لفرط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الحياء، فإذا صلى الصبح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فقيه يزوره، أو مريض يعوده، أو ميت يحضر دفنه</w:t>
      </w:r>
      <w:r>
        <w:rPr>
          <w:rStyle w:val="FootnoteAnchor"/>
          <w:rtl w:val="true"/>
        </w:rPr>
        <w:footnoteReference w:id="940"/>
      </w:r>
      <w:r>
        <w:rPr>
          <w:rFonts w:ascii="Amiri" w:hAnsi="Amiri" w:eastAsia="Amiri" w:cs="Amiri"/>
          <w:color w:val="111111"/>
          <w:sz w:val="28"/>
          <w:sz w:val="28"/>
          <w:szCs w:val="28"/>
          <w:rtl w:val="true"/>
          <w:lang w:bidi="ar-SA"/>
        </w:rPr>
        <w:t xml:space="preserve">، أو وليمة أو عقد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يشهده</w:t>
      </w:r>
      <w:r>
        <w:rPr>
          <w:rFonts w:eastAsia="Amiri" w:cs="Amiri" w:ascii="Amiri" w:hAnsi="Amiri"/>
          <w:color w:val="111111"/>
          <w:sz w:val="28"/>
          <w:szCs w:val="28"/>
          <w:rtl w:val="true"/>
          <w:lang w:bidi="ar-SA"/>
        </w:rPr>
        <w:t>)</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يخص بذلك أكابر الجند و العلماء و التجار، دون أصاغرهم، بل من دعاه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المتظلم من الرعية يجفو عليه و يفحش له في القول، و هو آمن حميته و عزته</w:t>
      </w:r>
      <w:r>
        <w:rPr>
          <w:rStyle w:val="FootnoteAnchor"/>
          <w:rtl w:val="true"/>
        </w:rPr>
        <w:footnoteReference w:id="942"/>
      </w:r>
      <w:r>
        <w:rPr>
          <w:rFonts w:ascii="Amiri" w:hAnsi="Amiri" w:eastAsia="Amiri" w:cs="Amiri"/>
          <w:color w:val="111111"/>
          <w:sz w:val="28"/>
          <w:sz w:val="28"/>
          <w:szCs w:val="28"/>
          <w:rtl w:val="true"/>
          <w:lang w:bidi="ar-SA"/>
        </w:rPr>
        <w:t>و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يدعى إلى الحاكم</w:t>
      </w:r>
      <w:r>
        <w:rPr>
          <w:rStyle w:val="FootnoteAnchor"/>
          <w:rtl w:val="true"/>
        </w:rPr>
        <w:footnoteReference w:id="943"/>
      </w:r>
      <w:r>
        <w:rPr>
          <w:rFonts w:ascii="Amiri" w:hAnsi="Amiri" w:eastAsia="Amiri" w:cs="Amiri"/>
          <w:color w:val="111111"/>
          <w:sz w:val="28"/>
          <w:sz w:val="28"/>
          <w:szCs w:val="28"/>
          <w:rtl w:val="true"/>
          <w:lang w:bidi="ar-SA"/>
        </w:rPr>
        <w:t xml:space="preserve">فيحضر و لا يوكل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يفعل الجبابرة و إن كانوا أصاغر</w:t>
      </w:r>
      <w:r>
        <w:rPr>
          <w:rFonts w:eastAsia="Amiri" w:cs="Amiri" w:ascii="Amiri" w:hAnsi="Amiri"/>
          <w:color w:val="111111"/>
          <w:sz w:val="28"/>
          <w:szCs w:val="28"/>
          <w:rtl w:val="true"/>
          <w:lang w:bidi="ar-SA"/>
        </w:rPr>
        <w:t>)</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يقعد بين يدي الحاكم تواضعا، لا وضاعة، و دخولا لأوامر الشرع تحت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ليقتدي به سواه</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ثم يعود به بعد ركوبه بالغداة، فيسلم على السلطان، و يستعمل الاشتغال بتدبير الأمور العسكرية إلى وقت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Style w:val="FootnoteAnchor"/>
          <w:rtl w:val="true"/>
        </w:rPr>
        <w:footnoteReference w:id="946"/>
      </w:r>
      <w:r>
        <w:rPr>
          <w:rFonts w:ascii="Amiri" w:hAnsi="Amiri" w:eastAsia="Amiri" w:cs="Amiri"/>
          <w:color w:val="111111"/>
          <w:sz w:val="28"/>
          <w:sz w:val="28"/>
          <w:szCs w:val="28"/>
          <w:rtl w:val="true"/>
          <w:lang w:bidi="ar-SA"/>
        </w:rPr>
        <w:t xml:space="preserve">يخرج إلى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زوال الظل، فلا يشتغل بشي‌ء سوى المستندات الصحيحة عن رسول اللّه صلى اللّه عليه و آله و سلّم إلى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داره و يخرج قبل المغرب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صلى المغرب تناظر الفقهاء بين يديه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تطول المناظرة في بعض الليالي،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ركب حمارا، و أخذ وصيفا واحدا بين يديه حتى يجتمع بالحرة الملكة للمشورة، و لم يزل هذا</w:t>
      </w:r>
      <w:r>
        <w:rPr>
          <w:rStyle w:val="FootnoteAnchor"/>
          <w:rtl w:val="true"/>
        </w:rPr>
        <w:footnoteReference w:id="950"/>
      </w:r>
      <w:r>
        <w:rPr>
          <w:rFonts w:ascii="Amiri" w:hAnsi="Amiri" w:eastAsia="Amiri" w:cs="Amiri"/>
          <w:color w:val="111111"/>
          <w:sz w:val="28"/>
          <w:sz w:val="28"/>
          <w:szCs w:val="28"/>
          <w:rtl w:val="true"/>
          <w:lang w:bidi="ar-SA"/>
        </w:rPr>
        <w:t>حاله من سنة تسع و عشرين و خمس مئة، إلى أن قتل في مسجده هذا</w:t>
      </w:r>
      <w:r>
        <w:rPr>
          <w:rStyle w:val="FootnoteAnchor"/>
          <w:rtl w:val="true"/>
        </w:rPr>
        <w:footnoteReference w:id="951"/>
      </w:r>
      <w:r>
        <w:rPr>
          <w:rFonts w:ascii="Amiri" w:hAnsi="Amiri" w:eastAsia="Amiri" w:cs="Amiri"/>
          <w:color w:val="111111"/>
          <w:sz w:val="28"/>
          <w:sz w:val="28"/>
          <w:szCs w:val="28"/>
          <w:rtl w:val="true"/>
          <w:lang w:bidi="ar-SA"/>
        </w:rPr>
        <w:t xml:space="preserve">، رحمه اللّه بزبيد في الركعة الثالثة من صلاة العصر، يوم </w:t>
      </w:r>
      <w:bookmarkStart w:id="71" w:name="pg1796_13353"/>
    </w:p>
    <w:p>
      <w:pPr>
        <w:pStyle w:val="BookText"/>
        <w:rPr/>
      </w:pPr>
      <w:bookmarkEnd w:id="71"/>
      <w:r>
        <w:rPr>
          <w:rFonts w:ascii="Amiri" w:hAnsi="Amiri" w:eastAsia="Amiri" w:cs="Amiri"/>
          <w:color w:val="111111"/>
          <w:sz w:val="28"/>
          <w:sz w:val="28"/>
          <w:szCs w:val="28"/>
          <w:rtl w:val="true"/>
          <w:lang w:bidi="ar-SA"/>
        </w:rPr>
        <w:t xml:space="preserve">الجمعة الثاني عشر من رجب من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خمسين و خمس مئة</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قتله رجل يقال له مجرم، من أصحاب علي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قاتله في تلك العشية، بعد أن قتل جماعة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Style w:val="FootnoteAnchor"/>
          <w:rtl w:val="true"/>
        </w:rPr>
        <w:footnoteReference w:id="953"/>
      </w:r>
      <w:r>
        <w:rPr>
          <w:rFonts w:ascii="Amiri" w:hAnsi="Amiri" w:eastAsia="Amiri" w:cs="Amiri"/>
          <w:color w:val="111111"/>
          <w:sz w:val="28"/>
          <w:sz w:val="28"/>
          <w:szCs w:val="28"/>
          <w:rtl w:val="true"/>
          <w:lang w:bidi="ar-SA"/>
        </w:rPr>
        <w:t>و لم تلبث الدولة بعد قتله إلا يسيرا حتى أزالها علي بن مهدي، و ملك زبيد و أعمالها في سنة أربع و خمسين و خمس مئة و سأذكر</w:t>
      </w:r>
      <w:r>
        <w:rPr>
          <w:rStyle w:val="FootnoteAnchor"/>
          <w:rtl w:val="true"/>
        </w:rPr>
        <w:footnoteReference w:id="954"/>
      </w:r>
      <w:r>
        <w:rPr>
          <w:rFonts w:ascii="Amiri" w:hAnsi="Amiri" w:eastAsia="Amiri" w:cs="Amiri"/>
          <w:color w:val="111111"/>
          <w:sz w:val="28"/>
          <w:sz w:val="28"/>
          <w:szCs w:val="28"/>
          <w:rtl w:val="true"/>
          <w:lang w:bidi="ar-SA"/>
        </w:rPr>
        <w:t>علي بن مهدي هذا</w:t>
      </w:r>
      <w:r>
        <w:rPr>
          <w:rStyle w:val="FootnoteAnchor"/>
          <w:rtl w:val="true"/>
        </w:rPr>
        <w:footnoteReference w:id="955"/>
      </w:r>
      <w:r>
        <w:rPr>
          <w:rFonts w:ascii="Amiri" w:hAnsi="Amiri" w:eastAsia="Amiri" w:cs="Amiri"/>
          <w:color w:val="111111"/>
          <w:sz w:val="28"/>
          <w:sz w:val="28"/>
          <w:szCs w:val="28"/>
          <w:rtl w:val="true"/>
          <w:lang w:bidi="ar-SA"/>
        </w:rPr>
        <w:t xml:space="preserve">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أشير فيه جمل من بدايته و غايته</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453790_3650668749"/>
      <w:bookmarkStart w:id="73" w:name="_Toc23"/>
      <w:bookmarkEnd w:id="72"/>
      <w:r>
        <w:rPr>
          <w:rtl w:val="true"/>
        </w:rPr>
        <w:t>ذكر خروج علي بن مهدي باليمن‌</w:t>
      </w:r>
      <w:bookmarkEnd w:id="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نسبه فمن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اسمه فعلي بن مهدي من أهل قرية يقال لها العنبرة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سواحل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رجلا صالحا سليم القلب، و نشأ ولده علي بن مهدي هذا على طريقة أبيه في العزلة و التمسك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بالعبادة</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و الصلاح ثم حج و زار، و لقي حاج العراق، و علماءها، و وعاظها، و تضلع من معارفهم، و عاد إلى اليمن فاعتزل، و أظهر الوعظ، و إطلاق التحذير من صحبة العسكرية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و حواشيهم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ظهوره في سنة إحدى و ثلاثين و خمس مئة</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و كان فصيحا صبيحا، أخضر اللون، ملوح الخدين، ألحى</w:t>
      </w:r>
      <w:r>
        <w:rPr>
          <w:rStyle w:val="FootnoteAnchor"/>
          <w:rtl w:val="true"/>
        </w:rPr>
        <w:footnoteReference w:id="958"/>
      </w:r>
      <w:r>
        <w:rPr>
          <w:rFonts w:ascii="Amiri" w:hAnsi="Amiri" w:eastAsia="Amiri" w:cs="Amiri"/>
          <w:color w:val="111111"/>
          <w:sz w:val="28"/>
          <w:sz w:val="28"/>
          <w:szCs w:val="28"/>
          <w:rtl w:val="true"/>
          <w:lang w:bidi="ar-SA"/>
        </w:rPr>
        <w:t xml:space="preserve">، طويل القامة، مخروط الجسم، بين عينيه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سجادة</w:t>
      </w:r>
      <w:r>
        <w:rPr>
          <w:rStyle w:val="FootnoteAnchor"/>
          <w:rtl w:val="true"/>
        </w:rPr>
        <w:footnoteReference w:id="959"/>
      </w:r>
      <w:r>
        <w:rPr>
          <w:rFonts w:ascii="IRNazanin" w:hAnsi="IRNazanin" w:eastAsia="IRNazanin"/>
          <w:color w:val="111111"/>
          <w:sz w:val="28"/>
          <w:sz w:val="28"/>
          <w:szCs w:val="28"/>
          <w:rtl w:val="true"/>
          <w:lang w:bidi="fa-IR"/>
        </w:rPr>
        <w:t xml:space="preserve">، حسن </w:t>
      </w:r>
    </w:p>
    <w:p>
      <w:pPr>
        <w:pStyle w:val="BookText"/>
        <w:rPr/>
      </w:pP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النغمة، حلو الإيراد، غزير المحفوظات، قائما بالوعظ و التفسير، و طريقة الصوفية، أتم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يتحدث بشي‌ء من أحواله المستقبلات فيصدق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من أقوى عدده في استمالة قلوب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أمره بساحل زبيد، بقرية العنبرة، و قرية واسط و قرية القضيب</w:t>
      </w:r>
      <w:r>
        <w:rPr>
          <w:rStyle w:val="FootnoteAnchor"/>
          <w:rtl w:val="true"/>
        </w:rPr>
        <w:footnoteReference w:id="960"/>
      </w:r>
      <w:r>
        <w:rPr>
          <w:rFonts w:ascii="IRNazanin" w:hAnsi="IRNazanin" w:eastAsia="IRNazanin"/>
          <w:color w:val="111111"/>
          <w:sz w:val="28"/>
          <w:sz w:val="28"/>
          <w:szCs w:val="28"/>
          <w:rtl w:val="true"/>
          <w:lang w:bidi="fa-IR"/>
        </w:rPr>
        <w:t>، و الأهواب و المعتفى</w:t>
      </w:r>
      <w:r>
        <w:rPr>
          <w:rStyle w:val="FootnoteAnchor"/>
          <w:rtl w:val="true"/>
        </w:rPr>
        <w:footnoteReference w:id="961"/>
      </w:r>
      <w:r>
        <w:rPr>
          <w:rFonts w:ascii="Amiri" w:hAnsi="Amiri" w:eastAsia="Amiri" w:cs="Amiri"/>
          <w:color w:val="111111"/>
          <w:sz w:val="28"/>
          <w:sz w:val="28"/>
          <w:szCs w:val="28"/>
          <w:rtl w:val="true"/>
          <w:lang w:bidi="ar-SA"/>
        </w:rPr>
        <w:t>، و ساحل الغازة، و كان ينتقل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عبرته لا ترقأ</w:t>
      </w:r>
      <w:r>
        <w:rPr>
          <w:rStyle w:val="FootnoteAnchor"/>
          <w:rtl w:val="true"/>
        </w:rPr>
        <w:footnoteReference w:id="962"/>
      </w:r>
      <w:r>
        <w:rPr>
          <w:rFonts w:ascii="Amiri" w:hAnsi="Amiri" w:eastAsia="Amiri" w:cs="Amiri"/>
          <w:color w:val="111111"/>
          <w:sz w:val="28"/>
          <w:sz w:val="28"/>
          <w:szCs w:val="28"/>
          <w:rtl w:val="true"/>
          <w:lang w:bidi="ar-SA"/>
        </w:rPr>
        <w:t>على ممر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يومئذ منقطعا إليه، ملازما له في أكثر الأوقات مدة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والدي أني تركت التفقه و لزمت طريقة النسك، فجاء من بلده مسافرا حتى أخذني من عنده، و أعادني إلى المدرسة بزبيد، و كنت أزوره في كل شهر 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استفحل أمره انقطعت عنه خوفا من أهل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من سنة إحدى و ثلاثين يعظ الناس في البوادي، فإذا دنا موسم مكة خرج حاجا على نجيب إلى سنة ست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أطلقت الحرة أم فاتك بن منصور له و لإخوته و لأصهاره، ثم لمن يلوذ به، خراج أملاكهم، فلم يمض بهم هنيهة</w:t>
      </w:r>
      <w:r>
        <w:rPr>
          <w:rStyle w:val="FootnoteAnchor"/>
          <w:rtl w:val="true"/>
        </w:rPr>
        <w:footnoteReference w:id="963"/>
      </w:r>
      <w:r>
        <w:rPr>
          <w:rFonts w:ascii="Amiri" w:hAnsi="Amiri" w:eastAsia="Amiri" w:cs="Amiri"/>
          <w:color w:val="111111"/>
          <w:sz w:val="28"/>
          <w:sz w:val="28"/>
          <w:szCs w:val="28"/>
          <w:rtl w:val="true"/>
          <w:lang w:bidi="ar-SA"/>
        </w:rPr>
        <w:t>حتى أثروا و اتسعت بهم الحال، و ركبوا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w:t>
      </w:r>
      <w:r>
        <w:rPr>
          <w:rStyle w:val="FootnoteAnchor"/>
          <w:rtl w:val="true"/>
        </w:rPr>
        <w:footnoteReference w:id="964"/>
      </w:r>
      <w:r>
        <w:rPr>
          <w:rFonts w:ascii="Amiri" w:hAnsi="Amiri" w:eastAsia="Amiri" w:cs="Amiri"/>
          <w:color w:val="111111"/>
          <w:sz w:val="28"/>
          <w:sz w:val="28"/>
          <w:szCs w:val="28"/>
          <w:rtl w:val="true"/>
          <w:lang w:bidi="ar-SA"/>
        </w:rPr>
        <w:t>كما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فكأنما نتجت قياما تحتهم‌و كأنما ولدوا على صهواتها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Style w:val="FootnoteAnchor"/>
          <w:rtl w:val="true"/>
        </w:rPr>
        <w:footnoteReference w:id="96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أتى بقوم من أهل الجبال حالفوه على النصرة، فخرج إليهم سنة ثمان و ثلاثين، و جمع جموعا تبلغ أربعين ألفا، و قصد بهم مدينة الكدراء، فلقيه القائد إسحاق بن مرزوق</w:t>
      </w:r>
      <w:r>
        <w:rPr>
          <w:rStyle w:val="FootnoteAnchor"/>
          <w:rtl w:val="true"/>
        </w:rPr>
        <w:footnoteReference w:id="966"/>
      </w:r>
      <w:r>
        <w:rPr>
          <w:rFonts w:ascii="Amiri" w:hAnsi="Amiri" w:eastAsia="Amiri" w:cs="Amiri"/>
          <w:color w:val="111111"/>
          <w:sz w:val="28"/>
          <w:sz w:val="28"/>
          <w:szCs w:val="28"/>
          <w:rtl w:val="true"/>
          <w:lang w:bidi="ar-SA"/>
        </w:rPr>
        <w:t>السحرتي في قومه فهزموا أصحابه، و قتلوا خلقا من جموعه، و عفوا عن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ابن مهدي إلى الجبال فأقام بها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Style w:val="FootnoteAnchor"/>
          <w:rtl w:val="true"/>
        </w:rPr>
        <w:footnoteReference w:id="967"/>
      </w:r>
      <w:r>
        <w:rPr>
          <w:rFonts w:ascii="Amiri" w:hAnsi="Amiri" w:eastAsia="Amiri" w:cs="Amiri"/>
          <w:color w:val="111111"/>
          <w:sz w:val="28"/>
          <w:sz w:val="28"/>
          <w:szCs w:val="28"/>
          <w:rtl w:val="true"/>
          <w:lang w:bidi="ar-SA"/>
        </w:rPr>
        <w:t>سنة إحدى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زبيد، و سألها في ذمة له، و لمن يلوذ به و يعود إلى وطنه، ففعلت الحرة ذلك، على كره من أهل دولتها، و من فقهاء عصرها لِيَقْضِيَ اللَّهُ أَمْراً كانَ مَفْعُولًا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أقام علي بن مهدي يشتغل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أملاكه، عدة سنين، و هي مطلقة من الخراج، و اجتمع له من ذلك مالا جزيلا، و كان يقول في وعظه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دنا الوقت و أزف الأمر، و كأنكم بما أقول لكم، و قد رأيتموه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إلا أن ماتت الحرة سنة خمس و أربعين، حتى أصبح في الجبال في موضع يقال له الداشر من بلد خولان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ارتفع منه إلى حصن يقال له الشرف، و هو لبطن من خولان، يقال لهم بنو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الياء، و سماهم الأنصار، و سمى من صعد من تهامة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ساء ظنه بكل أحد ممن هو في صحبته، خوفا منهم على نفسه، فأقام للأنصار رجلا من خولان يسمى سبأ بن يوسف</w:t>
      </w:r>
      <w:r>
        <w:rPr>
          <w:rStyle w:val="FootnoteAnchor"/>
          <w:rtl w:val="true"/>
        </w:rPr>
        <w:footnoteReference w:id="969"/>
      </w:r>
      <w:r>
        <w:rPr>
          <w:rFonts w:ascii="Amiri" w:hAnsi="Amiri" w:eastAsia="Amiri" w:cs="Amiri"/>
          <w:color w:val="111111"/>
          <w:sz w:val="28"/>
          <w:sz w:val="28"/>
          <w:szCs w:val="28"/>
          <w:rtl w:val="true"/>
          <w:lang w:bidi="ar-SA"/>
        </w:rPr>
        <w:t xml:space="preserve">، و كناه بشيخ الإسلام، و للمهاجرين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العمرانيين</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يسمى النوبي</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نعته أيضا بشيخ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جعلهما نقيبين على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يخاطبه، و لا يصل إليه سواهما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احتجب فلا يرونه، و هم يتصرفون في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يغادي الغارات، و يراوحها على أهل تهامة، حتى أخرب الحدود المصاقبة للجبال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الحبشة يومئذ تبعث</w:t>
      </w:r>
      <w:r>
        <w:rPr>
          <w:rStyle w:val="FootnoteAnchor"/>
          <w:rtl w:val="true"/>
        </w:rPr>
        <w:footnoteReference w:id="972"/>
      </w:r>
      <w:r>
        <w:rPr>
          <w:rFonts w:ascii="Amiri" w:hAnsi="Amiri" w:eastAsia="Amiri" w:cs="Amiri"/>
          <w:color w:val="111111"/>
          <w:sz w:val="28"/>
          <w:sz w:val="28"/>
          <w:szCs w:val="28"/>
          <w:rtl w:val="true"/>
          <w:lang w:bidi="ar-SA"/>
        </w:rPr>
        <w:t>بالأموال في المراكز</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يغنون شيئا لوجوه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الموضع الذي هو حصن الشرف حصن منيع بنفسه، و بكثرة 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الإنسان إذا أراد أن يصل إلى حصن الشرف مشى في واد ضيق بين جبلين مسافة يوم كامل أو </w:t>
      </w:r>
    </w:p>
    <w:p>
      <w:pPr>
        <w:pStyle w:val="BookText"/>
        <w:rPr/>
      </w:pPr>
      <w:r>
        <w:rPr>
          <w:rFonts w:ascii="Amiri" w:hAnsi="Amiri" w:eastAsia="Amiri" w:cs="Amiri"/>
          <w:color w:val="111111"/>
          <w:sz w:val="28"/>
          <w:sz w:val="28"/>
          <w:szCs w:val="28"/>
          <w:rtl w:val="true"/>
          <w:lang w:bidi="ar-SA"/>
        </w:rPr>
        <w:t>بعض يوم، فإذا وصل إلى أصل الجبل، الذي فيه الحصن، احتاج في طلوع النقيل</w:t>
      </w:r>
      <w:r>
        <w:rPr>
          <w:rStyle w:val="FootnoteAnchor"/>
          <w:rtl w:val="true"/>
        </w:rPr>
        <w:footnoteReference w:id="973"/>
      </w:r>
      <w:r>
        <w:rPr>
          <w:rFonts w:ascii="Amiri" w:hAnsi="Amiri" w:eastAsia="Amiri" w:cs="Amiri"/>
          <w:color w:val="111111"/>
          <w:sz w:val="28"/>
          <w:sz w:val="28"/>
          <w:szCs w:val="28"/>
          <w:rtl w:val="true"/>
          <w:lang w:bidi="ar-SA"/>
        </w:rPr>
        <w:t>إلى نصف يوم حتى يقطع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الوادي يتصل مسيله من تهامة بشعاب</w:t>
      </w:r>
      <w:r>
        <w:rPr>
          <w:rStyle w:val="FootnoteAnchor"/>
          <w:rtl w:val="true"/>
        </w:rPr>
        <w:footnoteReference w:id="974"/>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كمنت فيها الجيوش العظيمة الجرارة شهرا لم يعلم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غزوات ابن مهدي إذا غارت على بعض أعمال تهامة، و نهبت و أحرقت</w:t>
      </w:r>
      <w:r>
        <w:rPr>
          <w:rStyle w:val="FootnoteAnchor"/>
          <w:rtl w:val="true"/>
        </w:rPr>
        <w:footnoteReference w:id="975"/>
      </w:r>
      <w:r>
        <w:rPr>
          <w:rFonts w:ascii="Amiri" w:hAnsi="Amiri" w:eastAsia="Amiri" w:cs="Amiri"/>
          <w:color w:val="111111"/>
          <w:sz w:val="28"/>
          <w:sz w:val="28"/>
          <w:szCs w:val="28"/>
          <w:rtl w:val="true"/>
          <w:lang w:bidi="ar-SA"/>
        </w:rPr>
        <w:t>و أدركها الفجر، تعدل إلى الجبال التي</w:t>
      </w:r>
      <w:r>
        <w:rPr>
          <w:rStyle w:val="FootnoteAnchor"/>
          <w:rtl w:val="true"/>
        </w:rPr>
        <w:footnoteReference w:id="976"/>
      </w:r>
      <w:r>
        <w:rPr>
          <w:rFonts w:ascii="Amiri" w:hAnsi="Amiri" w:eastAsia="Amiri" w:cs="Amiri"/>
          <w:color w:val="111111"/>
          <w:sz w:val="28"/>
          <w:sz w:val="28"/>
          <w:szCs w:val="28"/>
          <w:rtl w:val="true"/>
          <w:lang w:bidi="ar-SA"/>
        </w:rPr>
        <w:t>في الوادي الذي فيه الشعاب</w:t>
      </w:r>
      <w:r>
        <w:rPr>
          <w:rStyle w:val="FootnoteAnchor"/>
          <w:rtl w:val="true"/>
        </w:rPr>
        <w:footnoteReference w:id="977"/>
      </w:r>
      <w:r>
        <w:rPr>
          <w:rFonts w:ascii="Amiri" w:hAnsi="Amiri" w:eastAsia="Amiri" w:cs="Amiri"/>
          <w:color w:val="111111"/>
          <w:sz w:val="28"/>
          <w:sz w:val="28"/>
          <w:szCs w:val="28"/>
          <w:rtl w:val="true"/>
          <w:lang w:bidi="ar-SA"/>
        </w:rPr>
        <w:t>، فمكثت</w:t>
      </w:r>
      <w:r>
        <w:rPr>
          <w:rStyle w:val="FootnoteAnchor"/>
          <w:rtl w:val="true"/>
        </w:rPr>
        <w:footnoteReference w:id="978"/>
      </w:r>
      <w:r>
        <w:rPr>
          <w:rFonts w:ascii="Amiri" w:hAnsi="Amiri" w:eastAsia="Amiri" w:cs="Amiri"/>
          <w:color w:val="111111"/>
          <w:sz w:val="28"/>
          <w:sz w:val="28"/>
          <w:szCs w:val="28"/>
          <w:rtl w:val="true"/>
          <w:lang w:bidi="ar-SA"/>
        </w:rPr>
        <w:t>فيه، فلا يوصل إليها، و لا يقدر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ذلك من فعله مع أهل زبيد إلى أن أخلى جميع أهل البوادي، و قطع الحرث و القوافل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أصحابه أن يسوقوا الأنعام و الرقيق، و ما عجز عن المسير عقروه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من ذلك ما أرغب و أرهب، و قضى بخراب الأعمال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لقيت علي بن مهدي هذا</w:t>
      </w:r>
      <w:r>
        <w:rPr>
          <w:rStyle w:val="FootnoteAnchor"/>
          <w:rtl w:val="true"/>
        </w:rPr>
        <w:footnoteReference w:id="979"/>
      </w:r>
      <w:r>
        <w:rPr>
          <w:rFonts w:ascii="Amiri" w:hAnsi="Amiri" w:eastAsia="Amiri" w:cs="Amiri"/>
          <w:color w:val="111111"/>
          <w:sz w:val="28"/>
          <w:sz w:val="28"/>
          <w:szCs w:val="28"/>
          <w:rtl w:val="true"/>
          <w:lang w:bidi="ar-SA"/>
        </w:rPr>
        <w:t>عند الداعي محمد بن سبأ، صاحب عدن، بمدينة ذي جبلة سنة تسع و أربعين</w:t>
      </w:r>
      <w:r>
        <w:rPr>
          <w:rStyle w:val="FootnoteAnchor"/>
          <w:rtl w:val="true"/>
        </w:rPr>
        <w:footnoteReference w:id="980"/>
      </w:r>
      <w:r>
        <w:rPr>
          <w:rFonts w:ascii="Amiri" w:hAnsi="Amiri" w:eastAsia="Amiri" w:cs="Amiri"/>
          <w:color w:val="111111"/>
          <w:sz w:val="28"/>
          <w:sz w:val="28"/>
          <w:szCs w:val="28"/>
          <w:rtl w:val="true"/>
          <w:lang w:bidi="ar-SA"/>
        </w:rPr>
        <w:t>، يستنجده على أهل زبيد، فلم يجبه الداعي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لي أن يقدمني على كل أحد من أصحابه</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عاد ابن مهدي من ذي جبلة سنة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أربعين</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 xml:space="preserve">إلى حصن الشرف، دبر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Style w:val="FootnoteAnchor"/>
          <w:rtl w:val="true"/>
        </w:rPr>
        <w:footnoteReference w:id="984"/>
      </w:r>
      <w:r>
        <w:rPr>
          <w:rFonts w:ascii="Amiri" w:hAnsi="Amiri" w:eastAsia="Amiri" w:cs="Amiri"/>
          <w:color w:val="111111"/>
          <w:sz w:val="28"/>
          <w:sz w:val="28"/>
          <w:szCs w:val="28"/>
          <w:rtl w:val="true"/>
          <w:lang w:bidi="ar-SA"/>
        </w:rPr>
        <w:t>القائد سرور الفاتكي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فقتل في رجب سنة إحدى و خمسين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w:t>
      </w:r>
      <w:r>
        <w:rPr>
          <w:rStyle w:val="FootnoteAnchor"/>
          <w:rtl w:val="true"/>
        </w:rPr>
        <w:footnoteReference w:id="985"/>
      </w:r>
      <w:r>
        <w:rPr>
          <w:rFonts w:ascii="Amiri" w:hAnsi="Amiri" w:eastAsia="Amiri" w:cs="Amiri"/>
          <w:color w:val="111111"/>
          <w:sz w:val="28"/>
          <w:sz w:val="28"/>
          <w:szCs w:val="28"/>
          <w:rtl w:val="true"/>
          <w:lang w:bidi="ar-SA"/>
        </w:rPr>
        <w:t>أعان ابن مهدي على أهل زبيد، اشتغال روؤسائها بالتنافس و التحاسد على رتبة</w:t>
      </w:r>
      <w:r>
        <w:rPr>
          <w:rStyle w:val="FootnoteAnchor"/>
          <w:rtl w:val="true"/>
        </w:rPr>
        <w:footnoteReference w:id="986"/>
      </w:r>
      <w:r>
        <w:rPr>
          <w:rFonts w:ascii="IRNazanin" w:hAnsi="IRNazanin" w:eastAsia="IRNazanin"/>
          <w:color w:val="111111"/>
          <w:sz w:val="28"/>
          <w:sz w:val="28"/>
          <w:szCs w:val="28"/>
          <w:rtl w:val="true"/>
          <w:lang w:bidi="fa-IR"/>
        </w:rPr>
        <w:t>القائد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Style w:val="FootnoteAnchor"/>
          <w:rtl w:val="true"/>
        </w:rPr>
        <w:footnoteReference w:id="987"/>
      </w:r>
      <w:r>
        <w:rPr>
          <w:rFonts w:ascii="Amiri" w:hAnsi="Amiri" w:eastAsia="Amiri" w:cs="Amiri"/>
          <w:color w:val="111111"/>
          <w:sz w:val="28"/>
          <w:sz w:val="28"/>
          <w:szCs w:val="28"/>
          <w:rtl w:val="true"/>
          <w:lang w:bidi="ar-SA"/>
        </w:rPr>
        <w:t>الدولة بعده، أبواب الشر المسدود، و انحل عقدها المشدود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فارق ابن مهدي حصن الشرف، و هبط إلى الداشر بينه و بين زبيد أقل من نصف يوم، و تقرب الرعايا إليه، و عرب البلاد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رعايا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الرجل من أصحاب ابن مهدي يلقى أخاه أو قريبه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الحبشة، إما مزارع، و إما جمال، و إما راعي ماشية لهم فيفسده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الأمر كذلك حتى زحف ابن مهدي لهم إلى باب المدينة في عوالم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غير واحد من أهل اليمن ممن أدرك</w:t>
      </w:r>
      <w:r>
        <w:rPr>
          <w:rStyle w:val="FootnoteAnchor"/>
          <w:rtl w:val="true"/>
        </w:rPr>
        <w:footnoteReference w:id="988"/>
      </w:r>
      <w:r>
        <w:rPr>
          <w:rFonts w:ascii="Amiri" w:hAnsi="Amiri" w:eastAsia="Amiri" w:cs="Amiri"/>
          <w:color w:val="111111"/>
          <w:sz w:val="28"/>
          <w:sz w:val="28"/>
          <w:szCs w:val="28"/>
          <w:rtl w:val="true"/>
          <w:lang w:bidi="ar-SA"/>
        </w:rPr>
        <w:t>الحصار بزبيد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تصبر أمة على الحصار و القتال ما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أهل زبيد، و ذلك أنهم قاتلوا ابن مهدي اثنين و سبعين زحفا، يقتل منهم من</w:t>
      </w:r>
      <w:r>
        <w:rPr>
          <w:rStyle w:val="FootnoteAnchor"/>
          <w:rtl w:val="true"/>
        </w:rPr>
        <w:footnoteReference w:id="990"/>
      </w:r>
      <w:r>
        <w:rPr>
          <w:rFonts w:ascii="Amiri" w:hAnsi="Amiri" w:eastAsia="Amiri" w:cs="Amiri"/>
          <w:color w:val="111111"/>
          <w:sz w:val="28"/>
          <w:sz w:val="28"/>
          <w:szCs w:val="28"/>
          <w:rtl w:val="true"/>
          <w:lang w:bidi="ar-SA"/>
        </w:rPr>
        <w:t>يقتل، و نالهم الجوع، حتى أكلوا الميتة من شدة الجهد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استنجدوا بالشريف الزيدي، ثم الرسي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صاحب صعدة، فأنجدهم طمعا في الملك، و شرطوا له أن يملكوه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تقتلوا مولاكم فاتكا حلفت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عبيد فاتك بن جياش بن نجاح، و نجاح مولى مرجان، و مرجان مولى أبي عبد اللّه الحسين بن سلامة، و الحسين بن سلامة مولى رشيد</w:t>
      </w:r>
      <w:r>
        <w:rPr>
          <w:rStyle w:val="FootnoteAnchor"/>
          <w:rtl w:val="true"/>
        </w:rPr>
        <w:footnoteReference w:id="992"/>
      </w:r>
      <w:r>
        <w:rPr>
          <w:rFonts w:ascii="Amiri" w:hAnsi="Amiri" w:eastAsia="Amiri" w:cs="Amiri"/>
          <w:color w:val="111111"/>
          <w:sz w:val="28"/>
          <w:sz w:val="28"/>
          <w:szCs w:val="28"/>
          <w:rtl w:val="true"/>
          <w:lang w:bidi="ar-SA"/>
        </w:rPr>
        <w:t>الزمام و رشيد</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مولى</w:t>
      </w:r>
      <w:r>
        <w:rPr>
          <w:rStyle w:val="FootnoteAnchor"/>
          <w:rtl w:val="true"/>
        </w:rPr>
        <w:footnoteReference w:id="994"/>
      </w:r>
      <w:r>
        <w:rPr>
          <w:rFonts w:ascii="Amiri" w:hAnsi="Amiri" w:eastAsia="Amiri" w:cs="Amiri"/>
          <w:color w:val="111111"/>
          <w:sz w:val="28"/>
          <w:sz w:val="28"/>
          <w:szCs w:val="28"/>
          <w:rtl w:val="true"/>
          <w:lang w:bidi="ar-SA"/>
        </w:rPr>
        <w:t>أبي الجيش إسحاق بن</w:t>
      </w:r>
      <w:r>
        <w:rPr>
          <w:rStyle w:val="FootnoteAnchor"/>
          <w:rtl w:val="true"/>
        </w:rPr>
        <w:footnoteReference w:id="995"/>
      </w:r>
      <w:r>
        <w:rPr>
          <w:rFonts w:ascii="Amiri" w:hAnsi="Amiri" w:eastAsia="Amiri" w:cs="Amiri"/>
          <w:color w:val="111111"/>
          <w:sz w:val="28"/>
          <w:sz w:val="28"/>
          <w:szCs w:val="28"/>
          <w:rtl w:val="true"/>
          <w:lang w:bidi="ar-SA"/>
        </w:rPr>
        <w:t xml:space="preserve">إبراهيم بن عبد اللّه بن إبراهيم بن محمد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فقتلوه في شهور سنة ثلاث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عجز الشريف عن نصرهم على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بينهم بعد ذلك و بين ابن مهدي مصافات، يتحصنون منهم بالمدينة، إلى أن كان فتحه لها، و زوال دولتهم، و استقراره بدار الملك في يوم الجمعة، الرابع عشر من رجب سنة أربع و خمسين و خمس مئة، و أقام علي بن مهدي بقية رجب و شعبان و رمضان و مات في شوال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مدة ملكه شهرين و واحد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إلى والده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ولده عبد النبي و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ولده عبد اللّه ثم عادت إلى عبد النبي كرة ثانية، و الأمر اليوم</w:t>
      </w:r>
      <w:r>
        <w:rPr>
          <w:rStyle w:val="FootnoteAnchor"/>
          <w:rtl w:val="true"/>
        </w:rPr>
        <w:footnoteReference w:id="996"/>
      </w:r>
      <w:r>
        <w:rPr>
          <w:rFonts w:ascii="Amiri" w:hAnsi="Amiri" w:eastAsia="Amiri" w:cs="Amiri"/>
          <w:color w:val="111111"/>
          <w:sz w:val="28"/>
          <w:sz w:val="28"/>
          <w:szCs w:val="28"/>
          <w:rtl w:val="true"/>
          <w:lang w:bidi="ar-SA"/>
        </w:rPr>
        <w:t>في اليمن بأسره إليه ما عدا عدن، فإن أهلها هادنوه عليها بمال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لعبد النبي هذا</w:t>
      </w:r>
      <w:r>
        <w:rPr>
          <w:rStyle w:val="FootnoteAnchor"/>
          <w:rtl w:val="true"/>
        </w:rPr>
        <w:footnoteReference w:id="997"/>
      </w:r>
      <w:r>
        <w:rPr>
          <w:rFonts w:ascii="Amiri" w:hAnsi="Amiri" w:eastAsia="Amiri" w:cs="Amiri"/>
          <w:color w:val="111111"/>
          <w:sz w:val="28"/>
          <w:sz w:val="28"/>
          <w:szCs w:val="28"/>
          <w:rtl w:val="true"/>
          <w:lang w:bidi="ar-SA"/>
        </w:rPr>
        <w:t>ملك الجبال و التهائم، و انتقل إليه ملك جميع ملوك اليمن و ذخائرها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محمد بن علي، من أهل ذي جبلة، أنه حصل في خزائن ابن مهدي ملك خمس و عشرين دولة من دول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أموال أهل زبيد، و ما من عبيد فاتك و جهاته و أعيان دولته، إلا من مات عن أموال جليلة من العين جزيلة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جميع ذلك إليه</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لأنه ملك الذراري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فأظهروا له كنوز مواليهم، و كذلك المصوغ، و اللؤلؤ و الجوهر، و اليواقيت الفاخرة، و الملابس الجليلة على اختلاف أصنافها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مِنْ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كانُوا فِيها فاكِهِينَ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انتقل إليهم ملك بني سليمان الشرفاء، و انتقل إليهم ملك بني وائل، سلاطين و حاظة، و هم أهل دولة متأثلة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معاقل من بقي من بني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معقل منها له أعمال واسعة، و الارتفاعات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ملك الملك منصور بن المفضل بن أبي البركات بن الوليد الحميري، فإنه حاز</w:t>
      </w:r>
      <w:r>
        <w:rPr>
          <w:rStyle w:val="FootnoteAnchor"/>
          <w:rtl w:val="true"/>
        </w:rPr>
        <w:footnoteReference w:id="1000"/>
      </w:r>
      <w:r>
        <w:rPr>
          <w:rFonts w:ascii="Amiri" w:hAnsi="Amiri" w:eastAsia="Amiri" w:cs="Amiri"/>
          <w:color w:val="111111"/>
          <w:sz w:val="28"/>
          <w:sz w:val="28"/>
          <w:szCs w:val="28"/>
          <w:rtl w:val="true"/>
          <w:lang w:bidi="ar-SA"/>
        </w:rPr>
        <w:t>جميع حصونه و هي ما هي، و جميع ذخائره؛ و إنما هي جميع ذخائر الداعي علي بن محمد الصليحي، و ذخائر المكرم أحمد</w:t>
      </w:r>
      <w:r>
        <w:rPr>
          <w:rStyle w:val="FootnoteAnchor"/>
          <w:rtl w:val="true"/>
        </w:rPr>
        <w:footnoteReference w:id="1001"/>
      </w:r>
      <w:r>
        <w:rPr>
          <w:rFonts w:ascii="Amiri" w:hAnsi="Amiri" w:eastAsia="Amiri" w:cs="Amiri"/>
          <w:color w:val="111111"/>
          <w:sz w:val="28"/>
          <w:sz w:val="28"/>
          <w:szCs w:val="28"/>
          <w:rtl w:val="true"/>
          <w:lang w:bidi="ar-SA"/>
        </w:rPr>
        <w:t>بن علي زوج الحرة الملكة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ذخائر الحرة الملكة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الجميع انتقل إلى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أودعته في حصن التعكر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عليه المفضل بن أبي البركات و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انتقل التعكر و ما فيه من الممالك بأسرها، إلى ولده منصور بن المفضل، لأنهم يزعمون أن الأمير منصور بن المفضل، عمر في الملك ثلاثين سنة، و مات في عشر المئة أو التسعين</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انتقل لابن مهدي حصن المجمعة و أمواله، و حصن التعكر و أمواله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ذي جبلة، و هي مقر الدعوة الفاطمية، و كرسي الملك لبني الصليحي، و كذلك مدينة الجند و أعمالها، و كذلك ثالثه و شرياق و ذخر</w:t>
      </w:r>
      <w:r>
        <w:rPr>
          <w:rStyle w:val="FootnoteAnchor"/>
          <w:rtl w:val="true"/>
        </w:rPr>
        <w:footnoteReference w:id="1003"/>
      </w:r>
      <w:r>
        <w:rPr>
          <w:rFonts w:ascii="Amiri" w:hAnsi="Amiri" w:eastAsia="Amiri" w:cs="Amiri"/>
          <w:color w:val="111111"/>
          <w:sz w:val="28"/>
          <w:sz w:val="28"/>
          <w:szCs w:val="28"/>
          <w:rtl w:val="true"/>
          <w:lang w:bidi="ar-SA"/>
        </w:rPr>
        <w:t xml:space="preserve">و أعمالها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مخلاف واسع</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و ليس ملك علي بن محمد</w:t>
      </w:r>
      <w:r>
        <w:rPr>
          <w:rStyle w:val="FootnoteAnchor"/>
          <w:rtl w:val="true"/>
        </w:rPr>
        <w:footnoteReference w:id="1005"/>
      </w:r>
      <w:r>
        <w:rPr>
          <w:rFonts w:ascii="Amiri" w:hAnsi="Amiri" w:eastAsia="Amiri" w:cs="Amiri"/>
          <w:color w:val="111111"/>
          <w:sz w:val="28"/>
          <w:sz w:val="28"/>
          <w:szCs w:val="28"/>
          <w:rtl w:val="true"/>
          <w:lang w:bidi="ar-SA"/>
        </w:rPr>
        <w:t>هذا صاحب ذخر دون ملك منصور بن المفضل، ثم ملك بني الزر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ذي جبلة و مدينة ذي أشرق، و مدينة إب، و حصون خولان، و حصون بني ربيعة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عزان و حب و الشماحي</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السلطان أبا النورين أبا</w:t>
      </w:r>
      <w:r>
        <w:rPr>
          <w:rStyle w:val="FootnoteAnchor"/>
          <w:rtl w:val="true"/>
        </w:rPr>
        <w:footnoteReference w:id="1007"/>
      </w:r>
      <w:r>
        <w:rPr>
          <w:rFonts w:ascii="Amiri" w:hAnsi="Amiri" w:eastAsia="Amiri" w:cs="Amiri"/>
          <w:color w:val="111111"/>
          <w:sz w:val="28"/>
          <w:sz w:val="28"/>
          <w:szCs w:val="28"/>
          <w:rtl w:val="true"/>
          <w:lang w:bidi="ar-SA"/>
        </w:rPr>
        <w:t>الفتح، فبقي حصن السوا لابن السبئي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استولى ابن مهدي على معاقل الداعي عمران بن محمد، التي صارت لابن مهدي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سامع و مطران، و هذه حصون</w:t>
      </w:r>
      <w:r>
        <w:rPr>
          <w:rStyle w:val="FootnoteAnchor"/>
          <w:rtl w:val="true"/>
        </w:rPr>
        <w:footnoteReference w:id="1008"/>
      </w:r>
      <w:r>
        <w:rPr>
          <w:rFonts w:ascii="Amiri" w:hAnsi="Amiri" w:eastAsia="Amiri" w:cs="Amiri"/>
          <w:color w:val="111111"/>
          <w:sz w:val="28"/>
          <w:sz w:val="28"/>
          <w:szCs w:val="28"/>
          <w:rtl w:val="true"/>
          <w:lang w:bidi="ar-SA"/>
        </w:rPr>
        <w:t>إقليم المعافر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انتقل إليه معقل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بعد التعكر و حب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حصن السمدان</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يضرب المثل، و هو الذي ليس لمخلوق عليه اقتدار ما لم يعنه الخالق بماضيات الأقدار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سميته نقطة من بحر ما ملك ابن مهدي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أذكر</w:t>
      </w:r>
      <w:r>
        <w:rPr>
          <w:rStyle w:val="FootnoteAnchor"/>
          <w:rtl w:val="true"/>
        </w:rPr>
        <w:footnoteReference w:id="1010"/>
      </w:r>
      <w:r>
        <w:rPr>
          <w:rFonts w:ascii="Amiri" w:hAnsi="Amiri" w:eastAsia="Amiri" w:cs="Amiri"/>
          <w:color w:val="111111"/>
          <w:sz w:val="28"/>
          <w:sz w:val="28"/>
          <w:szCs w:val="28"/>
          <w:rtl w:val="true"/>
          <w:lang w:bidi="ar-SA"/>
        </w:rPr>
        <w:t>بلاد بني المظفر</w:t>
      </w:r>
      <w:r>
        <w:rPr>
          <w:rStyle w:val="FootnoteAnchor"/>
          <w:rtl w:val="true"/>
        </w:rPr>
        <w:footnoteReference w:id="1011"/>
      </w:r>
      <w:r>
        <w:rPr>
          <w:rFonts w:ascii="Amiri" w:hAnsi="Amiri" w:eastAsia="Amiri" w:cs="Amiri"/>
          <w:color w:val="111111"/>
          <w:sz w:val="28"/>
          <w:sz w:val="28"/>
          <w:szCs w:val="28"/>
          <w:rtl w:val="true"/>
          <w:lang w:bidi="ar-SA"/>
        </w:rPr>
        <w:t>، سبأ بن أحمد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إقليم حراز</w:t>
      </w:r>
      <w:r>
        <w:rPr>
          <w:rStyle w:val="FootnoteAnchor"/>
          <w:rtl w:val="true"/>
        </w:rPr>
        <w:footnoteReference w:id="1012"/>
      </w:r>
      <w:r>
        <w:rPr>
          <w:rFonts w:ascii="IRNazanin" w:hAnsi="IRNazanin" w:eastAsia="IRNazanin"/>
          <w:color w:val="111111"/>
          <w:sz w:val="28"/>
          <w:sz w:val="28"/>
          <w:szCs w:val="28"/>
          <w:rtl w:val="true"/>
          <w:lang w:bidi="fa-IR"/>
        </w:rPr>
        <w:t>، و لا برع</w:t>
      </w:r>
      <w:r>
        <w:rPr>
          <w:rStyle w:val="FootnoteAnchor"/>
          <w:rtl w:val="true"/>
        </w:rPr>
        <w:footnoteReference w:id="1013"/>
      </w:r>
      <w:r>
        <w:rPr>
          <w:rFonts w:ascii="Amiri" w:hAnsi="Amiri" w:eastAsia="Amiri" w:cs="Amiri"/>
          <w:color w:val="111111"/>
          <w:sz w:val="28"/>
          <w:sz w:val="28"/>
          <w:szCs w:val="28"/>
          <w:rtl w:val="true"/>
          <w:lang w:bidi="ar-SA"/>
        </w:rPr>
        <w:t>، و لا بلاد بكيل، و لا حاشد، و لا جبلة و حصونها و أعمالها، و لا وادي عنه</w:t>
      </w:r>
      <w:r>
        <w:rPr>
          <w:rStyle w:val="FootnoteAnchor"/>
          <w:rtl w:val="true"/>
        </w:rPr>
        <w:footnoteReference w:id="1014"/>
      </w:r>
      <w:r>
        <w:rPr>
          <w:rFonts w:ascii="Amiri" w:hAnsi="Amiri" w:eastAsia="Amiri" w:cs="Amiri"/>
          <w:color w:val="111111"/>
          <w:sz w:val="28"/>
          <w:sz w:val="28"/>
          <w:szCs w:val="28"/>
          <w:rtl w:val="true"/>
          <w:lang w:bidi="ar-SA"/>
        </w:rPr>
        <w:t xml:space="preserve">، و لا وادي زبيد، و لا غير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xml:space="preserve">وادي رمع، و ريمة و الأشاعر و حصونها و معاقلها و قراها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وحاظة و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مسيرة أيام</w:t>
      </w:r>
      <w:r>
        <w:rPr>
          <w:rFonts w:eastAsia="Amiri" w:cs="Amiri" w:ascii="Amiri" w:hAnsi="Amiri"/>
          <w:color w:val="111111"/>
          <w:sz w:val="28"/>
          <w:szCs w:val="28"/>
          <w:rtl w:val="true"/>
          <w:lang w:bidi="ar-SA"/>
        </w:rPr>
        <w:t>)</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مذيخرة و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مسيرة أيام و 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وادي نخلة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المذهب الذي كان عليه ابن مهدي و ما يعتقده، فكان حنفي الفروع</w:t>
      </w:r>
      <w:r>
        <w:rPr>
          <w:rStyle w:val="FootnoteAnchor"/>
          <w:rtl w:val="true"/>
        </w:rPr>
        <w:footnoteReference w:id="1017"/>
      </w:r>
      <w:r>
        <w:rPr>
          <w:rFonts w:ascii="Amiri" w:hAnsi="Amiri" w:eastAsia="Amiri" w:cs="Amiri"/>
          <w:color w:val="111111"/>
          <w:sz w:val="28"/>
          <w:sz w:val="28"/>
          <w:szCs w:val="28"/>
          <w:rtl w:val="true"/>
          <w:lang w:bidi="ar-SA"/>
        </w:rPr>
        <w:t>، ثم أضاف إلى عقيدته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بالمعاصي</w:t>
      </w:r>
      <w:r>
        <w:rPr>
          <w:rStyle w:val="FootnoteAnchor"/>
          <w:rtl w:val="true"/>
        </w:rPr>
        <w:footnoteReference w:id="1018"/>
      </w:r>
      <w:r>
        <w:rPr>
          <w:rFonts w:ascii="Amiri" w:hAnsi="Amiri" w:eastAsia="Amiri" w:cs="Amiri"/>
          <w:color w:val="111111"/>
          <w:sz w:val="28"/>
          <w:sz w:val="28"/>
          <w:szCs w:val="28"/>
          <w:rtl w:val="true"/>
          <w:lang w:bidi="ar-SA"/>
        </w:rPr>
        <w:t>و القتل بها، و قتل من خالف اعتقاده من أهل القبلة، و استباحة الوطء لسباياهم، و استرقاق ذراريهم و جعل دارهم دار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لي عنه، </w:t>
      </w:r>
    </w:p>
    <w:p>
      <w:pPr>
        <w:pStyle w:val="BookText"/>
        <w:rPr/>
      </w:pPr>
      <w:r>
        <w:rPr>
          <w:rFonts w:ascii="Amiri" w:hAnsi="Amiri" w:eastAsia="Amiri" w:cs="Amiri"/>
          <w:color w:val="111111"/>
          <w:sz w:val="28"/>
          <w:sz w:val="28"/>
          <w:szCs w:val="28"/>
          <w:rtl w:val="true"/>
          <w:lang w:bidi="ar-SA"/>
        </w:rPr>
        <w:t>و العهدة على الحاكي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يثق بإيمان أحد من المهاجرين حتى يذبح ولده أو أباه أو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أعرف صبيا منهم كان جارا له، و كان يتفقه، راحت والدته إليه تزوره فذبحها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اعتقاد أصحابه فيه، فهو فوق ما يعتقده الناس في الأنبياء، صلوات اللّه و 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الواحد من آل ابن مهدي هؤلاء، يحسن عنده أن يقتل جماعة من عسكره، ثم إذا قدروا عليه لم يقتلوه دينا و 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غضب على رجل من أكابرهم و أعيانهم حبس نفسه في الشمس، و لم يطعم و لم يشرب، و لم يصل إليه ولده و لا زوجته، و لا يقدر أحد أن يشفع فيه، حتى يرضى عنه ابتداء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طاعتهم له أن كل واحد منهم يحمل ما تغزله زوجته و بناته إلى بيت المال و يكون ابن مهدي هو الذي يكسو الواحد منهم</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يكسو أهله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من العسكرية فرس يملكه، و لا يرتبطه في داره، و لا عدة و لا سلاح، و لا غيرها، بل الخيل في اسطبلاته، و السلاح في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عن</w:t>
      </w:r>
      <w:r>
        <w:rPr>
          <w:rStyle w:val="FootnoteAnchor"/>
          <w:rtl w:val="true"/>
        </w:rPr>
        <w:footnoteReference w:id="1021"/>
      </w:r>
      <w:r>
        <w:rPr>
          <w:rFonts w:ascii="Amiri" w:hAnsi="Amiri" w:eastAsia="Amiri" w:cs="Amiri"/>
          <w:color w:val="111111"/>
          <w:sz w:val="28"/>
          <w:sz w:val="28"/>
          <w:szCs w:val="28"/>
          <w:rtl w:val="true"/>
          <w:lang w:bidi="ar-SA"/>
        </w:rPr>
        <w:t>له أمر دفع لهم من الخيل و العدة ما يحتاجون إليه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سيرته أن المنهزم من عسكره، يضرب رقبته، و لا سبيل إلى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سيرته قتل من شرب المسكر، و قتل من سمع الغناء، و قتل من زنى، و قتل من تأخر عن صلاة الجمعة، و عن مجلسي وعظه و هما يوم الخميس، و يوم الإثنين، و قتل من تأخر فيهما عن زيارة قبر أبيه</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الرسوم إنما هي في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الرعايا فالأمر فيهم ألطف من أمر </w:t>
      </w:r>
      <w:bookmarkStart w:id="74" w:name="pg1796_13382"/>
    </w:p>
    <w:p>
      <w:pPr>
        <w:pStyle w:val="BookText"/>
        <w:rPr/>
      </w:pPr>
      <w:bookmarkEnd w:id="74"/>
      <w:r>
        <w:rPr>
          <w:rFonts w:ascii="Amiri" w:hAnsi="Amiri" w:eastAsia="Amiri" w:cs="Amiri"/>
          <w:color w:val="111111"/>
          <w:sz w:val="28"/>
          <w:sz w:val="28"/>
          <w:szCs w:val="28"/>
          <w:rtl w:val="true"/>
          <w:lang w:bidi="ar-SA"/>
        </w:rPr>
        <w:t>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بلغني في هذا الوقت و هو سنة ثلاث و خمسين و خمس مئة، أن الأمر قد هان على ما كان عليه من الشدة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453792_3650668749"/>
      <w:bookmarkStart w:id="76" w:name="_Toc24"/>
      <w:bookmarkEnd w:id="75"/>
      <w:r>
        <w:rPr>
          <w:rtl w:val="true"/>
        </w:rPr>
        <w:t>فصل في من ولي الدعوة الفاطمية باليمن‌</w:t>
      </w:r>
      <w:bookmarkEnd w:id="76"/>
    </w:p>
    <w:p>
      <w:pPr>
        <w:pStyle w:val="BookText"/>
        <w:rPr/>
      </w:pPr>
      <w:r>
        <w:rPr>
          <w:rFonts w:ascii="Amiri" w:hAnsi="Amiri" w:eastAsia="Amiri" w:cs="Amiri"/>
          <w:color w:val="111111"/>
          <w:sz w:val="28"/>
          <w:sz w:val="28"/>
          <w:szCs w:val="28"/>
          <w:rtl w:val="true"/>
          <w:lang w:bidi="ar-SA"/>
        </w:rPr>
        <w:t>فمن ذلك الداعي علي بن محمد الصليحي، جمع بين الدعوة 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ولده المكرم أحمد بن علي الصليحي، جمع بين الدعوة 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السلطان سليمان الزواحي، ولي الدعوة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القاضي لملك بن مالك الحمادي الهمداني</w:t>
      </w:r>
      <w:r>
        <w:rPr>
          <w:rStyle w:val="FootnoteAnchor"/>
          <w:rtl w:val="true"/>
        </w:rPr>
        <w:footnoteReference w:id="1023"/>
      </w:r>
      <w:r>
        <w:rPr>
          <w:rFonts w:ascii="Amiri" w:hAnsi="Amiri" w:eastAsia="Amiri" w:cs="Amiri"/>
          <w:color w:val="111111"/>
          <w:sz w:val="28"/>
          <w:sz w:val="28"/>
          <w:szCs w:val="28"/>
          <w:rtl w:val="true"/>
          <w:lang w:bidi="ar-SA"/>
        </w:rPr>
        <w:t>جمع بين الدعوة و الحكم دون الملك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علي بن إبراهيم الموفق في الدين بن نجيب الدولة، ولي الدعوة، و ملك بأمر الحرة الملكة بعض أعمالها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Style w:val="FootnoteAnchor"/>
          <w:rtl w:val="true"/>
        </w:rPr>
        <w:footnoteReference w:id="1024"/>
      </w:r>
      <w:r>
        <w:rPr>
          <w:rFonts w:ascii="Amiri" w:hAnsi="Amiri" w:eastAsia="Amiri" w:cs="Amiri"/>
          <w:color w:val="111111"/>
          <w:sz w:val="28"/>
          <w:sz w:val="28"/>
          <w:szCs w:val="28"/>
          <w:rtl w:val="true"/>
          <w:lang w:bidi="ar-SA"/>
        </w:rPr>
        <w:t>وصل سجل مولانا الآمر بأحكام اللّه أمير المؤمنين عليه السلام، بالبشارة بولادة مولانا الإمام الطيب أبي القاسم بن الإمام الآمر بالنص عليه بالإمامة، إلى حجته بهذه الجزيرة اليمنية بما 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عبد اللّه و وليه</w:t>
      </w:r>
      <w:r>
        <w:rPr>
          <w:rStyle w:val="FootnoteAnchor"/>
          <w:rtl w:val="true"/>
        </w:rPr>
        <w:footnoteReference w:id="1025"/>
      </w:r>
      <w:r>
        <w:rPr>
          <w:rFonts w:ascii="Amiri" w:hAnsi="Amiri" w:eastAsia="Amiri" w:cs="Amiri"/>
          <w:color w:val="111111"/>
          <w:sz w:val="28"/>
          <w:sz w:val="28"/>
          <w:szCs w:val="28"/>
          <w:rtl w:val="true"/>
          <w:lang w:bidi="ar-SA"/>
        </w:rPr>
        <w:t>المنصور، أبي علي الآمر بأحكام اللّه، أمير المؤمنين، إلى الحرة، الملكة، السيدة، الرضية، الطاهرة الزكية وحيدة الزمن، و سيدة ملوك اليمن، عمدة الإسلام، خاصة</w:t>
      </w:r>
      <w:r>
        <w:rPr>
          <w:rStyle w:val="FootnoteAnchor"/>
          <w:rtl w:val="true"/>
        </w:rPr>
        <w:footnoteReference w:id="1026"/>
      </w:r>
      <w:r>
        <w:rPr>
          <w:rFonts w:ascii="Amiri" w:hAnsi="Amiri" w:eastAsia="Amiri" w:cs="Amiri"/>
          <w:color w:val="111111"/>
          <w:sz w:val="28"/>
          <w:sz w:val="28"/>
          <w:szCs w:val="28"/>
          <w:rtl w:val="true"/>
          <w:lang w:bidi="ar-SA"/>
        </w:rPr>
        <w:t>الإمام، ذخيرة الدين، عمدة المؤمنين، كهف المستجيبين، عصمة المسترشدين، و ولية أمير المؤمنين، و كافلة أوليائه الميامين</w:t>
      </w:r>
      <w:r>
        <w:rPr>
          <w:rStyle w:val="FootnoteAnchor"/>
          <w:rtl w:val="true"/>
        </w:rPr>
        <w:footnoteReference w:id="1027"/>
      </w:r>
      <w:r>
        <w:rPr>
          <w:rFonts w:ascii="Amiri" w:hAnsi="Amiri" w:eastAsia="Amiri" w:cs="Amiri"/>
          <w:color w:val="111111"/>
          <w:sz w:val="28"/>
          <w:sz w:val="28"/>
          <w:szCs w:val="28"/>
          <w:rtl w:val="true"/>
          <w:lang w:bidi="ar-SA"/>
        </w:rPr>
        <w:t>، أدام اللّه تمكينها و نعمتها، و أحسن توفيقها و معونتها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يحمد اللّه الذي لا إله إلا هو، و يسأله أن يصلي على جده محمد خاتم </w:t>
      </w:r>
    </w:p>
    <w:p>
      <w:pPr>
        <w:pStyle w:val="BookText"/>
        <w:rPr/>
      </w:pPr>
      <w:r>
        <w:rPr>
          <w:rFonts w:ascii="Amiri" w:hAnsi="Amiri" w:eastAsia="Amiri" w:cs="Amiri"/>
          <w:color w:val="111111"/>
          <w:sz w:val="28"/>
          <w:sz w:val="28"/>
          <w:szCs w:val="28"/>
          <w:rtl w:val="true"/>
          <w:lang w:bidi="ar-SA"/>
        </w:rPr>
        <w:t>النبيين و سيد المرسلين، صلى اللّه عليه و على آله الطاهرين الأئمة المهتدين</w:t>
      </w:r>
      <w:r>
        <w:rPr>
          <w:rStyle w:val="FootnoteAnchor"/>
          <w:rtl w:val="true"/>
        </w:rPr>
        <w:footnoteReference w:id="1028"/>
      </w:r>
      <w:r>
        <w:rPr>
          <w:rFonts w:ascii="Amiri" w:hAnsi="Amiri" w:eastAsia="Amiri" w:cs="Amiri"/>
          <w:color w:val="111111"/>
          <w:sz w:val="28"/>
          <w:sz w:val="28"/>
          <w:szCs w:val="28"/>
          <w:rtl w:val="true"/>
          <w:lang w:bidi="ar-SA"/>
        </w:rPr>
        <w:t>و سلم تسليما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نعم اللّه عند أمير المؤمنين لا يحصى لها عد</w:t>
      </w:r>
      <w:r>
        <w:rPr>
          <w:rStyle w:val="FootnoteAnchor"/>
          <w:rtl w:val="true"/>
        </w:rPr>
        <w:footnoteReference w:id="1029"/>
      </w:r>
      <w:r>
        <w:rPr>
          <w:rFonts w:ascii="Amiri" w:hAnsi="Amiri" w:eastAsia="Amiri" w:cs="Amiri"/>
          <w:color w:val="111111"/>
          <w:sz w:val="28"/>
          <w:sz w:val="28"/>
          <w:szCs w:val="28"/>
          <w:rtl w:val="true"/>
          <w:lang w:bidi="ar-SA"/>
        </w:rPr>
        <w:t xml:space="preserve">، و لا تقف عند أمد و لا حد، و لا تنتهي إلى الإحاطة بها الظنون، لكونها كالسحاب الذي كلما انقضى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1030"/>
      </w:r>
      <w:r>
        <w:rPr>
          <w:rFonts w:ascii="IRNazanin" w:hAnsi="IRNazanin" w:eastAsia="IRNazanin"/>
          <w:color w:val="111111"/>
          <w:sz w:val="28"/>
          <w:sz w:val="28"/>
          <w:szCs w:val="28"/>
          <w:rtl w:val="true"/>
          <w:lang w:bidi="fa-IR"/>
        </w:rPr>
        <w:t>سحاب أعقبه</w:t>
      </w:r>
      <w:r>
        <w:rPr>
          <w:rStyle w:val="FootnoteAnchor"/>
          <w:rtl w:val="true"/>
        </w:rPr>
        <w:footnoteReference w:id="1031"/>
      </w:r>
      <w:r>
        <w:rPr>
          <w:rFonts w:ascii="Amiri" w:hAnsi="Amiri" w:eastAsia="Amiri" w:cs="Amiri"/>
          <w:color w:val="111111"/>
          <w:sz w:val="28"/>
          <w:sz w:val="28"/>
          <w:szCs w:val="28"/>
          <w:rtl w:val="true"/>
          <w:lang w:bidi="ar-SA"/>
        </w:rPr>
        <w:t>سحاب هتون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كالشمس الساطعة الإشراق، الدائمة الانتظام و الاتساق، و الغيوث المتتابعة الاتصال، المتوالية في 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أشرفها</w:t>
      </w:r>
      <w:r>
        <w:rPr>
          <w:rStyle w:val="FootnoteAnchor"/>
          <w:rtl w:val="true"/>
        </w:rPr>
        <w:footnoteReference w:id="1032"/>
      </w:r>
      <w:r>
        <w:rPr>
          <w:rFonts w:ascii="Amiri" w:hAnsi="Amiri" w:eastAsia="Amiri" w:cs="Amiri"/>
          <w:color w:val="111111"/>
          <w:sz w:val="28"/>
          <w:sz w:val="28"/>
          <w:szCs w:val="28"/>
          <w:rtl w:val="true"/>
          <w:lang w:bidi="ar-SA"/>
        </w:rPr>
        <w:t>لديه قدرا، و أعظمها صيتا و ذكرا، و أسناها جلالا و فخرا، الموهبة بما جدده الآن، بأن رزقه مولودا زكيا</w:t>
      </w:r>
      <w:r>
        <w:rPr>
          <w:rStyle w:val="FootnoteAnchor"/>
          <w:rtl w:val="true"/>
        </w:rPr>
        <w:footnoteReference w:id="1033"/>
      </w:r>
      <w:r>
        <w:rPr>
          <w:rFonts w:ascii="Amiri" w:hAnsi="Amiri" w:eastAsia="Amiri" w:cs="Amiri"/>
          <w:color w:val="111111"/>
          <w:sz w:val="28"/>
          <w:sz w:val="28"/>
          <w:szCs w:val="28"/>
          <w:rtl w:val="true"/>
          <w:lang w:bidi="ar-SA"/>
        </w:rPr>
        <w:t>مرضيا، برا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الليلة المصبحة بيوم الأحد الرابع من شهر ربيع الآخر سنة أربع و عشرين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ارتاحت إلى طيب ذكره أسرة المنابر، و تطلعت إلى مواهبه آمال كل باد و حاضر، و أضاءت بأنوار عزته</w:t>
      </w:r>
      <w:r>
        <w:rPr>
          <w:rStyle w:val="FootnoteAnchor"/>
          <w:rtl w:val="true"/>
        </w:rPr>
        <w:footnoteReference w:id="1034"/>
      </w:r>
      <w:r>
        <w:rPr>
          <w:rFonts w:ascii="Amiri" w:hAnsi="Amiri" w:eastAsia="Amiri" w:cs="Amiri"/>
          <w:color w:val="111111"/>
          <w:sz w:val="28"/>
          <w:sz w:val="28"/>
          <w:szCs w:val="28"/>
          <w:rtl w:val="true"/>
          <w:lang w:bidi="ar-SA"/>
        </w:rPr>
        <w:t>، و بهجة طلعته ظلم الدياجر، و انتظمت به للدولة</w:t>
      </w:r>
      <w:r>
        <w:rPr>
          <w:rStyle w:val="FootnoteAnchor"/>
          <w:rtl w:val="true"/>
        </w:rPr>
        <w:footnoteReference w:id="1035"/>
      </w:r>
      <w:r>
        <w:rPr>
          <w:rFonts w:ascii="Amiri" w:hAnsi="Amiri" w:eastAsia="Amiri" w:cs="Amiri"/>
          <w:color w:val="111111"/>
          <w:sz w:val="28"/>
          <w:sz w:val="28"/>
          <w:szCs w:val="28"/>
          <w:rtl w:val="true"/>
          <w:lang w:bidi="ar-SA"/>
        </w:rPr>
        <w:t>الزاهرة الفاطمية عقود الفضائل</w:t>
      </w:r>
      <w:r>
        <w:rPr>
          <w:rStyle w:val="FootnoteAnchor"/>
          <w:rtl w:val="true"/>
        </w:rPr>
        <w:footnoteReference w:id="1036"/>
      </w:r>
      <w:r>
        <w:rPr>
          <w:rFonts w:ascii="Amiri" w:hAnsi="Amiri" w:eastAsia="Amiri" w:cs="Amiri"/>
          <w:color w:val="111111"/>
          <w:sz w:val="28"/>
          <w:sz w:val="28"/>
          <w:szCs w:val="28"/>
          <w:rtl w:val="true"/>
          <w:lang w:bidi="ar-SA"/>
        </w:rPr>
        <w:t>و المفاخر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 من سلالة النبوة كما يستخرج النور من النور، و منح أمير المؤمنين منه، ما قدح به زناد السرور</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الطيب، الطيب عنصره، و كناه أبو القاسم كنية جده نبي الهدى المستخرج جوهره من 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يشكر اللّه تعالى على ما من به من إطلاعه كوكبا منيرا في سماء دولته، و شهابا مضيئا في فلك جلالته</w:t>
      </w:r>
      <w:r>
        <w:rPr>
          <w:rStyle w:val="FootnoteAnchor"/>
          <w:rtl w:val="true"/>
        </w:rPr>
        <w:footnoteReference w:id="1038"/>
      </w:r>
      <w:r>
        <w:rPr>
          <w:rFonts w:ascii="Amiri" w:hAnsi="Amiri" w:eastAsia="Amiri" w:cs="Amiri"/>
          <w:color w:val="111111"/>
          <w:sz w:val="28"/>
          <w:sz w:val="28"/>
          <w:szCs w:val="28"/>
          <w:rtl w:val="true"/>
          <w:lang w:bidi="ar-SA"/>
        </w:rPr>
        <w:t xml:space="preserve">و رفعته، شكرا </w:t>
      </w:r>
    </w:p>
    <w:p>
      <w:pPr>
        <w:pStyle w:val="BookText"/>
        <w:rPr/>
      </w:pPr>
      <w:r>
        <w:rPr>
          <w:rFonts w:ascii="Amiri" w:hAnsi="Amiri" w:eastAsia="Amiri" w:cs="Amiri"/>
          <w:color w:val="111111"/>
          <w:sz w:val="28"/>
          <w:sz w:val="28"/>
          <w:szCs w:val="28"/>
          <w:rtl w:val="true"/>
          <w:lang w:bidi="ar-SA"/>
        </w:rPr>
        <w:t>يقضي باستدامة نعمته، و إدرار سحائب طوله و رأفته، و يسأله</w:t>
      </w:r>
      <w:r>
        <w:rPr>
          <w:rStyle w:val="FootnoteAnchor"/>
          <w:rtl w:val="true"/>
        </w:rPr>
        <w:footnoteReference w:id="1039"/>
      </w:r>
      <w:r>
        <w:rPr>
          <w:rFonts w:ascii="Amiri" w:hAnsi="Amiri" w:eastAsia="Amiri" w:cs="Amiri"/>
          <w:color w:val="111111"/>
          <w:sz w:val="28"/>
          <w:sz w:val="28"/>
          <w:szCs w:val="28"/>
          <w:rtl w:val="true"/>
          <w:lang w:bidi="ar-SA"/>
        </w:rPr>
        <w:t>أن يبلغه فيه كنه الآمال، و يصل به حبل الإمامة، ما اتصلت الأيام بالليالي</w:t>
      </w:r>
      <w:r>
        <w:rPr>
          <w:rStyle w:val="FootnoteAnchor"/>
          <w:rtl w:val="true"/>
        </w:rPr>
        <w:footnoteReference w:id="1040"/>
      </w:r>
      <w:r>
        <w:rPr>
          <w:rFonts w:ascii="Amiri" w:hAnsi="Amiri" w:eastAsia="Amiri" w:cs="Amiri"/>
          <w:color w:val="111111"/>
          <w:sz w:val="28"/>
          <w:sz w:val="28"/>
          <w:szCs w:val="28"/>
          <w:rtl w:val="true"/>
          <w:lang w:bidi="ar-SA"/>
        </w:rPr>
        <w:t>، و يجعله عصمة للمسترشدين، و حجة على الجاحدين، و عونا للمضطرين</w:t>
      </w:r>
      <w:r>
        <w:rPr>
          <w:rStyle w:val="FootnoteAnchor"/>
          <w:rtl w:val="true"/>
        </w:rPr>
        <w:footnoteReference w:id="1041"/>
      </w:r>
      <w:r>
        <w:rPr>
          <w:rFonts w:ascii="IRNazanin" w:hAnsi="IRNazanin" w:eastAsia="IRNazanin"/>
          <w:color w:val="111111"/>
          <w:sz w:val="28"/>
          <w:sz w:val="28"/>
          <w:szCs w:val="28"/>
          <w:rtl w:val="true"/>
          <w:lang w:bidi="fa-IR"/>
        </w:rPr>
        <w:t>، و غوثا</w:t>
      </w:r>
      <w:r>
        <w:rPr>
          <w:rStyle w:val="FootnoteAnchor"/>
          <w:rtl w:val="true"/>
        </w:rPr>
        <w:footnoteReference w:id="1042"/>
      </w:r>
      <w:r>
        <w:rPr>
          <w:rFonts w:ascii="Amiri" w:hAnsi="Amiri" w:eastAsia="Amiri" w:cs="Amiri"/>
          <w:color w:val="111111"/>
          <w:sz w:val="28"/>
          <w:sz w:val="28"/>
          <w:szCs w:val="28"/>
          <w:rtl w:val="true"/>
          <w:lang w:bidi="ar-SA"/>
        </w:rPr>
        <w:t>للمنتجعين، و وازرا</w:t>
      </w:r>
      <w:r>
        <w:rPr>
          <w:rStyle w:val="FootnoteAnchor"/>
          <w:rtl w:val="true"/>
        </w:rPr>
        <w:footnoteReference w:id="1043"/>
      </w:r>
      <w:r>
        <w:rPr>
          <w:rFonts w:ascii="Amiri" w:hAnsi="Amiri" w:eastAsia="Amiri" w:cs="Amiri"/>
          <w:color w:val="111111"/>
          <w:sz w:val="28"/>
          <w:sz w:val="28"/>
          <w:szCs w:val="28"/>
          <w:rtl w:val="true"/>
          <w:lang w:bidi="ar-SA"/>
        </w:rPr>
        <w:t xml:space="preserve">للخائفين، و سعادة للعارفين، لتنال الدنيا بسعادته أوفى حظوظها و قسمها، و تصبح الأيام مفترة عن ناجذ مبسمها، و لمكانك من حضرة أمير المؤمنين المكين، و محلك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الذي امتنع</w:t>
      </w:r>
      <w:r>
        <w:rPr>
          <w:rStyle w:val="FootnoteAnchor"/>
          <w:rtl w:val="true"/>
        </w:rPr>
        <w:footnoteReference w:id="1045"/>
      </w:r>
      <w:r>
        <w:rPr>
          <w:rFonts w:ascii="Amiri" w:hAnsi="Amiri" w:eastAsia="Amiri" w:cs="Amiri"/>
          <w:color w:val="111111"/>
          <w:sz w:val="28"/>
          <w:sz w:val="28"/>
          <w:szCs w:val="28"/>
          <w:rtl w:val="true"/>
          <w:lang w:bidi="ar-SA"/>
        </w:rPr>
        <w:t>عن المماثل و القرين، أشعرك هذه البشرى، الجليل قدرها، العظيم فخرها، المنتشر صيتها و ذكرها، لتأخذي من المسرة بها بأوفى نصيب، و تذيعيها</w:t>
      </w:r>
      <w:r>
        <w:rPr>
          <w:rStyle w:val="FootnoteAnchor"/>
          <w:rtl w:val="true"/>
        </w:rPr>
        <w:footnoteReference w:id="1046"/>
      </w:r>
      <w:r>
        <w:rPr>
          <w:rFonts w:ascii="Amiri" w:hAnsi="Amiri" w:eastAsia="Amiri" w:cs="Amiri"/>
          <w:color w:val="111111"/>
          <w:sz w:val="28"/>
          <w:sz w:val="28"/>
          <w:szCs w:val="28"/>
          <w:rtl w:val="true"/>
          <w:lang w:bidi="ar-SA"/>
        </w:rPr>
        <w:t>فيمن قبلك من الأولياء</w:t>
      </w:r>
      <w:r>
        <w:rPr>
          <w:rStyle w:val="FootnoteAnchor"/>
          <w:rtl w:val="true"/>
        </w:rPr>
        <w:footnoteReference w:id="1047"/>
      </w:r>
      <w:r>
        <w:rPr>
          <w:rFonts w:ascii="Amiri" w:hAnsi="Amiri" w:eastAsia="Amiri" w:cs="Amiri"/>
          <w:color w:val="111111"/>
          <w:sz w:val="28"/>
          <w:sz w:val="28"/>
          <w:szCs w:val="28"/>
          <w:rtl w:val="true"/>
          <w:lang w:bidi="ar-SA"/>
        </w:rPr>
        <w:t>و المستجيبين، إذاعة يتساوى في المعرفة بها كل بعيد منها</w:t>
      </w:r>
      <w:r>
        <w:rPr>
          <w:rStyle w:val="FootnoteAnchor"/>
          <w:rtl w:val="true"/>
        </w:rPr>
        <w:footnoteReference w:id="1048"/>
      </w:r>
      <w:r>
        <w:rPr>
          <w:rFonts w:ascii="Amiri" w:hAnsi="Amiri" w:eastAsia="Amiri" w:cs="Amiri"/>
          <w:color w:val="111111"/>
          <w:sz w:val="28"/>
          <w:sz w:val="28"/>
          <w:szCs w:val="28"/>
          <w:rtl w:val="true"/>
          <w:lang w:bidi="ar-SA"/>
        </w:rPr>
        <w:t>و قريب، لينتظم بها عقد السرور، و يتضوع عرفها تضوع المندل</w:t>
      </w:r>
      <w:r>
        <w:rPr>
          <w:rStyle w:val="FootnoteAnchor"/>
          <w:rtl w:val="true"/>
        </w:rPr>
        <w:footnoteReference w:id="1049"/>
      </w:r>
      <w:r>
        <w:rPr>
          <w:rFonts w:ascii="Amiri" w:hAnsi="Amiri" w:eastAsia="Amiri" w:cs="Amiri"/>
          <w:color w:val="111111"/>
          <w:sz w:val="28"/>
          <w:sz w:val="28"/>
          <w:szCs w:val="28"/>
          <w:rtl w:val="true"/>
          <w:lang w:bidi="ar-SA"/>
        </w:rPr>
        <w:t xml:space="preserve">الرطب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البادية</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و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فاعلمي هذا، و اعملي به إن شاء اللّه تعالى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 و رحمة اللّه</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و كتب بالتاريخ</w:t>
      </w:r>
      <w:r>
        <w:rPr>
          <w:rStyle w:val="FootnoteAnchor"/>
          <w:rtl w:val="true"/>
        </w:rPr>
        <w:footnoteReference w:id="1052"/>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وحده</w:t>
      </w:r>
      <w:r>
        <w:rPr>
          <w:rFonts w:eastAsia="Amiri" w:cs="Amiri" w:ascii="Amiri" w:hAnsi="Amiri"/>
          <w:color w:val="111111"/>
          <w:sz w:val="28"/>
          <w:szCs w:val="28"/>
          <w:rtl w:val="true"/>
          <w:lang w:bidi="ar-SA"/>
        </w:rPr>
        <w:t>)</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اللّه على رسوله سيدنا محمد، و على آله الأئمة </w:t>
      </w:r>
    </w:p>
    <w:p>
      <w:pPr>
        <w:pStyle w:val="BookText"/>
        <w:rPr/>
      </w:pPr>
      <w:r>
        <w:rPr>
          <w:rFonts w:ascii="Amiri" w:hAnsi="Amiri" w:eastAsia="Amiri" w:cs="Amiri"/>
          <w:color w:val="111111"/>
          <w:sz w:val="28"/>
          <w:sz w:val="28"/>
          <w:szCs w:val="28"/>
          <w:rtl w:val="true"/>
          <w:lang w:bidi="ar-SA"/>
        </w:rPr>
        <w:t xml:space="preserve">الطاهرين، و سلم و شرف و كرم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عن</w:t>
      </w:r>
      <w:r>
        <w:rPr>
          <w:rStyle w:val="FootnoteAnchor"/>
          <w:rtl w:val="true"/>
        </w:rPr>
        <w:footnoteReference w:id="1056"/>
      </w:r>
      <w:r>
        <w:rPr>
          <w:rFonts w:ascii="Amiri" w:hAnsi="Amiri" w:eastAsia="Amiri" w:cs="Amiri"/>
          <w:color w:val="111111"/>
          <w:sz w:val="28"/>
          <w:sz w:val="28"/>
          <w:szCs w:val="28"/>
          <w:rtl w:val="true"/>
          <w:lang w:bidi="ar-SA"/>
        </w:rPr>
        <w:t>مولانا الآمر، و ولى الحافظ، فكان أول سجل وصل منه إلى الحرة الملكة من ولي عهد المسلمين، و في السنة الثانية من أمير المؤمنين، فأقامت الحرة الملكة الداعي الأجل إبراهيم بن الحسين الحامدي</w:t>
      </w:r>
      <w:r>
        <w:rPr>
          <w:rStyle w:val="FootnoteAnchor"/>
          <w:rtl w:val="true"/>
        </w:rPr>
        <w:footnoteReference w:id="1057"/>
      </w:r>
      <w:r>
        <w:rPr>
          <w:rFonts w:ascii="Amiri" w:hAnsi="Amiri" w:eastAsia="Amiri" w:cs="Amiri"/>
          <w:color w:val="111111"/>
          <w:sz w:val="28"/>
          <w:sz w:val="28"/>
          <w:szCs w:val="28"/>
          <w:rtl w:val="true"/>
          <w:lang w:bidi="ar-SA"/>
        </w:rPr>
        <w:t>، ثم نقلت دعوة الحافظ إلى آل زريع و قالت</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بني الصليحي ما علموه</w:t>
      </w:r>
      <w:r>
        <w:rPr>
          <w:rStyle w:val="FootnoteAnchor"/>
          <w:rtl w:val="true"/>
        </w:rPr>
        <w:footnoteReference w:id="1059"/>
      </w:r>
      <w:r>
        <w:rPr>
          <w:rFonts w:ascii="Amiri" w:hAnsi="Amiri" w:eastAsia="Amiri" w:cs="Amiri"/>
          <w:color w:val="111111"/>
          <w:sz w:val="28"/>
          <w:sz w:val="28"/>
          <w:szCs w:val="28"/>
          <w:rtl w:val="true"/>
          <w:lang w:bidi="ar-SA"/>
        </w:rPr>
        <w:t>من أمر مولانا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الدعوة في ولده حاتم بن إبراهيم بن الحسين الحامدي إلى هذه المدة</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فانتقلت من ولاية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آل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الأمير الأوحد سبأ بن أبي السعود بن زريع بن العباس اليامي، جمع بين الدعوة و الملك، ثم ولده الداعي المتوج المكين، داعي أمير المؤمنين، محمد بن سبأ، جمع بين الدعوة 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أتينا في هذا المختصر على جمل من أخبار الملوك في جزيرة اليمن و الدعاة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التاريخ المبارك، فالحمد اللّه الذي تتم بنعمته الصالحات </w:t>
      </w:r>
      <w:bookmarkStart w:id="77" w:name="pg1796_13394"/>
    </w:p>
    <w:p>
      <w:pPr>
        <w:pStyle w:val="Heading2"/>
        <w:numPr>
          <w:ilvl w:val="1"/>
          <w:numId w:val="1"/>
        </w:numPr>
        <w:rPr/>
      </w:pPr>
      <w:bookmarkStart w:id="78" w:name="__RefHeading___Toc2453794_3650668749"/>
      <w:bookmarkStart w:id="79" w:name="_Toc25"/>
      <w:bookmarkEnd w:id="77"/>
      <w:bookmarkEnd w:id="78"/>
      <w:r>
        <w:rPr>
          <w:rtl w:val="true"/>
        </w:rPr>
        <w:t>(</w:t>
      </w:r>
      <w:r>
        <w:rPr>
          <w:rtl w:val="true"/>
        </w:rPr>
        <w:t>ثانيا</w:t>
      </w:r>
      <w:r>
        <w:rPr>
          <w:rtl w:val="true"/>
        </w:rPr>
        <w:t xml:space="preserve">) </w:t>
      </w:r>
      <w:r>
        <w:rPr>
          <w:rtl w:val="true"/>
        </w:rPr>
        <w:t>تاريخ اليمن المنقول من العبر للعلامة عبد الرحمن بن خلدون المغربي تقويم النص‌</w:t>
      </w:r>
      <w:bookmarkEnd w:id="7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2453796_3650668749"/>
      <w:bookmarkStart w:id="81" w:name="_Toc26"/>
      <w:bookmarkEnd w:id="80"/>
      <w:r>
        <w:rPr>
          <w:rtl w:val="true"/>
        </w:rPr>
        <w:t>اشارة</w:t>
      </w:r>
      <w:bookmarkEnd w:id="8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796_13399"/>
      <w:bookmarkStart w:id="83" w:name="pg1796_13399"/>
      <w:bookmarkEnd w:id="83"/>
    </w:p>
    <w:p>
      <w:pPr>
        <w:pStyle w:val="Heading3"/>
        <w:numPr>
          <w:ilvl w:val="2"/>
          <w:numId w:val="1"/>
        </w:numPr>
        <w:rPr/>
      </w:pPr>
      <w:bookmarkStart w:id="84" w:name="pg1796_13399"/>
      <w:bookmarkStart w:id="85" w:name="__RefHeading___Toc2453798_3650668749"/>
      <w:bookmarkStart w:id="86" w:name="_Toc27"/>
      <w:bookmarkEnd w:id="84"/>
      <w:bookmarkEnd w:id="85"/>
      <w:r>
        <w:rPr>
          <w:rtl w:val="true"/>
        </w:rPr>
        <w:t>أخبار اليمن و الدول الإسلامية التي كانت فيه للعباسيين و للعبيديين، و سائر ملوك العرب، و ابتداء ذلك و تصاريفه على الجملة، ثم تفصيل ذلك على مدته و ممالكه واحدة بعد واحدة</w:t>
      </w:r>
      <w:bookmarkEnd w:id="86"/>
    </w:p>
    <w:p>
      <w:pPr>
        <w:pStyle w:val="BookText"/>
        <w:rPr/>
      </w:pPr>
      <w:r>
        <w:rPr>
          <w:rFonts w:ascii="Amiri" w:hAnsi="Amiri" w:eastAsia="Amiri" w:cs="Amiri"/>
          <w:color w:val="111111"/>
          <w:sz w:val="28"/>
          <w:sz w:val="28"/>
          <w:szCs w:val="28"/>
          <w:rtl w:val="true"/>
          <w:lang w:bidi="ar-SA"/>
        </w:rPr>
        <w:t>قد تقدم لنا في آخر السيرة</w:t>
      </w:r>
      <w:r>
        <w:rPr>
          <w:rStyle w:val="FootnoteAnchor"/>
          <w:rtl w:val="true"/>
        </w:rPr>
        <w:footnoteReference w:id="1062"/>
      </w:r>
      <w:r>
        <w:rPr>
          <w:rFonts w:ascii="Amiri" w:hAnsi="Amiri" w:eastAsia="Amiri" w:cs="Amiri"/>
          <w:color w:val="111111"/>
          <w:sz w:val="28"/>
          <w:sz w:val="28"/>
          <w:szCs w:val="28"/>
          <w:rtl w:val="true"/>
          <w:lang w:bidi="ar-SA"/>
        </w:rPr>
        <w:t>النبوية، كيف صار اليمن في مملكة</w:t>
      </w:r>
      <w:r>
        <w:rPr>
          <w:rStyle w:val="FootnoteAnchor"/>
          <w:rtl w:val="true"/>
        </w:rPr>
        <w:footnoteReference w:id="1063"/>
      </w:r>
      <w:r>
        <w:rPr>
          <w:rFonts w:ascii="Amiri" w:hAnsi="Amiri" w:eastAsia="Amiri" w:cs="Amiri"/>
          <w:color w:val="111111"/>
          <w:sz w:val="28"/>
          <w:sz w:val="28"/>
          <w:szCs w:val="28"/>
          <w:rtl w:val="true"/>
          <w:lang w:bidi="ar-SA"/>
        </w:rPr>
        <w:t>الإسلام بدخول عامله في الدعوة الإسلامية، و هو باذان عامل كسرى، و أسلم معه أهل اليمن، و أمره النبي صلى اللّه عليه و آله و سلّم على جميع مخاليفها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منزله صنعاء كرسي التبابعة، و أنّه مات بعد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النبي صلى اللّه عليه و آله و سلّم على عمال من قبله، و جعل صنعاء لابنه شهر بن باذان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خبر الأسود العنسي</w:t>
      </w:r>
      <w:r>
        <w:rPr>
          <w:rStyle w:val="FootnoteAnchor"/>
          <w:rtl w:val="true"/>
        </w:rPr>
        <w:footnoteReference w:id="1064"/>
      </w:r>
      <w:r>
        <w:rPr>
          <w:rFonts w:ascii="Amiri" w:hAnsi="Amiri" w:eastAsia="Amiri" w:cs="Amiri"/>
          <w:color w:val="111111"/>
          <w:sz w:val="28"/>
          <w:sz w:val="28"/>
          <w:szCs w:val="28"/>
          <w:rtl w:val="true"/>
          <w:lang w:bidi="ar-SA"/>
        </w:rPr>
        <w:t>، و كيف أخرج عمال النبي صلى اللّه عليه و آله و سلّم من اليمن، و زحف إلى صنعاء فملكها، و قتل شهر بن باذان، و تزوج امرأته، و استولى على أكثر اليمن، و ارتد أكثر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النبي صلى اللّه عليه و آله و سلّم إلى أصحابه و عماله، و إلى من ثبت على إسلامه، فداخلوا زوجة شهر بن باذان التي تزوجها في أمره على يد ابن عمها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كبر ذلك قيس بن عبد يغوث المرادي، فبيته هو و فيروز و داذويه بإذن زوجته و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عمال النبي صلى اللّه عليه و آله و سلّم إلى أعمالهم، و ذلك قبيل الوفاة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استبد قيس بصنعاء، و جمع المغل من جند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أبو بكر </w:t>
      </w:r>
    </w:p>
    <w:p>
      <w:pPr>
        <w:pStyle w:val="BookText"/>
        <w:rPr/>
      </w:pPr>
      <w:r>
        <w:rPr>
          <w:rFonts w:ascii="Amiri" w:hAnsi="Amiri" w:eastAsia="Amiri" w:cs="Amiri"/>
          <w:color w:val="111111"/>
          <w:sz w:val="28"/>
          <w:sz w:val="28"/>
          <w:szCs w:val="28"/>
          <w:rtl w:val="true"/>
          <w:lang w:bidi="ar-SA"/>
        </w:rPr>
        <w:t xml:space="preserve">على اليمن فيروز، فيمن إليه من الأبناء، و أمر الناس بطاعته فقاتل قيس بن مكشوح و هزموه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أبو بكر المهاجر بن أبي أمية على قتال أهل الردة باليمن و كذلك عكرمة بن أبي جهل، و أمره بأن يبدأ بالمرتدة من أهل عمان و يلحق بالمهاجر، ثم استقر اليمن في ولاية يعلى بن منبه</w:t>
      </w:r>
      <w:r>
        <w:rPr>
          <w:rStyle w:val="FootnoteAnchor"/>
          <w:rtl w:val="true"/>
        </w:rPr>
        <w:footnoteReference w:id="1065"/>
      </w:r>
      <w:r>
        <w:rPr>
          <w:rFonts w:ascii="Amiri" w:hAnsi="Amiri" w:eastAsia="Amiri" w:cs="Amiri"/>
          <w:color w:val="111111"/>
          <w:sz w:val="28"/>
          <w:sz w:val="28"/>
          <w:szCs w:val="28"/>
          <w:rtl w:val="true"/>
          <w:lang w:bidi="ar-SA"/>
        </w:rPr>
        <w:t xml:space="preserve">، و لقي عائشة بمكة فسار معها، و حضر حرب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علي على اليمن عبيد اللّه بن عباس، ثم أخاه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معاوية على صنعاء، فيروز الديلمي، و مات سنة ثلاث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عبد الملك اليمن في ولاية الحجاج، لما بعثه لحرب الزبير سنة اثنتين و سبعين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جاءت دولة بني العباس، ولى السفاح على اليمن عمه داود بن علي، حتى إذا توفي سنة ثلاث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مئة</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ولى مكانه محمد ابن خاله زياد</w:t>
      </w:r>
      <w:r>
        <w:rPr>
          <w:rStyle w:val="FootnoteAnchor"/>
          <w:rtl w:val="true"/>
        </w:rPr>
        <w:footnoteReference w:id="1067"/>
      </w:r>
      <w:r>
        <w:rPr>
          <w:rFonts w:ascii="Amiri" w:hAnsi="Amiri" w:eastAsia="Amiri" w:cs="Amiri"/>
          <w:color w:val="111111"/>
          <w:sz w:val="28"/>
          <w:sz w:val="28"/>
          <w:szCs w:val="28"/>
          <w:rtl w:val="true"/>
          <w:lang w:bidi="ar-SA"/>
        </w:rPr>
        <w:t xml:space="preserve">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xml:space="preserve">بن عبد المدان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تعاقب الولاة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ينزلون صنعاء،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آلت</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الخلافة إلى المأمون، و ظهرت دعاة الطالبيين بالنواحي، و بايع أبو السرايا من بني شيبان بالعراق لمحمد بن إبراهيم طباطبا بن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أخو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 محمد بن عبد اللّه بن حسن و كثر الهرج، و فرق عماله في الجهات، ثم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محمد بن جعفر الصادق بالحجاز و ظهر باليمن إبراهيم بن موسى الكاظم سنة مئتين</w:t>
      </w:r>
      <w:r>
        <w:rPr>
          <w:rStyle w:val="FootnoteAnchor"/>
          <w:rtl w:val="true"/>
        </w:rPr>
        <w:footnoteReference w:id="1071"/>
      </w:r>
      <w:r>
        <w:rPr>
          <w:rFonts w:ascii="Amiri" w:hAnsi="Amiri" w:eastAsia="Amiri" w:cs="Amiri"/>
          <w:color w:val="111111"/>
          <w:sz w:val="28"/>
          <w:sz w:val="28"/>
          <w:szCs w:val="28"/>
          <w:rtl w:val="true"/>
          <w:lang w:bidi="ar-SA"/>
        </w:rPr>
        <w:t>، و لم يتم أمره، و كان يعرف بالجزار لسفكه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المأمون عساكره إلى اليمن، فدوخوا نواحيه، و حملوا كثيرا من وجوه الناس، فاستقام أمر اليمن كما نذكره</w:t>
      </w:r>
      <w:r>
        <w:rPr>
          <w:rFonts w:eastAsia="Amiri" w:cs="Amiri" w:ascii="Amiri" w:hAnsi="Amiri"/>
          <w:color w:val="111111"/>
          <w:sz w:val="28"/>
          <w:szCs w:val="28"/>
          <w:rtl w:val="true"/>
          <w:lang w:bidi="ar-SA"/>
        </w:rPr>
        <w:t xml:space="preserve">. </w:t>
      </w:r>
      <w:bookmarkStart w:id="87" w:name="pg1796_13405"/>
    </w:p>
    <w:p>
      <w:pPr>
        <w:pStyle w:val="Heading3"/>
        <w:numPr>
          <w:ilvl w:val="2"/>
          <w:numId w:val="1"/>
        </w:numPr>
        <w:rPr/>
      </w:pPr>
      <w:bookmarkStart w:id="88" w:name="__RefHeading___Toc2453800_3650668749"/>
      <w:bookmarkStart w:id="89" w:name="_Toc28"/>
      <w:bookmarkEnd w:id="87"/>
      <w:bookmarkEnd w:id="88"/>
      <w:r>
        <w:rPr>
          <w:rtl w:val="true"/>
        </w:rPr>
        <w:t>[</w:t>
      </w:r>
      <w:r>
        <w:rPr>
          <w:rtl w:val="true"/>
        </w:rPr>
        <w:t>قيام</w:t>
      </w:r>
      <w:r>
        <w:rPr>
          <w:rtl w:val="true"/>
        </w:rPr>
        <w:t>]</w:t>
      </w:r>
      <w:r>
        <w:rPr>
          <w:rtl w:val="true"/>
        </w:rPr>
        <w:t>دولة بني زياد بالدعوة العباسية</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دولة بني زياد بالدعوة العباسية</w:t>
      </w:r>
    </w:p>
    <w:p>
      <w:pPr>
        <w:pStyle w:val="BookText"/>
        <w:rPr/>
      </w:pPr>
      <w:r>
        <w:rPr>
          <w:rFonts w:ascii="Amiri" w:hAnsi="Amiri" w:eastAsia="Amiri" w:cs="Amiri"/>
          <w:color w:val="111111"/>
          <w:sz w:val="28"/>
          <w:sz w:val="28"/>
          <w:szCs w:val="28"/>
          <w:rtl w:val="true"/>
          <w:lang w:bidi="ar-SA"/>
        </w:rPr>
        <w:t>و لما وفد وجوه أهل اليمن على المأمون، كان فيهم محمد بن زياد، من ولد عبيد اللّه بن زياد بن أبي سفيان، فاستعطف المأمون، و ضمن له حياطة اليمن من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فوصله و ولاه على اليمن، و قدمها سنة ثلاث و 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تهامة اليمن، و هو البلد الذي على ساحل البحر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اختط فيها مدينة زبيد، و نزلها و اختارها كرسيا لتلك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على الجبال مولاه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تهامة بعد حروب مع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على عرب تهامة ألا يركبوا الخيل، و استولى على اليمن أجمع، و دخلت في طاعته أعمال حضرموت، و الشحر، و ديار كندة، و صار في مرتبة التبابعة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صنعاء قاعدة اليمن، بنو يعفر من حمير، بقية الملوك التبابعة استبدوا بها، مقيمين للدعوة العباسية، و لهم مع صنعاء، بيحان و نجران</w:t>
      </w:r>
      <w:r>
        <w:rPr>
          <w:rStyle w:val="FootnoteAnchor"/>
          <w:rtl w:val="true"/>
        </w:rPr>
        <w:footnoteReference w:id="1073"/>
      </w:r>
      <w:r>
        <w:rPr>
          <w:rFonts w:ascii="Amiri" w:hAnsi="Amiri" w:eastAsia="Amiri" w:cs="Amiri"/>
          <w:color w:val="111111"/>
          <w:sz w:val="28"/>
          <w:sz w:val="28"/>
          <w:szCs w:val="28"/>
          <w:rtl w:val="true"/>
          <w:lang w:bidi="ar-SA"/>
        </w:rPr>
        <w:t>، و جرش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آخرهم أسعد بن يعفر، ثم أخوه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في طاعة بني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عثر من ممالك اليمن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هلك محمد بن زياد، و ولى بعده ابنه إبراهيم ثم ابنه زياد بن إبراهيم ثم أخوه أبو الجيش إسحاق بن إبراهيم، و طالت مدته إلى أن اشتد، و بلغ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ثمانين سنة باليمن، و حضرموت، و الجزائر البحرية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بلغه قتل المتوكل و خلع المستعين</w:t>
      </w:r>
      <w:r>
        <w:rPr>
          <w:rStyle w:val="FootnoteAnchor"/>
          <w:rtl w:val="true"/>
        </w:rPr>
        <w:footnoteReference w:id="1074"/>
      </w:r>
      <w:r>
        <w:rPr>
          <w:rFonts w:ascii="Amiri" w:hAnsi="Amiri" w:eastAsia="Amiri" w:cs="Amiri"/>
          <w:color w:val="111111"/>
          <w:sz w:val="28"/>
          <w:sz w:val="28"/>
          <w:szCs w:val="28"/>
          <w:rtl w:val="true"/>
          <w:lang w:bidi="ar-SA"/>
        </w:rPr>
        <w:t xml:space="preserve">، و استبداد الموالي على الخلفاء منع ارتفاع اليمن، و ركب بالمظلة، شأن سلاطين العجم المستبدين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أيامه خرج في اليمن يحيى بن الحسين بن القاسم الرسي بن </w:t>
      </w:r>
    </w:p>
    <w:p>
      <w:pPr>
        <w:pStyle w:val="BookText"/>
        <w:rPr/>
      </w:pPr>
      <w:r>
        <w:rPr>
          <w:rFonts w:ascii="Amiri" w:hAnsi="Amiri" w:eastAsia="Amiri" w:cs="Amiri"/>
          <w:color w:val="111111"/>
          <w:sz w:val="28"/>
          <w:sz w:val="28"/>
          <w:szCs w:val="28"/>
          <w:rtl w:val="true"/>
          <w:lang w:bidi="ar-SA"/>
        </w:rPr>
        <w:t xml:space="preserve">إبراهيم طباطبا بدعوة الزيدية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جاء إليها من السند، و كان جده القاسم قد فر إلى السند بعد خروج أخيه، محمد بن أبي السرايا و مهلكه كما مر، فلحق القاسم بالسند و أعقب بها الحسين، ثم ابنه يحيى بن الحسين، فظهر يحيى باليمن سنة ثمان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مئتين</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و نزل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w:t>
      </w:r>
      <w:r>
        <w:rPr>
          <w:rStyle w:val="FootnoteAnchor"/>
          <w:rtl w:val="true"/>
        </w:rPr>
        <w:footnoteReference w:id="1076"/>
      </w:r>
      <w:r>
        <w:rPr>
          <w:rFonts w:ascii="Amiri" w:hAnsi="Amiri" w:eastAsia="Amiri" w:cs="Amiri"/>
          <w:color w:val="111111"/>
          <w:sz w:val="28"/>
          <w:sz w:val="28"/>
          <w:szCs w:val="28"/>
          <w:rtl w:val="true"/>
          <w:lang w:bidi="ar-SA"/>
        </w:rPr>
        <w:t>دعوة الزيدية، و زحف إلى صنعاء فملكها من يد أسعد بن يعفر، ثم استردها ابن يعفر</w:t>
      </w:r>
      <w:r>
        <w:rPr>
          <w:rStyle w:val="FootnoteAnchor"/>
          <w:rtl w:val="true"/>
        </w:rPr>
        <w:footnoteReference w:id="1077"/>
      </w:r>
      <w:r>
        <w:rPr>
          <w:rFonts w:ascii="Amiri" w:hAnsi="Amiri" w:eastAsia="Amiri" w:cs="Amiri"/>
          <w:color w:val="111111"/>
          <w:sz w:val="28"/>
          <w:sz w:val="28"/>
          <w:szCs w:val="28"/>
          <w:rtl w:val="true"/>
          <w:lang w:bidi="ar-SA"/>
        </w:rPr>
        <w:t>، و رجع إلى صعدة، و كان شيعته يسمونه الإمام، و عقبه الآن بها، و قد تقدم 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 أبي الجيش بن زياد أيضا، ظهرت دعوة العبيديين باليمن، فقام بها علي</w:t>
      </w:r>
      <w:r>
        <w:rPr>
          <w:rStyle w:val="FootnoteAnchor"/>
          <w:rtl w:val="true"/>
        </w:rPr>
        <w:footnoteReference w:id="1078"/>
      </w:r>
      <w:r>
        <w:rPr>
          <w:rFonts w:ascii="Amiri" w:hAnsi="Amiri" w:eastAsia="Amiri" w:cs="Amiri"/>
          <w:color w:val="111111"/>
          <w:sz w:val="28"/>
          <w:sz w:val="28"/>
          <w:szCs w:val="28"/>
          <w:rtl w:val="true"/>
          <w:lang w:bidi="ar-SA"/>
        </w:rPr>
        <w:t>بن الفضل بعدن لاعة، و جبال اليمن، إلى جبل المذيخرة سنة أربع و تسعين و مئتين</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له باليمن من الشرجة إلى عدن عشرون مرحلة، و من مخلافه إلى صنعاء خمس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غلبه علي</w:t>
      </w:r>
      <w:r>
        <w:rPr>
          <w:rStyle w:val="FootnoteAnchor"/>
          <w:rtl w:val="true"/>
        </w:rPr>
        <w:footnoteReference w:id="1080"/>
      </w:r>
      <w:r>
        <w:rPr>
          <w:rFonts w:ascii="Amiri" w:hAnsi="Amiri" w:eastAsia="Amiri" w:cs="Amiri"/>
          <w:color w:val="111111"/>
          <w:sz w:val="28"/>
          <w:sz w:val="28"/>
          <w:szCs w:val="28"/>
          <w:rtl w:val="true"/>
          <w:lang w:bidi="ar-SA"/>
        </w:rPr>
        <w:t>بن الفضل بهذه الدعوة، امتنع أصحاب الأطراف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بني أسعد بن يعفر بصنعاء، و سليمان بن طرف بعثر، و الإمام الرسي بصعدة، فسلك معهم طريق المهادنة، ثم هلك أبو الجيش سنة إحدى و سبعين و ثلاث مئة بعد أن اتسعت جبايته، و عظم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مبلغ ارتفاع جبايته و هو 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مئة ألف، و ستة و ستون ألفا من الدنانير العثرية</w:t>
      </w:r>
      <w:r>
        <w:rPr>
          <w:rStyle w:val="FootnoteAnchor"/>
          <w:rtl w:val="true"/>
        </w:rPr>
        <w:footnoteReference w:id="1081"/>
      </w:r>
      <w:r>
        <w:rPr>
          <w:rFonts w:ascii="Amiri" w:hAnsi="Amiri" w:eastAsia="Amiri" w:cs="Amiri"/>
          <w:color w:val="111111"/>
          <w:sz w:val="28"/>
          <w:sz w:val="28"/>
          <w:szCs w:val="28"/>
          <w:rtl w:val="true"/>
          <w:lang w:bidi="ar-SA"/>
        </w:rPr>
        <w:t>، ما عدا ضرائب على مراكب السند، و على العنبر الواصل بباب المندب، و عدن أبين، و على مغائص اللؤلؤ، و على جزيرة دهلك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بعضها ألف رأس و صائف، و كانت ملوك الحبشة من وراء البحر يهادونه و يخطبون مواصلته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مات خلف طفلا صغيرا اسمه عبد اللّه، و قيل إبراهيم، و قيل </w:t>
      </w:r>
    </w:p>
    <w:p>
      <w:pPr>
        <w:pStyle w:val="BookText"/>
        <w:rPr/>
      </w:pPr>
      <w:r>
        <w:rPr>
          <w:rFonts w:ascii="Amiri" w:hAnsi="Amiri" w:eastAsia="Amiri" w:cs="Amiri"/>
          <w:color w:val="111111"/>
          <w:sz w:val="28"/>
          <w:sz w:val="28"/>
          <w:szCs w:val="28"/>
          <w:rtl w:val="true"/>
          <w:lang w:bidi="ar-SA"/>
        </w:rPr>
        <w:t>زياد، و كفلته أخته</w:t>
      </w:r>
      <w:r>
        <w:rPr>
          <w:rStyle w:val="FootnoteAnchor"/>
          <w:rtl w:val="true"/>
        </w:rPr>
        <w:footnoteReference w:id="1082"/>
      </w:r>
      <w:r>
        <w:rPr>
          <w:rFonts w:ascii="Amiri" w:hAnsi="Amiri" w:eastAsia="Amiri" w:cs="Amiri"/>
          <w:color w:val="111111"/>
          <w:sz w:val="28"/>
          <w:sz w:val="28"/>
          <w:szCs w:val="28"/>
          <w:rtl w:val="true"/>
          <w:lang w:bidi="ar-SA"/>
        </w:rPr>
        <w:t>، و مولاه رشيد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رشيد على الجبال مملوكه الحسين</w:t>
      </w:r>
      <w:r>
        <w:rPr>
          <w:rStyle w:val="FootnoteAnchor"/>
          <w:rtl w:val="true"/>
        </w:rPr>
        <w:footnoteReference w:id="1083"/>
      </w:r>
      <w:r>
        <w:rPr>
          <w:rFonts w:ascii="Amiri" w:hAnsi="Amiri" w:eastAsia="Amiri" w:cs="Amiri"/>
          <w:color w:val="111111"/>
          <w:sz w:val="28"/>
          <w:sz w:val="28"/>
          <w:szCs w:val="28"/>
          <w:rtl w:val="true"/>
          <w:lang w:bidi="ar-SA"/>
        </w:rPr>
        <w:t>بن سلامة النوبي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الأمر في دولتهم بتوالي الوزارة في موالي الحبشة و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استبدادهم عليهم، إلى أن انقرضت دولتهم سنة سبع و أربع مئة</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هلك هذا الطفل، فولى طفل آخر من بني زياد أصغر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عمارة اسمه لتوالي الحجبة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عمارة مؤرخ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اسم هذا الطفل الأخير إبراهيم، و كفلته عمته، و مرجان من موالي الحسين</w:t>
      </w:r>
      <w:r>
        <w:rPr>
          <w:rStyle w:val="FootnoteAnchor"/>
          <w:rtl w:val="true"/>
        </w:rPr>
        <w:footnoteReference w:id="1085"/>
      </w:r>
      <w:r>
        <w:rPr>
          <w:rFonts w:ascii="Amiri" w:hAnsi="Amiri" w:eastAsia="Amiri" w:cs="Amiri"/>
          <w:color w:val="111111"/>
          <w:sz w:val="28"/>
          <w:sz w:val="28"/>
          <w:szCs w:val="28"/>
          <w:rtl w:val="true"/>
          <w:lang w:bidi="ar-SA"/>
        </w:rPr>
        <w:t>بن سلامة، و استعبد أمرهم و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أحدهما نفيس</w:t>
      </w:r>
      <w:r>
        <w:rPr>
          <w:rStyle w:val="FootnoteAnchor"/>
          <w:rtl w:val="true"/>
        </w:rPr>
        <w:footnoteReference w:id="1086"/>
      </w:r>
      <w:r>
        <w:rPr>
          <w:rFonts w:ascii="Amiri" w:hAnsi="Amiri" w:eastAsia="Amiri" w:cs="Amiri"/>
          <w:color w:val="111111"/>
          <w:sz w:val="28"/>
          <w:sz w:val="28"/>
          <w:szCs w:val="28"/>
          <w:rtl w:val="true"/>
          <w:lang w:bidi="ar-SA"/>
        </w:rPr>
        <w:t>و الآخر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الملك في كفالة نفيس</w:t>
      </w:r>
      <w:r>
        <w:rPr>
          <w:rStyle w:val="FootnoteAnchor"/>
          <w:rtl w:val="true"/>
        </w:rPr>
        <w:footnoteReference w:id="1087"/>
      </w:r>
      <w:r>
        <w:rPr>
          <w:rFonts w:ascii="Amiri" w:hAnsi="Amiri" w:eastAsia="Amiri" w:cs="Amiri"/>
          <w:color w:val="111111"/>
          <w:sz w:val="28"/>
          <w:sz w:val="28"/>
          <w:szCs w:val="28"/>
          <w:rtl w:val="true"/>
          <w:lang w:bidi="ar-SA"/>
        </w:rPr>
        <w:t>، و أنزله معه في زبيد، و ولى نجاحا على سائر الأعمال، خارج زبيد، و منها الكدراء و المهجم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يؤثر نفيسا</w:t>
      </w:r>
      <w:r>
        <w:rPr>
          <w:rStyle w:val="FootnoteAnchor"/>
          <w:rtl w:val="true"/>
        </w:rPr>
        <w:footnoteReference w:id="1088"/>
      </w:r>
      <w:r>
        <w:rPr>
          <w:rFonts w:ascii="Amiri" w:hAnsi="Amiri" w:eastAsia="Amiri" w:cs="Amiri"/>
          <w:color w:val="111111"/>
          <w:sz w:val="28"/>
          <w:sz w:val="28"/>
          <w:szCs w:val="28"/>
          <w:rtl w:val="true"/>
          <w:lang w:bidi="ar-SA"/>
        </w:rPr>
        <w:t>على نجاح و وقع بينهما تنافس، و رفع لنفيس</w:t>
      </w:r>
      <w:r>
        <w:rPr>
          <w:rStyle w:val="FootnoteAnchor"/>
          <w:rtl w:val="true"/>
        </w:rPr>
        <w:footnoteReference w:id="1089"/>
      </w:r>
      <w:r>
        <w:rPr>
          <w:rFonts w:ascii="Amiri" w:hAnsi="Amiri" w:eastAsia="Amiri" w:cs="Amiri"/>
          <w:color w:val="111111"/>
          <w:sz w:val="28"/>
          <w:sz w:val="28"/>
          <w:szCs w:val="28"/>
          <w:rtl w:val="true"/>
          <w:lang w:bidi="ar-SA"/>
        </w:rPr>
        <w:t>أن عمة الطفل تميل إلى نجاح، و تكاتبه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عليهما بإذن مولاه مرجان، و دفنهما حيين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استبد و ركب بالمظلة و ضرب السكة، و امتعض نجاح لذلك، فزحف في العساكر، و برز نفيس</w:t>
      </w:r>
      <w:r>
        <w:rPr>
          <w:rStyle w:val="FootnoteAnchor"/>
          <w:rtl w:val="true"/>
        </w:rPr>
        <w:footnoteReference w:id="1090"/>
      </w:r>
      <w:r>
        <w:rPr>
          <w:rFonts w:ascii="Amiri" w:hAnsi="Amiri" w:eastAsia="Amiri" w:cs="Amiri"/>
          <w:color w:val="111111"/>
          <w:sz w:val="28"/>
          <w:sz w:val="28"/>
          <w:szCs w:val="28"/>
          <w:rtl w:val="true"/>
          <w:lang w:bidi="ar-SA"/>
        </w:rPr>
        <w:t>للقائه، فكانت بينهما حروب و وقائع انهزم نفيس</w:t>
      </w:r>
      <w:r>
        <w:rPr>
          <w:rStyle w:val="FootnoteAnchor"/>
          <w:rtl w:val="true"/>
        </w:rPr>
        <w:footnoteReference w:id="1091"/>
      </w:r>
      <w:r>
        <w:rPr>
          <w:rFonts w:ascii="Amiri" w:hAnsi="Amiri" w:eastAsia="Amiri" w:cs="Amiri"/>
          <w:color w:val="111111"/>
          <w:sz w:val="28"/>
          <w:sz w:val="28"/>
          <w:szCs w:val="28"/>
          <w:rtl w:val="true"/>
          <w:lang w:bidi="ar-SA"/>
        </w:rPr>
        <w:t>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في خمسة آلاف من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نجاح زبيد سنة اثنتي عشرة و أربع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نفيسا</w:t>
      </w:r>
      <w:r>
        <w:rPr>
          <w:rStyle w:val="FootnoteAnchor"/>
          <w:rtl w:val="true"/>
        </w:rPr>
        <w:footnoteReference w:id="1092"/>
      </w:r>
      <w:r>
        <w:rPr>
          <w:rFonts w:ascii="Amiri" w:hAnsi="Amiri" w:eastAsia="Amiri" w:cs="Amiri"/>
          <w:color w:val="111111"/>
          <w:sz w:val="28"/>
          <w:sz w:val="28"/>
          <w:szCs w:val="28"/>
          <w:rtl w:val="true"/>
          <w:lang w:bidi="ar-SA"/>
        </w:rPr>
        <w:t>و مولاه مرجانا مكان الطفل و العمة، و استبد و ضرب السكة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كاتب ديوان الخلافة ببغداد، فعقد له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مالكا لتهامة، قاهرا لأهل الجبال، إلى أن قتله علي الصليحي، القائم بدعوة العبيديين، بالسم على يد جارية، بعث بها إليه سنة اثنتين و خمسين و أربع مئة، فقام بالأمر بعده بزبيد مولاه كهلان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استولى الصليحي على زبيد، و ملكها من يده كما ذكرنا</w:t>
      </w:r>
      <w:r>
        <w:rPr>
          <w:rFonts w:eastAsia="Amiri" w:cs="Amiri" w:ascii="Amiri" w:hAnsi="Amiri"/>
          <w:color w:val="111111"/>
          <w:sz w:val="28"/>
          <w:szCs w:val="28"/>
          <w:rtl w:val="true"/>
          <w:lang w:bidi="ar-SA"/>
        </w:rPr>
        <w:t xml:space="preserve">. </w:t>
      </w:r>
      <w:bookmarkStart w:id="90" w:name="pg1796_13414"/>
    </w:p>
    <w:p>
      <w:pPr>
        <w:pStyle w:val="Heading3"/>
        <w:numPr>
          <w:ilvl w:val="2"/>
          <w:numId w:val="1"/>
        </w:numPr>
        <w:rPr/>
      </w:pPr>
      <w:bookmarkStart w:id="91" w:name="__RefHeading___Toc2453802_3650668749"/>
      <w:bookmarkStart w:id="92" w:name="_Toc29"/>
      <w:bookmarkEnd w:id="90"/>
      <w:bookmarkEnd w:id="91"/>
      <w:r>
        <w:rPr>
          <w:rtl w:val="true"/>
        </w:rPr>
        <w:t>الخبر عن بني الصليحي القائمين بدعوة العبيديين باليمن‌</w:t>
      </w:r>
      <w:bookmarkEnd w:id="92"/>
    </w:p>
    <w:p>
      <w:pPr>
        <w:pStyle w:val="BookText"/>
        <w:rPr/>
      </w:pPr>
      <w:r>
        <w:rPr>
          <w:rFonts w:ascii="Amiri" w:hAnsi="Amiri" w:eastAsia="Amiri" w:cs="Amiri"/>
          <w:color w:val="111111"/>
          <w:sz w:val="28"/>
          <w:sz w:val="28"/>
          <w:szCs w:val="28"/>
          <w:rtl w:val="true"/>
          <w:lang w:bidi="ar-SA"/>
        </w:rPr>
        <w:t>كان القاضي محمد بن علي الهمداني ثم الصليحي، رئيس حراز من بلاد همدان و ينتسب في بني يام</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 له ولد اسمه علي، و كان صاحب الدعوة يومئذ سليمان</w:t>
      </w:r>
      <w:r>
        <w:rPr>
          <w:rStyle w:val="FootnoteAnchor"/>
          <w:rtl w:val="true"/>
        </w:rPr>
        <w:footnoteReference w:id="1094"/>
      </w:r>
      <w:r>
        <w:rPr>
          <w:rFonts w:ascii="Amiri" w:hAnsi="Amiri" w:eastAsia="Amiri" w:cs="Amiri"/>
          <w:color w:val="111111"/>
          <w:sz w:val="28"/>
          <w:sz w:val="28"/>
          <w:szCs w:val="28"/>
          <w:rtl w:val="true"/>
          <w:lang w:bidi="ar-SA"/>
        </w:rPr>
        <w:t>بن عبد اللّه الزواحي، نسبة إلى قرية من قرى حراز،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عنده كتاب الجفر، من ذخائر أئمتهم بزعمهم، فزعموا أن عليا بن القاضي محمد مذكور فيه، فقرأ علي على سليمان</w:t>
      </w:r>
      <w:r>
        <w:rPr>
          <w:rStyle w:val="FootnoteAnchor"/>
          <w:rtl w:val="true"/>
        </w:rPr>
        <w:footnoteReference w:id="1095"/>
      </w:r>
      <w:r>
        <w:rPr>
          <w:rFonts w:ascii="Amiri" w:hAnsi="Amiri" w:eastAsia="Amiri" w:cs="Amiri"/>
          <w:color w:val="111111"/>
          <w:sz w:val="28"/>
          <w:sz w:val="28"/>
          <w:szCs w:val="28"/>
          <w:rtl w:val="true"/>
          <w:lang w:bidi="ar-SA"/>
        </w:rPr>
        <w:t>الداعي و أخذ عنه، لما توسم فيه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مكان اسمه في الجفر و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لأبيه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بابنك فسيملك جميع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فنشأ فقيها صالحا، و جعل يحج بالناس عن طريق الطائف و السرات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ذكره، و عظمت شهرته، و ألقي على ألسنة الناس أنه سلطان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الداعي سليمان</w:t>
      </w:r>
      <w:r>
        <w:rPr>
          <w:rStyle w:val="FootnoteAnchor"/>
          <w:rtl w:val="true"/>
        </w:rPr>
        <w:footnoteReference w:id="1096"/>
      </w:r>
      <w:r>
        <w:rPr>
          <w:rFonts w:ascii="Amiri" w:hAnsi="Amiri" w:eastAsia="Amiri" w:cs="Amiri"/>
          <w:color w:val="111111"/>
          <w:sz w:val="28"/>
          <w:sz w:val="28"/>
          <w:szCs w:val="28"/>
          <w:rtl w:val="true"/>
          <w:lang w:bidi="ar-SA"/>
        </w:rPr>
        <w:t>الزواحي، فأوصى له بكتبه، و عهد إليه بالدعوة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بالناس سنة ثمان و ثلاثين</w:t>
      </w:r>
      <w:r>
        <w:rPr>
          <w:rStyle w:val="FootnoteAnchor"/>
          <w:rtl w:val="true"/>
        </w:rPr>
        <w:footnoteReference w:id="1097"/>
      </w:r>
      <w:r>
        <w:rPr>
          <w:rFonts w:ascii="Amiri" w:hAnsi="Amiri" w:eastAsia="Amiri" w:cs="Amiri"/>
          <w:color w:val="111111"/>
          <w:sz w:val="28"/>
          <w:sz w:val="28"/>
          <w:szCs w:val="28"/>
          <w:rtl w:val="true"/>
          <w:lang w:bidi="ar-SA"/>
        </w:rPr>
        <w:t>و أربع مئة على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بالموسم بجماعة من قومه همدان كانوا معه، فدعاهم إلى النصرة و القيام معه فأجابوه و بايعوه، و كانوا ستين رجلا من رجالات قومهم، فلما عادوا قام في مسار، و هو حصن في ذروة جبل حراز، و حصن ذلك الحصن، و لم يزل أمره ينمو</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المستنصر صاحب مصر، يسأله الإذن في إظهار الدعوة، فأذن له، و أظهرها و ملك اليمن كله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صنعاء، و اختط بها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أسكن عنده ملوك اليمن الذين غلبوا على أمرهم، و هزم بنو طرف ملوك عثر و تهامة، و أعمل الحيلة في </w:t>
      </w:r>
    </w:p>
    <w:p>
      <w:pPr>
        <w:pStyle w:val="BookText"/>
        <w:rPr/>
      </w:pPr>
      <w:r>
        <w:rPr>
          <w:rFonts w:ascii="Amiri" w:hAnsi="Amiri" w:eastAsia="Amiri" w:cs="Amiri"/>
          <w:color w:val="111111"/>
          <w:sz w:val="28"/>
          <w:sz w:val="28"/>
          <w:szCs w:val="28"/>
          <w:rtl w:val="true"/>
          <w:lang w:bidi="ar-SA"/>
        </w:rPr>
        <w:t xml:space="preserve">قتل نجاح مولى بني زياد، ملوك زبيد، حتى تم له ذلك على يد جارية أهداها إليه كما ذكر سنة اثنتين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 مئة</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سار إلى مكة بأمر المستنصر صاحب مصر، ليمحو منها الدعوة العباسية، و الإمارة الحسنية، و استخلف على صنعاء ابنه المكرم أحمد، و جعل معه زوجته أسماء بنت شهاب و الملوك الذين معه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يعفر التبعي، و وائل بن عيسى الوحاظي و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فبيته سعيد بن نجاح بالمهجم و قتله سنة تسع</w:t>
      </w:r>
      <w:r>
        <w:rPr>
          <w:rStyle w:val="FootnoteAnchor"/>
          <w:rtl w:val="true"/>
        </w:rPr>
        <w:footnoteReference w:id="1100"/>
      </w:r>
      <w:r>
        <w:rPr>
          <w:rFonts w:ascii="Amiri" w:hAnsi="Amiri" w:eastAsia="Amiri" w:cs="Amiri"/>
          <w:color w:val="111111"/>
          <w:sz w:val="28"/>
          <w:sz w:val="28"/>
          <w:szCs w:val="28"/>
          <w:rtl w:val="true"/>
          <w:lang w:bidi="ar-SA"/>
        </w:rPr>
        <w:t>و خمسين و أربع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بالأمر بعده</w:t>
      </w:r>
      <w:r>
        <w:rPr>
          <w:rStyle w:val="FootnoteAnchor"/>
          <w:rtl w:val="true"/>
        </w:rPr>
        <w:footnoteReference w:id="1101"/>
      </w:r>
      <w:r>
        <w:rPr>
          <w:rFonts w:ascii="Amiri" w:hAnsi="Amiri" w:eastAsia="Amiri" w:cs="Amiri"/>
          <w:color w:val="111111"/>
          <w:sz w:val="28"/>
          <w:sz w:val="28"/>
          <w:szCs w:val="28"/>
          <w:rtl w:val="true"/>
          <w:lang w:bidi="ar-SA"/>
        </w:rPr>
        <w:t>ابنه المكرم أحمد، و استولى على أمره، و أقام بصنعاء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أمه أسماء بنت شهاب، قد سباها سعيد بن نجاح ليلة البيات فكتبت إلى ابنها المكرم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حبلى من العبد الأحول، فأدركني قبل أن أضع، و إلا فهو العار الذي لا يمحوه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المكرم من صنعاء سنة ستين</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 مئة</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في ثلاثة آلاف، و لقي الحبشة في عشرين ألفا فهزمهم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سعيد بن نجاح بجزيرة دهلك، و دخل المكرم إلى أمه و هي جالسة بالطاق الذي نصب عنده رأس الصليحي و أخيه، فأنزلهما و دفنهما، و رفع السيف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ولى أسعد</w:t>
      </w:r>
      <w:r>
        <w:rPr>
          <w:rStyle w:val="FootnoteAnchor"/>
          <w:rtl w:val="true"/>
        </w:rPr>
        <w:footnoteReference w:id="1104"/>
      </w:r>
      <w:r>
        <w:rPr>
          <w:rFonts w:ascii="Amiri" w:hAnsi="Amiri" w:eastAsia="Amiri" w:cs="Amiri"/>
          <w:color w:val="111111"/>
          <w:sz w:val="28"/>
          <w:sz w:val="28"/>
          <w:szCs w:val="28"/>
          <w:rtl w:val="true"/>
          <w:lang w:bidi="ar-SA"/>
        </w:rPr>
        <w:t>بن عراف على أعمال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أنزله بزبيد منها و ارتحل بأمه إلى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تدبر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أسعد بن</w:t>
      </w:r>
      <w:r>
        <w:rPr>
          <w:rStyle w:val="FootnoteAnchor"/>
          <w:rtl w:val="true"/>
        </w:rPr>
        <w:footnoteReference w:id="1105"/>
      </w:r>
      <w:r>
        <w:rPr>
          <w:rFonts w:ascii="Amiri" w:hAnsi="Amiri" w:eastAsia="Amiri" w:cs="Amiri"/>
          <w:color w:val="111111"/>
          <w:sz w:val="28"/>
          <w:sz w:val="28"/>
          <w:szCs w:val="28"/>
          <w:rtl w:val="true"/>
          <w:lang w:bidi="ar-SA"/>
        </w:rPr>
        <w:t>عراف أموال تهامة، و بعث بها مع وزيره أحمد بن سالم، ففرقتها أسماء على وفود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هلكت أسماء سنة سبع</w:t>
      </w:r>
      <w:r>
        <w:rPr>
          <w:rStyle w:val="FootnoteAnchor"/>
          <w:rtl w:val="true"/>
        </w:rPr>
        <w:footnoteReference w:id="1106"/>
      </w:r>
      <w:r>
        <w:rPr>
          <w:rFonts w:ascii="Amiri" w:hAnsi="Amiri" w:eastAsia="Amiri" w:cs="Amiri"/>
          <w:color w:val="111111"/>
          <w:sz w:val="28"/>
          <w:sz w:val="28"/>
          <w:szCs w:val="28"/>
          <w:rtl w:val="true"/>
          <w:lang w:bidi="ar-SA"/>
        </w:rPr>
        <w:t xml:space="preserve">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 مئة</w:t>
      </w:r>
      <w:r>
        <w:rPr>
          <w:rFonts w:eastAsia="Amiri" w:cs="Amiri" w:ascii="Amiri" w:hAnsi="Amiri"/>
          <w:color w:val="111111"/>
          <w:sz w:val="28"/>
          <w:szCs w:val="28"/>
          <w:rtl w:val="true"/>
          <w:lang w:bidi="ar-SA"/>
        </w:rPr>
        <w:t>)</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زبيد من يد </w:t>
      </w:r>
    </w:p>
    <w:p>
      <w:pPr>
        <w:pStyle w:val="BookText"/>
        <w:rPr/>
      </w:pPr>
      <w:r>
        <w:rPr>
          <w:rFonts w:ascii="Amiri" w:hAnsi="Amiri" w:eastAsia="Amiri" w:cs="Amiri"/>
          <w:color w:val="111111"/>
          <w:sz w:val="28"/>
          <w:sz w:val="28"/>
          <w:szCs w:val="28"/>
          <w:rtl w:val="true"/>
          <w:lang w:bidi="ar-SA"/>
        </w:rPr>
        <w:t>المكرم، و استردها جياش</w:t>
      </w:r>
      <w:r>
        <w:rPr>
          <w:rStyle w:val="FootnoteAnchor"/>
          <w:rtl w:val="true"/>
        </w:rPr>
        <w:footnoteReference w:id="1108"/>
      </w:r>
      <w:r>
        <w:rPr>
          <w:rFonts w:ascii="Amiri" w:hAnsi="Amiri" w:eastAsia="Amiri" w:cs="Amiri"/>
          <w:color w:val="111111"/>
          <w:sz w:val="28"/>
          <w:sz w:val="28"/>
          <w:szCs w:val="28"/>
          <w:rtl w:val="true"/>
          <w:lang w:bidi="ar-SA"/>
        </w:rPr>
        <w:t>بن نجاح سنة إحدى</w:t>
      </w:r>
      <w:r>
        <w:rPr>
          <w:rStyle w:val="FootnoteAnchor"/>
          <w:rtl w:val="true"/>
        </w:rPr>
        <w:footnoteReference w:id="1109"/>
      </w:r>
      <w:r>
        <w:rPr>
          <w:rFonts w:ascii="Amiri" w:hAnsi="Amiri" w:eastAsia="Amiri" w:cs="Amiri"/>
          <w:color w:val="111111"/>
          <w:sz w:val="28"/>
          <w:sz w:val="28"/>
          <w:szCs w:val="28"/>
          <w:rtl w:val="true"/>
          <w:lang w:bidi="ar-SA"/>
        </w:rPr>
        <w:t>و ستين، ثم انتقل المكرم إلى ذي جبلة سنة خمس</w:t>
      </w:r>
      <w:r>
        <w:rPr>
          <w:rStyle w:val="FootnoteAnchor"/>
          <w:rtl w:val="true"/>
        </w:rPr>
        <w:footnoteReference w:id="1110"/>
      </w:r>
      <w:r>
        <w:rPr>
          <w:rFonts w:ascii="Amiri" w:hAnsi="Amiri" w:eastAsia="Amiri" w:cs="Amiri"/>
          <w:color w:val="111111"/>
          <w:sz w:val="28"/>
          <w:sz w:val="28"/>
          <w:szCs w:val="28"/>
          <w:rtl w:val="true"/>
          <w:lang w:bidi="ar-SA"/>
        </w:rPr>
        <w:t>و سبعين، و ولى على صنعاء عمران بن الفضل الهمداني، فاستبد بها و توارثها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ابنه أحمد، باسم السلطان، و اشتهر به، و بعده ابنه حاتم بن أحمد، و ليس بعده بصنعاء من له ذكر، حتى ملكها بنو سليمان لما غلبتهم الهواشم على مكة كما في أخبارهم</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انتقل المكرم إلى ذي جبلة، و هي مدينة اختطها عبد اللّه بن محمد الصليحي سنة ثمان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 مئة</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و كان انتقاله بإشارة زوجته، سيدة بنت أحمد التي صار إليها تدبير ملكه بعد أمه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فنزلها و بنى فيها دار العز، و تحيّل على قتل سعيد بن نجاح، فتم له كما نذكر في أخبار بني</w:t>
      </w:r>
      <w:r>
        <w:rPr>
          <w:rStyle w:val="FootnoteAnchor"/>
          <w:rtl w:val="true"/>
        </w:rPr>
        <w:footnoteReference w:id="1113"/>
      </w:r>
      <w:r>
        <w:rPr>
          <w:rFonts w:ascii="Amiri" w:hAnsi="Amiri" w:eastAsia="Amiri" w:cs="Amiri"/>
          <w:color w:val="111111"/>
          <w:sz w:val="28"/>
          <w:sz w:val="28"/>
          <w:szCs w:val="28"/>
          <w:rtl w:val="true"/>
          <w:lang w:bidi="ar-SA"/>
        </w:rPr>
        <w:t>نجاح، و كان مشغولا بلذاته، محجوبا بزوجته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حضرته الوفاة سنة سبع</w:t>
      </w:r>
      <w:r>
        <w:rPr>
          <w:rStyle w:val="FootnoteAnchor"/>
          <w:rtl w:val="true"/>
        </w:rPr>
        <w:footnoteReference w:id="1114"/>
      </w:r>
      <w:r>
        <w:rPr>
          <w:rFonts w:ascii="Amiri" w:hAnsi="Amiri" w:eastAsia="Amiri" w:cs="Amiri"/>
          <w:color w:val="111111"/>
          <w:sz w:val="28"/>
          <w:sz w:val="28"/>
          <w:szCs w:val="28"/>
          <w:rtl w:val="true"/>
          <w:lang w:bidi="ar-SA"/>
        </w:rPr>
        <w:t xml:space="preserve">و سبعين عهد إلى ابن عمه، المنصور سبأ بن أحمد بن المظفر بن علي الصليحي، صاحب معقل أشيح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فقلّده المستنصر العبيدي</w:t>
      </w:r>
      <w:r>
        <w:rPr>
          <w:rStyle w:val="FootnoteAnchor"/>
          <w:rtl w:val="true"/>
        </w:rPr>
        <w:footnoteReference w:id="1115"/>
      </w:r>
      <w:r>
        <w:rPr>
          <w:rFonts w:ascii="Amiri" w:hAnsi="Amiri" w:eastAsia="Amiri" w:cs="Amiri"/>
          <w:color w:val="111111"/>
          <w:sz w:val="28"/>
          <w:sz w:val="28"/>
          <w:szCs w:val="28"/>
          <w:rtl w:val="true"/>
          <w:lang w:bidi="ar-SA"/>
        </w:rPr>
        <w:t>، و أقام بمعقله، و سيدة بنت أحمد بذي جبلة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خطبها المنصور سبأ، و امتنعت فحاصرها بذي جبلة، و قال له أخوها لأمها سليمان بن عامر الزواحي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تجيبك إلا بأمر المستنصر، خليفة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فراسل في ذلك، و أجيب، و وصل خادم من عند المستنصر، و أبلغه أمره بذلك، و تلا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أمير المؤمنين زوجك من الداعي </w:t>
      </w:r>
    </w:p>
    <w:p>
      <w:pPr>
        <w:pStyle w:val="BookText"/>
        <w:rPr/>
      </w:pPr>
      <w:r>
        <w:rPr>
          <w:rFonts w:ascii="Amiri" w:hAnsi="Amiri" w:eastAsia="Amiri" w:cs="Amiri"/>
          <w:color w:val="111111"/>
          <w:sz w:val="28"/>
          <w:sz w:val="28"/>
          <w:szCs w:val="28"/>
          <w:rtl w:val="true"/>
          <w:lang w:bidi="ar-SA"/>
        </w:rPr>
        <w:t>المنصور أبي حمير سبأ بن أحمد بن المظفر، على مئة ألف دينار، و خمسين ألفا من أصناف التحف و اللطائف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سبأ من معقل أشيح إلى ذي جبلة، و دخل إليها بدار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شبهت عليه بجارية من جواريها</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على رأسه ليلها كله، و هو لا يرفع الطرف إليها، حتى أصبح فرجع إلى معقله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أقامت هي بذي جبلة</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المستولي عليها المفضل بن أبي البركات من بني 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استدعى عشيرته</w:t>
      </w:r>
      <w:r>
        <w:rPr>
          <w:rStyle w:val="FootnoteAnchor"/>
          <w:rtl w:val="true"/>
        </w:rPr>
        <w:footnoteReference w:id="1119"/>
      </w:r>
      <w:r>
        <w:rPr>
          <w:rFonts w:ascii="Amiri" w:hAnsi="Amiri" w:eastAsia="Amiri" w:cs="Amiri"/>
          <w:color w:val="111111"/>
          <w:sz w:val="28"/>
          <w:sz w:val="28"/>
          <w:szCs w:val="28"/>
          <w:rtl w:val="true"/>
          <w:lang w:bidi="ar-SA"/>
        </w:rPr>
        <w:t>جانبا، و أنزلهم عنده، بذي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يسطو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سيدة تأتي التعكر في الصيف، و به ذخائرها و خزائنها، فإذا جاء الشتاء رجعت إلى ذي جبلة، ثم انفرد المفضل بالتعكر، و لم ينكر منها و لا أنكرت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المفضل لقتال آل نجاح، فوثب في حصن التعكر فقيه يلقب بالحمل، مع سبعة من الفقهاء</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إبراهيم بن زيدان، عم عمارة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الحمل على أن يمحو الدعوة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المفضل من طريقه و حاصرهم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خولان لنصرتهم، فصانعم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هلك في حصارهم سنة أربع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بعده الحرة سيدة، و أنزلتهم على عهد، فنزلوا و وفت لهم به، و كفلت عقب المفضل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معقل التعكر في يد عمران بن الزر الخولاني و أخيه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عمران على الحرة السيدة مكان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ماتت استبد عمران و أخوه بحصن التعكر، و استولى منصور بن المفضل بن أبي البركات على ذي جبلة حتى اشتراه</w:t>
      </w:r>
      <w:r>
        <w:rPr>
          <w:rStyle w:val="FootnoteAnchor"/>
          <w:rtl w:val="true"/>
        </w:rPr>
        <w:footnoteReference w:id="1121"/>
      </w:r>
      <w:r>
        <w:rPr>
          <w:rFonts w:ascii="Amiri" w:hAnsi="Amiri" w:eastAsia="Amiri" w:cs="Amiri"/>
          <w:color w:val="111111"/>
          <w:sz w:val="28"/>
          <w:sz w:val="28"/>
          <w:szCs w:val="28"/>
          <w:rtl w:val="true"/>
          <w:lang w:bidi="ar-SA"/>
        </w:rPr>
        <w:t>منه الداعي الزريعي صاحب عدن كما سيأتي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اعتصم بمعقل أشيح الذي كان للداعي المنصور سبأ بن أحمد، </w:t>
      </w:r>
      <w:bookmarkStart w:id="93" w:name="pg1796_13428"/>
    </w:p>
    <w:p>
      <w:pPr>
        <w:pStyle w:val="BookText"/>
        <w:rPr/>
      </w:pPr>
      <w:bookmarkEnd w:id="93"/>
      <w:r>
        <w:rPr>
          <w:rFonts w:ascii="Amiri" w:hAnsi="Amiri" w:eastAsia="Amiri" w:cs="Amiri"/>
          <w:color w:val="111111"/>
          <w:sz w:val="28"/>
          <w:sz w:val="28"/>
          <w:szCs w:val="28"/>
          <w:rtl w:val="true"/>
          <w:lang w:bidi="ar-SA"/>
        </w:rPr>
        <w:t>و ذلك أن المنصور توفي سنة اثنتين و تسعين</w:t>
      </w:r>
      <w:r>
        <w:rPr>
          <w:rStyle w:val="FootnoteAnchor"/>
          <w:rtl w:val="true"/>
        </w:rPr>
        <w:footnoteReference w:id="1122"/>
      </w:r>
      <w:r>
        <w:rPr>
          <w:rFonts w:ascii="Amiri" w:hAnsi="Amiri" w:eastAsia="Amiri" w:cs="Amiri"/>
          <w:color w:val="111111"/>
          <w:sz w:val="28"/>
          <w:sz w:val="28"/>
          <w:szCs w:val="28"/>
          <w:rtl w:val="true"/>
          <w:lang w:bidi="ar-SA"/>
        </w:rPr>
        <w:t>و أربع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أولاده من بعده، و غلب ابنه علي منهم، على المعقل، و كان ينازع المفضل بن أبي البركات و الحرة سيدة و أعياهما أمره فتحيل المفضل بسم أودعه في سفرجل أهداه إليه، فمات منه، و استولى بنو أبي البركات على حصون بني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المفضل عن قرب كما مر، و كفلت السيدة ابنه المنصور، و كان غير مستقل بالملك ثم نهضت به سنه، فصار له ملك أبيه في حصن التعكر و قلاعه، و ذي جبلة و حصونه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بني المظفر في أشيح و حصونه، ثم باع حصن ذي جبلة إلى</w:t>
      </w:r>
      <w:r>
        <w:rPr>
          <w:rStyle w:val="FootnoteAnchor"/>
          <w:rtl w:val="true"/>
        </w:rPr>
        <w:footnoteReference w:id="1123"/>
      </w:r>
      <w:r>
        <w:rPr>
          <w:rFonts w:ascii="Amiri" w:hAnsi="Amiri" w:eastAsia="Amiri" w:cs="Amiri"/>
          <w:color w:val="111111"/>
          <w:sz w:val="28"/>
          <w:sz w:val="28"/>
          <w:szCs w:val="28"/>
          <w:rtl w:val="true"/>
          <w:lang w:bidi="ar-SA"/>
        </w:rPr>
        <w:t>الداعي الزريعي صاحب عدن بمئة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يبيع معاقله حصنا حصنا، حتى لم بيق له غير معقل تعز، أخذه منه علي بن مهدي بعد أن ملك ثمانين سنة، و بلغ من العمر مئة سنة، و اللّه سبحانه و تعالى أعلم بالصواب</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453804_3650668749"/>
      <w:bookmarkStart w:id="95" w:name="_Toc30"/>
      <w:bookmarkEnd w:id="94"/>
      <w:r>
        <w:rPr>
          <w:rtl w:val="true"/>
        </w:rPr>
        <w:t>الخبر عن دولة بني نجاح بزبيد موالي بني زياد و مبادى‌ء أمورهم و تصاريف أحوالهم‌</w:t>
      </w:r>
      <w:bookmarkEnd w:id="9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استولى الصليحي على زبيد من يد سعيد</w:t>
      </w:r>
      <w:r>
        <w:rPr>
          <w:rStyle w:val="FootnoteAnchor"/>
          <w:rtl w:val="true"/>
        </w:rPr>
        <w:footnoteReference w:id="1124"/>
      </w:r>
      <w:r>
        <w:rPr>
          <w:rFonts w:ascii="Amiri" w:hAnsi="Amiri" w:eastAsia="Amiri" w:cs="Amiri"/>
          <w:color w:val="111111"/>
          <w:sz w:val="28"/>
          <w:sz w:val="28"/>
          <w:szCs w:val="28"/>
          <w:rtl w:val="true"/>
          <w:lang w:bidi="ar-SA"/>
        </w:rPr>
        <w:t>بن نجاح بعد أن أهلك</w:t>
      </w:r>
      <w:r>
        <w:rPr>
          <w:rStyle w:val="FootnoteAnchor"/>
          <w:rtl w:val="true"/>
        </w:rPr>
        <w:footnoteReference w:id="1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w:t>
      </w:r>
      <w:r>
        <w:rPr>
          <w:rStyle w:val="FootnoteAnchor"/>
          <w:rtl w:val="true"/>
        </w:rPr>
        <w:footnoteReference w:id="1126"/>
      </w:r>
      <w:r>
        <w:rPr>
          <w:rFonts w:ascii="Amiri" w:hAnsi="Amiri" w:eastAsia="Amiri" w:cs="Amiri"/>
          <w:color w:val="111111"/>
          <w:sz w:val="28"/>
          <w:sz w:val="28"/>
          <w:szCs w:val="28"/>
          <w:rtl w:val="true"/>
          <w:lang w:bidi="ar-SA"/>
        </w:rPr>
        <w:t>بالسم على يد الجارية التي بعثها إليه سنة اثنتين و خمسين و أربع مئة،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لنجاح ثلاثة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معارك و سعيد و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معارك نفسه، و لحق سعيد و جياش بجزيرة دهلك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أقاما هنالك يتعلمان القرآن و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سعيد إلى زبيد مغاضبا لأخيه </w:t>
      </w:r>
    </w:p>
    <w:p>
      <w:pPr>
        <w:pStyle w:val="BookText"/>
        <w:rPr/>
      </w:pPr>
      <w:r>
        <w:rPr>
          <w:rFonts w:ascii="Amiri" w:hAnsi="Amiri" w:eastAsia="Amiri" w:cs="Amiri"/>
          <w:color w:val="111111"/>
          <w:sz w:val="28"/>
          <w:sz w:val="28"/>
          <w:szCs w:val="28"/>
          <w:rtl w:val="true"/>
          <w:lang w:bidi="ar-SA"/>
        </w:rPr>
        <w:t>جياش، و اختفى بها في نفق احتفره تحت الأرض، ثم استقدم أخاه جياشا فقدم، و أقاما هنالك في الاختفاء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المستنصر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دعوته بمكة، محمد بن جعفر أميرها من الهواشم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الصليحي يأمره بقتاله، و حمله على إقامة الدعوة العلوية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 الصليحي لذلك من صنعاء، و ظهر سعيد و أخوه من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خبرهم إلى الصليحي، فبعث عسكرا نحوا من خمسة آلاف فارس</w:t>
      </w:r>
      <w:r>
        <w:rPr>
          <w:rStyle w:val="FootnoteAnchor"/>
          <w:rtl w:val="true"/>
        </w:rPr>
        <w:footnoteReference w:id="1127"/>
      </w:r>
      <w:r>
        <w:rPr>
          <w:rFonts w:ascii="Amiri" w:hAnsi="Amiri" w:eastAsia="Amiri" w:cs="Amiri"/>
          <w:color w:val="111111"/>
          <w:sz w:val="28"/>
          <w:sz w:val="28"/>
          <w:szCs w:val="28"/>
          <w:rtl w:val="true"/>
          <w:lang w:bidi="ar-SA"/>
        </w:rPr>
        <w:t>، و أمرهم بقتلهما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سعيد و جياش خالفا العسكر، و سارا في أتباع الصليحي، و هو في عساكره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فبيتوه في المهجم متوجها إلى مكة، و كان معه خمسة آلاف من الحبشة، فلم يغنوا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 عسكره، و قيل</w:t>
      </w:r>
      <w:r>
        <w:rPr>
          <w:rStyle w:val="FootnoteAnchor"/>
          <w:rtl w:val="true"/>
        </w:rPr>
        <w:footnoteReference w:id="1128"/>
      </w:r>
      <w:r>
        <w:rPr>
          <w:rFonts w:ascii="Amiri" w:hAnsi="Amiri" w:eastAsia="Amiri" w:cs="Amiri"/>
          <w:color w:val="111111"/>
          <w:sz w:val="28"/>
          <w:sz w:val="28"/>
          <w:szCs w:val="28"/>
          <w:rtl w:val="true"/>
          <w:lang w:bidi="ar-SA"/>
        </w:rPr>
        <w:t>تولى قتله جياش بيده و ذلك سنة تسع</w:t>
      </w:r>
      <w:r>
        <w:rPr>
          <w:rStyle w:val="FootnoteAnchor"/>
          <w:rtl w:val="true"/>
        </w:rPr>
        <w:footnoteReference w:id="1129"/>
      </w:r>
      <w:r>
        <w:rPr>
          <w:rFonts w:ascii="Amiri" w:hAnsi="Amiri" w:eastAsia="Amiri" w:cs="Amiri"/>
          <w:color w:val="111111"/>
          <w:sz w:val="28"/>
          <w:sz w:val="28"/>
          <w:szCs w:val="28"/>
          <w:rtl w:val="true"/>
          <w:lang w:bidi="ar-SA"/>
        </w:rPr>
        <w:t>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عبد اللّه الصليحي، أخا علي، في مئة و سبعين من بني الصليحي، و أسر زوجته أسماء بنت عمه شهاب، في خمس و ثلاثين من ملوك القحطانيين، الذين غلب عليهم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العسكر الذين ساروا لقتل سعيد و جياش، فأمنهم و استخدمهم، و ارتحل إلى زبيد، و عليها أسعد بن</w:t>
      </w:r>
      <w:r>
        <w:rPr>
          <w:rStyle w:val="FootnoteAnchor"/>
          <w:rtl w:val="true"/>
        </w:rPr>
        <w:footnoteReference w:id="1130"/>
      </w:r>
      <w:r>
        <w:rPr>
          <w:rFonts w:ascii="Amiri" w:hAnsi="Amiri" w:eastAsia="Amiri" w:cs="Amiri"/>
          <w:color w:val="111111"/>
          <w:sz w:val="28"/>
          <w:sz w:val="28"/>
          <w:szCs w:val="28"/>
          <w:rtl w:val="true"/>
          <w:lang w:bidi="ar-SA"/>
        </w:rPr>
        <w:t>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 أسعد إلى صنعاء، و دخل سعيد إلى زبيد، و أسماء زوجة الصليحي أمامه في 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رأسي الصليحي و أخيه عند هودجها، و أنزلها بدارها، و نصب الرأسين قبالة طاقها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امتلأت القلوب منه رعبا و تلقب بنصير الدولة، و تغلب ولاة الحصون على ما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دهش المكرم بن علي الصليحي بصنعاء، و كاد أن يتضعضع أمره، و كتبت إليه أسماء، أمه من زبيد تغريه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حبلى من سعيد، فأدركني قبل أن تقع الفضيحة عليك، و على جميع العرب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فتحيل المكرم في إغراء سعيد بن نجاح بصنعاء على لسان بعض أهل الثغور، و ضمن له الظفر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 سعيد لذلك في عشرين ألفا من الحبشة، و سار إليه المكرم من صنعاء و هزمه، و حال بينه و بين زبيد، فهرب إلى جزيرة دهلك و دخل المكرم زبيد و جاء إلى أمه و هي جالسة بالطاق، و عندها</w:t>
      </w:r>
      <w:r>
        <w:rPr>
          <w:rStyle w:val="FootnoteAnchor"/>
          <w:rtl w:val="true"/>
        </w:rPr>
        <w:footnoteReference w:id="1131"/>
      </w:r>
      <w:r>
        <w:rPr>
          <w:rFonts w:ascii="Amiri" w:hAnsi="Amiri" w:eastAsia="Amiri" w:cs="Amiri"/>
          <w:color w:val="111111"/>
          <w:sz w:val="28"/>
          <w:sz w:val="28"/>
          <w:szCs w:val="28"/>
          <w:rtl w:val="true"/>
          <w:lang w:bidi="ar-SA"/>
        </w:rPr>
        <w:t>رأس الصليحي و أخيه فأنزلهما و دفنهما، و ولى على زبيد أسعد</w:t>
      </w:r>
      <w:r>
        <w:rPr>
          <w:rStyle w:val="FootnoteAnchor"/>
          <w:rtl w:val="true"/>
        </w:rPr>
        <w:footnoteReference w:id="1132"/>
      </w:r>
      <w:r>
        <w:rPr>
          <w:rFonts w:ascii="Amiri" w:hAnsi="Amiri" w:eastAsia="Amiri" w:cs="Amiri"/>
          <w:color w:val="111111"/>
          <w:sz w:val="28"/>
          <w:sz w:val="28"/>
          <w:szCs w:val="28"/>
          <w:rtl w:val="true"/>
          <w:lang w:bidi="ar-SA"/>
        </w:rPr>
        <w:t>بن عراف في سنة ستين</w:t>
      </w:r>
      <w:r>
        <w:rPr>
          <w:rStyle w:val="FootnoteAnchor"/>
          <w:rtl w:val="true"/>
        </w:rPr>
        <w:footnoteReference w:id="1133"/>
      </w:r>
      <w:r>
        <w:rPr>
          <w:rFonts w:ascii="Amiri" w:hAnsi="Amiri" w:eastAsia="Amiri" w:cs="Amiri"/>
          <w:color w:val="111111"/>
          <w:sz w:val="28"/>
          <w:sz w:val="28"/>
          <w:szCs w:val="28"/>
          <w:rtl w:val="true"/>
          <w:lang w:bidi="ar-SA"/>
        </w:rPr>
        <w:t>و أربع مئة، و ارتحل إلى صنعاء، ثم رجع إليها سعيد سنة إحدى و ستين</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المكرم إلى أبي عبد اللّه بن يعفر</w:t>
      </w:r>
      <w:r>
        <w:rPr>
          <w:rStyle w:val="FootnoteAnchor"/>
          <w:rtl w:val="true"/>
        </w:rPr>
        <w:footnoteReference w:id="1135"/>
      </w:r>
      <w:r>
        <w:rPr>
          <w:rFonts w:ascii="Amiri" w:hAnsi="Amiri" w:eastAsia="Amiri" w:cs="Amiri"/>
          <w:color w:val="111111"/>
          <w:sz w:val="28"/>
          <w:sz w:val="28"/>
          <w:szCs w:val="28"/>
          <w:rtl w:val="true"/>
          <w:lang w:bidi="ar-SA"/>
        </w:rPr>
        <w:t>صاحب حصن الشعر بأن يغري سعيدا بالمكرم، و انتزاع ذي جبلة من يده، لانشغاله بملذاته، و استيلاء زوجته سيدة بنت أحمد عليه، و أنه مفلج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 الحيلة، و سار سعيد في ثلاثين ألفا من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كمن</w:t>
      </w:r>
      <w:r>
        <w:rPr>
          <w:rStyle w:val="FootnoteAnchor"/>
          <w:rtl w:val="true"/>
        </w:rPr>
        <w:footnoteReference w:id="1136"/>
      </w:r>
      <w:r>
        <w:rPr>
          <w:rFonts w:ascii="Amiri" w:hAnsi="Amiri" w:eastAsia="Amiri" w:cs="Amiri"/>
          <w:color w:val="111111"/>
          <w:sz w:val="28"/>
          <w:sz w:val="28"/>
          <w:szCs w:val="28"/>
          <w:rtl w:val="true"/>
          <w:lang w:bidi="ar-SA"/>
        </w:rPr>
        <w:t>له المكرم تحت حصن الشعر، فغدروا به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انهزمت عساكره و قتل، و نصب رأسه عند الطاق الذي كان فيها رأس الصليحي بزبيد، و استولى عليه المكرم و انقطع منها ملك الحبشة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هرب جياش و معه وزير أخيه، خلف بن أبي الطاهر الأموي</w:t>
      </w:r>
      <w:r>
        <w:rPr>
          <w:rStyle w:val="FootnoteAnchor"/>
          <w:rtl w:val="true"/>
        </w:rPr>
        <w:footnoteReference w:id="1137"/>
      </w:r>
      <w:r>
        <w:rPr>
          <w:rFonts w:ascii="Amiri" w:hAnsi="Amiri" w:eastAsia="Amiri" w:cs="Amiri"/>
          <w:color w:val="111111"/>
          <w:sz w:val="28"/>
          <w:sz w:val="28"/>
          <w:szCs w:val="28"/>
          <w:rtl w:val="true"/>
          <w:lang w:bidi="ar-SA"/>
        </w:rPr>
        <w:t>و دخلا عدن متنكرين، ثم لحقا بالهند و أقاما هناك</w:t>
      </w:r>
      <w:r>
        <w:rPr>
          <w:rStyle w:val="FootnoteAnchor"/>
          <w:rtl w:val="true"/>
        </w:rPr>
        <w:footnoteReference w:id="1138"/>
      </w:r>
      <w:r>
        <w:rPr>
          <w:rFonts w:ascii="Amiri" w:hAnsi="Amiri" w:eastAsia="Amiri" w:cs="Amiri"/>
          <w:color w:val="111111"/>
          <w:sz w:val="28"/>
          <w:sz w:val="28"/>
          <w:szCs w:val="28"/>
          <w:rtl w:val="true"/>
          <w:lang w:bidi="ar-SA"/>
        </w:rPr>
        <w:t>ستة أشهر، و لقي هنالك كاهنا جاء من سرنديب، فبشرهما بما يكون لهما، فرجعا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خلف الوزير إلى زبيد، و أشاع موت جياش، و استأمن لنفسه و لحق به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هنالك مختفيا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زبيد يومئذ أسعد بن</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عراف و معه علي بن القم و وزير المكرم، و كان حنقا على المكرم و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فداخله الوزير خلف و لاعب ابنه الحسين الشطرنج، ثم انتقل إلى ملاعبة أبيه، فاغتبط به، و أطلعه على رأيه في الدولة، و أنه يتشيع لآل نجاح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تمتم</w:t>
      </w:r>
      <w:r>
        <w:rPr>
          <w:rStyle w:val="FootnoteAnchor"/>
          <w:rtl w:val="true"/>
        </w:rPr>
        <w:footnoteReference w:id="1140"/>
      </w:r>
      <w:r>
        <w:rPr>
          <w:rFonts w:ascii="Amiri" w:hAnsi="Amiri" w:eastAsia="Amiri" w:cs="Amiri"/>
          <w:color w:val="111111"/>
          <w:sz w:val="28"/>
          <w:sz w:val="28"/>
          <w:szCs w:val="28"/>
          <w:rtl w:val="true"/>
          <w:lang w:bidi="ar-SA"/>
        </w:rPr>
        <w:t>بعض الأيام و هو يلاعبه، فسمعه علي بن القم و اكتشف أمره، فكشف له القناع و استحلفه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جياش أثناء ذلك يجمع أشياعه من الحبشة و ينفق فيهم الأموال، حتى اجتمع له منهم 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بهم في زبيد سنة اثنتين و ستين</w:t>
      </w:r>
      <w:r>
        <w:rPr>
          <w:rStyle w:val="FootnoteAnchor"/>
          <w:rtl w:val="true"/>
        </w:rPr>
        <w:footnoteReference w:id="1141"/>
      </w:r>
      <w:r>
        <w:rPr>
          <w:rFonts w:ascii="Amiri" w:hAnsi="Amiri" w:eastAsia="Amiri" w:cs="Amiri"/>
          <w:color w:val="111111"/>
          <w:sz w:val="28"/>
          <w:sz w:val="28"/>
          <w:szCs w:val="28"/>
          <w:rtl w:val="true"/>
          <w:lang w:bidi="ar-SA"/>
        </w:rPr>
        <w:t>، و نزل دار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على أسعد عراف</w:t>
      </w:r>
      <w:r>
        <w:rPr>
          <w:rStyle w:val="FootnoteAnchor"/>
          <w:rtl w:val="true"/>
        </w:rPr>
        <w:footnoteReference w:id="1142"/>
      </w:r>
      <w:r>
        <w:rPr>
          <w:rFonts w:ascii="Amiri" w:hAnsi="Amiri" w:eastAsia="Amiri" w:cs="Amiri"/>
          <w:color w:val="111111"/>
          <w:sz w:val="28"/>
          <w:sz w:val="28"/>
          <w:szCs w:val="28"/>
          <w:rtl w:val="true"/>
          <w:lang w:bidi="ar-SA"/>
        </w:rPr>
        <w:t>، و أطلقه لزمانة كانت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ملكا على زبيد و تهامة يخطب للعباسيين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الصليحيون يخطبون للعبيديين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المكرم يبعث العرب للغارة على زبيد، كل حين، إلى أن هلك جياش على رأس المئة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كنيته أبو الطامي، و كان موصوفا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بعده ابنه الفاتك بن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عليه 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عبد الواحد و جرت بينه و بينهما حروب، و كان الظفر له آخرا، ثم هلك سنة ثلاث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نصب عبيده للملك ابنه منصور بن فاتك، صبيا لم يحتلم، و دبروا ملكه، و جاء عمه إبراهيم لقتاله، و برزوا له، فثار عمه عبد الواحد بالبلد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منصور إلى المفضل بن أبي البركات، صاحب التعكر، فجاء لنصره مضمرا للغدر به، ثم بلغه انتقاض أهل التعكر عليه، فرجع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منصور في ملكه بزبيد، إلى أن وزر من عبيده أبو منصور من اللّه، فقتله مسموما سنة سبع عشرة و خمس مئة، و نصب فاتكا، ابنه طفلا صغيرا، و استبد عليه، و قام بضبط الملك، و نعى عليه التعرض لحرم آل نجاح، حتى هربت منه أم فاتك هذا، و سكنت خارج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حاربه ابن نجيب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داعي العلوية، فامتنع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شيد المدارس للفقهاء بزبيد، و اعتنى بالحاج، و ابتنى سور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راود بنت معارك بن جياش</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 بدا من إسعافه فأمكنته حتى إذا قضي وطره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ذكره بمنديل مسموم فتهرأ لحمه، و ذلك سنة أربع و عشرين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بأمر فاتك بعده رزيق، من موالي آل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أحولا شجاعا قدما، و كان ولودا، ثم عجز بعد حين، و لم يستقر أحد مكانه، حتى قام بالوزارة سرور الحبشي الفاتكي، من موالي أم فاتك، المختصين بها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إحدى و ثلاثين و خمس مئة توفي فاتك بن منصور و ولى بعده ابن عمه و سميه، فاتك بن محمد بن فاتك، و سرور قائم بوزارته، و تدبير دولته و محاربة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يلازم المسجد، إلى أن دس عليه علي بن مهدي الخارجي من قتله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يصلي العصر يوم الجمعة ثاني عشر صفر سنة إحدى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ثار الناس بذلك الشيطان القاتل، فقتل جماعة من أهل المسجد ثم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اضطرب موالي آل نجاح بالدولة، و ثار عليهم علي بن مهدي الخارجي و حاربهم مرارا، و حاصرهم طويلا، و استعانوا بالشريف المنصور أحمد بن حمزة السليماني، و كان يملك صعدة، فأغاثهم على أن يملكوه، و يقتلوا سيدهم فاتك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فقتلوه سنة ثلاث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ملكوا عليهم</w:t>
      </w:r>
      <w:r>
        <w:rPr>
          <w:rStyle w:val="FootnoteAnchor"/>
          <w:rtl w:val="true"/>
        </w:rPr>
        <w:footnoteReference w:id="1144"/>
      </w:r>
      <w:r>
        <w:rPr>
          <w:rFonts w:ascii="Amiri" w:hAnsi="Amiri" w:eastAsia="Amiri" w:cs="Amiri"/>
          <w:color w:val="111111"/>
          <w:sz w:val="28"/>
          <w:sz w:val="28"/>
          <w:szCs w:val="28"/>
          <w:rtl w:val="true"/>
          <w:lang w:bidi="ar-SA"/>
        </w:rPr>
        <w:t xml:space="preserve">الشريف أحمد، فعجز عن مقاومة ابن مهدي، و فر تحت الليل، و ملكها علي بن مهدي سنة أربع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انقرض أمر آل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البقاء للّه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bookmarkStart w:id="96" w:name="pg1796_13443"/>
    </w:p>
    <w:p>
      <w:pPr>
        <w:pStyle w:val="Heading3"/>
        <w:numPr>
          <w:ilvl w:val="2"/>
          <w:numId w:val="1"/>
        </w:numPr>
        <w:rPr/>
      </w:pPr>
      <w:bookmarkStart w:id="97" w:name="__RefHeading___Toc2453806_3650668749"/>
      <w:bookmarkStart w:id="98" w:name="_Toc31"/>
      <w:bookmarkEnd w:id="96"/>
      <w:bookmarkEnd w:id="97"/>
      <w:r>
        <w:rPr>
          <w:rtl w:val="true"/>
        </w:rPr>
        <w:t>الخبر عن دولة بني الزريع بعدن من دعاة العبيديين باليمن، و أولية أمرهم و مصائرهم‌</w:t>
      </w:r>
      <w:bookmarkEnd w:id="98"/>
    </w:p>
    <w:p>
      <w:pPr>
        <w:pStyle w:val="BookText"/>
        <w:rPr/>
      </w:pPr>
      <w:r>
        <w:rPr>
          <w:rFonts w:ascii="Amiri" w:hAnsi="Amiri" w:eastAsia="Amiri" w:cs="Amiri"/>
          <w:color w:val="111111"/>
          <w:sz w:val="28"/>
          <w:sz w:val="28"/>
          <w:szCs w:val="28"/>
          <w:rtl w:val="true"/>
          <w:lang w:bidi="ar-SA"/>
        </w:rPr>
        <w:t>و عدن هذه من أمنع مدائن اليمن، و هي على ضفة البحر الهندي، و ما زالت بلد تجارة منذ عهد التبابعة، و أكثر بنائهم بالأخصاص، و لذلك يطرقها الحريق كثيرا، و كانت صدر الإسلام دار ملك لبني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ينتسبون إلى معن بن زائدة</w:t>
      </w:r>
      <w:r>
        <w:rPr>
          <w:rStyle w:val="FootnoteAnchor"/>
          <w:rtl w:val="true"/>
        </w:rPr>
        <w:footnoteReference w:id="1146"/>
      </w:r>
      <w:r>
        <w:rPr>
          <w:rFonts w:ascii="Amiri" w:hAnsi="Amiri" w:eastAsia="Amiri" w:cs="Amiri"/>
          <w:color w:val="111111"/>
          <w:sz w:val="28"/>
          <w:sz w:val="28"/>
          <w:szCs w:val="28"/>
          <w:rtl w:val="true"/>
          <w:lang w:bidi="ar-SA"/>
        </w:rPr>
        <w:t>، ملكوها من أيام المأمون، و امتنعوا على بني زياد، فقنعوا منهم بالخطبة و السكة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استولى الداعي علي بن محمد الصليحي على اليمن، رعى لهم ذمار العروبة</w:t>
      </w:r>
      <w:r>
        <w:rPr>
          <w:rStyle w:val="FootnoteAnchor"/>
          <w:rtl w:val="true"/>
        </w:rPr>
        <w:footnoteReference w:id="1147"/>
      </w:r>
      <w:r>
        <w:rPr>
          <w:rFonts w:ascii="Amiri" w:hAnsi="Amiri" w:eastAsia="Amiri" w:cs="Amiri"/>
          <w:color w:val="111111"/>
          <w:sz w:val="28"/>
          <w:sz w:val="28"/>
          <w:szCs w:val="28"/>
          <w:rtl w:val="true"/>
          <w:lang w:bidi="ar-SA"/>
        </w:rPr>
        <w:t>و قرر عليهم ضريبة يعطونها، ثم أخرجهم منها ابنه أحمد المكرم، و ولى عليها بني الكرم من عشيرة جشم بن يام، من همدان، و كانوا في أقرب عشائره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في ولايتهم زمنا، ثم حدثت بينهم الفتنة، و انقسموا إلى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مسعود بن الكرم، و بنو زريع بن العباس بن الكرم، و غلب بنو الزريع بعد حروب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مذكور منهم الداعي سبأ بن أبي السعود بن الزريع، أول من اجتمع له الملك بعد بني الصليحي، و ورثه عنه بنوه، و حاربه ابن عمه، علي بن أبي الغارات بن أبي مسعود بن الكرم، صاحب الرعارع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فاستولى على عدن من يده، بعد مقاسات و نفقات في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بعد فتحها بسبعة أشهر، سنة ثلاث و ثلاثين و خمس مئة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ابنه الأعز، و كان مقيما بحصن الدملوة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المعقل الذي لا يرام، و امتنع عليه بعدن، بلال بن جرير، مولى بني زريع، و أراد أن يعدل بالملك لمحمد بن سبأ بن أبي سعود بن زريع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خشي </w:t>
      </w:r>
    </w:p>
    <w:p>
      <w:pPr>
        <w:pStyle w:val="BookText"/>
        <w:rPr/>
      </w:pPr>
      <w:r>
        <w:rPr>
          <w:rFonts w:ascii="Amiri" w:hAnsi="Amiri" w:eastAsia="Amiri" w:cs="Amiri"/>
          <w:color w:val="111111"/>
          <w:sz w:val="28"/>
          <w:sz w:val="28"/>
          <w:szCs w:val="28"/>
          <w:rtl w:val="true"/>
          <w:lang w:bidi="ar-SA"/>
        </w:rPr>
        <w:t>محمد بن سبأ على نفسه، ففر إلى المنصور بن المفضل من ملوك الجبال الصليحيين بذي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مات الأعز قريبا، فبحث بلال عن محمد بن سبأ، فوصل إلى عدن، و كان التقليد جاء من مصر، باسم الأعز، فكتب مكانه محمد بن سبأ و كان من نعوته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المعظم المتوج المتين، سيف أمير المؤمنين، فوقعت كلها عليه، و زوجه بلال بنته، و مكنه من الأموال التي كانت في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بلال عن مال عظيم، و ورثه محمد بن سبأ، و أنفقه في سبيل الكرم و المروءات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اشترى حصن ذي جبلة من منصور بن المفضل بن أبي البركات، كما ذكرنا و استولى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دار ملك الصليحيين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سيدة بنت عبد اللّه الصليحي، و توفي سنة ثمان و أربعين و خمس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ابنه عمران بن محمد بن سبأ، و كان ياسر بن بلال يدبر دولته، و توفي سنة ستين و خمس مئة، و ترك ولدين صغيرين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أبو السعود، فحبسهما ياسر بن بلال في القصر، و استبد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ياسر ممدحا، كثير العطية للشعراء، و ممن وفد عليه و مدحه، ابن قلانس</w:t>
      </w:r>
      <w:r>
        <w:rPr>
          <w:rStyle w:val="FootnoteAnchor"/>
          <w:rtl w:val="true"/>
        </w:rPr>
        <w:footnoteReference w:id="1149"/>
      </w:r>
      <w:r>
        <w:rPr>
          <w:rFonts w:ascii="Amiri" w:hAnsi="Amiri" w:eastAsia="Amiri" w:cs="Amiri"/>
          <w:color w:val="111111"/>
          <w:sz w:val="28"/>
          <w:sz w:val="28"/>
          <w:szCs w:val="28"/>
          <w:rtl w:val="true"/>
          <w:lang w:bidi="ar-SA"/>
        </w:rPr>
        <w:t>شاعر الإسكندرية، و من قصائده في مدحه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سافر إذا حاولت قدراسار الهلال فصار بدرا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آخر ملوك الزريعيين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شمس الدولة سيف الإسلام أخو صلاح الدين إلى اليمن سنة تسع</w:t>
      </w:r>
      <w:r>
        <w:rPr>
          <w:rStyle w:val="FootnoteAnchor"/>
          <w:rtl w:val="true"/>
        </w:rPr>
        <w:footnoteReference w:id="1150"/>
      </w:r>
      <w:r>
        <w:rPr>
          <w:rFonts w:ascii="Amiri" w:hAnsi="Amiri" w:eastAsia="Amiri" w:cs="Amiri"/>
          <w:color w:val="111111"/>
          <w:sz w:val="28"/>
          <w:sz w:val="28"/>
          <w:szCs w:val="28"/>
          <w:rtl w:val="true"/>
          <w:lang w:bidi="ar-SA"/>
        </w:rPr>
        <w:t>و ستين و خمس مئة و استولى عليها، جاء إلى عدن فملكها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على ياسر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انقطعت دولة بني زريع</w:t>
      </w:r>
      <w:r>
        <w:rPr>
          <w:rStyle w:val="FootnoteAnchor"/>
          <w:rtl w:val="true"/>
        </w:rPr>
        <w:footnoteReference w:id="1151"/>
      </w:r>
      <w:r>
        <w:rPr>
          <w:rFonts w:ascii="Amiri" w:hAnsi="Amiri" w:eastAsia="Amiri" w:cs="Amiri"/>
          <w:color w:val="111111"/>
          <w:sz w:val="28"/>
          <w:sz w:val="28"/>
          <w:szCs w:val="28"/>
          <w:rtl w:val="true"/>
          <w:lang w:bidi="ar-SA"/>
        </w:rPr>
        <w:t>، و صار اليمن للغز، و فيه ولاتهم بنو أيوب، كما نذكر في أخبارهم، و كانت مدينة الجؤة قرب عدن، اختطها ملوك الزريعيين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دولة بني أيوب تركها، و نزلوا تعز من الجبال كما يأتي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99" w:name="pg1796_13449"/>
    </w:p>
    <w:p>
      <w:pPr>
        <w:pStyle w:val="Heading3"/>
        <w:numPr>
          <w:ilvl w:val="2"/>
          <w:numId w:val="1"/>
        </w:numPr>
        <w:rPr/>
      </w:pPr>
      <w:bookmarkStart w:id="100" w:name="__RefHeading___Toc2453808_3650668749"/>
      <w:bookmarkStart w:id="101" w:name="_Toc32"/>
      <w:bookmarkEnd w:id="99"/>
      <w:bookmarkEnd w:id="100"/>
      <w:r>
        <w:rPr>
          <w:rtl w:val="true"/>
        </w:rPr>
        <w:t>أخبار ابن مهدي الخارجي و بنيه و ذكر دولتهم باليمن، بدايتها و انقراضها</w:t>
      </w:r>
      <w:r>
        <w:rPr>
          <w:rtl w:val="true"/>
        </w:rPr>
        <w:t>:</w:t>
      </w:r>
      <w:bookmarkEnd w:id="101"/>
    </w:p>
    <w:p>
      <w:pPr>
        <w:pStyle w:val="BookText"/>
        <w:rPr/>
      </w:pPr>
      <w:r>
        <w:rPr>
          <w:rFonts w:ascii="Amiri" w:hAnsi="Amiri" w:eastAsia="Amiri" w:cs="Amiri"/>
          <w:color w:val="111111"/>
          <w:sz w:val="28"/>
          <w:sz w:val="28"/>
          <w:szCs w:val="28"/>
          <w:rtl w:val="true"/>
          <w:lang w:bidi="ar-SA"/>
        </w:rPr>
        <w:t>هذا الرجل من أهل العنبرة، من سواحل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بن مهدي الحميري، كان أبوه مهدي معروفا بالصلاح و الدين، و نشأ ابنه علي على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و نسك ثم حج، و لقي علماء العراق، و أخذ الوعظ من وعاظهم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إلى اليمن و اعتزل، و لزم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حافظا فصيحا، و يخبر بحوادث أخباره، فيصدق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إليه الناس و اغتبطوا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يتردد للحج من سنة إحدى و ستين، و يعظ الناس في البوادي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 الموسم، أتاه على نجيب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استولت أم فاتك على بني جياش، أيام ابنها فاتك بن منصور، أحسنت فيه المعتقد، و أطلقت له و لقرابته و أصهاره خرجهم فحسنت أحوالهم، و أثروا، و ركبوا الخيول، و قوي 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في 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الوقت، يشير إلى وقت ظهوره، و اشتهر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فاتك تصد أهل الدعوة عنه إلى أن ماتت سنة خمس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الجبال قد حالفوه على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تهامة سنة ثمان و ثلاثين، و قصد الكدراء فانهزم، و عاد إلى الجبال، و أقام بها سنة إحدى و أربعين، ثم أعادته الحرة أم فاتك إلى وطنه، و ماتت سنة خمس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خولان و نزل ببعض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حصن يسمى الشرف، و هو حصن صعب المرتقى، على مسيرة يوم من سفح الجبل في طريقه أوعار، في واد ضيق، عقبة كؤود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سماهم الأنصار، و سمّى كل من صعد معه من تهامة،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للأنصار رجلا اسمه سبأ، و للمهاجرين آخر أسماه شيخ الإسلام، و اسمه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احتجب عمن سواهما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يشن الغارات على أرض تهامة، و أعانه على ذلك خراب النواحي بزبيد فقطع سابلتها، و أخرب نواحيها، و انتهى إلى حصن الداشر، على نصف مرحلة من زبيد، و أعمل الحيلة في قتل سرور، مدبر الدولة </w:t>
      </w:r>
    </w:p>
    <w:p>
      <w:pPr>
        <w:pStyle w:val="BookText"/>
        <w:rPr/>
      </w:pPr>
      <w:r>
        <w:rPr>
          <w:rFonts w:ascii="Amiri" w:hAnsi="Amiri" w:eastAsia="Amiri" w:cs="Amiri"/>
          <w:color w:val="111111"/>
          <w:sz w:val="28"/>
          <w:sz w:val="28"/>
          <w:szCs w:val="28"/>
          <w:rtl w:val="true"/>
          <w:lang w:bidi="ar-SA"/>
        </w:rPr>
        <w:t>فقتل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يتحيف</w:t>
      </w:r>
      <w:r>
        <w:rPr>
          <w:rStyle w:val="FootnoteAnchor"/>
          <w:rtl w:val="true"/>
        </w:rPr>
        <w:footnoteReference w:id="1152"/>
      </w:r>
      <w:r>
        <w:rPr>
          <w:rFonts w:ascii="Amiri" w:hAnsi="Amiri" w:eastAsia="Amiri" w:cs="Amiri"/>
          <w:color w:val="111111"/>
          <w:sz w:val="28"/>
          <w:sz w:val="28"/>
          <w:szCs w:val="28"/>
          <w:rtl w:val="true"/>
          <w:lang w:bidi="ar-SA"/>
        </w:rPr>
        <w:t>زبيد بالزحوف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زاحفها سبعين زحفا، و حاصرها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استمدوا الشريف أحمد بن حمزة 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عليهم قتل سيدهم فاتك بن محمد، فقتلوه سنة ثلاث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عليهم الشريف، ثم عجز و هرب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استولى علي بن مهدي عليها في رجب سنة أربع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لثلاثة أشهر من استيلائه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يخطب له بالإمام المهدي، أمير المؤمنين، و قاطع الكفرة المعتدين، و كان على رأي الخوارج يبرأ من علي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يكفر بالذنوب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قواعد و نواميس في مذهبه، يطول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يقتل على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يقتل كل من يخالفه من أهل القبلة، و يستبيح نساءهم، و أولادهم، و كانوا يعتقدون فيه العصمة، و كانت أموالهم تحت يده، ينفقها عليهم في مؤنهم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يملكون معه مالا و لا فرسا و لا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يقتل المنهزم من أصحابه، و يقتل الزاني، و شارب الخمر، و سامع الغناء، و يقتل من تأخر عن صلاة الجماعة، و من تأخر عن وعظه يومي</w:t>
      </w:r>
      <w:r>
        <w:rPr>
          <w:rStyle w:val="FootnoteAnchor"/>
          <w:rtl w:val="true"/>
        </w:rPr>
        <w:footnoteReference w:id="1153"/>
      </w:r>
      <w:r>
        <w:rPr>
          <w:rFonts w:ascii="Amiri" w:hAnsi="Amiri" w:eastAsia="Amiri" w:cs="Amiri"/>
          <w:color w:val="111111"/>
          <w:sz w:val="28"/>
          <w:sz w:val="28"/>
          <w:szCs w:val="28"/>
          <w:rtl w:val="true"/>
          <w:lang w:bidi="ar-SA"/>
        </w:rPr>
        <w:t>الاثنين و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حنفيا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تولى بعده ابنه عبد النبي، و انتقض عليه أخوه عبد اللّه، و غلبه على زبيد و استولى على اليمن أجمع، و به يومئذ خمس و عشرون دولة، فاستولى على جميعها، و لم يبق له سوى عدن، ففرض عليها الجزية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دخل شمس الدولة توران شاه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صلاح الدين، سنة تسع</w:t>
      </w:r>
      <w:r>
        <w:rPr>
          <w:rStyle w:val="FootnoteAnchor"/>
          <w:rtl w:val="true"/>
        </w:rPr>
        <w:footnoteReference w:id="1154"/>
      </w:r>
      <w:r>
        <w:rPr>
          <w:rFonts w:ascii="Amiri" w:hAnsi="Amiri" w:eastAsia="Amiri" w:cs="Amiri"/>
          <w:color w:val="111111"/>
          <w:sz w:val="28"/>
          <w:sz w:val="28"/>
          <w:szCs w:val="28"/>
          <w:rtl w:val="true"/>
          <w:lang w:bidi="ar-SA"/>
        </w:rPr>
        <w:t>و ستين و خمس مئة، و استولى على الدولة التي كانت باليمن، فقبض على عبد النبي و امتحنه، و أخذ منه أموالا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إلى عدن، فاستولى عليها</w:t>
      </w:r>
      <w:r>
        <w:rPr>
          <w:rFonts w:eastAsia="Amiri" w:cs="Amiri" w:ascii="Amiri" w:hAnsi="Amiri"/>
          <w:color w:val="111111"/>
          <w:sz w:val="28"/>
          <w:szCs w:val="28"/>
          <w:rtl w:val="true"/>
          <w:lang w:bidi="ar-SA"/>
        </w:rPr>
        <w:t xml:space="preserve">. </w:t>
      </w:r>
      <w:bookmarkStart w:id="102" w:name="pg1796_13456"/>
    </w:p>
    <w:p>
      <w:pPr>
        <w:pStyle w:val="BookText"/>
        <w:rPr/>
      </w:pPr>
      <w:bookmarkEnd w:id="102"/>
      <w:r>
        <w:rPr>
          <w:rFonts w:ascii="Amiri" w:hAnsi="Amiri" w:eastAsia="Amiri" w:cs="Amiri"/>
          <w:color w:val="111111"/>
          <w:sz w:val="28"/>
          <w:sz w:val="28"/>
          <w:szCs w:val="28"/>
          <w:rtl w:val="true"/>
          <w:lang w:bidi="ar-SA"/>
        </w:rPr>
        <w:t xml:space="preserve">ثم نزل زبيد و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كرسيا لملكه، ثم استوخمها و سار في الجبال و معه الأطباء يتخير مكانا صحيح الهواء و الماء ليتخذ منه 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اختيارهم على مكان تعز فاختط به المدينة، و نزلها، و بقيت كرسيا لملكه، و ملك بنيه و مواليهم بني رسول، كما نذكر في أخبارهم، و بانقراض دولة بني مهدي، انقرض ملك العرب من اليمن، و صار للغز و مواليهم</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453810_3650668749"/>
      <w:bookmarkStart w:id="104" w:name="_Toc33"/>
      <w:bookmarkEnd w:id="103"/>
      <w:r>
        <w:rPr>
          <w:rtl w:val="true"/>
        </w:rPr>
        <w:t>و لنذكر الآن طرفا من الكلام عن قواعد اليمن و مدنه واحدة واحدة كما أشار إليه ابن سعيد</w:t>
      </w:r>
      <w:bookmarkEnd w:id="104"/>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جزيرة العرب تشمل على كراسي سبعة للملك، 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 مملكتان، مملكة زبيد، و مملكة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تهامة ما انخفض من بلاد اليمن مع ساحل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السرين من جهة الحجاز، إلى آخر أعمال عدن، درّة البحر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جزيرة العرب في الإقليم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يحيط بها البحر الهندي من جنوبها و بحر السويس من غربها و بحر فارس من شرقها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اليمن قديما للتبابعة، و هي أخصب من الحجاز، و أكثر أهلها القحطانيين، و فيها عنز بن</w:t>
      </w:r>
      <w:r>
        <w:rPr>
          <w:rStyle w:val="FootnoteAnchor"/>
          <w:rtl w:val="true"/>
        </w:rPr>
        <w:footnoteReference w:id="1155"/>
      </w:r>
      <w:r>
        <w:rPr>
          <w:rFonts w:ascii="Amiri" w:hAnsi="Amiri" w:eastAsia="Amiri" w:cs="Amiri"/>
          <w:color w:val="111111"/>
          <w:sz w:val="28"/>
          <w:sz w:val="28"/>
          <w:szCs w:val="28"/>
          <w:rtl w:val="true"/>
          <w:lang w:bidi="ar-SA"/>
        </w:rPr>
        <w:t xml:space="preserve">وائل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ملكها لهذا العهد لبني الرسول، موالي بني أيوب، و دار ملكهم تعز، بعد أن نزل الجوة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بصعدة من اليمن أئمة الزيدية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مملكة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شمالها الجبال، و جنوبها البحر الهندي، و غربها بحر السويس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اختطها محمد بن زياد، أيام المأمون سنة أربع و 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مسورة، تدخلها عين جارية، جلبها الملوك، و عليها </w:t>
      </w:r>
    </w:p>
    <w:p>
      <w:pPr>
        <w:pStyle w:val="BookText"/>
        <w:rPr/>
      </w:pPr>
      <w:r>
        <w:rPr>
          <w:rFonts w:ascii="Amiri" w:hAnsi="Amiri" w:eastAsia="Amiri" w:cs="Amiri"/>
          <w:color w:val="111111"/>
          <w:sz w:val="28"/>
          <w:sz w:val="28"/>
          <w:szCs w:val="28"/>
          <w:rtl w:val="true"/>
          <w:lang w:bidi="ar-SA"/>
        </w:rPr>
        <w:t>غيطان نخل، يسكنونها أيام القلة</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الآن من ممالك ابن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كان ملك بني زياد و مواليهم، ثم غلبهم عليها بنو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عثر و حلي و الشرجة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زبيد في شماليها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بأعمال ابن طرف مسيرة سبعة أيام في يومين، من الشرجة إلى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حلي و مكة ثمانية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عثر هي منبر الملك، و هي على البحر، و كان سليمان بن طرف ممتنعا بها على أبي الجيش بن زياد، و كان مبلغ ارتفاعه خمس مئة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في طاعته و خطب له، و حمل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هذه المملكة للسليمانيين من بني الحسن، أمراء مكة حين طردهم الهواشم من مكة</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غانم</w:t>
      </w:r>
      <w:r>
        <w:rPr>
          <w:rStyle w:val="FootnoteAnchor"/>
          <w:rtl w:val="true"/>
        </w:rPr>
        <w:footnoteReference w:id="1158"/>
      </w:r>
      <w:r>
        <w:rPr>
          <w:rFonts w:ascii="Amiri" w:hAnsi="Amiri" w:eastAsia="Amiri" w:cs="Amiri"/>
          <w:color w:val="111111"/>
          <w:sz w:val="28"/>
          <w:sz w:val="28"/>
          <w:szCs w:val="28"/>
          <w:rtl w:val="true"/>
          <w:lang w:bidi="ar-SA"/>
        </w:rPr>
        <w:t>بن يحيى منهم يؤدي الإتاوة لصاحب زبيد، و به استعان مفلح الفاتكي على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بعد غانم عيسى بن حمزة بن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ملك الغز اليمن أخذ يحيى أخو عيسى أسيرا، و سيق إلى العراق فحاول عليه عيسى، فخلصه</w:t>
      </w:r>
      <w:r>
        <w:rPr>
          <w:rStyle w:val="FootnoteAnchor"/>
          <w:rtl w:val="true"/>
        </w:rPr>
        <w:footnoteReference w:id="1159"/>
      </w:r>
      <w:r>
        <w:rPr>
          <w:rFonts w:ascii="Amiri" w:hAnsi="Amiri" w:eastAsia="Amiri" w:cs="Amiri"/>
          <w:color w:val="111111"/>
          <w:sz w:val="28"/>
          <w:sz w:val="28"/>
          <w:szCs w:val="28"/>
          <w:rtl w:val="true"/>
          <w:lang w:bidi="ar-SA"/>
        </w:rPr>
        <w:t>من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إلى اليمن فقتل أخاه عيسى و ولي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زبيد على ثلاث مراحل عنها، و عربها من سعد العشيرة من حكم و جعفر</w:t>
      </w:r>
      <w:r>
        <w:rPr>
          <w:rStyle w:val="FootnoteAnchor"/>
          <w:rtl w:val="true"/>
        </w:rPr>
        <w:footnoteReference w:id="1161"/>
      </w:r>
      <w:r>
        <w:rPr>
          <w:rFonts w:ascii="Amiri" w:hAnsi="Amiri" w:eastAsia="Amiri" w:cs="Amiri"/>
          <w:color w:val="111111"/>
          <w:sz w:val="28"/>
          <w:sz w:val="28"/>
          <w:szCs w:val="28"/>
          <w:rtl w:val="true"/>
          <w:lang w:bidi="ar-SA"/>
        </w:rPr>
        <w:t>قبيلتين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يجلب منها الزنجبيل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أعمال تهامة من اليمن،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البحر، دون سور، و بيوتها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ملكها راجح بن قتادة، سلطان مكة أعوام </w:t>
      </w:r>
    </w:p>
    <w:p>
      <w:pPr>
        <w:pStyle w:val="BookText"/>
        <w:rPr/>
      </w:pPr>
      <w:r>
        <w:rPr>
          <w:rFonts w:ascii="Amiri" w:hAnsi="Amiri" w:eastAsia="Amiri" w:cs="Amiri"/>
          <w:color w:val="111111"/>
          <w:sz w:val="28"/>
          <w:sz w:val="28"/>
          <w:szCs w:val="28"/>
          <w:rtl w:val="true"/>
          <w:lang w:bidi="ar-SA"/>
        </w:rPr>
        <w:t>الخمسين و ست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قلعة على نصف مرحلة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الشمالية عن زبيد، و كانت لابن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له فيها عشرون ألفا من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ثار الداعي الصليحي لقيه بها في نحو من ثلاثة آلاف فهزمه و قتل الحبشة الذين معه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سعيد في أعمال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الأعمال التي في الطريق الوسطى بين البحر و الجبال، و هي في خط زبيد في شماليها و هي الجادة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الجادة السلطانية، منها إلى البحر يوم أو دونه، و كذلك إلى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 الطريقان الوسطى و الساحلية في السرين و يفترقان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ممالك اليمن في جنوب زبيد، و هي كرسي عملها، و هي على ضفة البحر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بلد تجارة منذ أيام التبابعة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عن خط الاستواء ثلاث عشرة درجة، و لا تنبت زرعا و لا شجرا، و معاشهم السمك، و هي ركاب الهند من اليمن، و أول ملكها لبني معن بن زائدة، استقاموا لبني زياد و أعطوهم الإتاوة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ملك الصليحيون أقرهم الداعي بها، ثم أخرجهم ابنه أحمد المكرم و ولاها بني الكرم من جشم بن يام، رهطه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 الملك فيها لبني الزريع منهم، و ورث دعوة الصليحيين و ملكهم، و قد تقدم خبر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ملك علي بن مهدي لم يظفر بها منهم، و قنع منهم بالإتاوة، حتى ملكها من أيديهم شمس الدولة بن أيوب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 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بنيات المدن و هي إلى جهة الشحر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الزعازع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بأودية عدن، و كانت لبني مسعود بن الكرم المقارعين لبني زريع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اختطها ملوك الزريعيين قرب عدن، و نزلها بنو أيوب، ثم انتقلوا إلى تعز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حصن ذي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حصون مخلاف جعفر، اختطه عبد اللّه الصليحي، أخو الداعي سنة ثمان و خمسين و أربع مئة، و انتقل إليه ابنه المكرم، من حصن صنعاء و زوجه سيدة بنت أحمد، المستبدة عليه، و هي التي أكملت تشييده سنة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المكرم، و قد فوض الأمر في الملك و الدعوة إلى سبأ بن أحمد بن المظفر الصليحي</w:t>
      </w:r>
      <w:r>
        <w:rPr>
          <w:rStyle w:val="FootnoteAnchor"/>
          <w:rtl w:val="true"/>
        </w:rPr>
        <w:footnoteReference w:id="1163"/>
      </w:r>
      <w:r>
        <w:rPr>
          <w:rFonts w:ascii="Amiri" w:hAnsi="Amiri" w:eastAsia="Amiri" w:cs="Amiri"/>
          <w:color w:val="111111"/>
          <w:sz w:val="28"/>
          <w:sz w:val="28"/>
          <w:szCs w:val="28"/>
          <w:rtl w:val="true"/>
          <w:lang w:bidi="ar-SA"/>
        </w:rPr>
        <w:t>، و كان في معقل أشيح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تستظهر بقبيلة</w:t>
      </w:r>
      <w:r>
        <w:rPr>
          <w:rStyle w:val="FootnoteAnchor"/>
          <w:rtl w:val="true"/>
        </w:rPr>
        <w:footnoteReference w:id="1164"/>
      </w:r>
      <w:r>
        <w:rPr>
          <w:rFonts w:ascii="Amiri" w:hAnsi="Amiri" w:eastAsia="Amiri" w:cs="Amiri"/>
          <w:color w:val="111111"/>
          <w:sz w:val="28"/>
          <w:sz w:val="28"/>
          <w:szCs w:val="28"/>
          <w:rtl w:val="true"/>
          <w:lang w:bidi="ar-SA"/>
        </w:rPr>
        <w:t>جنب، و كانوا خاملين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ظهروا بمخلاف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 من مصر ابن نجيب الدولة داعيا، و نزل مدينة الجند، و اعتصم بهمدان، فحاربته السيدة بجنب و خولان، إلى أن ركب البحر و غرق، و كان يتولى أمورها المفضل بن أبي البركات، بعد زوجها المكرم، و استولى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مخلاف جعفر، كان لبني الصليحي، ثم لسيدة</w:t>
      </w:r>
      <w:r>
        <w:rPr>
          <w:rStyle w:val="FootnoteAnchor"/>
          <w:rtl w:val="true"/>
        </w:rPr>
        <w:footnoteReference w:id="1165"/>
      </w:r>
      <w:r>
        <w:rPr>
          <w:rFonts w:ascii="Amiri" w:hAnsi="Amiri" w:eastAsia="Amiri" w:cs="Amiri"/>
          <w:color w:val="111111"/>
          <w:sz w:val="28"/>
          <w:sz w:val="28"/>
          <w:szCs w:val="28"/>
          <w:rtl w:val="true"/>
          <w:lang w:bidi="ar-SA"/>
        </w:rPr>
        <w:t>من بعدهم، ثم طلبه منها المفضل بن أبي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فسلمته إليه، و أقام به إلى أن سار إلى زبيد، و حاصر فيها بني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طالت غيبته، فثار بالتعكر جماعة من الفقهاء، و قتلوا نائبه و بايعوا لإبراهيم بن زيدان</w:t>
      </w:r>
      <w:r>
        <w:rPr>
          <w:rStyle w:val="FootnoteAnchor"/>
          <w:rtl w:val="true"/>
        </w:rPr>
        <w:footnoteReference w:id="1166"/>
      </w:r>
      <w:r>
        <w:rPr>
          <w:rFonts w:ascii="Amiri" w:hAnsi="Amiri" w:eastAsia="Amiri" w:cs="Amiri"/>
          <w:color w:val="111111"/>
          <w:sz w:val="28"/>
          <w:sz w:val="28"/>
          <w:szCs w:val="28"/>
          <w:rtl w:val="true"/>
          <w:lang w:bidi="ar-SA"/>
        </w:rPr>
        <w:t>، و هو عم عمارة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استظهروا بخولان، فرجع المفضل و حاصرهم، كما مر ذكر ذلك من قبل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حصن خدد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اللّه بن يعلى الصليحي، و هو من مخلاف جعفر، و كان المفضل قد أدخل من خولان في حصون المخلاف عددا كثيرا من بني بحر، و بني منبه و رزاح و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المفضل ملكت خولان حصن التعكر، و بقي ذو جبلة لمنصور بن المفضل، في كفالة سيدة كما </w:t>
      </w:r>
    </w:p>
    <w:p>
      <w:pPr>
        <w:pStyle w:val="BookText"/>
        <w:rPr/>
      </w:pPr>
      <w:r>
        <w:rPr>
          <w:rFonts w:ascii="Amiri" w:hAnsi="Amiri" w:eastAsia="Amiri" w:cs="Amiri"/>
          <w:color w:val="111111"/>
          <w:sz w:val="28"/>
          <w:sz w:val="28"/>
          <w:szCs w:val="28"/>
          <w:rtl w:val="true"/>
          <w:lang w:bidi="ar-SA"/>
        </w:rPr>
        <w:t>مر، و وثب مسلم بن الزر من خولان، و ملكه من يد عبد اللّه بن يعلى الصليحي، و لحق عبد اللّه بحصن مصدود، و رشحته سيدة لمكان المفضل، و استخلصه و أخويه عمران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مسلم، فملك ولده سليمان حصن خدد، مع سيدة مكان أخيه مسلم، و زوجته بنت القائد فتح عاملها على التعكر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فغدر بفتح و ملك التعكر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استطالت أيدي خولان على الرعايا، و استظهرت سيدة عليهم</w:t>
      </w:r>
      <w:r>
        <w:rPr>
          <w:rStyle w:val="FootnoteAnchor"/>
          <w:rtl w:val="true"/>
        </w:rPr>
        <w:footnoteReference w:id="1167"/>
      </w:r>
      <w:r>
        <w:rPr>
          <w:rFonts w:ascii="Amiri" w:hAnsi="Amiri" w:eastAsia="Amiri" w:cs="Amiri"/>
          <w:color w:val="111111"/>
          <w:sz w:val="28"/>
          <w:sz w:val="28"/>
          <w:szCs w:val="28"/>
          <w:rtl w:val="true"/>
          <w:lang w:bidi="ar-SA"/>
        </w:rPr>
        <w:t>بجنب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عمران و سليمان ناصحين في خدمتها، و هما اللذان أخرجا الداعي ابن نجيب الدولة من مدينة الجند، و من اليمن بأمرها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حصون مخلاف جعفر و هي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جبلة و التعكر و حصن خدد</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غلبت خولان على حصن خدد من يد عبد اللّه بن يعلى الصليحي، و لحق بحصن مصدود، كما ذكرناه، ثم غلبوه على حصن مصدود و استولى عليه منهم، زكريا بن شكير البحري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بنو الكرندي من حمير، ملوكا قبل بني الصليحي باليمن، و انتزع بنو الصليحي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لهم مخلاف جعفر بحصونه، و مخلاف المعافر و مخلاف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حصن</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سمدان، ثم استقرت للمنصور بن المفضل بن أبي البركات، و باعها لبني</w:t>
      </w:r>
      <w:r>
        <w:rPr>
          <w:rStyle w:val="FootnoteAnchor"/>
          <w:rtl w:val="true"/>
        </w:rPr>
        <w:footnoteReference w:id="1170"/>
      </w:r>
      <w:r>
        <w:rPr>
          <w:rFonts w:ascii="Amiri" w:hAnsi="Amiri" w:eastAsia="Amiri" w:cs="Amiri"/>
          <w:color w:val="111111"/>
          <w:sz w:val="28"/>
          <w:sz w:val="28"/>
          <w:szCs w:val="28"/>
          <w:rtl w:val="true"/>
          <w:lang w:bidi="ar-SA"/>
        </w:rPr>
        <w:t>الزريع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التبابعة قبل الإسلام، و أول مدينة اختطت باليمن، و بنتها فيما يقال عاد، و كانت تسمى أوال، من الأولية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غمدان قريب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البيوت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الضحاك باسم الزهرة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حجت إليه الأمم، و هدمه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صنعاء أشهر حواضر اليمن، و هي فيما يقال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فيها أول المئة الرابعة، بنو يعفر من التبابعة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w:t>
      </w:r>
    </w:p>
    <w:p>
      <w:pPr>
        <w:pStyle w:val="BookText"/>
        <w:rPr/>
      </w:pPr>
      <w:r>
        <w:rPr>
          <w:rFonts w:ascii="Amiri" w:hAnsi="Amiri" w:eastAsia="Amiri" w:cs="Amiri"/>
          <w:color w:val="111111"/>
          <w:sz w:val="28"/>
          <w:sz w:val="28"/>
          <w:szCs w:val="28"/>
          <w:rtl w:val="true"/>
          <w:lang w:bidi="ar-SA"/>
        </w:rPr>
        <w:t>ملكهم كحلان و لم يكن لها نباهة في الملك، إلى أن سكنها بنو الصليحي، و غلب عليها الزيدية، ثم السليمانيون من بعد بني الصليحي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قلعة كحلان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أعمال صنعاء قلعة كحلان لبني يعفر من التبابعة</w:t>
      </w:r>
      <w:r>
        <w:rPr>
          <w:rStyle w:val="FootnoteAnchor"/>
          <w:rtl w:val="true"/>
        </w:rPr>
        <w:footnoteReference w:id="1171"/>
      </w:r>
      <w:r>
        <w:rPr>
          <w:rFonts w:ascii="Amiri" w:hAnsi="Amiri" w:eastAsia="Amiri" w:cs="Amiri"/>
          <w:color w:val="111111"/>
          <w:sz w:val="28"/>
          <w:sz w:val="28"/>
          <w:szCs w:val="28"/>
          <w:rtl w:val="true"/>
          <w:lang w:bidi="ar-SA"/>
        </w:rPr>
        <w:t>، بناها قرب صنعاء إبراهيم</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صعدة و صنعاء و نجران و غيرها من جبال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حاربهم بنو الرسي أئمة الزيدية، إلى أن ملكوا صعدة و نجران، و اعتصم بنو يعفر بقلعة كحلان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 قلعة كحلان أسعد بن يعفر، و حاربهم بنو الرسي و بنو زياد أيام أبي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السمدان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صنعاء، كانت فيه خزائن بني الكرندي الحميريين، إلى أن ملكه الصليحي، ورد عليهم المكرم بعض حصونهم، إلى أن انقرض أمرهم على يد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 مخلاف جعفر، الذي منه مدينة ذي جبلة، و معقل التعكر، و هو مخلاف الجند، و مخلاف معافر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مقر ملكهم السمدان، و هو أحصن من الدملوة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قلعة منهاب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قلاع صنعاء بالجبال، ملكها بنو زريع، و استبد بها منهم المفضل بن علي بن راضي بن الداعي محمد بن سبأ بن زريع، نعته صاحب الخريدة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بالسلطان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قلعة منهاب، و كان حيا سنة ست و ثمانين و خمس مئة، و صارت بعده لأخيه الأعز</w:t>
      </w:r>
      <w:r>
        <w:rPr>
          <w:rStyle w:val="FootnoteAnchor"/>
          <w:rtl w:val="true"/>
        </w:rPr>
        <w:footnoteReference w:id="1173"/>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المذيخرة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بقرب صنعاء، و قد اختط جعفر مولى ابن زياد سلطان اليمن مخلاف جعفر فنسب إليه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عدن 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المذيخرة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موضع ظهرت فيه دعوة الشيعة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علي</w:t>
      </w:r>
      <w:r>
        <w:rPr>
          <w:rStyle w:val="FootnoteAnchor"/>
          <w:rtl w:val="true"/>
        </w:rPr>
        <w:footnoteReference w:id="1174"/>
      </w:r>
      <w:r>
        <w:rPr>
          <w:rFonts w:ascii="Amiri" w:hAnsi="Amiri" w:eastAsia="Amiri" w:cs="Amiri"/>
          <w:color w:val="111111"/>
          <w:sz w:val="28"/>
          <w:sz w:val="28"/>
          <w:szCs w:val="28"/>
          <w:rtl w:val="true"/>
          <w:lang w:bidi="ar-SA"/>
        </w:rPr>
        <w:t xml:space="preserve">بن الفضل الداعي، و وصل إليها أبو عبد اللّه الشيعي </w:t>
      </w:r>
    </w:p>
    <w:p>
      <w:pPr>
        <w:pStyle w:val="BookText"/>
        <w:rPr/>
      </w:pPr>
      <w:r>
        <w:rPr>
          <w:rFonts w:ascii="Amiri" w:hAnsi="Amiri" w:eastAsia="Amiri" w:cs="Amiri"/>
          <w:color w:val="111111"/>
          <w:sz w:val="28"/>
          <w:sz w:val="28"/>
          <w:szCs w:val="28"/>
          <w:rtl w:val="true"/>
          <w:lang w:bidi="ar-SA"/>
        </w:rPr>
        <w:t>صاحب الدعوة بالمغرب، و فيها قرأ علي بن محمد الصليحي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دار دعوة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w:t>
      </w:r>
      <w:r>
        <w:rPr>
          <w:rStyle w:val="FootnoteAnchor"/>
          <w:rtl w:val="true"/>
        </w:rPr>
        <w:footnoteReference w:id="1175"/>
      </w:r>
      <w:r>
        <w:rPr>
          <w:rFonts w:ascii="Amiri" w:hAnsi="Amiri" w:eastAsia="Amiri" w:cs="Amiri"/>
          <w:color w:val="111111"/>
          <w:sz w:val="28"/>
          <w:sz w:val="28"/>
          <w:szCs w:val="28"/>
          <w:rtl w:val="true"/>
          <w:lang w:bidi="ar-SA"/>
        </w:rPr>
        <w:t>بن الفضل داعيا على عهد أبي الجيش بن زياد، و أسعد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عمارة في المخاليف الجبلية، و ملكها نشوان بن سعيد القحطاني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معاقل الجبال المطلة على تهامة، ما زال حصنا للملوك، و هي اليوم كرسي لبني رسول، و معدود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به من ملوك اليمن منصور بن المفضل بن أبي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أقارب الصليحيين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أبوه صاحب معقل أشيح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على حصون بني البركات، و بني المظفر، و ورثه عنه ابنه منصور، ثم باعها حصنا حصنا إلى</w:t>
      </w:r>
      <w:r>
        <w:rPr>
          <w:rStyle w:val="FootnoteAnchor"/>
          <w:rtl w:val="true"/>
        </w:rPr>
        <w:footnoteReference w:id="1176"/>
      </w:r>
      <w:r>
        <w:rPr>
          <w:rFonts w:ascii="Amiri" w:hAnsi="Amiri" w:eastAsia="Amiri" w:cs="Amiri"/>
          <w:color w:val="111111"/>
          <w:sz w:val="28"/>
          <w:sz w:val="28"/>
          <w:szCs w:val="28"/>
          <w:rtl w:val="true"/>
          <w:lang w:bidi="ar-SA"/>
        </w:rPr>
        <w:t>الداعي ابن المظفر، و الداعي الزريعي، إلى أن بقي بيده حصن تعز، فأخذه منه ابن مهدي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معقل أشيح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حصون الجبال، و فيه خزائن بني المظفر، و كان للداعي المنصور أبي حمير سبأ بن أحمد بن المظفر من الصليحيين، صارت له بعهد المكرم ابن عمه، صاحب ذي جبلة، و قلده المستنصر الدعوة، و توفي سنة إحدى و تسعين</w:t>
      </w:r>
      <w:r>
        <w:rPr>
          <w:rStyle w:val="FootnoteAnchor"/>
          <w:rtl w:val="true"/>
        </w:rPr>
        <w:footnoteReference w:id="1177"/>
      </w:r>
      <w:r>
        <w:rPr>
          <w:rFonts w:ascii="Amiri" w:hAnsi="Amiri" w:eastAsia="Amiri" w:cs="Amiri"/>
          <w:color w:val="111111"/>
          <w:sz w:val="28"/>
          <w:sz w:val="28"/>
          <w:szCs w:val="28"/>
          <w:rtl w:val="true"/>
          <w:lang w:bidi="ar-SA"/>
        </w:rPr>
        <w:t>و أربع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ابنه علي على معاقل الملك بأشيح</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أعيى المفضل أمره إلى أن تحيل عليه و قتله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حصون بني المظفر لبني أبي البركات، ثم مات المفضل و خلفه</w:t>
      </w:r>
      <w:r>
        <w:rPr>
          <w:rStyle w:val="FootnoteAnchor"/>
          <w:rtl w:val="true"/>
        </w:rPr>
        <w:footnoteReference w:id="1179"/>
      </w:r>
      <w:r>
        <w:rPr>
          <w:rFonts w:ascii="Amiri" w:hAnsi="Amiri" w:eastAsia="Amiri" w:cs="Amiri"/>
          <w:color w:val="111111"/>
          <w:sz w:val="28"/>
          <w:sz w:val="28"/>
          <w:szCs w:val="28"/>
          <w:rtl w:val="true"/>
          <w:lang w:bidi="ar-SA"/>
        </w:rPr>
        <w:t>ابنه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استقل بملك أبيه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جميع الحصون، فباع ذا جبلة منه</w:t>
      </w:r>
      <w:r>
        <w:rPr>
          <w:rStyle w:val="FootnoteAnchor"/>
          <w:rtl w:val="true"/>
        </w:rPr>
        <w:footnoteReference w:id="1180"/>
      </w:r>
      <w:r>
        <w:rPr>
          <w:rFonts w:ascii="Amiri" w:hAnsi="Amiri" w:eastAsia="Amiri" w:cs="Amiri"/>
          <w:color w:val="111111"/>
          <w:sz w:val="28"/>
          <w:sz w:val="28"/>
          <w:szCs w:val="28"/>
          <w:rtl w:val="true"/>
          <w:lang w:bidi="ar-SA"/>
        </w:rPr>
        <w:t xml:space="preserve">الداعي الزريعي صاحب عدن بمئة ألف دينار، و حصن </w:t>
      </w:r>
    </w:p>
    <w:p>
      <w:pPr>
        <w:pStyle w:val="BookText"/>
        <w:rPr/>
      </w:pPr>
      <w:r>
        <w:rPr>
          <w:rFonts w:ascii="Amiri" w:hAnsi="Amiri" w:eastAsia="Amiri" w:cs="Amiri"/>
          <w:color w:val="111111"/>
          <w:sz w:val="28"/>
          <w:sz w:val="28"/>
          <w:szCs w:val="28"/>
          <w:rtl w:val="true"/>
          <w:lang w:bidi="ar-SA"/>
        </w:rPr>
        <w:t xml:space="preserve">صبر بعد أن كان حلف بالطلاق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 زوجته الحرة، و تزوجها الزريعي، و طال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ابن عشرين، و بقي في الملك ثمانين</w:t>
      </w:r>
      <w:r>
        <w:rPr>
          <w:rStyle w:val="FootnoteAnchor"/>
          <w:rtl w:val="true"/>
        </w:rPr>
        <w:footnoteReference w:id="1182"/>
      </w:r>
      <w:r>
        <w:rPr>
          <w:rFonts w:ascii="Amiri" w:hAnsi="Amiri" w:eastAsia="Amiri" w:cs="Amiri"/>
          <w:color w:val="111111"/>
          <w:sz w:val="28"/>
          <w:sz w:val="28"/>
          <w:szCs w:val="28"/>
          <w:rtl w:val="true"/>
          <w:lang w:bidi="ar-SA"/>
        </w:rPr>
        <w:t>، و أخذ منه معقل تعز علي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مملكتها تلي مملكة صنعاء، و هي في شرقيها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المملكة ثلاثة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صعدة، و جبل قطابة، و حصن ثلا، و حصون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تعرف كلها ببني الرسي، و قد تقدم ذكر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حصن 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كان ظهور الموطى‌ء، الذي أعاد إمامة الزيدية لبني الرسي، بعد أن استولى عليها بنو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فآووا إلى جبل قطابة ثم بايعوا الأحمد الموطى‌ء سنة خمس و أربعين و ست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فقيها عابدا، و حاصره نور الدين بن رسول في هذا الحصن سنة ثم جمر</w:t>
      </w:r>
      <w:r>
        <w:rPr>
          <w:rStyle w:val="FootnoteAnchor"/>
          <w:rtl w:val="true"/>
        </w:rPr>
        <w:footnoteReference w:id="1183"/>
      </w:r>
      <w:r>
        <w:rPr>
          <w:rFonts w:ascii="Amiri" w:hAnsi="Amiri" w:eastAsia="Amiri" w:cs="Amiri"/>
          <w:color w:val="111111"/>
          <w:sz w:val="28"/>
          <w:sz w:val="28"/>
          <w:szCs w:val="28"/>
          <w:rtl w:val="true"/>
          <w:lang w:bidi="ar-SA"/>
        </w:rPr>
        <w:t>عليه عكسرا للحصار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ابن رسول سنة ثمان و أربعين، و شغل ابنه المظفر بحصار حصن الدملوة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فتمكن الموطى‌ء، و ملك حصون اليمن و زحف إلى صعدة، و بايعه السليمانيون، و إمامهم أحمد المتوكل، كما مر في أخبار بني الرسي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جبل شاهق شرقي صعدة، و فيه حصن و قرى، و انضوى إليه بنو الهادي عند ما غلبهم بنو سليمان على صعدة إلى أن كان ما ذكرنا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حراز و 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حراز فهو إقليم في بلاد همدان، و حراز بطن من بطونهم كان منهم الصليحي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مسار هو الذي ظهر فيه الصليحي، و هو من إقليم 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بلادهم غربية</w:t>
      </w:r>
      <w:r>
        <w:rPr>
          <w:rStyle w:val="FootnoteAnchor"/>
          <w:rtl w:val="true"/>
        </w:rPr>
        <w:footnoteReference w:id="1185"/>
      </w:r>
      <w:r>
        <w:rPr>
          <w:rFonts w:ascii="Amiri" w:hAnsi="Amiri" w:eastAsia="Amiri" w:cs="Amiri"/>
          <w:color w:val="111111"/>
          <w:sz w:val="28"/>
          <w:sz w:val="28"/>
          <w:szCs w:val="28"/>
          <w:rtl w:val="true"/>
          <w:lang w:bidi="ar-SA"/>
        </w:rPr>
        <w:t xml:space="preserve">بجبال اليمن </w:t>
      </w:r>
    </w:p>
    <w:p>
      <w:pPr>
        <w:pStyle w:val="BookText"/>
        <w:rPr/>
      </w:pPr>
      <w:r>
        <w:rPr>
          <w:rFonts w:ascii="Amiri" w:hAnsi="Amiri" w:eastAsia="Amiri" w:cs="Amiri"/>
          <w:color w:val="111111"/>
          <w:sz w:val="28"/>
          <w:sz w:val="28"/>
          <w:szCs w:val="28"/>
          <w:rtl w:val="true"/>
          <w:lang w:bidi="ar-SA"/>
        </w:rPr>
        <w:t>و تفرقوا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تبق لهم قبيلة و برية إلا في اليمن، و هم</w:t>
      </w:r>
      <w:r>
        <w:rPr>
          <w:rStyle w:val="FootnoteAnchor"/>
          <w:rtl w:val="true"/>
        </w:rPr>
        <w:footnoteReference w:id="1186"/>
      </w:r>
      <w:r>
        <w:rPr>
          <w:rFonts w:ascii="Amiri" w:hAnsi="Amiri" w:eastAsia="Amiri" w:cs="Amiri"/>
          <w:color w:val="111111"/>
          <w:sz w:val="28"/>
          <w:sz w:val="28"/>
          <w:szCs w:val="28"/>
          <w:rtl w:val="true"/>
          <w:lang w:bidi="ar-SA"/>
        </w:rPr>
        <w:t>أعظم قبائله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قام الموطى‌ء، و ملكوا جملة من حصون الجبال، و لهم بها إقليم بكيل، و إقليم حاشد، و هما ابنا جشم بن خيوان بن نوف بن همدان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حزم</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بكيل و حاشد افترقت قبائل همدان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همدان بنو الزريع، أصحاب السلطان و الدعوة في عدن و الجوة، و منهم بنو يام قبيلة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همدان شيعة</w:t>
      </w:r>
      <w:r>
        <w:rPr>
          <w:rStyle w:val="FootnoteAnchor"/>
          <w:rtl w:val="true"/>
        </w:rPr>
        <w:footnoteReference w:id="1188"/>
      </w:r>
      <w:r>
        <w:rPr>
          <w:rFonts w:ascii="Amiri" w:hAnsi="Amiri" w:eastAsia="Amiri" w:cs="Amiri"/>
          <w:color w:val="111111"/>
          <w:sz w:val="28"/>
          <w:sz w:val="28"/>
          <w:szCs w:val="28"/>
          <w:rtl w:val="true"/>
          <w:lang w:bidi="ar-SA"/>
        </w:rPr>
        <w:t>، و هم الآن نهاية في التشيع ببلادهم، و أكثرهم 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شرقية، من بلاد اليمن، و متصلة ببلاد همدان، و هي حصون الجبال، و مخلاف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إليها في الدولة الصليحية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بنو الزر منهم على حصن خدد و التعكر و غيرهما، و هم أعظم قبائل اليمن مع همدان، و لهم بطون كثيرة، و افترقوا على بلاد الإسلام، و لم يبق منهم و برية إلا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بني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بوادي سحول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w:t>
      </w:r>
      <w:r>
        <w:rPr>
          <w:rStyle w:val="FootnoteAnchor"/>
          <w:rtl w:val="true"/>
        </w:rPr>
        <w:footnoteReference w:id="1189"/>
      </w:r>
      <w:r>
        <w:rPr>
          <w:rFonts w:ascii="Amiri" w:hAnsi="Amiri" w:eastAsia="Amiri" w:cs="Amiri"/>
          <w:color w:val="111111"/>
          <w:sz w:val="28"/>
          <w:sz w:val="28"/>
          <w:szCs w:val="28"/>
          <w:rtl w:val="true"/>
          <w:lang w:bidi="ar-SA"/>
        </w:rPr>
        <w:t>أصبح، الذي ينسب إليه قد تقدم ذكره في أنساب حمير من التبابعة و الأقيال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مخلاف يحصب مجاور له، و هو أخو أصبح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مخلاف بني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هذا المخلاف شاطح، و صاحبها أسعد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وائل بطن من ذي الكلاع، من سبأ، تغلبوا على هذه البلاد عند مهلك الحسين</w:t>
      </w:r>
      <w:r>
        <w:rPr>
          <w:rStyle w:val="FootnoteAnchor"/>
          <w:rtl w:val="true"/>
        </w:rPr>
        <w:footnoteReference w:id="1190"/>
      </w:r>
      <w:r>
        <w:rPr>
          <w:rFonts w:ascii="Amiri" w:hAnsi="Amiri" w:eastAsia="Amiri" w:cs="Amiri"/>
          <w:color w:val="111111"/>
          <w:sz w:val="28"/>
          <w:sz w:val="28"/>
          <w:szCs w:val="28"/>
          <w:rtl w:val="true"/>
          <w:lang w:bidi="ar-SA"/>
        </w:rPr>
        <w:t>بن سلامة عامل الجبال لبني نجاح</w:t>
      </w:r>
      <w:r>
        <w:rPr>
          <w:rFonts w:eastAsia="Amiri" w:cs="Amiri" w:ascii="Amiri" w:hAnsi="Amiri"/>
          <w:color w:val="111111"/>
          <w:sz w:val="28"/>
          <w:szCs w:val="28"/>
          <w:rtl w:val="true"/>
          <w:lang w:bidi="ar-SA"/>
        </w:rPr>
        <w:t xml:space="preserve">. </w:t>
      </w:r>
      <w:bookmarkStart w:id="105" w:name="pg1796_13483"/>
    </w:p>
    <w:p>
      <w:pPr>
        <w:pStyle w:val="BookText"/>
        <w:rPr/>
      </w:pPr>
      <w:bookmarkEnd w:id="105"/>
      <w:r>
        <w:rPr>
          <w:rFonts w:ascii="Amiri" w:hAnsi="Amiri" w:eastAsia="Amiri" w:cs="Amiri"/>
          <w:color w:val="111111"/>
          <w:sz w:val="28"/>
          <w:sz w:val="28"/>
          <w:szCs w:val="28"/>
          <w:rtl w:val="true"/>
          <w:lang w:bidi="ar-SA"/>
        </w:rPr>
        <w:t>مخلاف 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الجبال، تغلب عليه بنو عبد الواحد بعد موت الحسين</w:t>
      </w:r>
      <w:r>
        <w:rPr>
          <w:rStyle w:val="FootnoteAnchor"/>
          <w:rtl w:val="true"/>
        </w:rPr>
        <w:footnoteReference w:id="1191"/>
      </w:r>
      <w:r>
        <w:rPr>
          <w:rFonts w:ascii="Amiri" w:hAnsi="Amiri" w:eastAsia="Amiri" w:cs="Amiri"/>
          <w:color w:val="111111"/>
          <w:sz w:val="28"/>
          <w:sz w:val="28"/>
          <w:szCs w:val="28"/>
          <w:rtl w:val="true"/>
          <w:lang w:bidi="ar-SA"/>
        </w:rPr>
        <w:t>بن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الأطراف قد استبدوا على الثغور فقاتلهم الحسين</w:t>
      </w:r>
      <w:r>
        <w:rPr>
          <w:rStyle w:val="FootnoteAnchor"/>
          <w:rtl w:val="true"/>
        </w:rPr>
        <w:footnoteReference w:id="1192"/>
      </w:r>
      <w:r>
        <w:rPr>
          <w:rFonts w:ascii="Amiri" w:hAnsi="Amiri" w:eastAsia="Amiri" w:cs="Amiri"/>
          <w:color w:val="111111"/>
          <w:sz w:val="28"/>
          <w:sz w:val="28"/>
          <w:szCs w:val="28"/>
          <w:rtl w:val="true"/>
          <w:lang w:bidi="ar-SA"/>
        </w:rPr>
        <w:t>بن سلامة، حتى عادوا إلى الطاعة، و اختط مدينة الكدراء على مخلاف سهام، و مدينة المعفر على وادي ذوال، و مات سنة ثنتين و أربع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جبال اليمن مما يلي حضرموت و أبحر و الرمل، و كان لهم بها ملوك، و قاعدتهم دمون، ذكره امرؤ القيس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جهات الجند من الجبال و ينزلها من مذحج عنس و زبيد و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عنس بإفريقية فرقة و ترية من ظواعن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زبيد بالحجاز بنو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 المدينة أو بنو زبيد الذين</w:t>
      </w:r>
      <w:r>
        <w:rPr>
          <w:rStyle w:val="FootnoteAnchor"/>
          <w:rtl w:val="true"/>
        </w:rPr>
        <w:footnoteReference w:id="1193"/>
      </w:r>
      <w:r>
        <w:rPr>
          <w:rFonts w:ascii="Amiri" w:hAnsi="Amiri" w:eastAsia="Amiri" w:cs="Amiri"/>
          <w:color w:val="111111"/>
          <w:sz w:val="28"/>
          <w:sz w:val="28"/>
          <w:szCs w:val="28"/>
          <w:rtl w:val="true"/>
          <w:lang w:bidi="ar-SA"/>
        </w:rPr>
        <w:t>بالشام و الجزيرة فهم من طي‌ء و ليسوا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بني 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أجوان السروات و تبالة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السروات بين تهامة و الجبال، و نجد من اليمن و الحجاز، كسراة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نهد من قضاعة، سكنوا اليمن جوار خثعم، و هم كالوحوش، و العامة تسميهم السرو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أخلاط من بجيلة و خثعم، و من بلادهم تبالة، يسكنها</w:t>
      </w:r>
      <w:r>
        <w:rPr>
          <w:rStyle w:val="FootnoteAnchor"/>
          <w:rtl w:val="true"/>
        </w:rPr>
        <w:footnoteReference w:id="1194"/>
      </w:r>
      <w:r>
        <w:rPr>
          <w:rFonts w:ascii="Amiri" w:hAnsi="Amiri" w:eastAsia="Amiri" w:cs="Amiri"/>
          <w:color w:val="111111"/>
          <w:sz w:val="28"/>
          <w:sz w:val="28"/>
          <w:szCs w:val="28"/>
          <w:rtl w:val="true"/>
          <w:lang w:bidi="ar-SA"/>
        </w:rPr>
        <w:t>قوم عنز بن وائل، و لهم بها صولة، و هي التي وليها الحجاج، و استحقرها فتركها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453812_3650668749"/>
      <w:bookmarkStart w:id="107" w:name="_Toc34"/>
      <w:bookmarkEnd w:id="106"/>
      <w:r>
        <w:rPr>
          <w:rtl w:val="true"/>
        </w:rPr>
        <w:t>البلاد المضافة إلى اليمن‌</w:t>
      </w:r>
      <w:bookmarkEnd w:id="10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بلد منقطع بعمله، و التحقيق أنه من </w:t>
      </w:r>
    </w:p>
    <w:p>
      <w:pPr>
        <w:pStyle w:val="BookText"/>
        <w:rPr/>
      </w:pPr>
      <w:r>
        <w:rPr>
          <w:rFonts w:ascii="Amiri" w:hAnsi="Amiri" w:eastAsia="Amiri" w:cs="Amiri"/>
          <w:color w:val="111111"/>
          <w:sz w:val="28"/>
          <w:sz w:val="28"/>
          <w:szCs w:val="28"/>
          <w:rtl w:val="true"/>
          <w:lang w:bidi="ar-SA"/>
        </w:rPr>
        <w:t>الحجاز، كما هي نجران من اليمن، و كذا قال ابن حوقل، و هي دونها في المملكة</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أرضها تسمى العروض، لاعتراضها بين الجبال و البحرين، ففي شرقها البحرين، و غربها أطراف اليمن و الحجاز، و جنوبها نجران، و شمالها نجد 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طولها عشرون مرحلة، و هي على أربعة أيام من مكة، و قاعدتها حجر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 اليمامة كان مقر الملوك قبل بني حنيفة ثم اتخذ بنو حنيفة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بظواهرها أحياء من بني يربوع من تميم، و أحياء من بني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اسمها جو، و سميت باسم زرقاء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بذلك تبع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الإقليم الثاني مع مكة و بعدها عن خط الاستواء واحد، و من منازلها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و قرقرا</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رمل عالج بين اليمامة و الشحر، و هي من أرض و 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اليمامة و الطائف لبني هزان بن يعفر بن السكسك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غلبهم عليها طسم و جديس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غلب بنو هزان آخرا، و ملكوا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طسم و جديس في تبعهم، و كان آخر ملوك بني هزان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 بن جعفر فمات، و غلبتهم طسم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منهم عمليق و أخباره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غلبت جديس</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اليمامة التي سميت مدينة جو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أخبارها معروفة، ثم استولى على اليمامة بعد طسم و جديس بنو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منهم هوذن بن علي</w:t>
      </w:r>
      <w:r>
        <w:rPr>
          <w:rStyle w:val="FootnoteAnchor"/>
          <w:rtl w:val="true"/>
        </w:rPr>
        <w:footnoteReference w:id="1198"/>
      </w:r>
      <w:r>
        <w:rPr>
          <w:rFonts w:ascii="Amiri" w:hAnsi="Amiri" w:eastAsia="Amiri" w:cs="Amiri"/>
          <w:color w:val="111111"/>
          <w:sz w:val="28"/>
          <w:sz w:val="28"/>
          <w:szCs w:val="28"/>
          <w:rtl w:val="true"/>
          <w:lang w:bidi="ar-SA"/>
        </w:rPr>
        <w:t>ملك اليمامة و تتوج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خرزات تنظم و لم يتوج أحد من بني معد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ثمامة بن أثال</w:t>
      </w:r>
      <w:r>
        <w:rPr>
          <w:rStyle w:val="FootnoteAnchor"/>
          <w:rtl w:val="true"/>
        </w:rPr>
        <w:footnoteReference w:id="1199"/>
      </w:r>
      <w:r>
        <w:rPr>
          <w:rFonts w:ascii="Amiri" w:hAnsi="Amiri" w:eastAsia="Amiri" w:cs="Amiri"/>
          <w:color w:val="111111"/>
          <w:sz w:val="28"/>
          <w:sz w:val="28"/>
          <w:szCs w:val="28"/>
          <w:rtl w:val="true"/>
          <w:lang w:bidi="ar-SA"/>
        </w:rPr>
        <w:t>ملك اليمامة على عهد النبوة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أسر و أسلم و ثبت عند الردة، و كان منهم مسيلمة، و أخباره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عرب البحرين و بعض مذحج عن اليمامة اليوم،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لعرب من قيس عيلان، و ليس لبني حنيفة بها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شرقي عدن بقرب البحر، مدينتها صغيرة، و لها أعمال عريضة، و بينها و بين عدن و عمان من الجهة الأخرى رمال كثيرة تعرف بالأحقاف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موطن لعاد و بها قبر هود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وسطها جبال شبام، و هي في الإقليم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لبعدها عن خط الاستواء ثنتا عشر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معدودة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نخل و شجر و مزارع، و أكثر أهلها يحكمون بأحكام علي و فاطمة، و يبغضون عليا للتحكيم</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أكبر مدينة بها الآن قلعة شبام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خيل الملك، و كانت لعاد مع الشحر و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غلبهم عليها بنو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دل عاد على جزيرة العرب هو رقيم بن أرم</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سبق إليها مع بني هود فرجع إلى عاد و دلهم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دخولها بالجوار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غلبوا على من فيها، ثم غلبهم بني يعفر بن قحطان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على البلاد، فكانت ولاية ابنه حضرموت</w:t>
      </w:r>
      <w:r>
        <w:rPr>
          <w:rStyle w:val="FootnoteAnchor"/>
          <w:rtl w:val="true"/>
        </w:rPr>
        <w:footnoteReference w:id="1202"/>
      </w:r>
      <w:r>
        <w:rPr>
          <w:rFonts w:ascii="Amiri" w:hAnsi="Amiri" w:eastAsia="Amiri" w:cs="Amiri"/>
          <w:color w:val="111111"/>
          <w:sz w:val="28"/>
          <w:sz w:val="28"/>
          <w:szCs w:val="28"/>
          <w:rtl w:val="true"/>
          <w:lang w:bidi="ar-SA"/>
        </w:rPr>
        <w:t>على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سميت الشحر، من ممالك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الحجاز و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منفصل عن حضرموت و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يسمى الشحر قصبته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زرع فيه و لا نخيل، إنما أموالهم الإبل و المعز، و معاشهم من اللحوم و الألبان و من السمك الصغار، و يعلفونها للدواب، و تسمى هذه البلاد أيضا بلاد مهرة، و بها الإبل المهرية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يضاف الشحر إلى عمان، و هو ملاصق لحضرموت، و قيل هو ساحلها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البلاد يوجد اللبان، و في ساحله العنبر الشحري، و هو متصل </w:t>
      </w:r>
    </w:p>
    <w:p>
      <w:pPr>
        <w:pStyle w:val="BookText"/>
        <w:rPr/>
      </w:pPr>
      <w:r>
        <w:rPr>
          <w:rFonts w:ascii="Amiri" w:hAnsi="Amiri" w:eastAsia="Amiri" w:cs="Amiri"/>
          <w:color w:val="111111"/>
          <w:sz w:val="28"/>
          <w:sz w:val="28"/>
          <w:szCs w:val="28"/>
          <w:rtl w:val="true"/>
          <w:lang w:bidi="ar-SA"/>
        </w:rPr>
        <w:t>في جهة الشرق، و من غربيها بساحل البحر الهندي الذي عليه عدن، و في شرقيها ببلاد عمان، و في جنوبها بحر الهند مستطيلة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شمالها حضرموت كأنها ساحل لها، و يكونان معا لملك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الإقليم الأول، و أشد حرا من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في القديم لعاد، و سكنها بعدهم مهرة من حضرموت، أو من قضاعة، و هم كالوحوش في تلك الرمال، و دينهم الخارجية، على رأي الإباضية</w:t>
      </w:r>
      <w:r>
        <w:rPr>
          <w:rStyle w:val="FootnoteAnchor"/>
          <w:rtl w:val="true"/>
        </w:rPr>
        <w:footnoteReference w:id="1203"/>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 من نزل الشحر من القحطانيين مالك بن حمير، خرج على أخيه وائل، و هو ملك بقصر غمدان، فحاربه طويلا، و مات مالك، فولى بعده ابنه قضاعة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السكسك بن وائل يحاربه إلى أن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قضاعة على بلاد مهرة، و ملك بعده ابنه الحاف، ثم مالك بن الحاف، و انتقل إلى عمان، و بها كان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مهرة بن حيدان بن الحاف بلاد قضاعة، و حاربه عمه مالك بن الحاف، صاحب عمان، حتى غلبهم عليها، و ليس لهم اليوم في غير بلادهم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ببلاد الشحر مدينة مرباط و ظفار</w:t>
      </w:r>
      <w:r>
        <w:rPr>
          <w:rStyle w:val="FootnoteAnchor"/>
          <w:rtl w:val="true"/>
        </w:rPr>
        <w:footnoteReference w:id="1204"/>
      </w:r>
      <w:r>
        <w:rPr>
          <w:rFonts w:ascii="Amiri" w:hAnsi="Amiri" w:eastAsia="Amiri" w:cs="Amiri"/>
          <w:color w:val="111111"/>
          <w:sz w:val="28"/>
          <w:sz w:val="28"/>
          <w:szCs w:val="28"/>
          <w:rtl w:val="true"/>
          <w:lang w:bidi="ar-SA"/>
        </w:rPr>
        <w:t>على وزن نزال، و ظفار دار ملك التبابعة، و مرباط بساحل الشحر، و قد خربت هاتان المدينتان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أحمد بن محمد بن محمود الحميري، و لقبه الباخودة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تاجرا كثير المال، تقرب إلى صاحب مرباط بالتجارة حتى استوزره، ثم هلك، فملك أحمد الباخودة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خربها و خرب ظفار سنة تسع عشرة و ست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بنى على ساحل مدينة ظفار بضم الظاء المعجمة، و سماها الأحمدية باسمه، و خرب القديمة لأنها لم يكن لها مرمى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صقع منفرد عن اليمن</w:t>
      </w:r>
      <w:r>
        <w:rPr>
          <w:rStyle w:val="FootnoteAnchor"/>
          <w:rtl w:val="true"/>
        </w:rPr>
        <w:footnoteReference w:id="1205"/>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مسافتها عشرون مرحلة، و هي شرقي صنعاء و شماليها، و توالي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مدينتان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نجران و جرش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على هيئة غمدان قاعدة اليمن، و كانت طائفة من العرب تحج إليها، و تنحر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الدير، و بها كان قيس بن ساعدة يتعبد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نزلها القحطانية، طائفة من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غلبهم عليها بنو حمير، و صاروا ولاة للتبابعة، و كان كل من ملك منهم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منهم أفعى نجران و اسمه القلمس</w:t>
      </w:r>
      <w:r>
        <w:rPr>
          <w:rStyle w:val="FootnoteAnchor"/>
          <w:rtl w:val="true"/>
        </w:rPr>
        <w:footnoteReference w:id="1206"/>
      </w:r>
      <w:r>
        <w:rPr>
          <w:rFonts w:ascii="Amiri" w:hAnsi="Amiri" w:eastAsia="Amiri" w:cs="Amiri"/>
          <w:color w:val="111111"/>
          <w:sz w:val="28"/>
          <w:sz w:val="28"/>
          <w:szCs w:val="28"/>
          <w:rtl w:val="true"/>
          <w:lang w:bidi="ar-SA"/>
        </w:rPr>
        <w:t>بن عمرو بن همدان بن مالك بن منتاب بن زيد بن وائل بن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حكم بين أولاد نزار، لما أتوه حسبما هو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واليا على نجران لبلقيس، فبعثته إلى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و بث دين اليهودية في قومه، و طال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البحرين و المشلل</w:t>
      </w:r>
      <w:r>
        <w:rPr>
          <w:rStyle w:val="FootnoteAnchor"/>
          <w:rtl w:val="true"/>
        </w:rPr>
        <w:footnoteReference w:id="1207"/>
      </w:r>
      <w:r>
        <w:rPr>
          <w:rFonts w:ascii="Amiri" w:hAnsi="Amiri" w:eastAsia="Amiri" w:cs="Amiri"/>
          <w:color w:val="111111"/>
          <w:sz w:val="28"/>
          <w:sz w:val="28"/>
          <w:szCs w:val="28"/>
          <w:rtl w:val="true"/>
          <w:lang w:bidi="ar-SA"/>
        </w:rPr>
        <w:t xml:space="preserve">كانتا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نجران بنو مذحج و استولوا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بنو الحرث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اليمانية في سيل العرم، مروا بنجران فحاربتهم مذحج، و منها افترقوا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نزلوا جوار مذحج بالصلح، الحارث بن كعب بن عبد اللّه بن مالك بن نضر بن الأزد، ثم غلبوا عليها مذحجا، و صارت لهم رياستها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دخلت النصرانية نجران من فيمون</w:t>
      </w:r>
      <w:r>
        <w:rPr>
          <w:rStyle w:val="FootnoteAnchor"/>
          <w:rtl w:val="true"/>
        </w:rPr>
        <w:footnoteReference w:id="1208"/>
      </w:r>
      <w:r>
        <w:rPr>
          <w:rFonts w:ascii="Amiri" w:hAnsi="Amiri" w:eastAsia="Amiri" w:cs="Amiri"/>
          <w:color w:val="111111"/>
          <w:sz w:val="28"/>
          <w:sz w:val="28"/>
          <w:szCs w:val="28"/>
          <w:rtl w:val="true"/>
          <w:lang w:bidi="ar-SA"/>
        </w:rPr>
        <w:t xml:space="preserve">، و خبر معروف في كتب السير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انتهت رياسة بني الحارث فيها إلى الديان، ثم صارت إلى بني عبد المدان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يزيد منهم، على عهد النبي صلى اللّه عليه و آله و سلّم، و أسلم على يد خالد بن الوليد، وفد مع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ابن عبد البر</w:t>
      </w:r>
      <w:r>
        <w:rPr>
          <w:rStyle w:val="FootnoteAnchor"/>
          <w:rtl w:val="true"/>
        </w:rPr>
        <w:footnoteReference w:id="1209"/>
      </w:r>
      <w:r>
        <w:rPr>
          <w:rFonts w:ascii="Amiri" w:hAnsi="Amiri" w:eastAsia="Amiri" w:cs="Amiri"/>
          <w:color w:val="111111"/>
          <w:sz w:val="28"/>
          <w:sz w:val="28"/>
          <w:szCs w:val="28"/>
          <w:rtl w:val="true"/>
          <w:lang w:bidi="ar-SA"/>
        </w:rPr>
        <w:t xml:space="preserve">، و هو مستدرك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أخيه زياد بن عبد الملك بن عبد المدان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نجران و اليمامة، و خلفه</w:t>
      </w:r>
      <w:r>
        <w:rPr>
          <w:rStyle w:val="FootnoteAnchor"/>
          <w:rtl w:val="true"/>
        </w:rPr>
        <w:footnoteReference w:id="1210"/>
      </w:r>
      <w:r>
        <w:rPr>
          <w:rFonts w:ascii="Amiri" w:hAnsi="Amiri" w:eastAsia="Amiri" w:cs="Amiri"/>
          <w:color w:val="111111"/>
          <w:sz w:val="28"/>
          <w:sz w:val="28"/>
          <w:szCs w:val="28"/>
          <w:rtl w:val="true"/>
          <w:lang w:bidi="ar-SA"/>
        </w:rPr>
        <w:t>ابنيه محمدا و يحيى</w:t>
      </w:r>
      <w:r>
        <w:rPr>
          <w:rFonts w:eastAsia="Amiri" w:cs="Amiri" w:ascii="Amiri" w:hAnsi="Amiri"/>
          <w:color w:val="111111"/>
          <w:sz w:val="28"/>
          <w:szCs w:val="28"/>
          <w:rtl w:val="true"/>
          <w:lang w:bidi="ar-SA"/>
        </w:rPr>
        <w:t xml:space="preserve">. </w:t>
      </w:r>
      <w:bookmarkStart w:id="108" w:name="pg1796_13498"/>
    </w:p>
    <w:p>
      <w:pPr>
        <w:pStyle w:val="BookText"/>
        <w:rPr/>
      </w:pPr>
      <w:bookmarkEnd w:id="108"/>
      <w:r>
        <w:rPr>
          <w:rFonts w:ascii="Amiri" w:hAnsi="Amiri" w:eastAsia="Amiri" w:cs="Amiri"/>
          <w:color w:val="111111"/>
          <w:sz w:val="28"/>
          <w:sz w:val="28"/>
          <w:szCs w:val="28"/>
          <w:rtl w:val="true"/>
          <w:lang w:bidi="ar-SA"/>
        </w:rPr>
        <w:t>و دخلت المئة الرابعة، و الملك بها لبني أبي الجود بن عبد المدان، و اتصل فيهم، و كان بينهم و بين الفاطميين حروب، و ربما يغلبونهم بعض الأحيان على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آخرهم عبد القيس، الذي أخذ علي بن مهدي الملك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تعالى أعلم بالصواب</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453814_3650668749"/>
      <w:bookmarkStart w:id="110" w:name="_Toc35"/>
      <w:bookmarkEnd w:id="109"/>
      <w:r>
        <w:rPr>
          <w:rtl w:val="true"/>
        </w:rPr>
        <w:t>الخبر عن دولة بني الرسي أئمة الزيدية بصعدة و ذكر أوليتهم و مصائر أحوالهم‌</w:t>
      </w:r>
      <w:bookmarkEnd w:id="110"/>
    </w:p>
    <w:p>
      <w:pPr>
        <w:pStyle w:val="BookText"/>
        <w:rPr/>
      </w:pPr>
      <w:r>
        <w:rPr>
          <w:rFonts w:ascii="Amiri" w:hAnsi="Amiri" w:eastAsia="Amiri" w:cs="Amiri"/>
          <w:color w:val="111111"/>
          <w:sz w:val="28"/>
          <w:sz w:val="28"/>
          <w:szCs w:val="28"/>
          <w:rtl w:val="true"/>
          <w:lang w:bidi="ar-SA"/>
        </w:rPr>
        <w:t>قد ذكرنا فيما تقدم خبر محمد بن إبراهيم، الملقب أبوه طباطبا بن إسماعيل بن إبراهيم بن حسن المثنى</w:t>
      </w:r>
      <w:r>
        <w:rPr>
          <w:rStyle w:val="FootnoteAnchor"/>
          <w:rtl w:val="true"/>
        </w:rPr>
        <w:footnoteReference w:id="1212"/>
      </w:r>
      <w:r>
        <w:rPr>
          <w:rFonts w:ascii="Amiri" w:hAnsi="Amiri" w:eastAsia="Amiri" w:cs="Amiri"/>
          <w:color w:val="111111"/>
          <w:sz w:val="28"/>
          <w:sz w:val="28"/>
          <w:szCs w:val="28"/>
          <w:rtl w:val="true"/>
          <w:lang w:bidi="ar-SA"/>
        </w:rPr>
        <w:t>، و ظهوره أيام المأمون، و قيام أبي السّرايا ببيعته، و شأنه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هلك، و هلك أبو السرايا و انقرض أمرهم، طلب المأمون، أخاه القاسم الرسي بن إبراهيم طباطبا ففر إلى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به إلى أن هلك سنة خمس و أربعين و مئتين، و رجع ابنه الحسن إلى اليمن، و كان من عقبه الأئمة بصعدة من بلاد اليمن، أقاموا للزيدية بها دولة، اتصلت آخر</w:t>
      </w:r>
      <w:r>
        <w:rPr>
          <w:rStyle w:val="FootnoteAnchor"/>
          <w:rtl w:val="true"/>
        </w:rPr>
        <w:footnoteReference w:id="1213"/>
      </w:r>
      <w:r>
        <w:rPr>
          <w:rFonts w:ascii="Amiri" w:hAnsi="Amiri" w:eastAsia="Amiri" w:cs="Amiri"/>
          <w:color w:val="111111"/>
          <w:sz w:val="28"/>
          <w:sz w:val="28"/>
          <w:szCs w:val="28"/>
          <w:rtl w:val="true"/>
          <w:lang w:bidi="ar-SA"/>
        </w:rPr>
        <w:t xml:space="preserve">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صعدة جبل في الشرق من صنعاء، و فيه حصون كثيرة أشهرها صعدة، و حصن ثلا، و جبل قطابة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كلها بني الرسي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خرج بها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الحسين القاسم الرسي، دعا إلى نفسه بصعدة و تسمى بالهادي، و بويع بها سنة ثمان و ثمانين</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مئتين</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xml:space="preserve">في حياة أبيه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الجموع من شيعتهم و غيرها، حارب إبراهيم بن يعفر، و يقال أسعد بن يعفر، الثائر من أعقاب التبابعة بصنعاء و ثلا</w:t>
      </w:r>
      <w:r>
        <w:rPr>
          <w:rStyle w:val="FootnoteAnchor"/>
          <w:rtl w:val="true"/>
        </w:rPr>
        <w:footnoteReference w:id="1216"/>
      </w:r>
      <w:r>
        <w:rPr>
          <w:rFonts w:ascii="Amiri" w:hAnsi="Amiri" w:eastAsia="Amiri" w:cs="Amiri"/>
          <w:color w:val="111111"/>
          <w:sz w:val="28"/>
          <w:sz w:val="28"/>
          <w:szCs w:val="28"/>
          <w:rtl w:val="true"/>
          <w:lang w:bidi="ar-SA"/>
        </w:rPr>
        <w:t>، فغلبه على صنعاء و نجران، و ملكها و ضرب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انتزعها بنو يعفر منه، و رجع إلى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ثمان و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مئتين</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لعشر سنين من ولايته، هكذا قال ابن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مصنفات في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مجتهدا في الأحكام الشرعية، و له في الفقه آراء غريبة، و تآليف</w:t>
      </w:r>
      <w:r>
        <w:rPr>
          <w:rStyle w:val="FootnoteAnchor"/>
          <w:rtl w:val="true"/>
        </w:rPr>
        <w:footnoteReference w:id="1218"/>
      </w:r>
      <w:r>
        <w:rPr>
          <w:rFonts w:ascii="Amiri" w:hAnsi="Amiri" w:eastAsia="Amiri" w:cs="Amiri"/>
          <w:color w:val="111111"/>
          <w:sz w:val="28"/>
          <w:sz w:val="28"/>
          <w:szCs w:val="28"/>
          <w:rtl w:val="true"/>
          <w:lang w:bidi="ar-SA"/>
        </w:rPr>
        <w:t>بين الشيعة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بعده ابنه المرتضى، و اضطرب الناس عليه و هلك سنة عشرين و ثلاث مئة لثنتين و عشرين من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بعده أخوه الناصر أحمد، و استقام ملكه، و اضطرد في بنيه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بعده حسين المنتخب و مات سنة أربع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بعده أخوه القاسم المختار، إلى أن قتله أبو القاسم الضحاك الهمداني سنة أربع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من بني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و المنتخب و المختار و المهدي</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ولد أبي القاسم الرسي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القائمون بصعدة من أرض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يحيى الهادى، له رأي في الفقه، و قد رأيته، و لم يبعد فيه عن الجماعة كل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لابنه</w:t>
      </w:r>
      <w:r>
        <w:rPr>
          <w:rStyle w:val="FootnoteAnchor"/>
          <w:rtl w:val="true"/>
        </w:rPr>
        <w:footnoteReference w:id="1220"/>
      </w:r>
      <w:r>
        <w:rPr>
          <w:rFonts w:ascii="Amiri" w:hAnsi="Amiri" w:eastAsia="Amiri" w:cs="Amiri"/>
          <w:color w:val="111111"/>
          <w:sz w:val="28"/>
          <w:sz w:val="28"/>
          <w:szCs w:val="28"/>
          <w:rtl w:val="true"/>
          <w:lang w:bidi="ar-SA"/>
        </w:rPr>
        <w:t>أحمد الناصر، بنون ولي منهم صعدة بعده، جعفر الرشيد، و بعده أخوه القاسم المختار، ثم الحسن المنتخب و محمد المهدي</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 إسماعيل و الحسن و جعفر و يحيى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المهدي الذي جاء في رواية ابن خلدون فقد يشير إلى الإمام الفارسي الذي توفي في طبرستان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كان سليل القاسم ابن الحسن، و ليس من أسرة الرسيين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حاشية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اليماني القائم بماردة سنة ثلاث</w:t>
      </w:r>
    </w:p>
    <w:p>
      <w:pPr>
        <w:pStyle w:val="BookText"/>
        <w:rPr/>
      </w:pPr>
      <w:r>
        <w:rPr>
          <w:rFonts w:ascii="Amiri" w:hAnsi="Amiri" w:eastAsia="Amiri" w:cs="Amiri"/>
          <w:color w:val="111111"/>
          <w:sz w:val="28"/>
          <w:sz w:val="28"/>
          <w:szCs w:val="28"/>
          <w:rtl w:val="true"/>
          <w:lang w:bidi="ar-SA"/>
        </w:rPr>
        <w:t>و أربعين و ثلاث مئة يذكر عبد اللّه بن أحمد الناصر، أخو الرشيد و المختار و المنتخب 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إمامتهم بصعدة مطردة، إلى أن وقع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السليمانيون من مكة، عند ما أخرجهم الهواشم، فغلبوا عليهم بصعدة، و انقرضت دولتهم بها في المئة السادسة</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بني سليمان حين خرجوا من مكة إلى اليمن أحمد بن حمزة بن سليمان</w:t>
      </w:r>
      <w:r>
        <w:rPr>
          <w:rStyle w:val="FootnoteAnchor"/>
          <w:rtl w:val="true"/>
        </w:rPr>
        <w:footnoteReference w:id="1223"/>
      </w:r>
      <w:r>
        <w:rPr>
          <w:rFonts w:ascii="Amiri" w:hAnsi="Amiri" w:eastAsia="Amiri" w:cs="Amiri"/>
          <w:color w:val="111111"/>
          <w:sz w:val="28"/>
          <w:sz w:val="28"/>
          <w:szCs w:val="28"/>
          <w:rtl w:val="true"/>
          <w:lang w:bidi="ar-SA"/>
        </w:rPr>
        <w:t>، فاستدعاه أهل زبيد لينصرهم على علي بن مهدي الخارجي، حين حاصرهم، و بها فاتك بن محمد، من بني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على أن يقتلوا فاتكا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 سنة ثلاث و خمسين و خمس مئة، و ملكوا عليهم أحمد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يطق مقاومة علي بن مهدي، ففر عن زبيد، و ملكها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عيسى بن حمزة أخو أحمد في عثر من حصون اليمن</w:t>
      </w:r>
      <w:r>
        <w:rPr>
          <w:rStyle w:val="FootnoteAnchor"/>
          <w:rtl w:val="true"/>
        </w:rPr>
        <w:footnoteReference w:id="1224"/>
      </w:r>
      <w:r>
        <w:rPr>
          <w:rFonts w:ascii="Amiri" w:hAnsi="Amiri" w:eastAsia="Amiri" w:cs="Amiri"/>
          <w:color w:val="111111"/>
          <w:sz w:val="28"/>
          <w:sz w:val="28"/>
          <w:szCs w:val="28"/>
          <w:rtl w:val="true"/>
          <w:lang w:bidi="ar-SA"/>
        </w:rPr>
        <w:t>، و منهم غانم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ملك بني سليمان من جميع التهائم و الجبال و اليمن على يد بني مهدي، ثم ملكهم بنو أيوب و قهروهم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 ملكهم أخيرا في المنصور بن أحمد</w:t>
      </w:r>
      <w:r>
        <w:rPr>
          <w:rStyle w:val="FootnoteAnchor"/>
          <w:rtl w:val="true"/>
        </w:rPr>
        <w:footnoteReference w:id="1225"/>
      </w:r>
      <w:r>
        <w:rPr>
          <w:rFonts w:ascii="Amiri" w:hAnsi="Amiri" w:eastAsia="Amiri" w:cs="Amiri"/>
          <w:color w:val="111111"/>
          <w:sz w:val="28"/>
          <w:sz w:val="28"/>
          <w:szCs w:val="28"/>
          <w:rtl w:val="true"/>
          <w:lang w:bidi="ar-SA"/>
        </w:rPr>
        <w:t>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الملك بصعدة عن أبيه، و امتدت يده مع الناصر</w:t>
      </w:r>
      <w:r>
        <w:rPr>
          <w:rStyle w:val="FootnoteAnchor"/>
          <w:rtl w:val="true"/>
        </w:rPr>
        <w:footnoteReference w:id="1226"/>
      </w:r>
      <w:r>
        <w:rPr>
          <w:rFonts w:ascii="Amiri" w:hAnsi="Amiri" w:eastAsia="Amiri" w:cs="Amiri"/>
          <w:color w:val="111111"/>
          <w:sz w:val="28"/>
          <w:sz w:val="28"/>
          <w:szCs w:val="28"/>
          <w:rtl w:val="true"/>
          <w:lang w:bidi="ar-SA"/>
        </w:rPr>
        <w:t>العباسي، و كان يناظره، و يبعث دعاته إلى الديلم و جيلان، حتى خطب له هنالك، و صار له فيها ولاة، و أنفق الناصر عليه أموالا في العرب باليمن، و لم يظفر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المنصور عبد اللّه بن أحمد بن حمزة إمام الزيدية بصعدة سنة ثنتين و تسعين و خمس مئة، و زحف إلى اليمن فخاف منه </w:t>
      </w:r>
    </w:p>
    <w:p>
      <w:pPr>
        <w:pStyle w:val="BookText"/>
        <w:rPr/>
      </w:pPr>
      <w:r>
        <w:rPr>
          <w:rFonts w:ascii="Amiri" w:hAnsi="Amiri" w:eastAsia="Amiri" w:cs="Amiri"/>
          <w:color w:val="111111"/>
          <w:sz w:val="28"/>
          <w:sz w:val="28"/>
          <w:szCs w:val="28"/>
          <w:rtl w:val="true"/>
          <w:lang w:bidi="ar-SA"/>
        </w:rPr>
        <w:t>المعز بن سيف الإسلام طغتكين بن أيوب، ثم زحف إليه المعز فهزمه، ثم جمع ثانية سنة ثنتي عشرة و ست مئة جموعا من همدان و خولان، و ارتجت له اليمن، و خاف المسعود بن الكامل</w:t>
      </w:r>
      <w:r>
        <w:rPr>
          <w:rStyle w:val="FootnoteAnchor"/>
          <w:rtl w:val="true"/>
        </w:rPr>
        <w:footnoteReference w:id="1227"/>
      </w:r>
      <w:r>
        <w:rPr>
          <w:rFonts w:ascii="Amiri" w:hAnsi="Amiri" w:eastAsia="Amiri" w:cs="Amiri"/>
          <w:color w:val="111111"/>
          <w:sz w:val="28"/>
          <w:sz w:val="28"/>
          <w:szCs w:val="28"/>
          <w:rtl w:val="true"/>
          <w:lang w:bidi="ar-SA"/>
        </w:rPr>
        <w:t>، و هو يومئذ صاحب اليمن و معه الكرد 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أمير الجيوش عمر بن رسول بمعاجلته قبل أن يملك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 أصحاب المنصور، و لقيه المسعود فهزمه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المنصور سنة ثلاثين و ست مئة عن عمر</w:t>
      </w:r>
      <w:r>
        <w:rPr>
          <w:rStyle w:val="FootnoteAnchor"/>
          <w:rtl w:val="true"/>
        </w:rPr>
        <w:footnoteReference w:id="1228"/>
      </w:r>
      <w:r>
        <w:rPr>
          <w:rFonts w:ascii="Amiri" w:hAnsi="Amiri" w:eastAsia="Amiri" w:cs="Amiri"/>
          <w:color w:val="111111"/>
          <w:sz w:val="28"/>
          <w:sz w:val="28"/>
          <w:szCs w:val="28"/>
          <w:rtl w:val="true"/>
          <w:lang w:bidi="ar-SA"/>
        </w:rPr>
        <w:t>مديد و ترك ابنا اسمه أحمد، ولاه الزيدية، و لم يخطبوا له بالإمامة، ينتظرن علو سنه، و استكمال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سنة خمس و أربعين بايع قوم من الزيدية بحصن ثلا للموطى‌ء من بني الرسي، و هو أحمد بن الحسين</w:t>
      </w:r>
      <w:r>
        <w:rPr>
          <w:rStyle w:val="FootnoteAnchor"/>
          <w:rtl w:val="true"/>
        </w:rPr>
        <w:footnoteReference w:id="1229"/>
      </w:r>
      <w:r>
        <w:rPr>
          <w:rFonts w:ascii="Amiri" w:hAnsi="Amiri" w:eastAsia="Amiri" w:cs="Amiri"/>
          <w:color w:val="111111"/>
          <w:sz w:val="28"/>
          <w:sz w:val="28"/>
          <w:szCs w:val="28"/>
          <w:rtl w:val="true"/>
          <w:lang w:bidi="ar-SA"/>
        </w:rPr>
        <w:t>من بني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لما أخرجهم بنو سليمان من كرسي إمامتهم بصعدة، آووا إلى جبال قطابة بشرقي صعدة، فلم يزالوا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عصر منهم إمام شائع بأن الأمر إليهم، إلى أن بايع الزيدية أحمد الموطى‌ء، و كان فقيها أديبا عالما بمذهبهم، قواما صواما، بويع سنة خمس و أربعين و ست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 نور الدين عمر بن رسول شأنه، فحاصره بحصن ثلا سنة، و امتنع عليه فأفرج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العساكر من الحصون المجاورة لحصاره، ثم قتل عمر بن رسول</w:t>
      </w:r>
      <w:r>
        <w:rPr>
          <w:rStyle w:val="FootnoteAnchor"/>
          <w:rtl w:val="true"/>
        </w:rPr>
        <w:footnoteReference w:id="1230"/>
      </w:r>
      <w:r>
        <w:rPr>
          <w:rFonts w:ascii="Amiri" w:hAnsi="Amiri" w:eastAsia="Amiri" w:cs="Amiri"/>
          <w:color w:val="111111"/>
          <w:sz w:val="28"/>
          <w:sz w:val="28"/>
          <w:szCs w:val="28"/>
          <w:rtl w:val="true"/>
          <w:lang w:bidi="ar-SA"/>
        </w:rPr>
        <w:t>و شغل ابنه المظفر بحصن الدملوة، فتمكن الموطى‌ء و ملك عشرين حصنا، و زحف إلى صعدة، فغلب السليمانيين عليها، و قد كانوا بايعوا لأحمد ابن إمامهم عبد اللّه المنصور، و لقبوه المتوكل، عند ما بويع للموطى‌ء بالإمامة في ثلا، لأنهم كانوا ينتظرون استكمال سنه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بويع الموطى‌ء 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غلبهم على صعدة، نزل أحمد المتوكل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 لهم و 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سنة تسع و أربعين، ثم حج سنة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أمر الزيدية في صعدة في عقب الموطى‌ء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سمعت بمصر أن الإمام بصعدة كان قبل الثمانين و السبع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قبل الثمانين، و ولي ابنه صلاح، و بايعه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إمام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توفر</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 xml:space="preserve">شروط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ما شئتم، إمام أو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صلاح آخر سنة ثلاث و تسعين، و قام بعده ابنه نجاح، و امتنع الزيدية من بيعته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محتسب للّه، هذا ما بلغنا عنهم بمصر، أيام المقام فيها، و اللّه وارث الأرض و ما عليها</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796_13516"/>
      <w:bookmarkStart w:id="112" w:name="pg1796_13516"/>
      <w:bookmarkEnd w:id="112"/>
    </w:p>
    <w:p>
      <w:pPr>
        <w:pStyle w:val="Heading2"/>
        <w:numPr>
          <w:ilvl w:val="1"/>
          <w:numId w:val="1"/>
        </w:numPr>
        <w:rPr/>
      </w:pPr>
      <w:bookmarkStart w:id="113" w:name="pg1796_13516"/>
      <w:bookmarkStart w:id="114" w:name="__RefHeading___Toc2453816_3650668749"/>
      <w:bookmarkStart w:id="115" w:name="_Toc36"/>
      <w:bookmarkEnd w:id="113"/>
      <w:bookmarkEnd w:id="114"/>
      <w:r>
        <w:rPr>
          <w:rtl w:val="true"/>
        </w:rPr>
        <w:t>(</w:t>
      </w:r>
      <w:r>
        <w:rPr>
          <w:rtl w:val="true"/>
        </w:rPr>
        <w:t>ثالثا</w:t>
      </w:r>
      <w:r>
        <w:rPr>
          <w:rtl w:val="true"/>
        </w:rPr>
        <w:t xml:space="preserve">) </w:t>
      </w:r>
      <w:r>
        <w:rPr>
          <w:rtl w:val="true"/>
        </w:rPr>
        <w:t>أخبار القرامطة باليمن‌</w:t>
      </w:r>
      <w:bookmarkEnd w:id="115"/>
    </w:p>
    <w:p>
      <w:pPr>
        <w:pStyle w:val="Heading3"/>
        <w:numPr>
          <w:ilvl w:val="2"/>
          <w:numId w:val="1"/>
        </w:numPr>
        <w:rPr/>
      </w:pPr>
      <w:bookmarkStart w:id="116" w:name="__RefHeading___Toc2453818_3650668749"/>
      <w:bookmarkStart w:id="117" w:name="_Toc37"/>
      <w:bookmarkEnd w:id="116"/>
      <w:r>
        <w:rPr>
          <w:rtl w:val="true"/>
        </w:rPr>
        <w:t>اشارة</w:t>
      </w:r>
      <w:bookmarkEnd w:id="11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المنقول من كتاب السلوك من طبقات العلماء و الملوك للقاضي أبي عبد اللّه محمد بن يوسف المعروف ببهاء الدين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796_13522"/>
      <w:bookmarkStart w:id="119" w:name="pg1796_13522"/>
      <w:bookmarkEnd w:id="119"/>
    </w:p>
    <w:p>
      <w:pPr>
        <w:pStyle w:val="Heading3"/>
        <w:numPr>
          <w:ilvl w:val="2"/>
          <w:numId w:val="1"/>
        </w:numPr>
        <w:rPr/>
      </w:pPr>
      <w:bookmarkStart w:id="120" w:name="pg1796_13522"/>
      <w:bookmarkStart w:id="121" w:name="__RefHeading___Toc2453820_3650668749"/>
      <w:bookmarkStart w:id="122" w:name="_Toc38"/>
      <w:bookmarkEnd w:id="120"/>
      <w:bookmarkEnd w:id="121"/>
      <w:r>
        <w:rPr>
          <w:rtl w:val="true"/>
        </w:rPr>
        <w:t>أخبار القرامطة باليمن‌</w:t>
      </w:r>
      <w:bookmarkEnd w:id="122"/>
    </w:p>
    <w:p>
      <w:pPr>
        <w:pStyle w:val="BookText"/>
        <w:rPr/>
      </w:pPr>
      <w:r>
        <w:rPr>
          <w:rFonts w:ascii="Amiri" w:hAnsi="Amiri" w:eastAsia="Amiri" w:cs="Amiri"/>
          <w:color w:val="111111"/>
          <w:sz w:val="28"/>
          <w:sz w:val="28"/>
          <w:szCs w:val="28"/>
          <w:rtl w:val="true"/>
          <w:lang w:bidi="ar-SA"/>
        </w:rPr>
        <w:t>و في أيامه</w:t>
      </w:r>
      <w:r>
        <w:rPr>
          <w:rStyle w:val="FootnoteAnchor"/>
          <w:rtl w:val="true"/>
        </w:rPr>
        <w:footnoteReference w:id="1233"/>
      </w:r>
      <w:r>
        <w:rPr>
          <w:rFonts w:ascii="Amiri" w:hAnsi="Amiri" w:eastAsia="Amiri" w:cs="Amiri"/>
          <w:color w:val="111111"/>
          <w:sz w:val="28"/>
          <w:sz w:val="28"/>
          <w:szCs w:val="28"/>
          <w:rtl w:val="true"/>
          <w:lang w:bidi="ar-SA"/>
        </w:rPr>
        <w:t xml:space="preserve">ظهر القرامطة، علي بن فضل ببلد يافع، و منصور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بمنصور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أذكر نبذة من أحوالهما، على ما ذكره الفقيه أبو عبد اللّه محمد بن مالك بن أبي الفضائل</w:t>
      </w:r>
      <w:r>
        <w:rPr>
          <w:rStyle w:val="FootnoteAnchor"/>
          <w:rtl w:val="true"/>
        </w:rPr>
        <w:footnoteReference w:id="1234"/>
      </w:r>
      <w:r>
        <w:rPr>
          <w:rFonts w:ascii="Amiri" w:hAnsi="Amiri" w:eastAsia="Amiri" w:cs="Amiri"/>
          <w:color w:val="111111"/>
          <w:sz w:val="28"/>
          <w:sz w:val="28"/>
          <w:szCs w:val="28"/>
          <w:rtl w:val="true"/>
          <w:lang w:bidi="ar-SA"/>
        </w:rPr>
        <w:t>، أحد فقهاء اليمن و علماء السنة، و كان ممن دخل مذهبهما أيام الصليحي، و تحقق أصل مذهبهما، فلما تحقق فساده، رجع عنه، و عمل رسالة مشهورة، يخبر بأمور أصل مذهبهم، و يتبين عوارهم، و يحذر من الاغترار</w:t>
      </w:r>
      <w:r>
        <w:rPr>
          <w:rStyle w:val="FootnoteAnchor"/>
          <w:rtl w:val="true"/>
        </w:rPr>
        <w:footnoteReference w:id="1235"/>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فضل من عرب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جيشان</w:t>
      </w:r>
      <w:r>
        <w:rPr>
          <w:rFonts w:eastAsia="Amiri" w:cs="Amiri" w:ascii="Amiri" w:hAnsi="Amiri"/>
          <w:color w:val="111111"/>
          <w:sz w:val="28"/>
          <w:szCs w:val="28"/>
          <w:rtl w:val="true"/>
          <w:lang w:bidi="ar-SA"/>
        </w:rPr>
        <w:t>)</w:t>
      </w:r>
      <w:r>
        <w:rPr>
          <w:rStyle w:val="FootnoteAnchor"/>
          <w:rtl w:val="true"/>
        </w:rPr>
        <w:footnoteReference w:id="1236"/>
      </w:r>
      <w:r>
        <w:rPr>
          <w:rFonts w:ascii="Amiri" w:hAnsi="Amiri" w:eastAsia="Amiri" w:cs="Amiri"/>
          <w:color w:val="111111"/>
          <w:sz w:val="28"/>
          <w:sz w:val="28"/>
          <w:szCs w:val="28"/>
          <w:rtl w:val="true"/>
          <w:lang w:bidi="ar-SA"/>
        </w:rPr>
        <w:t xml:space="preserve">، ينسبون إلى ذي جدن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شيعيا على مذهب الاثنا عشرية، فحج مكة، ثم خرج مع ركب العراق، يريد زيارة مشهد الحسين، فلما وصله جعل يولول، و يصيح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من كان حضرك يا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رسول اللّه صلى اللّه عليه و آله و سلّم، حين جاءك جيش الفجرة</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ميمون ملازم للضريح، و معه </w:t>
      </w:r>
    </w:p>
    <w:p>
      <w:pPr>
        <w:pStyle w:val="BookText"/>
        <w:rPr/>
      </w:pPr>
      <w:r>
        <w:rPr>
          <w:rFonts w:ascii="Amiri" w:hAnsi="Amiri" w:eastAsia="Amiri" w:cs="Amiri"/>
          <w:color w:val="111111"/>
          <w:sz w:val="28"/>
          <w:sz w:val="28"/>
          <w:szCs w:val="28"/>
          <w:rtl w:val="true"/>
          <w:lang w:bidi="ar-SA"/>
        </w:rPr>
        <w:t xml:space="preserve">ولده عبيد يخدمه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رأيا ابن فضل على تلك الحال، طمعا اصطياده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خلا به ميمون، و عرفه أنه لا بد لولده عبيد من دولة تقوم، و يتوارثها بنوه، لكن لا يكون حتى تكون بدأتها في اليمن على يد بعض دعاته، فقال له ابن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ممكن في اليمن، و الناموس جائز عليهم، فأمره بالتثبيت و الوقوف، حتى ينظر في الأمر، و كان ميمون في الأصل يهوديا قد حسد الإسلام، و اعتار</w:t>
      </w:r>
      <w:r>
        <w:rPr>
          <w:rStyle w:val="FootnoteAnchor"/>
          <w:rtl w:val="true"/>
        </w:rPr>
        <w:footnoteReference w:id="1240"/>
      </w:r>
      <w:r>
        <w:rPr>
          <w:rFonts w:ascii="Amiri" w:hAnsi="Amiri" w:eastAsia="Amiri" w:cs="Amiri"/>
          <w:color w:val="111111"/>
          <w:sz w:val="28"/>
          <w:sz w:val="28"/>
          <w:szCs w:val="28"/>
          <w:rtl w:val="true"/>
          <w:lang w:bidi="ar-SA"/>
        </w:rPr>
        <w:t>على دينه، فلم يجد حيلة غير العكوف على تربة الحسين بكربلاء</w:t>
      </w:r>
      <w:r>
        <w:rPr>
          <w:rStyle w:val="FootnoteAnchor"/>
          <w:rtl w:val="true"/>
        </w:rPr>
        <w:footnoteReference w:id="1241"/>
      </w:r>
      <w:r>
        <w:rPr>
          <w:rFonts w:ascii="IRNazanin" w:hAnsi="IRNazanin" w:eastAsia="IRNazanin"/>
          <w:color w:val="111111"/>
          <w:sz w:val="28"/>
          <w:sz w:val="28"/>
          <w:szCs w:val="28"/>
          <w:rtl w:val="true"/>
          <w:lang w:bidi="fa-IR"/>
        </w:rPr>
        <w:t>، و إظهار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أصله من سلمية، مدينة بالشام، و انتسب إلى العلويين، و أكثرهم ينكر صحة نسبه، فاللّه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ابن مالك بأنه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صحبه رجل من كربلاء، يعرف بمنصور بن زادان بن حوشب بن فرج بن المبارك، من ولد عقيل بن أبي طالب، كان جده زادان اثني عشري المذهب، أحد أعيان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 على تربة الحسين، فحين قدم ميمون تعرش بمنصور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رأى فيه من</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النجابة استماله</w:t>
      </w:r>
      <w:r>
        <w:rPr>
          <w:rStyle w:val="FootnoteAnchor"/>
          <w:rtl w:val="true"/>
        </w:rPr>
        <w:footnoteReference w:id="1243"/>
      </w:r>
      <w:r>
        <w:rPr>
          <w:rFonts w:ascii="Amiri" w:hAnsi="Amiri" w:eastAsia="Amiri" w:cs="Amiri"/>
          <w:color w:val="111111"/>
          <w:sz w:val="28"/>
          <w:sz w:val="28"/>
          <w:szCs w:val="28"/>
          <w:rtl w:val="true"/>
          <w:lang w:bidi="ar-SA"/>
        </w:rPr>
        <w:t>و صحبه و كان له ذهنا</w:t>
      </w:r>
      <w:r>
        <w:rPr>
          <w:rStyle w:val="FootnoteAnchor"/>
          <w:rtl w:val="true"/>
        </w:rPr>
        <w:footnoteReference w:id="1244"/>
      </w:r>
      <w:r>
        <w:rPr>
          <w:rFonts w:ascii="Amiri" w:hAnsi="Amiri" w:eastAsia="Amiri" w:cs="Amiri"/>
          <w:color w:val="111111"/>
          <w:sz w:val="28"/>
          <w:sz w:val="28"/>
          <w:szCs w:val="28"/>
          <w:rtl w:val="true"/>
          <w:lang w:bidi="ar-SA"/>
        </w:rPr>
        <w:t>يستمد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ذا علم بالفلك فأدرك أن له دولة، و أنه يكون أحد الدعاة لولده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 ابن فضل صحبه، و رأى أنه قد تم له المراد،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Style w:val="FootnoteAnchor"/>
          <w:rtl w:val="true"/>
        </w:rPr>
        <w:footnoteReference w:id="1245"/>
      </w:r>
      <w:r>
        <w:rPr>
          <w:rFonts w:ascii="Amiri" w:hAnsi="Amiri" w:eastAsia="Amiri" w:cs="Amiri"/>
          <w:color w:val="111111"/>
          <w:sz w:val="28"/>
          <w:sz w:val="28"/>
          <w:szCs w:val="28"/>
          <w:rtl w:val="true"/>
          <w:lang w:bidi="ar-SA"/>
        </w:rPr>
        <w:t>فضل من أهل اليمن خبير به و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ميمون 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إن الدين يمان و الحكمة يمانية، و الركن، و كل أمر يكون مبتدأه من قبل اليمن، فهو ثابت لثبوت نجمه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أن تخرج أنت و صاحبنا علي بن فضل إلى اليمن، و تدعوان إلى ولدي، فسيكون لكما به شأن و 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من ميمون إصابات</w:t>
      </w:r>
      <w:r>
        <w:rPr>
          <w:rStyle w:val="FootnoteAnchor"/>
          <w:rtl w:val="true"/>
        </w:rPr>
        <w:footnoteReference w:id="1246"/>
      </w:r>
      <w:r>
        <w:rPr>
          <w:rFonts w:ascii="Amiri" w:hAnsi="Amiri" w:eastAsia="Amiri" w:cs="Amiri"/>
          <w:color w:val="111111"/>
          <w:sz w:val="28"/>
          <w:sz w:val="28"/>
          <w:szCs w:val="28"/>
          <w:rtl w:val="true"/>
          <w:lang w:bidi="ar-SA"/>
        </w:rPr>
        <w:t>كثيرة، فأجابه إلى ما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بينه و بين علي بن فضل، و عاهد بينهما، و أوصى كلا منهما بصاحبه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ميمون</w:t>
      </w:r>
      <w:r>
        <w:rPr>
          <w:rStyle w:val="FootnoteAnchor"/>
          <w:rtl w:val="true"/>
        </w:rPr>
        <w:footnoteReference w:id="124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إرسالنا اليمن أوصاني بوصايا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متى دخلت اليمن سترت أمري، حتى أبلغ غرضي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 يعني ابن فضل، احفظه و أحسن إليه، و أمره بحسن السيرة، فإن له شأنا و لا آمن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لابن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أوصيك بصاحبك خيرا، و قره، و اعرف حقه، و لا تخرج عن أمره، فإنه أعرف منك و مني، فإن عصيته لم 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ودعنا، و خرجنا مع الحاج حتى أتينا مكة ثم سرنا مع حاج اليمن حتى جئنا غلافقة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تواصينا لا ينسى أحد منا صاحبه، و لا يقطع خبره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سرت حتى قدمت الجند، و هي إذ ذاك بيد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تغلب عليها و انتزعها من ابن 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الشيخ 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تبدي بشي‌ء من أمرك إلا في بلد يقال لها عدن لاعة، فإنها البلد الذي يتم ناموسك، و تنال غرضك فيها فلم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عدن أبين، و سألت عن عدن لاعة،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بجهة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عمن قدم</w:t>
      </w:r>
      <w:r>
        <w:rPr>
          <w:rStyle w:val="FootnoteAnchor"/>
          <w:rtl w:val="true"/>
        </w:rPr>
        <w:footnoteReference w:id="1248"/>
      </w:r>
      <w:r>
        <w:rPr>
          <w:rFonts w:ascii="Amiri" w:hAnsi="Amiri" w:eastAsia="Amiri" w:cs="Amiri"/>
          <w:color w:val="111111"/>
          <w:sz w:val="28"/>
          <w:sz w:val="28"/>
          <w:szCs w:val="28"/>
          <w:rtl w:val="true"/>
          <w:lang w:bidi="ar-SA"/>
        </w:rPr>
        <w:t>من أهلها، فأرشدت إلى جماعة قدموا لغرض التجارة، و اجتمعت بهم و صحبتهم، و تطلعت عليهم حتى أخيوني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أنا رجل من أهل العلم، بلغني أن لكل بلدا</w:t>
      </w:r>
      <w:r>
        <w:rPr>
          <w:rStyle w:val="FootnoteAnchor"/>
          <w:rtl w:val="true"/>
        </w:rPr>
        <w:footnoteReference w:id="1249"/>
      </w:r>
      <w:r>
        <w:rPr>
          <w:rFonts w:ascii="Amiri" w:hAnsi="Amiri" w:eastAsia="Amiri" w:cs="Amiri"/>
          <w:color w:val="111111"/>
          <w:sz w:val="28"/>
          <w:sz w:val="28"/>
          <w:szCs w:val="28"/>
          <w:rtl w:val="true"/>
          <w:lang w:bidi="ar-SA"/>
        </w:rPr>
        <w:t>جبلا، و أريد أصحبكم إليه، فرحبوا و أهلوا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أرادوا السفر خرجت من جملتهم، و كنت في أثناء الطريق أتحفهم بالأخبار، و أحضهم على الصلاة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يأتمون بي فحين دخلت لاعة، سألت عن المدينة فيها و أرشدت إليها، و لزمت بعض مساجدها، و أقبلت على العبادة حتى مال إلي جمع من الناس، فلما علمت أن قد استحكمت محبتي في قلوبهم، أخبرتهم بأني</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إنما قدمت عليهم داع للمهدي الذي بشر به النبي صلى اللّه عليه و آله و سلّم، فحالفت منهم جمعا على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يؤتى لي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 لي منها شي‌ء كثير،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ينبغي أن يكون لي معقلا يحفظ به هذه الزكاة، يكون بيت مال المسلمين، فبنيت عبر محرم</w:t>
      </w:r>
      <w:r>
        <w:rPr>
          <w:rStyle w:val="FootnoteAnchor"/>
          <w:rtl w:val="true"/>
        </w:rPr>
        <w:footnoteReference w:id="1251"/>
      </w:r>
      <w:r>
        <w:rPr>
          <w:rFonts w:ascii="Amiri" w:hAnsi="Amiri" w:eastAsia="Amiri" w:cs="Amiri"/>
          <w:color w:val="111111"/>
          <w:sz w:val="28"/>
          <w:sz w:val="28"/>
          <w:szCs w:val="28"/>
          <w:rtl w:val="true"/>
          <w:lang w:bidi="ar-SA"/>
        </w:rPr>
        <w:t>، و هو حصن كان لقوم يعرفون ببني</w:t>
      </w:r>
      <w:r>
        <w:rPr>
          <w:rStyle w:val="FootnoteAnchor"/>
          <w:rtl w:val="true"/>
        </w:rPr>
        <w:footnoteReference w:id="1252"/>
      </w:r>
      <w:r>
        <w:rPr>
          <w:rFonts w:ascii="Amiri" w:hAnsi="Amiri" w:eastAsia="Amiri" w:cs="Amiri"/>
          <w:color w:val="111111"/>
          <w:sz w:val="28"/>
          <w:sz w:val="28"/>
          <w:szCs w:val="28"/>
          <w:rtl w:val="true"/>
          <w:lang w:bidi="ar-SA"/>
        </w:rPr>
        <w:t>العرجا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إليه ما كان قد تحصل عندي من طعام و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سرت إليه بما معي، و قد عاهدني خمس مئة رجل على النصر، صعدوا معي الحصن بما معهم من مال و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فأظهرت حينئذ الدعوة إلى عبيد اللّه المهدي بن الشيخ ميمون، و مال إلى موافقتي خلق بأسرهم</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أخذ جبل مسور، و استعمل الطبول و الرايات، بحيث كان له ثلاثون طبلا، إذا أقبل إلى مكان، سمعت إلى مسافة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للحوالي حصن بجبل مسور، له به وال، انتزعه منه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حين علم استقامة أمره، كتب إلى ميمون يخبره بقيام أمره، و ظهوره على من</w:t>
      </w:r>
      <w:r>
        <w:rPr>
          <w:rStyle w:val="FootnoteAnchor"/>
          <w:rtl w:val="true"/>
        </w:rPr>
        <w:footnoteReference w:id="1254"/>
      </w:r>
      <w:r>
        <w:rPr>
          <w:rFonts w:ascii="Amiri" w:hAnsi="Amiri" w:eastAsia="Amiri" w:cs="Amiri"/>
          <w:color w:val="111111"/>
          <w:sz w:val="28"/>
          <w:sz w:val="28"/>
          <w:szCs w:val="28"/>
          <w:rtl w:val="true"/>
          <w:lang w:bidi="ar-SA"/>
        </w:rPr>
        <w:t>عانده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له بهدايا و تحف جليلة، و ذلك سنة تسعين و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بلغه الأمر، و وصلت الهدايا، قال لولده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دولتك قد قامت، و لكن لا أحب ظهورها إلا من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أبا عبد اللّه الحسين بن أحمد بن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بالشيعي الصنعاني،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بدخول إفريقية و سياسة أهلها، و استمالتهم</w:t>
      </w:r>
      <w:r>
        <w:rPr>
          <w:rStyle w:val="FootnoteAnchor"/>
          <w:rtl w:val="true"/>
        </w:rPr>
        <w:footnoteReference w:id="1255"/>
      </w:r>
      <w:r>
        <w:rPr>
          <w:rFonts w:ascii="Amiri" w:hAnsi="Amiri" w:eastAsia="Amiri" w:cs="Amiri"/>
          <w:color w:val="111111"/>
          <w:sz w:val="28"/>
          <w:sz w:val="28"/>
          <w:szCs w:val="28"/>
          <w:rtl w:val="true"/>
          <w:lang w:bidi="ar-SA"/>
        </w:rPr>
        <w:t>إلى طاعة ولده عبيد، فقدم المغرب حيث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رجال العالم الذين يضرب بهم المثل في السياسة، فلم يستحكم أمره إلا في سنة ست و تسعين و 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المهدي يخبره بقيام الأمر، و طاعة الناس له، و يأمره بالقدوم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عبيد الملقب بالمهدي، و قدم إفريقية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كان الشيعي غلب على ملكها، و صار بيده، فحين قدم المهدي سلمه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فندمه، و ذمه أخوه،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بيدك ملك تسلمه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يكرر ذلك عليه حتى أثر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أن يغدر بالمهدي، فبلغه ذلك، فاستشعر عنه، و دبر عليه من قتله، و قتل أخاه في ساعة واحدة، منتصف جمادى الآخرة سنة ثمان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عبيد اللّه</w:t>
      </w:r>
      <w:r>
        <w:rPr>
          <w:rStyle w:val="FootnoteAnchor"/>
          <w:rtl w:val="true"/>
        </w:rPr>
        <w:footnoteReference w:id="1256"/>
      </w:r>
      <w:r>
        <w:rPr>
          <w:rFonts w:ascii="Amiri" w:hAnsi="Amiri" w:eastAsia="Amiri" w:cs="Amiri"/>
          <w:color w:val="111111"/>
          <w:sz w:val="28"/>
          <w:sz w:val="28"/>
          <w:szCs w:val="28"/>
          <w:rtl w:val="true"/>
          <w:lang w:bidi="ar-SA"/>
        </w:rPr>
        <w:t>الملقب بالمهدي</w:t>
      </w:r>
      <w:r>
        <w:rPr>
          <w:rStyle w:val="FootnoteAnchor"/>
          <w:rtl w:val="true"/>
        </w:rPr>
        <w:footnoteReference w:id="1257"/>
      </w:r>
      <w:r>
        <w:rPr>
          <w:rFonts w:ascii="Amiri" w:hAnsi="Amiri" w:eastAsia="Amiri" w:cs="Amiri"/>
          <w:color w:val="111111"/>
          <w:sz w:val="28"/>
          <w:sz w:val="28"/>
          <w:szCs w:val="28"/>
          <w:rtl w:val="true"/>
          <w:lang w:bidi="ar-SA"/>
        </w:rPr>
        <w:t>، و هو جد ملوك المغرب ثم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خلكان يقول في 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العبيديون</w:t>
      </w:r>
      <w:r>
        <w:rPr>
          <w:rStyle w:val="FootnoteAnchor"/>
          <w:rtl w:val="true"/>
        </w:rPr>
        <w:footnoteReference w:id="1258"/>
      </w:r>
      <w:r>
        <w:rPr>
          <w:rFonts w:ascii="Amiri" w:hAnsi="Amiri" w:eastAsia="Amiri" w:cs="Amiri"/>
          <w:color w:val="111111"/>
          <w:sz w:val="28"/>
          <w:sz w:val="28"/>
          <w:szCs w:val="28"/>
          <w:rtl w:val="true"/>
          <w:lang w:bidi="ar-SA"/>
        </w:rPr>
        <w:t>نسبة إلى عبيد</w:t>
      </w:r>
      <w:r>
        <w:rPr>
          <w:rStyle w:val="FootnoteAnchor"/>
          <w:rtl w:val="true"/>
        </w:rPr>
        <w:footnoteReference w:id="1259"/>
      </w:r>
      <w:r>
        <w:rPr>
          <w:rFonts w:ascii="Amiri" w:hAnsi="Amiri" w:eastAsia="Amiri" w:cs="Amiri"/>
          <w:color w:val="111111"/>
          <w:sz w:val="28"/>
          <w:sz w:val="28"/>
          <w:szCs w:val="28"/>
          <w:rtl w:val="true"/>
          <w:lang w:bidi="ar-SA"/>
        </w:rPr>
        <w:t>هذا، و ناس يسمونهم العلويين، على صحة دعواهم، فاللّه عالم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نبذة بينت فيها حال القرامطة في اليمن، و حال منصور الذي دعا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منصور ملكا مسددا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فضل فسيأتي من ذكره ما يبين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مضى نسبه، و أصل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 نقل سيرته أنه لما فارق منصورا من غلافقه، كما قدمنا ذكره، طلع الجبل، و دخل الجند، ثم خرج منها إلى أبين، و هي إذ ذاك بيد رجل من الأصابح،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العلي، ثم خرج عنها إلى بلد 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فوجدهم</w:t>
      </w:r>
      <w:r>
        <w:rPr>
          <w:rStyle w:val="FootnoteAnchor"/>
          <w:rtl w:val="true"/>
        </w:rPr>
        <w:footnoteReference w:id="1261"/>
      </w:r>
      <w:r>
        <w:rPr>
          <w:rFonts w:ascii="Amiri" w:hAnsi="Amiri" w:eastAsia="Amiri" w:cs="Amiri"/>
          <w:color w:val="111111"/>
          <w:sz w:val="28"/>
          <w:sz w:val="28"/>
          <w:szCs w:val="28"/>
          <w:rtl w:val="true"/>
          <w:lang w:bidi="ar-SA"/>
        </w:rPr>
        <w:t>رعاعا، فجعل يتعبد في بطون الأودية، و يأتون بالطعام فلا يأكل منه إلا اليسير، لمن يحقق حاله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فأعجبوا و هم يسكنون برؤوس الجبال، فسألوه أن يسكن معهم، فلم يكد يجيبهم إلا بعد مدة، حتى ألحوا عليه، فذكر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يمنعه عن مساكنتهم عدم</w:t>
      </w:r>
      <w:r>
        <w:rPr>
          <w:rStyle w:val="FootnoteAnchor"/>
          <w:rtl w:val="true"/>
        </w:rPr>
        <w:footnoteReference w:id="1262"/>
      </w:r>
      <w:r>
        <w:rPr>
          <w:rFonts w:ascii="Amiri" w:hAnsi="Amiri" w:eastAsia="Amiri" w:cs="Amiri"/>
          <w:color w:val="111111"/>
          <w:sz w:val="28"/>
          <w:sz w:val="28"/>
          <w:szCs w:val="28"/>
          <w:rtl w:val="true"/>
          <w:lang w:bidi="ar-SA"/>
        </w:rPr>
        <w:t>امتثالهم بالمعروف، و النهي عن المنكر، و شرب الخمر، و التظاهر بالفجور، فحلفوا له على الطاعة، و ألا يخالفوه بأمر، فوعدهم خيرا، و صاروا يجمعون له زكواتهم، حتى اجتمع له شي‌ء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قصد أبين، فقتل صاحبها و استباحها، و أخذ أموالا جليلة، ثم قصد المذيخرة</w:t>
      </w:r>
      <w:r>
        <w:rPr>
          <w:rStyle w:val="FootnoteAnchor"/>
          <w:rtl w:val="true"/>
        </w:rPr>
        <w:footnoteReference w:id="1263"/>
      </w:r>
      <w:r>
        <w:rPr>
          <w:rFonts w:ascii="Amiri" w:hAnsi="Amiri" w:eastAsia="Amiri" w:cs="Amiri"/>
          <w:color w:val="111111"/>
          <w:sz w:val="28"/>
          <w:sz w:val="28"/>
          <w:szCs w:val="28"/>
          <w:rtl w:val="true"/>
          <w:lang w:bidi="ar-SA"/>
        </w:rPr>
        <w:t>بلد الجعفري</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مدينة عظيمة بجبل 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فحاربه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الدائرة له</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 استباح بلده، و سبى الحريم، و قد ذكر ابن مالك ذلك برسالته على أكمل وجه، و ليس هو من ملازم الكتاب فيأتي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صار بالمذيخرة أعجبته، فأظهر بها مذهبه، و جعلها دار ملكه، ثم أدعى النبوة، و أحل لأصحابه شرب الخمر، و نكاح البنات و الأخوات، ثم دخل الجند في موسمها أول خميس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 المنبر و قال الأبيات المشهورة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 الدف يا هذي و العبي‌و غني هزاريك</w:t>
      </w:r>
      <w:r>
        <w:rPr>
          <w:rStyle w:val="FootnoteAnchor"/>
          <w:rtl w:val="true"/>
        </w:rPr>
        <w:footnoteReference w:id="1266"/>
      </w:r>
      <w:r>
        <w:rPr>
          <w:rFonts w:ascii="Amiri" w:hAnsi="Amiri" w:eastAsia="Amiri" w:cs="Amiri"/>
          <w:color w:val="111111"/>
          <w:sz w:val="28"/>
          <w:sz w:val="28"/>
          <w:szCs w:val="28"/>
          <w:rtl w:val="true"/>
          <w:lang w:bidi="ar-SA"/>
        </w:rPr>
        <w:t>ثم أطرابي</w:t>
      </w:r>
    </w:p>
    <w:p>
      <w:pPr>
        <w:pStyle w:val="BookText"/>
        <w:rPr/>
      </w:pPr>
      <w:r>
        <w:rPr>
          <w:rFonts w:ascii="Amiri" w:hAnsi="Amiri" w:eastAsia="Amiri" w:cs="Amiri"/>
          <w:color w:val="111111"/>
          <w:sz w:val="28"/>
          <w:sz w:val="28"/>
          <w:szCs w:val="28"/>
          <w:rtl w:val="true"/>
          <w:lang w:bidi="ar-SA"/>
        </w:rPr>
        <w:t>تولى نبي بني هاشم‌و هذا نبي بني يعرب</w:t>
      </w:r>
    </w:p>
    <w:p>
      <w:pPr>
        <w:pStyle w:val="BookText"/>
        <w:rPr/>
      </w:pPr>
      <w:r>
        <w:rPr>
          <w:rFonts w:ascii="Amiri" w:hAnsi="Amiri" w:eastAsia="Amiri" w:cs="Amiri"/>
          <w:color w:val="111111"/>
          <w:sz w:val="28"/>
          <w:sz w:val="28"/>
          <w:szCs w:val="28"/>
          <w:rtl w:val="true"/>
          <w:lang w:bidi="ar-SA"/>
        </w:rPr>
        <w:t>لكل نبي مضى شرعةو هذي شريعة</w:t>
      </w:r>
      <w:r>
        <w:rPr>
          <w:rStyle w:val="FootnoteAnchor"/>
          <w:rtl w:val="true"/>
        </w:rPr>
        <w:footnoteReference w:id="1267"/>
      </w:r>
      <w:r>
        <w:rPr>
          <w:rFonts w:ascii="Amiri" w:hAnsi="Amiri" w:eastAsia="Amiri" w:cs="Amiri"/>
          <w:color w:val="111111"/>
          <w:sz w:val="28"/>
          <w:sz w:val="28"/>
          <w:szCs w:val="28"/>
          <w:rtl w:val="true"/>
          <w:lang w:bidi="ar-SA"/>
        </w:rPr>
        <w:t>هذا النبي</w:t>
      </w:r>
    </w:p>
    <w:p>
      <w:pPr>
        <w:pStyle w:val="BookText"/>
        <w:rPr/>
      </w:pPr>
      <w:r>
        <w:rPr>
          <w:rFonts w:ascii="Amiri" w:hAnsi="Amiri" w:eastAsia="Amiri" w:cs="Amiri"/>
          <w:color w:val="111111"/>
          <w:sz w:val="28"/>
          <w:sz w:val="28"/>
          <w:szCs w:val="28"/>
          <w:rtl w:val="true"/>
          <w:lang w:bidi="ar-SA"/>
        </w:rPr>
        <w:t>فقد حط عنا فروض الصلاةو حط الصيام و لم يتعب</w:t>
      </w:r>
    </w:p>
    <w:p>
      <w:pPr>
        <w:pStyle w:val="BookText"/>
        <w:rPr/>
      </w:pPr>
      <w:r>
        <w:rPr>
          <w:rFonts w:ascii="Amiri" w:hAnsi="Amiri" w:eastAsia="Amiri" w:cs="Amiri"/>
          <w:color w:val="111111"/>
          <w:sz w:val="28"/>
          <w:sz w:val="28"/>
          <w:szCs w:val="28"/>
          <w:rtl w:val="true"/>
          <w:lang w:bidi="ar-SA"/>
        </w:rPr>
        <w:t>إذا الناس صلوا فلا تنهضي‌و إن صوموا فكلي و اشربي</w:t>
      </w:r>
    </w:p>
    <w:p>
      <w:pPr>
        <w:pStyle w:val="BookText"/>
        <w:rPr/>
      </w:pPr>
      <w:r>
        <w:rPr>
          <w:rFonts w:ascii="Amiri" w:hAnsi="Amiri" w:eastAsia="Amiri" w:cs="Amiri"/>
          <w:color w:val="111111"/>
          <w:sz w:val="28"/>
          <w:sz w:val="28"/>
          <w:szCs w:val="28"/>
          <w:rtl w:val="true"/>
          <w:lang w:bidi="ar-SA"/>
        </w:rPr>
        <w:t>و لا تطلبي السعي عند الصفاو لا زورة القبر في يثرب</w:t>
      </w:r>
    </w:p>
    <w:p>
      <w:pPr>
        <w:pStyle w:val="BookText"/>
        <w:rPr/>
      </w:pPr>
      <w:r>
        <w:rPr>
          <w:rFonts w:ascii="Amiri" w:hAnsi="Amiri" w:eastAsia="Amiri" w:cs="Amiri"/>
          <w:color w:val="111111"/>
          <w:sz w:val="28"/>
          <w:sz w:val="28"/>
          <w:szCs w:val="28"/>
          <w:rtl w:val="true"/>
          <w:lang w:bidi="ar-SA"/>
        </w:rPr>
        <w:t>و لا تمنعي نفسك المعربين من الأقربين مع الأجنبي</w:t>
      </w:r>
    </w:p>
    <w:p>
      <w:pPr>
        <w:pStyle w:val="BookText"/>
        <w:rPr/>
      </w:pPr>
      <w:r>
        <w:rPr>
          <w:rFonts w:ascii="Amiri" w:hAnsi="Amiri" w:eastAsia="Amiri" w:cs="Amiri"/>
          <w:color w:val="111111"/>
          <w:sz w:val="28"/>
          <w:sz w:val="28"/>
          <w:szCs w:val="28"/>
          <w:rtl w:val="true"/>
          <w:lang w:bidi="ar-SA"/>
        </w:rPr>
        <w:t>أحلّ البنات مع الأمهات‌و مهر فضله زاد حلّ الصبي</w:t>
      </w:r>
    </w:p>
    <w:p>
      <w:pPr>
        <w:pStyle w:val="BookText"/>
        <w:rPr/>
      </w:pPr>
      <w:r>
        <w:rPr>
          <w:rFonts w:ascii="Amiri" w:hAnsi="Amiri" w:eastAsia="Amiri" w:cs="Amiri"/>
          <w:color w:val="111111"/>
          <w:sz w:val="28"/>
          <w:sz w:val="28"/>
          <w:szCs w:val="28"/>
          <w:rtl w:val="true"/>
          <w:lang w:bidi="ar-SA"/>
        </w:rPr>
        <w:t>بماذا حللت لهذا الغريب‌و صرت محرمة للأب</w:t>
      </w:r>
    </w:p>
    <w:p>
      <w:pPr>
        <w:pStyle w:val="BookText"/>
        <w:rPr/>
      </w:pPr>
      <w:r>
        <w:rPr>
          <w:rFonts w:ascii="Amiri" w:hAnsi="Amiri" w:eastAsia="Amiri" w:cs="Amiri"/>
          <w:color w:val="111111"/>
          <w:sz w:val="28"/>
          <w:sz w:val="28"/>
          <w:szCs w:val="28"/>
          <w:rtl w:val="true"/>
          <w:lang w:bidi="ar-SA"/>
        </w:rPr>
        <w:t xml:space="preserve">أليس الغراس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رباه‌و سقاه في الزمن المجدب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الخمر إلا كماء السماءمحل فقدست من</w:t>
      </w:r>
      <w:r>
        <w:rPr>
          <w:rStyle w:val="FootnoteAnchor"/>
          <w:rtl w:val="true"/>
        </w:rPr>
        <w:footnoteReference w:id="1268"/>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استقام أمره، و غلب على مخلاف جعفر و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على غزو و بها يومئذ أسعد بن إبراهيم بن</w:t>
      </w:r>
      <w:r>
        <w:rPr>
          <w:rStyle w:val="FootnoteAnchor"/>
          <w:rtl w:val="true"/>
        </w:rPr>
        <w:footnoteReference w:id="1269"/>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بذمار و أخذ حصن هران، و دخل إليه و غالب من معه فيه بالمذهب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بقيتهم بأسعد بن 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سمع أسعد بن يعفر بكثرة جيوشه، خرج من صنعاء هاربا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دخلها ابن فضل، يوم الخميس لثلاث مضين من رمضان سنة تسع و تسعين و 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الجامع، و نزل بقدومه مطر عظيم، فأمر بسد الميازيب التي للجامع، و أطلع النساء اللاتي</w:t>
      </w:r>
      <w:r>
        <w:rPr>
          <w:rStyle w:val="FootnoteAnchor"/>
          <w:rtl w:val="true"/>
        </w:rPr>
        <w:footnoteReference w:id="1270"/>
      </w:r>
      <w:r>
        <w:rPr>
          <w:rFonts w:ascii="Amiri" w:hAnsi="Amiri" w:eastAsia="Amiri" w:cs="Amiri"/>
          <w:color w:val="111111"/>
          <w:sz w:val="28"/>
          <w:sz w:val="28"/>
          <w:szCs w:val="28"/>
          <w:rtl w:val="true"/>
          <w:lang w:bidi="ar-SA"/>
        </w:rPr>
        <w:t xml:space="preserve">سبين من صنعاء و غيرها، و 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جعلوا يلقوهن إلى الماء منكشفات عرايا، فمن أعجبته أخذ بها إلى المنارة و افتضها،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افتض عدة من البكور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ذلك الماء و تحققه على السقف، حتى يوجد أثر ذلك إلى اليوم، ذكره القاضي سري 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حلق رأسه فحلق معه موافقة مائة ألف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بإخراب دار ابن عنبسة، ظن أنه يجد بها ذهبا، فلم يجد غير عشرة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Style w:val="FootnoteAnchor"/>
          <w:rtl w:val="true"/>
        </w:rPr>
        <w:footnoteReference w:id="1271"/>
      </w:r>
      <w:r>
        <w:rPr>
          <w:rFonts w:ascii="Amiri" w:hAnsi="Amiri" w:eastAsia="Amiri" w:cs="Amiri"/>
          <w:color w:val="111111"/>
          <w:sz w:val="28"/>
          <w:sz w:val="28"/>
          <w:szCs w:val="28"/>
          <w:rtl w:val="true"/>
          <w:lang w:bidi="ar-SA"/>
        </w:rPr>
        <w:t>كان ابن عنبسة من أعيان صنعاء، خرج مع أسعد حين خرج، فلما بلغه إخراب بيته، أخذته بطنه و مات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بلغ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دخول ابن فضل صنعاء سره ذلك و تجهز حتى جاءه، و اجتمعا، و فرح كل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ابن فضل إلى حراز</w:t>
      </w:r>
      <w:r>
        <w:rPr>
          <w:rStyle w:val="FootnoteAnchor"/>
          <w:rtl w:val="true"/>
        </w:rPr>
        <w:footnoteReference w:id="1273"/>
      </w:r>
      <w:r>
        <w:rPr>
          <w:rFonts w:ascii="Amiri" w:hAnsi="Amiri" w:eastAsia="Amiri" w:cs="Amiri"/>
          <w:color w:val="111111"/>
          <w:sz w:val="28"/>
          <w:sz w:val="28"/>
          <w:szCs w:val="28"/>
          <w:rtl w:val="true"/>
          <w:lang w:bidi="ar-SA"/>
        </w:rPr>
        <w:t>، ثم نزل المهجم فأخذها و سار إلى الكدراء فأخذها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زبيد، فهرب صاحبها، و هي يومئذ بيد أبي الجيش إسحاق بن إبراهيم بن محمد</w:t>
      </w:r>
      <w:r>
        <w:rPr>
          <w:rStyle w:val="FootnoteAnchor"/>
          <w:rtl w:val="true"/>
        </w:rPr>
        <w:footnoteReference w:id="1274"/>
      </w:r>
      <w:r>
        <w:rPr>
          <w:rFonts w:ascii="IRNazanin" w:hAnsi="IRNazanin" w:eastAsia="IRNazanin"/>
          <w:color w:val="111111"/>
          <w:sz w:val="28"/>
          <w:sz w:val="28"/>
          <w:szCs w:val="28"/>
          <w:rtl w:val="true"/>
          <w:lang w:bidi="fa-IR"/>
        </w:rPr>
        <w:t>، الواصل من بغداد، فقتل و هرب</w:t>
      </w:r>
      <w:r>
        <w:rPr>
          <w:rStyle w:val="FootnoteAnchor"/>
          <w:rtl w:val="true"/>
        </w:rPr>
        <w:footnoteReference w:id="1275"/>
      </w:r>
      <w:r>
        <w:rPr>
          <w:rFonts w:ascii="Amiri" w:hAnsi="Amiri" w:eastAsia="Amiri" w:cs="Amiri"/>
          <w:color w:val="111111"/>
          <w:sz w:val="28"/>
          <w:sz w:val="28"/>
          <w:szCs w:val="28"/>
          <w:rtl w:val="true"/>
          <w:lang w:bidi="ar-SA"/>
        </w:rPr>
        <w:t xml:space="preserve">، و قيل قاتل، فقتله ابن </w:t>
      </w:r>
    </w:p>
    <w:p>
      <w:pPr>
        <w:pStyle w:val="BookText"/>
        <w:rPr/>
      </w:pPr>
      <w:r>
        <w:rPr>
          <w:rFonts w:ascii="IRNazanin" w:hAnsi="IRNazanin" w:eastAsia="IRNazanin"/>
          <w:color w:val="111111"/>
          <w:sz w:val="28"/>
          <w:sz w:val="28"/>
          <w:szCs w:val="28"/>
          <w:rtl w:val="true"/>
          <w:lang w:bidi="fa-IR"/>
        </w:rPr>
        <w:t>فضل</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استباح زبيد، و سبى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نقلة الأخبار أنه أخذ منها أربعة آلاف بكر، سوى الجارح</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منها يريد المذيخرة على طريق الميراد؛ جبل شرقي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بعسكره بموضع يسمى المداحيص</w:t>
      </w:r>
      <w:r>
        <w:rPr>
          <w:rStyle w:val="FootnoteAnchor"/>
          <w:rtl w:val="true"/>
        </w:rPr>
        <w:footnoteReference w:id="1278"/>
      </w:r>
      <w:r>
        <w:rPr>
          <w:rFonts w:ascii="Amiri" w:hAnsi="Amiri" w:eastAsia="Amiri" w:cs="Amiri"/>
          <w:color w:val="111111"/>
          <w:sz w:val="28"/>
          <w:sz w:val="28"/>
          <w:szCs w:val="28"/>
          <w:rtl w:val="true"/>
          <w:lang w:bidi="ar-SA"/>
        </w:rPr>
        <w:t xml:space="preserve">أو المشاخيص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صائحه، فصاح بالعسكر بالنزول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نزلوا ناداهم نداء الاجتماع، فاجتمعوا إليه، و حضر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279"/>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 إنما خرجتم للجهاد في سبيل اللّه، و قد غنمتم من نساء الحصيب ما لا يخفى، و لست آمنهن عليكم أن يفتنكم، و يشغلنكم عن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فليذبح كل رجل منكم ما صار معه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فصار الدم في ذلك أثره سنين كثيرة، و لذلك سمي بالمداحيص أو المشاخيص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إلى المذيخرة، فلما صار بها أمر بقطع الطرق لا سيما طريق الحج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الحرف، موضعا بالقرب من المذيخرة، و اعتمروا إلى الثلاث، واد بالقرب من الحرف</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علم أن قد استحكم له أمر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عبيد بن ميمون الذي كان يظهر أنه داع إليه، ثم كاتب صاحبه منصور بذلك، فعاد جوابه إليه يعاتبه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تخلع طاعة من لم تنل خيرا إلا به، و تترك الدعاء إليه، فما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 بينه من العهود</w:t>
      </w:r>
      <w:r>
        <w:rPr>
          <w:rStyle w:val="FootnoteAnchor"/>
          <w:rtl w:val="true"/>
        </w:rPr>
        <w:footnoteReference w:id="1282"/>
      </w:r>
      <w:r>
        <w:rPr>
          <w:rFonts w:ascii="Amiri" w:hAnsi="Amiri" w:eastAsia="Amiri" w:cs="Amiri"/>
          <w:color w:val="111111"/>
          <w:sz w:val="28"/>
          <w:sz w:val="28"/>
          <w:szCs w:val="28"/>
          <w:rtl w:val="true"/>
          <w:lang w:bidi="ar-SA"/>
        </w:rPr>
        <w:t>، و ما أخذ علينا جميعا من الوصية على الاتفاق و عدم الافتراق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يلتفت إليه بل كتب كتابا يخيره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بأبي سعيد الجنابي أسوة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دعا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إن لم تنزل إليّ و تدخل في طاعتي</w:t>
      </w:r>
      <w:r>
        <w:rPr>
          <w:rStyle w:val="FootnoteAnchor"/>
          <w:rtl w:val="true"/>
        </w:rPr>
        <w:footnoteReference w:id="1283"/>
      </w:r>
      <w:r>
        <w:rPr>
          <w:rFonts w:ascii="Amiri" w:hAnsi="Amiri" w:eastAsia="Amiri" w:cs="Amiri"/>
          <w:color w:val="111111"/>
          <w:sz w:val="28"/>
          <w:sz w:val="28"/>
          <w:szCs w:val="28"/>
          <w:rtl w:val="true"/>
          <w:lang w:bidi="ar-SA"/>
        </w:rPr>
        <w:t>نابذتك الحرب</w:t>
      </w:r>
      <w:r>
        <w:rPr>
          <w:rStyle w:val="FootnoteAnchor"/>
          <w:rtl w:val="true"/>
        </w:rPr>
        <w:footnoteReference w:id="1284"/>
      </w:r>
      <w:r>
        <w:rPr>
          <w:rFonts w:ascii="Amiri" w:hAnsi="Amiri" w:eastAsia="Amiri" w:cs="Amiri"/>
          <w:color w:val="111111"/>
          <w:sz w:val="28"/>
          <w:sz w:val="28"/>
          <w:szCs w:val="28"/>
          <w:rtl w:val="true"/>
          <w:lang w:bidi="ar-SA"/>
        </w:rPr>
        <w:t>، فلما ورد كتابه إلى المنصور بذلك، غلبه على ظنه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 جبل مسور، و أخذ بتحصينه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حصنت هذا الجبل من هذا الطاغية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 الشر بوجهه، حين اجتمعنا بصنعاء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فضل بعد مديدة من تصديره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إلى غزو منصور، و انتدب إلى ذلك عشرة آلاف رجل من المعدودين في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من المذيخرة حتى دخل شبام</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بينه و بين عسكر منصور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ابن فضل بلد 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 جبل الجميمة</w:t>
      </w:r>
      <w:r>
        <w:rPr>
          <w:rStyle w:val="FootnoteAnchor"/>
          <w:rtl w:val="true"/>
        </w:rPr>
        <w:footnoteReference w:id="1286"/>
      </w:r>
      <w:r>
        <w:rPr>
          <w:rFonts w:ascii="Amiri" w:hAnsi="Amiri" w:eastAsia="Amiri" w:cs="Amiri"/>
          <w:color w:val="111111"/>
          <w:sz w:val="28"/>
          <w:sz w:val="28"/>
          <w:szCs w:val="28"/>
          <w:rtl w:val="true"/>
          <w:lang w:bidi="ar-SA"/>
        </w:rPr>
        <w:t>بالجيم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جبل فائش، على قرب من مسور، و هو لقوم يقال لهم بنو المنتاب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به ثمانية أشهر يحاصر منصور، فلم يدرك منه طائلا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به الوقوف، و علم منصور بذلك فراسله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إلا أن يرسل لدي ولده، يقف معي الطاعة، و إلا فلا يسمع مني أنني رحت بغير قضاء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يشيع ذلك عند العالم أني تركته تفضلا لا عجزا، ففعل منصور ذلك، و تقدم معه بعض أولاد منصور، ثم أن ابن فضل طوقه بطوق من ذهب</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انهمك في المذيخرة على تحليل محرمات الشريعة، و إباحة محظوراتها، و عمل بها دارا واسعة يجمع فيها غالب أهل مذهبه نساء و رجالا </w:t>
      </w:r>
    </w:p>
    <w:p>
      <w:pPr>
        <w:pStyle w:val="BookText"/>
        <w:rPr/>
      </w:pPr>
      <w:r>
        <w:rPr>
          <w:rFonts w:ascii="Amiri" w:hAnsi="Amiri" w:eastAsia="Amiri" w:cs="Amiri"/>
          <w:color w:val="111111"/>
          <w:sz w:val="28"/>
          <w:sz w:val="28"/>
          <w:szCs w:val="28"/>
          <w:rtl w:val="true"/>
          <w:lang w:bidi="ar-SA"/>
        </w:rPr>
        <w:t>متزينين متطيبين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يوقد بينهم الشمع ساعة، و يتحادثون فيها بأطيب الحديث، و أطربه، ثم يطفأ الشمع، و يضع كل منهم يده على امرأة، فلا يترك الوقوع عليها، و إن كانت من ذوات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يقع مع أحدهم ما لا يعجبه إما لعجز أو لغيره فيريد التفلت منها، فلا تكاد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حكا ابن مالك أن رجلا من القوم، وقعت يده على عجوز كبيرة محدودبة فحين تحقق حالها، أراد التفلت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ذى حكم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ذى بالذال المهملة، لغة بعض اليمنيين بمعنى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الذي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يعني ابن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مخزية عظيمة شاعت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جميع من انتسب إلى التسمعل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شي‌ء لم يحقق عن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سألت جمعا من الذين يتحقق منهم المذهب، فأنكروا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رأيتهم مجتمعين على أن علي بن فضل زنديق، و أن منصور اليمن من أعيان مذهبهم، و أخيارهم، و ذلك الذي يقرر في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فضل لما طابت له المذيخرة، و جعلها دار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استناب على صنعاء أسعد بن يعفر، المقدم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استنابه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يثبت أن أسعد اجتمع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حذرا من غدره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أسعد بصنعاء نائبا له، و هو يود أن يأخذ شأن المسلمين منه، و هو أيضا حذر منتقض</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يكاد يستقر بصنعاء خشية غازية من ابن فضل أو هجمة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عنوان كتب ابن فضل إلى أسعد بن 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باسط الأرض و داحيها، و مزلزل الجبال و مرسيها، علي بن فضل إلى عبده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بهذا الكلام دليلا على كفره، فنسأل اللّه العصمة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أثناء نيابة أسعد له، قدم رجل غريب يزعم أنه شريف بغدادي، فصحب أسعد و 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قدومه كان بإرسال من صاحب بغداد، </w:t>
      </w:r>
    </w:p>
    <w:p>
      <w:pPr>
        <w:pStyle w:val="BookText"/>
        <w:rPr/>
      </w:pPr>
      <w:r>
        <w:rPr>
          <w:rFonts w:ascii="Amiri" w:hAnsi="Amiri" w:eastAsia="Amiri" w:cs="Amiri"/>
          <w:color w:val="111111"/>
          <w:sz w:val="28"/>
          <w:sz w:val="28"/>
          <w:szCs w:val="28"/>
          <w:rtl w:val="true"/>
          <w:lang w:bidi="ar-SA"/>
        </w:rPr>
        <w:t>لما بلغه من تقوم بن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ليعمل الحيلة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عند أسعد مدة، و كان جراحا</w:t>
      </w:r>
      <w:r>
        <w:rPr>
          <w:rStyle w:val="FootnoteAnchor"/>
          <w:rtl w:val="true"/>
        </w:rPr>
        <w:footnoteReference w:id="1289"/>
      </w:r>
      <w:r>
        <w:rPr>
          <w:rFonts w:ascii="Amiri" w:hAnsi="Amiri" w:eastAsia="Amiri" w:cs="Amiri"/>
          <w:color w:val="111111"/>
          <w:sz w:val="28"/>
          <w:sz w:val="28"/>
          <w:szCs w:val="28"/>
          <w:rtl w:val="true"/>
          <w:lang w:bidi="ar-SA"/>
        </w:rPr>
        <w:t>ماهرا بصناعة 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 بفتح العروق، و مداواة الجروح</w:t>
      </w:r>
      <w:r>
        <w:rPr>
          <w:rStyle w:val="FootnoteAnchor"/>
          <w:rtl w:val="true"/>
        </w:rPr>
        <w:footnoteReference w:id="1290"/>
      </w:r>
      <w:r>
        <w:rPr>
          <w:rFonts w:ascii="Amiri" w:hAnsi="Amiri" w:eastAsia="Amiri" w:cs="Amiri"/>
          <w:color w:val="111111"/>
          <w:sz w:val="28"/>
          <w:sz w:val="28"/>
          <w:szCs w:val="28"/>
          <w:rtl w:val="true"/>
          <w:lang w:bidi="ar-SA"/>
        </w:rPr>
        <w:t>و سقي الأشربة النافعة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اشتد</w:t>
      </w:r>
      <w:r>
        <w:rPr>
          <w:rStyle w:val="FootnoteAnchor"/>
          <w:rtl w:val="true"/>
        </w:rPr>
        <w:footnoteReference w:id="1291"/>
      </w:r>
      <w:r>
        <w:rPr>
          <w:rFonts w:ascii="IRNazanin" w:hAnsi="IRNazanin" w:eastAsia="IRNazanin"/>
          <w:color w:val="111111"/>
          <w:sz w:val="28"/>
          <w:sz w:val="28"/>
          <w:szCs w:val="28"/>
          <w:rtl w:val="true"/>
          <w:lang w:bidi="fa-IR"/>
        </w:rPr>
        <w:t>خوف أسعد من ابن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عزمت أن أهب نفسي للّه و أتصدق على المسلمين، لأريحهم من 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فعاهدني إن أنا عدت إليك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تقاسمني ما يصير إليك من الملك، فأجابه أسعد إلى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فتجهز الغريب و خرج من عند أسعد، و هو إذ ذاك مقيم بالجوف</w:t>
      </w:r>
      <w:r>
        <w:rPr>
          <w:rStyle w:val="FootnoteAnchor"/>
          <w:rtl w:val="true"/>
        </w:rPr>
        <w:footnoteReference w:id="1293"/>
      </w:r>
      <w:r>
        <w:rPr>
          <w:rFonts w:ascii="Amiri" w:hAnsi="Amiri" w:eastAsia="Amiri" w:cs="Amiri"/>
          <w:color w:val="111111"/>
          <w:sz w:val="28"/>
          <w:sz w:val="28"/>
          <w:szCs w:val="28"/>
          <w:rtl w:val="true"/>
          <w:lang w:bidi="ar-SA"/>
        </w:rPr>
        <w:t>ببلد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تخوف من ابن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الغريب حتى قدم المذيخرة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فخالطه وجوه الدولة و كبراؤها، و فتح لهم العروق، و سقاهم الأدوية النافعة، و أعطاهم المعجونات، فرفعوا ذكره إلى ابن فضل، و أثنوا عليه عنده، و وصفوه بما فيه من الصفة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إلا لمثلك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ذات يوم، أحب الافتصاد، فبحث عنه و طلبه، فجي‌ء له به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وصله الطالب عمد إلى سم فعمله بشعر في مقدم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ذا شعر كثير، ثم لما دخل عليه، أمره أن يتجرد من ثيابه، و يلبس غيرها من ثياب كانت عند ابن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بالدنو منه ليفصده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قعد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المفصد و امتصه تبرية له من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مسحه برأسه في موضع السم، فعلق منه بعض الشي‌ء، ثم فصده بالأكحل</w:t>
      </w:r>
      <w:r>
        <w:rPr>
          <w:rStyle w:val="FootnoteAnchor"/>
          <w:rtl w:val="true"/>
        </w:rPr>
        <w:footnoteReference w:id="1294"/>
      </w:r>
      <w:r>
        <w:rPr>
          <w:rFonts w:ascii="IRNazanin" w:hAnsi="IRNazanin" w:eastAsia="IRNazanin"/>
          <w:color w:val="111111"/>
          <w:sz w:val="28"/>
          <w:sz w:val="28"/>
          <w:szCs w:val="28"/>
          <w:rtl w:val="true"/>
          <w:lang w:bidi="fa-IR"/>
        </w:rPr>
        <w:t>و ربطه و خرج من 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حاجاته</w:t>
      </w:r>
      <w:r>
        <w:rPr>
          <w:rStyle w:val="FootnoteAnchor"/>
          <w:rtl w:val="true"/>
        </w:rPr>
        <w:footnoteReference w:id="1295"/>
      </w:r>
      <w:r>
        <w:rPr>
          <w:rFonts w:ascii="Amiri" w:hAnsi="Amiri" w:eastAsia="Amiri" w:cs="Amiri"/>
          <w:color w:val="111111"/>
          <w:sz w:val="28"/>
          <w:sz w:val="28"/>
          <w:szCs w:val="28"/>
          <w:rtl w:val="true"/>
          <w:lang w:bidi="ar-SA"/>
        </w:rPr>
        <w:t>على حمار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المذيخرة مبادرا إلى أسعد بن يعفر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قعد ابن فضل ساعة أحس بالسم، و علم أنه أكيد على يد الفاصد، و أمر بطلبه فلم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تبغيا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أن يلحق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يؤتى به، فخرج العساكر في طلبه بنواح شتى، حتى أدركه بعضهم بوادي السحول عند المسجد المعروف بقينان</w:t>
      </w:r>
      <w:r>
        <w:rPr>
          <w:rStyle w:val="FootnoteAnchor"/>
          <w:rtl w:val="true"/>
        </w:rPr>
        <w:footnoteReference w:id="1296"/>
      </w:r>
      <w:r>
        <w:rPr>
          <w:rFonts w:ascii="Amiri" w:hAnsi="Amiri" w:eastAsia="Amiri" w:cs="Amiri"/>
          <w:color w:val="111111"/>
          <w:sz w:val="28"/>
          <w:sz w:val="28"/>
          <w:szCs w:val="28"/>
          <w:rtl w:val="true"/>
          <w:lang w:bidi="ar-SA"/>
        </w:rPr>
        <w:t>فلم يلتزم، بل دافع عن نفسه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هنالك، و هو مسجد جامع له منارة يزار و يتبرك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 في المحرم سنة ست و تسعين و ست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ابن فضل عقيب ذلك، ليلة الخميس منتصف ربيع الآخر سنة ثلاث و ثلاث مئة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w:t>
      </w:r>
      <w:r>
        <w:rPr>
          <w:rStyle w:val="FootnoteAnchor"/>
          <w:rtl w:val="true"/>
        </w:rPr>
        <w:footnoteReference w:id="1297"/>
      </w:r>
      <w:r>
        <w:rPr>
          <w:rFonts w:ascii="Amiri" w:hAnsi="Amiri" w:eastAsia="Amiri" w:cs="Amiri"/>
          <w:color w:val="111111"/>
          <w:sz w:val="28"/>
          <w:sz w:val="28"/>
          <w:szCs w:val="28"/>
          <w:rtl w:val="true"/>
          <w:lang w:bidi="ar-SA"/>
        </w:rPr>
        <w:t>مدة امتحان المسلمين بتملكه سبع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علم أسعد بوفاته فرح، و كذلك جميع أهل اليمن فرحوا فرحا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كاتبوا أسعد على أن يغزو المذيخرة و يستأصل شأن القرامطة، فأجابهم إلى ذلك، و تجهز بعسكر جرار من صنعاء و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صار بمخلاف جعفر، اجتمع إليه أهله، ثم أهل الجند، و المعافر، و التفت العساكر إلى المذيخرة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خلف ابن فضل ولدا له يعرف بالفأفأ، لفأفأة كانت به فحصر أسعد المذيخرة بمن كان معه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محطته بجبل ثومان، الذي تقدم ذكره، عند ذكر الجعفري، الذي يعرف الآن باسم جبل خولان، لأن به عربا منهم يعرفون ببني البعم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العساكر فيه و كلما خرج لهم عسكر من المذيخرة كسرهم المسلمون، و تتابع ذلك مرة على مرة حتى ذلوا و خضعوا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نصب أسعد على المدينة المنجنيقات، فهدم غالب دورها و دخلها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ابن علي بن فضل، و جمع من ظفر به من خواصه و أهله، و من دخل بمذهبه و سبى بناته، و كن ثلاث، اصطفى أسعد منهن واحدة </w:t>
      </w:r>
    </w:p>
    <w:p>
      <w:pPr>
        <w:pStyle w:val="BookText"/>
        <w:rPr/>
      </w:pPr>
      <w:r>
        <w:rPr>
          <w:rFonts w:ascii="Amiri" w:hAnsi="Amiri" w:eastAsia="Amiri" w:cs="Amiri"/>
          <w:color w:val="111111"/>
          <w:sz w:val="28"/>
          <w:sz w:val="28"/>
          <w:szCs w:val="28"/>
          <w:rtl w:val="true"/>
          <w:lang w:bidi="ar-SA"/>
        </w:rPr>
        <w:t>اسمها معاذة، وهبها لابن أخيه قحطان</w:t>
      </w:r>
      <w:r>
        <w:rPr>
          <w:rStyle w:val="FootnoteAnchor"/>
          <w:rtl w:val="true"/>
        </w:rPr>
        <w:footnoteReference w:id="1298"/>
      </w:r>
      <w:r>
        <w:rPr>
          <w:rFonts w:ascii="Amiri" w:hAnsi="Amiri" w:eastAsia="Amiri" w:cs="Amiri"/>
          <w:color w:val="111111"/>
          <w:sz w:val="28"/>
          <w:sz w:val="28"/>
          <w:szCs w:val="28"/>
          <w:rtl w:val="true"/>
          <w:lang w:bidi="ar-SA"/>
        </w:rPr>
        <w:t>، فولدت له عبد اللّه الآتي ذكره، و الاثنتان صارتا إلى 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مدة حصار المسلمين و أسعد للمذيخرة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لم ينزع أسعد فيها درعه، و لم يزل متقلدا لسيفه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انقطعت دولة القرامطة من مخلاف جعفر، و لم تزل المذيخرة خرابا منذ ذلك إلى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منصور فهو على الحال المتقدم، و لكنه كان رئيسا لبيبا، يحب المباقاة، و لم يبرح في جهة 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توفي قبل ابن فضل سنة اثنتين و ثلاث مئة، بعد أن أوصى لولد له اسمه الحسن، و رجل آخر من أصحابه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الشاوري، كان خصيصا به، و كان قد أرسله إلى المهدي برسالة و هدية، و صار عند المهدي منه صورة و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منصور لما أحس بالموت جمع بينهما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بهذا الأمر فاحتفظاه، و لا تقطعا دعوة بني عبيد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غرس من غروسهم، و لو لا ما دعونا إليه من طاعتهم، لم يتم لنا مراد، و عليكما بمكاتبة إمامنا المهدي، فلا تقطعا أمرا دون مشاورته، فإن هذا الأمر لم آخذه بكثرة مال، و لا رجال، و لم آت هذه البلاد إلا بغضا، و بلغت ما لم يخف ببركة المهدي، الذي بشر به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كان يقول ذلك في ملأ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توفي منصور كتب وصيته الشاوري إلى المهدي، و هو مقيم بالمهدية، يخبره بوفاة منصور، و تركه أمر الدعوة مرخى حتى يرد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المهدي بأنه يقوم بأمر الدعوة قياما شافيا وافيا، دون أولاد منصور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 بالكتاب مع بعض أولاد منصور، فسار به حتى قدم المهدية، دفع </w:t>
      </w:r>
    </w:p>
    <w:p>
      <w:pPr>
        <w:pStyle w:val="BookText"/>
        <w:rPr/>
      </w:pPr>
      <w:r>
        <w:rPr>
          <w:rFonts w:ascii="Amiri" w:hAnsi="Amiri" w:eastAsia="Amiri" w:cs="Amiri"/>
          <w:color w:val="111111"/>
          <w:sz w:val="28"/>
          <w:sz w:val="28"/>
          <w:szCs w:val="28"/>
          <w:rtl w:val="true"/>
          <w:lang w:bidi="ar-SA"/>
        </w:rPr>
        <w:t xml:space="preserve">الكتاب إلى المهدي، فلما قرأه، و كان قد عرف الشاوري من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عليه برسالة منصور و أنه يكمل للدعوة، و خشي عجز أولاد منصور عنها، و لم يكن ابن منصور علم بما في كتاب الشاوري، فأجاب المهدي للشاوري بالاستقلال، و عاد ولد منصور خائبا فعاد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و هو 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فأوصل جواب المهدي إلى الشاوري و صار هو و إخوته يواصلونه، و هو يكرمهم و يبجلهم، و لا يحجب أحدا منهم، بل يدخلون عليه متى شاؤوا بغير 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وصل من المهدي، دخل عليه في بعض الغفلات فقتله، و استولى على البلاد، و لما صار مستوليا، جمع الرعايا من أنحاء بلده و أشهدهم أنه قد خرج إلى مذهب السنة، و ترك مذهب أبيه، فأعجب الناس ذلك و أحبوه و دانوا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أخ له اسمه جعفر فنهاه عما فعل، و قبحه عليه، فلم يلتفت إليه</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عنه مغضبا، و قصد المهدي إلى القيروان، فوجده قد توفي، و قام ابنه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سنة اثنتين و عشرين و ثلاث مئة، أعني موت المهدي، و قيام القائم</w:t>
      </w:r>
      <w:r>
        <w:rPr>
          <w:rStyle w:val="FootnoteAnchor"/>
          <w:rtl w:val="true"/>
        </w:rPr>
        <w:footnoteReference w:id="1301"/>
      </w:r>
      <w:r>
        <w:rPr>
          <w:rFonts w:ascii="IRNazanin" w:hAnsi="IRNazanin" w:eastAsia="IRNazanin"/>
          <w:color w:val="111111"/>
          <w:sz w:val="28"/>
          <w:sz w:val="28"/>
          <w:szCs w:val="28"/>
          <w:rtl w:val="true"/>
          <w:lang w:bidi="fa-IR"/>
        </w:rPr>
        <w:t>، فلبث ابن منصور عنده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أخاه قتل أهل مذهب أبيه و شردهم، حتى لم يبق حوله إلا من لا يعرف، بل بقي في البلد جماعة قليلة، يكاتبون بني عبيد بن ميمون إلى القيروان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منصور خرج من مسور إلى عبر محرم المذكور أولا، و كان </w:t>
      </w:r>
    </w:p>
    <w:p>
      <w:pPr>
        <w:pStyle w:val="BookText"/>
        <w:rPr/>
      </w:pPr>
      <w:r>
        <w:rPr>
          <w:rFonts w:ascii="Amiri" w:hAnsi="Amiri" w:eastAsia="Amiri" w:cs="Amiri"/>
          <w:color w:val="111111"/>
          <w:sz w:val="28"/>
          <w:sz w:val="28"/>
          <w:szCs w:val="28"/>
          <w:rtl w:val="true"/>
          <w:lang w:bidi="ar-SA"/>
        </w:rPr>
        <w:t>به رجل من بني العرجاء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سلاطين تلك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على مسور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الحميد السباعي الشيعي</w:t>
      </w:r>
      <w:r>
        <w:rPr>
          <w:rStyle w:val="FootnoteAnchor"/>
          <w:rtl w:val="true"/>
        </w:rPr>
        <w:footnoteReference w:id="1303"/>
      </w:r>
      <w:r>
        <w:rPr>
          <w:rFonts w:ascii="IRNazanin" w:hAnsi="IRNazanin" w:eastAsia="IRNazanin"/>
          <w:color w:val="111111"/>
          <w:sz w:val="28"/>
          <w:sz w:val="28"/>
          <w:szCs w:val="28"/>
          <w:rtl w:val="true"/>
          <w:lang w:bidi="fa-IR"/>
        </w:rPr>
        <w:t>، و هو</w:t>
      </w:r>
      <w:r>
        <w:rPr>
          <w:rStyle w:val="FootnoteAnchor"/>
          <w:rtl w:val="true"/>
        </w:rPr>
        <w:footnoteReference w:id="1304"/>
      </w:r>
      <w:r>
        <w:rPr>
          <w:rFonts w:ascii="Amiri" w:hAnsi="Amiri" w:eastAsia="Amiri" w:cs="Amiri"/>
          <w:color w:val="111111"/>
          <w:sz w:val="28"/>
          <w:sz w:val="28"/>
          <w:szCs w:val="28"/>
          <w:rtl w:val="true"/>
          <w:lang w:bidi="ar-SA"/>
        </w:rPr>
        <w:t>جد بني المنتاب الذي إليه ينسب مسور،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صار بعبر</w:t>
      </w:r>
      <w:r>
        <w:rPr>
          <w:rStyle w:val="FootnoteAnchor"/>
          <w:rtl w:val="true"/>
        </w:rPr>
        <w:footnoteReference w:id="1305"/>
      </w:r>
      <w:r>
        <w:rPr>
          <w:rFonts w:ascii="Amiri" w:hAnsi="Amiri" w:eastAsia="Amiri" w:cs="Amiri"/>
          <w:color w:val="111111"/>
          <w:sz w:val="28"/>
          <w:sz w:val="28"/>
          <w:szCs w:val="28"/>
          <w:rtl w:val="true"/>
          <w:lang w:bidi="ar-SA"/>
        </w:rPr>
        <w:t>محرم، وثب عليه ابن العرجاء فقتله، و حين سمع ابن عبد الحميد</w:t>
      </w:r>
      <w:r>
        <w:rPr>
          <w:rStyle w:val="FootnoteAnchor"/>
          <w:rtl w:val="true"/>
        </w:rPr>
        <w:footnoteReference w:id="1306"/>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مسورا و ادعى الأمر لنفسه</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 و خرج من بقي معه بمسور من أهل منصور و حرمه إلى جبل بني أعشب</w:t>
      </w:r>
      <w:r>
        <w:rPr>
          <w:rStyle w:val="FootnoteAnchor"/>
          <w:rtl w:val="true"/>
        </w:rPr>
        <w:footnoteReference w:id="1308"/>
      </w:r>
      <w:r>
        <w:rPr>
          <w:rFonts w:ascii="Amiri" w:hAnsi="Amiri" w:eastAsia="Amiri" w:cs="Amiri"/>
          <w:color w:val="111111"/>
          <w:sz w:val="28"/>
          <w:sz w:val="28"/>
          <w:szCs w:val="28"/>
          <w:rtl w:val="true"/>
          <w:lang w:bidi="ar-SA"/>
        </w:rPr>
        <w:t>، فوثب الناس عليهم ينهبون و يسبون و يقتلون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حصل بين ابن العرجاء و ابن عبد الحميد</w:t>
      </w:r>
      <w:r>
        <w:rPr>
          <w:rStyle w:val="FootnoteAnchor"/>
          <w:rtl w:val="true"/>
        </w:rPr>
        <w:footnoteReference w:id="1309"/>
      </w:r>
      <w:r>
        <w:rPr>
          <w:rFonts w:ascii="Amiri" w:hAnsi="Amiri" w:eastAsia="Amiri" w:cs="Amiri"/>
          <w:color w:val="111111"/>
          <w:sz w:val="28"/>
          <w:sz w:val="28"/>
          <w:szCs w:val="28"/>
          <w:rtl w:val="true"/>
          <w:lang w:bidi="ar-SA"/>
        </w:rPr>
        <w:t>اتفاق، و اقتسما البلاد، و رجع ابن عبد الحميد عن مذهب منصور، و ابتنى جامعا و عمل منبرا، و خطب</w:t>
      </w:r>
      <w:r>
        <w:rPr>
          <w:rStyle w:val="FootnoteAnchor"/>
          <w:rtl w:val="true"/>
        </w:rPr>
        <w:footnoteReference w:id="1310"/>
      </w:r>
      <w:r>
        <w:rPr>
          <w:rFonts w:ascii="Amiri" w:hAnsi="Amiri" w:eastAsia="Amiri" w:cs="Amiri"/>
          <w:color w:val="111111"/>
          <w:sz w:val="28"/>
          <w:sz w:val="28"/>
          <w:szCs w:val="28"/>
          <w:rtl w:val="true"/>
          <w:lang w:bidi="ar-SA"/>
        </w:rPr>
        <w:t>لبني العباس، و جعل يتبع القرامطة حيث سمع بهم حتى أفناهم، و لم يبق منهم إلا عدد</w:t>
      </w:r>
      <w:r>
        <w:rPr>
          <w:rStyle w:val="FootnoteAnchor"/>
          <w:rtl w:val="true"/>
        </w:rPr>
        <w:footnoteReference w:id="1311"/>
      </w:r>
      <w:r>
        <w:rPr>
          <w:rFonts w:ascii="Amiri" w:hAnsi="Amiri" w:eastAsia="Amiri" w:cs="Amiri"/>
          <w:color w:val="111111"/>
          <w:sz w:val="28"/>
          <w:sz w:val="28"/>
          <w:szCs w:val="28"/>
          <w:rtl w:val="true"/>
          <w:lang w:bidi="ar-SA"/>
        </w:rPr>
        <w:t>قليل بناحية مسور كاتمين أمرهم، مقيمين ناموسهم برجل منهم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بن موسى بن</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أبي الطفيل فقتله إبراهيم، فانتقلت الدعوة إلى 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جفتم</w:t>
      </w:r>
      <w:r>
        <w:rPr>
          <w:rStyle w:val="FootnoteAnchor"/>
          <w:rtl w:val="true"/>
        </w:rPr>
        <w:footnoteReference w:id="1313"/>
      </w:r>
      <w:r>
        <w:rPr>
          <w:rFonts w:ascii="Amiri" w:hAnsi="Amiri" w:eastAsia="Amiri" w:cs="Amiri"/>
          <w:color w:val="111111"/>
          <w:sz w:val="28"/>
          <w:sz w:val="28"/>
          <w:szCs w:val="28"/>
          <w:rtl w:val="true"/>
          <w:lang w:bidi="ar-SA"/>
        </w:rPr>
        <w:t>، في أيام المنتاب بعد موت أبيه إبراهيم بن عبد الحميد</w:t>
      </w:r>
      <w:r>
        <w:rPr>
          <w:rStyle w:val="FootnoteAnchor"/>
          <w:rtl w:val="true"/>
        </w:rPr>
        <w:footnoteReference w:id="1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Style w:val="FootnoteAnchor"/>
          <w:rtl w:val="true"/>
        </w:rPr>
        <w:footnoteReference w:id="1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حازما لا يكاد </w:t>
      </w:r>
    </w:p>
    <w:p>
      <w:pPr>
        <w:pStyle w:val="BookText"/>
        <w:rPr/>
      </w:pPr>
      <w:r>
        <w:rPr>
          <w:rFonts w:ascii="Amiri" w:hAnsi="Amiri" w:eastAsia="Amiri" w:cs="Amiri"/>
          <w:color w:val="111111"/>
          <w:sz w:val="28"/>
          <w:sz w:val="28"/>
          <w:szCs w:val="28"/>
          <w:rtl w:val="true"/>
          <w:lang w:bidi="ar-SA"/>
        </w:rPr>
        <w:t>يعرف أين قراره خوفا أن يناله المنتاب، أو غيره من أهل السنة، و هو مع ذلك يكاتب أولاد المهدي إلى القيروان و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أيامه قدم المعز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بن</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القائم بن المهدي من القيروان إلى مصر، و ابتنى القاهرة</w:t>
      </w:r>
      <w:r>
        <w:rPr>
          <w:rStyle w:val="FootnoteAnchor"/>
          <w:rtl w:val="true"/>
        </w:rPr>
        <w:footnoteReference w:id="1317"/>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 جعلها دار إقامته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لما دنت وفاته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استخلف على أهل مذهبه، رجلا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الأسد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توفي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ولي الأمر يومئذ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الأسد يدعو إليه و يبايع له سرا حتى دنت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الزواحي، من ضلع شبام، و كان ذا مال جزيل يداري به، و يدفع به عن أهل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همّ أحد من الناس بقتله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رجل من المسلمين، أقول لا إله إلا اللّه، كيف يحل لكم دمي، و أخذ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فيمسكون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دنت وفاته، استخلف علي بن محمد الصليحي، و أصله من الأخروج</w:t>
      </w:r>
      <w:r>
        <w:rPr>
          <w:rStyle w:val="FootnoteAnchor"/>
          <w:rtl w:val="true"/>
        </w:rPr>
        <w:footnoteReference w:id="1318"/>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سبع من أسباع حراز</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bookmarkStart w:id="123" w:name="pg1796_13568"/>
    </w:p>
    <w:p>
      <w:pPr>
        <w:pStyle w:val="Heading2"/>
        <w:numPr>
          <w:ilvl w:val="1"/>
          <w:numId w:val="1"/>
        </w:numPr>
        <w:rPr/>
      </w:pPr>
      <w:bookmarkStart w:id="124" w:name="__RefHeading___Toc2453822_3650668749"/>
      <w:bookmarkStart w:id="125" w:name="_Toc39"/>
      <w:bookmarkEnd w:id="123"/>
      <w:bookmarkEnd w:id="124"/>
      <w:r>
        <w:rPr>
          <w:rtl w:val="true"/>
        </w:rPr>
        <w:t xml:space="preserve">ترجمة حواشي </w:t>
      </w:r>
      <w:r>
        <w:rPr>
          <w:rtl w:val="true"/>
        </w:rPr>
        <w:t>«</w:t>
      </w:r>
      <w:r>
        <w:rPr>
          <w:rtl w:val="true"/>
        </w:rPr>
        <w:t>كاي</w:t>
      </w:r>
      <w:r>
        <w:rPr>
          <w:rtl w:val="true"/>
        </w:rPr>
        <w:t xml:space="preserve">» </w:t>
      </w:r>
      <w:r>
        <w:rPr>
          <w:rtl w:val="true"/>
        </w:rPr>
        <w:t>و التعليق عليها</w:t>
      </w:r>
      <w:bookmarkEnd w:id="125"/>
    </w:p>
    <w:p>
      <w:pPr>
        <w:pStyle w:val="Heading3"/>
        <w:numPr>
          <w:ilvl w:val="2"/>
          <w:numId w:val="1"/>
        </w:numPr>
        <w:rPr/>
      </w:pPr>
      <w:bookmarkStart w:id="126" w:name="__RefHeading___Toc2453824_3650668749"/>
      <w:bookmarkStart w:id="127" w:name="_Toc40"/>
      <w:bookmarkEnd w:id="126"/>
      <w:r>
        <w:rPr>
          <w:rtl w:val="true"/>
        </w:rPr>
        <w:t xml:space="preserve">حاشية </w:t>
      </w:r>
      <w:r>
        <w:rPr>
          <w:rtl w:val="true"/>
        </w:rPr>
        <w:t>[</w:t>
      </w:r>
      <w:r>
        <w:rPr/>
        <w:t>1</w:t>
      </w:r>
      <w:r>
        <w:rPr>
          <w:rtl w:val="true"/>
        </w:rPr>
        <w:t>]:</w:t>
      </w:r>
      <w:bookmarkEnd w:id="127"/>
    </w:p>
    <w:p>
      <w:pPr>
        <w:pStyle w:val="BookText"/>
        <w:rPr/>
      </w:pPr>
      <w:r>
        <w:rPr>
          <w:rFonts w:ascii="Amiri" w:hAnsi="Amiri" w:eastAsia="Amiri" w:cs="Amiri"/>
          <w:color w:val="111111"/>
          <w:sz w:val="28"/>
          <w:sz w:val="28"/>
          <w:szCs w:val="28"/>
          <w:rtl w:val="true"/>
          <w:lang w:bidi="ar-SA"/>
        </w:rPr>
        <w:t>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مشتق من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رسلا يستخدمهم الإسماعيلية لنشر دعوتهم، و كان رئيسهم في عهد الفاطميين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الإسماعيليين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بالقاهرة و يلقب بداعي 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هذا اللقب يقل مرتبة عن قاضي القضاة، بل كثيرا ما كان يتقلد المنصبين شخص واحد</w:t>
      </w:r>
      <w:r>
        <w:rPr>
          <w:rStyle w:val="FootnoteAnchor"/>
          <w:rtl w:val="true"/>
        </w:rPr>
        <w:footnoteReference w:id="132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البلاغ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المطلق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المحسور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المحسور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البالغ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زهر المعاني تفسير و جيز لمدلولات هذه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فالناطق هو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الوصي هو علي، و الإمام يكون من نسل علي، و الباب كانت هذه الوظيفة في أول نشأتها سرية، لا يعرف بها و لا بصاحبها إلا رجال الدعوة المقربين، و لما تركز الحكم الفاطمي أعلنوا هذه الوظيفة و رفعوا الستار عن صاحبها، فأصبحت الوظيفة خطيرة لأن منها ينبع التوجيه السياسي و الديني و العلمي، و لا يمنح هذه اللقب إلا لمن سبق أن تدرج في مراتب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بين الإمام و بين حدود الدعوة، كما يتضح ذلك من قول المؤيد في الدين الشيرازي عند كلامه عن داعي الدعاة القاسم بن عبد العزيز بن محمد بن أبي حنيفة النعمان في عهد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توجهت بعد ذلك إلى المرسوم بالقضاء و الدعوة الذي كان باب خطتنا و نحن بالبعد، و الواسطة بيننا و بين مجلس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المؤيد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أعماله رياسة الدعوة الفاطمية، و أخذ العهد على المريدين مباشرة أو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معناها رئيس الدعوة في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سنرى أن سلطة الملكة أروى بنت أحمد الصليحية قد اتسعت كثيرا عند ما أصبحت حجة الإمام في بلاد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 أروى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ظن أن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يطلقها الأوربيون على حكام الجزائر، غير أنه من المستبعد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المؤنس في أخبار إفريقية و تونس لابن أبي القاسم الرعيني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ذكر فتح الترك لتونس، و تحكم الباشوات قال</w:t>
      </w:r>
      <w:r>
        <w:rPr>
          <w:rFonts w:eastAsia="Amiri" w:cs="Amiri" w:ascii="Amiri" w:hAnsi="Amiri"/>
          <w:color w:val="111111"/>
          <w:sz w:val="28"/>
          <w:szCs w:val="28"/>
          <w:rtl w:val="true"/>
          <w:lang w:bidi="ar-SA"/>
        </w:rPr>
        <w:t xml:space="preserve">: </w:t>
      </w:r>
      <w:bookmarkStart w:id="128" w:name="pg1796_13570"/>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فعلوا فعلتهم تحزبوا أحزابا، و صار كل حزب منهم له رئيس، فاجتمعت عدة رؤساء، و صار كل رئيس يدعى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اللفظة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باللسان العامي، و هي عندهم تكبرة لمن ينادى بها، ثم مضى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يتم لهم رأي من كثرة داياتهم</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453826_3650668749"/>
      <w:bookmarkStart w:id="130" w:name="_Toc41"/>
      <w:bookmarkEnd w:id="129"/>
      <w:r>
        <w:rPr>
          <w:rtl w:val="true"/>
        </w:rPr>
        <w:t xml:space="preserve">حاشية </w:t>
      </w:r>
      <w:r>
        <w:rPr>
          <w:rtl w:val="true"/>
        </w:rPr>
        <w:t>[</w:t>
      </w:r>
      <w:r>
        <w:rPr/>
        <w:t>2</w:t>
      </w:r>
      <w:r>
        <w:rPr>
          <w:rtl w:val="true"/>
        </w:rPr>
        <w:t>]:</w:t>
      </w:r>
      <w:bookmarkEnd w:id="130"/>
    </w:p>
    <w:p>
      <w:pPr>
        <w:pStyle w:val="BookText"/>
        <w:rPr/>
      </w:pPr>
      <w:r>
        <w:rPr>
          <w:rFonts w:ascii="Amiri" w:hAnsi="Amiri" w:eastAsia="Amiri" w:cs="Amiri"/>
          <w:color w:val="111111"/>
          <w:sz w:val="28"/>
          <w:sz w:val="28"/>
          <w:szCs w:val="28"/>
          <w:rtl w:val="true"/>
          <w:lang w:bidi="ar-SA"/>
        </w:rPr>
        <w:t>سورة فاطر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453828_3650668749"/>
      <w:bookmarkStart w:id="132" w:name="_Toc42"/>
      <w:bookmarkEnd w:id="131"/>
      <w:r>
        <w:rPr>
          <w:rtl w:val="true"/>
        </w:rPr>
        <w:t xml:space="preserve">حاشية </w:t>
      </w:r>
      <w:r>
        <w:rPr>
          <w:rtl w:val="true"/>
        </w:rPr>
        <w:t>[</w:t>
      </w:r>
      <w:r>
        <w:rPr/>
        <w:t>3</w:t>
      </w:r>
      <w:r>
        <w:rPr>
          <w:rtl w:val="true"/>
        </w:rPr>
        <w:t>]:</w:t>
      </w:r>
      <w:bookmarkEnd w:id="132"/>
    </w:p>
    <w:p>
      <w:pPr>
        <w:pStyle w:val="BookText"/>
        <w:rPr/>
      </w:pPr>
      <w:r>
        <w:rPr>
          <w:rFonts w:ascii="Amiri" w:hAnsi="Amiri" w:eastAsia="Amiri" w:cs="Amiri"/>
          <w:color w:val="111111"/>
          <w:sz w:val="28"/>
          <w:sz w:val="28"/>
          <w:szCs w:val="28"/>
          <w:rtl w:val="true"/>
          <w:lang w:bidi="ar-SA"/>
        </w:rPr>
        <w:t>كان الأشاعر</w:t>
      </w:r>
      <w:r>
        <w:rPr>
          <w:rStyle w:val="FootnoteAnchor"/>
          <w:rtl w:val="true"/>
        </w:rPr>
        <w:footnoteReference w:id="1321"/>
      </w:r>
      <w:r>
        <w:rPr>
          <w:rFonts w:ascii="Amiri" w:hAnsi="Amiri" w:eastAsia="Amiri" w:cs="Amiri"/>
          <w:color w:val="111111"/>
          <w:sz w:val="28"/>
          <w:sz w:val="28"/>
          <w:szCs w:val="28"/>
          <w:rtl w:val="true"/>
          <w:lang w:bidi="ar-SA"/>
        </w:rPr>
        <w:t>من القحطانيين من سلالة عريب، و من أشهر رجالها أبو الحسن علي الأشعري، صاحب المذهب الذي يعرف أتباعه بالأشاعرة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يوصف العكيون أيضا بأنهم قحطانيون، من سلالة مالك و قحطان و عزان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بأن صحة قراءة الاسم الأخيرة هي عدنان، و أن العكيين إذا قبيلة من بني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نزح العكيون في تاريخ مبكر إلى تهامة اليمن، حيث عقدوا حلفا وثيقا مع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 هاتين القبيلتين، كانتا أول من ارتد عن الإسلام في اليمن عند وفاة النبي صلى اللّه عليه و آله و سلّم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كافة المؤلفات عن تاريخ العرب، و جغرافية البلاد العربية لا تكف عن الإشارة إلى عديد لا يكاد يحصى من القبائل، و بخاصة حين تتناول المقاطعات اليمنية، و القراء الذين لم يألفوا هذا الموضوع، قد يرون في تزويدهم بعناصره العامة نفعا لهم، لذلك أضفت لهذه الحاشية بيانا بالقبائل الرئيسية في بلاد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أنشأ فستنفلد جداول</w:t>
      </w:r>
      <w:r>
        <w:rPr>
          <w:rStyle w:val="FootnoteAnchor"/>
          <w:rtl w:val="true"/>
        </w:rPr>
        <w:footnoteReference w:id="1322"/>
      </w:r>
      <w:r>
        <w:rPr>
          <w:rFonts w:ascii="Amiri" w:hAnsi="Amiri" w:eastAsia="Amiri" w:cs="Amiri"/>
          <w:color w:val="111111"/>
          <w:sz w:val="28"/>
          <w:sz w:val="28"/>
          <w:szCs w:val="28"/>
          <w:rtl w:val="true"/>
          <w:lang w:bidi="ar-SA"/>
        </w:rPr>
        <w:t>دقيقة بأنساب القبائل العربية عظيمة الفائدة لكل راغب في دراسة النظام القبلي عند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قد عسر على الحصول على كتاب فستنفلد، فقد اكتفيت في إعداد بياني التالي الموجز بمتابعة فصول كتاب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تعرض لأنساب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تناولتها بتصويبات و إضافات، استقيت أغلبها من كتاب صفة جزيرة العرب للهمداني، و من معجم البلدان لياقوت، و استقيت قلة منها من كتاب أو كتابين عربيين 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الجدير بالملاحظة أن هذا الموضوع يكتنفه الجم من المفارقات، و الكثير من المتناقضات، حتى ليكاد يستحيل على المرء تقديم ما يداني في اعتدال، ما أطنب فيه رواة العرب من وصف هذه القبائل و أنسابها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فالكثير من القبائل سواء ما كان منها مغمورا أو مشهورا، يجمعها اسم واحد و إن لم يقل الجدال في وحدة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يحدثنا الهمداني عمن يحمل من العرب اسم جعدة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الانتماء إلى قبيلة جعدة الإسماعيلية المنحدرة من قيس عيلان، منوها بأنه كان من عادة قبائل عرب البادية استغلال تشابه الاسم لإثبات نسبها، و ادعاء ما لسميتها من شرف مرموق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كان كثير الحدوث، و إنه وقع في غالب الأحيان تحت نظره و 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اصطلح على تقسيم سكان شبه الجزيرة العربية إلى شعبين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 هو الأقدم، يعرف عادة باسم القبائل اليمنية، إذ سكنوا في الغالب، و ما زالوا يسكنون الأقاليم الجنوبية من بلاد العرب، و يزعمون أنهم السلالة الأولى لقحطان الذي يرى العرب أنه ورد في أسفار اليهود باسم يقطان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 حزر مافث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أزال 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يسكن شبه الجزيرة العربية جيل من القبائل أقدم من هذا الشعب، باد بنظمه منذ زمن سحيق، و لا يعرف من بقاياه أثر يدلنا على ذراريه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عن السكان الأصليين لا تستند إلى مرجع وثيق، فيما عدا قليل من التفصيلات حفظتها لنا سور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عن هؤلاء القوم أنهم كالقحطانيين من سلالة سام بن نوح، و سار الاعتقاد أن لغتهم كانت العربية، و أنها لحقيقة مؤكدة بالنسبة لبعض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الشعب الكبير الثاني ينتسب إلى إسماعيل بن إبراهيم، و يسمى العرب الإسماعيلية أحيانا بالنزارية أو المعدية، نسبة إلى نزار بن معد بن عدنان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الروابط الدقيقة في سلسلة النسب من إسماعيل و عدنان لا يمكن ضبطها، و لكن صحة هذا النسب ليست موضعا للشك أو الخلاف،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عدنان كان معاصرا للنبيين جرميا و باروخ و بتختنصر و هذا الأخير صدع كما جاء في الروايات العربية بما أمره به ربه، و غزا بلاد العرب الشمالية </w:t>
      </w:r>
    </w:p>
    <w:p>
      <w:pPr>
        <w:pStyle w:val="BookText"/>
        <w:rPr/>
      </w:pPr>
      <w:r>
        <w:rPr>
          <w:rFonts w:ascii="Amiri" w:hAnsi="Amiri" w:eastAsia="Amiri" w:cs="Amiri"/>
          <w:color w:val="111111"/>
          <w:sz w:val="28"/>
          <w:sz w:val="28"/>
          <w:szCs w:val="28"/>
          <w:rtl w:val="true"/>
          <w:lang w:bidi="ar-SA"/>
        </w:rPr>
        <w:t>و الوسطى و أفنى أهلها، فيما عدا قلة من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معد بن عدنان في أيام هذه الغزوة طفلا فحمل بمعجزة كما يقال إلى بلدة عتيقة في العراق تسمى حران، و عند عودته التقى ببقية قوم أبيه الذين كانوا قد التجؤوا إلى بلاد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فالعرب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للرواية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سلالة معد، كما أن عرب اليمن من سلالة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إسماعيل يقسمون أنفسهم ثلاثة أقسام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بن مضر بن نزار، و إليه ينتمي قبائل عدة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التي ظهر فيها النبي صلى اللّه عليه و آله و سلّم، و ثانيهما قيس عيلان أخو إلياس، و الثالث ربيعة أخو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القبائل اليمنية تنقسم بطريقة مماثلة ثلاثة أقسام كبيرة، كلها تنحدر من سبأ أو عبد شمس بن يشجب بن يعرب بن قحطان، و أولها الحميريون و هم سلالة العرنجاج الذي اشتهر باسم حمير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بين قبائل حمير الرئيسية التي يكثر ورود أسمائها في تواريخ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شرعب، و بنو شعبان، و قبائل أخرى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ذورعين، يريم، يافع، و حاظة، ذو الكلاع، حراز، ميتم، سحول، أوزاع، ذو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أن كثيرا من أسماء المواضع في اليمن سميت بأسماء القبائل التي سكنتها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القسمان الآخران من القحطانيين يتألفان من سلالة مالك و عريب ابني زيد بن كهلان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بين القبائل مالك و أحقها بالذكر همدان، و هي من سلالة الخيار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من بني همدان عدد من البطون لا يحصى كثرة، كلها يتصل فيما بينهما بنسب مشترك، و هي كغيرها من القبائل العربية الشقيقة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لا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تربط بينها و شائج تعاهد على قدر من التوثق يتفاوت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أن نذكر هنا من بطون همدان أسماء حاشد و بكيل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قلما يفترقان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بني يام، جشم، شهاب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يلي بني همدان في الأهمية، بنو الأزد، و الأزد اسم ينتمي إليه أعظم الأقسام أهمية من الشعب الذين سكنوا بلاد سبأ، و عاصمتها مأرب، في الوقت الذي تهدم فيه السد بسبب سيل العرم، و ما جره انهيار السد من خراب حاق بهذا الجزء من بلاد اليمن، و هجره غالبية الأزد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فيما يراه كوسان ده برسيفان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فريق منهم إلى عمان، و سوادهم الأكبر إلى تهامة اليمن، </w:t>
      </w:r>
    </w:p>
    <w:p>
      <w:pPr>
        <w:pStyle w:val="BookText"/>
        <w:rPr/>
      </w:pPr>
      <w:r>
        <w:rPr>
          <w:rFonts w:ascii="Amiri" w:hAnsi="Amiri" w:eastAsia="Amiri" w:cs="Amiri"/>
          <w:color w:val="111111"/>
          <w:sz w:val="28"/>
          <w:sz w:val="28"/>
          <w:szCs w:val="28"/>
          <w:rtl w:val="true"/>
          <w:lang w:bidi="ar-SA"/>
        </w:rPr>
        <w:t>موطن قبائل عك و أشعر، حيث استقروا على مقربة من مستنقع غسان بين نهري زبيد و ريمة، و بعد إقامة طالت، وقعت بينهم و بين السكان الأصليين منازعات، فاضطروا إلى الرحيل، فاستوطنت فرقة منهم نجران على مقربة من بني مذحج، الذي سكنوا هذا الإقليم منذ زمن طويل و حكموه، و هبت فرقة أخرى بقيادة حارثة بن عمرو، و هاجموا الجرهميين بمكة فغلبتهم عليها و عرفت باسم خزاعة، و هو اسم أطلق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فصلتا عن إخوانهم الذين كانا يقودهم ثعلبة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الأزديين بطنا الأوس و الخزرج، سميتا هكذا باسمي حفيدين لثعلبة، و امتلكوا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المدينة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سلالتهم جاءت أول جماعة عربية اعتنقت الإسلام، و آمنت بالنبي حين بدا كأنما اليأس قد استغرقه، ثم غدت خير عدة له أبلغت دعوته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قبل النبي عليه السلام ما عرضه عليه الأوس و الخزرج من حمايتهم له، فلقبهم بالأنصار، و لقب النفر القليل الذي صحبه في هجرته من مكة إلى يثرب بالمهاجرين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رويدا رويدا رحل الأزد الغسانيون نحو الشمال حتى بلغوا بلاد الشام، و أسسوا مملكة عرفت باسم الغساسنة، و كانت متماسكة في عهد السيادة الرومانية، إلى أن فتح المسلمون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قبيلتان أخريان تنتسبان إلى مالك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خثعم، و بنو بجيلة، و جدهم الغوث أبو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أصلهما من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الكبير الثالث من العرب القحطانية يتألف كما أسلفنا القول من سلالة عريب أخي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ينقسم أربعة فروع، ثلاثة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بنوطي، بنو مذحج، بنو مرة، و تؤلف عددا كبيرا من البطون، و الرابع قبيلة الأشعر شركاء بني عك في تهامة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 بنو طي بلاد اليمن بعد تفرق الأزديين بوقت قصير، و استوطنوا في الغالب الجهات الشمالية لبلاد العرب قرب جبلي أجا و سلمى، و منهما انتشروا في العراق و بادية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بطون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جعفي، زبيد، الحكم، سنحان، و هم من سعد العشيرة بن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بطون مذحج أيضا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عنس، بنو مراد، بنو جلد، و بنو حراب، النخع، منبه، جنب، و بنو </w:t>
      </w:r>
    </w:p>
    <w:p>
      <w:pPr>
        <w:pStyle w:val="BookText"/>
        <w:rPr/>
      </w:pPr>
      <w:r>
        <w:rPr>
          <w:rFonts w:ascii="Amiri" w:hAnsi="Amiri" w:eastAsia="Amiri" w:cs="Amiri"/>
          <w:color w:val="111111"/>
          <w:sz w:val="28"/>
          <w:sz w:val="28"/>
          <w:szCs w:val="28"/>
          <w:rtl w:val="true"/>
          <w:lang w:bidi="ar-SA"/>
        </w:rPr>
        <w:t>الحارث بن كعب، الذين فتحوا نجران و استوطنوها لعدة قرون، و في بعض الروايات أن بني سنحان و الحارث يندرجان تحت اسم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مرة بنو خولان، الذين يوصفون بأنهم أبناء عمرو بن مالك بن الحارث بن مرة، و أقاربهم بنو جرة أبناء ركلة بن عمرو بن مالك، على أن بعض المراجع تذكر أن بني خولان بطن من قضاعة، أي أنهم أبناء عمرو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يقرر الهمداني إذا صدقت رواية ياقوت</w:t>
      </w:r>
      <w:r>
        <w:rPr>
          <w:rStyle w:val="FootnoteAnchor"/>
          <w:rtl w:val="true"/>
        </w:rPr>
        <w:footnoteReference w:id="1323"/>
      </w:r>
      <w:r>
        <w:rPr>
          <w:rFonts w:ascii="Amiri" w:hAnsi="Amiri" w:eastAsia="Amiri" w:cs="Amiri"/>
          <w:color w:val="111111"/>
          <w:sz w:val="28"/>
          <w:sz w:val="28"/>
          <w:szCs w:val="28"/>
          <w:rtl w:val="true"/>
          <w:lang w:bidi="ar-SA"/>
        </w:rPr>
        <w:t>أنهما قبيلتان منفصلتان تحملان اسما واحدا، يميز أحدهما باسم خولان العالية، و الآخرة بخولان قضاعة</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قبيلتا همدان و خولان أكبر و أقوى القبائل في بلاد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توجد بطون أخرى كثيرة لفرع مرة نذكر منها قبيلة معافر، و كندة</w:t>
      </w:r>
      <w:r>
        <w:rPr>
          <w:rStyle w:val="FootnoteAnchor"/>
          <w:rtl w:val="true"/>
        </w:rPr>
        <w:footnoteReference w:id="1325"/>
      </w:r>
      <w:r>
        <w:rPr>
          <w:rFonts w:ascii="Amiri" w:hAnsi="Amiri" w:eastAsia="Amiri" w:cs="Amiri"/>
          <w:color w:val="111111"/>
          <w:sz w:val="28"/>
          <w:sz w:val="28"/>
          <w:szCs w:val="28"/>
          <w:rtl w:val="true"/>
          <w:lang w:bidi="ar-SA"/>
        </w:rPr>
        <w:t>و بطونها سكون</w:t>
      </w:r>
      <w:r>
        <w:rPr>
          <w:rStyle w:val="FootnoteAnchor"/>
          <w:rtl w:val="true"/>
        </w:rPr>
        <w:footnoteReference w:id="1326"/>
      </w:r>
      <w:r>
        <w:rPr>
          <w:rFonts w:ascii="Amiri" w:hAnsi="Amiri" w:eastAsia="Amiri" w:cs="Amiri"/>
          <w:color w:val="111111"/>
          <w:sz w:val="28"/>
          <w:sz w:val="28"/>
          <w:szCs w:val="28"/>
          <w:rtl w:val="true"/>
          <w:lang w:bidi="ar-SA"/>
        </w:rPr>
        <w:t>، و تجيب</w:t>
      </w:r>
      <w:r>
        <w:rPr>
          <w:rStyle w:val="FootnoteAnchor"/>
          <w:rtl w:val="true"/>
        </w:rPr>
        <w:footnoteReference w:id="1327"/>
      </w:r>
      <w:r>
        <w:rPr>
          <w:rFonts w:ascii="Amiri" w:hAnsi="Amiri" w:eastAsia="Amiri" w:cs="Amiri"/>
          <w:color w:val="111111"/>
          <w:sz w:val="28"/>
          <w:sz w:val="28"/>
          <w:szCs w:val="28"/>
          <w:rtl w:val="true"/>
          <w:lang w:bidi="ar-SA"/>
        </w:rPr>
        <w:t>، و سكسك، و أيضا بنو لخم</w:t>
      </w:r>
      <w:r>
        <w:rPr>
          <w:rStyle w:val="FootnoteAnchor"/>
          <w:rtl w:val="true"/>
        </w:rPr>
        <w:footnoteReference w:id="13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بنو جذام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796_13580"/>
    </w:p>
    <w:p>
      <w:pPr>
        <w:pStyle w:val="BookText"/>
        <w:rPr/>
      </w:pPr>
      <w:bookmarkEnd w:id="133"/>
      <w:r>
        <w:rPr>
          <w:rFonts w:ascii="Amiri" w:hAnsi="Amiri" w:eastAsia="Amiri" w:cs="Amiri"/>
          <w:color w:val="111111"/>
          <w:sz w:val="28"/>
          <w:sz w:val="28"/>
          <w:szCs w:val="28"/>
          <w:rtl w:val="true"/>
          <w:lang w:bidi="ar-SA"/>
        </w:rPr>
        <w:t>و يبقى بعد هذا، الفرع العربي الأكبر لقضاعة، و الرأي المعتمد عنهم، أن قضاعة من سلالة مالك بن حمير، و هناك من يظن أن قضاعة ابن لمعد، و أن سلالته عرب إسماعيلية، و من يقول بأنه ابن لزوجة معد تبناه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 بني الحارث بن كعب الأزديين أجلوا بني قضاعة من نجران فرحلوا إلى الحجاز، و هناك تحالفوا مع المعديين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بطون قضاعة لا يحصون كثرة، و يكفي أن نذكر منهم هنا بني كلب، و بني تنوخ، و بني جرم، و بني نهد، و بني عذرة، و بني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أن أثبت أن بني خولان كما جاء في بعض الروايات هي بطن من قضاعة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2453830_3650668749"/>
      <w:bookmarkStart w:id="135" w:name="_Toc43"/>
      <w:bookmarkEnd w:id="134"/>
      <w:r>
        <w:rPr>
          <w:rtl w:val="true"/>
        </w:rPr>
        <w:t xml:space="preserve">حاشية </w:t>
      </w:r>
      <w:r>
        <w:rPr>
          <w:rtl w:val="true"/>
        </w:rPr>
        <w:t>[</w:t>
      </w:r>
      <w:r>
        <w:rPr/>
        <w:t>4</w:t>
      </w:r>
      <w:r>
        <w:rPr>
          <w:rtl w:val="true"/>
        </w:rPr>
        <w:t>]:</w:t>
      </w:r>
      <w:bookmarkEnd w:id="135"/>
    </w:p>
    <w:p>
      <w:pPr>
        <w:pStyle w:val="BookText"/>
        <w:rPr/>
      </w:pPr>
      <w:r>
        <w:rPr>
          <w:rFonts w:ascii="Amiri" w:hAnsi="Amiri" w:eastAsia="Amiri" w:cs="Amiri"/>
          <w:color w:val="111111"/>
          <w:sz w:val="28"/>
          <w:sz w:val="28"/>
          <w:szCs w:val="28"/>
          <w:rtl w:val="true"/>
          <w:lang w:bidi="ar-SA"/>
        </w:rPr>
        <w:t>معظم ما سلف بيانه، نقله ياقوت، نقلا يوشك أن يكون حرفيا فيما كتب عن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أورده ابن خلدون عن سلالة أبي طالب</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و على هذا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نجد اليمن كان حصنا من حصون الشيعة بل مستودعا من مستودعاتها، لأن أهله برهنوا في مواقف عديدة على حبهم لعلي و بنيه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تكرار لما رواه لنا في تاريخه عن اليمن، نوه فيه بالدوافع التي دفعت الخليفة المأمون إلى إرسال محمد بن زياد لتلك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لقمع ثورة العلويين الذين قاموا بزعامة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يهددون</w:t>
      </w:r>
    </w:p>
    <w:p>
      <w:pPr>
        <w:pStyle w:val="BookText"/>
        <w:rPr/>
      </w:pPr>
      <w:r>
        <w:rPr>
          <w:rFonts w:ascii="Amiri" w:hAnsi="Amiri" w:eastAsia="Amiri" w:cs="Amiri"/>
          <w:color w:val="111111"/>
          <w:sz w:val="28"/>
          <w:sz w:val="28"/>
          <w:szCs w:val="28"/>
          <w:rtl w:val="true"/>
          <w:lang w:bidi="ar-SA"/>
        </w:rPr>
        <w:t>بسلخ اليمن عن بقية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المأمون ابن زياد لما عرف عنه من شدة بغضه لآل علي</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به إلى عبيد اللّه بن زياد، الذي قام بدور رئيسي في مقتل الإمام الحسين، سبط النبي، ذلك الحدث المشهور الذي بات بفضل كتابات جيبون غير مجهول عن قراء 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 هذا هو جد مؤسس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فيما عرف عنه ابن لأبي سفيان، و أخ لمعاوية، أول خلفاء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اقترن مولده بما يثير الشبهة حول حقه في ادعاء هذا النسب، حتى اشتهر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معاوية قد أقر بأخوته، فإقراره هذا لم يكن عن اقتناع منه بحقه في النسب، بقدر ما كان ذريعة أراد بها تألف جماح هذا الرجل الخطير الطموح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يغلب على الظن أن معظم ما ظفر به زياد من نجاح و سلطان، إنما يعزى إلى ملكة الخطابة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أنه حين كان فتى لم يكد يجاوز العشرين من عمره خطب في المدينة خطبة أسرت بلاغتها لب سامعيه، فقال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هذا الغلام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أبوه من قريش لوسعه أن يسوق العرب بعصاه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قال أبو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 اللّه لأعلم من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قريبا منه فالتفت إليه بقطع هذا الحديث الخطر، 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لتعلم أن عمر لو أدرك ما عنيت، لما نجوت </w:t>
      </w:r>
      <w:bookmarkStart w:id="136" w:name="pg1796_13584"/>
    </w:p>
    <w:p>
      <w:pPr>
        <w:pStyle w:val="BookText"/>
        <w:rPr/>
      </w:pPr>
      <w:bookmarkEnd w:id="136"/>
      <w:r>
        <w:rPr>
          <w:rFonts w:ascii="Amiri" w:hAnsi="Amiri" w:eastAsia="Amiri" w:cs="Amiri"/>
          <w:color w:val="111111"/>
          <w:sz w:val="28"/>
          <w:sz w:val="28"/>
          <w:szCs w:val="28"/>
          <w:rtl w:val="true"/>
          <w:lang w:bidi="ar-SA"/>
        </w:rPr>
        <w:t>من عقاب معجل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ولد زياد في السنة الأولى للهجرة، و توفي في سنة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لابن زياد، رفيق يدعي الانتماء إلى سليمان بن هشام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الخليفة الأموي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قتلوا من ضحايا الخليفة العباسي الأول عبد اللّه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نشهد من بعد هذا الرفيق، ملقبا بالمرواني نسبة إلى جده الخليفة مروان، أبي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تغلب من قبيلة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نسل ربيعة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اسم التغلبي، رفيق محمد بن زياد، محمد بن 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خلع الأمين عن أريكة الخلافة، تحقيقا لصالح أخيه عبد اللّه المأمون، و قبض عليه طاهر بن الحسين قائد قوات المأمون، و قتله في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الجديد، ظل يسر تفجعه على مقتل أخيه، و لا يجهر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ذات مرة، و قد وقعت عيناه على طاهر، أن انفجر باكيا، فلما سئل عما أحزنه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بكا لأمر خطر بباله، إفشاؤه عار، و كتمانه 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هذا الخبر إلى طاهر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يرجو حتى ولي حكم خراسان، ثم سرعان ما استقل بإدارة 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أسس بها الدولة الطاهرية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453832_3650668749"/>
      <w:bookmarkStart w:id="138" w:name="_Toc44"/>
      <w:bookmarkEnd w:id="137"/>
      <w:r>
        <w:rPr>
          <w:rtl w:val="true"/>
        </w:rPr>
        <w:t xml:space="preserve">حاشية </w:t>
      </w:r>
      <w:r>
        <w:rPr>
          <w:rtl w:val="true"/>
        </w:rPr>
        <w:t>[</w:t>
      </w:r>
      <w:r>
        <w:rPr/>
        <w:t>5</w:t>
      </w:r>
      <w:r>
        <w:rPr>
          <w:rtl w:val="true"/>
        </w:rPr>
        <w:t>]:</w:t>
      </w:r>
      <w:bookmarkEnd w:id="13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الموضع من تاريخ عمارة أورد لنا الخزرجي بضع تفصيلات عن بلدة زبيد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دائرية الشكل، تقع في منتصف الطريق بين الجبال و البحر، على مسيرة نحو نصف يوم من هذين المكانين، و إلى الجنوب يجري نهر زبيد، و في شمالها يجري نهر 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يصف الخزرجي في موضع آخر من كتابه أسوار زبيد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سلامة هو أول من شيدها ثم رممها منّ اللّه الفاتكي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بنو مهدي ترميمها، فسيف الإسلام طغتكين الأيوبي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9" w:name="pg1796_13586"/>
    </w:p>
    <w:p>
      <w:pPr>
        <w:pStyle w:val="BookText"/>
        <w:rPr/>
      </w:pPr>
      <w:bookmarkEnd w:id="139"/>
      <w:r>
        <w:rPr>
          <w:rFonts w:ascii="Amiri" w:hAnsi="Amiri" w:eastAsia="Amiri" w:cs="Amiri"/>
          <w:color w:val="111111"/>
          <w:sz w:val="28"/>
          <w:sz w:val="28"/>
          <w:szCs w:val="28"/>
          <w:rtl w:val="true"/>
          <w:lang w:bidi="ar-SA"/>
        </w:rPr>
        <w:t>و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الشرق باب الشبارق، المؤدي لقرية بهذا الاسم تقع على نهر زبيد، و منها إلى حصن القوارير، و في الغرب باب النخل، و كان يسمى في عهده بهذا الاسم، و لكن اسمه في العصور السابقة كان باب الغلافقة، و يؤدي الطريق منه إلى الغلافقة و الأهواب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الأسبق من هذين البابين كان في عصر من العصور مدخل زبيد، و لكنه تداعى و حل محله باب الأهواب، و كان يعرف في عصر الخزرجي باسم باب البقاعة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الباب الثالث فيقع إلى الشمال، و اسمه باب سهام و يؤدي إلى باب ريمة و وادي 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الباب الرابع ففي الجنوب و يسمى باب القرتب، و يؤدي إلى وادي زبيد و منها إلى قرية القرتب التي تقع على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جوهانسن في ترجمته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للديبع قد أورد أغلب هذه التفصيلات</w:t>
      </w:r>
      <w:r>
        <w:rPr>
          <w:rStyle w:val="FootnoteAnchor"/>
          <w:rtl w:val="true"/>
        </w:rPr>
        <w:footnoteReference w:id="1331"/>
      </w:r>
      <w:r>
        <w:rPr>
          <w:rFonts w:ascii="Amiri" w:hAnsi="Amiri" w:eastAsia="Amiri" w:cs="Amiri"/>
          <w:color w:val="111111"/>
          <w:sz w:val="28"/>
          <w:sz w:val="28"/>
          <w:szCs w:val="28"/>
          <w:rtl w:val="true"/>
          <w:lang w:bidi="ar-SA"/>
        </w:rPr>
        <w:t>، لأنه نقلها عن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الأخطاء التي وقع فيها جوهانسن نتيجة لعدم إعجام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استطرد الخزرجي بعد ذلك في بيانات مسهبة تتعلق بقياس هذه الأسوار، و ليس هناك من حاجة لمتابعة هذا 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الخزرجي في وصفه لأسوار زبيد و قلاعها ينقل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في حوالي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 عليه المستشرق الألماني سبرنجر</w:t>
      </w:r>
      <w:r>
        <w:rPr>
          <w:rFonts w:eastAsia="Times New Roman" w:cs="Times New Roman" w:ascii="Times New Roman" w:hAnsi="Times New Roman"/>
          <w:color w:val="111111"/>
          <w:sz w:val="28"/>
          <w:szCs w:val="28"/>
          <w:lang w:val="en-US" w:bidi="en-US"/>
        </w:rPr>
        <w:t>Sprenger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مؤلفه القيم عن جغرافية البلاد الشرقية، و الكتاب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المستبصر</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453834_3650668749"/>
      <w:bookmarkStart w:id="141" w:name="_Toc45"/>
      <w:bookmarkEnd w:id="140"/>
      <w:r>
        <w:rPr>
          <w:rtl w:val="true"/>
        </w:rPr>
        <w:t xml:space="preserve">حاشية </w:t>
      </w:r>
      <w:r>
        <w:rPr>
          <w:rtl w:val="true"/>
        </w:rPr>
        <w:t>[</w:t>
      </w:r>
      <w:r>
        <w:rPr/>
        <w:t>6</w:t>
      </w:r>
      <w:r>
        <w:rPr>
          <w:rtl w:val="true"/>
        </w:rPr>
        <w:t>]:</w:t>
      </w:r>
      <w:bookmarkEnd w:id="14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ما أورده عمارة من بيانات عن إنشاء المذيخرة، و أصل تسمية مخلاف جعفر، و قد نقضه الجندي</w:t>
      </w:r>
      <w:r>
        <w:rPr>
          <w:rStyle w:val="FootnoteAnchor"/>
          <w:rtl w:val="true"/>
        </w:rPr>
        <w:footnoteReference w:id="1332"/>
      </w:r>
      <w:r>
        <w:rPr>
          <w:rFonts w:ascii="Amiri" w:hAnsi="Amiri" w:eastAsia="Amiri" w:cs="Amiri"/>
          <w:color w:val="111111"/>
          <w:sz w:val="28"/>
          <w:sz w:val="28"/>
          <w:szCs w:val="28"/>
          <w:rtl w:val="true"/>
          <w:lang w:bidi="ar-SA"/>
        </w:rPr>
        <w:t xml:space="preserve">كل النقض،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الورقة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بلدة المذيخرة تقع على جبال ثومان، و بانيها هو إبراهيم </w:t>
      </w:r>
    </w:p>
    <w:p>
      <w:pPr>
        <w:pStyle w:val="BookText"/>
        <w:rPr/>
      </w:pPr>
      <w:r>
        <w:rPr>
          <w:rFonts w:ascii="Amiri" w:hAnsi="Amiri" w:eastAsia="Amiri" w:cs="Amiri"/>
          <w:color w:val="111111"/>
          <w:sz w:val="28"/>
          <w:sz w:val="28"/>
          <w:szCs w:val="28"/>
          <w:rtl w:val="true"/>
          <w:lang w:bidi="ar-SA"/>
        </w:rPr>
        <w:t>المناخي</w:t>
      </w:r>
      <w:r>
        <w:rPr>
          <w:rStyle w:val="FootnoteAnchor"/>
          <w:rtl w:val="true"/>
        </w:rPr>
        <w:footnoteReference w:id="1333"/>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أخرى بالفصل الذي عقده عن الحكام العباسيين لليمن، إن مؤسس هذه القصبة هو إبراهيم بن أبي جعفر المناخي، الذي استولى على جبل ثومان في أيام المأمون، و عند ما ولي أحمد بن عبد الحميد حكم اليمن في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العام التالي لقتال المناخي، و لكنه هزم 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يعرض الجندي لرسم كلمة ثومان فيضيف بأنها مثنى كلمة 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ياقوت وصف عمارة للمذيخرة</w:t>
      </w:r>
      <w:r>
        <w:rPr>
          <w:rStyle w:val="FootnoteAnchor"/>
          <w:rtl w:val="true"/>
        </w:rPr>
        <w:footnoteReference w:id="1334"/>
      </w:r>
      <w:r>
        <w:rPr>
          <w:rFonts w:ascii="Amiri" w:hAnsi="Amiri" w:eastAsia="Amiri" w:cs="Amiri"/>
          <w:color w:val="111111"/>
          <w:sz w:val="28"/>
          <w:sz w:val="28"/>
          <w:szCs w:val="28"/>
          <w:rtl w:val="true"/>
          <w:lang w:bidi="ar-SA"/>
        </w:rPr>
        <w:t>، كما أورد الجانب الأكبر من الفقرة المتعلقة بجعفر عتيق بن زياد، كما هو واضح في التحشية التي ذيلت بها النص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بدأ ياقوت بيانه بقوله بأن المذيخرة تقع على جبل صبر، و هذا خطأ لا حاجة بي إلى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جعفر المناخي في قول الجندي ينتسب إلى ذي المثلة</w:t>
      </w:r>
      <w:r>
        <w:rPr>
          <w:rStyle w:val="FootnoteAnchor"/>
          <w:rtl w:val="true"/>
        </w:rPr>
        <w:footnoteReference w:id="1335"/>
      </w:r>
      <w:r>
        <w:rPr>
          <w:rFonts w:ascii="Amiri" w:hAnsi="Amiri" w:eastAsia="Amiri" w:cs="Amiri"/>
          <w:color w:val="111111"/>
          <w:sz w:val="28"/>
          <w:sz w:val="28"/>
          <w:szCs w:val="28"/>
          <w:rtl w:val="true"/>
          <w:lang w:bidi="ar-SA"/>
        </w:rPr>
        <w:t>الحميري، كما ينتسب إلى ذي المناخ، و استمر عقبه إلى زمن الجندي نفسه، و كانوا يعرفون بسلاطين قياض، بيت عز و كرم عميم</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استولى إبراهيم والد جعفر على جبل ريمة، كما استولى على ثومان، و اكتسب الأخير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ريمة المناخي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بسط نفوذه على الجانب الأكبر من مخلاف جعفر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كتابات الجندي و الخزرجي بعض تفصيلات أخرى تتعلق بدويلة المناخي، جاءت في معرض حديثهما عن الظروف التي انتشرت فيها مذاهب القرامطة الإسماعيلية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ابن الفضل</w:t>
      </w:r>
      <w:r>
        <w:rPr>
          <w:rStyle w:val="FootnoteAnchor"/>
          <w:rtl w:val="true"/>
        </w:rPr>
        <w:footnoteReference w:id="1337"/>
      </w:r>
      <w:r>
        <w:rPr>
          <w:rFonts w:ascii="Amiri" w:hAnsi="Amiri" w:eastAsia="Amiri" w:cs="Amiri"/>
          <w:color w:val="111111"/>
          <w:sz w:val="28"/>
          <w:sz w:val="28"/>
          <w:szCs w:val="28"/>
          <w:rtl w:val="true"/>
          <w:lang w:bidi="ar-SA"/>
        </w:rPr>
        <w:t xml:space="preserve">بلدة المذيخرة، كما </w:t>
      </w:r>
    </w:p>
    <w:p>
      <w:pPr>
        <w:pStyle w:val="BookText"/>
        <w:rPr/>
      </w:pPr>
      <w:r>
        <w:rPr>
          <w:rFonts w:ascii="Amiri" w:hAnsi="Amiri" w:eastAsia="Amiri" w:cs="Amiri"/>
          <w:color w:val="111111"/>
          <w:sz w:val="28"/>
          <w:sz w:val="28"/>
          <w:szCs w:val="28"/>
          <w:rtl w:val="true"/>
          <w:lang w:bidi="ar-SA"/>
        </w:rPr>
        <w:t>سنرى، و كان حاكمها في ذلك العهد كما يقول الخزرجي</w:t>
      </w:r>
      <w:r>
        <w:rPr>
          <w:rStyle w:val="FootnoteAnchor"/>
          <w:rtl w:val="true"/>
        </w:rPr>
        <w:footnoteReference w:id="1338"/>
      </w:r>
      <w:r>
        <w:rPr>
          <w:rFonts w:ascii="Amiri" w:hAnsi="Amiri" w:eastAsia="Amiri" w:cs="Amiri"/>
          <w:color w:val="111111"/>
          <w:sz w:val="28"/>
          <w:sz w:val="28"/>
          <w:szCs w:val="28"/>
          <w:rtl w:val="true"/>
          <w:lang w:bidi="ar-SA"/>
        </w:rPr>
        <w:t xml:space="preserve">هو جعفر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المناخي، الذي سمي باسمه مخلاف جعفر، سار علي بن الفضل إليه سنة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هزم و اضطر بعد هزيمته إلى الارتداد و الإغارة على بلاد يافع، و لكنه ما لبث بعد ذلك بخمسة أشهر، في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عاود الهجوم على البلدة و نجح في السيطرة أولا على المذيخرة، ثم على حصن التعكر، ففر جعفر بن إبراهيم إلى تهامة حتى بلغ قرية القرتب في وادي نهر زبيد، و أمده أمير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الجيش إسحاق</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بالرجال فاستأنف بهم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الخزرجي بأنه وقعت معركة شهيرة في وادي نخلة، قتل فيها جعفر بن إبراهيم و ابن أخيه أبو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الخزرجي بأن حكم جعفر استمر ثلاثة و أربعين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الهمداني بأن جعفر بن إبراهيم المناخي قتل في حصن خوالة، أو على مقربة منه، و موضع هذا الحصن على مقربة من أحد منابع وادي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زار دكتور جلازر</w:t>
      </w:r>
      <w:r>
        <w:rPr>
          <w:rStyle w:val="FootnoteAnchor"/>
          <w:rtl w:val="true"/>
        </w:rPr>
        <w:footnoteReference w:id="1340"/>
      </w:r>
      <w:r>
        <w:rPr>
          <w:rFonts w:ascii="Amiri" w:hAnsi="Amiri" w:eastAsia="Amiri" w:cs="Amiri"/>
          <w:color w:val="111111"/>
          <w:sz w:val="28"/>
          <w:sz w:val="28"/>
          <w:szCs w:val="28"/>
          <w:rtl w:val="true"/>
          <w:lang w:bidi="ar-SA"/>
        </w:rPr>
        <w:t>بلدة مناخة على مقربة من شبام حراز، و لست بحاجة إلى القول بأن هذه البلدة تختلف عن مخلاف جعفر أو إقليم المناخي الذي تسمى به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ذكرا لبلدة المناخي التي زارها جلازر في كتاب الهمداني أو في مؤلفات العرب الأخرى التي هي في متناول يدي، و ربما كان إطلاق هذا الاسم على البلدة التي نحن بصددها قد وقع في تاريخ أحدث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المناخي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و كتبها ملر</w:t>
      </w:r>
      <w:r>
        <w:rPr>
          <w:rFonts w:eastAsia="Times New Roman" w:cs="Times New Roman" w:ascii="Times New Roman" w:hAnsi="Times New Roman"/>
          <w:color w:val="111111"/>
          <w:sz w:val="28"/>
          <w:szCs w:val="28"/>
          <w:lang w:val="en-US" w:bidi="en-US"/>
        </w:rPr>
        <w:t>muller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طبعته لصفة جزيرة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الهمداني يصفها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تقع عند ملتقى المجريين الرئيسيين لوادي خارد، و أحد المجريين يأتي من صنعاء، و الآخر يجري منابعه مجاورة لشبام أقيان، و حضور بني أزاد، و يسمى مجراه الأعلى كما جاء في خريطة جلازر بوادي خزامر، و في جزئه الأدنى باسم وادي </w:t>
      </w:r>
      <w:bookmarkStart w:id="142" w:name="pg1796_13593"/>
    </w:p>
    <w:p>
      <w:pPr>
        <w:pStyle w:val="BookText"/>
        <w:rPr/>
      </w:pPr>
      <w:bookmarkEnd w:id="142"/>
      <w:r>
        <w:rPr>
          <w:rFonts w:ascii="Amiri" w:hAnsi="Amiri" w:eastAsia="Amiri" w:cs="Amiri"/>
          <w:color w:val="111111"/>
          <w:sz w:val="28"/>
          <w:sz w:val="28"/>
          <w:szCs w:val="28"/>
          <w:rtl w:val="true"/>
          <w:lang w:bidi="ar-SA"/>
        </w:rPr>
        <w:t>شوابة</w:t>
      </w:r>
      <w:r>
        <w:rPr>
          <w:rStyle w:val="FootnoteAnchor"/>
          <w:rtl w:val="true"/>
        </w:rPr>
        <w:footnoteReference w:id="1341"/>
      </w:r>
      <w:r>
        <w:rPr>
          <w:rFonts w:ascii="Amiri" w:hAnsi="Amiri" w:eastAsia="Amiri" w:cs="Amiri"/>
          <w:color w:val="111111"/>
          <w:sz w:val="28"/>
          <w:sz w:val="28"/>
          <w:szCs w:val="28"/>
          <w:rtl w:val="true"/>
          <w:lang w:bidi="ar-SA"/>
        </w:rPr>
        <w:t>، و من روافده كما أوضح جلازر مجرى صغير يسمى ذوبين في بلاد الصيد</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ذي بين دفن فيها الإمام أحمد بن الحسين، و قد ورد ذكرها مرارا في الكتب الخاصة بتاريخ الأئمة الزيديين</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453836_3650668749"/>
      <w:bookmarkStart w:id="144" w:name="_Toc46"/>
      <w:bookmarkEnd w:id="143"/>
      <w:r>
        <w:rPr>
          <w:rtl w:val="true"/>
        </w:rPr>
        <w:t xml:space="preserve">حاشية </w:t>
      </w:r>
      <w:r>
        <w:rPr>
          <w:rtl w:val="true"/>
        </w:rPr>
        <w:t>[</w:t>
      </w:r>
      <w:r>
        <w:rPr/>
        <w:t>7</w:t>
      </w:r>
      <w:r>
        <w:rPr>
          <w:rtl w:val="true"/>
        </w:rPr>
        <w:t>]:</w:t>
      </w:r>
      <w:bookmarkEnd w:id="144"/>
    </w:p>
    <w:p>
      <w:pPr>
        <w:pStyle w:val="BookText"/>
        <w:rPr/>
      </w:pPr>
      <w:r>
        <w:rPr>
          <w:rFonts w:ascii="Amiri" w:hAnsi="Amiri" w:eastAsia="Amiri" w:cs="Amiri"/>
          <w:color w:val="111111"/>
          <w:sz w:val="28"/>
          <w:sz w:val="28"/>
          <w:szCs w:val="28"/>
          <w:rtl w:val="true"/>
          <w:lang w:bidi="ar-SA"/>
        </w:rPr>
        <w:t>كتب ابن خلدون</w:t>
      </w:r>
      <w:r>
        <w:rPr>
          <w:rStyle w:val="FootnoteAnchor"/>
          <w:rtl w:val="true"/>
        </w:rPr>
        <w:footnoteReference w:id="1343"/>
      </w:r>
      <w:r>
        <w:rPr>
          <w:rFonts w:ascii="Amiri" w:hAnsi="Amiri" w:eastAsia="Amiri" w:cs="Amiri"/>
          <w:color w:val="111111"/>
          <w:sz w:val="28"/>
          <w:sz w:val="28"/>
          <w:szCs w:val="28"/>
          <w:rtl w:val="true"/>
          <w:lang w:bidi="ar-SA"/>
        </w:rPr>
        <w:t>عن ديار كندة و شحر و مرباط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أيضا طبعة دي خوي لابن حوقل هامش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الحاشية المضافة لمخطوطة باريس في القرن السادس الهجري تصف مرباط كفرضة على البحر على مسيرة يوم و نصف من ظفار بينما ذكر ياقوت</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مرباط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صبح الأعشى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صبح الأعشى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صبح الأعشى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شمس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شمس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بيجان و هي تقع جنوب غربي مأرب و شمال شرقي 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على بعد خمسة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كافة هذه الأماكن موضحة على الخرائط الحديثة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453838_3650668749"/>
      <w:bookmarkStart w:id="146" w:name="_Toc47"/>
      <w:bookmarkEnd w:id="145"/>
      <w:r>
        <w:rPr>
          <w:rtl w:val="true"/>
        </w:rPr>
        <w:t xml:space="preserve">حاشية </w:t>
      </w:r>
      <w:r>
        <w:rPr>
          <w:rtl w:val="true"/>
        </w:rPr>
        <w:t>[</w:t>
      </w:r>
      <w:r>
        <w:rPr/>
        <w:t>8</w:t>
      </w:r>
      <w:r>
        <w:rPr>
          <w:rtl w:val="true"/>
        </w:rPr>
        <w:t>]:</w:t>
      </w:r>
      <w:bookmarkEnd w:id="14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رأينا أن الخليفة المأمون بعث ابن زياد أميرا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أمير غامضة المعنى بعض الغموض، فقد تعني الأمير أو الحاكم أو القائد، و لكنه من الواضح أنه لم يقصد بتعيينه إحلاله محل حكام اليمن الذين كان مقرهم صنعاء، و ظلوا يلون أمرها من قبل الخليفة المأمون، و من أعقبه من خلفاء بني العباس إلى ما بعد تأسيس الدولة الزيادية بوقت 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أسرة بني يعفر</w:t>
      </w:r>
      <w:r>
        <w:rPr>
          <w:rStyle w:val="FootnoteAnchor"/>
          <w:rtl w:val="true"/>
        </w:rPr>
        <w:footnoteReference w:id="1345"/>
      </w:r>
      <w:r>
        <w:rPr>
          <w:rFonts w:ascii="Amiri" w:hAnsi="Amiri" w:eastAsia="Amiri" w:cs="Amiri"/>
          <w:color w:val="111111"/>
          <w:sz w:val="28"/>
          <w:sz w:val="28"/>
          <w:szCs w:val="28"/>
          <w:rtl w:val="true"/>
          <w:lang w:bidi="ar-SA"/>
        </w:rPr>
        <w:t>التي وطدت ملكها كدولة مستقلة في صنعاء، كانت من سلالة التبابعة أو ملوك حمير القدماء، كما جاء في كتاب عمارة و تاريخ ابن خلدون، في الفصل الذي عقده في أشراف صعدة الرسيين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يحذو ابن خلدون حذو عمارة في الكلام عنه باعتبارهم من التبابعة، و في موضع آخر من تاريخه حين يتناول أنساب ملوك اليمن و قبائله</w:t>
      </w:r>
      <w:r>
        <w:rPr>
          <w:rStyle w:val="FootnoteAnchor"/>
          <w:rtl w:val="true"/>
        </w:rPr>
        <w:footnoteReference w:id="1346"/>
      </w:r>
      <w:r>
        <w:rPr>
          <w:rFonts w:ascii="Amiri" w:hAnsi="Amiri" w:eastAsia="Amiri" w:cs="Amiri"/>
          <w:color w:val="111111"/>
          <w:sz w:val="28"/>
          <w:sz w:val="28"/>
          <w:szCs w:val="28"/>
          <w:rtl w:val="true"/>
          <w:lang w:bidi="ar-SA"/>
        </w:rPr>
        <w:t xml:space="preserve">، يورد لنا سلسلة نسب بني يعفر، و مع ذلك يبدو من المتعذر أن نتابع نسبهم إلى التبابعة إلا إذا استثنينا أنهم من سلالة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سبأ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أسلافهم اثنان كانا يسميان باسم ذي حوال</w:t>
      </w:r>
      <w:r>
        <w:rPr>
          <w:rStyle w:val="FootnoteAnchor"/>
          <w:rtl w:val="true"/>
        </w:rPr>
        <w:footnoteReference w:id="1347"/>
      </w:r>
      <w:r>
        <w:rPr>
          <w:rFonts w:ascii="Amiri" w:hAnsi="Amiri" w:eastAsia="Amiri" w:cs="Amiri"/>
          <w:color w:val="111111"/>
          <w:sz w:val="28"/>
          <w:sz w:val="28"/>
          <w:szCs w:val="28"/>
          <w:rtl w:val="true"/>
          <w:lang w:bidi="ar-SA"/>
        </w:rPr>
        <w:t xml:space="preserve">، و قد يكون هذا سبب غلبة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 كثير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مؤسس الدولة يعفر بن عبد الرحمن، و نسمع به لأول مرة كما جاء في الجندي، عند ما كان يحكم اليمن القائد التركي إيتاخ الذي نصبه الخليفة المعتصم على اليمن في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عهد الواثق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إيتاخ و أعيد جعفر بن دينار واليا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وليها من قبل، ثم عزل بتعيين إيتاخ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الأثير</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ولاية ابن دينار على اليمن كانت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الحاكم الجديد دخل صنعاء في أربعة آلاف فارس و ألف 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دينار هاجم يعفر بن عبد الرحمن و لكنهما تهادنا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بويع المتوكل بالخلافة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حمير بن الحارث حاكما على اليمن، و لكن الحاكم الجديد عجز عن مقاومة هجمات يعفر حتى اضطر إلى العودة هاربا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اغتيل المتوكل بعد ذلك في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سيطر يعفر على صنعاء و الجند، و لكنه لم يسيطر على تهامة التي كانت منذ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خاضعة لنفوذ بني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خلف يعفر ابنه محمد بن يعفر الذي دان لسيادة الخليفة المعتمد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منصبه حاكما على صنعاء، و دخلت في حوزته حضرموت و الجند، و تحالف مع بني زياد، و كان يدفع لهم الجزية السنوية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بعد أن أناب عنه ولده إبراهيم، فلما عاد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 مسجد صنعاء على الطراز الذي احتفظ بطابعه حتى عصر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إبراهيم أباه، ثم لم يكفه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 الجندي عن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 عمه و ابن عمه، و زوجة أبيه، قبل انقضاء ستة أشهر على وفاة المعتمد، أي في المحرم من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إبراهيم محالفا لأمراء بني زياد، و لكن حكمه لم يدم طويلا، و خلفه ابنه أسعد الذي فتح القرامطة</w:t>
      </w:r>
      <w:r>
        <w:rPr>
          <w:rStyle w:val="FootnoteAnchor"/>
          <w:rtl w:val="true"/>
        </w:rPr>
        <w:footnoteReference w:id="1349"/>
      </w:r>
      <w:r>
        <w:rPr>
          <w:rFonts w:ascii="Amiri" w:hAnsi="Amiri" w:eastAsia="Amiri" w:cs="Amiri"/>
          <w:color w:val="111111"/>
          <w:sz w:val="28"/>
          <w:sz w:val="28"/>
          <w:szCs w:val="28"/>
          <w:rtl w:val="true"/>
          <w:lang w:bidi="ar-SA"/>
        </w:rPr>
        <w:t>في عهده جزءا كبيرا من بلاد اليمن، و يمضي الجندي في وصف فتوحات القرامطة، و خضوع أسعد لعلي بن الفضل على نحو ما جئنا به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 محمد بن يعفر على يد ابنه إبراهيم، لم يرد فيما ذكره الخزرجي عن تاريخ تلك الحقبة، التي اختلف في رواية حوادثها اختلافا ظاهرا عمارة و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إبراهيم يسوس مملكته بعد عودة أبيه من مكة، ثم شبت نار الثورة في صنعاء بعد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و عرض الثوار على جعفر بن أحمد المناخي أن يولوه عليهم، و سرعان ما خرج بنو يعفر جميعا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محمد بن يعفر بعد ذلك بقليل في شبام</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يخلفه إبراهيم بل ابن أخ له، يدعى عبد القادر بن أحمد بن 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السبب في العدول عن تولية إبراهيم، هو اتهامه باغتيال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عبد القادر حاكما لمدة أيام قليلة، ثم جاء من بغداد وال في صفر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حسين جفتم، فوصل في الشهر التالي لقتل محمد بن يعفر، كما جاء في الجندي، و حكم جفتم إلى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إلى العراق فخلا الجو لإبراهيم بن يعفر، و أصبحت له السيادة </w:t>
      </w:r>
    </w:p>
    <w:p>
      <w:pPr>
        <w:pStyle w:val="BookText"/>
        <w:rPr/>
      </w:pPr>
      <w:r>
        <w:rPr>
          <w:rFonts w:ascii="Amiri" w:hAnsi="Amiri" w:eastAsia="Amiri" w:cs="Amiri"/>
          <w:color w:val="111111"/>
          <w:sz w:val="28"/>
          <w:sz w:val="28"/>
          <w:szCs w:val="28"/>
          <w:rtl w:val="true"/>
          <w:lang w:bidi="ar-SA"/>
        </w:rPr>
        <w:t>المطلقة، و لكن حكمه لم يطل، إذ توفي و خلفه ابنه 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الإمام الهادي الرسي</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يحيى بن الحسين بن القاسم الرسي بن إبراهيم طباطبا بن إسماعيل بن إبراهيم بن الحسن بن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نشوان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لقبه الهادي إلى الحق، ولد هذا الإمام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جليلا و خطب له بمكة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اتعاظ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صنعاء، و زج في السجن برؤساء بني يعفر، و لكنهم هربوا إلى شبام، و استرد فيها أسعد نفوذه على أتباعه ثم تمكن من إرغام الإمام على ترك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فتح القرامطة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الجندي و الخزرجي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وفاة علي بن الفضل القرمطي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و مات ابن الفضل، و لكن الحمادي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موت ابن الفضل أن رجلا من أهل بغداد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شريف وصل إلى الأمير أسعد بن أبي يعفر، و قال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تعاهدني و أعاهدك أني إذا قتلت هذا القرمطي كنت شريكا فيما يصل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فعاهده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 هذا الشريف من تنفيذ خطته و هرب، و لكن رجال ابن الفضل لحقوا به دون نقيل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الآن باسم نقيل سمارة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قينان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كرر هذه الرواية الجندي و زاد فيها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وفاته كانت ليلة الخميس منتصف ربيع الآخر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أسعد إلى توطيد سلطانه في اليمن، و ظل مسيطرا عليها حتى وفاته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السنة التي بدأ فيها المسعودي تدوين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فيه</w:t>
      </w:r>
    </w:p>
    <w:p>
      <w:pPr>
        <w:pStyle w:val="BookText"/>
        <w:rPr/>
      </w:pPr>
      <w:r>
        <w:rPr>
          <w:rFonts w:ascii="Amiri" w:hAnsi="Amiri" w:eastAsia="Amiri" w:cs="Amiri"/>
          <w:color w:val="111111"/>
          <w:sz w:val="28"/>
          <w:sz w:val="28"/>
          <w:szCs w:val="28"/>
          <w:rtl w:val="true"/>
          <w:lang w:bidi="ar-SA"/>
        </w:rPr>
        <w:t>بعباراته الجزلة، ثروة ملوك حمير و سطونهم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أسعد قد خلفه أخ له يدعى محمد، و لكن بعد وفاة أسعد لم يستطع بنو يعفر قط أن يستعيدوا شأوهم، الذي بلغوه في عهد 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السنوات الاثني عشرة التالية، وقعت فتن و ثورات، بذلت محاولات لقمعها، و كانت هذه الاضطرابات مصحوبة بنزاع لا ينتهي بين أفراد أسرة بني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صنعاء إمام صعدة</w:t>
      </w:r>
      <w:r>
        <w:rPr>
          <w:rStyle w:val="FootnoteAnchor"/>
          <w:rtl w:val="true"/>
        </w:rPr>
        <w:footnoteReference w:id="1353"/>
      </w:r>
      <w:r>
        <w:rPr>
          <w:rFonts w:ascii="Amiri" w:hAnsi="Amiri" w:eastAsia="Amiri" w:cs="Amiri"/>
          <w:color w:val="111111"/>
          <w:sz w:val="28"/>
          <w:sz w:val="28"/>
          <w:szCs w:val="28"/>
          <w:rtl w:val="true"/>
          <w:lang w:bidi="ar-SA"/>
        </w:rPr>
        <w:t>الرسي المختار بن الناصر أحمد بن الهادي، و لم ينته العام حتى اغتاله زعيم همداني ذو بأس هو الضحاك</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آزر الضحاك رجلا من موالي بني يعفر يدعى علي بن وردان، و نادى به أميرا على صنعاء، و لكنه لم يستطع مقاومة معارضة قبيلة خولان</w:t>
      </w:r>
      <w:r>
        <w:rPr>
          <w:rStyle w:val="FootnoteAnchor"/>
          <w:rtl w:val="true"/>
        </w:rPr>
        <w:footnoteReference w:id="13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التي كان على رأسها الأسمر يوسف بن أبي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ابن وردان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فخلفه أخوه سابور و حالفه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العام التالي فشلا في قتال بني خولان، و لاذا بالفرار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بينما كانا يحاولان الهرب إلى ذمار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لحق الأسمر بسابور و قتله، فاضطر الضحاك إلى الدخول في طاعة أمير زبيد، أبي الحسن بن زياد، غير أن الأسمر الخولاني عرض الملك على الأمير عبد اللّه بن قحطان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من سلالة أسعد بن يعفر، فقتله في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صنعاء، فأسرع الضحاك إلى الفرار، و تلت ذلك عدة حروب بين المتنازعين، ساهم فيها الإمام الرسي</w:t>
      </w:r>
    </w:p>
    <w:p>
      <w:pPr>
        <w:pStyle w:val="BookText"/>
        <w:rPr/>
      </w:pPr>
      <w:r>
        <w:rPr>
          <w:rFonts w:ascii="Amiri" w:hAnsi="Amiri" w:eastAsia="Amiri" w:cs="Amiri"/>
          <w:color w:val="111111"/>
          <w:sz w:val="28"/>
          <w:sz w:val="28"/>
          <w:szCs w:val="28"/>
          <w:rtl w:val="true"/>
          <w:lang w:bidi="ar-SA"/>
        </w:rPr>
        <w:t>يوسف بن يحيى بن الناصر أحمد، بنصيب كبير، أسفر عن الاعتراف بسلطانه أميرا على البلدة و ما جاورها</w:t>
      </w:r>
      <w:r>
        <w:rPr>
          <w:rStyle w:val="FootnoteAnchor"/>
          <w:rtl w:val="true"/>
        </w:rPr>
        <w:footnoteReference w:id="1356"/>
      </w:r>
      <w:r>
        <w:rPr>
          <w:rFonts w:ascii="Amiri" w:hAnsi="Amiri" w:eastAsia="Amiri" w:cs="Amiri"/>
          <w:color w:val="111111"/>
          <w:sz w:val="28"/>
          <w:sz w:val="28"/>
          <w:szCs w:val="28"/>
          <w:rtl w:val="true"/>
          <w:lang w:bidi="ar-SA"/>
        </w:rPr>
        <w:t>و على أن عبد اللّه قد وفق في استعادة نفوذه و استمتع بحكم طويل، و إن كانت تشوبه الفتن و الاضطرابات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استطاع في سنة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يغزو تهامة على رأس جيش هاجم به ابن زياد، و هزمه هزيمة منكرة</w:t>
      </w:r>
      <w:r>
        <w:rPr>
          <w:rStyle w:val="FootnoteAnchor"/>
          <w:rtl w:val="true"/>
        </w:rPr>
        <w:footnoteReference w:id="1357"/>
      </w:r>
      <w:r>
        <w:rPr>
          <w:rFonts w:ascii="Amiri" w:hAnsi="Amiri" w:eastAsia="Amiri" w:cs="Amiri"/>
          <w:color w:val="111111"/>
          <w:sz w:val="28"/>
          <w:sz w:val="28"/>
          <w:szCs w:val="28"/>
          <w:rtl w:val="true"/>
          <w:lang w:bidi="ar-SA"/>
        </w:rPr>
        <w:t xml:space="preserve">و فتحت زبيد و استبيحت، و قطع عبد اللّه اسم الخليفة العباسي من الخطبة في أنحاء دولته، و أعلن طاعته للفاطميين بمصر، و قد توفي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فخلفه ابنه أسعد، لكن نفوذ بني يعفر كأسرة كبيرة حاكمة في اليمن آذن الآن بالنهاية، فقد زال آخر أثر لسلطانهم في صنعاء، و لم يعد حالهم خير من حال غيرهم من الرؤساء خاملي الذكر، حتى لنجهل من بعد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نجد لهم ذكرا في وقت متأخر في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نقرأ في عقود الخزرجي، و في ابن حاتم أن سلطان اليمن</w:t>
      </w:r>
      <w:r>
        <w:rPr>
          <w:rStyle w:val="FootnoteAnchor"/>
          <w:rtl w:val="true"/>
        </w:rPr>
        <w:footnoteReference w:id="1358"/>
      </w:r>
      <w:r>
        <w:rPr>
          <w:rFonts w:ascii="Amiri" w:hAnsi="Amiri" w:eastAsia="Amiri" w:cs="Amiri"/>
          <w:color w:val="111111"/>
          <w:sz w:val="28"/>
          <w:sz w:val="28"/>
          <w:szCs w:val="28"/>
          <w:rtl w:val="true"/>
          <w:lang w:bidi="ar-SA"/>
        </w:rPr>
        <w:t>من الدولة الرسولية استرد ملكه في حصن كوكبان من بني حوال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بقيت صنعاء إلى أن فتحها علي الصليحي</w:t>
      </w:r>
      <w:r>
        <w:rPr>
          <w:rStyle w:val="FootnoteAnchor"/>
          <w:rtl w:val="true"/>
        </w:rPr>
        <w:footnoteReference w:id="1359"/>
      </w:r>
      <w:r>
        <w:rPr>
          <w:rFonts w:ascii="Amiri" w:hAnsi="Amiri" w:eastAsia="Amiri" w:cs="Amiri"/>
          <w:color w:val="111111"/>
          <w:sz w:val="28"/>
          <w:sz w:val="28"/>
          <w:szCs w:val="28"/>
          <w:rtl w:val="true"/>
          <w:lang w:bidi="ar-SA"/>
        </w:rPr>
        <w:t xml:space="preserve">مسرحا لقتال دائم، ليس فحسب بين قبيلتي همدان و خولان المتنافستين، بل بين عدد من أدعياء الإمامة، و في سنة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ديار بني خثعم الإمام المنصور القاسم بن علي، و تمكن بمساعدة الهمدانيين؛ من طرد الإمام يوسف بن يحيى من صعدة، و ولى على البلدة ابنه جعفر، ثم وصل ريدة</w:t>
      </w:r>
      <w:r>
        <w:rPr>
          <w:rStyle w:val="FootnoteAnchor"/>
          <w:rtl w:val="true"/>
        </w:rPr>
        <w:footnoteReference w:id="1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دان له بالطاعة جعفر بن الضحاك و أهل البون</w:t>
      </w:r>
      <w:r>
        <w:rPr>
          <w:rFonts w:eastAsia="Amiri" w:cs="Amiri" w:ascii="Amiri" w:hAnsi="Amiri"/>
          <w:color w:val="111111"/>
          <w:sz w:val="28"/>
          <w:szCs w:val="28"/>
          <w:rtl w:val="true"/>
          <w:lang w:bidi="ar-SA"/>
        </w:rPr>
        <w:t>)</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إلى صنعاء شريفا </w:t>
      </w:r>
    </w:p>
    <w:p>
      <w:pPr>
        <w:pStyle w:val="BookText"/>
        <w:rPr/>
      </w:pPr>
      <w:r>
        <w:rPr>
          <w:rFonts w:ascii="Amiri" w:hAnsi="Amiri" w:eastAsia="Amiri" w:cs="Amiri"/>
          <w:color w:val="111111"/>
          <w:sz w:val="28"/>
          <w:sz w:val="28"/>
          <w:szCs w:val="28"/>
          <w:rtl w:val="true"/>
          <w:lang w:bidi="ar-SA"/>
        </w:rPr>
        <w:t>زيديا هو القاسم بن الحسين سليل الإمام زيد بن علي زين العابدين، فبادر الشيعة الزيدية إلى الخضوع لنفوذه</w:t>
      </w:r>
      <w:r>
        <w:rPr>
          <w:rStyle w:val="FootnoteAnchor"/>
          <w:rtl w:val="true"/>
        </w:rPr>
        <w:footnoteReference w:id="1362"/>
      </w:r>
      <w:r>
        <w:rPr>
          <w:rFonts w:ascii="Amiri" w:hAnsi="Amiri" w:eastAsia="Amiri" w:cs="Amiri"/>
          <w:color w:val="111111"/>
          <w:sz w:val="28"/>
          <w:sz w:val="28"/>
          <w:szCs w:val="28"/>
          <w:rtl w:val="true"/>
          <w:lang w:bidi="ar-SA"/>
        </w:rPr>
        <w:t>، و استقر أسعد بن عبد اللّه اليعفري في كحلان</w:t>
      </w:r>
      <w:r>
        <w:rPr>
          <w:rStyle w:val="FootnoteAnchor"/>
          <w:rtl w:val="true"/>
        </w:rPr>
        <w:footnoteReference w:id="1363"/>
      </w:r>
      <w:r>
        <w:rPr>
          <w:rFonts w:ascii="Amiri" w:hAnsi="Amiri" w:eastAsia="Amiri" w:cs="Amiri"/>
          <w:color w:val="111111"/>
          <w:sz w:val="28"/>
          <w:sz w:val="28"/>
          <w:szCs w:val="28"/>
          <w:rtl w:val="true"/>
          <w:lang w:bidi="ar-SA"/>
        </w:rPr>
        <w:t>يدين بالطاعة للإمام القاسم، فما مضى وقت طويل حتى شق الشريف الزيدي عصا الطاعة على المنصور القاسم بن علي، و أعلن خضوعه لسلطان الإمام يوسف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الإمام سنة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صنعاء مسرحا لقتال مستمر، و فريسة لأحزاب تتقاتل على نصرة أئمة متنافسين، و أسروا عشائر عربية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همدان، و بنو خولان، الذين لعبوا الدور الأكبر في هذه المعارك و لم يفلح فريق منهم في بسط سلطانه، أو في إقامة حكومة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حسين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طالما فعل كثيرون من الأدعياء منذ عصره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المهدي المنتظر الذي روي عن النبي أنه أخبر بظهوره، و قد كثر أتباعه بين بني حمير و همدان، فانفضوا من حول الشريف الزيدي، و طردوه من صنعاء، ثم طورد حتى أمسك، و قتل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المهدي نفسه أخرج في العام التالي من المدينة، و قتل على مقربة من ثيين، أثناء هجوم شنه الهمدانيون، و كان فيهم زعيم من أسرة الضحاك، ولاه الناس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المهدي قد بلغ الثلاثين، و لذلك ظل أتباعه يعتقدون فيما بعد أنه لا زال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الشريف جعفر أخو حسين المهدي من صعدة بدعوة من بني همدان و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الهمدانيون بعد قتل الحسين قد حكموا صنعاء حكما متقطعا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داعي جديد مجهول في مأرب، و أعلن نفسه </w:t>
      </w:r>
    </w:p>
    <w:p>
      <w:pPr>
        <w:pStyle w:val="BookText"/>
        <w:rPr/>
      </w:pPr>
      <w:r>
        <w:rPr>
          <w:rFonts w:ascii="Amiri" w:hAnsi="Amiri" w:eastAsia="Amiri" w:cs="Amiri"/>
          <w:color w:val="111111"/>
          <w:sz w:val="28"/>
          <w:sz w:val="28"/>
          <w:szCs w:val="28"/>
          <w:rtl w:val="true"/>
          <w:lang w:bidi="ar-SA"/>
        </w:rPr>
        <w:t xml:space="preserve">إماما متخذا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نجح في السيطرة على صنعاء</w:t>
      </w:r>
      <w:r>
        <w:rPr>
          <w:rStyle w:val="FootnoteAnchor"/>
          <w:rtl w:val="true"/>
        </w:rPr>
        <w:footnoteReference w:id="1364"/>
      </w:r>
      <w:r>
        <w:rPr>
          <w:rFonts w:ascii="Amiri" w:hAnsi="Amiri" w:eastAsia="Amiri" w:cs="Amiri"/>
          <w:color w:val="111111"/>
          <w:sz w:val="28"/>
          <w:sz w:val="28"/>
          <w:szCs w:val="28"/>
          <w:rtl w:val="true"/>
          <w:lang w:bidi="ar-SA"/>
        </w:rPr>
        <w:t xml:space="preserve">، و لكنه قتل في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و السنة التالية تعرضت اليمن كلها لمجاعة 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الإمامة أبو هاشم الحسن بن عبد الرحمن، و كان يصحبه ابنه حمزة الذي ينتسب إليه الأشراف الحمزيون</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تغلب على صنعاء فهرب منها ابن حاشد، و دان له بالطاعة منصور بن أبي الفتوح، و ظل نفوذ أبي هاشم قائما إلى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طرده بنو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دعا الهمدانيون بعد فترة دامت عامين، جعفر بن المنصور القاسم، فاستقام سلطانه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زخرت السنوات السبع التالية باضطرابات قام في خلالها أبو هاشم بدعوة من ابن أبي حاشد، باسترداد صنعاء لفترة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مدع جديد للإمامة هو أبو الفتح ناصر الديلمي، فتمكن بمساعدة بني همدان من فتح صعدة و نهبها، ثم فتح صنعاء</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 لسلطانه لفترة من الزمن جعفر بن الإمام القاسم، و قد بسط نفوذه و استتب له الأمر بعض استتباب، إلى أن طرد بدوره من البلدة على يد جعفر بن أبي حاشد الخولاني، و قد مات في أوائل سنة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حاشد الذي يلقبه الكاتب بلقب سلطان، و دعا الناس ولده ليتولى </w:t>
      </w:r>
    </w:p>
    <w:p>
      <w:pPr>
        <w:pStyle w:val="BookText"/>
        <w:rPr/>
      </w:pPr>
      <w:r>
        <w:rPr>
          <w:rFonts w:ascii="Amiri" w:hAnsi="Amiri" w:eastAsia="Amiri" w:cs="Amiri"/>
          <w:color w:val="111111"/>
          <w:sz w:val="28"/>
          <w:sz w:val="28"/>
          <w:szCs w:val="28"/>
          <w:rtl w:val="true"/>
          <w:lang w:bidi="ar-SA"/>
        </w:rPr>
        <w:t>الحكم مكان أبيه، و بايعه بنو همدان على الطاعة</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نحو سنة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علي الصليحي صنعاء حيث كان أول ظهوره باليمن، و يضيف الكاتب بأن ذلك يبدأ من ليلة الاثنين في الثالث من شهر جمادى الآخر سنة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 xml:space="preserve">و هي ليلة اقتران الكوكب المشتري، و قد رأينا أن المكرم أحمد بن علي حين نقل مركز الدولة الصليحية إلى ذي جبلة في سنة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عن خبر نقل العاصمة إلى ذي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نفسه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على صنعاء عمران بن الفضل اليامي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عند وفاة سبأ بن أحمد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تألف من صنعاء و الأرض المجاورة لها ولاية مستقلة يحكمها السلطان حاتم بن الغشم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كان من بني همدان و توفي سنة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خلفه ولداه،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الذي توفي مسموما بعد أن حكم عامين، ثم معن بن حاتم الذي خلع في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أسرة همدانية أخرى حكمت إلى سنة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حين دعت هذه القبيلة حميد الدين حاتم بن أحمد بن عمران بن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تنصيبه سلطانا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هاجمه</w:t>
      </w:r>
      <w:bookmarkStart w:id="147" w:name="pg1796_13611"/>
    </w:p>
    <w:p>
      <w:pPr>
        <w:pStyle w:val="BookText"/>
        <w:rPr/>
      </w:pPr>
      <w:bookmarkEnd w:id="147"/>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الزيدي المتوكل أحمد بن سليمان</w:t>
      </w:r>
      <w:r>
        <w:rPr>
          <w:rStyle w:val="FootnoteAnchor"/>
          <w:rtl w:val="true"/>
        </w:rPr>
        <w:footnoteReference w:id="1370"/>
      </w:r>
      <w:r>
        <w:rPr>
          <w:rFonts w:ascii="Amiri" w:hAnsi="Amiri" w:eastAsia="Amiri" w:cs="Amiri"/>
          <w:color w:val="111111"/>
          <w:sz w:val="28"/>
          <w:sz w:val="28"/>
          <w:szCs w:val="28"/>
          <w:rtl w:val="true"/>
          <w:lang w:bidi="ar-SA"/>
        </w:rPr>
        <w:t xml:space="preserve">و لكنه مع ذلك استطاع أن يدفع عن نفسه، و توفي حاتم 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فخلفه ابنه علي الملقب بالوحيد، و قد ساهم علي بنصيب كبير في المحالفة التي عقدت في أوائل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عبد النبي بن علي بن مهدي</w:t>
      </w:r>
      <w:r>
        <w:rPr>
          <w:rStyle w:val="FootnoteAnchor"/>
          <w:rtl w:val="true"/>
        </w:rPr>
        <w:footnoteReference w:id="1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كان الأمير الحاكم لصنعاء حين أصبحت اليمن بعد ستة أشهر من حملته ضد المهديين، مسرحا لغزوة توران شاه الأيوبي، أخو صلاح الدين، و لا بد أن محمد بن أحمد بن عمران الذي ذكر في النص، كان أخا للسلطان حميد الدين حاتم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453840_3650668749"/>
      <w:bookmarkStart w:id="149" w:name="_Toc48"/>
      <w:bookmarkEnd w:id="148"/>
      <w:r>
        <w:rPr>
          <w:rtl w:val="true"/>
        </w:rPr>
        <w:t xml:space="preserve">حاشية </w:t>
      </w:r>
      <w:r>
        <w:rPr>
          <w:rtl w:val="true"/>
        </w:rPr>
        <w:t>[</w:t>
      </w:r>
      <w:r>
        <w:rPr/>
        <w:t>9</w:t>
      </w:r>
      <w:r>
        <w:rPr>
          <w:rtl w:val="true"/>
        </w:rPr>
        <w:t>]:</w:t>
      </w:r>
      <w:bookmarkEnd w:id="14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وادي بيحان</w:t>
      </w:r>
      <w:r>
        <w:rPr>
          <w:rStyle w:val="FootnoteAnchor"/>
          <w:rtl w:val="true"/>
        </w:rPr>
        <w:footnoteReference w:id="1372"/>
      </w:r>
      <w:r>
        <w:rPr>
          <w:rFonts w:ascii="Amiri" w:hAnsi="Amiri" w:eastAsia="Amiri" w:cs="Amiri"/>
          <w:color w:val="111111"/>
          <w:sz w:val="28"/>
          <w:sz w:val="28"/>
          <w:szCs w:val="28"/>
          <w:rtl w:val="true"/>
          <w:lang w:bidi="ar-SA"/>
        </w:rPr>
        <w:t xml:space="preserve">في خريطة و وكر لبلاد العرب </w:t>
      </w:r>
      <w:bookmarkStart w:id="150" w:name="pg1796_13612"/>
    </w:p>
    <w:p>
      <w:pPr>
        <w:pStyle w:val="BookText"/>
        <w:rPr/>
      </w:pPr>
      <w:bookmarkEnd w:id="150"/>
      <w:r>
        <w:rPr>
          <w:rFonts w:ascii="Amiri" w:hAnsi="Amiri" w:eastAsia="Amiri" w:cs="Amiri"/>
          <w:color w:val="111111"/>
          <w:sz w:val="28"/>
          <w:sz w:val="28"/>
          <w:szCs w:val="28"/>
          <w:rtl w:val="true"/>
          <w:lang w:bidi="ar-SA"/>
        </w:rPr>
        <w:t>واقعا إلى الجنوب الغربي من مأرب، و الشمال الشرقي من ذمار، على نحو مسافة متساوية من كل هاتين الجهتين، و جاء في ابن خلدون أن نشوان بن سعيد</w:t>
      </w:r>
      <w:r>
        <w:rPr>
          <w:rStyle w:val="FootnoteAnchor"/>
          <w:rtl w:val="true"/>
        </w:rPr>
        <w:footnoteReference w:id="1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نص ترجمته في مقدمة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السعادة بالقاهرة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رئيسا لبيحان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نظم القصيدة الحميرية التي نشرها البارون فون كريمر مع ترجمة ألمانية منذ نحو خمسة و عشرين سنة في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ابن خلدون وصف لنجران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جرش مع بيان بتاريخهما القديم</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453842_3650668749"/>
      <w:bookmarkStart w:id="152" w:name="_Toc49"/>
      <w:bookmarkEnd w:id="151"/>
      <w:r>
        <w:rPr>
          <w:rtl w:val="true"/>
        </w:rPr>
        <w:t xml:space="preserve">حاشية </w:t>
      </w:r>
      <w:r>
        <w:rPr>
          <w:rtl w:val="true"/>
        </w:rPr>
        <w:t>[</w:t>
      </w:r>
      <w:r>
        <w:rPr/>
        <w:t>10</w:t>
      </w:r>
      <w:r>
        <w:rPr>
          <w:rtl w:val="true"/>
        </w:rPr>
        <w:t>]:</w:t>
      </w:r>
      <w:bookmarkEnd w:id="1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الثابت أن بهذا الموضع نقصا كما بينت في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عن وصف صنعاء و المذيخرة و شبام</w:t>
      </w:r>
      <w:r>
        <w:rPr>
          <w:rStyle w:val="FootnoteAnchor"/>
          <w:rtl w:val="true"/>
        </w:rPr>
        <w:footnoteReference w:id="1374"/>
      </w:r>
      <w:r>
        <w:rPr>
          <w:rFonts w:ascii="Amiri" w:hAnsi="Amiri" w:eastAsia="Amiri" w:cs="Amiri"/>
          <w:color w:val="111111"/>
          <w:sz w:val="28"/>
          <w:sz w:val="28"/>
          <w:szCs w:val="28"/>
          <w:rtl w:val="true"/>
          <w:lang w:bidi="ar-SA"/>
        </w:rPr>
        <w:t>في كتاب عمارة يكاد يكون منقولا بنصه من كتاب ابن حوقل</w:t>
      </w:r>
      <w:r>
        <w:rPr>
          <w:rStyle w:val="FootnoteAnchor"/>
          <w:rtl w:val="true"/>
        </w:rPr>
        <w:footnoteReference w:id="1375"/>
      </w:r>
      <w:r>
        <w:rPr>
          <w:rFonts w:ascii="Amiri" w:hAnsi="Amiri" w:eastAsia="Amiri" w:cs="Amiri"/>
          <w:color w:val="111111"/>
          <w:sz w:val="28"/>
          <w:sz w:val="28"/>
          <w:szCs w:val="28"/>
          <w:rtl w:val="true"/>
          <w:lang w:bidi="ar-SA"/>
        </w:rPr>
        <w:t>عن الاصطخري</w:t>
      </w:r>
      <w:r>
        <w:rPr>
          <w:rStyle w:val="FootnoteAnchor"/>
          <w:rtl w:val="true"/>
        </w:rPr>
        <w:footnoteReference w:id="1376"/>
      </w:r>
      <w:r>
        <w:rPr>
          <w:rFonts w:ascii="Amiri" w:hAnsi="Amiri" w:eastAsia="Amiri" w:cs="Amiri"/>
          <w:color w:val="111111"/>
          <w:sz w:val="28"/>
          <w:sz w:val="28"/>
          <w:szCs w:val="28"/>
          <w:rtl w:val="true"/>
          <w:lang w:bidi="ar-SA"/>
        </w:rPr>
        <w:t xml:space="preserve">، فابن حوقل ضمن كتابه وصف الاصطخري و خاصة ما اتصل منه بصنعاء </w:t>
      </w:r>
      <w:bookmarkStart w:id="153" w:name="pg1796_13615"/>
    </w:p>
    <w:p>
      <w:pPr>
        <w:pStyle w:val="BookText"/>
        <w:rPr/>
      </w:pPr>
      <w:bookmarkEnd w:id="153"/>
      <w:r>
        <w:rPr>
          <w:rFonts w:ascii="Amiri" w:hAnsi="Amiri" w:eastAsia="Amiri" w:cs="Amiri"/>
          <w:color w:val="111111"/>
          <w:sz w:val="28"/>
          <w:sz w:val="28"/>
          <w:szCs w:val="28"/>
          <w:rtl w:val="true"/>
          <w:lang w:bidi="ar-SA"/>
        </w:rPr>
        <w:t>و المذيخرة مع تغيير طفيف يسعنا معه القول بأن عمارة اتخذ كتاب جغرافية ابن حوقل مرجعا له، و قد ذهب هذا إلى أن صنعاء تقع على خط الاستواء، و ليس في كتاب الاصطخري شي‌ء من هذا، و نقل ياقوت وصف صنعاء من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عمارة في كتاب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أبي الحسن بدلا من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الفكرة القائلة في كتاب عمارة بأن ارتفاع جبل المذيخرة عشرون فرسخا أو ستون ميلا توجد في كل من كتابي الاصطخري و ابن حوقل، و لا أدري كيف أفسر هذا، و حتى لو أننا فسرنا كلمة ارتفاعا على أنها محيط، فإن هذا يبدو تقديرا مبالغا فيه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453844_3650668749"/>
      <w:bookmarkStart w:id="155" w:name="_Toc50"/>
      <w:bookmarkEnd w:id="154"/>
      <w:r>
        <w:rPr>
          <w:rtl w:val="true"/>
        </w:rPr>
        <w:t xml:space="preserve">حاشية </w:t>
      </w:r>
      <w:r>
        <w:rPr>
          <w:rtl w:val="true"/>
        </w:rPr>
        <w:t>[</w:t>
      </w:r>
      <w:r>
        <w:rPr/>
        <w:t>11</w:t>
      </w:r>
      <w:r>
        <w:rPr>
          <w:rtl w:val="true"/>
        </w:rPr>
        <w:t>]:</w:t>
      </w:r>
      <w:bookmarkEnd w:id="15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أنه وقع خطأ من نساخي هذا المخطوط جعل عمارة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بن الفضل</w:t>
      </w:r>
      <w:r>
        <w:rPr>
          <w:rStyle w:val="FootnoteAnchor"/>
          <w:rtl w:val="true"/>
        </w:rPr>
        <w:footnoteReference w:id="1377"/>
      </w:r>
      <w:r>
        <w:rPr>
          <w:rFonts w:ascii="Amiri" w:hAnsi="Amiri" w:eastAsia="Amiri" w:cs="Amiri"/>
          <w:color w:val="111111"/>
          <w:sz w:val="28"/>
          <w:sz w:val="28"/>
          <w:szCs w:val="28"/>
          <w:rtl w:val="true"/>
          <w:lang w:bidi="ar-SA"/>
        </w:rPr>
        <w:t xml:space="preserve">هو شيخ لاعة فهذه التسمية لا يمكن إطلاقها إلا على منافسه ابن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اليمن</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 xml:space="preserve">، و قد حذفت في ترجمتي حرف العطف الظاهر في المخطوط، فقد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لاعة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يخفف صعوبة تقويم النص حتى يمكن أن نجعله مفهوما، و يبدو أن المقصود به هو التدليل على أن بلدة عدن لاعة كانت مجاورة للمذيخرة، و يتضح خطأ هذا وضوحا كافيا في كتاب عمارة نفسه حين يقول بأن المذيخرة تقع في مخلاف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جاء في ياقوت العبارة التالية في مادة عدن قال 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لاعة مدينة في جبل صبر من أعمال صنعاء، إلى جانبها قرية لطيفة يقال لها عدن لاعة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يمضي في وصفه كما جاء في مخطوطنا إلى أن وصل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العلوية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فيضيف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يتبين لنا على الأرجح أصل هذه العبارة القائلة بأن المذيخرة تقع على جبل صبر، وثمة اقتباسات أخرى في ياقوت كتلك التي أوردناها آنفا تشككنا في سلامة النسخة الخطية من كتاب عمارة التي رجع إليها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المقدسي بلدة المذيخرة في تعديده لمدن اليمن مع الجند، و ذمار، و يحصب، و خولان، و سحول، و لم يذكر الهمداني تلك البلدة إلا مرتين في كتابه صفة، و لكنه يخبرنا بأنها كانت تقع في بلاد ذي الكلاع مع الثجة</w:t>
      </w:r>
      <w:r>
        <w:rPr>
          <w:rStyle w:val="FootnoteAnchor"/>
          <w:rtl w:val="true"/>
        </w:rPr>
        <w:footnoteReference w:id="1379"/>
      </w:r>
      <w:r>
        <w:rPr>
          <w:rFonts w:ascii="Amiri" w:hAnsi="Amiri" w:eastAsia="Amiri" w:cs="Amiri"/>
          <w:color w:val="111111"/>
          <w:sz w:val="28"/>
          <w:sz w:val="28"/>
          <w:szCs w:val="28"/>
          <w:rtl w:val="true"/>
          <w:lang w:bidi="ar-SA"/>
        </w:rPr>
        <w:t>، و أنها بجانب تعكر</w:t>
      </w:r>
      <w:r>
        <w:rPr>
          <w:rStyle w:val="FootnoteAnchor"/>
          <w:rtl w:val="true"/>
        </w:rPr>
        <w:footnoteReference w:id="1380"/>
      </w:r>
      <w:r>
        <w:rPr>
          <w:rFonts w:ascii="IRNazanin" w:hAnsi="IRNazanin" w:eastAsia="IRNazanin"/>
          <w:color w:val="111111"/>
          <w:sz w:val="28"/>
          <w:sz w:val="28"/>
          <w:szCs w:val="28"/>
          <w:rtl w:val="true"/>
          <w:lang w:bidi="fa-IR"/>
        </w:rPr>
        <w:t>نفسها و سحول</w:t>
      </w:r>
      <w:r>
        <w:rPr>
          <w:rStyle w:val="FootnoteAnchor"/>
          <w:rtl w:val="true"/>
        </w:rPr>
        <w:footnoteReference w:id="1381"/>
      </w:r>
      <w:r>
        <w:rPr>
          <w:rFonts w:ascii="Amiri" w:hAnsi="Amiri" w:eastAsia="Amiri" w:cs="Amiri"/>
          <w:color w:val="111111"/>
          <w:sz w:val="28"/>
          <w:sz w:val="28"/>
          <w:szCs w:val="28"/>
          <w:rtl w:val="true"/>
          <w:lang w:bidi="ar-SA"/>
        </w:rPr>
        <w:t>و ريمة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يخبرنا الهمداني بأن المذيخرة و ثومان و جبل بعدان و ريمة إلخ كانت في منطقة سحول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ابن خلدون بأن المذيخرة كانت قريبة من عدن 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في هذا الخطأ بسبب اعتماده على ياقوت أو ابن سعيد، إذ يبدو أنه نقل منهما كثيرا كما ذكرت من قبل، و يمكن أن أضيف هنا أن ابن خلدون وقع في خطأ مماثل حين تكلم عن عدن أبين على اعتبار أنها بلدة مستقلة بعيدة عن فرضة عدن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في الواقع إلا بلدة واحدة</w:t>
      </w:r>
      <w:r>
        <w:rPr>
          <w:rStyle w:val="FootnoteAnchor"/>
          <w:rtl w:val="true"/>
        </w:rPr>
        <w:footnoteReference w:id="1382"/>
      </w:r>
      <w:r>
        <w:rPr>
          <w:rFonts w:ascii="Amiri" w:hAnsi="Amiri" w:eastAsia="Amiri" w:cs="Amiri"/>
          <w:color w:val="111111"/>
          <w:sz w:val="28"/>
          <w:sz w:val="28"/>
          <w:szCs w:val="28"/>
          <w:rtl w:val="true"/>
          <w:lang w:bidi="ar-SA"/>
        </w:rPr>
        <w:t>، و ربما كانت بلدة عدن لاعة تقع على وادي لاعة أو قريبا منه، و وادي لاعة من الروافد الهامة لوادي مور، و لا يزال يحتفظ باسمه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التشابه في الأسماء لو اقتصرنا عليه، لا يمكن أن يكون له سوى صلة ضئيلة، و قد </w:t>
      </w:r>
    </w:p>
    <w:p>
      <w:pPr>
        <w:pStyle w:val="BookText"/>
        <w:rPr/>
      </w:pPr>
      <w:r>
        <w:rPr>
          <w:rFonts w:ascii="Amiri" w:hAnsi="Amiri" w:eastAsia="Amiri" w:cs="Amiri"/>
          <w:color w:val="111111"/>
          <w:sz w:val="28"/>
          <w:sz w:val="28"/>
          <w:szCs w:val="28"/>
          <w:rtl w:val="true"/>
          <w:lang w:bidi="ar-SA"/>
        </w:rPr>
        <w:t>يؤدي إلى الوقوع في خطأ جسيم</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هناك أدلة أخرى قائمة، فالهمداني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الصفة يخبرنا بأن لاعة تقع في السراة، أو سلسلة الجبال المسماة بالمساني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لاعة تحدد لنا بداية بلاد حاشد شمال غربي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فقرات أخرى من كتابه ما يؤيد هذا التحديد، فضلا عن أنه ذهب إلى أن عدن لاعة تجاور حجة و جبل مسور، و هذان الموضعان ظاهران في خريطة جلازر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الجندي بأن عدن لاعة مدينة من مدن حجة، أعلن فيها منصور اليمن خضوعه للعبيديين في مصر، و أنها كانت في زمن الجندي متخربة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الهمداني جبلا هاما آخر في سلسلة جبال المساني و اسمه جبل تخلى، و في الوصف التفصيلي الذي أورده للجبل، و المسالك التي تدور حوله، و قراه و معاقله و خصوبة التربة، وجوها الصحي، و خلوها من الحيوانات و الحشرات الضارة، نتبين للمؤلف أسلوبا أخاذا لا نألفه في مواضع أخرى من الكتاب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هذا الجبل لا يصل في ارتفاعه إلى ارتفاع قمم المساني، إلا أنه يطل كما يقول الهمداني على مساحة واسعة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الجنوب برع</w:t>
      </w:r>
      <w:r>
        <w:rPr>
          <w:rStyle w:val="FootnoteAnchor"/>
          <w:rtl w:val="true"/>
        </w:rPr>
        <w:footnoteReference w:id="1384"/>
      </w:r>
      <w:r>
        <w:rPr>
          <w:rFonts w:ascii="Amiri" w:hAnsi="Amiri" w:eastAsia="Amiri" w:cs="Amiri"/>
          <w:color w:val="111111"/>
          <w:sz w:val="28"/>
          <w:sz w:val="28"/>
          <w:szCs w:val="28"/>
          <w:rtl w:val="true"/>
          <w:lang w:bidi="ar-SA"/>
        </w:rPr>
        <w:t>و حراز، و جبال أخرى يمكن أن ترى منه، و يمتد النظر نحو الغرب من أواسط بلاد الحكميين إلى المهجم، و يروي المجرى الأبيض لوادي مور، و هو ينساب في الفلاة التي تتصف بسهول تهامة، و على مسافة بعيدة يمتد البحر الأزرق، و على مدى البصر يستطيع أولئك الذي عندهم قوة خارقة في الإبصار أن يميزوا جزائر فراسان في الأفق نحو البحر، و في الشرق يعترض المنظر سلسلة جبال المساني العالية</w:t>
      </w:r>
      <w:r>
        <w:rPr>
          <w:rFonts w:eastAsia="Amiri" w:cs="Amiri" w:ascii="Amiri" w:hAnsi="Amiri"/>
          <w:color w:val="111111"/>
          <w:sz w:val="28"/>
          <w:szCs w:val="28"/>
          <w:rtl w:val="true"/>
          <w:lang w:bidi="ar-SA"/>
        </w:rPr>
        <w:t xml:space="preserve">. </w:t>
      </w:r>
      <w:bookmarkStart w:id="156" w:name="pg1796_13621"/>
    </w:p>
    <w:p>
      <w:pPr>
        <w:pStyle w:val="BookText"/>
        <w:rPr/>
      </w:pPr>
      <w:bookmarkEnd w:id="156"/>
      <w:r>
        <w:rPr>
          <w:rFonts w:ascii="Amiri" w:hAnsi="Amiri" w:eastAsia="Amiri" w:cs="Amiri"/>
          <w:color w:val="111111"/>
          <w:sz w:val="28"/>
          <w:sz w:val="28"/>
          <w:szCs w:val="28"/>
          <w:rtl w:val="true"/>
          <w:lang w:bidi="ar-SA"/>
        </w:rPr>
        <w:t>و يخبرنا الهمداني أن جبل بيت فائش، هو اسم لأعلى قمة في جبل تخلى، و يخيل إلي أني لا أستطيع أن أحدد موقع هذا الجبل على الخريطة التي نشرها جلازر، و لكنه يذكر اسمه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يقع إلى الغرب من جبل مسور</w:t>
      </w:r>
      <w:r>
        <w:rPr>
          <w:rStyle w:val="FootnoteAnchor"/>
          <w:rtl w:val="true"/>
        </w:rPr>
        <w:footnoteReference w:id="1385"/>
      </w:r>
      <w:r>
        <w:rPr>
          <w:rFonts w:ascii="Amiri" w:hAnsi="Amiri" w:eastAsia="Amiri" w:cs="Amiri"/>
          <w:color w:val="111111"/>
          <w:sz w:val="28"/>
          <w:sz w:val="28"/>
          <w:szCs w:val="28"/>
          <w:rtl w:val="true"/>
          <w:lang w:bidi="ar-SA"/>
        </w:rPr>
        <w:t>، و يمضي عمارة متابعا ابن حوقل و الاصطخري فيصف شبام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فضلا عن موضع بهذا الاسم في حضرموت، فثمة مكانان في اليمن باسم شبام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جبال حراز التي تقع بين واد سهام و وادي سردد</w:t>
      </w:r>
      <w:r>
        <w:rPr>
          <w:rStyle w:val="FootnoteAnchor"/>
          <w:rtl w:val="true"/>
        </w:rPr>
        <w:footnoteReference w:id="1386"/>
      </w:r>
      <w:r>
        <w:rPr>
          <w:rFonts w:ascii="Amiri" w:hAnsi="Amiri" w:eastAsia="Amiri" w:cs="Amiri"/>
          <w:color w:val="111111"/>
          <w:sz w:val="28"/>
          <w:sz w:val="28"/>
          <w:szCs w:val="28"/>
          <w:rtl w:val="true"/>
          <w:lang w:bidi="ar-SA"/>
        </w:rPr>
        <w:t>، و الثاني يسميه الهمداني أقيان، و يقع قريبا من كوكبان، في أصل جبل ذخار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يوجد منبع وادي سردد، و المكانان حددهما جلازر في خريطته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يملك الحواليون أو بنو يعفر إقليم أقيان كما جاء في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هذا بأن هذه الجهات كانت مسرحا للقتال، حيث استطاع يعفر بن عبد الرحمن أن يوطد نفوذه في أيام المعتضد و الواثق و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ياقوت في المشترك مكانا آخر يسمى أيضا باسم شبام على ثلاثة فراسخ من الشمال الشرقي لصنعاء، لكن هذا في حاجة إلى استيثاق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الهمداني بأن شبام الواقعة في حضرموت هي أهم بلدة في هذا الإقليم، و يوجد بها ثلاثون مسجدا، و لكن نصف البلدة كان في زمنه متخربا، و يضيف إلى ذلك أن اسمها الأصلي كان شبات</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453846_3650668749"/>
      <w:bookmarkStart w:id="158" w:name="_Toc51"/>
      <w:bookmarkEnd w:id="157"/>
      <w:r>
        <w:rPr>
          <w:rtl w:val="true"/>
        </w:rPr>
        <w:t xml:space="preserve">حاشية </w:t>
      </w:r>
      <w:r>
        <w:rPr>
          <w:rtl w:val="true"/>
        </w:rPr>
        <w:t>[</w:t>
      </w:r>
      <w:r>
        <w:rPr/>
        <w:t>12</w:t>
      </w:r>
      <w:r>
        <w:rPr>
          <w:rtl w:val="true"/>
        </w:rPr>
        <w:t>]:</w:t>
      </w:r>
      <w:bookmarkEnd w:id="15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الخراج و الدخل و ما يلي ذلك من تفصيلات منقولة مع يسير من المبالغة عن ابن حوقل</w:t>
      </w:r>
      <w:r>
        <w:rPr>
          <w:rStyle w:val="FootnoteAnchor"/>
          <w:rtl w:val="true"/>
        </w:rPr>
        <w:footnoteReference w:id="1387"/>
      </w:r>
      <w:r>
        <w:rPr>
          <w:rFonts w:ascii="Amiri" w:hAnsi="Amiri" w:eastAsia="Amiri" w:cs="Amiri"/>
          <w:color w:val="111111"/>
          <w:sz w:val="28"/>
          <w:sz w:val="28"/>
          <w:szCs w:val="28"/>
          <w:rtl w:val="true"/>
          <w:lang w:bidi="ar-SA"/>
        </w:rPr>
        <w:t>، و هذا الرأي ينطبق لذلك على البيانات الخاصة بأسعد بن يعفر و ابن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المسافة بين الشرجة</w:t>
      </w:r>
      <w:r>
        <w:rPr>
          <w:rStyle w:val="FootnoteAnchor"/>
          <w:rtl w:val="true"/>
        </w:rPr>
        <w:footnoteReference w:id="1388"/>
      </w:r>
      <w:r>
        <w:rPr>
          <w:rFonts w:ascii="Amiri" w:hAnsi="Amiri" w:eastAsia="Amiri" w:cs="Amiri"/>
          <w:color w:val="111111"/>
          <w:sz w:val="28"/>
          <w:sz w:val="28"/>
          <w:szCs w:val="28"/>
          <w:rtl w:val="true"/>
          <w:lang w:bidi="ar-SA"/>
        </w:rPr>
        <w:t>و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مسيرة اثنتي عشر يوما بدلا من عشرين يوما</w:t>
      </w:r>
      <w:r>
        <w:rPr>
          <w:rFonts w:eastAsia="Amiri" w:cs="Amiri" w:ascii="Amiri" w:hAnsi="Amiri"/>
          <w:color w:val="111111"/>
          <w:sz w:val="28"/>
          <w:szCs w:val="28"/>
          <w:rtl w:val="true"/>
          <w:lang w:bidi="ar-SA"/>
        </w:rPr>
        <w:t xml:space="preserve">. </w:t>
      </w:r>
      <w:bookmarkStart w:id="159" w:name="pg1796_13623"/>
    </w:p>
    <w:p>
      <w:pPr>
        <w:pStyle w:val="BookText"/>
        <w:rPr/>
      </w:pPr>
      <w:bookmarkEnd w:id="159"/>
      <w:r>
        <w:rPr>
          <w:rFonts w:ascii="Amiri" w:hAnsi="Amiri" w:eastAsia="Amiri" w:cs="Amiri"/>
          <w:color w:val="111111"/>
          <w:sz w:val="28"/>
          <w:sz w:val="28"/>
          <w:szCs w:val="28"/>
          <w:rtl w:val="true"/>
          <w:lang w:bidi="ar-SA"/>
        </w:rPr>
        <w:t>و جاء في المقدس</w:t>
      </w:r>
      <w:r>
        <w:rPr>
          <w:rStyle w:val="FootnoteAnchor"/>
          <w:rtl w:val="true"/>
        </w:rPr>
        <w:footnoteReference w:id="1389"/>
      </w:r>
      <w:r>
        <w:rPr>
          <w:rFonts w:ascii="Amiri" w:hAnsi="Amiri" w:eastAsia="Amiri" w:cs="Amiri"/>
          <w:color w:val="111111"/>
          <w:sz w:val="28"/>
          <w:sz w:val="28"/>
          <w:szCs w:val="28"/>
          <w:rtl w:val="true"/>
          <w:lang w:bidi="ar-SA"/>
        </w:rPr>
        <w:t>، أن الدينار العثري</w:t>
      </w:r>
      <w:r>
        <w:rPr>
          <w:rStyle w:val="FootnoteAnchor"/>
          <w:rtl w:val="true"/>
        </w:rPr>
        <w:footnoteReference w:id="1390"/>
      </w:r>
      <w:r>
        <w:rPr>
          <w:rFonts w:ascii="Amiri" w:hAnsi="Amiri" w:eastAsia="Amiri" w:cs="Amiri"/>
          <w:color w:val="111111"/>
          <w:sz w:val="28"/>
          <w:sz w:val="28"/>
          <w:szCs w:val="28"/>
          <w:rtl w:val="true"/>
          <w:lang w:bidi="ar-SA"/>
        </w:rPr>
        <w:t>يبلغ ثلثي مثقال، و المثقال هو الوزن الأصلي المعتمد للدينار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فهو يساوي نحو سبعة شلنات ذهبا من عملة زماننا</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ابن حوقل أمير حلي</w:t>
      </w:r>
      <w:r>
        <w:rPr>
          <w:rStyle w:val="FootnoteAnchor"/>
          <w:rtl w:val="true"/>
        </w:rPr>
        <w:footnoteReference w:id="139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الخزامي، و لكن ملر في ضبطه لكتاب الهمداني كتبه بالحاء المهملة أي الحرامي</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453848_3650668749"/>
      <w:bookmarkStart w:id="161" w:name="_Toc52"/>
      <w:bookmarkEnd w:id="160"/>
      <w:r>
        <w:rPr>
          <w:rtl w:val="true"/>
        </w:rPr>
        <w:t xml:space="preserve">حاشية </w:t>
      </w:r>
      <w:r>
        <w:rPr>
          <w:rtl w:val="true"/>
        </w:rPr>
        <w:t>[</w:t>
      </w:r>
      <w:r>
        <w:rPr/>
        <w:t>13</w:t>
      </w:r>
      <w:r>
        <w:rPr>
          <w:rtl w:val="true"/>
        </w:rPr>
        <w:t>]:</w:t>
      </w:r>
      <w:bookmarkEnd w:id="16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الخزرجي أن بن زياد توفي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ابنه توفي سنة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 دام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جاء بعد إبراهيم ابنه زياد الذي لم يحكم طويلا، و لم يستطع الكاتب أن يحدد تاريخ وفاته، و خلف زيادا أخوه أبو الجيش إسحاق الذي يقال بأنه حكم ثمانين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الخزرجي إلى أنه توفي سنة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صحتها لا ريب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جاءت في نسختنا الخطية لعمارة و في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يكون توليه السلطة في سنة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يمتد حكم أخيه و سلفه زياد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الأخير هو الأمير الذي قيل إنه قتل حين استولى القرامطة بقيادة علي بن الفضل على مدينة زبيد و نهبوها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الاستيلاء على زبيد لا بد قد حدث في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غزا ابن الفضل المذيخرة، ففي وسعنا الزعم كذلك بأن من هوجم حقا هو أبو الجيش، و إن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نصدق بعد هذا، أن أبا الجيش بعد أن حكم ثمانين عاما قد ترك طفلا رضيعا ليخلفه؟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المسعودي إنه في الوقت الذي كتب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بعدها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أمير زبيد إبراهيم بن زياد، و هذا يزيد في المصاعب التي تحيط بنا، و يمضي المسعودي فيقول بأن الأمير كان يلقب بصاحب الحرملي، و لم أعثر على هذه الكلمة في موضوع آخر، فقد عثرنا على تاريخ زمني قيم في دينار مسكوك تحدث عنه المستر استانلي لين بول في مجلة جمعية النميات</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هذه العملة تدل على أنها ضربت في عهد أبي الجيش إسحاق في زبيد في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منقوش عليها اسم الخليفة العباسي المطيع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لدينا شي‌ء عن الأمراء الأخيرين لهذه الدولة، بل إن أسماءهم لا تزال موضع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الطفل الذي خلف أبا الجيش، إما أن اسمه كان عبد اللّه أو زيادا، و ذلك كما جاء في نسختنا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الجندي و الخزرجي أن اسمه إما أنه عبد اللّه أو زياد أو إبراهيم، و بعد موت ابن سلامة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 مصادرنا أنه حكم البلاد كوزير نحو ثلاثين عاما، نجد طفلا يقتعد العرش، و هو آخر أسرته، و يسميه الجندي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مخطوطة عمارة فاسمه في موضع عبد اللّه</w:t>
      </w:r>
      <w:r>
        <w:rPr>
          <w:rStyle w:val="FootnoteAnchor"/>
          <w:rtl w:val="true"/>
        </w:rPr>
        <w:footnoteReference w:id="1394"/>
      </w:r>
      <w:r>
        <w:rPr>
          <w:rFonts w:ascii="Amiri" w:hAnsi="Amiri" w:eastAsia="Amiri" w:cs="Amiri"/>
          <w:color w:val="111111"/>
          <w:sz w:val="28"/>
          <w:sz w:val="28"/>
          <w:szCs w:val="28"/>
          <w:rtl w:val="true"/>
          <w:lang w:bidi="ar-SA"/>
        </w:rPr>
        <w:t>و في آخر إبراهيم</w:t>
      </w:r>
      <w:r>
        <w:rPr>
          <w:rStyle w:val="FootnoteAnchor"/>
          <w:rtl w:val="true"/>
        </w:rPr>
        <w:footnoteReference w:id="1395"/>
      </w:r>
      <w:r>
        <w:rPr>
          <w:rFonts w:ascii="Amiri" w:hAnsi="Amiri" w:eastAsia="Amiri" w:cs="Amiri"/>
          <w:color w:val="111111"/>
          <w:sz w:val="28"/>
          <w:sz w:val="28"/>
          <w:szCs w:val="28"/>
          <w:rtl w:val="true"/>
          <w:lang w:bidi="ar-SA"/>
        </w:rPr>
        <w:t xml:space="preserve">، و قد اغتيل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الجندي بأنه من الواضح أن سلطان بني زياد ظل في عنفوانه مدة تبلغ نحو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منهم من هذا التاريخ إلى وفاة آخر أمرائهم في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 ليس لهم من الحكم غير مظهره، استمروا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بعد ذلك نزاع بين نجاح و أنيس دام نحو ثلاث سنوات إلى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بعده نجاح على مقاليد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يضيف الجندي بأن نجاحا و خلفاءه و وزراءه حكموا زهاء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منها سنوات القتال بين نجاح و أنيس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فتح ابن مهدي بلدة زبيد</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الفقرة الأصلية التي اعتمدنا عليها فيما أسلفنا ذكره واردة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مخطوطتي الجندي و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السنة التي انتهت فيها الدولة الزيادية، و هي كذلك في الديبع و الأهدل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فعبارة الجندي تدل على أن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مخطوطة عمارة، هي التاريخ الصحيح</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162" w:name="pg1796_13627"/>
    </w:p>
    <w:p>
      <w:pPr>
        <w:pStyle w:val="BookText"/>
        <w:rPr/>
      </w:pPr>
      <w:bookmarkEnd w:id="162"/>
      <w:r>
        <w:rPr>
          <w:rFonts w:ascii="Amiri" w:hAnsi="Amiri" w:eastAsia="Amiri" w:cs="Amiri"/>
          <w:color w:val="111111"/>
          <w:sz w:val="28"/>
          <w:sz w:val="28"/>
          <w:szCs w:val="28"/>
          <w:rtl w:val="true"/>
          <w:lang w:bidi="ar-SA"/>
        </w:rPr>
        <w:t xml:space="preserve">و الجدير بالذكر أن عمارة ذكر لنا أن زبيدا أسست في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السنة التي توفي فيما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الجندي التاريخ نفسه على اعتبار أنه في هذه السنة فتحت تهامة و أسست زبيد، و مع ذلك فقد أوضح بأن ابن زياد وصل اليمن في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مولى أبي الجيش، سيد حسين بن سلامة باسم رشد، و قد ورد اسمه أيضا في الجندي و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الخزرجي و ابن خلدون يسميانه رشيد، و اسم القاتل لآخر أمراء الدولة الزيادية هو نفيس كما جاء في مخطوطة عمارة، و قد ورد هذا الاسم أيضا في الخزرجي، و يسميه ابن خلكان و ابن خلدون قيس، و يسميه الجندي أنيس، مع أنه يحدد حروف الاسم و يضبطه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يتابعه في ذلك الأهدل و إن زاد عليه أن كتابا آخرين يسمونه نفيسا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453850_3650668749"/>
      <w:bookmarkStart w:id="164" w:name="_Toc53"/>
      <w:bookmarkEnd w:id="163"/>
      <w:r>
        <w:rPr>
          <w:rtl w:val="true"/>
        </w:rPr>
        <w:t xml:space="preserve">حاشية </w:t>
      </w:r>
      <w:r>
        <w:rPr>
          <w:rtl w:val="true"/>
        </w:rPr>
        <w:t>[</w:t>
      </w:r>
      <w:r>
        <w:rPr/>
        <w:t>14</w:t>
      </w:r>
      <w:r>
        <w:rPr>
          <w:rtl w:val="true"/>
        </w:rPr>
        <w:t>]:</w:t>
      </w:r>
      <w:bookmarkEnd w:id="16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 بن جبل من قبيلة خزرج، أرسله الرسول إلى اليمن و استمر بها حتى توفي سنة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ترجمته ابن الأثير في كتابه أسد الغابة</w:t>
      </w:r>
      <w:r>
        <w:rPr>
          <w:rStyle w:val="FootnoteAnchor"/>
          <w:rtl w:val="true"/>
        </w:rPr>
        <w:footnoteReference w:id="1398"/>
      </w:r>
      <w:r>
        <w:rPr>
          <w:rFonts w:ascii="Amiri" w:hAnsi="Amiri" w:eastAsia="Amiri" w:cs="Amiri"/>
          <w:color w:val="111111"/>
          <w:sz w:val="28"/>
          <w:sz w:val="28"/>
          <w:szCs w:val="28"/>
          <w:rtl w:val="true"/>
          <w:lang w:bidi="ar-SA"/>
        </w:rPr>
        <w:t>و كان معاذا إذا تهجد من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نامت العيون و غارت النجوم، و أنت حي قيوم، اللهم طلبي الجنة بطي‌ء، و هربي من النار ضعيف، اللهم اجعل لي عندك هدى ترده إليّ يوم القيامة، إنك لا تخلف الميعاد</w:t>
      </w:r>
      <w:r>
        <w:rPr>
          <w:rFonts w:eastAsia="Amiri" w:cs="Amiri" w:ascii="Amiri" w:hAnsi="Amiri"/>
          <w:color w:val="111111"/>
          <w:sz w:val="28"/>
          <w:szCs w:val="28"/>
          <w:rtl w:val="true"/>
          <w:lang w:bidi="ar-SA"/>
        </w:rPr>
        <w:t xml:space="preserve">». </w:t>
      </w:r>
      <w:bookmarkStart w:id="165" w:name="pg1796_13629"/>
    </w:p>
    <w:p>
      <w:pPr>
        <w:pStyle w:val="Heading3"/>
        <w:numPr>
          <w:ilvl w:val="2"/>
          <w:numId w:val="1"/>
        </w:numPr>
        <w:rPr/>
      </w:pPr>
      <w:bookmarkStart w:id="166" w:name="__RefHeading___Toc2453852_3650668749"/>
      <w:bookmarkStart w:id="167" w:name="_Toc54"/>
      <w:bookmarkEnd w:id="165"/>
      <w:bookmarkEnd w:id="166"/>
      <w:r>
        <w:rPr>
          <w:rtl w:val="true"/>
        </w:rPr>
        <w:t xml:space="preserve">حاشية </w:t>
      </w:r>
      <w:r>
        <w:rPr>
          <w:rtl w:val="true"/>
        </w:rPr>
        <w:t>[</w:t>
      </w:r>
      <w:r>
        <w:rPr/>
        <w:t>15</w:t>
      </w:r>
      <w:r>
        <w:rPr>
          <w:rtl w:val="true"/>
        </w:rPr>
        <w:t>]:</w:t>
      </w:r>
      <w:bookmarkEnd w:id="167"/>
    </w:p>
    <w:p>
      <w:pPr>
        <w:pStyle w:val="BookText"/>
        <w:rPr/>
      </w:pPr>
      <w:r>
        <w:rPr>
          <w:rFonts w:ascii="Amiri" w:hAnsi="Amiri" w:eastAsia="Amiri" w:cs="Amiri"/>
          <w:color w:val="111111"/>
          <w:sz w:val="28"/>
          <w:sz w:val="28"/>
          <w:szCs w:val="28"/>
          <w:rtl w:val="true"/>
          <w:lang w:bidi="ar-SA"/>
        </w:rPr>
        <w:t>الشرجة و عثر، كانتا فرضتين هامتين على الساحل الشمالي لليمن و لا أستطيع أن أحدد مكانهما بدقة و لكن المقارنة الصحيحة للبيانات التي يمدنا بها مختلف الكتّاب يجعل من الممكن تحديد موقعهما تقريبا، و نحن في انتظار أبحاث جديدة أو دراسات على الطبيعة لهذه المواقع ذاتها التي يمكن أن تؤدي إلى حل هذه المشكلة بدقة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رسا ابن بطوطة في الشرجة، و هو في طريقه إلى جنوبي البحر الأحمر في 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وصفها بأنها بلدة يسكنها تجار صعدة، ثم أبحر منها إلى مرسي الحديث الذي لم يهبطه بل سار منه إلى الأهواب</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و قد تم فتح اليمن في ربيع الأول من العام التالي، حين قتل قرب صنعاء آخر سلاطين اليمن بعد هزيمته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الظروف التي تسترعي النظر أنه بينما كان الجيش المصري يغزو اليمن و يخضعها، كان الجيش العثماني بقيادة السلطان سليم يقومون بفتح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 سليم بشنق طومان باي آخر سلاطين المماليك بعد أيام من مقتل سلطان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يتألف الجيش المصري في اليمن كما جاء في الديبع من ألف جندي مجهزين بالبنادق التي كان استعارها الغوري من السلطان سليم ليساعده على مقاومة الفرنجة الذين ظهروا في البحار الجنوبية و كانوا يقطعون الطريق إلى الهند، و لم يعطها له لأغراض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وصف الهمداني ساحل اليمن من الجنوب إلى الشمال و بعد أن ذكر قمران تكلم عن عطينة</w:t>
      </w:r>
      <w:r>
        <w:rPr>
          <w:rStyle w:val="FootnoteAnchor"/>
          <w:rtl w:val="true"/>
        </w:rPr>
        <w:footnoteReference w:id="1400"/>
      </w:r>
      <w:r>
        <w:rPr>
          <w:rFonts w:ascii="Amiri" w:hAnsi="Amiri" w:eastAsia="Amiri" w:cs="Amiri"/>
          <w:color w:val="111111"/>
          <w:sz w:val="28"/>
          <w:sz w:val="28"/>
          <w:szCs w:val="28"/>
          <w:rtl w:val="true"/>
          <w:lang w:bidi="ar-SA"/>
        </w:rPr>
        <w:t xml:space="preserve">و يذكر الهمداني بعد عطينة فرضة حردة ثم منفهق جابر، و هو رأس بارز في البحر، يعرف بكثرة ما يهب عليه من الرياح الشديدة، و حدودها تمتد من الشرجة، فرضة ديار بني حكم، ثم يليه </w:t>
      </w:r>
    </w:p>
    <w:p>
      <w:pPr>
        <w:pStyle w:val="BookText"/>
        <w:rPr/>
      </w:pPr>
      <w:r>
        <w:rPr>
          <w:rFonts w:ascii="Amiri" w:hAnsi="Amiri" w:eastAsia="Amiri" w:cs="Amiri"/>
          <w:color w:val="111111"/>
          <w:sz w:val="28"/>
          <w:sz w:val="28"/>
          <w:szCs w:val="28"/>
          <w:rtl w:val="true"/>
          <w:lang w:bidi="ar-SA"/>
        </w:rPr>
        <w:t>باحة جازان، و منها إلى عثر، و يقول الهمداني</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البحر عند رأس عثر معروف بموجه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المؤلف وادي حرض بين البلاد الأخرى في ديار الحكميين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الأهدل بأن الشرجة هي ثغر حرض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ساحل 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يسميها الخزرجي فرضة حرض، و العبارتان تؤديان نفس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يخبرنا ابن حاتم أن حرض كانت تسمى أيضا بمحل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وجدت حرض مكتوبة على خريطة و وكر، و الخريطة الأخرى الحديثة لبلاد العرب، و يتفق موقعها مع البيانات التي أوردها الكتاب العرب، و أظن أنه يمكن أن نستنتج أن فرضة الشرجة تقع في هذا المكان أو على مقربة منه، و تسمى في خريطة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 البحر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رأس مصاحب، على نحو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إلى الشمال من لحية، و ربما كانت تقع إلى الجنوب بمسافة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الضروري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القرية المسماة باسم الشرجة و الموضحة في خريطة نيبهر، و الخرائط التالية، و تقع إلى الجنوب من زبيد، هي مكان آخر مختلف تمام الاختلاف عما تكلمنا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على ذكر لهذا المكان في كتاب من مؤلفات العرب التي رجعت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يتعلق بعثر فقد جاء في الهمداني، بأنها تقع إلى الشمال من باحة جازان، و يمكن نفترض أنها هي نفس بلدة جيزان المدونة على خريطة إمارة البحر البريطانية،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 الهمداني هذا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العرب كما يقول ينطقونها عادة بتشديد الثاء، و يقول بأنها فرضة بيش</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يضيف الهمداني بأن عتود هي قرية تقع في سهول عثر، و يرى أن المكانين مشهوران بوجود الأسود فيهما، و قد ذكرت بلدة عتود في خريطة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 البحر البريطانية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الأهدل بأن عثر هي قرية تقع بين حلي و حرض، و يضيف بأنهما تخربتا منذ زمن طويل، و يمضي في وصفه بقوله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يقع في مقابلهما جزيرة تسمى باسم 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المقدسي الذي كتب قبل </w:t>
      </w:r>
      <w:bookmarkStart w:id="168" w:name="pg1796_13634"/>
    </w:p>
    <w:p>
      <w:pPr>
        <w:pStyle w:val="BookText"/>
        <w:rPr/>
      </w:pPr>
      <w:bookmarkEnd w:id="168"/>
      <w:r>
        <w:rPr>
          <w:rFonts w:ascii="Amiri" w:hAnsi="Amiri" w:eastAsia="Amiri" w:cs="Amiri"/>
          <w:color w:val="111111"/>
          <w:sz w:val="28"/>
          <w:sz w:val="28"/>
          <w:szCs w:val="28"/>
          <w:rtl w:val="true"/>
          <w:lang w:bidi="ar-SA"/>
        </w:rPr>
        <w:t>هؤلاء بزمن طويل، وصف عثر بأنها مدينة كبيرة مشهورة، و يقول عن هواء بيش التي يقيم فيها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من غيرها، و ماؤها أكثر 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الخريطة الوحيدة التي وجدت عليها بلدة عثر مدونة هي خريطة إسبانية للعالم عملت في القرن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نسخة منها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الهند</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453854_3650668749"/>
      <w:bookmarkStart w:id="170" w:name="_Toc55"/>
      <w:bookmarkEnd w:id="169"/>
      <w:r>
        <w:rPr>
          <w:rtl w:val="true"/>
        </w:rPr>
        <w:t xml:space="preserve">حاشية </w:t>
      </w:r>
      <w:r>
        <w:rPr>
          <w:rtl w:val="true"/>
        </w:rPr>
        <w:t>[</w:t>
      </w:r>
      <w:r>
        <w:rPr/>
        <w:t>16</w:t>
      </w:r>
      <w:r>
        <w:rPr>
          <w:rtl w:val="true"/>
        </w:rPr>
        <w:t>]:</w:t>
      </w:r>
      <w:bookmarkEnd w:id="170"/>
    </w:p>
    <w:p>
      <w:pPr>
        <w:pStyle w:val="BookText"/>
        <w:rPr/>
      </w:pPr>
      <w:r>
        <w:rPr>
          <w:rFonts w:ascii="Amiri" w:hAnsi="Amiri" w:eastAsia="Amiri" w:cs="Amiri"/>
          <w:color w:val="111111"/>
          <w:sz w:val="28"/>
          <w:sz w:val="28"/>
          <w:szCs w:val="28"/>
          <w:rtl w:val="true"/>
          <w:lang w:bidi="ar-SA"/>
        </w:rPr>
        <w:t>من أسماء المواضع الكثيرة التي وضعها الكتاب عند حديثهم عن الطريق الذي يسلكه حجاج اليمن، فضلا عن أسماء المواضع الي ذكرناها آنفا في الحواشي السابقة توجد مواضع أخرى لا أستطيع أن أحقق موقعها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الخيف هي في الخزرجي ذات الحبيت أو الخبيت، و لا بد أن بلدة موزع هي الميناء التجاري المدون على خريطة بطليموس، و لكن من المحير إلى حد ما أن يصفها مؤلفنا بأنها بلدة داخلية، و ذكرها مع ذلك ابن المجاور في طبعة سبرنجر بأنها فرضة تقع جنوبي السحاري و الخوهة و موشج، و ذلك في طريق المسافرين من الشمال إلى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الهمداني هذه البلدة و لكنه لم يوضح موضعها بدقة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الجدون كتبت في الخزرجي الحدون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الضجاع ذكرها</w:t>
      </w:r>
      <w:r>
        <w:rPr>
          <w:rStyle w:val="FootnoteAnchor"/>
          <w:rtl w:val="true"/>
        </w:rPr>
        <w:footnoteReference w:id="1403"/>
      </w:r>
      <w:r>
        <w:rPr>
          <w:rFonts w:ascii="Amiri" w:hAnsi="Amiri" w:eastAsia="Amiri" w:cs="Amiri"/>
          <w:color w:val="111111"/>
          <w:sz w:val="28"/>
          <w:sz w:val="28"/>
          <w:szCs w:val="28"/>
          <w:rtl w:val="true"/>
          <w:lang w:bidi="ar-SA"/>
        </w:rPr>
        <w:t>ياقوت دون أن يحدد موقعها، و اقتصر على قوله بأنها بلدة تجاور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ترد في الخزرجي كل من الجثة و عرق النشان، و لكن صاحب المراصد ذكر الجث على أنها قرية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ياقوت أن الواديان</w:t>
      </w:r>
      <w:r>
        <w:rPr>
          <w:rStyle w:val="FootnoteAnchor"/>
          <w:rtl w:val="true"/>
        </w:rPr>
        <w:footnoteReference w:id="1404"/>
      </w:r>
      <w:r>
        <w:rPr>
          <w:rFonts w:ascii="Amiri" w:hAnsi="Amiri" w:eastAsia="Amiri" w:cs="Amiri"/>
          <w:color w:val="111111"/>
          <w:sz w:val="28"/>
          <w:sz w:val="28"/>
          <w:szCs w:val="28"/>
          <w:rtl w:val="true"/>
          <w:lang w:bidi="ar-SA"/>
        </w:rPr>
        <w:t>بلدة هامة في منطقة زبيد يجمع منها خراج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أن عمارة يذكرها دائما على أنها تقع شمالي المهجم</w:t>
      </w:r>
      <w:r>
        <w:rPr>
          <w:rStyle w:val="FootnoteAnchor"/>
          <w:rtl w:val="true"/>
        </w:rPr>
        <w:footnoteReference w:id="1405"/>
      </w:r>
      <w:r>
        <w:rPr>
          <w:rFonts w:ascii="IRNazanin" w:hAnsi="IRNazanin" w:eastAsia="IRNazanin"/>
          <w:color w:val="111111"/>
          <w:sz w:val="28"/>
          <w:sz w:val="28"/>
          <w:szCs w:val="28"/>
          <w:rtl w:val="true"/>
          <w:lang w:bidi="fa-IR"/>
        </w:rPr>
        <w:t>و مور</w:t>
      </w:r>
      <w:r>
        <w:rPr>
          <w:rStyle w:val="FootnoteAnchor"/>
          <w:rtl w:val="true"/>
        </w:rPr>
        <w:footnoteReference w:id="1406"/>
      </w:r>
      <w:r>
        <w:rPr>
          <w:rFonts w:ascii="Amiri" w:hAnsi="Amiri" w:eastAsia="Amiri" w:cs="Amiri"/>
          <w:color w:val="111111"/>
          <w:sz w:val="28"/>
          <w:sz w:val="28"/>
          <w:szCs w:val="28"/>
          <w:rtl w:val="true"/>
          <w:lang w:bidi="ar-SA"/>
        </w:rPr>
        <w:t>و يمكن أن نعد جيزان هي نفس الموضع الذي يسمى جيران أو باحة جيزان التي ذكرت في الحاشية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w:t>
      </w:r>
    </w:p>
    <w:p>
      <w:pPr>
        <w:pStyle w:val="BookText"/>
        <w:rPr/>
      </w:pPr>
      <w:r>
        <w:rPr>
          <w:rFonts w:ascii="Amiri" w:hAnsi="Amiri" w:eastAsia="Amiri" w:cs="Amiri"/>
          <w:color w:val="111111"/>
          <w:sz w:val="28"/>
          <w:sz w:val="28"/>
          <w:szCs w:val="28"/>
          <w:rtl w:val="true"/>
          <w:lang w:bidi="ar-SA"/>
        </w:rPr>
        <w:t>لم تذكر على أنها فرضة، مع أنه نص على أن الأخيرة فرضة على ساحل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في الخزرجي حيزان، و يمكن أن نعد حيران و جيزان مكانا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الهمداني</w:t>
      </w:r>
      <w:r>
        <w:rPr>
          <w:rStyle w:val="FootnoteAnchor"/>
          <w:rtl w:val="true"/>
        </w:rPr>
        <w:footnoteReference w:id="1407"/>
      </w:r>
      <w:r>
        <w:rPr>
          <w:rFonts w:ascii="Amiri" w:hAnsi="Amiri" w:eastAsia="Amiri" w:cs="Amiri"/>
          <w:color w:val="111111"/>
          <w:sz w:val="28"/>
          <w:sz w:val="28"/>
          <w:szCs w:val="28"/>
          <w:rtl w:val="true"/>
          <w:lang w:bidi="ar-SA"/>
        </w:rPr>
        <w:t>حيران بعد حديثه عن وادي تعشر على أنها بلدة في ديار بني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المساعد يسميها الخزرجي الساعد، و جاء اسمها هكذا في الهمداني</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الخزرجي كل من كلمة المبنى و رياح، و لكن لم أعثر على ذكر لهما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بدلا من الليث ذكر الخزرجي الحبت، و لكن ابن خرداذبة</w:t>
      </w:r>
      <w:r>
        <w:rPr>
          <w:rStyle w:val="FootnoteAnchor"/>
          <w:rtl w:val="true"/>
        </w:rPr>
        <w:footnoteReference w:id="1409"/>
      </w:r>
      <w:r>
        <w:rPr>
          <w:rFonts w:ascii="Amiri" w:hAnsi="Amiri" w:eastAsia="Amiri" w:cs="Amiri"/>
          <w:color w:val="111111"/>
          <w:sz w:val="28"/>
          <w:sz w:val="28"/>
          <w:szCs w:val="28"/>
          <w:rtl w:val="true"/>
          <w:lang w:bidi="ar-SA"/>
        </w:rPr>
        <w:t>ذكر الليث، و كذلك الهمداني</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السطر التالي من هذا الموضع في كتاب الهمداني ورد ذكر البيضاء، و وادي رحمة، و كتب الخزرجي بير البيضاء بدلا من البيضاء، و لكن ابن المجاور في طبعة سبرنجر لكتابه يأتي لنا بنفس الاسم كما في مخطوطة عمارة، و في الخزرجي يوجد بئر آدم بدلا من بيراد و يمكن أن نقرأ أيدم و هو الاسم الذي أورده ابن المجاور</w:t>
      </w:r>
      <w:r>
        <w:rPr>
          <w:rStyle w:val="FootnoteAnchor"/>
          <w:rtl w:val="true"/>
        </w:rPr>
        <w:footnoteReference w:id="1411"/>
      </w:r>
      <w:r>
        <w:rPr>
          <w:rFonts w:ascii="Amiri" w:hAnsi="Amiri" w:eastAsia="Amiri" w:cs="Amiri"/>
          <w:color w:val="111111"/>
          <w:sz w:val="28"/>
          <w:sz w:val="28"/>
          <w:szCs w:val="28"/>
          <w:rtl w:val="true"/>
          <w:lang w:bidi="ar-SA"/>
        </w:rPr>
        <w:t>، و أسماء مواضع المحطات الأولى للمسافر نحو الجنوب من مكة كما يلي في ابن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القرين ثم إلى البيضاء ثم أيدام، و يلي ذلك وادي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يتعين على الذاهبين لأداء فريضة الحج من اليمنيين أن يحرموا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في الخزرجي سبخة الغراب، و يذكر ابن المجاور موضع البيضاء في الصحراء أوقاع سبخة الغراب على مقربة من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كيف أعلل 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المقدسي أن موقع القرين بين مكة 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ياقوت موضع نعمان</w:t>
      </w:r>
      <w:r>
        <w:rPr>
          <w:rStyle w:val="FootnoteAnchor"/>
          <w:rtl w:val="true"/>
        </w:rPr>
        <w:footnoteReference w:id="1412"/>
      </w:r>
      <w:r>
        <w:rPr>
          <w:rFonts w:ascii="Amiri" w:hAnsi="Amiri" w:eastAsia="Amiri" w:cs="Amiri"/>
          <w:color w:val="111111"/>
          <w:sz w:val="28"/>
          <w:sz w:val="28"/>
          <w:szCs w:val="28"/>
          <w:rtl w:val="true"/>
          <w:lang w:bidi="ar-SA"/>
        </w:rPr>
        <w:t>أو نعمان الأراك، كما ذكرها أيضا ابن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رواية للخزرجي عن الطريق بين يلملم و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يصل المسافرون يلملم، </w:t>
      </w:r>
    </w:p>
    <w:p>
      <w:pPr>
        <w:pStyle w:val="BookText"/>
        <w:rPr/>
      </w:pPr>
      <w:r>
        <w:rPr>
          <w:rFonts w:ascii="Amiri" w:hAnsi="Amiri" w:eastAsia="Amiri" w:cs="Amiri"/>
          <w:color w:val="111111"/>
          <w:sz w:val="28"/>
          <w:sz w:val="28"/>
          <w:szCs w:val="28"/>
          <w:rtl w:val="true"/>
          <w:lang w:bidi="ar-SA"/>
        </w:rPr>
        <w:t>و هي ميقات أهل اليمن، و من يلملم بئر أنبطه بن سلامة يليه بئر آدم، و هي بئر غزيرة الماء و عمقها عشر قامات و اتساعها خمس، ثم تتفرع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جهته مكة يصل بئر البيضاء التي أنشأها ابن سلامة</w:t>
      </w:r>
      <w:r>
        <w:rPr>
          <w:rStyle w:val="FootnoteAnchor"/>
          <w:rtl w:val="true"/>
        </w:rPr>
        <w:footnoteReference w:id="1413"/>
      </w:r>
      <w:r>
        <w:rPr>
          <w:rFonts w:ascii="Amiri" w:hAnsi="Amiri" w:eastAsia="Amiri" w:cs="Amiri"/>
          <w:color w:val="111111"/>
          <w:sz w:val="28"/>
          <w:sz w:val="28"/>
          <w:szCs w:val="28"/>
          <w:rtl w:val="true"/>
          <w:lang w:bidi="ar-SA"/>
        </w:rPr>
        <w:t>ثم القرين ثم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أسماء المواضع في الطريق البحري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المخنق، قد ذكرها الهمداني، و أما عثر على الساحل الجنوبي فقد كنت أميل إلى أنها هي نفس الموضع الذي سماه الهمداني باسم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أن هذا الاسم لم يرد في مخطوط الخزرجي فقد ورد في الديبع، كما ذكرها ابن المجاور، و ذهب إلى أنه يبعد ثلاثة فراسخ من عارة، و يذكر مخطوطنا أن البلدة التالية باب المندب هي السحارى، و يكتبها الهمداني بهذا الرسم، يتابعه في هذا ابن المجاور، و لكنه يضع سحارى شمالي خوهة، و هي في هذا الموضع على خريطة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 البحر البريطانية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الهمداني الحردة و عتنة، كما جاء في الحاشية السابقة كفرضتين للمهجم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موضع المفجر فيمكن أن نقرأه هجر</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المقدسي إلى دويمة و حميدة، كما أشار الهمداني في الموضع الأخير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بأن حميدة تقع على مقربة من جبل يسميه قدمل، و اسم كتمبل يظهر على خريطة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 البحر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يطلق في هذه الخريطة على جزيرة صغيرة قرب الساحل</w:t>
      </w:r>
      <w:r>
        <w:rPr>
          <w:rFonts w:eastAsia="Amiri" w:cs="Amiri" w:ascii="Amiri" w:hAnsi="Amiri"/>
          <w:color w:val="111111"/>
          <w:sz w:val="28"/>
          <w:szCs w:val="28"/>
          <w:rtl w:val="true"/>
          <w:lang w:bidi="ar-SA"/>
        </w:rPr>
        <w:t xml:space="preserve">. </w:t>
      </w:r>
      <w:bookmarkStart w:id="171" w:name="pg1796_13640"/>
    </w:p>
    <w:p>
      <w:pPr>
        <w:pStyle w:val="Heading3"/>
        <w:numPr>
          <w:ilvl w:val="2"/>
          <w:numId w:val="1"/>
        </w:numPr>
        <w:rPr/>
      </w:pPr>
      <w:bookmarkStart w:id="172" w:name="__RefHeading___Toc2453856_3650668749"/>
      <w:bookmarkStart w:id="173" w:name="_Toc56"/>
      <w:bookmarkEnd w:id="171"/>
      <w:bookmarkEnd w:id="172"/>
      <w:r>
        <w:rPr>
          <w:rtl w:val="true"/>
        </w:rPr>
        <w:t xml:space="preserve">حاشية </w:t>
      </w:r>
      <w:r>
        <w:rPr>
          <w:rtl w:val="true"/>
        </w:rPr>
        <w:t>[</w:t>
      </w:r>
      <w:r>
        <w:rPr/>
        <w:t>17</w:t>
      </w:r>
      <w:r>
        <w:rPr>
          <w:rtl w:val="true"/>
        </w:rPr>
        <w:t>]:</w:t>
      </w:r>
      <w:bookmarkEnd w:id="173"/>
    </w:p>
    <w:p>
      <w:pPr>
        <w:pStyle w:val="BookText"/>
        <w:rPr/>
      </w:pPr>
      <w:r>
        <w:rPr>
          <w:rFonts w:ascii="Amiri" w:hAnsi="Amiri" w:eastAsia="Amiri" w:cs="Amiri"/>
          <w:color w:val="111111"/>
          <w:sz w:val="28"/>
          <w:sz w:val="28"/>
          <w:szCs w:val="28"/>
          <w:rtl w:val="true"/>
          <w:lang w:bidi="ar-SA"/>
        </w:rPr>
        <w:t>سمع نيبهر</w:t>
      </w:r>
      <w:r>
        <w:rPr>
          <w:rStyle w:val="FootnoteAnchor"/>
          <w:rtl w:val="true"/>
        </w:rPr>
        <w:footnoteReference w:id="1415"/>
      </w:r>
      <w:r>
        <w:rPr>
          <w:rFonts w:ascii="Amiri" w:hAnsi="Amiri" w:eastAsia="Amiri" w:cs="Amiri"/>
          <w:color w:val="111111"/>
          <w:sz w:val="28"/>
          <w:sz w:val="28"/>
          <w:szCs w:val="28"/>
          <w:rtl w:val="true"/>
          <w:lang w:bidi="ar-SA"/>
        </w:rPr>
        <w:t>بنادرة مماثلة، و لكن يضاف إليها أنه لمنع تكرار وقوع مثل هذه المعجزة المثيرة، أمر واهب المال بضريح الولي الكبير الذي يقوم بدور النبي في الرواية الحديثة للقصة، أن تشيد حوله الجدران تشييدا محكما</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453858_3650668749"/>
      <w:bookmarkStart w:id="175" w:name="_Toc57"/>
      <w:bookmarkEnd w:id="174"/>
      <w:r>
        <w:rPr>
          <w:rtl w:val="true"/>
        </w:rPr>
        <w:t xml:space="preserve">حاشية </w:t>
      </w:r>
      <w:r>
        <w:rPr>
          <w:rtl w:val="true"/>
        </w:rPr>
        <w:t>[</w:t>
      </w:r>
      <w:r>
        <w:rPr/>
        <w:t>18</w:t>
      </w:r>
      <w:r>
        <w:rPr>
          <w:rtl w:val="true"/>
        </w:rPr>
        <w:t>]:</w:t>
      </w:r>
      <w:bookmarkEnd w:id="17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المقريزي في خططه</w:t>
      </w:r>
      <w:r>
        <w:rPr>
          <w:rStyle w:val="FootnoteAnchor"/>
          <w:rtl w:val="true"/>
        </w:rPr>
        <w:footnoteReference w:id="1416"/>
      </w:r>
      <w:r>
        <w:rPr>
          <w:rFonts w:ascii="Amiri" w:hAnsi="Amiri" w:eastAsia="Amiri" w:cs="Amiri"/>
          <w:color w:val="111111"/>
          <w:sz w:val="28"/>
          <w:sz w:val="28"/>
          <w:szCs w:val="28"/>
          <w:rtl w:val="true"/>
          <w:lang w:bidi="ar-SA"/>
        </w:rPr>
        <w:t>على وصف المظلة الملكية التي كانت ترتفع في المناسبات الرسمية على رأس الخليفة، و قد قال فيها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خلفاء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جلالة لكونها تعلو رأس الخليفة، و هي اثنا عشر شوركا، عرض سفل كل شورك شبر، و طوله ثلاثة أذرع و ثلث، و آخر الشورك من فوق دقيق جدا فيجتمع ما بين الشوارك في رأس عودها بدائرة، و هو قنطارية من الزان، ملبسة بأنابيب الذهب، و في آخر أنبوبة تلي الرأس من جسمه فلكة بارزة مقدار عرض إبهام، فيشد آخر الشوارك في حلقة من الذهب، و يترك متسعا في رأس الرمح و هو مفروض، فتلقي تلك الفلكة فتمنع المظلة من الحدور في العمود المذكور، و لها أضلاع من خشب الخلنج مربعات مكسوة بوزن الذهب، على عدد الشوارك خفاف في الوزن طولها طول الشوارك، و فيها خطاطيف لطاف و حلق يمسك </w:t>
      </w:r>
      <w:bookmarkStart w:id="176" w:name="pg1796_13642"/>
    </w:p>
    <w:p>
      <w:pPr>
        <w:pStyle w:val="BookText"/>
        <w:rPr/>
      </w:pPr>
      <w:bookmarkEnd w:id="176"/>
      <w:r>
        <w:rPr>
          <w:rFonts w:ascii="Amiri" w:hAnsi="Amiri" w:eastAsia="Amiri" w:cs="Amiri"/>
          <w:color w:val="111111"/>
          <w:sz w:val="28"/>
          <w:sz w:val="28"/>
          <w:szCs w:val="28"/>
          <w:rtl w:val="true"/>
          <w:lang w:bidi="ar-SA"/>
        </w:rPr>
        <w:t>بعضها بعضا، و هي تنضم و تنفتح على طريقة شوكات الكيزان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رأس شبه الرمانة، و يعلوه رمانة صغيرة كلها ذهب مرصع بجوهر يظهر للعيان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رفرف دائر يفتحها من نسبتها، عرضه أكثر من شبر و نصف و سفل الرمانة فاصل يكون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أصابع، فإذا دخلت الحلقة الذهب الجامعة لآخر شوارك المظلة في رأس العمود ركبت الرمانة عليها و لفت في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مذهب فلا يكشفها منه إلا حاملها عند تسليمها إليه أول وقت الركوب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كتب الخليفة أخرجت المظلة إلى حاملها فيكشفها مما هي ملفوفة فيه غير مطوية فيتسلمها بإعانة أربعة من الصقالبة برسم خدمتها، فيركزها في آلة حديد متخذة شكل القرن و هو مشدود في ركاب حاملها الأيمن بقوة و تأكيد، فيمسك العمود بحاجز فوق يده فيبقى و هو منتصف واقف و لم يذكر قط أنها اضطربت في ريح عاصف</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453860_3650668749"/>
      <w:bookmarkStart w:id="178" w:name="_Toc58"/>
      <w:bookmarkEnd w:id="177"/>
      <w:r>
        <w:rPr>
          <w:rtl w:val="true"/>
        </w:rPr>
        <w:t xml:space="preserve">حاشية </w:t>
      </w:r>
      <w:r>
        <w:rPr>
          <w:rtl w:val="true"/>
        </w:rPr>
        <w:t>[</w:t>
      </w:r>
      <w:r>
        <w:rPr/>
        <w:t>19</w:t>
      </w:r>
      <w:r>
        <w:rPr>
          <w:rtl w:val="true"/>
        </w:rPr>
        <w:t>]:</w:t>
      </w:r>
      <w:bookmarkEnd w:id="178"/>
    </w:p>
    <w:p>
      <w:pPr>
        <w:pStyle w:val="BookText"/>
        <w:rPr/>
      </w:pPr>
      <w:r>
        <w:rPr>
          <w:rFonts w:ascii="Amiri" w:hAnsi="Amiri" w:eastAsia="Amiri" w:cs="Amiri"/>
          <w:color w:val="111111"/>
          <w:sz w:val="28"/>
          <w:sz w:val="28"/>
          <w:szCs w:val="28"/>
          <w:rtl w:val="true"/>
          <w:lang w:bidi="ar-SA"/>
        </w:rPr>
        <w:t xml:space="preserve">أوضح الجندي أنه عند ما انتهت دولة القرامطة سنة </w:t>
      </w:r>
      <w:r>
        <w:rPr>
          <w:rFonts w:eastAsia="Amiri" w:cs="Amiri" w:ascii="Amiri" w:hAnsi="Amiri"/>
          <w:color w:val="111111"/>
          <w:sz w:val="28"/>
          <w:szCs w:val="28"/>
          <w:lang w:bidi="ar-SA"/>
        </w:rPr>
        <w:t>304</w:t>
      </w:r>
      <w:r>
        <w:rPr>
          <w:rStyle w:val="FootnoteAnchor"/>
          <w:rtl w:val="true"/>
        </w:rPr>
        <w:footnoteReference w:id="1417"/>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اليمن لدول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زياد في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تهامة و عدن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صعدة و الأجزاء الشمالية فكانت خاضعة لنفوذ الأئمة الزيديين، و كانت الجند و مدينة صنعاء و الأرض المجاورة لها خاضعة لبني 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أسعد بن يعفر أسرة حميرية هم بنو الكرندي على إقليم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وفاة ابن سلامة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اغتصب الحكام الذين عينهم بنو زياد السلطة على أقاليمهم، تابعهم بنو الكرندي، و أعلنوا استقلالهم، و لكن عليا الصليحي قضى على مملكتهم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سنرى أن أميرهم المخلوع، كان واحدا من الرؤساء الذي صحبوا الصليحي إلى المهجم، و كان واحدا من القلائل الذين منّ عليهم سعيد بن نجاح و لم يقتلهم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ابن خلدون أن جانبا من هذه القلاع أعيد إلى بني الكرندي، أعادها إليهم المكرم أحمد بن علي، و ظل بنو الكرندي مالكين لها إلى أن أخذها منهم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أبا عبد اللّه الحسين بن التبعي كان زعيم الأسرة في وقت استعادة هذه البلاد، </w:t>
      </w:r>
    </w:p>
    <w:p>
      <w:pPr>
        <w:pStyle w:val="BookText"/>
        <w:rPr/>
      </w:pPr>
      <w:r>
        <w:rPr>
          <w:rFonts w:ascii="Amiri" w:hAnsi="Amiri" w:eastAsia="Amiri" w:cs="Amiri"/>
          <w:color w:val="111111"/>
          <w:sz w:val="28"/>
          <w:sz w:val="28"/>
          <w:szCs w:val="28"/>
          <w:rtl w:val="true"/>
          <w:lang w:bidi="ar-SA"/>
        </w:rPr>
        <w:t>و كان له دور في المؤامرة التي أدت إلى قتل سعيد بن نجاح، سيتضح 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أنه أطلق عليه في هذه القصة أمير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أسرة الكرندي تنتمي إلى بني ثمامة من سلالة حمير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بني يعفر و بني أوزع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يلي تعديد الخزرجي للولايات التي تناثرت في اليمن بعد وفاة ابن سلامة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الأراضي و القلاع التي استولوا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ولاة الجبال و أهل الحصون على ما تحت أيديهم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فتغلبت همدان على صنعاء، كما ذكرنا أولا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تغلب بنو معن على عدن و لحج و أبين و الشحر و حضرموت، ليسوا من ولد معن بن زائدة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بنو الكرندي و هم قوم من حمير</w:t>
      </w:r>
      <w:r>
        <w:rPr>
          <w:rStyle w:val="FootnoteAnchor"/>
          <w:rtl w:val="true"/>
        </w:rPr>
        <w:footnoteReference w:id="1418"/>
      </w:r>
      <w:r>
        <w:rPr>
          <w:rFonts w:ascii="Amiri" w:hAnsi="Amiri" w:eastAsia="Amiri" w:cs="Amiri"/>
          <w:color w:val="111111"/>
          <w:sz w:val="28"/>
          <w:sz w:val="28"/>
          <w:szCs w:val="28"/>
          <w:rtl w:val="true"/>
          <w:lang w:bidi="ar-SA"/>
        </w:rPr>
        <w:t>على السمدان و على الحصون السوا، و على حصن الدملوة و حصن صبر و حصن ذخر و على حصن تعكر و هو الحاكم على الجند و مخلاف جعفر و مخلاف 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لبني الكرندي سلطنة ظاهرة و دولة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أبو عبد اللّه الحسين بن التبعي على حصن حب، و هو نظير التعكر، و على عزان و خدد، و بيت عز و حصن الشعر و حصن أبور</w:t>
      </w:r>
      <w:r>
        <w:rPr>
          <w:rStyle w:val="FootnoteAnchor"/>
          <w:rtl w:val="true"/>
        </w:rPr>
        <w:footnoteReference w:id="1419"/>
      </w:r>
      <w:r>
        <w:rPr>
          <w:rFonts w:ascii="Amiri" w:hAnsi="Amiri" w:eastAsia="Amiri" w:cs="Amiri"/>
          <w:color w:val="111111"/>
          <w:sz w:val="28"/>
          <w:sz w:val="28"/>
          <w:szCs w:val="28"/>
          <w:rtl w:val="true"/>
          <w:lang w:bidi="ar-SA"/>
        </w:rPr>
        <w:t>و النقيل و السحول و الشوافي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بنو وائل بن عيسى على وحاظة و حصونها، يريس و زهران و الخضراء و سعب و يفوز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 وائل هؤلاء من ذي الكلاع و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رياسة</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متأثلة، و فيهم حماقة، يرون أنهم أشرف بني آدم على الإطلاق، و منهم أسعد بن وائل صاحب الكرم العريض، و الثناء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صالحا يؤثر مذهب السنة على غيره، و يصحب القراء و العباد، و يؤثر عمارة المساجد، و يعظم السلف، و يقتدي بأخبارهم</w:t>
      </w:r>
      <w:r>
        <w:rPr>
          <w:rStyle w:val="FootnoteAnchor"/>
          <w:rtl w:val="true"/>
        </w:rPr>
        <w:footnoteReference w:id="1421"/>
      </w:r>
      <w:r>
        <w:rPr>
          <w:rFonts w:ascii="Amiri" w:hAnsi="Amiri" w:eastAsia="Amiri" w:cs="Amiri"/>
          <w:color w:val="111111"/>
          <w:sz w:val="28"/>
          <w:sz w:val="28"/>
          <w:szCs w:val="28"/>
          <w:rtl w:val="true"/>
          <w:lang w:bidi="ar-SA"/>
        </w:rPr>
        <w:t xml:space="preserve">و كان سليما من البدعة، و توفي مقتولا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في جامع الجعامي</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179" w:name="pg1796_13646"/>
    </w:p>
    <w:p>
      <w:pPr>
        <w:pStyle w:val="BookText"/>
        <w:rPr/>
      </w:pPr>
      <w:bookmarkEnd w:id="179"/>
      <w:r>
        <w:rPr>
          <w:rFonts w:ascii="Amiri" w:hAnsi="Amiri" w:eastAsia="Amiri" w:cs="Amiri"/>
          <w:color w:val="111111"/>
          <w:sz w:val="28"/>
          <w:sz w:val="28"/>
          <w:szCs w:val="28"/>
          <w:rtl w:val="true"/>
          <w:lang w:bidi="ar-SA"/>
        </w:rPr>
        <w:t>و قد حذفت ما تلا من كلمات لأنها شرح غير واضح لتلك الفقرة في كتاب عمارة، التي يتحدث فيها عن الحصون و الأراضي التي استولت عليها أسرة من قبيلة بكيل و أسرة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الخزرجي هذه التفصيلات عن الجندي، و لكن مخطوطة الجندي التي في باريس غامضة في هذا الموضع بسبب خطأ من الناسخ و بها نقص بمقدار سطر أو سطرين، و لذلك آثرت رواية الخزرجي</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453862_3650668749"/>
      <w:bookmarkStart w:id="181" w:name="_Toc59"/>
      <w:bookmarkEnd w:id="180"/>
      <w:r>
        <w:rPr>
          <w:rtl w:val="true"/>
        </w:rPr>
        <w:t xml:space="preserve">حاشية </w:t>
      </w:r>
      <w:r>
        <w:rPr>
          <w:rtl w:val="true"/>
        </w:rPr>
        <w:t>[</w:t>
      </w:r>
      <w:r>
        <w:rPr/>
        <w:t>20</w:t>
      </w:r>
      <w:r>
        <w:rPr>
          <w:rtl w:val="true"/>
        </w:rPr>
        <w:t>]:</w:t>
      </w:r>
      <w:bookmarkEnd w:id="181"/>
    </w:p>
    <w:p>
      <w:pPr>
        <w:pStyle w:val="BookText"/>
        <w:rPr/>
      </w:pPr>
      <w:r>
        <w:rPr>
          <w:rFonts w:ascii="Amiri" w:hAnsi="Amiri" w:eastAsia="Amiri" w:cs="Amiri"/>
          <w:color w:val="111111"/>
          <w:sz w:val="28"/>
          <w:sz w:val="28"/>
          <w:szCs w:val="28"/>
          <w:rtl w:val="true"/>
          <w:lang w:bidi="ar-SA"/>
        </w:rPr>
        <w:t>معن بن زائدة من قبيلة شيبان الإسماعيلية و هو سبط ربيعة، و قد عين حاكما على اليمن، عينه الخليفة العباسي أبو جعفر المنصور، ترجم له ابن خلكان</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مضى لسبيله معن و أبقى‌مكارم لن تبيد و لن تنالا</w:t>
      </w:r>
    </w:p>
    <w:p>
      <w:pPr>
        <w:pStyle w:val="BookText"/>
        <w:rPr/>
      </w:pPr>
      <w:r>
        <w:rPr>
          <w:rFonts w:ascii="Amiri" w:hAnsi="Amiri" w:eastAsia="Amiri" w:cs="Amiri"/>
          <w:color w:val="111111"/>
          <w:sz w:val="28"/>
          <w:sz w:val="28"/>
          <w:szCs w:val="28"/>
          <w:rtl w:val="true"/>
          <w:lang w:bidi="ar-SA"/>
        </w:rPr>
        <w:t>و هذه المرثية من أحسن المراثي حتى إن جعفرا البرمكي لما سمعها منح مروان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مبلغ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يتضح من الجندي أنه كان حاكما لليمن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سيتضح أن مطالبة بني معن بعدن على اعتبار أنهم من سلالة معن بن زائدة، قد ذكرها ابن خلدون و هي تتناقض تناقضا واضحا مع ما جاء في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الحاشية السالفة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تتناقض مع ما أورده عمارة</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453864_3650668749"/>
      <w:bookmarkStart w:id="183" w:name="_Toc60"/>
      <w:bookmarkEnd w:id="182"/>
      <w:r>
        <w:rPr>
          <w:rtl w:val="true"/>
        </w:rPr>
        <w:t xml:space="preserve">حاشية </w:t>
      </w:r>
      <w:r>
        <w:rPr>
          <w:rtl w:val="true"/>
        </w:rPr>
        <w:t>[</w:t>
      </w:r>
      <w:r>
        <w:rPr/>
        <w:t>21</w:t>
      </w:r>
      <w:r>
        <w:rPr>
          <w:rtl w:val="true"/>
        </w:rPr>
        <w:t>]:</w:t>
      </w:r>
      <w:bookmarkEnd w:id="18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مالك بن أنس الأصبحي مؤسس المذهب </w:t>
      </w:r>
      <w:bookmarkStart w:id="184" w:name="pg1796_13649"/>
    </w:p>
    <w:p>
      <w:pPr>
        <w:pStyle w:val="BookText"/>
        <w:rPr/>
      </w:pPr>
      <w:bookmarkEnd w:id="184"/>
      <w:r>
        <w:rPr>
          <w:rFonts w:ascii="Amiri" w:hAnsi="Amiri" w:eastAsia="Amiri" w:cs="Amiri"/>
          <w:color w:val="111111"/>
          <w:sz w:val="28"/>
          <w:sz w:val="28"/>
          <w:szCs w:val="28"/>
          <w:rtl w:val="true"/>
          <w:lang w:bidi="ar-SA"/>
        </w:rPr>
        <w:t>المالكي، أحد المذاهب الأربعة الكبرى، التي من بينها المسلمون من أهل السنة، و قد ولد وعاش في المدينة، و لذلك كان يسمى إمام دار الهجرة</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لا أركب في مدينة فيها جثة رسول اللّه صلى اللّه عليه و آله و سلّم مدفونة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ولادته في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في شهر ربيع أول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أربع و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شديد البياض إلى الشقرة، طويل، عظيم الهامة، أصلع، يلبس الثياب العدنية الجياد، و يكره حلق الشارب، و يعيبه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2453866_3650668749"/>
      <w:bookmarkStart w:id="186" w:name="_Toc61"/>
      <w:bookmarkEnd w:id="185"/>
      <w:r>
        <w:rPr>
          <w:rtl w:val="true"/>
        </w:rPr>
        <w:t xml:space="preserve">حاشية </w:t>
      </w:r>
      <w:r>
        <w:rPr>
          <w:rtl w:val="true"/>
        </w:rPr>
        <w:t>[</w:t>
      </w:r>
      <w:r>
        <w:rPr/>
        <w:t>22</w:t>
      </w:r>
      <w:r>
        <w:rPr>
          <w:rtl w:val="true"/>
        </w:rPr>
        <w:t>]:</w:t>
      </w:r>
      <w:bookmarkEnd w:id="186"/>
    </w:p>
    <w:p>
      <w:pPr>
        <w:pStyle w:val="BookText"/>
        <w:rPr/>
      </w:pPr>
      <w:r>
        <w:rPr>
          <w:rFonts w:ascii="Amiri" w:hAnsi="Amiri" w:eastAsia="Amiri" w:cs="Amiri"/>
          <w:color w:val="111111"/>
          <w:sz w:val="28"/>
          <w:sz w:val="28"/>
          <w:szCs w:val="28"/>
          <w:rtl w:val="true"/>
          <w:lang w:bidi="ar-SA"/>
        </w:rPr>
        <w:t>الأماكن المذكورة بهذا الموضع و بالصحيفة السابقة تقع كما يتبين من بعد بمخلاف جعفر و لم أستطع التحقق من مواقعها اللهم إلا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فدملوة</w:t>
      </w:r>
      <w:r>
        <w:rPr>
          <w:rStyle w:val="FootnoteAnchor"/>
          <w:rtl w:val="true"/>
        </w:rPr>
        <w:footnoteReference w:id="1426"/>
      </w:r>
      <w:r>
        <w:rPr>
          <w:rFonts w:ascii="Amiri" w:hAnsi="Amiri" w:eastAsia="Amiri" w:cs="Amiri"/>
          <w:color w:val="111111"/>
          <w:sz w:val="28"/>
          <w:sz w:val="28"/>
          <w:szCs w:val="28"/>
          <w:rtl w:val="true"/>
          <w:lang w:bidi="ar-SA"/>
        </w:rPr>
        <w:t>ذكرها نيبهر في وصفه لبلاد العرب، و حدد موقعها على خريطته على مسافة قصيرة من شرق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 وصف الهمداني لهذا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حصني صبر</w:t>
      </w:r>
      <w:r>
        <w:rPr>
          <w:rStyle w:val="FootnoteAnchor"/>
          <w:rtl w:val="true"/>
        </w:rPr>
        <w:footnoteReference w:id="1427"/>
      </w:r>
      <w:r>
        <w:rPr>
          <w:rFonts w:ascii="Amiri" w:hAnsi="Amiri" w:eastAsia="Amiri" w:cs="Amiri"/>
          <w:color w:val="111111"/>
          <w:sz w:val="28"/>
          <w:sz w:val="28"/>
          <w:szCs w:val="28"/>
          <w:rtl w:val="true"/>
          <w:lang w:bidi="ar-SA"/>
        </w:rPr>
        <w:t>و ذخر يقعان على الجبلين المسميين باسمهما، و هذان الجبلان تفصلهما فتحة كما جاء في الهمداني، تقع بها مدينة جبا و حصنها، و هي مقر بني الكرندي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 الهمداني أن جبل صبر يفصل جبا عن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وادي عنة</w:t>
      </w:r>
      <w:r>
        <w:rPr>
          <w:rStyle w:val="FootnoteAnchor"/>
          <w:rtl w:val="true"/>
        </w:rPr>
        <w:footnoteReference w:id="1428"/>
      </w:r>
      <w:r>
        <w:rPr>
          <w:rFonts w:ascii="Amiri" w:hAnsi="Amiri" w:eastAsia="Amiri" w:cs="Amiri"/>
          <w:color w:val="111111"/>
          <w:sz w:val="28"/>
          <w:sz w:val="28"/>
          <w:szCs w:val="28"/>
          <w:rtl w:val="true"/>
          <w:lang w:bidi="ar-SA"/>
        </w:rPr>
        <w:t>الذي سمي باسم بطن من قبيلة حمير، كان يرويه غدير يجري بوادي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في الهمداني ذكرا لسوا و لا لسمدان التي روي أنها كانت من أهم قلاع اليمن، و يذكر ياقوت أن أولاهما تقع على جبل صبر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الهمداني أن جبل حب يقع في ديار ذي رعين، و لا يمكن أن يكون بعيدا عن بلدة إب، و لعله يقع إلى الشرق، و مطلا على الوادي </w:t>
      </w:r>
    </w:p>
    <w:p>
      <w:pPr>
        <w:pStyle w:val="BookText"/>
        <w:rPr/>
      </w:pPr>
      <w:r>
        <w:rPr>
          <w:rFonts w:ascii="Amiri" w:hAnsi="Amiri" w:eastAsia="Amiri" w:cs="Amiri"/>
          <w:color w:val="111111"/>
          <w:sz w:val="28"/>
          <w:sz w:val="28"/>
          <w:szCs w:val="28"/>
          <w:rtl w:val="true"/>
          <w:lang w:bidi="ar-SA"/>
        </w:rPr>
        <w:t>الممتد إلى أسفل، و المحيط بجبل خبان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 في الهمداني اسم بلدة إب، و إذا كان عمارة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أنهما اسمين لموضعين مختلفين، فثمة شك يساورني في أنهما قد يكونان اسما لمكان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كلمة خدير</w:t>
      </w:r>
      <w:r>
        <w:rPr>
          <w:rStyle w:val="FootnoteAnchor"/>
          <w:rtl w:val="true"/>
        </w:rPr>
        <w:footnoteReference w:id="1429"/>
      </w:r>
      <w:r>
        <w:rPr>
          <w:rFonts w:ascii="Amiri" w:hAnsi="Amiri" w:eastAsia="Amiri" w:cs="Amiri"/>
          <w:color w:val="111111"/>
          <w:sz w:val="28"/>
          <w:sz w:val="28"/>
          <w:szCs w:val="28"/>
          <w:rtl w:val="true"/>
          <w:lang w:bidi="ar-SA"/>
        </w:rPr>
        <w:t xml:space="preserve">في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مخطوطة المتحف البريطاني لتاريخ ابن خلدون ورد اسم هذا الموضع مشكولا بضم الخاء و فتح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أورده 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 لم يذكر عنه إلا أنه حصن يقع في مخلاف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يخبرنا الهمداني بأن خدد يقع على مسيرة ساعة من قلعة الوحاظيين، و إنه يشتمل على قصر منيف و لبلوغه طريقان يؤديان إلى أبواب الحصن، على مقربة من كل منهما مورد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الواقع إلى الناحية الجنوبية يتاخمه مستودع للمياه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باسم الوافيات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محفور في الصخر الأسود، عمقه خمسون ذراعا، و سعته عشرون، و طوله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به سور يحميه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المورد الثاني يتاخم الباب الشمالي للحصن، و هو عبارة عن حفرة في الصخر تشبه البئر بطنت جدرانها ببناء حجري، وثمة درجات سلم تؤدي من قمة الحصن إلى موضع الماء، و قناديل تضاء فيسعى من شاء بلوغ الماء في النهار أو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رحلة الهبوط هذه إلى الماء تستغرق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 فوهة البئر عسرت مشاهدته على من كان بأعلى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قلعة خدد كانت تقع إلى الشمال أو إلى الشمال الغربي من إب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ياقوت تقع عزان</w:t>
      </w:r>
      <w:r>
        <w:rPr>
          <w:rStyle w:val="FootnoteAnchor"/>
          <w:rtl w:val="true"/>
        </w:rPr>
        <w:footnoteReference w:id="1430"/>
      </w:r>
      <w:r>
        <w:rPr>
          <w:rFonts w:ascii="Amiri" w:hAnsi="Amiri" w:eastAsia="Amiri" w:cs="Amiri"/>
          <w:color w:val="111111"/>
          <w:sz w:val="28"/>
          <w:sz w:val="28"/>
          <w:szCs w:val="28"/>
          <w:rtl w:val="true"/>
          <w:lang w:bidi="ar-SA"/>
        </w:rPr>
        <w:t>على جبل ريمة في إقليم المناخي، و على ذلك فهي لا تبعد عن المذيخرة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ياقوت أيضا عزان خبت على جبل صبر قرب تعز، و عزان ذخر التي يقول بأنها تقع على جبل صبر، و قد رأينا في حاشية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بيت عز تقع في إقليم المناخي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w:t>
      </w:r>
      <w:r>
        <w:rPr>
          <w:rStyle w:val="FootnoteAnchor"/>
          <w:rtl w:val="true"/>
        </w:rPr>
        <w:footnoteReference w:id="1431"/>
      </w:r>
      <w:r>
        <w:rPr>
          <w:rFonts w:ascii="Amiri" w:hAnsi="Amiri" w:eastAsia="Amiri" w:cs="Amiri"/>
          <w:color w:val="111111"/>
          <w:sz w:val="28"/>
          <w:sz w:val="28"/>
          <w:szCs w:val="28"/>
          <w:rtl w:val="true"/>
          <w:lang w:bidi="ar-SA"/>
        </w:rPr>
        <w:t>التي ضبطها الجندي هكذا هي الموقع الذي قتل فيه سعيد بن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أن </w:t>
      </w:r>
    </w:p>
    <w:p>
      <w:pPr>
        <w:pStyle w:val="BookText"/>
        <w:rPr/>
      </w:pPr>
      <w:r>
        <w:rPr>
          <w:rFonts w:ascii="Amiri" w:hAnsi="Amiri" w:eastAsia="Amiri" w:cs="Amiri"/>
          <w:color w:val="111111"/>
          <w:sz w:val="28"/>
          <w:sz w:val="28"/>
          <w:szCs w:val="28"/>
          <w:rtl w:val="true"/>
          <w:lang w:bidi="ar-SA"/>
        </w:rPr>
        <w:t>تكون على مقربة من هذه الجهات أو قريبة من ضفاف وادي سحول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الجندي ضبط لموضع أنور بدلا من نور، و هذا الموضع ذكره ياقوت الذي يقول بأنه يقع في مخلاف قيظان و يذكر الهمداني</w:t>
      </w:r>
      <w:r>
        <w:rPr>
          <w:rStyle w:val="FootnoteAnchor"/>
          <w:rtl w:val="true"/>
        </w:rPr>
        <w:footnoteReference w:id="1432"/>
      </w:r>
      <w:r>
        <w:rPr>
          <w:rFonts w:ascii="Amiri" w:hAnsi="Amiri" w:eastAsia="Amiri" w:cs="Amiri"/>
          <w:color w:val="111111"/>
          <w:sz w:val="28"/>
          <w:sz w:val="28"/>
          <w:szCs w:val="28"/>
          <w:rtl w:val="true"/>
          <w:lang w:bidi="ar-SA"/>
        </w:rPr>
        <w:t>موضع قينان، و يقول إنه في إقليم سحول، و في الجزء الشمالي من منطقة ذي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النقيل</w:t>
      </w:r>
      <w:r>
        <w:rPr>
          <w:rStyle w:val="FootnoteAnchor"/>
          <w:rtl w:val="true"/>
        </w:rPr>
        <w:footnoteReference w:id="1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الممر الجبلي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 ريب نقيل صيد قرب يحصب العليا أو مدينة ظفار المتهدمة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سحول</w:t>
      </w:r>
      <w:r>
        <w:rPr>
          <w:rStyle w:val="FootnoteAnchor"/>
          <w:rtl w:val="true"/>
        </w:rPr>
        <w:footnoteReference w:id="1434"/>
      </w:r>
      <w:r>
        <w:rPr>
          <w:rFonts w:ascii="Amiri" w:hAnsi="Amiri" w:eastAsia="Amiri" w:cs="Amiri"/>
          <w:color w:val="111111"/>
          <w:sz w:val="28"/>
          <w:sz w:val="28"/>
          <w:szCs w:val="28"/>
          <w:rtl w:val="true"/>
          <w:lang w:bidi="ar-SA"/>
        </w:rPr>
        <w:t>في منطقة ذي الكلاع، و يطلق اسمها أيضا على المجرى الذي يسيل إلى وادي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يكون موضع الشوافي</w:t>
      </w:r>
      <w:r>
        <w:rPr>
          <w:rStyle w:val="FootnoteAnchor"/>
          <w:rtl w:val="true"/>
        </w:rPr>
        <w:footnoteReference w:id="1435"/>
      </w:r>
      <w:r>
        <w:rPr>
          <w:rFonts w:ascii="Amiri" w:hAnsi="Amiri" w:eastAsia="Amiri" w:cs="Amiri"/>
          <w:color w:val="111111"/>
          <w:sz w:val="28"/>
          <w:sz w:val="28"/>
          <w:szCs w:val="28"/>
          <w:rtl w:val="true"/>
          <w:lang w:bidi="ar-SA"/>
        </w:rPr>
        <w:t>الذي ضبطه الجندي بالفاء، أن ينطق بالقاف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الهمداني أنه من المواضع المأهولة بالسكان في إقليم سحول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كتاب المراصد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الهمداني وحاظه</w:t>
      </w:r>
      <w:r>
        <w:rPr>
          <w:rStyle w:val="FootnoteAnchor"/>
          <w:rtl w:val="true"/>
        </w:rPr>
        <w:footnoteReference w:id="1436"/>
      </w:r>
      <w:r>
        <w:rPr>
          <w:rFonts w:ascii="Amiri" w:hAnsi="Amiri" w:eastAsia="Amiri" w:cs="Amiri"/>
          <w:color w:val="111111"/>
          <w:sz w:val="28"/>
          <w:sz w:val="28"/>
          <w:szCs w:val="28"/>
          <w:rtl w:val="true"/>
          <w:lang w:bidi="ar-SA"/>
        </w:rPr>
        <w:t>على أنها جزء من الأراضي المنخفضة في إقليم ذي الكلاع، و به قلعة تسمى بهذا الاسم كما تسمى أيضا 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 بيبرس فهو لا شك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يضبطه الجندي و الخزرجي بيائين أي يريس، و ذكر هذان المؤلفان زهران و سعب بدلا من دهران 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الخضراء و اليابس حصن على جبل وصاب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شاحط كان فيما مضى مقر الملوك، و لكنه فقد أهميته، و ذكره ياقوت، و لكنه لا يزيد شيئا عما ذكره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ياقوت البيتين اللذين جاءا في كتاب عمارة، و لا شك أن ياقوت نقلهما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يتألف معناهما من الدلالة المزدوجة للكلمات الرئيسية في البيتين، و معهما من </w:t>
      </w:r>
      <w:bookmarkStart w:id="187" w:name="pg1796_13655"/>
    </w:p>
    <w:p>
      <w:pPr>
        <w:pStyle w:val="BookText"/>
        <w:rPr/>
      </w:pPr>
      <w:bookmarkEnd w:id="187"/>
      <w:r>
        <w:rPr>
          <w:rFonts w:ascii="Amiri" w:hAnsi="Amiri" w:eastAsia="Amiri" w:cs="Amiri"/>
          <w:color w:val="111111"/>
          <w:sz w:val="28"/>
          <w:sz w:val="28"/>
          <w:szCs w:val="28"/>
          <w:rtl w:val="true"/>
          <w:lang w:bidi="ar-SA"/>
        </w:rPr>
        <w:t>الغلظة و البذاءة بالدرجة التي أعفيت نفسي من ترجمتها إلى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أذكر هنا أن الهمداني قد أوضح كلمة الغائط بأنها تطلق في اليمن على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الجبجب</w:t>
      </w:r>
      <w:r>
        <w:rPr>
          <w:rStyle w:val="FootnoteAnchor"/>
          <w:rtl w:val="true"/>
        </w:rPr>
        <w:footnoteReference w:id="1437"/>
      </w:r>
      <w:r>
        <w:rPr>
          <w:rFonts w:ascii="Amiri" w:hAnsi="Amiri" w:eastAsia="Amiri" w:cs="Amiri"/>
          <w:color w:val="111111"/>
          <w:sz w:val="28"/>
          <w:sz w:val="28"/>
          <w:szCs w:val="28"/>
          <w:rtl w:val="true"/>
          <w:lang w:bidi="ar-SA"/>
        </w:rPr>
        <w:t>التي ذكرت في السطور التالية، كتبت في خريطة مانزوني بهذا الضبط، و هي بكسر الجيم الأولى و الثانية، و يشير إليها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تحقق جلازر من أن وصاب</w:t>
      </w:r>
      <w:r>
        <w:rPr>
          <w:rStyle w:val="FootnoteAnchor"/>
          <w:rtl w:val="true"/>
        </w:rPr>
        <w:footnoteReference w:id="1438"/>
      </w:r>
      <w:r>
        <w:rPr>
          <w:rFonts w:ascii="Amiri" w:hAnsi="Amiri" w:eastAsia="Amiri" w:cs="Amiri"/>
          <w:color w:val="111111"/>
          <w:sz w:val="28"/>
          <w:sz w:val="28"/>
          <w:szCs w:val="28"/>
          <w:rtl w:val="true"/>
          <w:lang w:bidi="ar-SA"/>
        </w:rPr>
        <w:t>الأعلى و وصاب الأسفل هما جبلا العركبة، و يقعان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وادي زبيد و وادي ريمة، و يضيف في موضع آخر أن وادي ريمة يسيل بين جبلي عركبة و جبلي ريمة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453868_3650668749"/>
      <w:bookmarkStart w:id="189" w:name="_Toc62"/>
      <w:bookmarkEnd w:id="188"/>
      <w:r>
        <w:rPr>
          <w:rtl w:val="true"/>
        </w:rPr>
        <w:t xml:space="preserve">حاشية </w:t>
      </w:r>
      <w:r>
        <w:rPr>
          <w:rtl w:val="true"/>
        </w:rPr>
        <w:t>[</w:t>
      </w:r>
      <w:r>
        <w:rPr/>
        <w:t>23</w:t>
      </w:r>
      <w:r>
        <w:rPr>
          <w:rtl w:val="true"/>
        </w:rPr>
        <w:t>]:</w:t>
      </w:r>
      <w:bookmarkEnd w:id="18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قبائل همدان حاشد</w:t>
      </w:r>
      <w:r>
        <w:rPr>
          <w:rStyle w:val="FootnoteAnchor"/>
          <w:rtl w:val="true"/>
        </w:rPr>
        <w:footnoteReference w:id="1439"/>
      </w:r>
      <w:r>
        <w:rPr>
          <w:rFonts w:ascii="Amiri" w:hAnsi="Amiri" w:eastAsia="Amiri" w:cs="Amiri"/>
          <w:color w:val="111111"/>
          <w:sz w:val="28"/>
          <w:sz w:val="28"/>
          <w:szCs w:val="28"/>
          <w:rtl w:val="true"/>
          <w:lang w:bidi="ar-SA"/>
        </w:rPr>
        <w:t>و بكيل، ذكرهما ابن خلدون نقلا عن البيهقي و ابن حزم على اعتبار أنهما أصول لبطون بني همدان، و كان بين بكيل و بني حاشد محالفات وثيقة، و لهم مركز مرموق بين القبائل و الجماعات العربية القوية في بلاد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يخبرنا نيبهر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يام</w:t>
      </w:r>
      <w:r>
        <w:rPr>
          <w:rStyle w:val="FootnoteAnchor"/>
          <w:rtl w:val="true"/>
        </w:rPr>
        <w:footnoteReference w:id="1441"/>
      </w:r>
      <w:r>
        <w:rPr>
          <w:rFonts w:ascii="Amiri" w:hAnsi="Amiri" w:eastAsia="Amiri" w:cs="Amiri"/>
          <w:color w:val="111111"/>
          <w:sz w:val="28"/>
          <w:sz w:val="28"/>
          <w:szCs w:val="28"/>
          <w:rtl w:val="true"/>
          <w:lang w:bidi="ar-SA"/>
        </w:rPr>
        <w:t>الذين ينتمي إليهم الصليحيون و بنو زريع فقد كانوا بطنا من بطون حاشد، و جاء في الهمداني أن الأرض التي يسكنها أفراد قبيلة همدان، كانت تمتد من صنعاء إلى صعدة</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الهمداني بأن بني بكيل كانوا بصفة عامة يملكون الأرض التي تقع شرقي الخط الذي يمكن أن نرسمه من صنعاء إلى صعدة، و يحتل بنو حاشد الأجزاء الواقعة غربي هذا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يملك بنو حاشد أيضا إقليم </w:t>
      </w:r>
      <w:bookmarkStart w:id="190" w:name="pg1796_13657"/>
    </w:p>
    <w:p>
      <w:pPr>
        <w:pStyle w:val="BookText"/>
        <w:rPr/>
      </w:pPr>
      <w:bookmarkEnd w:id="190"/>
      <w:r>
        <w:rPr>
          <w:rFonts w:ascii="Amiri" w:hAnsi="Amiri" w:eastAsia="Amiri" w:cs="Amiri"/>
          <w:color w:val="111111"/>
          <w:sz w:val="28"/>
          <w:sz w:val="28"/>
          <w:szCs w:val="28"/>
          <w:rtl w:val="true"/>
          <w:lang w:bidi="ar-SA"/>
        </w:rPr>
        <w:t>الوحش، و هو الجزء الغربي لمنطقة السحول التي تقع تالية لبلاد ذي الكلاع، و يحدها المجاري التي تجتمع ليتألف منها وادي زبيد</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453870_3650668749"/>
      <w:bookmarkStart w:id="192" w:name="_Toc63"/>
      <w:bookmarkEnd w:id="191"/>
      <w:r>
        <w:rPr>
          <w:rtl w:val="true"/>
        </w:rPr>
        <w:t xml:space="preserve">حاشية </w:t>
      </w:r>
      <w:r>
        <w:rPr>
          <w:rtl w:val="true"/>
        </w:rPr>
        <w:t>[</w:t>
      </w:r>
      <w:r>
        <w:rPr/>
        <w:t>24</w:t>
      </w:r>
      <w:r>
        <w:rPr>
          <w:rtl w:val="true"/>
        </w:rPr>
        <w:t>]:</w:t>
      </w:r>
      <w:bookmarkEnd w:id="192"/>
    </w:p>
    <w:p>
      <w:pPr>
        <w:pStyle w:val="BookText"/>
        <w:rPr/>
      </w:pPr>
      <w:r>
        <w:rPr>
          <w:rFonts w:ascii="Amiri" w:hAnsi="Amiri" w:eastAsia="Amiri" w:cs="Amiri"/>
          <w:color w:val="111111"/>
          <w:sz w:val="28"/>
          <w:sz w:val="28"/>
          <w:szCs w:val="28"/>
          <w:rtl w:val="true"/>
          <w:lang w:bidi="ar-SA"/>
        </w:rPr>
        <w:t>وصف الهمداني جبل برع</w:t>
      </w:r>
      <w:r>
        <w:rPr>
          <w:rStyle w:val="FootnoteAnchor"/>
          <w:rtl w:val="true"/>
        </w:rPr>
        <w:footnoteReference w:id="1444"/>
      </w:r>
      <w:r>
        <w:rPr>
          <w:rFonts w:ascii="Amiri" w:hAnsi="Amiri" w:eastAsia="Amiri" w:cs="Amiri"/>
          <w:color w:val="111111"/>
          <w:sz w:val="28"/>
          <w:sz w:val="28"/>
          <w:szCs w:val="28"/>
          <w:rtl w:val="true"/>
          <w:lang w:bidi="ar-SA"/>
        </w:rPr>
        <w:t>بأنه امتداد نحو الشمال الغربي لجبلي ريمة، التي تقع بين وادي ريمة و وادي سهام، كما أوضح جلازر ذلك بدقة في خريطته، و لم أعثر في المصادر على اسم العمد</w:t>
      </w:r>
      <w:r>
        <w:rPr>
          <w:rStyle w:val="FootnoteAnchor"/>
          <w:rtl w:val="true"/>
        </w:rPr>
        <w:footnoteReference w:id="1445"/>
      </w:r>
      <w:r>
        <w:rPr>
          <w:rFonts w:ascii="Amiri" w:hAnsi="Amiri" w:eastAsia="Amiri" w:cs="Amiri"/>
          <w:color w:val="111111"/>
          <w:sz w:val="28"/>
          <w:sz w:val="28"/>
          <w:szCs w:val="28"/>
          <w:rtl w:val="true"/>
          <w:lang w:bidi="ar-SA"/>
        </w:rPr>
        <w:t>، و جاء في خريطة جلازر و في الهمداني أن لعسان تمتد إلى المنحدرات الغربية لجبل حراز</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مخلاف باليمن قرب زبيد، سمي باسم بطن من حمير و هو حراز، و يكنى أبا مرشد بن عوف و يقال لقريتهم حرازة، تعمل بها الأطباق الحرازية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 المجموعات الجبلية الهامة المعروفة باسم 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سنرى فيما يلي أن أغلب المعاقل المذكورة آنفا قد سيطرت عليها في فترة تالية أسرة مظفر الصليحية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الأماكن الأخرى التي ورد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و الظرف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ذو 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أية بيانات عن 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الخزرجي إلى 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نقرأ ظفار بأنها ظفران، و ذكرها ياقوت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أنها حصن يقع على جبال وصاب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ريمة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يقع على مقربة من ثومان، و على ذلك فهو مكان يختلف عن جبلي ريمة</w:t>
      </w:r>
      <w:bookmarkStart w:id="193" w:name="pg1796_13659"/>
    </w:p>
    <w:p>
      <w:pPr>
        <w:pStyle w:val="BookText"/>
        <w:rPr/>
      </w:pPr>
      <w:bookmarkEnd w:id="193"/>
      <w:r>
        <w:rPr>
          <w:rFonts w:ascii="Amiri" w:hAnsi="Amiri" w:eastAsia="Amiri" w:cs="Amiri"/>
          <w:color w:val="111111"/>
          <w:sz w:val="28"/>
          <w:sz w:val="28"/>
          <w:szCs w:val="28"/>
          <w:rtl w:val="true"/>
          <w:lang w:bidi="ar-SA"/>
        </w:rPr>
        <w:t>الذي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يتكلم عمارة في موضع آخر عن ريمة الأشاعر، كما يتحدث الجندي عن ريمة المناخي، و انظر ريمة في الصفة كما ذكر الهمداني ريمة الكلاع، و يقصد بها مكانا آخر منفصل عن 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يتكلم عن جبل ريمان</w:t>
      </w:r>
      <w:r>
        <w:rPr>
          <w:rStyle w:val="FootnoteAnchor"/>
          <w:rtl w:val="true"/>
        </w:rPr>
        <w:footnoteReference w:id="1447"/>
      </w:r>
      <w:r>
        <w:rPr>
          <w:rFonts w:ascii="Amiri" w:hAnsi="Amiri" w:eastAsia="Amiri" w:cs="Amiri"/>
          <w:color w:val="111111"/>
          <w:sz w:val="28"/>
          <w:sz w:val="28"/>
          <w:szCs w:val="28"/>
          <w:rtl w:val="true"/>
          <w:lang w:bidi="ar-SA"/>
        </w:rPr>
        <w:t>في المنطقة ذاتها، أي أنه يلي جبل بعدان، و يبدو أن بعدان و ريمان هما اسمان لقبيلتين تسكنان إقليم سحول، و سمي باسميهما الجبلان دون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جبلان</w:t>
      </w:r>
      <w:r>
        <w:rPr>
          <w:rStyle w:val="FootnoteAnchor"/>
          <w:rtl w:val="true"/>
        </w:rPr>
        <w:footnoteReference w:id="1448"/>
      </w:r>
      <w:r>
        <w:rPr>
          <w:rFonts w:ascii="Amiri" w:hAnsi="Amiri" w:eastAsia="Amiri" w:cs="Amiri"/>
          <w:color w:val="111111"/>
          <w:sz w:val="28"/>
          <w:sz w:val="28"/>
          <w:szCs w:val="28"/>
          <w:rtl w:val="true"/>
          <w:lang w:bidi="ar-SA"/>
        </w:rPr>
        <w:t>أيضا اسم كان يطلق على الجد الأعلى لبعض القبائل الحميرية، و لا بد أن كلمة ريمان كان يقصد بها في بعض الحالات، إلى ما يفهم من معناها و هو التل</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453872_3650668749"/>
      <w:bookmarkStart w:id="195" w:name="_Toc64"/>
      <w:bookmarkEnd w:id="194"/>
      <w:r>
        <w:rPr>
          <w:rtl w:val="true"/>
        </w:rPr>
        <w:t xml:space="preserve">حاشية </w:t>
      </w:r>
      <w:r>
        <w:rPr>
          <w:rtl w:val="true"/>
        </w:rPr>
        <w:t>[</w:t>
      </w:r>
      <w:r>
        <w:rPr/>
        <w:t>25</w:t>
      </w:r>
      <w:r>
        <w:rPr>
          <w:rtl w:val="true"/>
        </w:rPr>
        <w:t>]:</w:t>
      </w:r>
      <w:bookmarkEnd w:id="195"/>
    </w:p>
    <w:p>
      <w:pPr>
        <w:pStyle w:val="BookText"/>
        <w:rPr/>
      </w:pPr>
      <w:r>
        <w:rPr>
          <w:rFonts w:ascii="Amiri" w:hAnsi="Amiri" w:eastAsia="Amiri" w:cs="Amiri"/>
          <w:color w:val="111111"/>
          <w:sz w:val="28"/>
          <w:sz w:val="28"/>
          <w:szCs w:val="28"/>
          <w:rtl w:val="true"/>
          <w:lang w:bidi="ar-SA"/>
        </w:rPr>
        <w:t>في الجندي و الأهدل و اليافعي كتبت الرواحي بالراء و الحاء المهملتين، و أعاد ياقوت هذا البيان في نسختنا، و ذكر أن الزواحي بالزاي كانت في إقليم حراز، و يضيف أيضا أنها في إقليم النجم الذي يبدأ منه إقليم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يخبرنا الهمداني أن قبيلة النجم تسكن المهجم، و يذكر موضعا يسمى الزواحي، لكن من الواضح أن هذا الموضع يقع في إقليم سحول في أرض ذي الكلاع، و بعبارة أخرى يقع في مخلاف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لأشعر بالحيرة الزائدة كلما حاولت التوفيق بين هذه البيانات المختلفة المتضاربة</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453874_3650668749"/>
      <w:bookmarkStart w:id="197" w:name="_Toc65"/>
      <w:bookmarkEnd w:id="196"/>
      <w:r>
        <w:rPr>
          <w:rtl w:val="true"/>
        </w:rPr>
        <w:t xml:space="preserve">حاشية </w:t>
      </w:r>
      <w:r>
        <w:rPr>
          <w:rtl w:val="true"/>
        </w:rPr>
        <w:t>[</w:t>
      </w:r>
      <w:r>
        <w:rPr/>
        <w:t>26</w:t>
      </w:r>
      <w:r>
        <w:rPr>
          <w:rtl w:val="true"/>
        </w:rPr>
        <w:t>]:</w:t>
      </w:r>
      <w:bookmarkEnd w:id="19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هذا الكتاب تحت هذا العنوان 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الجندي و الخزرجي، و ورد اسمه في معجم المؤلفات المعروف بكشف الظنون و جاء فيه أن هذا الكتاب لو وجد حقا فإنه يشتمل على أبحاث ثلاثة في التنجيم كتبها أرسطو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سنرى أن ابن خلدون يذهب إلى أن الكتاب الذي كان لدى عامر</w:t>
      </w:r>
      <w:r>
        <w:rPr>
          <w:rStyle w:val="FootnoteAnchor"/>
          <w:rtl w:val="true"/>
        </w:rPr>
        <w:footnoteReference w:id="14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نزهة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بن عامر الزواحي من حمير، و كان له حصن كوكبان، و في كوكبان جدد الزواجي دار الخراطيم و جعلها مقره في ذلك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يسمى الجفر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مقدمته دخل في مقدمات مسهبة في هذا الموضوع،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الكتاب كان في الأصل في حوزة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 اشتمل على بيانات تتعلق بسلالة علي، أوصى بها لجعفر و بعض زعماء آل علي، و قد أفضى جعفر الصادق بمحتويات الكتاب إلى زعيم معين من فرقة الزيدية، و قام هذا الأخير بتدوينها في كتاب، و سمي طبقا للنسخة الأولى الأصلية بكتاب الجفر، لأنه دون أول ما دون على رقوق من جلد الماعز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ابن خلدون أن سلسلة السند التي يستعان بها في توضيح صحة هذا الكتاب هي روايات مغلوطة،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مصير النسخة الأصلية من هذا الكتاب مجهول، و لكن الفاطميين يزعمون أن عبيد اللّه المهدي كان على بصيرة بمحتوياتها، و يسوقون أمثلة للبرهنة على إلمامه هو و رجاله بأسرار المستقبل، كما يتضح ذلك مثلا في حالة ابن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عرف عند ما أرسل أبو عبد اللّه</w:t>
      </w:r>
      <w:r>
        <w:rPr>
          <w:rStyle w:val="FootnoteAnchor"/>
          <w:rtl w:val="true"/>
        </w:rPr>
        <w:footnoteReference w:id="1451"/>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الشيعي إلى شمال إفريقية أن دولة آل علي ستظهر هنالك، و أن دعائمها ستثبت في تلك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أعلن أبو عبد اللّه نفسه عند وصوله لإفريقية لرجال قبيلة كتامة البربرية أنهم</w:t>
      </w:r>
      <w:bookmarkStart w:id="198" w:name="pg1796_13663"/>
    </w:p>
    <w:p>
      <w:pPr>
        <w:pStyle w:val="BookText"/>
        <w:rPr/>
      </w:pPr>
      <w:bookmarkEnd w:id="198"/>
      <w:r>
        <w:rPr>
          <w:rFonts w:ascii="Amiri" w:hAnsi="Amiri" w:eastAsia="Amiri" w:cs="Amiri"/>
          <w:color w:val="111111"/>
          <w:sz w:val="28"/>
          <w:sz w:val="28"/>
          <w:szCs w:val="28"/>
          <w:rtl w:val="true"/>
          <w:lang w:bidi="ar-SA"/>
        </w:rPr>
        <w:t>الذين يحملون الاسم المشتق من الكتمان، و أنهم قدر عليهم أن يكونوا أنصارا للمهدي</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قطعة عجيبة طبعها الأستاذ دي غوية من دستور المنجمين، و هي من لواحق كتابه عن قرامطة البحرين</w:t>
      </w:r>
      <w:r>
        <w:rPr>
          <w:rStyle w:val="FootnoteAnchor"/>
          <w:rtl w:val="true"/>
        </w:rPr>
        <w:footnoteReference w:id="1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ورد أن عبيد اللّه حين بدأ رحلته من مصر إلى شمال إفريقية، هاجمه بعض اللصوص في موضع يقال له الطاحونة، فسلبوه قدرا كبيرا من مقتنياته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أفدح خسارة مني بها، كانت كتبا تحوي العلم الباطن للأئمة من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الكاتب أن القائم بن عبيد اللّه حين وفد في غزوته الأولى لمصر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في القبض على أولئك اللصوص و استرد منهم الكتب التي سلبوها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المهدي بالأمر، استخفه الفرح و صاح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استرجاع هذه الكتب هو في ذاته فتح من 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النادرة أوردها بإيجاز ابن الأثير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453876_3650668749"/>
      <w:bookmarkStart w:id="200" w:name="_Toc66"/>
      <w:bookmarkEnd w:id="199"/>
      <w:r>
        <w:rPr>
          <w:rtl w:val="true"/>
        </w:rPr>
        <w:t xml:space="preserve">حاشية </w:t>
      </w:r>
      <w:r>
        <w:rPr>
          <w:rtl w:val="true"/>
        </w:rPr>
        <w:t>[</w:t>
      </w:r>
      <w:r>
        <w:rPr/>
        <w:t>27</w:t>
      </w:r>
      <w:r>
        <w:rPr>
          <w:rtl w:val="true"/>
        </w:rPr>
        <w:t>]:</w:t>
      </w:r>
      <w:bookmarkEnd w:id="200"/>
    </w:p>
    <w:p>
      <w:pPr>
        <w:pStyle w:val="BookText"/>
        <w:rPr/>
      </w:pPr>
      <w:r>
        <w:rPr>
          <w:rFonts w:ascii="Amiri" w:hAnsi="Amiri" w:eastAsia="Amiri" w:cs="Amiri"/>
          <w:color w:val="111111"/>
          <w:sz w:val="28"/>
          <w:sz w:val="28"/>
          <w:szCs w:val="28"/>
          <w:rtl w:val="true"/>
          <w:lang w:bidi="ar-SA"/>
        </w:rPr>
        <w:t>المتنبي طبعة ديتريصي</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و جاء بعد هذا البيت في نفس القصيدة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أذنه في يد النخاس داميةأم قدره و هو بالفلسين مردود</w:t>
      </w:r>
    </w:p>
    <w:p>
      <w:pPr>
        <w:pStyle w:val="BookText"/>
        <w:rPr/>
      </w:pPr>
      <w:r>
        <w:rPr>
          <w:rFonts w:ascii="Amiri" w:hAnsi="Amiri" w:eastAsia="Amiri" w:cs="Amiri"/>
          <w:color w:val="111111"/>
          <w:sz w:val="28"/>
          <w:sz w:val="28"/>
          <w:szCs w:val="28"/>
          <w:rtl w:val="true"/>
          <w:lang w:bidi="ar-SA"/>
        </w:rPr>
        <w:t>راجع القصيدة في ديوان أبي الطيب 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التي أخرجتها لجنة التأليف و الترجمة و النشر احتفالا بالعيد الألفي للشاعر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و تعليقات الدكتور عبد الوهاب عزام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بها البيت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 الأسود المخصي مكرمةأقومه البيض أم آباؤه الصيد</w:t>
      </w:r>
    </w:p>
    <w:p>
      <w:pPr>
        <w:pStyle w:val="Heading3"/>
        <w:numPr>
          <w:ilvl w:val="2"/>
          <w:numId w:val="1"/>
        </w:numPr>
        <w:rPr/>
      </w:pPr>
      <w:bookmarkStart w:id="201" w:name="__RefHeading___Toc2453878_3650668749"/>
      <w:bookmarkStart w:id="202" w:name="_Toc67"/>
      <w:bookmarkEnd w:id="201"/>
      <w:r>
        <w:rPr>
          <w:rtl w:val="true"/>
        </w:rPr>
        <w:t xml:space="preserve">حاشية </w:t>
      </w:r>
      <w:r>
        <w:rPr>
          <w:rtl w:val="true"/>
        </w:rPr>
        <w:t>[</w:t>
      </w:r>
      <w:r>
        <w:rPr/>
        <w:t>28</w:t>
      </w:r>
      <w:r>
        <w:rPr>
          <w:rtl w:val="true"/>
        </w:rPr>
        <w:t>]:</w:t>
      </w:r>
      <w:bookmarkEnd w:id="20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هذين البيتين لم يرد في الجندي، و لم أعثر عليه في موضع آخر، و كلمة أسما مشتقة من فعل و سم الذي يبدأ به البيت الأول، و معناه أحدث علامة، و قد تكون ذات صلة بالفعل سما أي ارتفع، </w:t>
      </w:r>
      <w:bookmarkStart w:id="203" w:name="pg1796_13665"/>
    </w:p>
    <w:p>
      <w:pPr>
        <w:pStyle w:val="BookText"/>
        <w:rPr/>
      </w:pPr>
      <w:bookmarkEnd w:id="203"/>
      <w:r>
        <w:rPr>
          <w:rFonts w:ascii="Amiri" w:hAnsi="Amiri" w:eastAsia="Amiri" w:cs="Amiri"/>
          <w:color w:val="111111"/>
          <w:sz w:val="28"/>
          <w:sz w:val="28"/>
          <w:szCs w:val="28"/>
          <w:rtl w:val="true"/>
          <w:lang w:bidi="ar-SA"/>
        </w:rPr>
        <w:t>أو بكلمة سماء، أو بكلمة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شيئا عن بلقيس في حاشية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الشاعر له عدة قصائد في سلاطين و أمراء الصليحيين ذكرها صاحب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ذكر أن اسمه عمرو، و هو شاعر السلطان علي الصليحي زوج السيدة الحرة أسماء بنت شهاب، التي توفيت سنة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عهد ابنها الملك المكرم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قيلت فيها هذه القصيدة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حثمت بيضاء الأنامل حثما و ليست حشمت بيض الوامل حشما، كما في الأصل و التصحيح من هامش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البيتان اللذان يشير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الدولة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 ذكر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جاءت في البيت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فضائل السيدة أسماء 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أسماء من أعيان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يثق بها زوجها ثقة تامة لكمالها، فوكل إليها أمر تدبير الدولة، و لم يخالف في أغلب أمورها، و يجلها إجلالا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إذا حضرت مجلسا لا تستر وجهها عن الحاضرين، و كانت من حرائر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الأزدي 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يخطب لها على المنابر، فيخطب أولا للسمتنصر، ثم لعلي الصليحي، ثم لزوجته،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أدم أيام الحرة الكاملة السديدة كافلة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فيها من الكرم و الحزم و التدبير ما لم يكن في أحد من نساء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ذكره عنها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453880_3650668749"/>
      <w:bookmarkStart w:id="205" w:name="_Toc68"/>
      <w:bookmarkEnd w:id="204"/>
      <w:r>
        <w:rPr>
          <w:rtl w:val="true"/>
        </w:rPr>
        <w:t xml:space="preserve">حاشية </w:t>
      </w:r>
      <w:r>
        <w:rPr>
          <w:rtl w:val="true"/>
        </w:rPr>
        <w:t>[</w:t>
      </w:r>
      <w:r>
        <w:rPr/>
        <w:t>29</w:t>
      </w:r>
      <w:r>
        <w:rPr>
          <w:rtl w:val="true"/>
        </w:rPr>
        <w:t>]:</w:t>
      </w:r>
      <w:bookmarkEnd w:id="205"/>
    </w:p>
    <w:p>
      <w:pPr>
        <w:pStyle w:val="BookText"/>
        <w:rPr/>
      </w:pPr>
      <w:r>
        <w:rPr>
          <w:rFonts w:ascii="Amiri" w:hAnsi="Amiri" w:eastAsia="Amiri" w:cs="Amiri"/>
          <w:color w:val="111111"/>
          <w:sz w:val="28"/>
          <w:sz w:val="28"/>
          <w:szCs w:val="28"/>
          <w:rtl w:val="true"/>
          <w:lang w:bidi="ar-SA"/>
        </w:rPr>
        <w:t xml:space="preserve">حدث هذا كما جاء في كل من الخزرجي و ابن خلكان في سنة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 الجندي أن رسل الصليحي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والد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بعدن بسبب تداعي منزله و انهياره، و ذلك حين كانت ابنته لا تزال في دور الطفولة، و كان رسوله الآخر هو أبو سبأ أحمد بن المظفر، والد السلطان سبأ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الجندي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الصليحي أرسل إلى الخليفة المستنصر هدايا ثمينة تشتمل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سيفا مقابضها من العقيق</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و قدمت إليهما الكسا و التشريفات، و أمر للصليحي برايات، و كتب له الألقاب، و عقد الولاية على جميع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ذكر الخزرجي</w:t>
      </w:r>
    </w:p>
    <w:p>
      <w:pPr>
        <w:pStyle w:val="BookText"/>
        <w:rPr/>
      </w:pPr>
      <w:r>
        <w:rPr>
          <w:rFonts w:ascii="Amiri" w:hAnsi="Amiri" w:eastAsia="Amiri" w:cs="Amiri"/>
          <w:color w:val="111111"/>
          <w:sz w:val="28"/>
          <w:sz w:val="28"/>
          <w:szCs w:val="28"/>
          <w:rtl w:val="true"/>
          <w:lang w:bidi="ar-SA"/>
        </w:rPr>
        <w:t>أن الصليحي أعلن الطاعة للخليفة الفاطمي المستنصر باللّه يمضي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الصليحي رفع رايته على جبل مسار</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و بعد يومين من طلوعه وصلت الرسل عائدة من القاهرة تحمل جوانب المستنصر يأذن له بإقامة الدعوة باليمن، فسر ذلك الصليحي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لبث أن أخذ نفوذه يزداد، و شأنه يرتفع بفضل اعتماده على تأييد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وصلته الشيعة من أنحاء اليمن، و جمعوا له أموالا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يمض شهر على احتلاله الجبل حتى بناه و دربه و حصنه و أتقنه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الصليحي كتابا أمر ببثه في جواب 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نصه ملحق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بخصوص حروب الصليحي مع جعفر بن الإمام القاسم العياني و جعفر بن العباس الشاوري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قتل الأخير و تفرق أتباعه اضطر الشريف جعفر أن يهرب و ينجو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آزره أقوام من قبائل سنحان و يام و جشم و هبره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جيش كبير لمقاتلته يقوده جعفر بن الإمام القاسم بن علي الذي ذكرنا من أمره فيما سلف، كما يقوده رجل يسمى جعفر بن العباس، و كان شافعيا يجله الناس إجلالا عظيما في الجهات</w:t>
      </w:r>
    </w:p>
    <w:p>
      <w:pPr>
        <w:pStyle w:val="BookText"/>
        <w:rPr/>
      </w:pPr>
      <w:r>
        <w:rPr>
          <w:rFonts w:ascii="Amiri" w:hAnsi="Amiri" w:eastAsia="Amiri" w:cs="Amiri"/>
          <w:color w:val="111111"/>
          <w:sz w:val="28"/>
          <w:sz w:val="28"/>
          <w:szCs w:val="28"/>
          <w:rtl w:val="true"/>
          <w:lang w:bidi="ar-SA"/>
        </w:rPr>
        <w:t>الغربية من أعالي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مصاحبا لجعفر بن القاسم على رأس ثلاثين ألف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الصليحي هاجمه في شهر شعبان من نفس السنة، فقتل مع عدد كبير من رجاله و تفرق جيشه، ثم ارتقى الصليحي جبل حضور و استولى عليه، و فتح حصن يناع</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ابن أبي حاشد جيشا و حارب الصليحي في موقع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و لما توفي هذا السلطان أرسل الصليحي بعض أصحابه و بني عمه إلى صنعاء لتعزية أبي حاشد في أبيه، لكن هذا اعتبر ذلك تدخلا من الصليحي في أموره، و ساءت العلاقات بين الطرفين و دارت موقعة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بين حضور و بني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انتهت بقتل صاحب صنعاء هو و ألف من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الصليحي على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الناس من عدله و فضله و حسن سيرته ما ألف له القلوب، و أرغم له أهل النخوة و 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استيلاء الصليحي على صنعاء أثار الإمام أبا الفتح الناصر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اتحاف المهتدين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كاي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المقتطف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فاتصل بنجاح صاحب تهامة و طلب منه المساعدة على إخراج الصليحي من صنعاء، و دارت الحرب بين الصليحي و الإمام سنة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و انتهت بقتل الإمام و نحو سبعين رجلا من أتباعه بنجد الجاح ببلاد رداع، و مثل به، فحمل رأسه إلى صنعاء و دفنت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قرية بين حضور و بئر بني شهاب، فقتل ابن أبي حاشد مع ألف من رجاله، و أصبح اسم هذه الموقعة يضرب به المثل في اليمن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الصليحي إلى صنعاء و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خضعت اليمن بأسرها له جبالها و سهولها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عمارة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الصحيفة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الخزرجي</w:t>
      </w:r>
      <w:r>
        <w:rPr>
          <w:rStyle w:val="FootnoteAnchor"/>
          <w:rtl w:val="true"/>
        </w:rPr>
        <w:footnoteReference w:id="146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الصليحي أخضع البلاد كلها من مكة إلى حضرموت، غير أن صعدة استعصت عليه بعض الوقت، و كان يحكمها خلفاء الناصر أحمد، و مع ذلك فقد أفلح الصليحي في قتل القائم منهم و الاستيلاء على البلدة، و أظهر الدعاء إلى المستنصر باللّه معد بن </w:t>
      </w:r>
      <w:bookmarkStart w:id="206" w:name="pg1796_13672"/>
    </w:p>
    <w:p>
      <w:pPr>
        <w:pStyle w:val="BookText"/>
        <w:rPr/>
      </w:pPr>
      <w:bookmarkEnd w:id="206"/>
      <w:r>
        <w:rPr>
          <w:rFonts w:ascii="Amiri" w:hAnsi="Amiri" w:eastAsia="Amiri" w:cs="Amiri"/>
          <w:color w:val="111111"/>
          <w:sz w:val="28"/>
          <w:sz w:val="28"/>
          <w:szCs w:val="28"/>
          <w:rtl w:val="true"/>
          <w:lang w:bidi="ar-SA"/>
        </w:rPr>
        <w:t>الظاهر العبيدي، فلما ظهر عيار، و كان معه فيه قوم من سنحان و يام و جشم و هبره، حضره ابن الإمام القاسم بن علي المذكور أولا في جمع كثير، و رجل يسمى جعفر بن العباس الشافعي المذهب، كان رجلا مجابا في مغارب اليمن الأعلى، فسار مع جعفر بن القاسم في ثلاثين ألفا، فأوقع الصليحي بجعفر بن العباس في محطته في شعبان من السنة المذكورة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من أصحابه جمعا كثيرا، فتفرق الناس عنه، ثم طلع جبل حضور فاستفتحه و أخذ حصن بتاح، فجمع له ابن أبي حاشد جمعا، فالتقوا بصوف، و هي قرية بين حضور و بئر بني شهاب فقتل ابن أبي حاشد، و قتل معه ألف رجل من أصحابه، و بهذه البقعة يضرب المثل في اليمن،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قتلة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الصليحي إلى صنعاء فملكها، فطوى اليمن طيا، سهله و وعره</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2453882_3650668749"/>
      <w:bookmarkStart w:id="208" w:name="_Toc69"/>
      <w:bookmarkEnd w:id="207"/>
      <w:r>
        <w:rPr>
          <w:rtl w:val="true"/>
        </w:rPr>
        <w:t xml:space="preserve">حاشية </w:t>
      </w:r>
      <w:r>
        <w:rPr>
          <w:rtl w:val="true"/>
        </w:rPr>
        <w:t>[</w:t>
      </w:r>
      <w:r>
        <w:rPr/>
        <w:t>30</w:t>
      </w:r>
      <w:r>
        <w:rPr>
          <w:rtl w:val="true"/>
        </w:rPr>
        <w:t>]:</w:t>
      </w:r>
      <w:bookmarkEnd w:id="20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المواضع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الزرائب</w:t>
      </w:r>
      <w:r>
        <w:rPr>
          <w:rStyle w:val="FootnoteAnchor"/>
          <w:rtl w:val="true"/>
        </w:rPr>
        <w:footnoteReference w:id="1461"/>
      </w:r>
      <w:r>
        <w:rPr>
          <w:rFonts w:ascii="Amiri" w:hAnsi="Amiri" w:eastAsia="Amiri" w:cs="Amiri"/>
          <w:color w:val="111111"/>
          <w:sz w:val="28"/>
          <w:sz w:val="28"/>
          <w:szCs w:val="28"/>
          <w:rtl w:val="true"/>
          <w:lang w:bidi="ar-SA"/>
        </w:rPr>
        <w:t>و جبلا عكاد و العكوتان</w:t>
      </w:r>
      <w:r>
        <w:rPr>
          <w:rStyle w:val="FootnoteAnchor"/>
          <w:rtl w:val="true"/>
        </w:rPr>
        <w:footnoteReference w:id="1462"/>
      </w:r>
      <w:r>
        <w:rPr>
          <w:rFonts w:ascii="Amiri" w:hAnsi="Amiri" w:eastAsia="Amiri" w:cs="Amiri"/>
          <w:color w:val="111111"/>
          <w:sz w:val="28"/>
          <w:sz w:val="28"/>
          <w:szCs w:val="28"/>
          <w:rtl w:val="true"/>
          <w:lang w:bidi="ar-SA"/>
        </w:rPr>
        <w:t>ذكرها ياقوت الذي أورد الأسطر التي جاءت في مخطوطتنا، و لكنه يضيف شيئا جديدا عما جاء به عمارة، فيما عدا قوله بأن الجبال تطل على زبيد، و هذا واضح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عمارة أن هذه الجبال تقع في بلاد ابن طرف، أو بعبارة أخرى في بلاد بني حكم، و هي القبيلة التي ينتمي إليها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بدلا من أن يكتب ياقوت عكاد بفتح العين و عدم تشديد الكاف كما جاء في القاموس و تاج العروس، يكتبها بضم العين و تشديد الكاف</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209" w:name="pg1796_13674"/>
    </w:p>
    <w:p>
      <w:pPr>
        <w:pStyle w:val="Heading3"/>
        <w:numPr>
          <w:ilvl w:val="2"/>
          <w:numId w:val="1"/>
        </w:numPr>
        <w:rPr/>
      </w:pPr>
      <w:bookmarkStart w:id="210" w:name="__RefHeading___Toc2453884_3650668749"/>
      <w:bookmarkStart w:id="211" w:name="_Toc70"/>
      <w:bookmarkEnd w:id="209"/>
      <w:bookmarkEnd w:id="210"/>
      <w:r>
        <w:rPr>
          <w:rtl w:val="true"/>
        </w:rPr>
        <w:t xml:space="preserve">حاشية </w:t>
      </w:r>
      <w:r>
        <w:rPr>
          <w:rtl w:val="true"/>
        </w:rPr>
        <w:t>[</w:t>
      </w:r>
      <w:r>
        <w:rPr/>
        <w:t>31</w:t>
      </w:r>
      <w:r>
        <w:rPr>
          <w:rtl w:val="true"/>
        </w:rPr>
        <w:t>]:</w:t>
      </w:r>
      <w:bookmarkEnd w:id="211"/>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السنة التي ذكرها الخزرجي و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يتبين لنا من مقارنة التواريخ أن موت الصليحي لا بد أن يكون قد وقع في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64"/>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مسالك 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سلوك 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آخر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السجلات المستنصرية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قتله كان 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نرجح الرأي الأخير لأن مراجع الدعوة الفاطمية اليمنية التي بين أيدينا تؤيد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السجل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في شعبان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بعثه المستنصر إلى الملك المكرم بن السلطان علي الصليحي تعزية الخليفة الذي يظهر أسفه الشديد على وفاة السلطان علي، و فيه نادى بالمكرم ملكا لليمن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السجل 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في جمادى الثانية سنة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أرسله المستنصر إلى المكرم على يد القاضي لمك بن مالك الحمادي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المستنصر خلع على المكرم لقب أمير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يكون 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الحاشية من أن قتل الصليحي كان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أوضح ذلك عمارة في موضع آخر، فضلا عما جاء في هذه الفقرة، و كما ذكر ابن خلكان و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من المرجح أن الكلمات التي وردت في نصنا هذا، و القائلة بأن 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وقع فيها الحادث، و أنها رواية صحيحة، يبدو أنها من عمل الناسخ، و لكن الخطأ يقع بسبب الخلط بين هذا الحادث و حملة سابقة على مكة قد دبر مشروعها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عن حسنات الصليحي في البلاد المقدسة فإنه لما انتهى من فريضة الحج أخرج من الأموال و الصدقات للبيت و إقامة حرمه ما يفوق حد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عامل الناس بالحسنى و أظهر العدل و الإحسان، و عمل على استمالة الناس إلى جانبه بما امتلك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فطابت قلوبهم و رخصت الأسعار و أمنت الحاج أمنا لم يعرف مثله من قبل، حتى إنهم كانوا يعتمرون ليلا و نهارا و أموالهم محفوظة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رحالهم محروسة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الكرام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بني شيبة عن أعمالهم و أفعالهم مع الحاج، ورد إلى البيت من الحلي ما كان بنو الطيب الحسنيون قد أخذوه لما ملكوا بعد شكر، و كانوا قد عروا البيت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كسب بحسن سياسته رضا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ثقة الكثير من أهالي البلاد الإسلامية، لما قدمه من خدمات لحجاج المسلمين عامة، و ما قام به من كسوة الكعبة بالديباج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جلبه من الأقوات إلى أهالي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فلهجت الألسن بالدعاء له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سنين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الصليحي في مكة حتى يوم عاشوراء سنة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يخطب للمستنصر في الحجاز، و يعيب على العباسيين إهمالهم لشؤون الدين، و في هذه الأثناء اتصل به الأشراف الحسنيون المغلوب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على البلد و اليها السابق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أعطاء مالا و سلاحا، و عاد إلى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خلدون في الفصل الذي عقده عن تاريخ أمراء مكة الهاشميين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بولاق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كما قال في تاريخه عن اليمن أن حملة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بأمر الخليفة الفاطمي، و كان هدفها إعادة السليمانيين إلى سابق نفوذهم بدلا من أبي هاشم محمد بن جعفر الذي خلع طاعة الفاطميين، و أعلن خضوعه للعباسيين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ابن الأثير في تاريخه أن الصليحي تغلب على مكة في سنة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لهج الناس بحمده، لتوطيده النظام بالبلدة، و اتخاذه الإجراءات لاستيراد الأطعمة، و بسط حمايته على الحجاج، و تأمينه لهم، و قد كسا الكعبة بكساء أبيض من حرير الصين، و أعاد إليها ذخائرها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ابن الأثير قائلا بأن هذه الذخائر كان قد حملها الحسنيون إلى اليمن، فاشتراها منهم الصليحي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بقلم سنوك هوجرون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أن الصليحي نصب أبا هاشم محمدا حاكما على مكة</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bookmarkStart w:id="212" w:name="pg1796_13678"/>
    </w:p>
    <w:p>
      <w:pPr>
        <w:pStyle w:val="Heading3"/>
        <w:numPr>
          <w:ilvl w:val="2"/>
          <w:numId w:val="1"/>
        </w:numPr>
        <w:rPr/>
      </w:pPr>
      <w:bookmarkStart w:id="213" w:name="__RefHeading___Toc2453886_3650668749"/>
      <w:bookmarkStart w:id="214" w:name="_Toc71"/>
      <w:bookmarkEnd w:id="212"/>
      <w:bookmarkEnd w:id="213"/>
      <w:r>
        <w:rPr>
          <w:rtl w:val="true"/>
        </w:rPr>
        <w:t xml:space="preserve">حاشية </w:t>
      </w:r>
      <w:r>
        <w:rPr>
          <w:rtl w:val="true"/>
        </w:rPr>
        <w:t>[</w:t>
      </w:r>
      <w:r>
        <w:rPr/>
        <w:t>32</w:t>
      </w:r>
      <w:r>
        <w:rPr>
          <w:rtl w:val="true"/>
        </w:rPr>
        <w:t>]:</w:t>
      </w:r>
      <w:bookmarkEnd w:id="214"/>
    </w:p>
    <w:p>
      <w:pPr>
        <w:pStyle w:val="BookText"/>
        <w:rPr/>
      </w:pPr>
      <w:r>
        <w:rPr>
          <w:rFonts w:ascii="Amiri" w:hAnsi="Amiri" w:eastAsia="Amiri" w:cs="Amiri"/>
          <w:color w:val="111111"/>
          <w:sz w:val="28"/>
          <w:sz w:val="28"/>
          <w:szCs w:val="28"/>
          <w:rtl w:val="true"/>
          <w:lang w:bidi="ar-SA"/>
        </w:rPr>
        <w:t xml:space="preserve">يمكن أن تترجم كلمة أحول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حاذق أو داهية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هذا المعنى هو ما أراده اليمنيون عند ما أطلقوها على سعيد بن نجاح</w:t>
      </w:r>
      <w:r>
        <w:rPr>
          <w:rStyle w:val="FootnoteAnchor"/>
          <w:rtl w:val="true"/>
        </w:rPr>
        <w:footnoteReference w:id="146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مشرقي فرمت إليه برغيف و فيه كتاب لطيف إلى ابنها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المكرم هو ابن السلطان علي الصليحي تولى حكم بلاد اليمن بعد قتل أبيه في المهجم 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ضخما شجاعا، هماما، و فارسا مقداما، و ذلك كما حكاه صاحب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منحه الخليفة المستنصر لقب المكرم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2453888_3650668749"/>
      <w:bookmarkStart w:id="216" w:name="_Toc72"/>
      <w:bookmarkEnd w:id="215"/>
      <w:r>
        <w:rPr>
          <w:rtl w:val="true"/>
        </w:rPr>
        <w:t xml:space="preserve">حاشية </w:t>
      </w:r>
      <w:r>
        <w:rPr>
          <w:rtl w:val="true"/>
        </w:rPr>
        <w:t>[</w:t>
      </w:r>
      <w:r>
        <w:rPr/>
        <w:t>33</w:t>
      </w:r>
      <w:r>
        <w:rPr>
          <w:rtl w:val="true"/>
        </w:rPr>
        <w:t>]:</w:t>
      </w:r>
      <w:bookmarkEnd w:id="216"/>
    </w:p>
    <w:p>
      <w:pPr>
        <w:pStyle w:val="BookText"/>
        <w:rPr/>
      </w:pPr>
      <w:r>
        <w:rPr>
          <w:rFonts w:ascii="Amiri" w:hAnsi="Amiri" w:eastAsia="Amiri" w:cs="Amiri"/>
          <w:color w:val="111111"/>
          <w:sz w:val="28"/>
          <w:sz w:val="28"/>
          <w:szCs w:val="28"/>
          <w:rtl w:val="true"/>
          <w:lang w:bidi="ar-SA"/>
        </w:rPr>
        <w:t>أمدنا الخزرجي هنا بنماذج من نظم علي الصليحي تدل على ملكته الشعرية، و هذه النماذج واردة في ترجمة البارون دي سلان لكتاب ابن خلكان</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أنكحت بيض الهند سمر رماحهم‌فرؤوسهم عوض النثار تثار</w:t>
      </w:r>
    </w:p>
    <w:p>
      <w:pPr>
        <w:pStyle w:val="BookText"/>
        <w:rPr/>
      </w:pPr>
      <w:r>
        <w:rPr>
          <w:rFonts w:ascii="Amiri" w:hAnsi="Amiri" w:eastAsia="Amiri" w:cs="Amiri"/>
          <w:color w:val="111111"/>
          <w:sz w:val="28"/>
          <w:sz w:val="28"/>
          <w:szCs w:val="28"/>
          <w:rtl w:val="true"/>
          <w:lang w:bidi="ar-SA"/>
        </w:rPr>
        <w:t>و كذا العلا لا يستباح نكاحهاإلا بحيث تطلق الأعمار</w:t>
      </w:r>
    </w:p>
    <w:p>
      <w:pPr>
        <w:pStyle w:val="BookText"/>
        <w:rPr/>
      </w:pPr>
      <w:r>
        <w:rPr>
          <w:rFonts w:ascii="Amiri" w:hAnsi="Amiri" w:eastAsia="Amiri" w:cs="Amiri"/>
          <w:color w:val="111111"/>
          <w:sz w:val="28"/>
          <w:sz w:val="28"/>
          <w:szCs w:val="28"/>
          <w:rtl w:val="true"/>
          <w:lang w:bidi="ar-SA"/>
        </w:rPr>
        <w:t>و يروى أيضا أن الملك علي الصليحي قال في وراخ الحصن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اعتذاري و قد ملكت وراخاعن قراع العدا وقود الرعال</w:t>
      </w:r>
    </w:p>
    <w:p>
      <w:pPr>
        <w:pStyle w:val="BookText"/>
        <w:rPr/>
      </w:pPr>
      <w:r>
        <w:rPr>
          <w:rFonts w:ascii="Amiri" w:hAnsi="Amiri" w:eastAsia="Amiri" w:cs="Amiri"/>
          <w:color w:val="111111"/>
          <w:sz w:val="28"/>
          <w:sz w:val="28"/>
          <w:szCs w:val="28"/>
          <w:rtl w:val="true"/>
          <w:lang w:bidi="ar-SA"/>
        </w:rPr>
        <w:t>و كانت له نفس طموح، فأنشد على 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ألذ من قرع المثاني عنده‌في الحرب ألجم يا غلام و أسرج</w:t>
      </w:r>
    </w:p>
    <w:p>
      <w:pPr>
        <w:pStyle w:val="BookText"/>
        <w:rPr/>
      </w:pPr>
      <w:r>
        <w:rPr>
          <w:rFonts w:ascii="Amiri" w:hAnsi="Amiri" w:eastAsia="Amiri" w:cs="Amiri"/>
          <w:color w:val="111111"/>
          <w:sz w:val="28"/>
          <w:sz w:val="28"/>
          <w:szCs w:val="28"/>
          <w:rtl w:val="true"/>
          <w:lang w:bidi="ar-SA"/>
        </w:rPr>
        <w:t>خيل بأقصى حضرموت مجالهاو صهيلها بين العراق و منبج</w:t>
      </w:r>
    </w:p>
    <w:p>
      <w:pPr>
        <w:pStyle w:val="BookText"/>
        <w:rPr/>
      </w:pPr>
      <w:r>
        <w:rPr>
          <w:rFonts w:ascii="Amiri" w:hAnsi="Amiri" w:eastAsia="Amiri" w:cs="Amiri"/>
          <w:color w:val="111111"/>
          <w:sz w:val="28"/>
          <w:sz w:val="28"/>
          <w:szCs w:val="28"/>
          <w:rtl w:val="true"/>
          <w:lang w:bidi="ar-SA"/>
        </w:rPr>
        <w:t>و كان الصليحي فوق ذلك عالما و فقيها مستبصرا في علم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خطيبا ممتازا،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خطبته في أهل 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2453890_3650668749"/>
      <w:bookmarkStart w:id="218" w:name="_Toc73"/>
      <w:bookmarkEnd w:id="217"/>
      <w:r>
        <w:rPr>
          <w:rtl w:val="true"/>
        </w:rPr>
        <w:t xml:space="preserve">حاشية </w:t>
      </w:r>
      <w:r>
        <w:rPr>
          <w:rtl w:val="true"/>
        </w:rPr>
        <w:t>[</w:t>
      </w:r>
      <w:r>
        <w:rPr/>
        <w:t>34</w:t>
      </w:r>
      <w:r>
        <w:rPr>
          <w:rtl w:val="true"/>
        </w:rPr>
        <w:t>]:</w:t>
      </w:r>
      <w:bookmarkEnd w:id="21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وصف لين بول لدينار عمران بن محمد، بفهرست المسكوكات بالمتحف البريطاني، و يرجح أن الكلمة التي يصعب </w:t>
      </w:r>
      <w:bookmarkStart w:id="219" w:name="pg1796_13680"/>
    </w:p>
    <w:p>
      <w:pPr>
        <w:pStyle w:val="BookText"/>
        <w:rPr/>
      </w:pPr>
      <w:bookmarkEnd w:id="219"/>
      <w:r>
        <w:rPr>
          <w:rFonts w:ascii="Amiri" w:hAnsi="Amiri" w:eastAsia="Amiri" w:cs="Amiri"/>
          <w:color w:val="111111"/>
          <w:sz w:val="28"/>
          <w:sz w:val="28"/>
          <w:szCs w:val="28"/>
          <w:rtl w:val="true"/>
          <w:lang w:bidi="ar-SA"/>
        </w:rPr>
        <w:t xml:space="preserve">قراءتها بسبب خفاء حروفها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w:t>
      </w:r>
      <w:r>
        <w:rPr>
          <w:rFonts w:eastAsia="Amiri" w:cs="Amiri" w:ascii="Amiri" w:hAnsi="Amiri"/>
          <w:color w:val="111111"/>
          <w:sz w:val="28"/>
          <w:szCs w:val="28"/>
          <w:rtl w:val="true"/>
          <w:lang w:bidi="ar-SA"/>
        </w:rPr>
        <w:t>)</w:t>
      </w:r>
      <w:r>
        <w:rPr>
          <w:rStyle w:val="FootnoteAnchor"/>
          <w:rtl w:val="true"/>
        </w:rPr>
        <w:footnoteReference w:id="146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هذا يدعو إلى المضاربة بين قيمة العملة المستعملة المتعددة و إلى التعقد في التعامل و لا سيما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المكرم يحتمل أنه قد طلب إلى الناس وجوب التعامل بهذه العملة الجديدة، إما رغبة في إزالة مظاهر سيادة الدول التي سبقته في حكم هذه البلاد، و أنه حمل الناس على استقبال عهد جديد له سياسته و نظمه و أهدافه، و إما أن يكون قصد من ذلك أن يحمل الناس على بيع ما عندهم من عملة قديمة بأثمان رخيصة فيعود ذلك على مالية الدولة بالربح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453892_3650668749"/>
      <w:bookmarkStart w:id="221" w:name="_Toc74"/>
      <w:bookmarkEnd w:id="220"/>
      <w:r>
        <w:rPr>
          <w:rtl w:val="true"/>
        </w:rPr>
        <w:t xml:space="preserve">حاشية </w:t>
      </w:r>
      <w:r>
        <w:rPr>
          <w:rtl w:val="true"/>
        </w:rPr>
        <w:t>[</w:t>
      </w:r>
      <w:r>
        <w:rPr/>
        <w:t>35</w:t>
      </w:r>
      <w:r>
        <w:rPr>
          <w:rtl w:val="true"/>
        </w:rPr>
        <w:t>]:</w:t>
      </w:r>
      <w:bookmarkEnd w:id="221"/>
    </w:p>
    <w:p>
      <w:pPr>
        <w:pStyle w:val="BookText"/>
        <w:rPr/>
      </w:pPr>
      <w:r>
        <w:rPr>
          <w:rFonts w:ascii="Amiri" w:hAnsi="Amiri" w:eastAsia="Amiri" w:cs="Amiri"/>
          <w:color w:val="111111"/>
          <w:sz w:val="28"/>
          <w:sz w:val="28"/>
          <w:szCs w:val="28"/>
          <w:rtl w:val="true"/>
          <w:lang w:bidi="ar-SA"/>
        </w:rPr>
        <w:t>ذكر عمارة أن المكرم حين اتخذ ذا جبلة</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هب النسيم فبت كالحيران‌شوقا إلى الأهلين و الجيران</w:t>
      </w:r>
    </w:p>
    <w:p>
      <w:pPr>
        <w:pStyle w:val="BookText"/>
        <w:rPr/>
      </w:pPr>
      <w:r>
        <w:rPr>
          <w:rFonts w:ascii="Amiri" w:hAnsi="Amiri" w:eastAsia="Amiri" w:cs="Amiri"/>
          <w:color w:val="111111"/>
          <w:sz w:val="28"/>
          <w:sz w:val="28"/>
          <w:szCs w:val="28"/>
          <w:rtl w:val="true"/>
          <w:lang w:bidi="ar-SA"/>
        </w:rPr>
        <w:t>ما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كمدينة قد حفها نهران</w:t>
      </w:r>
    </w:p>
    <w:p>
      <w:pPr>
        <w:pStyle w:val="BookText"/>
        <w:rPr/>
      </w:pPr>
      <w:r>
        <w:rPr>
          <w:rFonts w:ascii="Amiri" w:hAnsi="Amiri" w:eastAsia="Amiri" w:cs="Amiri"/>
          <w:color w:val="111111"/>
          <w:sz w:val="28"/>
          <w:sz w:val="28"/>
          <w:szCs w:val="28"/>
          <w:rtl w:val="true"/>
          <w:lang w:bidi="ar-SA"/>
        </w:rPr>
        <w:t>خدد لها شام و حب مشرق‌و التعكر السامي الرفيع يمان</w:t>
      </w:r>
    </w:p>
    <w:p>
      <w:pPr>
        <w:pStyle w:val="BookText"/>
        <w:rPr/>
      </w:pPr>
      <w:r>
        <w:rPr>
          <w:rFonts w:ascii="Amiri" w:hAnsi="Amiri" w:eastAsia="Amiri" w:cs="Amiri"/>
          <w:color w:val="111111"/>
          <w:sz w:val="28"/>
          <w:sz w:val="28"/>
          <w:szCs w:val="28"/>
          <w:rtl w:val="true"/>
          <w:lang w:bidi="ar-SA"/>
        </w:rPr>
        <w:t>و أمرت الملكة أروى ببناء الدار الأولى مسجدا جامعا، و هو المسجد الجامع الثاني، و به قبر الملكة أروى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مقرا لإقامته، عين أسعد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شهاب على صنعاء و معه عمران بن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22" w:name="pg1796_13682"/>
    </w:p>
    <w:p>
      <w:pPr>
        <w:pStyle w:val="BookText"/>
        <w:rPr/>
      </w:pPr>
      <w:bookmarkEnd w:id="222"/>
      <w:r>
        <w:rPr>
          <w:rFonts w:ascii="Amiri" w:hAnsi="Amiri" w:eastAsia="Amiri" w:cs="Amiri"/>
          <w:color w:val="111111"/>
          <w:sz w:val="28"/>
          <w:sz w:val="28"/>
          <w:szCs w:val="28"/>
          <w:rtl w:val="true"/>
          <w:lang w:bidi="ar-SA"/>
        </w:rPr>
        <w:t>و نحن نعلم من الجندي أن أسعدا بعد قتل سعيد</w:t>
      </w:r>
      <w:r>
        <w:rPr>
          <w:rStyle w:val="FootnoteAnchor"/>
          <w:rtl w:val="true"/>
        </w:rPr>
        <w:footnoteReference w:id="1470"/>
      </w:r>
      <w:r>
        <w:rPr>
          <w:rFonts w:ascii="Amiri" w:hAnsi="Amiri" w:eastAsia="Amiri" w:cs="Amiri"/>
          <w:color w:val="111111"/>
          <w:sz w:val="28"/>
          <w:sz w:val="28"/>
          <w:szCs w:val="28"/>
          <w:rtl w:val="true"/>
          <w:lang w:bidi="ar-SA"/>
        </w:rPr>
        <w:t>بن نجاح نقل من صنعاء إلى زبيد، و في نفس هذه السنة حدث أن طرده جياش، و من العسير أن نحدد الفترة التي حكم فيها المدينة أسعد بن عراف</w:t>
      </w:r>
      <w:r>
        <w:rPr>
          <w:rStyle w:val="FootnoteAnchor"/>
          <w:rtl w:val="true"/>
        </w:rPr>
        <w:footnoteReference w:id="1471"/>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قتل السلطان علي الصليحي في ذي القعدة سنة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عادت زبيد إلى الأحباش العبيد حتى فتحها الملك المكرم سنة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بعد قتل سعيد الأحول كما سبق أن ذكرت ذلك في الحاشية السابقة، و قبل أن يغادر المكرم زبيد لمطاردة جياش بن نجاح، ولى عليها السلطان أبا حمير سبأ بن أحمد المظفر الصليحي، ثم عند ما وصل المكرم الهجر في صبيحة الجمعة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بأن جياشا هرب إلى الهند، فترك المكرم الهجر بعد أن ولى عليها عليا و محمدا ابنا مالك بن شهاب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تولى أمر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عراف، و هو الذي طرده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أتبين المدة التي تولى فيها أبو السعود بن أسعد بن شهاب و عمران بن الفضل أمر زبيد، لتضارب كتابات المؤرخين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يلاحظ أن كتابنا في هذه النقطة على جانب كبير من الخلل و الاضطراب</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453894_3650668749"/>
      <w:bookmarkStart w:id="224" w:name="_Toc75"/>
      <w:bookmarkEnd w:id="223"/>
      <w:r>
        <w:rPr>
          <w:rtl w:val="true"/>
        </w:rPr>
        <w:t xml:space="preserve">حاشية </w:t>
      </w:r>
      <w:r>
        <w:rPr>
          <w:rtl w:val="true"/>
        </w:rPr>
        <w:t>[</w:t>
      </w:r>
      <w:r>
        <w:rPr/>
        <w:t>36</w:t>
      </w:r>
      <w:r>
        <w:rPr>
          <w:rtl w:val="true"/>
        </w:rPr>
        <w:t>]:</w:t>
      </w:r>
      <w:bookmarkEnd w:id="224"/>
    </w:p>
    <w:p>
      <w:pPr>
        <w:pStyle w:val="BookText"/>
        <w:rPr/>
      </w:pPr>
      <w:r>
        <w:rPr>
          <w:rFonts w:ascii="Amiri" w:hAnsi="Amiri" w:eastAsia="Amiri" w:cs="Amiri"/>
          <w:color w:val="111111"/>
          <w:sz w:val="28"/>
          <w:sz w:val="28"/>
          <w:szCs w:val="28"/>
          <w:rtl w:val="true"/>
          <w:lang w:bidi="ar-SA"/>
        </w:rPr>
        <w:t>أورد ياقوت في معجم البلدان ما ذكره عمارة عن أصل اشتقاق كلمة ذي جبلة</w:t>
      </w:r>
      <w:r>
        <w:rPr>
          <w:rStyle w:val="FootnoteAnchor"/>
          <w:rtl w:val="true"/>
        </w:rPr>
        <w:footnoteReference w:id="1472"/>
      </w:r>
      <w:r>
        <w:rPr>
          <w:rFonts w:ascii="Amiri" w:hAnsi="Amiri" w:eastAsia="Amiri" w:cs="Amiri"/>
          <w:color w:val="111111"/>
          <w:sz w:val="28"/>
          <w:sz w:val="28"/>
          <w:szCs w:val="28"/>
          <w:rtl w:val="true"/>
          <w:lang w:bidi="ar-SA"/>
        </w:rPr>
        <w:t>، و لكن يبدو من طبعة فستنفلد لياقوت أن المؤلف أخطأ أو أن الخطأ وقع من النساخ، و بذلك اضطرب معنى الفقرة، و هي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يبيع الفخار في الموضع الذي بنيت فيه الحرة الصليحية</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انظر أجدادها كما في رواية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الملكة أروى سيدة ملوك اليمن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العروبة و سميت باسمها</w:t>
      </w:r>
      <w:r>
        <w:rPr>
          <w:rFonts w:eastAsia="Amiri" w:cs="Amiri" w:ascii="Amiri" w:hAnsi="Amiri"/>
          <w:color w:val="111111"/>
          <w:sz w:val="28"/>
          <w:szCs w:val="28"/>
          <w:rtl w:val="true"/>
          <w:lang w:bidi="ar-SA"/>
        </w:rPr>
        <w:t>».</w:t>
      </w:r>
      <w:bookmarkStart w:id="225" w:name="pg1796_13684"/>
    </w:p>
    <w:p>
      <w:pPr>
        <w:pStyle w:val="BookText"/>
        <w:rPr/>
      </w:pPr>
      <w:bookmarkEnd w:id="225"/>
      <w:r>
        <w:rPr>
          <w:rFonts w:ascii="Amiri" w:hAnsi="Amiri" w:eastAsia="Amiri" w:cs="Amiri"/>
          <w:color w:val="111111"/>
          <w:sz w:val="28"/>
          <w:sz w:val="28"/>
          <w:szCs w:val="28"/>
          <w:rtl w:val="true"/>
          <w:lang w:bidi="ar-SA"/>
        </w:rPr>
        <w:t xml:space="preserve">و قد أسيئت قراءة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واضحا تعذر انتهاء الجملة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أخذ الكاتب على عاتقه بسبب عادة شائعة لسوء الحظ بأن يضيف من نفسه، على مسؤوليته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أنه أضاف حرف عطف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تورط دون أن يشعر بوقوعه في خطأ، بينما كان يحاول التخلص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جبلة تقع في أصل جبل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خطأ يبدو أيضا في جغرافية ابن سعيد، لكن الموضع ليس في الحقيقة سوى ذلك الذي ظهر في خريطة نيبهر و ما تلاها من خرائط في الجنوب الغربي من إب</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453896_3650668749"/>
      <w:bookmarkStart w:id="227" w:name="_Toc76"/>
      <w:bookmarkEnd w:id="226"/>
      <w:r>
        <w:rPr>
          <w:rtl w:val="true"/>
        </w:rPr>
        <w:t xml:space="preserve">حاشية </w:t>
      </w:r>
      <w:r>
        <w:rPr>
          <w:rtl w:val="true"/>
        </w:rPr>
        <w:t>[</w:t>
      </w:r>
      <w:r>
        <w:rPr/>
        <w:t>37</w:t>
      </w:r>
      <w:r>
        <w:rPr>
          <w:rtl w:val="true"/>
        </w:rPr>
        <w:t>]:</w:t>
      </w:r>
      <w:bookmarkEnd w:id="227"/>
    </w:p>
    <w:p>
      <w:pPr>
        <w:pStyle w:val="BookText"/>
        <w:rPr/>
      </w:pPr>
      <w:r>
        <w:rPr>
          <w:rFonts w:ascii="Amiri" w:hAnsi="Amiri" w:eastAsia="Amiri" w:cs="Amiri"/>
          <w:color w:val="111111"/>
          <w:sz w:val="28"/>
          <w:sz w:val="28"/>
          <w:szCs w:val="28"/>
          <w:rtl w:val="true"/>
          <w:lang w:bidi="ar-SA"/>
        </w:rPr>
        <w:t>يقول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المكرم توفي في بيت يونس أو في حصن أشيح في سنة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في سنة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السياق هنا، و في مواضع أخرى من كتابنا يبين أن المكرم كان على قيد الحياة سنة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47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إدريس إن وفاته كانت سنة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و قد أثبت روايته السجل المستنصري الموجه إلى الملكة الحرة المؤرخ في شهر ربيع الأول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يدل على أن الملك المكرم قد توفي في نهاية سنة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أن المستنصر أرسل عزاءه الشخصي مع الأمير أبي الحسن جوهر المستنصري، كما جاء في السجل المؤرخ في شهر ربيع الآخر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المستنصر أمر بإرسال كافة المراسلات إلى علي بن المكرم بعد وفاة المكرم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لنا نفس الكاتب أنه على الرغم من نجاح سبأ في تقلد وظيفة الداعي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الرغم من عدم دخوله بها، إلا أن تدخل الإمام كان سببا في وضع حد للنزاع بين الطرفين، لما فيه مصلحة الدعوة 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وظيفة لا تتقلدها امرأة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احتفظت</w:t>
      </w:r>
      <w:bookmarkStart w:id="228" w:name="pg1796_13686"/>
    </w:p>
    <w:p>
      <w:pPr>
        <w:pStyle w:val="BookText"/>
        <w:rPr/>
      </w:pPr>
      <w:bookmarkEnd w:id="228"/>
      <w:r>
        <w:rPr>
          <w:rFonts w:ascii="Amiri" w:hAnsi="Amiri" w:eastAsia="Amiri" w:cs="Amiri"/>
          <w:color w:val="111111"/>
          <w:sz w:val="28"/>
          <w:sz w:val="28"/>
          <w:szCs w:val="28"/>
          <w:rtl w:val="true"/>
          <w:lang w:bidi="ar-SA"/>
        </w:rPr>
        <w:t>السيدة بالسلطة الكاملة في يدها أو السلطة الزمانية على أملاك زوجها</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453898_3650668749"/>
      <w:bookmarkStart w:id="230" w:name="_Toc77"/>
      <w:bookmarkEnd w:id="229"/>
      <w:r>
        <w:rPr>
          <w:rtl w:val="true"/>
        </w:rPr>
        <w:t xml:space="preserve">حاشية </w:t>
      </w:r>
      <w:r>
        <w:rPr>
          <w:rtl w:val="true"/>
        </w:rPr>
        <w:t>[</w:t>
      </w:r>
      <w:r>
        <w:rPr/>
        <w:t>38</w:t>
      </w:r>
      <w:r>
        <w:rPr>
          <w:rtl w:val="true"/>
        </w:rPr>
        <w:t>]:</w:t>
      </w:r>
      <w:bookmarkEnd w:id="230"/>
    </w:p>
    <w:p>
      <w:pPr>
        <w:pStyle w:val="BookText"/>
        <w:rPr/>
      </w:pPr>
      <w:r>
        <w:rPr>
          <w:rFonts w:ascii="Amiri" w:hAnsi="Amiri" w:eastAsia="Amiri" w:cs="Amiri"/>
          <w:color w:val="111111"/>
          <w:sz w:val="28"/>
          <w:sz w:val="28"/>
          <w:szCs w:val="28"/>
          <w:rtl w:val="true"/>
          <w:lang w:bidi="ar-SA"/>
        </w:rPr>
        <w:t xml:space="preserve">يضيف الجندي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أيضا الخزرجي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يبدو أن ثمة فقرة محذوفة في المتن الذي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ابن القم</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و كان على صلة وثيقة بالسلطان سبأ بن أحمد الصليحي، و أقام معه بحصن أشيح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مدحه و أسرته بغر قصائده، و توجد بالمتحف البريطاني أوراق منتزعة من ديوانه و شعره، و قد أورد إدريس بعض قصائده في الجزء السابع من كتاب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رئيس ديوان الإنشاء عند الصليحيين، و له كتاب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عليه شخصيا، و موجود منه نسخة خطية بالمكتبة المحمدية الهمدانية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القم هذه أشعار كثيرة مدح فيها السلطان سبأ و أسرته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صامك الدهر فاستعصم بأشيح أوأزرى بك الفقر فاستمطر بنان سبأ</w:t>
      </w:r>
    </w:p>
    <w:p>
      <w:pPr>
        <w:pStyle w:val="BookText"/>
        <w:rPr/>
      </w:pPr>
      <w:r>
        <w:rPr>
          <w:rFonts w:ascii="Amiri" w:hAnsi="Amiri" w:eastAsia="Amiri" w:cs="Amiri"/>
          <w:color w:val="111111"/>
          <w:sz w:val="28"/>
          <w:sz w:val="28"/>
          <w:szCs w:val="28"/>
          <w:rtl w:val="true"/>
          <w:lang w:bidi="ar-SA"/>
        </w:rPr>
        <w:t>ما جاءه طالب يبغي مواهبه‌إلا و أزمع منه فقره هربا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نزهة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ابن القم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يلتقي صدق الوداد و طاعة العذول، و لا جود ابن أحمد و الجدب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كريم إذا جادت فواضل كفه‌تيقنت أن البخل ما يفعل السحب</w:t>
      </w:r>
      <w:bookmarkStart w:id="231" w:name="pg1796_13688"/>
    </w:p>
    <w:p>
      <w:pPr>
        <w:pStyle w:val="BookText"/>
        <w:rPr/>
      </w:pPr>
      <w:bookmarkEnd w:id="231"/>
      <w:r>
        <w:rPr>
          <w:rFonts w:ascii="Amiri" w:hAnsi="Amiri" w:eastAsia="Amiri" w:cs="Amiri"/>
          <w:color w:val="111111"/>
          <w:sz w:val="28"/>
          <w:sz w:val="28"/>
          <w:szCs w:val="28"/>
          <w:rtl w:val="true"/>
          <w:lang w:bidi="ar-SA"/>
        </w:rPr>
        <w:t>بين يدي سبأ</w:t>
      </w:r>
      <w:r>
        <w:rPr>
          <w:rStyle w:val="FootnoteAnchor"/>
          <w:rtl w:val="true"/>
        </w:rPr>
        <w:footnoteReference w:id="1476"/>
      </w:r>
      <w:r>
        <w:rPr>
          <w:rFonts w:ascii="Amiri" w:hAnsi="Amiri" w:eastAsia="Amiri" w:cs="Amiri"/>
          <w:color w:val="111111"/>
          <w:sz w:val="28"/>
          <w:sz w:val="28"/>
          <w:szCs w:val="28"/>
          <w:rtl w:val="true"/>
          <w:lang w:bidi="ar-SA"/>
        </w:rPr>
        <w:t>ينشد هذه القصيدة التي منها هذه الأبيات منعه من القيام ورمى له مخدة، و أمره بالقعود عليها إكراما له، و رفعا عن الحاضرين، و لما فرغ من الإنشاد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أنت عندنا كما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فؤادي من الملوك و إن كان لساني يرى من الشعراء</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إنما التهنئات للأكفاءو لمن يدنى من البعداء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2453900_3650668749"/>
      <w:bookmarkStart w:id="233" w:name="_Toc78"/>
      <w:bookmarkEnd w:id="232"/>
      <w:r>
        <w:rPr>
          <w:rtl w:val="true"/>
        </w:rPr>
        <w:t xml:space="preserve">حاشية </w:t>
      </w:r>
      <w:r>
        <w:rPr>
          <w:rtl w:val="true"/>
        </w:rPr>
        <w:t>[</w:t>
      </w:r>
      <w:r>
        <w:rPr/>
        <w:t>39</w:t>
      </w:r>
      <w:r>
        <w:rPr>
          <w:rtl w:val="true"/>
        </w:rPr>
        <w:t>]:</w:t>
      </w:r>
      <w:bookmarkEnd w:id="233"/>
    </w:p>
    <w:p>
      <w:pPr>
        <w:pStyle w:val="BookText"/>
        <w:rPr/>
      </w:pPr>
      <w:r>
        <w:rPr>
          <w:rFonts w:ascii="Amiri" w:hAnsi="Amiri" w:eastAsia="Amiri" w:cs="Amiri"/>
          <w:color w:val="111111"/>
          <w:sz w:val="28"/>
          <w:sz w:val="28"/>
          <w:szCs w:val="28"/>
          <w:rtl w:val="true"/>
          <w:lang w:bidi="ar-SA"/>
        </w:rPr>
        <w:t>السقط البادي هنا في مخطوطة عمارة يتعذر معه الاطمئنان إلى تفهم ما يعنيه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ما سقط ثلاث عبارات، ينم عنها البياض الذي تركته في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أولاها تشير إلى الكشف عن مؤامرة خلف</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و نتيجة للمؤامرة التي رتبها خلف هذا، ذهب الأمير سبأ بن أحمد الصليحي بمجموعة إلى زبيد، و كان معه ثلاثة آلاف فارس، و عشرة آلاف 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جياش قد أعد الجموع، و استنصر بالشريف يحيى بن حمزة بن وهاس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أشراف تهامة عسير بالمخلاف 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أقارب لأشراف مكة، و ذريتهم لا تزال معروفة في تهامة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قراهم صبيا و أبو عريش و حرض و ضمد و الملحا و القبة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كثير من زعماء جيوش جياش قد كاتبوا الصليحي غدرا و كيدا، فلما انتهى سبأ و فرقته إلى باب زبيد، و كان الشريف و غيره كمنوا مع جياش كمينا، فظهروا على الناس بغتة و وقعت بينهم موقعة الكظائم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نزهة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و في رواية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نرجح رواية العيون و النزهة، و لعل هذه الوقعة حصلت بالقرب من الكظائم التي قد تكون في نواحي زبيد، و الكظائم جمع كظيمة، و الكظيمة هي شبه بئر من سطح الأرض إلى مجرى الماء الذي تحت الأرض، و هذه الكظائم منتشرة في أرجاء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الخامس من ذي الحجة سنة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انهزم سبأ و من معه، و قتل الأميران قيس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الأمير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مهنا الصليحيين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الشريف يحيى بن حمزة على القاضي عمران بن الفضل اليامي، و محمد بن الفضل اليامي، فطعنه طعنة مات بسببها بعد أيام، و ملك جياش زبيد، و لم يقدر العرب على أخذ تهامة بعد هذه الموقعة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برغم محاولات الأمير المفضل بن أبي البركات لاسترجاعها، و كانت هزيمة العرب في هذه الموقعة ضربة قاسية على كيان الدولة الصليحية، بل على فكرة وحدة البلاد اليمنية تحت راية 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الأمر لم يتم فيما بعد بفضل مكايد الوزير العربي و نصرة الشريف للأحباش، و لم ينفع الأخير الندم بعد فوات الآونة، ذلك لأنه بعد قتل القاضي عمران أرسل الشريف يحيى إلى السلطان سبأ يعتذر عما كان من نصرته للحبشة و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جسرة كالغارب القطم‌هوى لقاربه الكدري من أمم</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يعز علينا ما أصابكم‌منا بغير رضا كف و لا قدم</w:t>
      </w:r>
    </w:p>
    <w:p>
      <w:pPr>
        <w:pStyle w:val="BookText"/>
        <w:rPr/>
      </w:pPr>
      <w:r>
        <w:rPr>
          <w:rFonts w:ascii="Amiri" w:hAnsi="Amiri" w:eastAsia="Amiri" w:cs="Amiri"/>
          <w:color w:val="111111"/>
          <w:sz w:val="28"/>
          <w:sz w:val="28"/>
          <w:szCs w:val="28"/>
          <w:rtl w:val="true"/>
          <w:lang w:bidi="ar-SA"/>
        </w:rPr>
        <w:t>و اللّه يعلم أني يوم وقعتكم‌لم أمس إلا على جمر من الندم</w:t>
      </w:r>
    </w:p>
    <w:p>
      <w:pPr>
        <w:pStyle w:val="BookText"/>
        <w:rPr/>
      </w:pPr>
      <w:r>
        <w:rPr>
          <w:rFonts w:ascii="Amiri" w:hAnsi="Amiri" w:eastAsia="Amiri" w:cs="Amiri"/>
          <w:color w:val="111111"/>
          <w:sz w:val="28"/>
          <w:sz w:val="28"/>
          <w:szCs w:val="28"/>
          <w:rtl w:val="true"/>
          <w:lang w:bidi="ar-SA"/>
        </w:rPr>
        <w:t>و أن فيض دم منكم كفيض دم‌بكربلاء و ثأر الطف لم يرم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إلقائه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الثانية تتعلق بمطالب معينة تقدم</w:t>
      </w:r>
    </w:p>
    <w:p>
      <w:pPr>
        <w:pStyle w:val="BookText"/>
        <w:rPr/>
      </w:pPr>
      <w:r>
        <w:rPr>
          <w:rFonts w:ascii="Amiri" w:hAnsi="Amiri" w:eastAsia="Amiri" w:cs="Amiri"/>
          <w:color w:val="111111"/>
          <w:sz w:val="28"/>
          <w:sz w:val="28"/>
          <w:szCs w:val="28"/>
          <w:rtl w:val="true"/>
          <w:lang w:bidi="ar-SA"/>
        </w:rPr>
        <w:t>بها سبأ، ثم عارضها جياش، عملا بنصيحة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الثالثة ترمي إلى رفض العرب للشروط التي عرضت عليهم، و قيامهم بمهاجمة زبيد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أعثر على ذكر لهذه الحوادث لا في الجندي و لا في الخزرجي، و إن كان الأول قد أورد الفقرة الثالثة و نقلها الخزرجي عنه بحروفها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أعيان دولة الحبشة، وزير الملك جياش، و هو خلف بن أبي الطاهر ابن الأموي، كان من أفراد الدهر نبلا، و فضلا، و صحب جياشا حتى زال ملكه، و دخل معه الهند، و عاهده أن الأمر إذا عاد إليه قاسمه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w:t>
      </w:r>
      <w:bookmarkStart w:id="234" w:name="pg1796_13692"/>
    </w:p>
    <w:p>
      <w:pPr>
        <w:pStyle w:val="BookText"/>
        <w:rPr/>
      </w:pPr>
      <w:bookmarkEnd w:id="234"/>
      <w:r>
        <w:rPr>
          <w:rFonts w:ascii="Amiri" w:hAnsi="Amiri" w:eastAsia="Amiri" w:cs="Amiri"/>
          <w:color w:val="111111"/>
          <w:sz w:val="28"/>
          <w:sz w:val="28"/>
          <w:szCs w:val="28"/>
          <w:rtl w:val="true"/>
          <w:lang w:bidi="ar-SA"/>
        </w:rPr>
        <w:t>إليه الملك استوزره، و سماه قسيم الملك، و لم يزده على هذا الاسم، و لولاه ما تم لجياش ما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حصلت الوحشة بينه و بين جياش فهرب، فكتب إليه يستعطفه و يسأله عن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بشعر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تكن أرضي لعرضي معزةفلست و إن نادت إلى مجيبها</w:t>
      </w:r>
    </w:p>
    <w:p>
      <w:pPr>
        <w:pStyle w:val="BookText"/>
        <w:rPr/>
      </w:pPr>
      <w:r>
        <w:rPr>
          <w:rFonts w:ascii="Amiri" w:hAnsi="Amiri" w:eastAsia="Amiri" w:cs="Amiri"/>
          <w:color w:val="111111"/>
          <w:sz w:val="28"/>
          <w:sz w:val="28"/>
          <w:szCs w:val="28"/>
          <w:rtl w:val="true"/>
          <w:lang w:bidi="ar-SA"/>
        </w:rPr>
        <w:t>و لو أنها كانت كروضة جنةمن الطيب لم يحسن مع الذل طيبها</w:t>
      </w:r>
    </w:p>
    <w:p>
      <w:pPr>
        <w:pStyle w:val="BookText"/>
        <w:rPr/>
      </w:pPr>
      <w:r>
        <w:rPr>
          <w:rFonts w:ascii="Amiri" w:hAnsi="Amiri" w:eastAsia="Amiri" w:cs="Amiri"/>
          <w:color w:val="111111"/>
          <w:sz w:val="28"/>
          <w:sz w:val="28"/>
          <w:szCs w:val="28"/>
          <w:rtl w:val="true"/>
          <w:lang w:bidi="ar-SA"/>
        </w:rPr>
        <w:t>و سرت إلى أرض سواها تعزني‌و إن كان لا يعوي من الجدب ذيبها</w:t>
      </w:r>
    </w:p>
    <w:p>
      <w:pPr>
        <w:pStyle w:val="Heading3"/>
        <w:numPr>
          <w:ilvl w:val="2"/>
          <w:numId w:val="1"/>
        </w:numPr>
        <w:rPr/>
      </w:pPr>
      <w:bookmarkStart w:id="235" w:name="__RefHeading___Toc2453902_3650668749"/>
      <w:bookmarkStart w:id="236" w:name="_Toc79"/>
      <w:bookmarkEnd w:id="235"/>
      <w:r>
        <w:rPr>
          <w:rtl w:val="true"/>
        </w:rPr>
        <w:t xml:space="preserve">حاشية </w:t>
      </w:r>
      <w:r>
        <w:rPr>
          <w:rtl w:val="true"/>
        </w:rPr>
        <w:t>[</w:t>
      </w:r>
      <w:r>
        <w:rPr/>
        <w:t>40</w:t>
      </w:r>
      <w:r>
        <w:rPr>
          <w:rtl w:val="true"/>
        </w:rPr>
        <w:t>]:</w:t>
      </w:r>
      <w:bookmarkEnd w:id="23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سورة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الكشاف أن هذه الآية نزلت في عتاب زينب بنت جحش، ابنة عمة النبي صلى اللّه عليه و آله و سلّم، و كان النبي صلى اللّه عليه و آله و سلّم أعد العدة لتزويجها من مولاه زيد بن حارثة، و أدى عنه صداقها، و تم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تخف زينب و لا أخوها سخطهما و قد غدت زوج عبد، بل طفقا يشكوان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تأمل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إحدى نساء النبي نفسه، ثم سرعان ما تحققت لها رغباتها، </w:t>
      </w:r>
      <w:r>
        <w:rPr>
          <w:rFonts w:eastAsia="Amiri" w:cs="Amiri" w:ascii="Amiri" w:hAnsi="Amiri"/>
          <w:color w:val="111111"/>
          <w:sz w:val="28"/>
          <w:szCs w:val="28"/>
          <w:rtl w:val="true"/>
          <w:lang w:bidi="ar-SA"/>
        </w:rPr>
        <w:t>................ ......</w:t>
      </w:r>
      <w:r>
        <w:rPr>
          <w:rStyle w:val="FootnoteAnchor"/>
          <w:rtl w:val="true"/>
        </w:rPr>
        <w:footnoteReference w:id="1479"/>
      </w:r>
      <w:r>
        <w:rPr>
          <w:rFonts w:ascii="Amiri" w:hAnsi="Amiri" w:eastAsia="Amiri" w:cs="Amiri"/>
          <w:color w:val="111111"/>
          <w:sz w:val="28"/>
          <w:sz w:val="28"/>
          <w:szCs w:val="28"/>
          <w:rtl w:val="true"/>
          <w:lang w:bidi="ar-SA"/>
        </w:rPr>
        <w:t xml:space="preserve">، و أحيل القارى‌ء إلى كتاب سير وليم موير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bookmarkStart w:id="237" w:name="pg1796_13694"/>
    </w:p>
    <w:p>
      <w:pPr>
        <w:pStyle w:val="Heading3"/>
        <w:numPr>
          <w:ilvl w:val="2"/>
          <w:numId w:val="1"/>
        </w:numPr>
        <w:rPr/>
      </w:pPr>
      <w:bookmarkStart w:id="238" w:name="__RefHeading___Toc2453904_3650668749"/>
      <w:bookmarkStart w:id="239" w:name="_Toc80"/>
      <w:bookmarkEnd w:id="237"/>
      <w:bookmarkEnd w:id="238"/>
      <w:r>
        <w:rPr>
          <w:rtl w:val="true"/>
        </w:rPr>
        <w:t xml:space="preserve">حاشية </w:t>
      </w:r>
      <w:r>
        <w:rPr>
          <w:rtl w:val="true"/>
        </w:rPr>
        <w:t>[</w:t>
      </w:r>
      <w:r>
        <w:rPr/>
        <w:t>41</w:t>
      </w:r>
      <w:r>
        <w:rPr>
          <w:rtl w:val="true"/>
        </w:rPr>
        <w:t>]:</w:t>
      </w:r>
      <w:bookmarkEnd w:id="239"/>
    </w:p>
    <w:p>
      <w:pPr>
        <w:pStyle w:val="BookText"/>
        <w:rPr/>
      </w:pPr>
      <w:r>
        <w:rPr>
          <w:rFonts w:ascii="Amiri" w:hAnsi="Amiri" w:eastAsia="Amiri" w:cs="Amiri"/>
          <w:color w:val="111111"/>
          <w:sz w:val="28"/>
          <w:sz w:val="28"/>
          <w:szCs w:val="28"/>
          <w:rtl w:val="true"/>
          <w:lang w:bidi="ar-SA"/>
        </w:rPr>
        <w:t xml:space="preserve">القرآن سورة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Style w:val="FootnoteAnchor"/>
          <w:rtl w:val="true"/>
        </w:rPr>
        <w:footnoteReference w:id="1480"/>
      </w:r>
      <w:r>
        <w:rPr>
          <w:rFonts w:ascii="Amiri" w:hAnsi="Amiri" w:eastAsia="Amiri" w:cs="Amiri"/>
          <w:color w:val="111111"/>
          <w:sz w:val="28"/>
          <w:sz w:val="28"/>
          <w:szCs w:val="28"/>
          <w:rtl w:val="true"/>
          <w:lang w:bidi="ar-SA"/>
        </w:rPr>
        <w:t xml:space="preserve">و هذه العبارات قالتها بلقيس ملكة سبأ عند ما تسلمت كتابا من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يأمرها فيه بأن تدين هي و قومها لسلطانه، فاستفتت بلقيس نصحاءها، و هو ما أعلنت الملكة السيدة أنها سوف لا تنسج على منواله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 سليمان ببلقيس و زهاء ملكها من الهدهد الذي قال لسليمان إنه أتى مِنْ سَبَإٍ بِنَبَإٍ يَقِينٍ، و هي كلمات أولتها الملكة السيدة في الجملة التالية، و قد حذف عمارة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تعصوني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الخزرجي أوردها كما هي في نص آيات القرآن، و التغيير الفجائي في استعمال صيغة الجمع بدلا من المفرد يرجع إلى التقيد الدقيق بنصوص الآيات الكريمة 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يُحَرِّفُونَ الْكَلِمَ عَنْ مَواضِعِهِ استشهد بها أيضا في القرآن في هذا الموقف، و قد نزلت مع آيات أخرى في اليهود</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2453906_3650668749"/>
      <w:bookmarkStart w:id="241" w:name="_Toc81"/>
      <w:bookmarkEnd w:id="240"/>
      <w:r>
        <w:rPr>
          <w:rtl w:val="true"/>
        </w:rPr>
        <w:t xml:space="preserve">حاشية </w:t>
      </w:r>
      <w:r>
        <w:rPr>
          <w:rtl w:val="true"/>
        </w:rPr>
        <w:t>[</w:t>
      </w:r>
      <w:r>
        <w:rPr/>
        <w:t>42</w:t>
      </w:r>
      <w:r>
        <w:rPr>
          <w:rtl w:val="true"/>
        </w:rPr>
        <w:t>]:</w:t>
      </w:r>
      <w:bookmarkEnd w:id="241"/>
    </w:p>
    <w:p>
      <w:pPr>
        <w:pStyle w:val="BookText"/>
        <w:rPr/>
      </w:pPr>
      <w:r>
        <w:rPr>
          <w:rFonts w:ascii="Amiri" w:hAnsi="Amiri" w:eastAsia="Amiri" w:cs="Amiri"/>
          <w:color w:val="111111"/>
          <w:sz w:val="28"/>
          <w:sz w:val="28"/>
          <w:szCs w:val="28"/>
          <w:rtl w:val="true"/>
          <w:lang w:bidi="ar-SA"/>
        </w:rPr>
        <w:t>يمضي الخزرجي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سبأ بن أحمد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في قلعة أشيح</w:t>
      </w:r>
      <w:r>
        <w:rPr>
          <w:rStyle w:val="FootnoteAnchor"/>
          <w:rtl w:val="true"/>
        </w:rPr>
        <w:footnoteReference w:id="1481"/>
      </w:r>
      <w:r>
        <w:rPr>
          <w:rFonts w:ascii="Amiri" w:hAnsi="Amiri" w:eastAsia="Amiri" w:cs="Amiri"/>
          <w:color w:val="111111"/>
          <w:sz w:val="28"/>
          <w:sz w:val="28"/>
          <w:szCs w:val="28"/>
          <w:rtl w:val="true"/>
          <w:lang w:bidi="ar-SA"/>
        </w:rPr>
        <w:t xml:space="preserve">إلى وفاته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عند موته خرجت صنعاء و الأرض المحيطة بها عن ملك الصليحيين، و ظلت الملكة مقيمة في ذي جبلة إلى وفاتها في السنة التي سنذكرها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صنعاء السلطان حاتم بن الغشم</w:t>
      </w:r>
      <w:r>
        <w:rPr>
          <w:rStyle w:val="FootnoteAnchor"/>
          <w:rtl w:val="true"/>
        </w:rPr>
        <w:footnoteReference w:id="148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انتصر السلطان علي بن حاتم اليامي في وقعة ذي عدينة على جيوش عبد النبي بن علي بن مهدي الحميري نصرا عظيما، و فر عبد النبي إلى زبيد، فاتسعت رقعة دولة الهمدانيين على معظم اليمن الأعلى في عهد السلطان علي بن حاتم، حتى أزاله و أخاه السلطان بشر بن حاتم اليامي، الملك العزيز سيف الإسلام طغتكين بن أيوب عن صنعاء و ذمرمر و غيرها من الحصون و المعاقل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يتضمن كتابنا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w:t>
      </w:r>
      <w:bookmarkStart w:id="242" w:name="pg1796_13696"/>
    </w:p>
    <w:p>
      <w:pPr>
        <w:pStyle w:val="BookText"/>
        <w:rPr/>
      </w:pPr>
      <w:bookmarkEnd w:id="242"/>
      <w:r>
        <w:rPr>
          <w:rFonts w:ascii="Amiri" w:hAnsi="Amiri" w:eastAsia="Amiri" w:cs="Amiri"/>
          <w:color w:val="111111"/>
          <w:sz w:val="28"/>
          <w:sz w:val="28"/>
          <w:szCs w:val="28"/>
          <w:rtl w:val="true"/>
          <w:lang w:bidi="ar-SA"/>
        </w:rPr>
        <w:t xml:space="preserve">الجندي نفس هذا التاريخ في تحديد وفاة سبأ و هو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483"/>
      </w:r>
      <w:r>
        <w:rPr>
          <w:rFonts w:ascii="Amiri" w:hAnsi="Amiri" w:eastAsia="Amiri" w:cs="Amiri"/>
          <w:color w:val="111111"/>
          <w:sz w:val="28"/>
          <w:sz w:val="28"/>
          <w:szCs w:val="28"/>
          <w:rtl w:val="true"/>
          <w:lang w:bidi="ar-SA"/>
        </w:rPr>
        <w:t xml:space="preserve">، و لكن ابن خلدون ذكر سنة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يضيف الجندي ضبطه لكلمة أشيح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مخطوطة عمارة بالمتحف البريطاني أشيخ بالخاء المعجمة، و قد صححتها بالحاء المهملة في النسخة المطبوعة</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453908_3650668749"/>
      <w:bookmarkStart w:id="244" w:name="_Toc82"/>
      <w:bookmarkEnd w:id="243"/>
      <w:r>
        <w:rPr>
          <w:rtl w:val="true"/>
        </w:rPr>
        <w:t xml:space="preserve">حاشية </w:t>
      </w:r>
      <w:r>
        <w:rPr>
          <w:rtl w:val="true"/>
        </w:rPr>
        <w:t>[</w:t>
      </w:r>
      <w:r>
        <w:rPr/>
        <w:t>43</w:t>
      </w:r>
      <w:r>
        <w:rPr>
          <w:rtl w:val="true"/>
        </w:rPr>
        <w:t>]:</w:t>
      </w:r>
      <w:bookmarkEnd w:id="244"/>
    </w:p>
    <w:p>
      <w:pPr>
        <w:pStyle w:val="BookText"/>
        <w:rPr/>
      </w:pPr>
      <w:r>
        <w:rPr>
          <w:rFonts w:ascii="Amiri" w:hAnsi="Amiri" w:eastAsia="Amiri" w:cs="Amiri"/>
          <w:color w:val="111111"/>
          <w:sz w:val="28"/>
          <w:sz w:val="28"/>
          <w:szCs w:val="28"/>
          <w:rtl w:val="true"/>
          <w:lang w:bidi="ar-SA"/>
        </w:rPr>
        <w:t xml:space="preserve">كان الأفضل شاهنشاه وزيرا، و حاكما مطلقا في الدولة الفاطمية في عهد الخليفتين المستعلي و الآمر، و قد أمر الخليفة الآمر بقتله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48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453910_3650668749"/>
      <w:bookmarkStart w:id="246" w:name="_Toc83"/>
      <w:bookmarkEnd w:id="245"/>
      <w:r>
        <w:rPr>
          <w:rtl w:val="true"/>
        </w:rPr>
        <w:t xml:space="preserve">حاشية </w:t>
      </w:r>
      <w:r>
        <w:rPr>
          <w:rtl w:val="true"/>
        </w:rPr>
        <w:t>[</w:t>
      </w:r>
      <w:r>
        <w:rPr/>
        <w:t>44</w:t>
      </w:r>
      <w:r>
        <w:rPr>
          <w:rtl w:val="true"/>
        </w:rPr>
        <w:t>]:</w:t>
      </w:r>
      <w:bookmarkEnd w:id="24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المحصورة بين المعتقفات المربعة لا بد من إيرادها لتكملة المعنى، و نستطيع أن نكملها بما يقارب الأصل من الفقرات المماثلة التي جاءت في مؤلفات الكتاب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سقط آخر أكبر من هذا، يمكن أن نستدل عليه، و يتعلق ببعض التفصيلات المتصلة بقيام أسرة الوليد، و قد أمدنا بها كل من الجندي و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 التعكر عبد اللّه بن محمد الصليحي، شقيق علي بن محمد الصليحي، و قد عين المكرم بعد وفاة أبيه و عمه عبد اللّه، ابن عمه أسعد بن عبد اللّه حاكما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التعكر</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ساءت سمعة أسعد، نقله المكرم إلى حصن ريمة، و عين أبا البركات بن الوليد على التعكر و ما جاورها، و عين شقيق أبي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الفتوح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حصن تعز</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فالمفضل كان في صدر شبابه في خدمة المكرم في ذي جبلة، و كان يسمح له بأن يكون في حضرة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وفاة أبي البركات، بعد وفاة المكرم، و كلت الملكة حكم التعكر إلى ابنه خالد، فظل حاكما عليه نحو سنتين، ثم قتله الفقيه عبد اللّه بن المصوع، و كان هذا الفقيه عالما دينا ورعا، أظهر الولاء للأمير خالد بن أبي البركات حاكم بلدة ذي سفال</w:t>
      </w:r>
      <w:r>
        <w:rPr>
          <w:rStyle w:val="FootnoteAnchor"/>
          <w:rtl w:val="true"/>
        </w:rPr>
        <w:footnoteReference w:id="1487"/>
      </w:r>
      <w:r>
        <w:rPr>
          <w:rFonts w:ascii="Amiri" w:hAnsi="Amiri" w:eastAsia="Amiri" w:cs="Amiri"/>
          <w:color w:val="111111"/>
          <w:sz w:val="28"/>
          <w:sz w:val="28"/>
          <w:szCs w:val="28"/>
          <w:rtl w:val="true"/>
          <w:lang w:bidi="ar-SA"/>
        </w:rPr>
        <w:t>، و مع أنه كان سني المذهب إلا أنه لم يلق عنتا بل وثق فيه خالد و أمر بألا يحجب عنه عند قدومه في أي وقت أراد، و لكن نفسه سولت له قتل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إذ هو أحد الشيعة الإسماعيلية، و لم يستشر الفقيه أحدا، و لكنه أقنع نفسه بأن العمال و الخدم إذا ما وجدوه مستعدا لدفع رواتبهم و صلاتهم سوف يخضعون له دون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استخدم تاجر زيت كان من عادته أن يصعد القلعة بالزيت لكي يبيع لسكانها، فملأ قربة الزيت التي يحملها بنقود من الذهب و الفضة، و مضى و إياه، حتى إذا انفرد الفقيه بالأمير خالد ذبحه، و هاجه توفيقه، فصاح صيحة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أقبل عليه أهل القلعة، فلما وجدوا الأمير مقتولا قتلوا الفقيه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يمضي الجندي في الفقرة المماثلة من تاريخه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فجعلت السيدة المفضل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مكان شقيقه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وقت طلوعه تعند بالفقهاء، و أظهر عداوتهم و قبض أراضي القاتل و قومه، و هي الأملاك القديمة في ذي سفال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 غالب الفقهاء عن مجاورة التعكر خوفا من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ما فعل مع أصحاب الفقيه زيد عند ذكره، و صار المفضل رجل البيت و مدبر الملك الذاب عنه، و لم تكن تقطع السيدة</w:t>
      </w:r>
      <w:r>
        <w:rPr>
          <w:rStyle w:val="FootnoteAnchor"/>
          <w:rtl w:val="true"/>
        </w:rPr>
        <w:footnoteReference w:id="1489"/>
      </w:r>
      <w:r>
        <w:rPr>
          <w:rFonts w:ascii="Amiri" w:hAnsi="Amiri" w:eastAsia="Amiri" w:cs="Amiri"/>
          <w:color w:val="111111"/>
          <w:sz w:val="28"/>
          <w:sz w:val="28"/>
          <w:szCs w:val="28"/>
          <w:rtl w:val="true"/>
          <w:lang w:bidi="ar-SA"/>
        </w:rPr>
        <w:t>أمرا دونه، فبذلك عظم شأنه و علت كلمته، و لم يبق في أعيان الدولة من يساميه و لا 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غزا تهامة مرارا له و عليه، و كانت له مكارم و مفاخر، و لكنها دون مكارم سبأ المقدم ذكره، و كان المفضل جوادا ممدحا، يقصده الشعراء من جميع الأنحاء، يمدحونه فيثيبهم على ذلك ثوابا مغنيا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قدم مواهب بن جديد المغربي</w:t>
      </w:r>
      <w:r>
        <w:rPr>
          <w:rStyle w:val="FootnoteAnchor"/>
          <w:rtl w:val="true"/>
        </w:rPr>
        <w:footnoteReference w:id="1490"/>
      </w:r>
      <w:r>
        <w:rPr>
          <w:rFonts w:ascii="IRNazanin" w:hAnsi="IRNazanin" w:eastAsia="IRNazanin"/>
          <w:color w:val="111111"/>
          <w:sz w:val="28"/>
          <w:sz w:val="28"/>
          <w:szCs w:val="28"/>
          <w:rtl w:val="true"/>
          <w:lang w:bidi="fa-IR"/>
        </w:rPr>
        <w:t>و امتدحه بغرر قصائده، من بعضها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مالك الدين و الدنيا و أهلهماو من بعزته الإسلام ممتسك</w:t>
      </w:r>
    </w:p>
    <w:p>
      <w:pPr>
        <w:pStyle w:val="BookText"/>
        <w:rPr/>
      </w:pPr>
      <w:r>
        <w:rPr>
          <w:rFonts w:ascii="Amiri" w:hAnsi="Amiri" w:eastAsia="Amiri" w:cs="Amiri"/>
          <w:color w:val="111111"/>
          <w:sz w:val="28"/>
          <w:sz w:val="28"/>
          <w:szCs w:val="28"/>
          <w:rtl w:val="true"/>
          <w:lang w:bidi="ar-SA"/>
        </w:rPr>
        <w:t>قد قيل جاور لتغنى البحر أو ملكاو أنت يا ابن الوليد البحر و الملك</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آثاره المبقية للذكر جره للغيل من خنوة</w:t>
      </w:r>
      <w:r>
        <w:rPr>
          <w:rStyle w:val="FootnoteAnchor"/>
          <w:rtl w:val="true"/>
        </w:rPr>
        <w:footnoteReference w:id="1491"/>
      </w:r>
      <w:r>
        <w:rPr>
          <w:rFonts w:ascii="Amiri" w:hAnsi="Amiri" w:eastAsia="Amiri" w:cs="Amiri"/>
          <w:color w:val="111111"/>
          <w:sz w:val="28"/>
          <w:sz w:val="28"/>
          <w:szCs w:val="28"/>
          <w:rtl w:val="true"/>
          <w:lang w:bidi="ar-SA"/>
        </w:rPr>
        <w:t>إلى مدينة الجند</w:t>
      </w:r>
      <w:r>
        <w:rPr>
          <w:rStyle w:val="FootnoteAnchor"/>
          <w:rtl w:val="true"/>
        </w:rPr>
        <w:footnoteReference w:id="1492"/>
      </w:r>
      <w:r>
        <w:rPr>
          <w:rFonts w:ascii="Amiri" w:hAnsi="Amiri" w:eastAsia="Amiri" w:cs="Amiri"/>
          <w:color w:val="111111"/>
          <w:sz w:val="28"/>
          <w:sz w:val="28"/>
          <w:szCs w:val="28"/>
          <w:rtl w:val="true"/>
          <w:lang w:bidi="ar-SA"/>
        </w:rPr>
        <w:t xml:space="preserve">، و لقد مر به في مواضع احتفر بها طريقه، و نقر في الصفا حفرا عديدة، و أجرى الماء فيها، ثم لما جاء بين جبلين اجتاز الصناع ذلك ببناء جدار </w:t>
      </w:r>
    </w:p>
    <w:p>
      <w:pPr>
        <w:pStyle w:val="BookText"/>
        <w:rPr/>
      </w:pPr>
      <w:r>
        <w:rPr>
          <w:rFonts w:ascii="Amiri" w:hAnsi="Amiri" w:eastAsia="Amiri" w:cs="Amiri"/>
          <w:color w:val="111111"/>
          <w:sz w:val="28"/>
          <w:sz w:val="28"/>
          <w:szCs w:val="28"/>
          <w:rtl w:val="true"/>
          <w:lang w:bidi="ar-SA"/>
        </w:rPr>
        <w:t>طوله من الجبل إلى الجبل نحوا من مائتي ذراع و ارتفاعه نحوا من خمسين ذراعا و عرضه نحوا من عشرة أذرع، و هذا التقدير مني عن طريق التقريب، و إذا ما رأى ذلك شخص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اقتدر على هذا الحفر إلا الجن، و لو لا ثبوت ذلك، و ادعاه مدع لم يصدقه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ابتناؤه لمسجد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جدد بناءه من المقدم و الجناحين، و أما المؤخر فبناه بعض القضاة من فقهاء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بناء المفضل من المسجد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الخزرجي فلم تزل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جاء المهدي بن علي بن مهدي فأخر به و أحرقه على ما 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مهدوما حتى قدم الغز و هو على ذلك، إذ لم تطل مدة المهديين بعد ذلك و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قدم سيف الإسلام ابتنى ذلك، و زاد في سمك المسجد ما هو مبني الآن بالآجر، و سيأتي بيان ذلك عند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القاضي أبو بكر اليافعي قصة الغيل في مدحه لابنه منصور لما مدحه، و جعل من جملة مدحه مدح أبيه و نبه على فعله في الغيل، و قد تشككت فيمن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الغيل حتى وجدته في شعر القاضي المذكور، و تقدم من ذلك مع ذكره ما يغني عن إعادته، و لكن أحب ذكر ما قاله في الغيل، و ذلك أنه لما ذكر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مكرمة له و فضيلةإجراؤه للغيل في الأجناد</w:t>
      </w:r>
    </w:p>
    <w:p>
      <w:pPr>
        <w:pStyle w:val="BookText"/>
        <w:rPr/>
      </w:pPr>
      <w:r>
        <w:rPr>
          <w:rFonts w:ascii="Amiri" w:hAnsi="Amiri" w:eastAsia="Amiri" w:cs="Amiri"/>
          <w:color w:val="111111"/>
          <w:sz w:val="28"/>
          <w:sz w:val="28"/>
          <w:szCs w:val="28"/>
          <w:rtl w:val="true"/>
          <w:lang w:bidi="ar-SA"/>
        </w:rPr>
        <w:t>شق الجبال الشامخات فأصبحت‌و كأنما كانت ثعاب و هاد</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تم تصحيحها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القصيدة للشاعر التي وردت في تاريخ عمارة تحقيق القاضي محمد الأكوع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شق الجبال الشامخات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صحة ما ذكرنا، و إن في ارتياب الجندي في نسبة إقامة هذه المنشآت المحفورة في الصخر من القناطر و المجاري المائية، يدلنا على أن هذا العمل قد ينسب إلى عصر أقدم مما يفترض الجندي، و أن نصيب المفضل فيه لم يكن قاصرا على إعادته، و كم </w:t>
      </w:r>
      <w:bookmarkStart w:id="247" w:name="pg1796_13704"/>
    </w:p>
    <w:p>
      <w:pPr>
        <w:pStyle w:val="BookText"/>
        <w:rPr/>
      </w:pPr>
      <w:bookmarkEnd w:id="247"/>
      <w:r>
        <w:rPr>
          <w:rFonts w:ascii="Amiri" w:hAnsi="Amiri" w:eastAsia="Amiri" w:cs="Amiri"/>
          <w:color w:val="111111"/>
          <w:sz w:val="28"/>
          <w:sz w:val="28"/>
          <w:szCs w:val="28"/>
          <w:rtl w:val="true"/>
          <w:lang w:bidi="ar-SA"/>
        </w:rPr>
        <w:t>يشوقنا أن نعرف شيئا عن الحالة الراهنة لهذه الآثار من الرحالة المحدثين، و لا بد أنه توجد لها بقايا هامة لا تزال قائمة إلى اليوم</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453912_3650668749"/>
      <w:bookmarkStart w:id="249" w:name="_Toc84"/>
      <w:bookmarkEnd w:id="248"/>
      <w:r>
        <w:rPr>
          <w:rtl w:val="true"/>
        </w:rPr>
        <w:t xml:space="preserve">حاشية </w:t>
      </w:r>
      <w:r>
        <w:rPr>
          <w:rtl w:val="true"/>
        </w:rPr>
        <w:t>[</w:t>
      </w:r>
      <w:r>
        <w:rPr/>
        <w:t>45</w:t>
      </w:r>
      <w:r>
        <w:rPr>
          <w:rtl w:val="true"/>
        </w:rPr>
        <w:t>]:</w:t>
      </w:r>
      <w:bookmarkEnd w:id="249"/>
    </w:p>
    <w:p>
      <w:pPr>
        <w:pStyle w:val="BookText"/>
        <w:rPr/>
      </w:pPr>
      <w:r>
        <w:rPr>
          <w:rFonts w:ascii="Amiri" w:hAnsi="Amiri" w:eastAsia="Amiri" w:cs="Amiri"/>
          <w:color w:val="111111"/>
          <w:sz w:val="28"/>
          <w:sz w:val="28"/>
          <w:szCs w:val="28"/>
          <w:rtl w:val="true"/>
          <w:lang w:bidi="ar-SA"/>
        </w:rPr>
        <w:t>كتبها الخزرجي قيظان دون إعجام الياء، و كتبها ياقوت</w:t>
      </w:r>
      <w:r>
        <w:rPr>
          <w:rStyle w:val="FootnoteAnchor"/>
          <w:rtl w:val="true"/>
        </w:rPr>
        <w:footnoteReference w:id="1494"/>
      </w:r>
      <w:r>
        <w:rPr>
          <w:rFonts w:ascii="Amiri" w:hAnsi="Amiri" w:eastAsia="Amiri" w:cs="Amiri"/>
          <w:color w:val="111111"/>
          <w:sz w:val="28"/>
          <w:sz w:val="28"/>
          <w:szCs w:val="28"/>
          <w:rtl w:val="true"/>
          <w:lang w:bidi="ar-SA"/>
        </w:rPr>
        <w:t>قيظان،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مقربة من ذي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قبيلة جنب تسمى أيضا منبه</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قبائل سنحان و عنس و زبيد كلها بطون لبني مذحج</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2453914_3650668749"/>
      <w:bookmarkStart w:id="251" w:name="_Toc85"/>
      <w:bookmarkEnd w:id="250"/>
      <w:r>
        <w:rPr>
          <w:rtl w:val="true"/>
        </w:rPr>
        <w:t xml:space="preserve">حاشية </w:t>
      </w:r>
      <w:r>
        <w:rPr>
          <w:rtl w:val="true"/>
        </w:rPr>
        <w:t>[</w:t>
      </w:r>
      <w:r>
        <w:rPr/>
        <w:t>46</w:t>
      </w:r>
      <w:r>
        <w:rPr>
          <w:rtl w:val="true"/>
        </w:rPr>
        <w:t>]:</w:t>
      </w:r>
      <w:bookmarkEnd w:id="251"/>
    </w:p>
    <w:p>
      <w:pPr>
        <w:pStyle w:val="BookText"/>
        <w:rPr/>
      </w:pPr>
      <w:r>
        <w:rPr>
          <w:rFonts w:ascii="Amiri" w:hAnsi="Amiri" w:eastAsia="Amiri" w:cs="Amiri"/>
          <w:color w:val="111111"/>
          <w:sz w:val="28"/>
          <w:sz w:val="28"/>
          <w:szCs w:val="28"/>
          <w:rtl w:val="true"/>
          <w:lang w:bidi="ar-SA"/>
        </w:rPr>
        <w:t>يقول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هو ابن عم المفضل، و يضيف أن هذه هي عبارة ابن سمرة، بينما ينسب عمارة الاستيلاء على الحصن إلى رجال من بينهم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الجندي أن الروايتين يمكن الأخذ بهما، أي أن الثوار قد تلقوا معاونة من شخص هو من أقرباء المفضل، كما عاونهم قريب عمارة، و يذكر الجندي أيضا أن المفضل دفن في عزان التعكر</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453916_3650668749"/>
      <w:bookmarkStart w:id="253" w:name="_Toc86"/>
      <w:bookmarkEnd w:id="252"/>
      <w:r>
        <w:rPr>
          <w:rtl w:val="true"/>
        </w:rPr>
        <w:t xml:space="preserve">حاشية </w:t>
      </w:r>
      <w:r>
        <w:rPr>
          <w:rtl w:val="true"/>
        </w:rPr>
        <w:t>[</w:t>
      </w:r>
      <w:r>
        <w:rPr/>
        <w:t>47</w:t>
      </w:r>
      <w:r>
        <w:rPr>
          <w:rtl w:val="true"/>
        </w:rPr>
        <w:t>]:</w:t>
      </w:r>
      <w:bookmarkEnd w:id="253"/>
    </w:p>
    <w:p>
      <w:pPr>
        <w:pStyle w:val="BookText"/>
        <w:rPr/>
      </w:pPr>
      <w:r>
        <w:rPr>
          <w:rFonts w:ascii="Amiri" w:hAnsi="Amiri" w:eastAsia="Amiri" w:cs="Amiri"/>
          <w:color w:val="111111"/>
          <w:sz w:val="28"/>
          <w:sz w:val="28"/>
          <w:szCs w:val="28"/>
          <w:rtl w:val="true"/>
          <w:lang w:bidi="ar-SA"/>
        </w:rPr>
        <w:t>تكلم الهمداني</w:t>
      </w:r>
      <w:r>
        <w:rPr>
          <w:rStyle w:val="FootnoteAnchor"/>
          <w:rtl w:val="true"/>
        </w:rPr>
        <w:footnoteReference w:id="1497"/>
      </w:r>
      <w:r>
        <w:rPr>
          <w:rFonts w:ascii="Amiri" w:hAnsi="Amiri" w:eastAsia="Amiri" w:cs="Amiri"/>
          <w:color w:val="111111"/>
          <w:sz w:val="28"/>
          <w:sz w:val="28"/>
          <w:szCs w:val="28"/>
          <w:rtl w:val="true"/>
          <w:lang w:bidi="ar-SA"/>
        </w:rPr>
        <w:t>عن بني بحر على أنهم بطن من ربيعة التي تنتسب إليها بطون أخرى مثل بطن خولان</w:t>
      </w:r>
      <w:r>
        <w:rPr>
          <w:rStyle w:val="FootnoteAnchor"/>
          <w:rtl w:val="true"/>
        </w:rPr>
        <w:footnoteReference w:id="149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سعد الأكبر بن خولان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يطلق اسم ربيعة أيضا على قبيلة صغيرة هي بنو جنب، و جاء في الصفة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بحرا بطن من الصدف، و هي الأخرى بطن من كندة سكان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سلالة مرة و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بالصفة يذكر قبيلة أو أسرة اسمها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و إسكان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من سلالة حمير</w:t>
      </w:r>
      <w:r>
        <w:rPr>
          <w:rFonts w:eastAsia="Amiri" w:cs="Amiri" w:ascii="Amiri" w:hAnsi="Amiri"/>
          <w:color w:val="111111"/>
          <w:sz w:val="28"/>
          <w:szCs w:val="28"/>
          <w:rtl w:val="true"/>
          <w:lang w:bidi="ar-SA"/>
        </w:rPr>
        <w:t>.</w:t>
      </w:r>
      <w:bookmarkStart w:id="254" w:name="pg1796_13706"/>
    </w:p>
    <w:p>
      <w:pPr>
        <w:pStyle w:val="BookText"/>
        <w:rPr/>
      </w:pPr>
      <w:bookmarkEnd w:id="254"/>
      <w:r>
        <w:rPr>
          <w:rFonts w:ascii="Amiri" w:hAnsi="Amiri" w:eastAsia="Amiri" w:cs="Amiri"/>
          <w:color w:val="111111"/>
          <w:sz w:val="28"/>
          <w:sz w:val="28"/>
          <w:szCs w:val="28"/>
          <w:rtl w:val="true"/>
          <w:lang w:bidi="ar-SA"/>
        </w:rPr>
        <w:t>و يذكر بني ضنة فيعتبرها بطنا من بني عذرة، التي يرجع أصلها إلى قضاعة، ثم يعتبرها في مواضع أخرى من سلالة القبيلة الإسماعيلية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اسم بني</w:t>
      </w:r>
      <w:r>
        <w:rPr>
          <w:rStyle w:val="FootnoteAnchor"/>
          <w:rtl w:val="true"/>
        </w:rPr>
        <w:footnoteReference w:id="1499"/>
      </w:r>
      <w:r>
        <w:rPr>
          <w:rFonts w:ascii="Amiri" w:hAnsi="Amiri" w:eastAsia="Amiri" w:cs="Amiri"/>
          <w:color w:val="111111"/>
          <w:sz w:val="28"/>
          <w:sz w:val="28"/>
          <w:szCs w:val="28"/>
          <w:rtl w:val="true"/>
          <w:lang w:bidi="ar-SA"/>
        </w:rPr>
        <w:t>مران كبطن من همدان، و ورد كبطن من حمير</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أن بني زر ينتمون إلى قبيلة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 يافع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ذلك فهم من حمير أيضا، لكنه عند الحديث في صحيفة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 أفراد الأسرة نسبه إلى خولان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الهمداني إلى أن بني زرية و بني جماع من الخولانيين، و يخبرنا أن قبيلتي شعب و شعب حي سكنتا سراة خولان، و وصف بني حي بأنهم من الخولانيين</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453918_3650668749"/>
      <w:bookmarkStart w:id="256" w:name="_Toc87"/>
      <w:bookmarkEnd w:id="255"/>
      <w:r>
        <w:rPr>
          <w:rtl w:val="true"/>
        </w:rPr>
        <w:t xml:space="preserve">حاشية </w:t>
      </w:r>
      <w:r>
        <w:rPr>
          <w:rtl w:val="true"/>
        </w:rPr>
        <w:t>[</w:t>
      </w:r>
      <w:r>
        <w:rPr/>
        <w:t>48</w:t>
      </w:r>
      <w:r>
        <w:rPr>
          <w:rtl w:val="true"/>
        </w:rPr>
        <w:t>]:</w:t>
      </w:r>
      <w:bookmarkEnd w:id="25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الملكة عينت مكان المفضل واحدا من أبناء عمه هو أسعد بن أبي الفتوح</w:t>
      </w:r>
      <w:r>
        <w:rPr>
          <w:rStyle w:val="FootnoteAnchor"/>
          <w:rtl w:val="true"/>
        </w:rPr>
        <w:footnoteReference w:id="1502"/>
      </w:r>
      <w:r>
        <w:rPr>
          <w:rFonts w:ascii="Amiri" w:hAnsi="Amiri" w:eastAsia="Amiri" w:cs="Amiri"/>
          <w:color w:val="111111"/>
          <w:sz w:val="28"/>
          <w:sz w:val="28"/>
          <w:szCs w:val="28"/>
          <w:rtl w:val="true"/>
          <w:lang w:bidi="ar-SA"/>
        </w:rPr>
        <w:t xml:space="preserve">الذي عينته مديرا و وصيا على دولتها، و هو من ولد أبي الفتوح بن الأعلى بن الوليد، و أقام في حصني صبر و كفر، اللذين حكمهما أبوه من قبل، و ظل يباشر ما كان للمفضل قبله من سلطان إلى سنة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503"/>
      </w:r>
      <w:r>
        <w:rPr>
          <w:rFonts w:ascii="Amiri" w:hAnsi="Amiri" w:eastAsia="Amiri" w:cs="Amiri"/>
          <w:color w:val="111111"/>
          <w:sz w:val="28"/>
          <w:sz w:val="28"/>
          <w:szCs w:val="28"/>
          <w:rtl w:val="true"/>
          <w:lang w:bidi="ar-SA"/>
        </w:rPr>
        <w:t>حين اغتاله في تعز اثنان من حاشيته</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الجندي بأن اغتيال أسعد وقع بعد وصول ابن نجيب الدولة</w:t>
      </w:r>
      <w:r>
        <w:rPr>
          <w:rFonts w:eastAsia="Amiri" w:cs="Amiri" w:ascii="Amiri" w:hAnsi="Amiri"/>
          <w:color w:val="111111"/>
          <w:sz w:val="28"/>
          <w:szCs w:val="28"/>
          <w:rtl w:val="true"/>
          <w:lang w:bidi="ar-SA"/>
        </w:rPr>
        <w:t xml:space="preserve">. </w:t>
      </w:r>
      <w:bookmarkStart w:id="257" w:name="pg1796_13708"/>
    </w:p>
    <w:p>
      <w:pPr>
        <w:pStyle w:val="Heading3"/>
        <w:numPr>
          <w:ilvl w:val="2"/>
          <w:numId w:val="1"/>
        </w:numPr>
        <w:rPr/>
      </w:pPr>
      <w:bookmarkStart w:id="258" w:name="__RefHeading___Toc2453920_3650668749"/>
      <w:bookmarkStart w:id="259" w:name="_Toc88"/>
      <w:bookmarkEnd w:id="257"/>
      <w:bookmarkEnd w:id="258"/>
      <w:r>
        <w:rPr>
          <w:rtl w:val="true"/>
        </w:rPr>
        <w:t xml:space="preserve">حاشية </w:t>
      </w:r>
      <w:r>
        <w:rPr>
          <w:rtl w:val="true"/>
        </w:rPr>
        <w:t>[</w:t>
      </w:r>
      <w:r>
        <w:rPr/>
        <w:t>49</w:t>
      </w:r>
      <w:r>
        <w:rPr>
          <w:rtl w:val="true"/>
        </w:rPr>
        <w:t>]:</w:t>
      </w:r>
      <w:bookmarkEnd w:id="259"/>
    </w:p>
    <w:p>
      <w:pPr>
        <w:pStyle w:val="BookText"/>
        <w:rPr/>
      </w:pPr>
      <w:r>
        <w:rPr>
          <w:rFonts w:ascii="Amiri" w:hAnsi="Amiri" w:eastAsia="Amiri" w:cs="Amiri"/>
          <w:color w:val="111111"/>
          <w:sz w:val="28"/>
          <w:sz w:val="28"/>
          <w:szCs w:val="28"/>
          <w:rtl w:val="true"/>
          <w:lang w:bidi="ar-SA"/>
        </w:rPr>
        <w:t>تكلم الخزرجي في موضع آخر عن بني جنب</w:t>
      </w:r>
      <w:r>
        <w:rPr>
          <w:rStyle w:val="FootnoteAnchor"/>
          <w:rtl w:val="true"/>
        </w:rPr>
        <w:footnoteReference w:id="15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مادتهم حين التناصب للشعر، الهتاف بالعبارات الواردة في المتن</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2453922_3650668749"/>
      <w:bookmarkStart w:id="261" w:name="_Toc89"/>
      <w:bookmarkEnd w:id="260"/>
      <w:r>
        <w:rPr>
          <w:rtl w:val="true"/>
        </w:rPr>
        <w:t xml:space="preserve">حاشية </w:t>
      </w:r>
      <w:r>
        <w:rPr>
          <w:rtl w:val="true"/>
        </w:rPr>
        <w:t>[</w:t>
      </w:r>
      <w:r>
        <w:rPr/>
        <w:t>50</w:t>
      </w:r>
      <w:r>
        <w:rPr>
          <w:rtl w:val="true"/>
        </w:rPr>
        <w:t>]:</w:t>
      </w:r>
      <w:bookmarkEnd w:id="261"/>
    </w:p>
    <w:p>
      <w:pPr>
        <w:pStyle w:val="BookText"/>
        <w:rPr/>
      </w:pPr>
      <w:r>
        <w:rPr>
          <w:rFonts w:ascii="Amiri" w:hAnsi="Amiri" w:eastAsia="Amiri" w:cs="Amiri"/>
          <w:color w:val="111111"/>
          <w:sz w:val="28"/>
          <w:sz w:val="28"/>
          <w:szCs w:val="28"/>
          <w:rtl w:val="true"/>
          <w:lang w:bidi="ar-SA"/>
        </w:rPr>
        <w:t>الحجرية هم فريق من الرجال كانوا في خدمة الخلفاء الفاطميين، و سموا بهذا الاسم لأنهم كانوا يقيمون في ثكنات تعرف باسم الحجر تقع بين القصر الكبير في القاهرة و باب النصر، و هم في الأصل من أرباب الحرف المهرة، بدأ الخليفة المعز بانتقائهم، و لكنهم استخدموا فيما بعد في الحرب و القتال، و قد قادهم الأفضل شاهنشاه لمحاربة الفرنجة في عسقلان و لكنهم هجروا قائدهم، فاضطر إلى أن يعود منهزما، بعد إشعال النار في مخازنه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أعاد الأفضل</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أما عن ألقاب ابن نجيب الدولة فقد ذكرها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المنتخب، عز الخلافة الفاطمية، فخر الدولة العلوية، الموفق في الدين، ولي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نلاحظ أن هناك خلافا بينه و بين رواية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الغرض من إرساله هو رغبة الخليفة الآمر باللّه بن المستعلي في أن يستفيد من نشاطه و مهارته في تمكين الدعوة المستعلية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 أهل اليمن، و في تعزيز مركز الملكة الحرة، بعد أن طمع فيها زعماء البلاد، و استقلوا بما تحت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تنظيم هذه الفرقة الحربية، فقصر عددهم على ثلاثة آلاف و جعلهم تحت إمرة أمير لقبه بالموفق، أما قبل هذا العهد، فقد كانت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إن لم تكن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تتألف من مصريين، كان حكام الأقاليم يدققون في اختيارهم من بين أصلح الشبان و الغلمان في كل</w:t>
      </w:r>
      <w:bookmarkStart w:id="262" w:name="pg1796_13714"/>
    </w:p>
    <w:p>
      <w:pPr>
        <w:pStyle w:val="BookText"/>
        <w:rPr/>
      </w:pPr>
      <w:bookmarkEnd w:id="262"/>
      <w:r>
        <w:rPr>
          <w:rFonts w:ascii="Amiri" w:hAnsi="Amiri" w:eastAsia="Amiri" w:cs="Amiri"/>
          <w:color w:val="111111"/>
          <w:sz w:val="28"/>
          <w:sz w:val="28"/>
          <w:szCs w:val="28"/>
          <w:rtl w:val="true"/>
          <w:lang w:bidi="ar-SA"/>
        </w:rPr>
        <w:t>إقليم، و يراعون فيهم اللياقة الجسمانية و العقلية، على أن الأفضل أسقط العنصر الوطني من حسابه، و راح يستبدل به فتية كان يختارهم من أسرات رجال الجندية الأجانب</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أضيف على عبارة المقريزي بأن الجنود الجدد انتقموا من أبناء الأجناد، و هي كلمة تطلق على مجرد العساكر، و مفردها جندي، و ينطقها العامة في مصر جندي، و تطلق على العساكر التركية، كما تطلق على أي تركي آخر من الطبقة الفقيرة</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تجربة الأفضل فيما أعلم كانت المحاولة الجدية الوحيدة لاستخدام العناصر الوطنية من السكان في مصر في الخدمة العسكرية منذ الفتح العربي إلى عصر محمد علي في الشهر الأول من القرن الحالي، و هذه الحقيقة في ذاتها زائدة الغرابة، إذا راعينا المنازعات الدائمة التي كانت تجري في سبيل الحصول على القوة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سيطرة كل حزب من الأحزاب و استئثاره بالنفوذ متوقفا على عدد أنصاره و بسالتهم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علي أول من خرج على التقاليد القديمة، بأن كوّن جيشا من الجنود الوطنيين</w:t>
      </w:r>
      <w:r>
        <w:rPr>
          <w:rStyle w:val="FootnoteAnchor"/>
          <w:rtl w:val="true"/>
        </w:rPr>
        <w:footnoteReference w:id="1509"/>
      </w:r>
      <w:r>
        <w:rPr>
          <w:rFonts w:ascii="Amiri" w:hAnsi="Amiri" w:eastAsia="Amiri" w:cs="Amiri"/>
          <w:color w:val="111111"/>
          <w:sz w:val="28"/>
          <w:sz w:val="28"/>
          <w:szCs w:val="28"/>
          <w:rtl w:val="true"/>
          <w:lang w:bidi="ar-SA"/>
        </w:rPr>
        <w:t>، و لكنه كان إلى آخر حياته يستبقي في خدمته عددا من الجنود الأجانب، و هي سياسة أقلع نهائيا خلفاؤه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لعب العساكر السودانية في أزمنة مختلفة أدوارا هامة في تاريخ مصر الحربي، و قد زاد عددهم بصفة خاصة في عهد الطولونيين و الخليفة المستنصر باللّه و الذي كانت أمه زنجية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2453924_3650668749"/>
      <w:bookmarkStart w:id="264" w:name="_Toc90"/>
      <w:bookmarkEnd w:id="263"/>
      <w:r>
        <w:rPr>
          <w:rtl w:val="true"/>
        </w:rPr>
        <w:t xml:space="preserve">حاشية </w:t>
      </w:r>
      <w:r>
        <w:rPr>
          <w:rtl w:val="true"/>
        </w:rPr>
        <w:t>[</w:t>
      </w:r>
      <w:r>
        <w:rPr/>
        <w:t>51</w:t>
      </w:r>
      <w:r>
        <w:rPr>
          <w:rtl w:val="true"/>
        </w:rPr>
        <w:t>]:</w:t>
      </w:r>
      <w:bookmarkEnd w:id="26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الدعاة الإسماعيلية مريديهم المعاني الخفية و الروحية التي يمكن أن تؤول إليها بعض ألفاظ القرآن و آياته، و لم يقتصروا </w:t>
      </w:r>
      <w:bookmarkStart w:id="265" w:name="pg1796_13716"/>
    </w:p>
    <w:p>
      <w:pPr>
        <w:pStyle w:val="BookText"/>
        <w:rPr/>
      </w:pPr>
      <w:bookmarkEnd w:id="265"/>
      <w:r>
        <w:rPr>
          <w:rFonts w:ascii="Amiri" w:hAnsi="Amiri" w:eastAsia="Amiri" w:cs="Amiri"/>
          <w:color w:val="111111"/>
          <w:sz w:val="28"/>
          <w:sz w:val="28"/>
          <w:szCs w:val="28"/>
          <w:rtl w:val="true"/>
          <w:lang w:bidi="ar-SA"/>
        </w:rPr>
        <w:t>على ذلك بل أضافوا أيضا تفصيلات لا حصر لها يمكن ملاحظتها في عالم الطبيعة و بخاصة في تكوين الجسد البشري، و يبدو من النص أنهم قد بسطوا معاني خفية مشابهة إلى عيوب عرضية، أو أن ابن نجيب الدولة قام بهذا العمل في المناسبة التي نحن بصددها بغية التأثير على الناس حتى يؤمنوا بقوته الخارقة</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2453926_3650668749"/>
      <w:bookmarkStart w:id="267" w:name="_Toc91"/>
      <w:bookmarkEnd w:id="266"/>
      <w:r>
        <w:rPr>
          <w:rtl w:val="true"/>
        </w:rPr>
        <w:t xml:space="preserve">حاشية </w:t>
      </w:r>
      <w:r>
        <w:rPr>
          <w:rtl w:val="true"/>
        </w:rPr>
        <w:t>[</w:t>
      </w:r>
      <w:r>
        <w:rPr/>
        <w:t>52</w:t>
      </w:r>
      <w:r>
        <w:rPr>
          <w:rtl w:val="true"/>
        </w:rPr>
        <w:t>]:</w:t>
      </w:r>
      <w:bookmarkEnd w:id="267"/>
    </w:p>
    <w:p>
      <w:pPr>
        <w:pStyle w:val="BookText"/>
        <w:rPr/>
      </w:pPr>
      <w:r>
        <w:rPr>
          <w:rFonts w:ascii="Amiri" w:hAnsi="Amiri" w:eastAsia="Amiri" w:cs="Amiri"/>
          <w:color w:val="111111"/>
          <w:sz w:val="28"/>
          <w:sz w:val="28"/>
          <w:szCs w:val="28"/>
          <w:rtl w:val="true"/>
          <w:lang w:bidi="ar-SA"/>
        </w:rPr>
        <w:t>جاء في الهمداني</w:t>
      </w:r>
      <w:r>
        <w:rPr>
          <w:rStyle w:val="FootnoteAnchor"/>
          <w:rtl w:val="true"/>
        </w:rPr>
        <w:footnoteReference w:id="1511"/>
      </w:r>
      <w:r>
        <w:rPr>
          <w:rFonts w:ascii="Amiri" w:hAnsi="Amiri" w:eastAsia="Amiri" w:cs="Amiri"/>
          <w:color w:val="111111"/>
          <w:sz w:val="28"/>
          <w:sz w:val="28"/>
          <w:szCs w:val="28"/>
          <w:rtl w:val="true"/>
          <w:lang w:bidi="ar-SA"/>
        </w:rPr>
        <w:t>أن ميتم اسم لجبل أو مخلاف أو ناحية و ربما كان الوادي من روافد وادي رغادة، و إذا أصيب فهم ما أورده الهمداني، على حقيقته، فميتم إذن تقع إلى الجنوب أو الجنوب الشرقي لذمار، و من المرجح ألا تكون بعيدة عن جبل خبان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حماس الذين يرد ذكرهم في سطور قلائل من بعد ذكرهم ابن قتيبة كبطن من بطون مذحج</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أما عن جبل خبان فقد قال 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خبان هي قرية باليمن في واد يقال له وادي خبان قرب نجران، و هي قرية الأسود الكذاب، و في كتاب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الأسود العنسي أول ما خرج خرج من كهف خبان؛ و هي كانت داره، بها ولد و نشأ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2453928_3650668749"/>
      <w:bookmarkStart w:id="269" w:name="_Toc92"/>
      <w:bookmarkEnd w:id="268"/>
      <w:r>
        <w:rPr>
          <w:rtl w:val="true"/>
        </w:rPr>
        <w:t xml:space="preserve">حاشية </w:t>
      </w:r>
      <w:r>
        <w:rPr>
          <w:rtl w:val="true"/>
        </w:rPr>
        <w:t>[</w:t>
      </w:r>
      <w:r>
        <w:rPr/>
        <w:t>53</w:t>
      </w:r>
      <w:r>
        <w:rPr>
          <w:rtl w:val="true"/>
        </w:rPr>
        <w:t>]:</w:t>
      </w:r>
      <w:bookmarkEnd w:id="269"/>
    </w:p>
    <w:p>
      <w:pPr>
        <w:pStyle w:val="BookText"/>
        <w:rPr/>
      </w:pPr>
      <w:r>
        <w:rPr>
          <w:rFonts w:ascii="Amiri" w:hAnsi="Amiri" w:eastAsia="Amiri" w:cs="Amiri"/>
          <w:color w:val="111111"/>
          <w:sz w:val="28"/>
          <w:sz w:val="28"/>
          <w:szCs w:val="28"/>
          <w:rtl w:val="true"/>
          <w:lang w:bidi="ar-SA"/>
        </w:rPr>
        <w:t>لهذا المعنى تشير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يَنْفَعَكُمُ الْفِرارُ إِنْ فَرَرْتُمْ مِنَ الْمَوْتِ أَوِ الْقَتْلِ </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453930_3650668749"/>
      <w:bookmarkStart w:id="271" w:name="_Toc93"/>
      <w:bookmarkEnd w:id="270"/>
      <w:r>
        <w:rPr>
          <w:rtl w:val="true"/>
        </w:rPr>
        <w:t xml:space="preserve">حاشية </w:t>
      </w:r>
      <w:r>
        <w:rPr>
          <w:rtl w:val="true"/>
        </w:rPr>
        <w:t>[</w:t>
      </w:r>
      <w:r>
        <w:rPr/>
        <w:t>54</w:t>
      </w:r>
      <w:r>
        <w:rPr>
          <w:rtl w:val="true"/>
        </w:rPr>
        <w:t>]:</w:t>
      </w:r>
      <w:bookmarkEnd w:id="27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الناسخ لكتاب عمارة قد أغفل جزءا من النص هنا، و إذا لم تكن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تزيد النساخ، فإن السقط هنا يمكن أن نستوثق من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الكلمات التي وضعتها في الترجمة بين معتقفين يمكن الاستعانة بها دون تردد لتكملة معنى القصة التالية المسندة إلى أبي </w:t>
      </w:r>
      <w:bookmarkStart w:id="272" w:name="pg1796_13720"/>
    </w:p>
    <w:p>
      <w:pPr>
        <w:pStyle w:val="BookText"/>
        <w:rPr/>
      </w:pPr>
      <w:bookmarkEnd w:id="272"/>
      <w:r>
        <w:rPr>
          <w:rFonts w:ascii="Amiri" w:hAnsi="Amiri" w:eastAsia="Amiri" w:cs="Amiri"/>
          <w:color w:val="111111"/>
          <w:sz w:val="28"/>
          <w:sz w:val="28"/>
          <w:szCs w:val="28"/>
          <w:rtl w:val="true"/>
          <w:lang w:bidi="ar-SA"/>
        </w:rPr>
        <w:t>عبد اللّه الحسين، و الذي كان من مراجع عمارة</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و لكن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الذي يلطم خيار من فيها عشرة آلاف 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صحفها النساخ</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2453932_3650668749"/>
      <w:bookmarkStart w:id="274" w:name="_Toc94"/>
      <w:bookmarkEnd w:id="273"/>
      <w:r>
        <w:rPr>
          <w:rtl w:val="true"/>
        </w:rPr>
        <w:t xml:space="preserve">حاشية </w:t>
      </w:r>
      <w:r>
        <w:rPr>
          <w:rtl w:val="true"/>
        </w:rPr>
        <w:t>[</w:t>
      </w:r>
      <w:r>
        <w:rPr/>
        <w:t>55</w:t>
      </w:r>
      <w:r>
        <w:rPr>
          <w:rtl w:val="true"/>
        </w:rPr>
        <w:t>]:</w:t>
      </w:r>
      <w:bookmarkEnd w:id="274"/>
    </w:p>
    <w:p>
      <w:pPr>
        <w:pStyle w:val="BookText"/>
        <w:rPr/>
      </w:pPr>
      <w:r>
        <w:rPr>
          <w:rFonts w:ascii="Amiri" w:hAnsi="Amiri" w:eastAsia="Amiri" w:cs="Amiri"/>
          <w:color w:val="111111"/>
          <w:sz w:val="28"/>
          <w:sz w:val="28"/>
          <w:szCs w:val="28"/>
          <w:rtl w:val="true"/>
          <w:lang w:bidi="ar-SA"/>
        </w:rPr>
        <w:t xml:space="preserve">قبض الخليفة الآمر باللّه على المأمون البطائحي في الرابع من رمضان سنة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في سنة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المقريزي</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المأمون اتهم بأنه أرسل ابن نجيب الدولة لبلاد اليمن ليسك عملة عليها اسم الإمام المختار محمد بن نزار</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أما عن الفرع الثاني و هو فرع النزارية، فالذي خلق هذه الطائفة و أوجدها على وجهها المعروف في كتب التاريخ هو الحسن الصباح، و لذلك كان يطلق على هذا المذهب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الحسن الصباح، أو النزارية نسبة إلى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دولة النزارية أجداد آغا خان تأليف الدكتور طه 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نزار هو ابن الخليفة المستنصر، و عند ما توفي هذا الخليفة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اعتلى أحمد بن المستنصر العرش بمساعدة الوزير الأفضل شاهنشاه و لقب بالمستعلي باللّه، فهرب نزار إلى الإسكندرية حيث بويع بالخلافة و اتخذ لنفسه لقب المصطفى لدين اللّه، و ما لبث أن أجبر على تسليم نفسه للأفضل و نقله إلى القاهرة حيث أعدم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شايع الإسماعيلية الشرقية دعوى نزار، و لعلهم كانوا محقين حين أكدوا أن أباه أوصى له بذلك بالملك من بعده، فخرجوا على طاعة المستعلي و خلفائه و وسموهم بالغصب </w:t>
      </w:r>
      <w:bookmarkStart w:id="275" w:name="pg1796_13723"/>
    </w:p>
    <w:p>
      <w:pPr>
        <w:pStyle w:val="BookText"/>
        <w:rPr/>
      </w:pPr>
      <w:bookmarkEnd w:id="275"/>
      <w:r>
        <w:rPr>
          <w:rFonts w:ascii="Amiri" w:hAnsi="Amiri" w:eastAsia="Amiri" w:cs="Amiri"/>
          <w:color w:val="111111"/>
          <w:sz w:val="28"/>
          <w:sz w:val="28"/>
          <w:szCs w:val="28"/>
          <w:rtl w:val="true"/>
          <w:lang w:bidi="ar-SA"/>
        </w:rPr>
        <w:t>و الاغتصاب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يعرفون في تاريخ الشرق بالنزاريين، و قد نبزهم أعداؤهم بالملاحدة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يتداول العامة في مصر إلى الوقت الحاضر كلمة فداوية التي يطلقونها عليهم بسبب المغامرات الخطرة التي اعتادوا القيام بها عند ما كانوا يقدمون أرواحهم لافتداء العقيدة الصحيحة و 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يعرفهم مؤرخر الغرب باسم الحشاشين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يمثّل رؤساءهم إمام يقيم في بمباي يزعم أنه من سلالة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نضيف لهذه التحفة التاريخية، أنه منذ سنوات قليلة تقدم الشيعة الاثني عشرية بالهند بمطالب معينة تمس حق الإسماعيلية كفرقة مستقلة في المعيشة في بمباي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اضطرت المحكمة البريطانية للبحث في هذه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أصدر السير جوزيف أرنولد الذي طرحت القضية أمامه حكما دقيقا استعرض فيه تاريخ العلويين من عهد الرسول، و استخلص منه أن فرقة خاملة الذكر قليلة العدد تعيش في بمباي قادرة على أن تثبت حقها كفرقة يعترف بها على أنها تمثل القرامطة الذين كانوا فيما مضى على جانب من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الحشاشين الذين أمن الناس أخيرا غوائلهم، و يمثلون الدولة الفاطمية البائدة التي كانت في وقت ما دولة قوية</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2453934_3650668749"/>
      <w:bookmarkStart w:id="277" w:name="_Toc95"/>
      <w:bookmarkEnd w:id="276"/>
      <w:r>
        <w:rPr>
          <w:rtl w:val="true"/>
        </w:rPr>
        <w:t xml:space="preserve">حاشية </w:t>
      </w:r>
      <w:r>
        <w:rPr>
          <w:rtl w:val="true"/>
        </w:rPr>
        <w:t>[</w:t>
      </w:r>
      <w:r>
        <w:rPr/>
        <w:t>56</w:t>
      </w:r>
      <w:r>
        <w:rPr>
          <w:rtl w:val="true"/>
        </w:rPr>
        <w:t>]:</w:t>
      </w:r>
      <w:bookmarkEnd w:id="27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ابن خلدون أن ابن نجيب الدولة أغرق في البحر</w:t>
      </w:r>
      <w:r>
        <w:rPr>
          <w:rStyle w:val="FootnoteAnchor"/>
          <w:rtl w:val="true"/>
        </w:rPr>
        <w:footnoteReference w:id="1517"/>
      </w:r>
      <w:r>
        <w:rPr>
          <w:rFonts w:ascii="Amiri" w:hAnsi="Amiri" w:eastAsia="Amiri" w:cs="Amiri"/>
          <w:color w:val="111111"/>
          <w:sz w:val="28"/>
          <w:sz w:val="28"/>
          <w:szCs w:val="28"/>
          <w:rtl w:val="true"/>
          <w:lang w:bidi="ar-SA"/>
        </w:rPr>
        <w:t>و قد يكون هذا الخبر صحيحا و إن لم يرد ما يؤيده، و قد نقل الخزرجي عن عمارة وصفه لنهاية ابن نجيب الدولة، و يطابق في كافة تفصيلاته ما جاء في مؤلفنا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فيما عدا بعض الكلمات ذيلت غالبها في الحواشي التي علقت فيها على النسخة العربية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أتى الجندي بالملاحظات التالية التي تثبت في وضوح أنها إذا كانت لا تشتمل على عبارات عمارة ذاتها فإن تغييرها قد حدث في تاريخ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سلمت </w:t>
      </w:r>
    </w:p>
    <w:p>
      <w:pPr>
        <w:pStyle w:val="BookText"/>
        <w:rPr/>
      </w:pPr>
      <w:r>
        <w:rPr>
          <w:rFonts w:ascii="Amiri" w:hAnsi="Amiri" w:eastAsia="Amiri" w:cs="Amiri"/>
          <w:color w:val="111111"/>
          <w:sz w:val="28"/>
          <w:sz w:val="28"/>
          <w:szCs w:val="28"/>
          <w:rtl w:val="true"/>
          <w:lang w:bidi="ar-SA"/>
        </w:rPr>
        <w:t>الملكة ابن نجيب الدولة، و لكنها أرسلت معه أحد 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الوصول لعدن رحل الرسول مع ابن نجيب الدولة و تأخرت رحلة كاتب الملكة لعدة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باب المندب أغرقت السفينة التي عليها ابن نجيب الدولة، و لا أدري مصير ابن نجيب الدولة لأن عمارة لم يذكره، و قد ندمت الملكة على تسليمها لابن نجيب الدولة و على إبعاده مع كاتبها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ينتهي تاريخ الدولة الصليحية في تاريخ الجندي في 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العبارة التالية التي نقلها الخزرجي نقلا يكاد يكون بالحرف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ما توفيت الملكة في التاريخ الذي ذكرته فيما يتعلق بنهايتها</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و يقول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في غرة شعبان من سنة اثنتين و ثلاثين و خمس مئة، عن اثنين و تسعين سنة من العمر، و دفنت في جامع ذي جبلة أيسر القبلة في منزل متصل بالجامع، و كانت هي التي تولت عمارة هذا الجامع، و هيأت موضع قبرها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قبرها إلى اليوم يزوره جميع فرق الإسلام، و يعترف بفضلها الخاص و العام، و يأتي إلى قبرها من أصيب بظلم، أو حاجة أو علة في بدنه أو بلية، فيتشفعون بها إلى اللّه تعالى في كشف ما انتابهم بفضلها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رثاها كثير من الشعراء؛ فزار قبرها القاضي حسين بن عمران بن الفضل اليامي في ذي جبلة و قال قصيدة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قبر الوحيدة وقفةو قد زيد منها مسجد و ستور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رثاها القاضي محمد بن أحمد بن عمران بقصيدة طويلة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 ربة القصر الشريف عن القصرفأيأس راجي النصر فيه عن النصر</w:t>
      </w:r>
    </w:p>
    <w:p>
      <w:pPr>
        <w:pStyle w:val="BookText"/>
        <w:rPr/>
      </w:pPr>
      <w:r>
        <w:rPr>
          <w:rFonts w:ascii="Amiri" w:hAnsi="Amiri" w:eastAsia="Amiri" w:cs="Amiri"/>
          <w:color w:val="111111"/>
          <w:sz w:val="28"/>
          <w:sz w:val="28"/>
          <w:szCs w:val="28"/>
          <w:rtl w:val="true"/>
          <w:lang w:bidi="ar-SA"/>
        </w:rPr>
        <w:t>و رثاها السلطان الخطاب بن الحسن الحجوري بقصيدة عصماء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سلام اللّه و الصلوات‌و رحمته ما شاء و البركات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أوصت منصور ابن المفضل بأن يخلف دولة الصليحيين، و قد باع حصني تعكر وحب حصني المخلاف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قرأتها و حصن المخلاف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حولهما من الأراضي للداعي محمد بن سبأ بن أبي مسعود، و قد حدث هذا في سنة</w:t>
      </w:r>
      <w:bookmarkStart w:id="278" w:name="pg1796_13729"/>
    </w:p>
    <w:p>
      <w:pPr>
        <w:pStyle w:val="BookText"/>
        <w:rPr/>
      </w:pPr>
      <w:bookmarkEnd w:id="278"/>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وفاة الملكة بحوالي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بعد قيام الدولة الصليحية بحوالي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ذلك لأن هذه الدولة قد قامت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منصور مقيما بحصن تعز إلى وفاته، و كان أول من اتخذ تعبات</w:t>
      </w:r>
      <w:r>
        <w:rPr>
          <w:rStyle w:val="FootnoteAnchor"/>
          <w:rtl w:val="true"/>
        </w:rPr>
        <w:footnoteReference w:id="1519"/>
      </w:r>
      <w:r>
        <w:rPr>
          <w:rFonts w:ascii="Amiri" w:hAnsi="Amiri" w:eastAsia="Amiri" w:cs="Amiri"/>
          <w:color w:val="111111"/>
          <w:sz w:val="28"/>
          <w:sz w:val="28"/>
          <w:szCs w:val="28"/>
          <w:rtl w:val="true"/>
          <w:lang w:bidi="ar-SA"/>
        </w:rPr>
        <w:t>متنزها له، فكان ينزل لهذه الموضع ليقضي فيه عدة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موته 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ولدا له يدعى أحمد خلفه و سار على منوال أبيه إلى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مهدي بن علي بن مهدي إلى تهامة و اشترى منه حصني صبر و تعز، و عندئذ سكن أحمد الجند حتى سنة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السنة التي مات فيها</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2453936_3650668749"/>
      <w:bookmarkStart w:id="280" w:name="_Toc96"/>
      <w:bookmarkEnd w:id="279"/>
      <w:r>
        <w:rPr>
          <w:rtl w:val="true"/>
        </w:rPr>
        <w:t xml:space="preserve">حاشية </w:t>
      </w:r>
      <w:r>
        <w:rPr>
          <w:rtl w:val="true"/>
        </w:rPr>
        <w:t>[</w:t>
      </w:r>
      <w:r>
        <w:rPr/>
        <w:t>57</w:t>
      </w:r>
      <w:r>
        <w:rPr>
          <w:rtl w:val="true"/>
        </w:rPr>
        <w:t>]:</w:t>
      </w:r>
      <w:bookmarkEnd w:id="280"/>
    </w:p>
    <w:p>
      <w:pPr>
        <w:pStyle w:val="BookText"/>
        <w:rPr/>
      </w:pPr>
      <w:r>
        <w:rPr>
          <w:rFonts w:ascii="Amiri" w:hAnsi="Amiri" w:eastAsia="Amiri" w:cs="Amiri"/>
          <w:color w:val="111111"/>
          <w:sz w:val="28"/>
          <w:sz w:val="28"/>
          <w:szCs w:val="28"/>
          <w:rtl w:val="true"/>
          <w:lang w:bidi="ar-SA"/>
        </w:rPr>
        <w:t>هنا في نسختنا سقط واضح، و يبدو أنه في هذا الفصل حدث شي‌ء من التشويه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الفقرة المفقودة من السهل أن نخمن موضعها، و لا شك أن معناها بل نص عباراتها يمكن أن نلتمسه من الخزرجي، و لذا لم أتردد في إدراج عبارة الخزرجي في ترجمتي لكتاب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الزيادات و غيرها ميزتها بجعلها بين معقفات مربعة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يلي رواية الخزرجي عن التاريخ القديم لدولة بني زريع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ليدن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يستطيع القارى‌ء أن يوازن بينها و بين الفقرات المماثلة لها في كتاب عمارة، و الزيادة الوحيدة في البيانات التي أوردها عمارة هي قول الخزرجي بأن زريع استولى على دملوة في سنة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الخزرجي عن بني الزريع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 الخزرجي وفقه اللّه للعمل بما يرضيه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 تملك آل زريع عدن و ما ناهجها من البلاد، أن الداعي علي بن محمد الصليحي لما استولى على اليمن، و افتتح مدينة عدن، فكان فيها يومئذ بنو معن، قد تغلبوا عليها و على لحج و أبين و الشحر و حضرموت، أبقاها تحت أيديهم و جعلهم نوابا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المكرم بالحرة السيدة</w:t>
      </w:r>
      <w:r>
        <w:rPr>
          <w:rStyle w:val="FootnoteAnchor"/>
          <w:rtl w:val="true"/>
        </w:rPr>
        <w:footnoteReference w:id="1521"/>
      </w:r>
      <w:r>
        <w:rPr>
          <w:rFonts w:ascii="Amiri" w:hAnsi="Amiri" w:eastAsia="Amiri" w:cs="Amiri"/>
          <w:color w:val="111111"/>
          <w:sz w:val="28"/>
          <w:sz w:val="28"/>
          <w:szCs w:val="28"/>
          <w:rtl w:val="true"/>
          <w:lang w:bidi="ar-SA"/>
        </w:rPr>
        <w:t>جعل الصليحي صداقها عدن، و ما ناهجها، فكان بنو معن، يرفعون خراجها إلى السيدة في أيام الصليحي، فلما قتل الداعي علي بن محمد الصليحي</w:t>
      </w:r>
      <w:r>
        <w:rPr>
          <w:rStyle w:val="FootnoteAnchor"/>
          <w:rtl w:val="true"/>
        </w:rPr>
        <w:footnoteReference w:id="1522"/>
      </w:r>
      <w:r>
        <w:rPr>
          <w:rFonts w:ascii="Amiri" w:hAnsi="Amiri" w:eastAsia="Amiri" w:cs="Amiri"/>
          <w:color w:val="111111"/>
          <w:sz w:val="28"/>
          <w:sz w:val="28"/>
          <w:szCs w:val="28"/>
          <w:rtl w:val="true"/>
          <w:lang w:bidi="ar-SA"/>
        </w:rPr>
        <w:t>في التاريخ المذكور أولا، تغلب بنو معن على ما تحت أيديهم من البلاد، فقصدهم المكرم إلى عدن و أخرجهم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ولاها العباس و مسعودا ابني الكرم الهمداني، و كانت لهما سابقة محمودة، و بلاء حسن في قيام الدولة المستنصرية مع الداعي علي بن محمد الصليحي، ثم مع ولده، المكرم يوم نزوله إلى زبيد، و أخذ أمه أسماء بنت شهاب من أسر الأحول سعيد بن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للعباس حصن التعكر بعدن و باب البر و ما يدخل منه، و جعل للعباس حصن الخضراء و باب البحر و ما يدخل منه، و إليه أمر المدينة، و استخلص ما للحرة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ارتفاع عدن يحمل إلى السيدة في كل سنة 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يزيد، و قد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توفي العباس بن الكرم فخلفه ابنه زريع بن العباس على التعكر و باب البر، و بقي مسعود على ما تحت يده و كل واحد منهما يحمل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زريع الدملوة يوم الثلاثاء لست عشرة ليلة خلت من رمضان سنة ثمانين و أربع مئة، فلما بعثت السيدة المفضل بن أبي البركات إلى زبيد، كتبت إلى زريع بن العباس، و إلى عمه مسعود بن الكرم أن يلقياه إلى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فلقياه و قاتلا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فقتلا معا على باب زبيد، فانتقل أمر عدن إلى ولديهما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السعود بن زريع و أبي الغارات بن مسعود، فتغلبا على الحرة أيضا، فبعثت إليهما المفضل بن أبي البركات في جيش عظيم فقاتلهما ثم اتفق الأمر على النصف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يحملان إليها في كل سنة خمسين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المفضل بن أبي</w:t>
      </w:r>
      <w:r>
        <w:rPr>
          <w:rStyle w:val="FootnoteAnchor"/>
          <w:rtl w:val="true"/>
        </w:rPr>
        <w:footnoteReference w:id="1523"/>
      </w:r>
      <w:r>
        <w:rPr>
          <w:rFonts w:ascii="Amiri" w:hAnsi="Amiri" w:eastAsia="Amiri" w:cs="Amiri"/>
          <w:color w:val="111111"/>
          <w:sz w:val="28"/>
          <w:sz w:val="28"/>
          <w:szCs w:val="28"/>
          <w:rtl w:val="true"/>
          <w:lang w:bidi="ar-SA"/>
        </w:rPr>
        <w:t>البركات تغلبوا على الحرة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إليهم ابن عم المفضل، أسعد بن أبي الفتوح، فقاتلهما ثم اتفقا على الربع من الارتفاع، فكانا يحملان إليها كل سنة خمسة و عشرين ألف دينار، ثم </w:t>
      </w:r>
      <w:bookmarkStart w:id="281" w:name="pg1796_13734"/>
    </w:p>
    <w:p>
      <w:pPr>
        <w:pStyle w:val="BookText"/>
        <w:rPr/>
      </w:pPr>
      <w:bookmarkEnd w:id="281"/>
      <w:r>
        <w:rPr>
          <w:rFonts w:ascii="Amiri" w:hAnsi="Amiri" w:eastAsia="Amiri" w:cs="Amiri"/>
          <w:color w:val="111111"/>
          <w:sz w:val="28"/>
          <w:sz w:val="28"/>
          <w:szCs w:val="28"/>
          <w:rtl w:val="true"/>
          <w:lang w:bidi="ar-SA"/>
        </w:rPr>
        <w:t>تغلبوا على الربع المذكور أولا، و لم يزل كل واحد منهما موال لابن عمه حتى توفي أبو السعود و ولي جهته سبأ بن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أبو الغارات و ولي جهته ولده محمد بن أبي الغارات، ثم توفي محمد بن أبي الغارات، و هو صاحب حصن الخضراء المستولي على البحر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للداعي سبأ حصن التعكر و باب البر و ما يدخل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الدملوة و سامع و مطران و بعن و 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المعافر و بعض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أعماله واسعة كثيرة، و كان له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الأعز و محمد الداعي، و المفضل و زياد و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السبب في استيلاء الداعي سبأ بن سعود و زوال علي بن أبي الغارات أن نواب علي بن أبي الغارات انبسطت أيديهم على نواب الداعي</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أن الاسم الذي يحمله جد أمراء عدن الهمدانيين هو في مخطوطنا الكرم، و في مخطوطة الخزرجي بليدن و الجندي بباريس كتب الاسم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يكتب هكذا في جميع الحالات، ففي الجندي في ورقة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يقابل هذا في كتاب الخزرجي كتب الكرم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لقب علي بن سبأ في مخطوطنا، و في مخطوطة الخزرجي هو الأعز، و لكن إعجام الكلمة في بعض الحالات ليس ظاهرا، و ليس من الواضح في حالات أخرى، إذا كانت النقطة على الراء أو على العين، و لكن في الجندي من الواضح أنها مكتوبة الأعز بالزاي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مخطوطة المتحف البريطاني لتاريخ ابن خلدون يكتب الأسماء دائما الكرم و الأعز</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453938_3650668749"/>
      <w:bookmarkStart w:id="283" w:name="_Toc97"/>
      <w:bookmarkEnd w:id="282"/>
      <w:r>
        <w:rPr>
          <w:rtl w:val="true"/>
        </w:rPr>
        <w:t xml:space="preserve">حاشية </w:t>
      </w:r>
      <w:r>
        <w:rPr>
          <w:rtl w:val="true"/>
        </w:rPr>
        <w:t>[</w:t>
      </w:r>
      <w:r>
        <w:rPr/>
        <w:t>58</w:t>
      </w:r>
      <w:r>
        <w:rPr>
          <w:rtl w:val="true"/>
        </w:rPr>
        <w:t>]:</w:t>
      </w:r>
      <w:bookmarkEnd w:id="28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التعكر</w:t>
      </w:r>
      <w:r>
        <w:rPr>
          <w:rStyle w:val="FootnoteAnchor"/>
          <w:rtl w:val="true"/>
        </w:rPr>
        <w:footnoteReference w:id="1525"/>
      </w:r>
      <w:r>
        <w:rPr>
          <w:rFonts w:ascii="Amiri" w:hAnsi="Amiri" w:eastAsia="Amiri" w:cs="Amiri"/>
          <w:color w:val="111111"/>
          <w:sz w:val="28"/>
          <w:sz w:val="28"/>
          <w:szCs w:val="28"/>
          <w:rtl w:val="true"/>
          <w:lang w:bidi="ar-SA"/>
        </w:rPr>
        <w:t xml:space="preserve">جبل من جبال عدن على يسار المتوجه من مدخل جزيرة اليمن، و سنرى أن عمارة يتكلم عن التعكر على اعتبار أنه داخل في نطاق المدينة، و لكن يمكن أن نفهم من ذلك أنه يقصد داخل الجزيرة، و يمكن أن نتحقق من هذا الموضع في الخريطة التخطيطية التي رسمها الكلونيل هنتز لعدن، فقد كتب كلمة </w:t>
      </w:r>
      <w:bookmarkStart w:id="284" w:name="pg1796_13739"/>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مقربة من باب المرور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هنتز حصن التعكر كما ذكر حصن الأخضر و لكن دون أن يحدد لنا موقعيهما، و أظن أن الحصن الأخير يقع على مسافة لا تبعد كثيرا من جزيرة صيرا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2453940_3650668749"/>
      <w:bookmarkStart w:id="286" w:name="_Toc98"/>
      <w:bookmarkEnd w:id="285"/>
      <w:r>
        <w:rPr>
          <w:rtl w:val="true"/>
        </w:rPr>
        <w:t xml:space="preserve">حاشية </w:t>
      </w:r>
      <w:r>
        <w:rPr>
          <w:rtl w:val="true"/>
        </w:rPr>
        <w:t>[</w:t>
      </w:r>
      <w:r>
        <w:rPr/>
        <w:t>59</w:t>
      </w:r>
      <w:r>
        <w:rPr>
          <w:rtl w:val="true"/>
        </w:rPr>
        <w:t>]:</w:t>
      </w:r>
      <w:bookmarkEnd w:id="286"/>
    </w:p>
    <w:p>
      <w:pPr>
        <w:pStyle w:val="BookText"/>
        <w:rPr/>
      </w:pPr>
      <w:r>
        <w:rPr>
          <w:rFonts w:ascii="Amiri" w:hAnsi="Amiri" w:eastAsia="Amiri" w:cs="Amiri"/>
          <w:color w:val="111111"/>
          <w:sz w:val="28"/>
          <w:sz w:val="28"/>
          <w:szCs w:val="28"/>
          <w:rtl w:val="true"/>
          <w:lang w:bidi="ar-SA"/>
        </w:rPr>
        <w:t>إن اسم محمد بن سبأ يليه في مخطوطنا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آخر بني زريع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العبارة ظاهرة الخطأ، و قد حذفتها في ترجمتي الإنجليزية، و لقد اقتصر الجندي على القول بأن علي بن أبي الغارات كان آخر أسرة مسعود، و الجملة التالية التي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توران شاه لليمن، من الواضح أنها زيادة أضيفت من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عمارة يخبرنا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و بالرجوع إلى هذه الصحيفة يتبين لنا أن عمارة ذكر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يذكر شيئا عن كتابة مؤلفه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نص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في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الداعي محمد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أبو السعود و منصور، و ما منهم من أدرك الحلم إلى هذا التاريخ المذكور و هو المحرم سنة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تاريخه في سنة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شنق بالقاهرة في الثاني من شهر رمضان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بعد أكثر من شهرين قبل فتح الأيوبيين لعدن في عشرين من ذي القعدة كما جاء في ابن حاتم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بعده لآل زريع إلى أن أخرجهم منها السلطان المعظم شمس الدولة توران شاه بن أيوب في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أن هذا الفتح لعدن وقع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عمارة قد شنق قبل ذلك في الثاني من رمضان من هذه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2453942_3650668749"/>
      <w:bookmarkStart w:id="288" w:name="_Toc99"/>
      <w:bookmarkEnd w:id="287"/>
      <w:r>
        <w:rPr>
          <w:rtl w:val="true"/>
        </w:rPr>
        <w:t xml:space="preserve">حاشية </w:t>
      </w:r>
      <w:r>
        <w:rPr>
          <w:rtl w:val="true"/>
        </w:rPr>
        <w:t>[</w:t>
      </w:r>
      <w:r>
        <w:rPr/>
        <w:t>60</w:t>
      </w:r>
      <w:r>
        <w:rPr>
          <w:rtl w:val="true"/>
        </w:rPr>
        <w:t>]:</w:t>
      </w:r>
      <w:bookmarkEnd w:id="28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أضاف الجندي أن علي بن أبي الغارات ملك لحج و بها مدينة الزعازع</w:t>
      </w:r>
      <w:r>
        <w:rPr>
          <w:rStyle w:val="FootnoteAnchor"/>
          <w:rtl w:val="true"/>
        </w:rPr>
        <w:footnoteReference w:id="1527"/>
      </w:r>
      <w:r>
        <w:rPr>
          <w:rFonts w:ascii="Amiri" w:hAnsi="Amiri" w:eastAsia="Amiri" w:cs="Amiri"/>
          <w:color w:val="111111"/>
          <w:sz w:val="28"/>
          <w:sz w:val="28"/>
          <w:szCs w:val="28"/>
          <w:rtl w:val="true"/>
          <w:lang w:bidi="ar-SA"/>
        </w:rPr>
        <w:t>، و نص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لحج مدينة الزعازع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 الجندي الخزرجي في تعديده لممتلكات سبأ بن أبي السعود، فحذف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معقل الدملوة</w:t>
      </w:r>
      <w:r>
        <w:rPr>
          <w:rStyle w:val="FootnoteAnchor"/>
          <w:rtl w:val="true"/>
        </w:rPr>
        <w:footnoteReference w:id="1528"/>
      </w:r>
      <w:r>
        <w:rPr>
          <w:rFonts w:ascii="IRNazanin" w:hAnsi="IRNazanin" w:eastAsia="IRNazanin"/>
          <w:color w:val="111111"/>
          <w:sz w:val="28"/>
          <w:sz w:val="28"/>
          <w:szCs w:val="28"/>
          <w:rtl w:val="true"/>
          <w:lang w:bidi="fa-IR"/>
        </w:rPr>
        <w:t>، و سامع</w:t>
      </w:r>
      <w:r>
        <w:rPr>
          <w:rStyle w:val="FootnoteAnchor"/>
          <w:rtl w:val="true"/>
        </w:rPr>
        <w:footnoteReference w:id="1529"/>
      </w:r>
      <w:r>
        <w:rPr>
          <w:rFonts w:ascii="IRNazanin" w:hAnsi="IRNazanin" w:eastAsia="IRNazanin"/>
          <w:color w:val="111111"/>
          <w:sz w:val="28"/>
          <w:sz w:val="28"/>
          <w:szCs w:val="28"/>
          <w:rtl w:val="true"/>
          <w:lang w:bidi="fa-IR"/>
        </w:rPr>
        <w:t>، و مطران</w:t>
      </w:r>
      <w:r>
        <w:rPr>
          <w:rStyle w:val="FootnoteAnchor"/>
          <w:rtl w:val="true"/>
        </w:rPr>
        <w:footnoteReference w:id="1530"/>
      </w:r>
      <w:r>
        <w:rPr>
          <w:rFonts w:ascii="Amiri" w:hAnsi="Amiri" w:eastAsia="Amiri" w:cs="Amiri"/>
          <w:color w:val="111111"/>
          <w:sz w:val="28"/>
          <w:sz w:val="28"/>
          <w:szCs w:val="28"/>
          <w:rtl w:val="true"/>
          <w:lang w:bidi="ar-SA"/>
        </w:rPr>
        <w:t xml:space="preserve">، و نمير، </w:t>
      </w:r>
      <w:bookmarkStart w:id="289" w:name="pg1796_13741"/>
    </w:p>
    <w:p>
      <w:pPr>
        <w:pStyle w:val="BookText"/>
        <w:rPr/>
      </w:pPr>
      <w:bookmarkEnd w:id="289"/>
      <w:r>
        <w:rPr>
          <w:rFonts w:ascii="IRNazanin" w:hAnsi="IRNazanin" w:eastAsia="IRNazanin"/>
          <w:color w:val="111111"/>
          <w:sz w:val="28"/>
          <w:sz w:val="28"/>
          <w:szCs w:val="28"/>
          <w:rtl w:val="true"/>
          <w:lang w:bidi="fa-IR"/>
        </w:rPr>
        <w:t>و دبحان</w:t>
      </w:r>
      <w:r>
        <w:rPr>
          <w:rStyle w:val="FootnoteAnchor"/>
          <w:rtl w:val="true"/>
        </w:rPr>
        <w:footnoteReference w:id="1531"/>
      </w:r>
      <w:r>
        <w:rPr>
          <w:rFonts w:ascii="Amiri" w:hAnsi="Amiri" w:eastAsia="Amiri" w:cs="Amiri"/>
          <w:color w:val="111111"/>
          <w:sz w:val="28"/>
          <w:sz w:val="28"/>
          <w:szCs w:val="28"/>
          <w:rtl w:val="true"/>
          <w:lang w:bidi="ar-SA"/>
        </w:rPr>
        <w:t xml:space="preserve">و بعض الجند و بعض المعافر، و اسم الموضع الذي يلي مطران هو في الخزرجي كما هو في النص المطبوع لكتاب عمارة، كلمة غير 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كل من الجندي كما رأينا آنفا و ابن حاتم، نجد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معجمة، و يمكن أن نفترض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الزعازع في كل طبعة ملر للصفة، و كتاب سبرنجر غير معجمة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الرعارع</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2453944_3650668749"/>
      <w:bookmarkStart w:id="291" w:name="_Toc100"/>
      <w:bookmarkEnd w:id="290"/>
      <w:r>
        <w:rPr>
          <w:rtl w:val="true"/>
        </w:rPr>
        <w:t xml:space="preserve">حاشية </w:t>
      </w:r>
      <w:r>
        <w:rPr>
          <w:rtl w:val="true"/>
        </w:rPr>
        <w:t>[</w:t>
      </w:r>
      <w:r>
        <w:rPr/>
        <w:t>61</w:t>
      </w:r>
      <w:r>
        <w:rPr>
          <w:rtl w:val="true"/>
        </w:rPr>
        <w:t>]:</w:t>
      </w:r>
      <w:bookmarkEnd w:id="291"/>
    </w:p>
    <w:p>
      <w:pPr>
        <w:pStyle w:val="BookText"/>
        <w:rPr/>
      </w:pPr>
      <w:r>
        <w:rPr>
          <w:rFonts w:ascii="Amiri" w:hAnsi="Amiri" w:eastAsia="Amiri" w:cs="Amiri"/>
          <w:color w:val="111111"/>
          <w:sz w:val="28"/>
          <w:sz w:val="28"/>
          <w:szCs w:val="28"/>
          <w:rtl w:val="true"/>
          <w:lang w:bidi="ar-SA"/>
        </w:rPr>
        <w:t xml:space="preserve">اسم هذه القرية كتب في النص دون إعجام، و لكن الجندي ذكرها في حديثه عن علماء لحج، ففي هذا الموضع من كتابه، و في الورقة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أبه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زود الكلمة بالشكل، و ذكر أن العامة تنطقها منيبة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الهمداني</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 و نص عبارة الجندي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لحج ثم من 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أبه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سكون النون و فتح الياء المثناة من تحت و فتح الباء الموحدة مع تشديدة ثم هاء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بالاسم الأول لأن أول من بناها رجل من قريظة،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الباء الموحدة مع التشديد و سكون الهاء</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2453946_3650668749"/>
      <w:bookmarkStart w:id="293" w:name="_Toc101"/>
      <w:bookmarkEnd w:id="292"/>
      <w:r>
        <w:rPr>
          <w:rtl w:val="true"/>
        </w:rPr>
        <w:t xml:space="preserve">حاشية </w:t>
      </w:r>
      <w:r>
        <w:rPr>
          <w:rtl w:val="true"/>
        </w:rPr>
        <w:t>[</w:t>
      </w:r>
      <w:r>
        <w:rPr/>
        <w:t>62</w:t>
      </w:r>
      <w:r>
        <w:rPr>
          <w:rtl w:val="true"/>
        </w:rPr>
        <w:t>]:</w:t>
      </w:r>
      <w:bookmarkEnd w:id="293"/>
    </w:p>
    <w:p>
      <w:pPr>
        <w:pStyle w:val="BookText"/>
        <w:rPr/>
      </w:pPr>
      <w:r>
        <w:rPr>
          <w:rFonts w:ascii="Amiri" w:hAnsi="Amiri" w:eastAsia="Amiri" w:cs="Amiri"/>
          <w:color w:val="111111"/>
          <w:sz w:val="28"/>
          <w:sz w:val="28"/>
          <w:szCs w:val="28"/>
          <w:rtl w:val="true"/>
          <w:lang w:bidi="ar-SA"/>
        </w:rPr>
        <w:t>هذا البيت من الشعر مأخوذ من معلقة طرفة بن العبد البكري</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لا تعجلا بالبكاء اليوم مطّرفاو لا أميريكما بالدار إذ وقفا</w:t>
      </w:r>
    </w:p>
    <w:p>
      <w:pPr>
        <w:pStyle w:val="BookText"/>
        <w:rPr/>
      </w:pPr>
      <w:r>
        <w:rPr>
          <w:rFonts w:ascii="Amiri" w:hAnsi="Amiri" w:eastAsia="Amiri" w:cs="Amiri"/>
          <w:color w:val="111111"/>
          <w:sz w:val="28"/>
          <w:sz w:val="28"/>
          <w:szCs w:val="28"/>
          <w:rtl w:val="true"/>
          <w:lang w:bidi="ar-SA"/>
        </w:rPr>
        <w:t>نشأ في حسب كريم و بيت عرف بالشعر لذلك قال الشعر و هو دون العاشرة، و كان من أحدث الشعراء سنا في عصره، و قد أكسبته نشأته في حسبه الكريم جرأة على قومه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يهجوهم في شعره و يهجو غيرهم من الأشراف، و الأمراء حتى هجا عمرو بن هند ملك الحيرة من المناذرة، فاحتال عليه حتى قتله و هو ابن بضع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مختارات الشعر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ظلم ذوي القربى أشد مضاضةعلى المرء من وقع الحسام المهند </w:t>
      </w:r>
      <w:bookmarkStart w:id="294" w:name="pg1796_13744"/>
    </w:p>
    <w:p>
      <w:pPr>
        <w:pStyle w:val="Heading3"/>
        <w:numPr>
          <w:ilvl w:val="2"/>
          <w:numId w:val="1"/>
        </w:numPr>
        <w:rPr/>
      </w:pPr>
      <w:bookmarkStart w:id="295" w:name="__RefHeading___Toc2453948_3650668749"/>
      <w:bookmarkStart w:id="296" w:name="_Toc102"/>
      <w:bookmarkEnd w:id="294"/>
      <w:bookmarkEnd w:id="295"/>
      <w:r>
        <w:rPr>
          <w:rtl w:val="true"/>
        </w:rPr>
        <w:t xml:space="preserve">حاشية </w:t>
      </w:r>
      <w:r>
        <w:rPr>
          <w:rtl w:val="true"/>
        </w:rPr>
        <w:t>[</w:t>
      </w:r>
      <w:r>
        <w:rPr/>
        <w:t>63</w:t>
      </w:r>
      <w:r>
        <w:rPr>
          <w:rtl w:val="true"/>
        </w:rPr>
        <w:t>]:</w:t>
      </w:r>
      <w:bookmarkEnd w:id="296"/>
    </w:p>
    <w:p>
      <w:pPr>
        <w:pStyle w:val="BookText"/>
        <w:rPr/>
      </w:pPr>
      <w:r>
        <w:rPr>
          <w:rFonts w:ascii="Amiri" w:hAnsi="Amiri" w:eastAsia="Amiri" w:cs="Amiri"/>
          <w:color w:val="111111"/>
          <w:sz w:val="28"/>
          <w:sz w:val="28"/>
          <w:szCs w:val="28"/>
          <w:rtl w:val="true"/>
          <w:lang w:bidi="ar-SA"/>
        </w:rPr>
        <w:t>كان من بني زريع</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من قبيلة بني جشم و هم بطن من بني يام، و هؤلاء سلالة من همدان الكبيرة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2453950_3650668749"/>
      <w:bookmarkStart w:id="298" w:name="_Toc103"/>
      <w:bookmarkEnd w:id="297"/>
      <w:r>
        <w:rPr>
          <w:rtl w:val="true"/>
        </w:rPr>
        <w:t xml:space="preserve">حاشية </w:t>
      </w:r>
      <w:r>
        <w:rPr>
          <w:rtl w:val="true"/>
        </w:rPr>
        <w:t>[</w:t>
      </w:r>
      <w:r>
        <w:rPr/>
        <w:t>64</w:t>
      </w:r>
      <w:r>
        <w:rPr>
          <w:rtl w:val="true"/>
        </w:rPr>
        <w:t>]:</w:t>
      </w:r>
      <w:bookmarkEnd w:id="298"/>
    </w:p>
    <w:p>
      <w:pPr>
        <w:pStyle w:val="BookText"/>
        <w:rPr/>
      </w:pPr>
      <w:r>
        <w:rPr>
          <w:rFonts w:ascii="Amiri" w:hAnsi="Amiri" w:eastAsia="Amiri" w:cs="Amiri"/>
          <w:color w:val="111111"/>
          <w:sz w:val="28"/>
          <w:sz w:val="28"/>
          <w:szCs w:val="28"/>
          <w:rtl w:val="true"/>
          <w:lang w:bidi="ar-SA"/>
        </w:rPr>
        <w:t xml:space="preserve">انظر طبعة ديترصي لديوان المتنبي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و قد أثبتنا من البيت شطره الثاني، أما تمامه فنورده من بعد، و يلاحظ أنه محرف</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أعلى الممالك ما يبنى على الأسل‌و الطعن عند محبيهن كالقبل</w:t>
      </w:r>
    </w:p>
    <w:p>
      <w:pPr>
        <w:pStyle w:val="BookText"/>
        <w:rPr/>
      </w:pPr>
      <w:r>
        <w:rPr>
          <w:rFonts w:ascii="Amiri" w:hAnsi="Amiri" w:eastAsia="Amiri" w:cs="Amiri"/>
          <w:color w:val="111111"/>
          <w:sz w:val="28"/>
          <w:sz w:val="28"/>
          <w:szCs w:val="28"/>
          <w:rtl w:val="true"/>
          <w:lang w:bidi="ar-SA"/>
        </w:rPr>
        <w:t xml:space="preserve">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الممالك</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453952_3650668749"/>
      <w:bookmarkStart w:id="300" w:name="_Toc104"/>
      <w:bookmarkEnd w:id="299"/>
      <w:r>
        <w:rPr>
          <w:rtl w:val="true"/>
        </w:rPr>
        <w:t xml:space="preserve">حاشية </w:t>
      </w:r>
      <w:r>
        <w:rPr>
          <w:rtl w:val="true"/>
        </w:rPr>
        <w:t>[</w:t>
      </w:r>
      <w:r>
        <w:rPr/>
        <w:t>65</w:t>
      </w:r>
      <w:r>
        <w:rPr>
          <w:rtl w:val="true"/>
        </w:rPr>
        <w:t>]:</w:t>
      </w:r>
      <w:bookmarkEnd w:id="300"/>
    </w:p>
    <w:p>
      <w:pPr>
        <w:pStyle w:val="BookText"/>
        <w:rPr/>
      </w:pPr>
      <w:r>
        <w:rPr>
          <w:rFonts w:ascii="Amiri" w:hAnsi="Amiri" w:eastAsia="Amiri" w:cs="Amiri"/>
          <w:color w:val="111111"/>
          <w:sz w:val="28"/>
          <w:sz w:val="28"/>
          <w:szCs w:val="28"/>
          <w:rtl w:val="true"/>
          <w:lang w:bidi="ar-SA"/>
        </w:rPr>
        <w:t>سكن الصهيب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سلالة سبأ، و لذلك يطلق عليها اسم سبأ صهيب، و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الصهيب يقع على طريق الحجاج من عدن تالية لحج</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حدد مانزوني جبل منيف على خريطته على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إلى </w:t>
      </w:r>
    </w:p>
    <w:p>
      <w:pPr>
        <w:pStyle w:val="BookText"/>
        <w:rPr/>
      </w:pPr>
      <w:r>
        <w:rPr>
          <w:rFonts w:ascii="Amiri" w:hAnsi="Amiri" w:eastAsia="Amiri" w:cs="Amiri"/>
          <w:color w:val="111111"/>
          <w:sz w:val="28"/>
          <w:sz w:val="28"/>
          <w:szCs w:val="28"/>
          <w:rtl w:val="true"/>
          <w:lang w:bidi="ar-SA"/>
        </w:rPr>
        <w:t>الشمال من لحج، كما بين أيضا واديا يحمل هذا الاسم، و يسيل منه إلى وادي 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ياقوت أن اسم منيف يطلق على حصن يقع على جبل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يخيل إلي أن هذا البيان في حاجة إلى تحقيق، و فيما يلي الفقر المطابقة في كتاب الجندي، و عبارة الخزرجي الذي يعتمد على الجندي هي نص عبارة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بين الداعي سبأ و علي بن أبي الغارات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فتهايجت بينهما حروب كثيرة أفضت إلى انتصار الداعي سبأ على ابن عمه، فهرب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 صهيب، و تحصن هو و بنو عمه بحصنين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منيف و الحبلة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 الحعلة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عجيب ما كان في اليوم الذي انكسر به ابن أبي الغارات فتح بلال مولى سبأ حصن الخضراء فبعث مبشرا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الحرة بهجة إلى المدينة فلبثت بها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المسجد الذي يعرف بمسجد الحرة على قرب من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أظنه ينسب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انقضت الحرب دخل الداعي سبأ إلى عدن فلبث بها سبعة أشهر، و توفي</w:t>
      </w:r>
      <w:r>
        <w:rPr>
          <w:rStyle w:val="FootnoteAnchor"/>
          <w:rtl w:val="true"/>
        </w:rPr>
        <w:footnoteReference w:id="1536"/>
      </w:r>
      <w:r>
        <w:rPr>
          <w:rFonts w:ascii="Amiri" w:hAnsi="Amiri" w:eastAsia="Amiri" w:cs="Amiri"/>
          <w:color w:val="111111"/>
          <w:sz w:val="28"/>
          <w:sz w:val="28"/>
          <w:szCs w:val="28"/>
          <w:rtl w:val="true"/>
          <w:lang w:bidi="ar-SA"/>
        </w:rPr>
        <w:t xml:space="preserve">فقبر بسفح التعكر بتاريخ سنة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بعد سبعمائة ظهر للناس على أكمة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 أكسبه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بسفح التعكر حفيرا أظهره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الناس أنه عال، فأعلنوا والي المدينة، فطلع والي المدينة، و وقف و أخرج الحفارون منه صندوقا كبيرا مسمرا، ففتح فوجدوا فيه رجلا ملففا في أثواب متى أمسكت صارت رمادا، فأعادوه على حاله بصندوقه و حفرته، و لعله الداعي و اللّه أعلم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توفي الداعي بعد أن قام مقامه ابنه علي الأعز، فلم يقم غير يسير حتى توفي بمرض السل</w:t>
      </w:r>
      <w:r>
        <w:rPr>
          <w:rStyle w:val="FootnoteAnchor"/>
          <w:rtl w:val="true"/>
        </w:rPr>
        <w:footnoteReference w:id="1537"/>
      </w:r>
      <w:r>
        <w:rPr>
          <w:rFonts w:ascii="Amiri" w:hAnsi="Amiri" w:eastAsia="Amiri" w:cs="Amiri"/>
          <w:color w:val="111111"/>
          <w:sz w:val="28"/>
          <w:sz w:val="28"/>
          <w:szCs w:val="28"/>
          <w:rtl w:val="true"/>
          <w:lang w:bidi="ar-SA"/>
        </w:rPr>
        <w:t xml:space="preserve">، و له أربعة أولاد صغار جعل كفالتهم إلى </w:t>
      </w:r>
      <w:bookmarkStart w:id="301" w:name="pg1796_13751"/>
    </w:p>
    <w:p>
      <w:pPr>
        <w:pStyle w:val="BookText"/>
        <w:rPr/>
      </w:pPr>
      <w:bookmarkEnd w:id="301"/>
      <w:r>
        <w:rPr>
          <w:rFonts w:ascii="Amiri" w:hAnsi="Amiri" w:eastAsia="Amiri" w:cs="Amiri"/>
          <w:color w:val="111111"/>
          <w:sz w:val="28"/>
          <w:sz w:val="28"/>
          <w:szCs w:val="28"/>
          <w:rtl w:val="true"/>
          <w:lang w:bidi="ar-SA"/>
        </w:rPr>
        <w:t xml:space="preserve">خادم اسمه أنيس 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الأعزى و هو أستاذ 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العبد الذي قتل مواليه آخر بني زياد</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453954_3650668749"/>
      <w:bookmarkStart w:id="303" w:name="_Toc105"/>
      <w:bookmarkEnd w:id="302"/>
      <w:r>
        <w:rPr>
          <w:rtl w:val="true"/>
        </w:rPr>
        <w:t xml:space="preserve">حاشية </w:t>
      </w:r>
      <w:r>
        <w:rPr>
          <w:rtl w:val="true"/>
        </w:rPr>
        <w:t>[</w:t>
      </w:r>
      <w:r>
        <w:rPr/>
        <w:t>66</w:t>
      </w:r>
      <w:r>
        <w:rPr>
          <w:rtl w:val="true"/>
        </w:rPr>
        <w:t>]:</w:t>
      </w:r>
      <w:bookmarkEnd w:id="303"/>
    </w:p>
    <w:p>
      <w:pPr>
        <w:pStyle w:val="BookText"/>
        <w:rPr/>
      </w:pPr>
      <w:r>
        <w:rPr>
          <w:rFonts w:ascii="Amiri" w:hAnsi="Amiri" w:eastAsia="Amiri" w:cs="Amiri"/>
          <w:color w:val="111111"/>
          <w:sz w:val="28"/>
          <w:sz w:val="28"/>
          <w:szCs w:val="28"/>
          <w:rtl w:val="true"/>
          <w:lang w:bidi="ar-SA"/>
        </w:rPr>
        <w:t>المصلى مكان مسور في الخلاء تؤدى فيه الصلاة، و في عهد الفاطميين، كان الخليفة يتوجه بموكبه إلى المصلى لأداء صلاة العيدين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المقريزي بأن مصلى القاهرة سوره جوهر خارج جدران القاهرة في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يصف لنا المقريزي المواكب التي كانت تجري لمناسبة زيارات الخليفة</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2453956_3650668749"/>
      <w:bookmarkStart w:id="305" w:name="_Toc106"/>
      <w:bookmarkEnd w:id="304"/>
      <w:r>
        <w:rPr>
          <w:rtl w:val="true"/>
        </w:rPr>
        <w:t xml:space="preserve">حاشية </w:t>
      </w:r>
      <w:r>
        <w:rPr>
          <w:rtl w:val="true"/>
        </w:rPr>
        <w:t>[</w:t>
      </w:r>
      <w:r>
        <w:rPr/>
        <w:t>67</w:t>
      </w:r>
      <w:r>
        <w:rPr>
          <w:rtl w:val="true"/>
        </w:rPr>
        <w:t>]:</w:t>
      </w:r>
      <w:bookmarkEnd w:id="305"/>
    </w:p>
    <w:p>
      <w:pPr>
        <w:pStyle w:val="BookText"/>
        <w:rPr/>
      </w:pPr>
      <w:r>
        <w:rPr>
          <w:rFonts w:ascii="Amiri" w:hAnsi="Amiri" w:eastAsia="Amiri" w:cs="Amiri"/>
          <w:color w:val="111111"/>
          <w:sz w:val="28"/>
          <w:sz w:val="28"/>
          <w:szCs w:val="28"/>
          <w:rtl w:val="true"/>
          <w:lang w:bidi="ar-SA"/>
        </w:rPr>
        <w:t>أوضح ابن خلدون سبب طلاق منصور لامرأته و يبدو أن هذا السبب قد حذفه النساخ عرضا من نسختنا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453958_3650668749"/>
      <w:bookmarkStart w:id="307" w:name="_Toc107"/>
      <w:bookmarkEnd w:id="306"/>
      <w:r>
        <w:rPr>
          <w:rtl w:val="true"/>
        </w:rPr>
        <w:t xml:space="preserve">حاشية </w:t>
      </w:r>
      <w:r>
        <w:rPr>
          <w:rtl w:val="true"/>
        </w:rPr>
        <w:t>[</w:t>
      </w:r>
      <w:r>
        <w:rPr/>
        <w:t>68</w:t>
      </w:r>
      <w:r>
        <w:rPr>
          <w:rtl w:val="true"/>
        </w:rPr>
        <w:t>]:</w:t>
      </w:r>
      <w:bookmarkEnd w:id="307"/>
    </w:p>
    <w:p>
      <w:pPr>
        <w:pStyle w:val="BookText"/>
        <w:rPr/>
      </w:pPr>
      <w:r>
        <w:rPr>
          <w:rFonts w:ascii="Amiri" w:hAnsi="Amiri" w:eastAsia="Amiri" w:cs="Amiri"/>
          <w:color w:val="111111"/>
          <w:sz w:val="28"/>
          <w:sz w:val="28"/>
          <w:szCs w:val="28"/>
          <w:rtl w:val="true"/>
          <w:lang w:bidi="ar-SA"/>
        </w:rPr>
        <w:t>لعل أبيات عمارة في مدح الداعي محمد بن سبأ اشتملت على تقريز للإسماعيلية و تأييد لمزاعمهم كما جاء في أشعار عمارة التي كتبها من بعد في القاهرة، و لا بد أن أهل زبيد</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و التعصب المذهبي فقط هو الذي أوجد هذا العداء للصليحيين و من يدين بمعتقدهم، و آثر الشعب حكم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سنيين، على حكم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لأنهم فواطم، على الرغم من أن الوحدة قد تمت لبلاد اليمن جميعها على يد هؤلاء، و يرى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أمر لم يعهد في جاهلية و لا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ذلك العرشي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المرام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يقع لأحد فيمن ملك اليمن ما وقع لعلي بن محمد الصليحي، فإنه استولى على اليمن سهله و جبله و شماله و جنوبه و شرقه في مدة يسيرة بعد أن قهر ملوكه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يعتبرون هذه الأبيات</w:t>
      </w:r>
      <w:bookmarkStart w:id="308" w:name="pg1796_13755"/>
    </w:p>
    <w:p>
      <w:pPr>
        <w:pStyle w:val="BookText"/>
        <w:rPr/>
      </w:pPr>
      <w:bookmarkEnd w:id="308"/>
      <w:r>
        <w:rPr>
          <w:rFonts w:ascii="Amiri" w:hAnsi="Amiri" w:eastAsia="Amiri" w:cs="Amiri"/>
          <w:color w:val="111111"/>
          <w:sz w:val="28"/>
          <w:sz w:val="28"/>
          <w:szCs w:val="28"/>
          <w:rtl w:val="true"/>
          <w:lang w:bidi="ar-SA"/>
        </w:rPr>
        <w:t>مسيئة لهم لصدورها من قلم رجل أقر بأنه من أهل السنة، فقد كتب الأهدل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غالى عمارة في مدح الداعي عمران و تحدث عنه في غلو و إغراق، يمدح سجاياه و فضائله، و يرجع هذا لما ناله من أمراء الدولة الزريعية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لإحسانهم إليه و ميله إلى محبتهم، بل يقال بأن ذلك يرجع إلى ميله لمعتقدهم أي التشيع و التسمعل، فاعلم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بعد فقرة يتحدث فيها عمارة عن عمران، و يستند في مدحه على اعتبارات أقوى من هذه و لا يمكن نقضها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الحاشية التالية</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2453960_3650668749"/>
      <w:bookmarkStart w:id="310" w:name="_Toc108"/>
      <w:bookmarkEnd w:id="309"/>
      <w:r>
        <w:rPr>
          <w:rtl w:val="true"/>
        </w:rPr>
        <w:t xml:space="preserve">حاشية </w:t>
      </w:r>
      <w:r>
        <w:rPr>
          <w:rtl w:val="true"/>
        </w:rPr>
        <w:t>[</w:t>
      </w:r>
      <w:r>
        <w:rPr/>
        <w:t>69</w:t>
      </w:r>
      <w:r>
        <w:rPr>
          <w:rtl w:val="true"/>
        </w:rPr>
        <w:t>]:</w:t>
      </w:r>
      <w:bookmarkEnd w:id="31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معلومات تدلنا على أن مخطوط عمارة الذي نحن بصدده لم يستكمل هذا الموضوع، انظر أيضا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الجندي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أحسن قول عمارة فيه حينما أورد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الداعي عمران بن محمد بن سبأ، ما أغزر فيه حينما أورد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الداعي عمران بن محمد بن سبأ، ما أغزر ديمة جوده، و أكرم نبعة عوده، و أكثر وحشة في بدرة الطريق من النظرات، و أقل موانسة فيها و لو لم يكن من توفيقه إلا سلامته من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فنقله الأديب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و دفنه في مقابرها، قربه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هذا، و لم يصنع على هذا، فإن أكابر الملوك يودون الدفن بمكة و أن يبذلوا في مقابلة ذلك أموالا، فلا يحصل لهم، و هذا أيضا دليل آخر على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مآثره الباقية في عدن المنبر المنصوب في جامعها، و اسمه مكتوب عليه، و هو منبر له حلاوة في النفس، و طلاوة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عمران عن ثلاثة أولاد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أبو السعود و منصور، و كلهم صغار في كفالة الأستاذ أبي الدر جوهر المعظمي، بحصن الدملوة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بعدن و المدبر لأمور البلاد الشيخ ياسر بن بلال </w:t>
      </w:r>
    </w:p>
    <w:p>
      <w:pPr>
        <w:pStyle w:val="BookText"/>
        <w:rPr/>
      </w:pPr>
      <w:r>
        <w:rPr>
          <w:rFonts w:ascii="Amiri" w:hAnsi="Amiri" w:eastAsia="Amiri" w:cs="Amiri"/>
          <w:color w:val="111111"/>
          <w:sz w:val="28"/>
          <w:sz w:val="28"/>
          <w:szCs w:val="28"/>
          <w:rtl w:val="true"/>
          <w:lang w:bidi="ar-SA"/>
        </w:rPr>
        <w:t>الذي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كذلك حتى قدم السلطان شمس الدولة توران شاه بن أيوب، فاستولى على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 ياسر إلى حصن الدملوة، و جوهر يومئذ فيه، و قد قدمت 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انقضاء دولة آل الزريع عن عدن و غيرها بحيث لم يكن إلا الدملوة بيد أبي الدر حتى باعها من سيف الإسلام، كما قدمنا لبضع و سبعين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أثنى عليه الأديب العبدي كما قدمت ذلك مع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استخلف السلطان محمد بن سبأ بعد أبيه، مدافع، ثم أخوه أبو الفرج ياسر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معه ثم مع ولده، و كان رجلا كبير القدر شهير الذكر أيضا، ممدحا، يثيب المادحين، و لا يخيب القاصدين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عمارة في أخبار الشعراء</w:t>
      </w:r>
      <w:r>
        <w:rPr>
          <w:rStyle w:val="FootnoteAnchor"/>
          <w:rtl w:val="true"/>
        </w:rPr>
        <w:footnoteReference w:id="1540"/>
      </w:r>
      <w:r>
        <w:rPr>
          <w:rFonts w:ascii="Amiri" w:hAnsi="Amiri" w:eastAsia="Amiri" w:cs="Amiri"/>
          <w:color w:val="111111"/>
          <w:sz w:val="28"/>
          <w:sz w:val="28"/>
          <w:szCs w:val="28"/>
          <w:rtl w:val="true"/>
          <w:lang w:bidi="ar-SA"/>
        </w:rPr>
        <w:t xml:space="preserve">نبذة من أخباره، و له المسجد المعروف بعدن بمسجد ابن البصري، إذ كان يتعانى القيام به، ثم خرج من الدملوة، و دخل ذا عدينة متنكرا، و معه مفتاح الملقب بالسداسي فحصل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أهل الدولة، فقبض و أعلم به شمس الدولة، فأمر بشنقه، و شنق معه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بل أمر بتوسيطهما ففعل ذلك بهما، و ذلك بتاريخ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آخر وزرائهم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 و بنو الكرم يعني والد العباس و مسعود اللذان ولاهما المكرم</w:t>
      </w:r>
      <w:r>
        <w:rPr>
          <w:rStyle w:val="FootnoteAnchor"/>
          <w:rtl w:val="true"/>
        </w:rPr>
        <w:footnoteReference w:id="1541"/>
      </w:r>
      <w:r>
        <w:rPr>
          <w:rFonts w:ascii="Amiri" w:hAnsi="Amiri" w:eastAsia="Amiri" w:cs="Amiri"/>
          <w:color w:val="111111"/>
          <w:sz w:val="28"/>
          <w:sz w:val="28"/>
          <w:szCs w:val="28"/>
          <w:rtl w:val="true"/>
          <w:lang w:bidi="ar-SA"/>
        </w:rPr>
        <w:t>يعرفون بآل الذئب، و هم بعد بني الصليحي بقية العرب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مع ذلك جوهر انفصاله عن الدملوة و لم يبق إلا ذكر ملوك الحبشة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 الجندي أن أبناء عمران وضعوا تحت وصاية أبي الدر جوهر و أيد الخزرجي هذا الخبر، و يؤيدهما ابن حاتم تأييدا غير مباشر</w:t>
      </w:r>
      <w:r>
        <w:rPr>
          <w:rStyle w:val="FootnoteAnchor"/>
          <w:rtl w:val="true"/>
        </w:rPr>
        <w:footnoteReference w:id="1542"/>
      </w:r>
      <w:r>
        <w:rPr>
          <w:rFonts w:ascii="Amiri" w:hAnsi="Amiri" w:eastAsia="Amiri" w:cs="Amiri"/>
          <w:color w:val="111111"/>
          <w:sz w:val="28"/>
          <w:sz w:val="28"/>
          <w:szCs w:val="28"/>
          <w:rtl w:val="true"/>
          <w:lang w:bidi="ar-SA"/>
        </w:rPr>
        <w:t xml:space="preserve">، و الفقر المطابقة لهذا في مخطوطنا قد أصيبت بخروم تجعل من المتعذر إصلاحها، و المعنى الذي يمكن استخلاصه منها في شي‌ء من الصعوبة، لا شك أنه غير صحيح، و لا يوجد فيما نعلم أي طريقة لمحاولة إقامة النص و إعادة المعنى </w:t>
      </w:r>
      <w:bookmarkStart w:id="311" w:name="pg1796_13761"/>
    </w:p>
    <w:p>
      <w:pPr>
        <w:pStyle w:val="BookText"/>
        <w:rPr/>
      </w:pPr>
      <w:bookmarkEnd w:id="311"/>
      <w:r>
        <w:rPr>
          <w:rFonts w:ascii="Amiri" w:hAnsi="Amiri" w:eastAsia="Amiri" w:cs="Amiri"/>
          <w:color w:val="111111"/>
          <w:sz w:val="28"/>
          <w:sz w:val="28"/>
          <w:szCs w:val="28"/>
          <w:rtl w:val="true"/>
          <w:lang w:bidi="ar-SA"/>
        </w:rPr>
        <w:t>كما أراده المؤلف في الأصل، و هذا يقتضي إصلاحات، و تعديلات تزيد على ما قدمناه في حواشي النسخة المطبوعة</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2453962_3650668749"/>
      <w:bookmarkStart w:id="313" w:name="_Toc109"/>
      <w:bookmarkEnd w:id="312"/>
      <w:r>
        <w:rPr>
          <w:rtl w:val="true"/>
        </w:rPr>
        <w:t xml:space="preserve">حاشية </w:t>
      </w:r>
      <w:r>
        <w:rPr>
          <w:rtl w:val="true"/>
        </w:rPr>
        <w:t>[</w:t>
      </w:r>
      <w:r>
        <w:rPr/>
        <w:t>70</w:t>
      </w:r>
      <w:r>
        <w:rPr>
          <w:rtl w:val="true"/>
        </w:rPr>
        <w:t>]:</w:t>
      </w:r>
      <w:bookmarkEnd w:id="313"/>
    </w:p>
    <w:p>
      <w:pPr>
        <w:pStyle w:val="BookText"/>
        <w:rPr/>
      </w:pPr>
      <w:r>
        <w:rPr>
          <w:rFonts w:ascii="Amiri" w:hAnsi="Amiri" w:eastAsia="Amiri" w:cs="Amiri"/>
          <w:color w:val="111111"/>
          <w:sz w:val="28"/>
          <w:sz w:val="28"/>
          <w:szCs w:val="28"/>
          <w:rtl w:val="true"/>
          <w:lang w:bidi="ar-SA"/>
        </w:rPr>
        <w:t xml:space="preserve">و هكذا جاء أيضا في الجندي في 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سنة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الحاشية السابقة، و يقول الخزرجي إن بلالا</w:t>
      </w:r>
      <w:r>
        <w:rPr>
          <w:rStyle w:val="FootnoteAnchor"/>
          <w:rtl w:val="true"/>
        </w:rPr>
        <w:footnoteReference w:id="1543"/>
      </w: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عمارة يبدو أن محمد بن سبأ الذي أخبرنا بوفاته في سنة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بعد بلال لمدة عامين على الأقل، و لكن الجندي من جهة أخرى يتشكك في السنة التي توفي فيها محمد بن سبأ، و يقول بأن وفاته وقعت في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في سنة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يضيف بأن عمران تلقب عند توليته بلقب المكرم</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2453964_3650668749"/>
      <w:bookmarkStart w:id="315" w:name="_Toc110"/>
      <w:bookmarkEnd w:id="314"/>
      <w:r>
        <w:rPr>
          <w:rtl w:val="true"/>
        </w:rPr>
        <w:t xml:space="preserve">حاشية </w:t>
      </w:r>
      <w:r>
        <w:rPr>
          <w:rtl w:val="true"/>
        </w:rPr>
        <w:t>[</w:t>
      </w:r>
      <w:r>
        <w:rPr/>
        <w:t>71</w:t>
      </w:r>
      <w:r>
        <w:rPr>
          <w:rtl w:val="true"/>
        </w:rPr>
        <w:t>]:</w:t>
      </w:r>
      <w:bookmarkEnd w:id="315"/>
    </w:p>
    <w:p>
      <w:pPr>
        <w:pStyle w:val="BookText"/>
        <w:rPr/>
      </w:pPr>
      <w:r>
        <w:rPr>
          <w:rFonts w:ascii="Amiri" w:hAnsi="Amiri" w:eastAsia="Amiri" w:cs="Amiri"/>
          <w:color w:val="111111"/>
          <w:sz w:val="28"/>
          <w:sz w:val="28"/>
          <w:szCs w:val="28"/>
          <w:rtl w:val="true"/>
          <w:lang w:bidi="ar-SA"/>
        </w:rPr>
        <w:t xml:space="preserve">يقال بأن البهار و جمعه أبهرة، هو وزن اختلف في تقديره بين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كما يقدر بأنه حمل بعير كامل، و سنرى أن مؤلفنا يراه معادلا لثلاثة قناطير</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2453966_3650668749"/>
      <w:bookmarkStart w:id="317" w:name="_Toc111"/>
      <w:bookmarkEnd w:id="316"/>
      <w:r>
        <w:rPr>
          <w:rtl w:val="true"/>
        </w:rPr>
        <w:t xml:space="preserve">حاشية </w:t>
      </w:r>
      <w:r>
        <w:rPr>
          <w:rtl w:val="true"/>
        </w:rPr>
        <w:t>[</w:t>
      </w:r>
      <w:r>
        <w:rPr/>
        <w:t>72</w:t>
      </w:r>
      <w:r>
        <w:rPr>
          <w:rtl w:val="true"/>
        </w:rPr>
        <w:t>]:</w:t>
      </w:r>
      <w:bookmarkEnd w:id="317"/>
    </w:p>
    <w:p>
      <w:pPr>
        <w:pStyle w:val="BookText"/>
        <w:rPr/>
      </w:pPr>
      <w:r>
        <w:rPr>
          <w:rFonts w:ascii="Amiri" w:hAnsi="Amiri" w:eastAsia="Amiri" w:cs="Amiri"/>
          <w:color w:val="111111"/>
          <w:sz w:val="28"/>
          <w:sz w:val="28"/>
          <w:szCs w:val="28"/>
          <w:rtl w:val="true"/>
          <w:lang w:bidi="ar-SA"/>
        </w:rPr>
        <w:t>انظر طبعة البارون دي سلان لديوان امرى‌ء القيس، و انظر أهلفرت، و رواية البيت فيهما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لم يفخر عليك كفاخرضعيف و لم يغلبك مثل مغلب</w:t>
      </w:r>
      <w:r>
        <w:rPr>
          <w:rStyle w:val="FootnoteAnchor"/>
          <w:rtl w:val="true"/>
        </w:rPr>
        <w:footnoteReference w:id="154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الجندي أن وفاة الصليحي وقعت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القعدة سنة </w:t>
      </w:r>
      <w:bookmarkStart w:id="318" w:name="pg1796_13765"/>
    </w:p>
    <w:p>
      <w:pPr>
        <w:pStyle w:val="BookText"/>
        <w:rPr/>
      </w:pPr>
      <w:bookmarkEnd w:id="318"/>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لا تقطعن ذنب الأفعى و ترسلهاإن كنت شهما فأتبع رأسها الذنبا</w:t>
      </w:r>
    </w:p>
    <w:p>
      <w:pPr>
        <w:pStyle w:val="BookText"/>
        <w:rPr/>
      </w:pPr>
      <w:r>
        <w:rPr>
          <w:rFonts w:ascii="Amiri" w:hAnsi="Amiri" w:eastAsia="Amiri" w:cs="Amiri"/>
          <w:color w:val="111111"/>
          <w:sz w:val="28"/>
          <w:sz w:val="28"/>
          <w:szCs w:val="28"/>
          <w:rtl w:val="true"/>
          <w:lang w:bidi="ar-SA"/>
        </w:rPr>
        <w:t xml:space="preserve">و كان هذا الموقف سببا في أن العرب ثارت ثائرتهم و حاربوا سعيدا الأحول تحت قيادة الملك المكرم بن علي الصليحي و هزموه شر هزيمة و قتلوه كما قتلوا أخواه بلال و مالك في شهر رمضان من سنة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الخزرجي أن ثلاثة رجال من عليهم في المذبحة التي وقعت، فنجا من القتل وائل بن عيسى أمير و حاظة، و علي بن معن أمير عدن، و ابن الكرندي أمير المعافر</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2453968_3650668749"/>
      <w:bookmarkStart w:id="320" w:name="_Toc112"/>
      <w:bookmarkEnd w:id="319"/>
      <w:r>
        <w:rPr>
          <w:rtl w:val="true"/>
        </w:rPr>
        <w:t xml:space="preserve">حاشية </w:t>
      </w:r>
      <w:r>
        <w:rPr>
          <w:rtl w:val="true"/>
        </w:rPr>
        <w:t>[</w:t>
      </w:r>
      <w:r>
        <w:rPr/>
        <w:t>73</w:t>
      </w:r>
      <w:r>
        <w:rPr>
          <w:rtl w:val="true"/>
        </w:rPr>
        <w:t>]:</w:t>
      </w:r>
      <w:bookmarkEnd w:id="320"/>
    </w:p>
    <w:p>
      <w:pPr>
        <w:pStyle w:val="BookText"/>
        <w:rPr/>
      </w:pPr>
      <w:r>
        <w:rPr>
          <w:rFonts w:ascii="Amiri" w:hAnsi="Amiri" w:eastAsia="Amiri" w:cs="Amiri"/>
          <w:color w:val="111111"/>
          <w:sz w:val="28"/>
          <w:sz w:val="28"/>
          <w:szCs w:val="28"/>
          <w:rtl w:val="true"/>
          <w:lang w:bidi="ar-SA"/>
        </w:rPr>
        <w:t>من المرجح أن الخليفة الذي يشير إليه النص يقصد به الخليفة الأموي عمر بن عبد العزيز</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أرنولد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زامباور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796_13768"/>
    </w:p>
    <w:p>
      <w:pPr>
        <w:pStyle w:val="Heading3"/>
        <w:numPr>
          <w:ilvl w:val="2"/>
          <w:numId w:val="1"/>
        </w:numPr>
        <w:rPr/>
      </w:pPr>
      <w:bookmarkStart w:id="322" w:name="__RefHeading___Toc2453970_3650668749"/>
      <w:bookmarkStart w:id="323" w:name="_Toc113"/>
      <w:bookmarkEnd w:id="321"/>
      <w:bookmarkEnd w:id="322"/>
      <w:r>
        <w:rPr>
          <w:rtl w:val="true"/>
        </w:rPr>
        <w:t xml:space="preserve">حاشية </w:t>
      </w:r>
      <w:r>
        <w:rPr>
          <w:rtl w:val="true"/>
        </w:rPr>
        <w:t>[</w:t>
      </w:r>
      <w:r>
        <w:rPr/>
        <w:t>74</w:t>
      </w:r>
      <w:r>
        <w:rPr>
          <w:rtl w:val="true"/>
        </w:rPr>
        <w:t>]:</w:t>
      </w:r>
      <w:bookmarkEnd w:id="323"/>
    </w:p>
    <w:p>
      <w:pPr>
        <w:pStyle w:val="BookText"/>
        <w:rPr/>
      </w:pPr>
      <w:r>
        <w:rPr>
          <w:rFonts w:ascii="Amiri" w:hAnsi="Amiri" w:eastAsia="Amiri" w:cs="Amiri"/>
          <w:color w:val="111111"/>
          <w:sz w:val="28"/>
          <w:sz w:val="28"/>
          <w:szCs w:val="28"/>
          <w:rtl w:val="true"/>
          <w:lang w:bidi="ar-SA"/>
        </w:rPr>
        <w:t>كلمة بحر كثيرا ما يستعملها العرب على سبيل المجاز يقصدون بها الوفرة و الكثرة التي لا حد لها، أي في الكرم و العلم و غيرها و أبو الطامي</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و كان جياش بن نجاح الذي أطلق عليه هذا اللقب شاعرا فصيحا، و له ديوان شعر ضخم، و عدة مجلدات من النثر، و هو الذي صنف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أخبار زبيد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يحسدني قومي و أكرمهم فهل‌سواي حوى الإكرام منه حسود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خريدة 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حلم المرء عون عدوه‌عليه فإن الجهل أبقى و أروج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معناها المعظم</w:t>
      </w:r>
      <w:r>
        <w:rPr>
          <w:rFonts w:eastAsia="IRNazanin" w:cs="IRNazanin"/>
          <w:color w:val="111111"/>
          <w:sz w:val="28"/>
          <w:szCs w:val="28"/>
          <w:rtl w:val="true"/>
          <w:lang w:bidi="fa-IR"/>
        </w:rPr>
        <w:t>.</w:t>
      </w:r>
    </w:p>
    <w:p>
      <w:pPr>
        <w:pStyle w:val="Heading3"/>
        <w:numPr>
          <w:ilvl w:val="2"/>
          <w:numId w:val="1"/>
        </w:numPr>
        <w:rPr/>
      </w:pPr>
      <w:bookmarkStart w:id="324" w:name="__RefHeading___Toc2453972_3650668749"/>
      <w:bookmarkStart w:id="325" w:name="_Toc114"/>
      <w:bookmarkEnd w:id="324"/>
      <w:r>
        <w:rPr>
          <w:rtl w:val="true"/>
        </w:rPr>
        <w:t xml:space="preserve">حاشية </w:t>
      </w:r>
      <w:r>
        <w:rPr>
          <w:rtl w:val="true"/>
        </w:rPr>
        <w:t>[</w:t>
      </w:r>
      <w:r>
        <w:rPr/>
        <w:t>75</w:t>
      </w:r>
      <w:r>
        <w:rPr>
          <w:rtl w:val="true"/>
        </w:rPr>
        <w:t>]:</w:t>
      </w:r>
      <w:bookmarkEnd w:id="325"/>
    </w:p>
    <w:p>
      <w:pPr>
        <w:pStyle w:val="BookText"/>
        <w:rPr/>
      </w:pPr>
      <w:r>
        <w:rPr>
          <w:rFonts w:ascii="Amiri" w:hAnsi="Amiri" w:eastAsia="Amiri" w:cs="Amiri"/>
          <w:color w:val="111111"/>
          <w:sz w:val="28"/>
          <w:sz w:val="28"/>
          <w:szCs w:val="28"/>
          <w:rtl w:val="true"/>
          <w:lang w:bidi="ar-SA"/>
        </w:rPr>
        <w:t>المعنى الحرفي لها أن يكون لا حلوا و لا مرا، و من أمثلة العرب الأثيرة لديهم ما يحذرون المرء من أن يكون شديد الحلاوة فيبتلع و لا شديد المرارة فيلفظ</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لدينا ما يحمل على الظن بوجود خرم هنا في المخطوط، فالجندي و يتابعه الخزرجي ثم الأهدل ثم الديبع يدخلون في تفصيلات تتعلق بمقدرة جياش في الأدب و البلاغة، و يقولون بأن مؤلفاته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استنادا على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تملأ مجلدا كبيرا، و يوردون رسالة طويلة مسجوعة قيل بأنه </w:t>
      </w:r>
    </w:p>
    <w:p>
      <w:pPr>
        <w:pStyle w:val="BookText"/>
        <w:rPr/>
      </w:pPr>
      <w:r>
        <w:rPr>
          <w:rFonts w:ascii="Amiri" w:hAnsi="Amiri" w:eastAsia="Amiri" w:cs="Amiri"/>
          <w:color w:val="111111"/>
          <w:sz w:val="28"/>
          <w:sz w:val="28"/>
          <w:szCs w:val="28"/>
          <w:rtl w:val="true"/>
          <w:lang w:bidi="ar-SA"/>
        </w:rPr>
        <w:t>كتبها لمؤدب ولده، كما يقرظون كتابه في تاريخ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 الخزرجي أن كتاب جياش كان في عهد الخزرجي</w:t>
      </w:r>
      <w:r>
        <w:rPr>
          <w:rStyle w:val="FootnoteAnchor"/>
          <w:rtl w:val="true"/>
        </w:rPr>
        <w:footnoteReference w:id="1549"/>
      </w:r>
      <w:r>
        <w:rPr>
          <w:rFonts w:ascii="Amiri" w:hAnsi="Amiri" w:eastAsia="Amiri" w:cs="Amiri"/>
          <w:color w:val="111111"/>
          <w:sz w:val="28"/>
          <w:sz w:val="28"/>
          <w:szCs w:val="28"/>
          <w:rtl w:val="true"/>
          <w:lang w:bidi="ar-SA"/>
        </w:rPr>
        <w:t>من الندرة بمكان، و إنه كان يتعذر الحصول عليه في مكتبة من مكتبات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الجندي نقلا عن عمارة أن جياشا كان يلقب بالعادل أبي الطامي، و من الشعر الذي أورده الجندي مما ألفه جياش البيتين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حلم المرء عون عدوه‌عليه فإن الجهل أبقى</w:t>
      </w:r>
      <w:r>
        <w:rPr>
          <w:rStyle w:val="FootnoteAnchor"/>
          <w:rtl w:val="true"/>
        </w:rPr>
        <w:footnoteReference w:id="1550"/>
      </w:r>
      <w:r>
        <w:rPr>
          <w:rFonts w:ascii="IRNazanin" w:hAnsi="IRNazanin" w:eastAsia="IRNazanin"/>
          <w:color w:val="111111"/>
          <w:sz w:val="28"/>
          <w:sz w:val="28"/>
          <w:szCs w:val="28"/>
          <w:rtl w:val="true"/>
          <w:lang w:bidi="fa-IR"/>
        </w:rPr>
        <w:t>و أروح</w:t>
      </w:r>
    </w:p>
    <w:p>
      <w:pPr>
        <w:pStyle w:val="BookText"/>
        <w:rPr/>
      </w:pPr>
      <w:r>
        <w:rPr>
          <w:rFonts w:ascii="Amiri" w:hAnsi="Amiri" w:eastAsia="Amiri" w:cs="Amiri"/>
          <w:color w:val="111111"/>
          <w:sz w:val="28"/>
          <w:sz w:val="28"/>
          <w:szCs w:val="28"/>
          <w:rtl w:val="true"/>
          <w:lang w:bidi="ar-SA"/>
        </w:rPr>
        <w:t>و في الصفح ضعف و العقوبة قوةإذا كنت تعفو عن قليل و تصفح</w:t>
      </w:r>
    </w:p>
    <w:p>
      <w:pPr>
        <w:pStyle w:val="BookText"/>
        <w:rPr/>
      </w:pPr>
      <w:r>
        <w:rPr>
          <w:rFonts w:ascii="Amiri" w:hAnsi="Amiri" w:eastAsia="Amiri" w:cs="Amiri"/>
          <w:color w:val="111111"/>
          <w:sz w:val="28"/>
          <w:sz w:val="28"/>
          <w:szCs w:val="28"/>
          <w:rtl w:val="true"/>
          <w:lang w:bidi="ar-SA"/>
        </w:rPr>
        <w:t>و يمضي الجندي في حديثه عن شعر جياش فيقول بأن عمارة يعد البيت التالي من أعظم ما نظم جياش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كثيب نقا من فوقه خوط بانةبأعلاه بدر فوقه ليل ساهر</w:t>
      </w:r>
    </w:p>
    <w:p>
      <w:pPr>
        <w:pStyle w:val="BookText"/>
        <w:rPr/>
      </w:pPr>
      <w:r>
        <w:rPr>
          <w:rFonts w:ascii="Amiri" w:hAnsi="Amiri" w:eastAsia="Amiri" w:cs="Amiri"/>
          <w:color w:val="111111"/>
          <w:sz w:val="28"/>
          <w:sz w:val="28"/>
          <w:szCs w:val="28"/>
          <w:rtl w:val="true"/>
          <w:lang w:bidi="ar-SA"/>
        </w:rPr>
        <w:t>و يبدو لأول وهلة أن استحسان عمارة لهذا البيت يدعو إلى الدهشة، و لكنه يعتمد على مقدرة القراء العرب في إدراك مقصد الشاعر، الذي لا يقصد من وضعه أن يصور لنا بادية تضيئها أشعة القمر هو على العكس، يفصل مفاتن محبوبته و بضاضة جسمها و ليونة قوامها التي أشبهها بغصن البان، كما جعل محياها يشع بالحسن و الجمال، كما يشع القمر و هو بدر بالضياء و الثناء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يحكي الخزرجي الظروف التي أفضت إلى موت ابن أبي عقامة، فقد أراد جياش امرأة، فتنه ما سمعه عن جمالها الباهر، و كانت فتاة من قبيلة عربية تنتمي إلى ربيعة بن نزار التي كانت تسكن وادي موزع</w:t>
      </w:r>
      <w:r>
        <w:rPr>
          <w:rStyle w:val="FootnoteAnchor"/>
          <w:rtl w:val="true"/>
        </w:rPr>
        <w:footnoteReference w:id="1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انقسم </w:t>
      </w:r>
      <w:bookmarkStart w:id="326" w:name="pg1796_13774"/>
    </w:p>
    <w:p>
      <w:pPr>
        <w:pStyle w:val="BookText"/>
        <w:rPr/>
      </w:pPr>
      <w:bookmarkEnd w:id="326"/>
      <w:r>
        <w:rPr>
          <w:rFonts w:ascii="Amiri" w:hAnsi="Amiri" w:eastAsia="Amiri" w:cs="Amiri"/>
          <w:color w:val="111111"/>
          <w:sz w:val="28"/>
          <w:sz w:val="28"/>
          <w:szCs w:val="28"/>
          <w:rtl w:val="true"/>
          <w:lang w:bidi="ar-SA"/>
        </w:rPr>
        <w:t>أهلها في أمر زواجها منه، و قد نصح القاضي أبناء قبيلتها و كان تغلبيا تربطه بهذه القبيلة و شائج القربى بألا يستجيبوا لمطلبه، و لكن جياشا فاز بمأربه بما أنفق من المال، و قد أعلمته المرأة حين تزوجت به بما صنعه القاضي</w:t>
      </w:r>
      <w:r>
        <w:rPr>
          <w:rStyle w:val="FootnoteAnchor"/>
          <w:rtl w:val="true"/>
        </w:rPr>
        <w:footnoteReference w:id="1552"/>
      </w:r>
      <w:r>
        <w:rPr>
          <w:rFonts w:ascii="Amiri" w:hAnsi="Amiri" w:eastAsia="Amiri" w:cs="Amiri"/>
          <w:color w:val="111111"/>
          <w:sz w:val="28"/>
          <w:sz w:val="28"/>
          <w:szCs w:val="28"/>
          <w:rtl w:val="true"/>
          <w:lang w:bidi="ar-SA"/>
        </w:rPr>
        <w:t>في أمر زواجها، و أورد الخزرجي ثلاثة أبيات بدلا من بيت واحد من الشعر الذي ألفه حسين بن القم</w:t>
      </w:r>
      <w:r>
        <w:rPr>
          <w:rStyle w:val="FootnoteAnchor"/>
          <w:rtl w:val="true"/>
        </w:rPr>
        <w:footnoteReference w:id="1553"/>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أخطأت يا جياش في قتل الحسن‌فقأت و اللّه به عين الزمن</w:t>
      </w:r>
    </w:p>
    <w:p>
      <w:pPr>
        <w:pStyle w:val="BookText"/>
        <w:rPr/>
      </w:pPr>
      <w:r>
        <w:rPr>
          <w:rFonts w:ascii="Amiri" w:hAnsi="Amiri" w:eastAsia="Amiri" w:cs="Amiri"/>
          <w:color w:val="111111"/>
          <w:sz w:val="28"/>
          <w:sz w:val="28"/>
          <w:szCs w:val="28"/>
          <w:rtl w:val="true"/>
          <w:lang w:bidi="ar-SA"/>
        </w:rPr>
        <w:t>و لم يكن منطويا على دخن‌مبرأ من الفسوق و الدرن</w:t>
      </w:r>
    </w:p>
    <w:p>
      <w:pPr>
        <w:pStyle w:val="BookText"/>
        <w:rPr/>
      </w:pPr>
      <w:r>
        <w:rPr>
          <w:rFonts w:ascii="Amiri" w:hAnsi="Amiri" w:eastAsia="Amiri" w:cs="Amiri"/>
          <w:color w:val="111111"/>
          <w:sz w:val="28"/>
          <w:sz w:val="28"/>
          <w:szCs w:val="28"/>
          <w:rtl w:val="true"/>
          <w:lang w:bidi="ar-SA"/>
        </w:rPr>
        <w:t>كان جزاه حين ولاك اليمن‌قتلكه و دفنه بلا كفن</w:t>
      </w:r>
    </w:p>
    <w:p>
      <w:pPr>
        <w:pStyle w:val="Heading3"/>
        <w:numPr>
          <w:ilvl w:val="2"/>
          <w:numId w:val="1"/>
        </w:numPr>
        <w:rPr/>
      </w:pPr>
      <w:bookmarkStart w:id="327" w:name="__RefHeading___Toc2453974_3650668749"/>
      <w:bookmarkStart w:id="328" w:name="_Toc115"/>
      <w:bookmarkEnd w:id="327"/>
      <w:r>
        <w:rPr>
          <w:rtl w:val="true"/>
        </w:rPr>
        <w:t xml:space="preserve">حاشية </w:t>
      </w:r>
      <w:r>
        <w:rPr>
          <w:rtl w:val="true"/>
        </w:rPr>
        <w:t>[</w:t>
      </w:r>
      <w:r>
        <w:rPr/>
        <w:t>76</w:t>
      </w:r>
      <w:r>
        <w:rPr>
          <w:rtl w:val="true"/>
        </w:rPr>
        <w:t>]:</w:t>
      </w:r>
      <w:bookmarkEnd w:id="328"/>
    </w:p>
    <w:p>
      <w:pPr>
        <w:pStyle w:val="BookText"/>
        <w:rPr/>
      </w:pPr>
      <w:r>
        <w:rPr>
          <w:rFonts w:ascii="Amiri" w:hAnsi="Amiri" w:eastAsia="Amiri" w:cs="Amiri"/>
          <w:color w:val="111111"/>
          <w:sz w:val="28"/>
          <w:sz w:val="28"/>
          <w:szCs w:val="28"/>
          <w:rtl w:val="true"/>
          <w:lang w:bidi="ar-SA"/>
        </w:rPr>
        <w:t>وصف الهمداني جريب</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و يقول عمارة بأن إبراهيم بن جياش توجه إلى الحسين بن أبي الحفاظ الحجوري صاحب الجريب، و الواقع أنه التجأ إلى الحسين بن أبي الحفاظ، و هو والد السلطان الخطاب بن الحسن الحجوري الهمداني الذي لعب دورا هاما في عهد الملكة الحرة أروى بنت أحمد الصليحية، و قد قال فيه صاحب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الخطاب بن الحسن أخا الملكة من الرضاع، ذا منزلة جليلة، و هو أرفع الدعاة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الداعي الذؤيب بن موسى و عاضده في إقامة الدعوة الآمرية و الطيبية في أوان الحرة الملكة السيدة الصليحية، و بعد وفاتها؛ و كان له عندها مزية جليلة و مرتبة و فضيلة، و هو من دعاة أيام الظهور و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الخطاب معروفا بالفضل و العلم و الشعر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بامخرمة نقلا عن صاحب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شعراء اليمن المجيدين الخطاب بن الحسن بن أبي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أبي الحفاظ صاحب الجريب ينسب إلى حجور و هو حي من همدان و هم ولد حجور بن أسلم بن عليان بن زيد بن عريب بن جشم بن حاشد، و حجور حي عظيم باليمن و الشام و العراق يقارب نصف حاشد، و منهم بني الصليحي ببيت الأخروج، و هم من بني عبيد بن أوام بن 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إكليل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هذا من ولد حريث بن شرحبيل ثم من ولد مولة بن حجور ثم من قدم من ولد عليان بن زيد بن عريب بن جشم بن حاشد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خيران بن نوف بن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نزهة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محمد الهمداني في 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حجور من جبال حاشد، و قال حجور أربعون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انتساب الخطاب إلى حجور يقول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حجور جناح لي أطير به‌و أهل عزمي من دون الورى قدم</w:t>
      </w:r>
    </w:p>
    <w:p>
      <w:pPr>
        <w:pStyle w:val="BookText"/>
        <w:rPr/>
      </w:pPr>
      <w:r>
        <w:rPr>
          <w:rFonts w:ascii="Amiri" w:hAnsi="Amiri" w:eastAsia="Amiri" w:cs="Amiri"/>
          <w:color w:val="111111"/>
          <w:sz w:val="28"/>
          <w:sz w:val="28"/>
          <w:szCs w:val="28"/>
          <w:rtl w:val="true"/>
          <w:lang w:bidi="ar-SA"/>
        </w:rPr>
        <w:t>لا يبدلون لرسم حين أرسمه‌و لا أبدل رسما غير ما رسموا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بأنها موضع يعقد فيه سوق</w:t>
      </w:r>
      <w:bookmarkStart w:id="329" w:name="pg1796_13778"/>
    </w:p>
    <w:p>
      <w:pPr>
        <w:pStyle w:val="BookText"/>
        <w:rPr/>
      </w:pPr>
      <w:bookmarkEnd w:id="329"/>
      <w:r>
        <w:rPr>
          <w:rFonts w:ascii="Amiri" w:hAnsi="Amiri" w:eastAsia="Amiri" w:cs="Amiri"/>
          <w:color w:val="111111"/>
          <w:sz w:val="28"/>
          <w:sz w:val="28"/>
          <w:szCs w:val="28"/>
          <w:rtl w:val="true"/>
          <w:lang w:bidi="ar-SA"/>
        </w:rPr>
        <w:t>هام يختلف إليه أهل تهامة و العرب من كافة البلاد المجاورة، و هم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بأن بني جريب</w:t>
      </w:r>
      <w:r>
        <w:rPr>
          <w:rStyle w:val="FootnoteAnchor"/>
          <w:rtl w:val="true"/>
        </w:rPr>
        <w:footnoteReference w:id="1555"/>
      </w:r>
      <w:r>
        <w:rPr>
          <w:rFonts w:ascii="Amiri" w:hAnsi="Amiri" w:eastAsia="Amiri" w:cs="Amiri"/>
          <w:color w:val="111111"/>
          <w:sz w:val="28"/>
          <w:sz w:val="28"/>
          <w:szCs w:val="28"/>
          <w:rtl w:val="true"/>
          <w:lang w:bidi="ar-SA"/>
        </w:rPr>
        <w:t>هم من سلالة حزيل بن شرحبيل من صحابة النبي صلى اللّه عليه و آله و سلّم و تابعيه، و قد ذكره ابن الأثير في أسد الغابة، و لكن الخزرجي كتبه الحارث بدلا من 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الهمداني بلدة جريب، و ذهب إلى أنها تقع في منطقة حجر، و الأخيرة مكتوبة في خريطة جلازر</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453976_3650668749"/>
      <w:bookmarkStart w:id="331" w:name="_Toc116"/>
      <w:bookmarkEnd w:id="330"/>
      <w:r>
        <w:rPr>
          <w:rtl w:val="true"/>
        </w:rPr>
        <w:t xml:space="preserve">حاشية </w:t>
      </w:r>
      <w:r>
        <w:rPr>
          <w:rtl w:val="true"/>
        </w:rPr>
        <w:t>[</w:t>
      </w:r>
      <w:r>
        <w:rPr/>
        <w:t>77</w:t>
      </w:r>
      <w:r>
        <w:rPr>
          <w:rtl w:val="true"/>
        </w:rPr>
        <w:t>]:</w:t>
      </w:r>
      <w:bookmarkEnd w:id="33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لنا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فعل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الذي توفي فيه منصور بن فاتك</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الخزرجي بأنه لم يستطع أن يستوثق من تاريخ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رواية عمارة يمكن أن يفهم منها أن وفاة منصور وقعت بعد أن تولى من اللّه الوزارة مباشرة</w:t>
      </w:r>
      <w:r>
        <w:rPr>
          <w:rFonts w:eastAsia="Amiri" w:cs="Amiri" w:ascii="Amiri" w:hAnsi="Amiri"/>
          <w:color w:val="111111"/>
          <w:sz w:val="28"/>
          <w:szCs w:val="28"/>
          <w:rtl w:val="true"/>
          <w:lang w:bidi="ar-SA"/>
        </w:rPr>
        <w:t xml:space="preserve">. </w:t>
      </w:r>
      <w:bookmarkStart w:id="332" w:name="pg1796_13781"/>
    </w:p>
    <w:p>
      <w:pPr>
        <w:pStyle w:val="Heading3"/>
        <w:numPr>
          <w:ilvl w:val="2"/>
          <w:numId w:val="1"/>
        </w:numPr>
        <w:rPr/>
      </w:pPr>
      <w:bookmarkStart w:id="333" w:name="__RefHeading___Toc2453978_3650668749"/>
      <w:bookmarkStart w:id="334" w:name="_Toc117"/>
      <w:bookmarkEnd w:id="332"/>
      <w:bookmarkEnd w:id="333"/>
      <w:r>
        <w:rPr>
          <w:rtl w:val="true"/>
        </w:rPr>
        <w:t xml:space="preserve">حاشية </w:t>
      </w:r>
      <w:r>
        <w:rPr>
          <w:rtl w:val="true"/>
        </w:rPr>
        <w:t>[</w:t>
      </w:r>
      <w:r>
        <w:rPr/>
        <w:t>78</w:t>
      </w:r>
      <w:r>
        <w:rPr>
          <w:rtl w:val="true"/>
        </w:rPr>
        <w:t>]:</w:t>
      </w:r>
      <w:bookmarkEnd w:id="334"/>
    </w:p>
    <w:p>
      <w:pPr>
        <w:pStyle w:val="BookText"/>
        <w:rPr/>
      </w:pPr>
      <w:r>
        <w:rPr>
          <w:rFonts w:ascii="Amiri" w:hAnsi="Amiri" w:eastAsia="Amiri" w:cs="Amiri"/>
          <w:color w:val="111111"/>
          <w:sz w:val="28"/>
          <w:sz w:val="28"/>
          <w:szCs w:val="28"/>
          <w:rtl w:val="true"/>
          <w:lang w:bidi="ar-SA"/>
        </w:rPr>
        <w:t>من العسير أن نستخلص من هذه الفقرة معنى متسقا، كما يتعذر علينا أيضا أن نفهم الرواية المماثلة التي أوردها الخزرجي، و أثبتناها في هامش النص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 عمارة لا بد أن تفيد بأن السيدة قد لقبت بالحرة لأنها أنجبت لمنصور طفلا، و هذا تفسير فيما يتعلق بها يتعذر قبوله، خاصة إذا كان من رجل يمني كعمارة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آثرت أن أقرأ بنت كما في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نص عمارة كلمة فتنة بدلا من بنت التي أعادها الخزرجي، و مع ذلك فالفقرة تظل غاية في 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كنية أبو الجيش يعرفها الناس جيدا، لأنه قد كني بها واحد من أمراء مصر من دولة آل طولون</w:t>
      </w:r>
      <w:r>
        <w:rPr>
          <w:rStyle w:val="FootnoteAnchor"/>
          <w:rtl w:val="true"/>
        </w:rPr>
        <w:footnoteReference w:id="155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هذه الكنية تفيد صاحب الجيش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كلمة جيش يمكن أن تترجم على أنها اضطراب و شغب و هياج، و ربما كان يقصد بالكنية هذه المعاني التي وردت في كتاب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أضيف إلى أن اسم جياش المشتق من جاش يمكن أن يترجم بمعنى كبير النفس و عالي الهمة</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453980_3650668749"/>
      <w:bookmarkStart w:id="336" w:name="_Toc118"/>
      <w:bookmarkEnd w:id="335"/>
      <w:r>
        <w:rPr>
          <w:rtl w:val="true"/>
        </w:rPr>
        <w:t xml:space="preserve">حاشية </w:t>
      </w:r>
      <w:r>
        <w:rPr>
          <w:rtl w:val="true"/>
        </w:rPr>
        <w:t>[</w:t>
      </w:r>
      <w:r>
        <w:rPr/>
        <w:t>79</w:t>
      </w:r>
      <w:r>
        <w:rPr>
          <w:rtl w:val="true"/>
        </w:rPr>
        <w:t>]:</w:t>
      </w:r>
      <w:bookmarkEnd w:id="336"/>
    </w:p>
    <w:p>
      <w:pPr>
        <w:pStyle w:val="BookText"/>
        <w:rPr/>
      </w:pPr>
      <w:r>
        <w:rPr>
          <w:rFonts w:ascii="Amiri" w:hAnsi="Amiri" w:eastAsia="Amiri" w:cs="Amiri"/>
          <w:color w:val="111111"/>
          <w:sz w:val="28"/>
          <w:sz w:val="28"/>
          <w:szCs w:val="28"/>
          <w:rtl w:val="true"/>
          <w:lang w:bidi="ar-SA"/>
        </w:rPr>
        <w:t>و يضيف الخزرجي استنادا على الروايات التي سمعها من أناس عديدين بأن منّ اللّه</w:t>
      </w:r>
      <w:r>
        <w:rPr>
          <w:rStyle w:val="FootnoteAnchor"/>
          <w:rtl w:val="true"/>
        </w:rPr>
        <w:footnoteReference w:id="15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 في مسجد في زبيد يقع في موضع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زمن الخزرجي كان هذا المسجد يسمى بمسجد ابن الرداد، باسم رجل قام بتجديده عند ما تداعى 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المسجد في العصور السابقة اشتهر بمسجد ابن منّ اللّه</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2453982_3650668749"/>
      <w:bookmarkStart w:id="338" w:name="_Toc119"/>
      <w:bookmarkEnd w:id="337"/>
      <w:r>
        <w:rPr>
          <w:rtl w:val="true"/>
        </w:rPr>
        <w:t xml:space="preserve">حاشية </w:t>
      </w:r>
      <w:r>
        <w:rPr>
          <w:rtl w:val="true"/>
        </w:rPr>
        <w:t>[</w:t>
      </w:r>
      <w:r>
        <w:rPr/>
        <w:t>80</w:t>
      </w:r>
      <w:r>
        <w:rPr>
          <w:rtl w:val="true"/>
        </w:rPr>
        <w:t>]:</w:t>
      </w:r>
      <w:bookmarkEnd w:id="33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بن اللبان الفرضي من كبار الفقهاء و هو </w:t>
      </w:r>
      <w:bookmarkStart w:id="339" w:name="pg1796_13784"/>
    </w:p>
    <w:p>
      <w:pPr>
        <w:pStyle w:val="BookText"/>
        <w:rPr/>
      </w:pPr>
      <w:bookmarkEnd w:id="339"/>
      <w:r>
        <w:rPr>
          <w:rFonts w:ascii="Amiri" w:hAnsi="Amiri" w:eastAsia="Amiri" w:cs="Amiri"/>
          <w:color w:val="111111"/>
          <w:sz w:val="28"/>
          <w:sz w:val="28"/>
          <w:szCs w:val="28"/>
          <w:rtl w:val="true"/>
          <w:lang w:bidi="ar-SA"/>
        </w:rPr>
        <w:t xml:space="preserve">حجة في الفرائض و توفي في بغداد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5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2453984_3650668749"/>
      <w:bookmarkStart w:id="341" w:name="_Toc120"/>
      <w:bookmarkEnd w:id="340"/>
      <w:r>
        <w:rPr>
          <w:rtl w:val="true"/>
        </w:rPr>
        <w:t xml:space="preserve">حاشية </w:t>
      </w:r>
      <w:r>
        <w:rPr>
          <w:rtl w:val="true"/>
        </w:rPr>
        <w:t>[</w:t>
      </w:r>
      <w:r>
        <w:rPr/>
        <w:t>81</w:t>
      </w:r>
      <w:r>
        <w:rPr>
          <w:rtl w:val="true"/>
        </w:rPr>
        <w:t>]:</w:t>
      </w:r>
      <w:bookmarkEnd w:id="341"/>
    </w:p>
    <w:p>
      <w:pPr>
        <w:pStyle w:val="BookText"/>
        <w:rPr/>
      </w:pPr>
      <w:r>
        <w:rPr>
          <w:rFonts w:ascii="IRNazanin" w:hAnsi="IRNazanin" w:eastAsia="IRNazanin"/>
          <w:color w:val="111111"/>
          <w:sz w:val="28"/>
          <w:sz w:val="28"/>
          <w:szCs w:val="28"/>
          <w:rtl w:val="true"/>
          <w:lang w:bidi="fa-IR"/>
        </w:rPr>
        <w:t>أبو عمرو بن العلاء</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رزئنا أبا عمرو و لا حي مثله‌فلله ريب الحادثات بمن وقع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القراء السبعة توفي سنة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آخرهم سنة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القراءات للقرآن يشتمل على فروق يسيرة في القراءة من الخطأ أن نقول بأنها روايات مختلفة للقرآن</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2453986_3650668749"/>
      <w:bookmarkStart w:id="343" w:name="_Toc121"/>
      <w:bookmarkEnd w:id="342"/>
      <w:r>
        <w:rPr>
          <w:rtl w:val="true"/>
        </w:rPr>
        <w:t xml:space="preserve">حاشية </w:t>
      </w:r>
      <w:r>
        <w:rPr>
          <w:rtl w:val="true"/>
        </w:rPr>
        <w:t>[</w:t>
      </w:r>
      <w:r>
        <w:rPr/>
        <w:t>82</w:t>
      </w:r>
      <w:r>
        <w:rPr>
          <w:rtl w:val="true"/>
        </w:rPr>
        <w:t>]:</w:t>
      </w:r>
      <w:bookmarkEnd w:id="343"/>
    </w:p>
    <w:p>
      <w:pPr>
        <w:pStyle w:val="BookText"/>
        <w:rPr/>
      </w:pPr>
      <w:r>
        <w:rPr>
          <w:rFonts w:ascii="Amiri" w:hAnsi="Amiri" w:eastAsia="Amiri" w:cs="Amiri"/>
          <w:color w:val="111111"/>
          <w:sz w:val="28"/>
          <w:sz w:val="28"/>
          <w:szCs w:val="28"/>
          <w:rtl w:val="true"/>
          <w:lang w:bidi="ar-SA"/>
        </w:rPr>
        <w:t xml:space="preserve">لا بد أن الناسخ قد أخطأ في هذه الفقرة، و من الصعب أن نفهم المراد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جاءت في النص، و لم ترد هذه العبارة فيما يقابلها في الخزرجي، و قد جاء في الخزرجي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فأقطعهم ذؤال</w:t>
      </w:r>
      <w:r>
        <w:rPr>
          <w:rStyle w:val="FootnoteAnchor"/>
          <w:rtl w:val="true"/>
        </w:rPr>
        <w:footnoteReference w:id="156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bookmarkStart w:id="344" w:name="pg1796_13788"/>
    </w:p>
    <w:p>
      <w:pPr>
        <w:pStyle w:val="BookText"/>
        <w:rPr/>
      </w:pPr>
      <w:bookmarkEnd w:id="344"/>
      <w:r>
        <w:rPr>
          <w:rFonts w:ascii="Amiri" w:hAnsi="Amiri" w:eastAsia="Amiri" w:cs="Amiri"/>
          <w:color w:val="111111"/>
          <w:sz w:val="28"/>
          <w:sz w:val="28"/>
          <w:szCs w:val="28"/>
          <w:rtl w:val="true"/>
          <w:lang w:bidi="ar-SA"/>
        </w:rPr>
        <w:t>و هو واد شمالي رمع و هذا شمالي زبيد، فلم يزل الغز يستأدون</w:t>
      </w:r>
      <w:r>
        <w:rPr>
          <w:rStyle w:val="FootnoteAnchor"/>
          <w:rtl w:val="true"/>
        </w:rPr>
        <w:footnoteReference w:id="1562"/>
      </w:r>
      <w:r>
        <w:rPr>
          <w:rFonts w:ascii="Amiri" w:hAnsi="Amiri" w:eastAsia="Amiri" w:cs="Amiri"/>
          <w:color w:val="111111"/>
          <w:sz w:val="28"/>
          <w:sz w:val="28"/>
          <w:szCs w:val="28"/>
          <w:rtl w:val="true"/>
          <w:lang w:bidi="ar-SA"/>
        </w:rPr>
        <w:t xml:space="preserve">خراج الوادي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ياقوت</w:t>
      </w:r>
      <w:r>
        <w:rPr>
          <w:rStyle w:val="FootnoteAnchor"/>
          <w:rtl w:val="true"/>
        </w:rPr>
        <w:footnoteReference w:id="1563"/>
      </w:r>
      <w:r>
        <w:rPr>
          <w:rFonts w:ascii="Amiri" w:hAnsi="Amiri" w:eastAsia="Amiri" w:cs="Amiri"/>
          <w:color w:val="111111"/>
          <w:sz w:val="28"/>
          <w:sz w:val="28"/>
          <w:szCs w:val="28"/>
          <w:rtl w:val="true"/>
          <w:lang w:bidi="ar-SA"/>
        </w:rPr>
        <w:t>قرية باسم و ساع في إقليم عثر، و هي موضع لو صح وصف ياقوت له لكان بعيدا من المنطقة التي نحن بصددها</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453988_3650668749"/>
      <w:bookmarkStart w:id="346" w:name="_Toc122"/>
      <w:bookmarkEnd w:id="345"/>
      <w:r>
        <w:rPr>
          <w:rtl w:val="true"/>
        </w:rPr>
        <w:t xml:space="preserve">حاشية </w:t>
      </w:r>
      <w:r>
        <w:rPr>
          <w:rtl w:val="true"/>
        </w:rPr>
        <w:t>[</w:t>
      </w:r>
      <w:r>
        <w:rPr/>
        <w:t>83</w:t>
      </w:r>
      <w:r>
        <w:rPr>
          <w:rtl w:val="true"/>
        </w:rPr>
        <w:t>]:</w:t>
      </w:r>
      <w:bookmarkEnd w:id="346"/>
    </w:p>
    <w:p>
      <w:pPr>
        <w:pStyle w:val="BookText"/>
        <w:rPr/>
      </w:pPr>
      <w:r>
        <w:rPr>
          <w:rFonts w:ascii="Amiri" w:hAnsi="Amiri" w:eastAsia="Amiri" w:cs="Amiri"/>
          <w:color w:val="111111"/>
          <w:sz w:val="28"/>
          <w:sz w:val="28"/>
          <w:szCs w:val="28"/>
          <w:rtl w:val="true"/>
          <w:lang w:bidi="ar-SA"/>
        </w:rPr>
        <w:t>ليس من الحتم أن نذكر القاري‌ء بأن الأمة في البلاد الإسلامية إذا أنجبت لمولاها فإن عليه أن يعتقها و تصير حرة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2453990_3650668749"/>
      <w:bookmarkStart w:id="348" w:name="_Toc123"/>
      <w:bookmarkEnd w:id="347"/>
      <w:r>
        <w:rPr>
          <w:rtl w:val="true"/>
        </w:rPr>
        <w:t xml:space="preserve">حاشية </w:t>
      </w:r>
      <w:r>
        <w:rPr>
          <w:rtl w:val="true"/>
        </w:rPr>
        <w:t>[</w:t>
      </w:r>
      <w:r>
        <w:rPr/>
        <w:t>84</w:t>
      </w:r>
      <w:r>
        <w:rPr>
          <w:rtl w:val="true"/>
        </w:rPr>
        <w:t>]:</w:t>
      </w:r>
      <w:bookmarkEnd w:id="348"/>
    </w:p>
    <w:p>
      <w:pPr>
        <w:pStyle w:val="BookText"/>
        <w:rPr/>
      </w:pPr>
      <w:r>
        <w:rPr>
          <w:rFonts w:ascii="Amiri" w:hAnsi="Amiri" w:eastAsia="Amiri" w:cs="Amiri"/>
          <w:color w:val="111111"/>
          <w:sz w:val="28"/>
          <w:sz w:val="28"/>
          <w:szCs w:val="28"/>
          <w:rtl w:val="true"/>
          <w:lang w:bidi="ar-SA"/>
        </w:rPr>
        <w:t>أمدنا الخزرجي في هذه النقطة بفقرة موجزة حذفها الناسخ لكتاب عمارة، و لكني أدرجتها في الترجمة، و عبارة الخزرجي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انتقلنا إلى مجلس الشراب و كنا سبعة، أنا ثامنهم، و كنت الساقي فأسكرت الخمسة الذين حضروا، فلما سكروا انصرفوا، فقلت لعثمان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49" w:name="__RefHeading___Toc2453992_3650668749"/>
      <w:bookmarkStart w:id="350" w:name="_Toc124"/>
      <w:bookmarkEnd w:id="349"/>
      <w:r>
        <w:rPr>
          <w:rtl w:val="true"/>
        </w:rPr>
        <w:t xml:space="preserve">حاشية </w:t>
      </w:r>
      <w:r>
        <w:rPr>
          <w:rtl w:val="true"/>
        </w:rPr>
        <w:t>[</w:t>
      </w:r>
      <w:r>
        <w:rPr/>
        <w:t>85</w:t>
      </w:r>
      <w:r>
        <w:rPr>
          <w:rtl w:val="true"/>
        </w:rPr>
        <w:t>]:</w:t>
      </w:r>
      <w:bookmarkEnd w:id="350"/>
    </w:p>
    <w:p>
      <w:pPr>
        <w:pStyle w:val="BookText"/>
        <w:rPr/>
      </w:pPr>
      <w:r>
        <w:rPr>
          <w:rFonts w:ascii="Amiri" w:hAnsi="Amiri" w:eastAsia="Amiri" w:cs="Amiri"/>
          <w:color w:val="111111"/>
          <w:sz w:val="28"/>
          <w:sz w:val="28"/>
          <w:szCs w:val="28"/>
          <w:rtl w:val="true"/>
          <w:lang w:bidi="ar-SA"/>
        </w:rPr>
        <w:t>تابعت في ترجمتي هنا أيضا ما جاء في الخزرجي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أصبح الصباح عدت إلى عثمان، فأعدت إليه الألف دينار الذي كان دفعه إليّ، و سألته في ضيعة من ذؤال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مضى الخزرجي و قد أضاف 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قرأنا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 اتفق المعنى مع ما جاء في عمارة</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453994_3650668749"/>
      <w:bookmarkStart w:id="352" w:name="_Toc125"/>
      <w:bookmarkEnd w:id="351"/>
      <w:r>
        <w:rPr>
          <w:rtl w:val="true"/>
        </w:rPr>
        <w:t xml:space="preserve">حاشية </w:t>
      </w:r>
      <w:r>
        <w:rPr>
          <w:rtl w:val="true"/>
        </w:rPr>
        <w:t>[</w:t>
      </w:r>
      <w:r>
        <w:rPr/>
        <w:t>86</w:t>
      </w:r>
      <w:r>
        <w:rPr>
          <w:rtl w:val="true"/>
        </w:rPr>
        <w:t>]:</w:t>
      </w:r>
      <w:bookmarkEnd w:id="352"/>
    </w:p>
    <w:p>
      <w:pPr>
        <w:pStyle w:val="BookText"/>
        <w:rPr/>
      </w:pPr>
      <w:r>
        <w:rPr>
          <w:rFonts w:ascii="Amiri" w:hAnsi="Amiri" w:eastAsia="Amiri" w:cs="Amiri"/>
          <w:color w:val="111111"/>
          <w:sz w:val="28"/>
          <w:sz w:val="28"/>
          <w:szCs w:val="28"/>
          <w:rtl w:val="true"/>
          <w:lang w:bidi="ar-SA"/>
        </w:rPr>
        <w:t>في النص سقط لبعض كلمات أكملتها في الترجمة من رواية الخزرجي و هي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فهرب الوصيف و تغلب ببعض غلمان الوزير مفلح، فكتب أبو المعالي بسبب غلامه بيتين و هما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سحاب طبق الأرض صوبه‌و عاقته عن سقياي إحدى عوائقه </w:t>
      </w:r>
      <w:bookmarkStart w:id="353" w:name="pg1796_13792"/>
    </w:p>
    <w:p>
      <w:pPr>
        <w:pStyle w:val="BookText"/>
        <w:rPr/>
      </w:pPr>
      <w:bookmarkEnd w:id="353"/>
      <w:r>
        <w:rPr>
          <w:rFonts w:ascii="Amiri" w:hAnsi="Amiri" w:eastAsia="Amiri" w:cs="Amiri"/>
          <w:color w:val="111111"/>
          <w:sz w:val="28"/>
          <w:sz w:val="28"/>
          <w:szCs w:val="28"/>
          <w:rtl w:val="true"/>
          <w:lang w:bidi="ar-SA"/>
        </w:rPr>
        <w:t>فإن لم تجد في هاطلات غمامةفلا تدن مني محرقات صواعقه</w:t>
      </w:r>
    </w:p>
    <w:p>
      <w:pPr>
        <w:pStyle w:val="Heading3"/>
        <w:numPr>
          <w:ilvl w:val="2"/>
          <w:numId w:val="1"/>
        </w:numPr>
        <w:rPr/>
      </w:pPr>
      <w:bookmarkStart w:id="354" w:name="__RefHeading___Toc2453996_3650668749"/>
      <w:bookmarkStart w:id="355" w:name="_Toc126"/>
      <w:bookmarkEnd w:id="354"/>
      <w:r>
        <w:rPr>
          <w:rtl w:val="true"/>
        </w:rPr>
        <w:t xml:space="preserve">حاشية </w:t>
      </w:r>
      <w:r>
        <w:rPr>
          <w:rtl w:val="true"/>
        </w:rPr>
        <w:t>[</w:t>
      </w:r>
      <w:r>
        <w:rPr/>
        <w:t>87</w:t>
      </w:r>
      <w:r>
        <w:rPr>
          <w:rtl w:val="true"/>
        </w:rPr>
        <w:t>]:</w:t>
      </w:r>
      <w:bookmarkEnd w:id="355"/>
    </w:p>
    <w:p>
      <w:pPr>
        <w:pStyle w:val="BookText"/>
        <w:rPr/>
      </w:pPr>
      <w:r>
        <w:rPr>
          <w:rFonts w:ascii="Amiri" w:hAnsi="Amiri" w:eastAsia="Amiri" w:cs="Amiri"/>
          <w:color w:val="111111"/>
          <w:sz w:val="28"/>
          <w:sz w:val="28"/>
          <w:szCs w:val="28"/>
          <w:rtl w:val="true"/>
          <w:lang w:bidi="ar-SA"/>
        </w:rPr>
        <w:t xml:space="preserve">يلاحظ فيما يلي أن عمارة يطلق على هذا الموضع اسما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 مثل هذا في الهمداني</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الاسم يطلق على موضع آخر يختلف عن هذا تماما، و يقع بين جبل صبر و عدن، و الخزرجي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الحركات بفتح الكاف و كسر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كتبها ياقوت</w:t>
      </w:r>
      <w:r>
        <w:rPr>
          <w:rStyle w:val="FootnoteAnchor"/>
          <w:rtl w:val="true"/>
        </w:rPr>
        <w:footnoteReference w:id="1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بكسر الكاف و إسكان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حصن في إقليم المهجم، و لعل بيانه هذا لا يزيد عما نقله ياقوت عن عمارة، و يقول الجندي</w:t>
      </w:r>
      <w:r>
        <w:rPr>
          <w:rStyle w:val="FootnoteAnchor"/>
          <w:rtl w:val="true"/>
        </w:rPr>
        <w:footnoteReference w:id="15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سكن حصنا من جبل برع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صرح بأن القلعة تقع فوق 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قلعة دبسان التي وردت في نصنا بعد عدة أسطر جاءت أيضا في الخزرجي، و لكني لم أعثر عليها في غير هذين المصدرين</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2453998_3650668749"/>
      <w:bookmarkStart w:id="357" w:name="_Toc127"/>
      <w:bookmarkEnd w:id="356"/>
      <w:r>
        <w:rPr>
          <w:rtl w:val="true"/>
        </w:rPr>
        <w:t xml:space="preserve">حاشية </w:t>
      </w:r>
      <w:r>
        <w:rPr>
          <w:rtl w:val="true"/>
        </w:rPr>
        <w:t>[</w:t>
      </w:r>
      <w:r>
        <w:rPr/>
        <w:t>88</w:t>
      </w:r>
      <w:r>
        <w:rPr>
          <w:rtl w:val="true"/>
        </w:rPr>
        <w:t>]:</w:t>
      </w:r>
      <w:bookmarkEnd w:id="35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خلدون بأن غانم بن يحيى</w:t>
      </w:r>
      <w:r>
        <w:rPr>
          <w:rStyle w:val="FootnoteAnchor"/>
          <w:rtl w:val="true"/>
        </w:rPr>
        <w:footnoteReference w:id="1567"/>
      </w:r>
      <w:r>
        <w:rPr>
          <w:rFonts w:ascii="Amiri" w:hAnsi="Amiri" w:eastAsia="Amiri" w:cs="Amiri"/>
          <w:color w:val="111111"/>
          <w:sz w:val="28"/>
          <w:sz w:val="28"/>
          <w:szCs w:val="28"/>
          <w:rtl w:val="true"/>
          <w:lang w:bidi="ar-SA"/>
        </w:rPr>
        <w:t>كان من سلالة أشراف مكة السليمانيين، و قد 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هذا الموضع فحسب، بل في الفصل الذي عقده لتاريخ السليمانيين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غانم هذا اتجه إلى اليمن عند ما طردهم بنو هاشم من مكة، و لكن رواية ابن خلدون في بعض أجزائها في تاريخه العام في حاجة لأن نأخذ بها في شي‌ء من 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يخبرنا اعتمادا على ابن سعيد بأن اللاجئين السليمانيين فتحوا صعدة من الرسيين، و أن السليمانيين و ذريتهم صاروا أئمة لليمن خلال فترة لا تقل عن قرن و نصف قرن من الزمان، و أن الإمام أحمد الذي دبر اغتيال فاتك بن محمد سنة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بل و الإمام الشهير المنصور عبد اللّه كانا من أبناء آل </w:t>
      </w:r>
    </w:p>
    <w:p>
      <w:pPr>
        <w:pStyle w:val="BookText"/>
        <w:rPr/>
      </w:pPr>
      <w:r>
        <w:rPr>
          <w:rFonts w:ascii="Amiri" w:hAnsi="Amiri" w:eastAsia="Amiri" w:cs="Amiri"/>
          <w:color w:val="111111"/>
          <w:sz w:val="28"/>
          <w:sz w:val="28"/>
          <w:szCs w:val="28"/>
          <w:rtl w:val="true"/>
          <w:lang w:bidi="ar-SA"/>
        </w:rPr>
        <w:t xml:space="preserve">السليمانيين، و نحن نعلم أن هذه البيانات كلها محض خطأ، كما سأبين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جدير بالملاحظة أن عمارة و كل من كتبوا في تاريخ اليمن، و فيهم مؤلفا الحدائق و اليواقيت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مخطوطتان </w:t>
      </w: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أن غانم بن يحيى ينتمي إلى أسرة الحسنيين، و أنه يطلق عليهم جميعا آل سليمان، و كنت إلى وقت قريب أميل إلى أن هذه التسمية إلى آل سليمان تشير فحسب إلى أن هؤلاء القوم تملكوا منطقة كانت تعرف في ذلك الوقت باسم إقليم سليمان بن طرف، و لكن هذا التفسير قد وجدت من الأسباب ما يحملني على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استثنينا ابن خلدون، فإني لا أجد بين الكتاب الذين رجعت إلى مؤلفاتهم فيما استعطت أن أتبينه من أوضح حقيقة هؤلاء القوم أو الجهة التي قدموا منها، و لم أجد في أي موضع من المواضع أية إشارة لنسب يربطهم بأئمة صعدة، و لا بد أن أثرا من آثار هذه القرابة يكون ظاهرا إذا قدر له و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أميل إلى الاعتقاد بأن ابن خلدون مصيب فيما ذهب إليه من أصل بني غانم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الخزرجي نسبا للشريف أوفى مما وجدت في المراجع الأخرى فهو يسميه غانم بن يحيى بن حمزة بن وهاس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غير المحتمل أن جد غانم و هو حمزة بن وهاس هو نفس الأمير السلماني الذي نازع بني هاشم على السيادة في مكة دون أن يصيب نجاحا، و قد أوضح ذلك سنوك هو جرونيه</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أضيف أني وجدت في الحدائق ذكرا لاثنين من آل السليمانيين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بن حمزة بن وهاس و قد عاش في سنة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الآخر نظام الدين يحيى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حاكم على الإقليم الذي كان يحكمه سليمان بن طرف، و ذلك في سنة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الدولة الأيوبية</w:t>
      </w:r>
      <w:r>
        <w:rPr>
          <w:rFonts w:eastAsia="Amiri" w:cs="Amiri" w:ascii="Amiri" w:hAnsi="Amiri"/>
          <w:color w:val="111111"/>
          <w:sz w:val="28"/>
          <w:szCs w:val="28"/>
          <w:rtl w:val="true"/>
          <w:lang w:bidi="ar-SA"/>
        </w:rPr>
        <w:t xml:space="preserve">. </w:t>
      </w:r>
      <w:bookmarkStart w:id="358" w:name="pg1796_13797"/>
    </w:p>
    <w:p>
      <w:pPr>
        <w:pStyle w:val="BookText"/>
        <w:rPr/>
      </w:pPr>
      <w:bookmarkEnd w:id="358"/>
      <w:r>
        <w:rPr>
          <w:rFonts w:ascii="Amiri" w:hAnsi="Amiri" w:eastAsia="Amiri" w:cs="Amiri"/>
          <w:color w:val="111111"/>
          <w:sz w:val="28"/>
          <w:sz w:val="28"/>
          <w:szCs w:val="28"/>
          <w:rtl w:val="true"/>
          <w:lang w:bidi="ar-SA"/>
        </w:rPr>
        <w:t>و لم أحاول أن أتتبع التاريخ التالي لآل سليمان</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بنو سليمان العلويون باليمن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ظفار، صعدة، تعز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وهاس بن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بني 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غانم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بشبام سنة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المنصور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محمود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عزله المهدي أحمد الرسي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 و لكني وجدت لهم ذكرا في سيرة الإمام المتوكل يحيى في مخطوط المتحف البريطاني القسم الشرقي رقم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مؤلفها بأن الإمام تلقى في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من الأشراف السليمانيين يخبرونه بما أحرزوه من نصر في مقاومة الجيوش التي أرسلها الترك من مصر لمحاربتهم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المتوكل هو سليل يوسف الداعي المتوفى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2454000_3650668749"/>
      <w:bookmarkStart w:id="360" w:name="_Toc128"/>
      <w:bookmarkEnd w:id="359"/>
      <w:r>
        <w:rPr>
          <w:rtl w:val="true"/>
        </w:rPr>
        <w:t xml:space="preserve">حاشية </w:t>
      </w:r>
      <w:r>
        <w:rPr>
          <w:rtl w:val="true"/>
        </w:rPr>
        <w:t>[</w:t>
      </w:r>
      <w:r>
        <w:rPr/>
        <w:t>89</w:t>
      </w:r>
      <w:r>
        <w:rPr>
          <w:rtl w:val="true"/>
        </w:rPr>
        <w:t>]:</w:t>
      </w:r>
      <w:bookmarkEnd w:id="360"/>
    </w:p>
    <w:p>
      <w:pPr>
        <w:pStyle w:val="BookText"/>
        <w:rPr/>
      </w:pPr>
      <w:r>
        <w:rPr>
          <w:rFonts w:ascii="Amiri" w:hAnsi="Amiri" w:eastAsia="Amiri" w:cs="Amiri"/>
          <w:color w:val="111111"/>
          <w:sz w:val="28"/>
          <w:sz w:val="28"/>
          <w:szCs w:val="28"/>
          <w:rtl w:val="true"/>
          <w:lang w:bidi="ar-SA"/>
        </w:rPr>
        <w:t xml:space="preserve">وقعت وفاة فاتك بن منصور في شعبان من سنة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كل من الجندي و الخزرجي، و حذف سنة الوفاة من كتابنا يحتمل أن يكون أمرا عرضيا، و لم يأت لنا الجندي و لا الخزرجي بتفصيل الملابسات التي أدت إلى اعتلاء الفاتك بن محمد خليفة الفاتك بن منصور للعرش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يقتصر الجندي على إعادة ما أورده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 عليه كما جاء في الخزرجي بأن الأمير توفي بدون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 التي حصرتها بين معتقفات مربعة لا توجد في النص و لكنها مأخوذة عن الخزرجي</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2454002_3650668749"/>
      <w:bookmarkStart w:id="362" w:name="_Toc129"/>
      <w:bookmarkEnd w:id="361"/>
      <w:r>
        <w:rPr>
          <w:rtl w:val="true"/>
        </w:rPr>
        <w:t xml:space="preserve">حاشية </w:t>
      </w:r>
      <w:r>
        <w:rPr>
          <w:rtl w:val="true"/>
        </w:rPr>
        <w:t>[</w:t>
      </w:r>
      <w:r>
        <w:rPr/>
        <w:t>90</w:t>
      </w:r>
      <w:r>
        <w:rPr>
          <w:rtl w:val="true"/>
        </w:rPr>
        <w:t>]:</w:t>
      </w:r>
      <w:bookmarkEnd w:id="36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أعثر على الأنساب العربية لهذه القبائل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w:t>
      </w:r>
      <w:bookmarkStart w:id="363" w:name="pg1796_13801"/>
    </w:p>
    <w:p>
      <w:pPr>
        <w:pStyle w:val="BookText"/>
        <w:rPr/>
      </w:pPr>
      <w:bookmarkEnd w:id="363"/>
      <w:r>
        <w:rPr>
          <w:rFonts w:ascii="IRNazanin" w:hAnsi="IRNazanin" w:eastAsia="IRNazanin"/>
          <w:color w:val="111111"/>
          <w:sz w:val="28"/>
          <w:sz w:val="28"/>
          <w:szCs w:val="28"/>
          <w:rtl w:val="true"/>
          <w:lang w:bidi="fa-IR"/>
        </w:rPr>
        <w:t>مشعل و زعل</w:t>
      </w:r>
      <w:r>
        <w:rPr>
          <w:rStyle w:val="FootnoteAnchor"/>
          <w:rtl w:val="true"/>
        </w:rPr>
        <w:footnoteReference w:id="1571"/>
      </w:r>
      <w:r>
        <w:rPr>
          <w:rFonts w:ascii="IRNazanin" w:hAnsi="IRNazanin" w:eastAsia="IRNazanin"/>
          <w:color w:val="111111"/>
          <w:sz w:val="28"/>
          <w:sz w:val="28"/>
          <w:szCs w:val="28"/>
          <w:rtl w:val="true"/>
          <w:lang w:bidi="fa-IR"/>
        </w:rPr>
        <w:t>و عمران</w:t>
      </w:r>
      <w:r>
        <w:rPr>
          <w:rStyle w:val="FootnoteAnchor"/>
          <w:rtl w:val="true"/>
        </w:rPr>
        <w:footnoteReference w:id="1572"/>
      </w:r>
      <w:r>
        <w:rPr>
          <w:rFonts w:ascii="Amiri" w:hAnsi="Amiri" w:eastAsia="Amiri" w:cs="Amiri"/>
          <w:color w:val="111111"/>
          <w:sz w:val="28"/>
          <w:sz w:val="28"/>
          <w:szCs w:val="28"/>
          <w:rtl w:val="true"/>
          <w:lang w:bidi="ar-SA"/>
        </w:rPr>
        <w:t>التي يمكن أن نلحقها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المحتمل أن هؤلاء كالحكميين هم عشائر من بني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الهمداني أن بني حرام هم بطن رئيسي من بني همدان</w:t>
      </w:r>
      <w:r>
        <w:rPr>
          <w:rStyle w:val="FootnoteAnchor"/>
          <w:rtl w:val="true"/>
        </w:rPr>
        <w:footnoteReference w:id="157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بن مشعل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القحطانية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2454004_3650668749"/>
      <w:bookmarkStart w:id="365" w:name="_Toc130"/>
      <w:bookmarkEnd w:id="364"/>
      <w:r>
        <w:rPr>
          <w:rtl w:val="true"/>
        </w:rPr>
        <w:t xml:space="preserve">حاشية </w:t>
      </w:r>
      <w:r>
        <w:rPr>
          <w:rtl w:val="true"/>
        </w:rPr>
        <w:t>[</w:t>
      </w:r>
      <w:r>
        <w:rPr/>
        <w:t>91</w:t>
      </w:r>
      <w:r>
        <w:rPr>
          <w:rtl w:val="true"/>
        </w:rPr>
        <w:t>]:</w:t>
      </w:r>
      <w:bookmarkEnd w:id="365"/>
    </w:p>
    <w:p>
      <w:pPr>
        <w:pStyle w:val="BookText"/>
        <w:rPr/>
      </w:pPr>
      <w:r>
        <w:rPr>
          <w:rFonts w:ascii="Amiri" w:hAnsi="Amiri" w:eastAsia="Amiri" w:cs="Amiri"/>
          <w:color w:val="111111"/>
          <w:sz w:val="28"/>
          <w:sz w:val="28"/>
          <w:szCs w:val="28"/>
          <w:rtl w:val="true"/>
          <w:lang w:bidi="ar-SA"/>
        </w:rPr>
        <w:t>أوضحنا بما فيه الكفاية في ثنايا كتاب عمارة أن بعض السيدات من الطبقة الرفيعة لم تكن من المتشددات في القواعد الدقيقة التي تحجب النساء في الشرق عن الاختلاط بالرجال</w:t>
      </w:r>
      <w:r>
        <w:rPr>
          <w:rStyle w:val="FootnoteAnchor"/>
          <w:rtl w:val="true"/>
        </w:rPr>
        <w:footnoteReference w:id="1574"/>
      </w:r>
      <w:r>
        <w:rPr>
          <w:rFonts w:ascii="Amiri" w:hAnsi="Amiri" w:eastAsia="Amiri" w:cs="Amiri"/>
          <w:color w:val="111111"/>
          <w:sz w:val="28"/>
          <w:sz w:val="28"/>
          <w:szCs w:val="28"/>
          <w:rtl w:val="true"/>
          <w:lang w:bidi="ar-SA"/>
        </w:rPr>
        <w:t>، و لكن فيما يتعلق بهذا المثال علينا أن نذكر أن سرورا كان عبدا للسيدة علم، فوجوده في حضرتها ليس على ذلك مخالفا للقواعد الإسلامية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454006_3650668749"/>
      <w:bookmarkStart w:id="367" w:name="_Toc131"/>
      <w:bookmarkEnd w:id="366"/>
      <w:r>
        <w:rPr>
          <w:rtl w:val="true"/>
        </w:rPr>
        <w:t xml:space="preserve">حاشية </w:t>
      </w:r>
      <w:r>
        <w:rPr>
          <w:rtl w:val="true"/>
        </w:rPr>
        <w:t>[</w:t>
      </w:r>
      <w:r>
        <w:rPr/>
        <w:t>92</w:t>
      </w:r>
      <w:r>
        <w:rPr>
          <w:rtl w:val="true"/>
        </w:rPr>
        <w:t>]:</w:t>
      </w:r>
      <w:bookmarkEnd w:id="367"/>
    </w:p>
    <w:p>
      <w:pPr>
        <w:pStyle w:val="BookText"/>
        <w:rPr/>
      </w:pPr>
      <w:r>
        <w:rPr>
          <w:rFonts w:ascii="Amiri" w:hAnsi="Amiri" w:eastAsia="Amiri" w:cs="Amiri"/>
          <w:color w:val="111111"/>
          <w:sz w:val="28"/>
          <w:sz w:val="28"/>
          <w:szCs w:val="28"/>
          <w:rtl w:val="true"/>
          <w:lang w:bidi="ar-SA"/>
        </w:rPr>
        <w:t>يعتبر الوقوف أو الجلوس في مواجهة شخص علامة من علامات الاحترام لشخص رفيع المرتبة</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2454008_3650668749"/>
      <w:bookmarkStart w:id="369" w:name="_Toc132"/>
      <w:bookmarkEnd w:id="368"/>
      <w:r>
        <w:rPr>
          <w:rtl w:val="true"/>
        </w:rPr>
        <w:t xml:space="preserve">حاشية </w:t>
      </w:r>
      <w:r>
        <w:rPr>
          <w:rtl w:val="true"/>
        </w:rPr>
        <w:t>[</w:t>
      </w:r>
      <w:r>
        <w:rPr/>
        <w:t>93</w:t>
      </w:r>
      <w:r>
        <w:rPr>
          <w:rtl w:val="true"/>
        </w:rPr>
        <w:t>]:</w:t>
      </w:r>
      <w:bookmarkEnd w:id="36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أنه يوجد في النص سقط، و الترجمة التي أوردها محصورة بين معتقفين مأخوذة عن رواية الجندي و تتفق فيما يتعلق بسرور، و وصف أخلاقه و عاداته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في الخزرجي، كما توشك أن تطابق عبارة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يلي الفقرة كما هي في الجندي عن مخطوطة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متى عاد بعد الركوب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للزيارة و العبادة كما ذكرنا</w:t>
      </w:r>
      <w:r>
        <w:rPr>
          <w:rFonts w:eastAsia="Amiri" w:cs="Amiri" w:ascii="Amiri" w:hAnsi="Amiri"/>
          <w:color w:val="111111"/>
          <w:sz w:val="28"/>
          <w:szCs w:val="28"/>
          <w:rtl w:val="true"/>
          <w:lang w:bidi="ar-SA"/>
        </w:rPr>
        <w:t>)</w:t>
      </w:r>
      <w:r>
        <w:rPr>
          <w:rStyle w:val="FootnoteAnchor"/>
          <w:rtl w:val="true"/>
        </w:rPr>
        <w:footnoteReference w:id="1576"/>
      </w:r>
      <w:r>
        <w:rPr>
          <w:rFonts w:ascii="Amiri" w:hAnsi="Amiri" w:eastAsia="Amiri" w:cs="Amiri"/>
          <w:color w:val="111111"/>
          <w:sz w:val="28"/>
          <w:sz w:val="28"/>
          <w:szCs w:val="28"/>
          <w:rtl w:val="true"/>
          <w:lang w:bidi="ar-SA"/>
        </w:rPr>
        <w:t>يصل</w:t>
      </w:r>
      <w:r>
        <w:rPr>
          <w:rStyle w:val="FootnoteAnchor"/>
          <w:rtl w:val="true"/>
        </w:rPr>
        <w:footnoteReference w:id="1577"/>
      </w:r>
      <w:r>
        <w:rPr>
          <w:rFonts w:ascii="Amiri" w:hAnsi="Amiri" w:eastAsia="Amiri" w:cs="Amiri"/>
          <w:color w:val="111111"/>
          <w:sz w:val="28"/>
          <w:sz w:val="28"/>
          <w:szCs w:val="28"/>
          <w:rtl w:val="true"/>
          <w:lang w:bidi="ar-SA"/>
        </w:rPr>
        <w:t>إلى دار السلطان فيدخل</w:t>
      </w:r>
      <w:r>
        <w:rPr>
          <w:rStyle w:val="FootnoteAnchor"/>
          <w:rtl w:val="true"/>
        </w:rPr>
        <w:footnoteReference w:id="1578"/>
      </w:r>
      <w:r>
        <w:rPr>
          <w:rFonts w:ascii="Amiri" w:hAnsi="Amiri" w:eastAsia="Amiri" w:cs="Amiri"/>
          <w:color w:val="111111"/>
          <w:sz w:val="28"/>
          <w:sz w:val="28"/>
          <w:szCs w:val="28"/>
          <w:rtl w:val="true"/>
          <w:lang w:bidi="ar-SA"/>
        </w:rPr>
        <w:t xml:space="preserve">فيسلم ثم يقف بباب السلطان </w:t>
      </w:r>
      <w:bookmarkStart w:id="370" w:name="pg1796_13805"/>
    </w:p>
    <w:p>
      <w:pPr>
        <w:pStyle w:val="BookText"/>
        <w:rPr/>
      </w:pPr>
      <w:bookmarkEnd w:id="370"/>
      <w:r>
        <w:rPr>
          <w:rFonts w:ascii="Amiri" w:hAnsi="Amiri" w:eastAsia="Amiri" w:cs="Amiri"/>
          <w:color w:val="111111"/>
          <w:sz w:val="28"/>
          <w:sz w:val="28"/>
          <w:szCs w:val="28"/>
          <w:rtl w:val="true"/>
          <w:lang w:bidi="ar-SA"/>
        </w:rPr>
        <w:t>فيقضي حوائج الناس على أكمل الأحوال، ثم إذا كان وقت الغذاء ذهب إلى بيته فقال</w:t>
      </w:r>
      <w:r>
        <w:rPr>
          <w:rStyle w:val="FootnoteAnchor"/>
          <w:rtl w:val="true"/>
        </w:rPr>
        <w:footnoteReference w:id="1579"/>
      </w:r>
      <w:r>
        <w:rPr>
          <w:rFonts w:ascii="Amiri" w:hAnsi="Amiri" w:eastAsia="Amiri" w:cs="Amiri"/>
          <w:color w:val="111111"/>
          <w:sz w:val="28"/>
          <w:sz w:val="28"/>
          <w:szCs w:val="28"/>
          <w:rtl w:val="true"/>
          <w:lang w:bidi="ar-SA"/>
        </w:rPr>
        <w:t xml:space="preserve">فيه حتى الزوال ثم يخرج من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زوال الظل</w:t>
      </w:r>
      <w:r>
        <w:rPr>
          <w:rFonts w:eastAsia="Amiri" w:cs="Amiri" w:ascii="Amiri" w:hAnsi="Amiri"/>
          <w:color w:val="111111"/>
          <w:sz w:val="28"/>
          <w:szCs w:val="28"/>
          <w:rtl w:val="true"/>
          <w:lang w:bidi="ar-SA"/>
        </w:rPr>
        <w:t>)</w:t>
      </w:r>
      <w:r>
        <w:rPr>
          <w:rStyle w:val="FootnoteAnchor"/>
          <w:rtl w:val="true"/>
        </w:rPr>
        <w:footnoteReference w:id="1580"/>
      </w:r>
      <w:r>
        <w:rPr>
          <w:rFonts w:ascii="Amiri" w:hAnsi="Amiri" w:eastAsia="Amiri" w:cs="Amiri"/>
          <w:color w:val="111111"/>
          <w:sz w:val="28"/>
          <w:sz w:val="28"/>
          <w:szCs w:val="28"/>
          <w:rtl w:val="true"/>
          <w:lang w:bidi="ar-SA"/>
        </w:rPr>
        <w:t xml:space="preserve">، فلا يشتغل بشي‌ء غير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581"/>
      </w:r>
      <w:r>
        <w:rPr>
          <w:rFonts w:ascii="Amiri" w:hAnsi="Amiri" w:eastAsia="Amiri" w:cs="Amiri"/>
          <w:color w:val="111111"/>
          <w:sz w:val="28"/>
          <w:sz w:val="28"/>
          <w:szCs w:val="28"/>
          <w:rtl w:val="true"/>
          <w:lang w:bidi="ar-SA"/>
        </w:rPr>
        <w:t>غير المسندات الصحيحة عن الرسول صلى اللّه عليه و آله و سلّم حتى العصر فيصليه، و يدخل داره يقعد حتى الغروب ثم يخرج إلى المسجد</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2454010_3650668749"/>
      <w:bookmarkStart w:id="372" w:name="_Toc133"/>
      <w:bookmarkEnd w:id="371"/>
      <w:r>
        <w:rPr>
          <w:rtl w:val="true"/>
        </w:rPr>
        <w:t xml:space="preserve">حاشية </w:t>
      </w:r>
      <w:r>
        <w:rPr>
          <w:rtl w:val="true"/>
        </w:rPr>
        <w:t>[</w:t>
      </w:r>
      <w:r>
        <w:rPr/>
        <w:t>94</w:t>
      </w:r>
      <w:r>
        <w:rPr>
          <w:rtl w:val="true"/>
        </w:rPr>
        <w:t>]:</w:t>
      </w:r>
      <w:bookmarkEnd w:id="372"/>
    </w:p>
    <w:p>
      <w:pPr>
        <w:pStyle w:val="BookText"/>
        <w:rPr/>
      </w:pPr>
      <w:r>
        <w:rPr>
          <w:rFonts w:ascii="Amiri" w:hAnsi="Amiri" w:eastAsia="Amiri" w:cs="Amiri"/>
          <w:color w:val="111111"/>
          <w:sz w:val="28"/>
          <w:sz w:val="28"/>
          <w:szCs w:val="28"/>
          <w:rtl w:val="true"/>
          <w:lang w:bidi="ar-SA"/>
        </w:rPr>
        <w:t>يمضي الجندي في هذه النقطة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مسجده إلى الآن يعرف بمسجد سرور غربي مرباع</w:t>
      </w:r>
      <w:r>
        <w:rPr>
          <w:rStyle w:val="FootnoteAnchor"/>
          <w:rtl w:val="true"/>
        </w:rPr>
        <w:footnoteReference w:id="1582"/>
      </w:r>
      <w:r>
        <w:rPr>
          <w:rFonts w:ascii="Amiri" w:hAnsi="Amiri" w:eastAsia="Amiri" w:cs="Amiri"/>
          <w:color w:val="111111"/>
          <w:sz w:val="28"/>
          <w:sz w:val="28"/>
          <w:szCs w:val="28"/>
          <w:rtl w:val="true"/>
          <w:lang w:bidi="ar-SA"/>
        </w:rPr>
        <w:t>العجور بمدينة زبيد، و لا يكاد يعرف من هو سرور إلا آحاد الناس، و أما أهل زبيد فيعرفون أنه من المساجد المنسوبة إلى الحبشة، و يقرر الجندي أن تاريخه للدولة القديمة في غاية الاختصار، و يقول لقرائه بعد أن كتب في وفاة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تحقيق ذلك فانظر مفيد عمارة، فإني اختصرت كثيرا من أخباره، و لكن بشرط أن فيما ذكرت دليل على ما لم أذكره صريحا أو مفهوما</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تناول الجندي الكتابة في سيرة سرور و أخلاقه جانب القاعدة التي درج عليها، و نقل في صفحاته أخبار الوزير الشهير بنص العبارة من كتاب عمارة، و إن المآثر التي تؤثر عن رجل مسلم اشتهر بالتقوى و الورع، تعد في نظير الكاتب العربي أجل قيمة في التاريخ من تسجيل قيام الدول و سقوطها، أو في الكتابة في أية حادثة من الحوادث الزمنية، و فيما يلي ما كتبه الجندي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الكرم و الشجاعة و العدل يطول شرحها، و قد أورد عمارة من ذلك ما هو مشهور فليطلب ذلك مريده من مفيده، مع أنني قد أطلت في ذكره بخلاف غيره، لما رأيت من استحقاقه، و ذلك لأني تحققت مما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من محاسنه ما ينبه عن البعض المتروك</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 xml:space="preserve">». </w:t>
      </w:r>
      <w:bookmarkStart w:id="373" w:name="pg1796_13808"/>
    </w:p>
    <w:p>
      <w:pPr>
        <w:pStyle w:val="Heading3"/>
        <w:numPr>
          <w:ilvl w:val="2"/>
          <w:numId w:val="1"/>
        </w:numPr>
        <w:rPr/>
      </w:pPr>
      <w:bookmarkStart w:id="374" w:name="__RefHeading___Toc2454012_3650668749"/>
      <w:bookmarkStart w:id="375" w:name="_Toc134"/>
      <w:bookmarkEnd w:id="373"/>
      <w:bookmarkEnd w:id="374"/>
      <w:r>
        <w:rPr>
          <w:rtl w:val="true"/>
        </w:rPr>
        <w:t xml:space="preserve">حاشية </w:t>
      </w:r>
      <w:r>
        <w:rPr>
          <w:rtl w:val="true"/>
        </w:rPr>
        <w:t>[</w:t>
      </w:r>
      <w:r>
        <w:rPr/>
        <w:t>95</w:t>
      </w:r>
      <w:r>
        <w:rPr>
          <w:rtl w:val="true"/>
        </w:rPr>
        <w:t>]:</w:t>
      </w:r>
      <w:bookmarkEnd w:id="375"/>
    </w:p>
    <w:p>
      <w:pPr>
        <w:pStyle w:val="BookText"/>
        <w:rPr/>
      </w:pPr>
      <w:r>
        <w:rPr>
          <w:rFonts w:ascii="Amiri" w:hAnsi="Amiri" w:eastAsia="Amiri" w:cs="Amiri"/>
          <w:color w:val="111111"/>
          <w:sz w:val="28"/>
          <w:sz w:val="28"/>
          <w:szCs w:val="28"/>
          <w:rtl w:val="true"/>
          <w:lang w:bidi="ar-SA"/>
        </w:rPr>
        <w:t>ذكر الجندي نسب علي بن مهدي و لكن أفاض فيه الخزرجي و هو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الحسن علي بن مهدي بن محمد بن علي بن داود بن محمد بن عبد اللّه بن محمد بن أحمد بن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الأغلب بن أبي الفوارس بن ميمون من قبيلة حمير، و من عشيرة رعين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يوضح الجندي الأعلام الجغرافية التي وردت في كتاب عمارة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ظهر أمره بالعرك التي هي أسفل وادي زبيد، أولها قرية العنبرة و القضيب و الأهواب و المعتفي و واسط و ما قاربها من الأماكن، و صار له فيها ذكر في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بعدة أسطر أمدنا الجندي بالحركات لكلمة القضيب بهذا الشكل، و لم أجد في غيره من المصادر اسم العرك، و قد ورد ذكر العرك كموضع قريب من زبيد و يقول ابن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وادي العرك هو اسم آخر لقويض على نصف فرسخ من وادي رمع و على أربعة من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اسم الفرح أو العارة في كل من الجندي و الخزرجي، و لكن العارة وصفها ابن المجاور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أهلها من صيادي السمك، و أنه على مقربة منها أطلال بلدة يمكن أن نتبين فيها آثار 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عمارة ابن مهدي، و يزيد الجندي عليه بأنه كان رقيق القلب قريب الدمعة غزيرها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وصف لا حاجة بنا لأن نعده مناقضا للقسوة التي بدت منه في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فالمؤلف يقصد إلى أن ابن مهدي، كان من عادته أن يبكي كلما خلا لربه، و تذكر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تشير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عينيه سجاده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القرآنية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w:t>
      </w:r>
      <w:r>
        <w:rPr>
          <w:rFonts w:eastAsia="Amiri" w:cs="Amiri" w:ascii="Amiri" w:hAnsi="Amiri"/>
          <w:color w:val="111111"/>
          <w:sz w:val="28"/>
          <w:szCs w:val="28"/>
          <w:lang w:bidi="ar-SA"/>
        </w:rPr>
        <w:t>48</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يحكي المفسرون أن عليا زين العابدين حفيد علي بن أبي طالب، و علي بن عبد اللّه بن العباس جد الخلفاء العباسيين كانا يلقبان بذوي الثفنات، لما كان في جبهتيهما من أثر عكوفهما على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 النبي صلى اللّه عليه و آله و سلّم أنه كان لا يحبذ مثل هذه العلامات، و لكن استهجانه لها يؤول بذكرى الاحترام التي يشعر بها المسلمون نحو زين العابدين، و علي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المؤيدون أن النبي صلى اللّه عليه و آله و سلّم كان لا يرضى عن علامات </w:t>
      </w:r>
      <w:bookmarkStart w:id="376" w:name="pg1796_13812"/>
    </w:p>
    <w:p>
      <w:pPr>
        <w:pStyle w:val="BookText"/>
        <w:rPr/>
      </w:pPr>
      <w:bookmarkEnd w:id="376"/>
      <w:r>
        <w:rPr>
          <w:rFonts w:ascii="Amiri" w:hAnsi="Amiri" w:eastAsia="Amiri" w:cs="Amiri"/>
          <w:color w:val="111111"/>
          <w:sz w:val="28"/>
          <w:sz w:val="28"/>
          <w:szCs w:val="28"/>
          <w:rtl w:val="true"/>
          <w:lang w:bidi="ar-SA"/>
        </w:rPr>
        <w:t>السجود، إذا تعمد أصحابها إحداثها بضغط جباههم على الأرض عند السجود، فمثل هذه العلامات يقصد به الرياء و السمعة و التظاهر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السلامة منها، كما يقول الكاتب الذي نقل عن تفسير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تاريخ ابن خلدون كما وردت في تاريخ عمارة ترجمتها بكلمة خلا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لكنها يمكن أن تفيد بأن ابن مهدي مال إلى آراء المعتزلة، و لكن ابن خلدون أعده من الخوارج و استند على ما جاء في عمارة من أن ابن مهدي كان يرى أن مرتكب الكبيرة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نلاحظ أن عمارة يتكلم عن ابن مهدي بأنه خارج، و هي كلمة تفيد بأنه ثائر فحسب</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454014_3650668749"/>
      <w:bookmarkStart w:id="378" w:name="_Toc135"/>
      <w:bookmarkEnd w:id="377"/>
      <w:r>
        <w:rPr>
          <w:rtl w:val="true"/>
        </w:rPr>
        <w:t xml:space="preserve">حاشية </w:t>
      </w:r>
      <w:r>
        <w:rPr>
          <w:rtl w:val="true"/>
        </w:rPr>
        <w:t>[</w:t>
      </w:r>
      <w:r>
        <w:rPr/>
        <w:t>96</w:t>
      </w:r>
      <w:r>
        <w:rPr>
          <w:rtl w:val="true"/>
        </w:rPr>
        <w:t>]:</w:t>
      </w:r>
      <w:bookmarkEnd w:id="378"/>
    </w:p>
    <w:p>
      <w:pPr>
        <w:pStyle w:val="BookText"/>
        <w:rPr/>
      </w:pPr>
      <w:r>
        <w:rPr>
          <w:rFonts w:ascii="Amiri" w:hAnsi="Amiri" w:eastAsia="Amiri" w:cs="Amiri"/>
          <w:color w:val="111111"/>
          <w:sz w:val="28"/>
          <w:sz w:val="28"/>
          <w:szCs w:val="28"/>
          <w:rtl w:val="true"/>
          <w:lang w:bidi="ar-SA"/>
        </w:rPr>
        <w:t xml:space="preserve">في طبعة ديترصي لديوان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البيت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فكأنها نتجت قياما تحتهم‌و كأنهم ولدوا على صهواتها</w:t>
      </w:r>
    </w:p>
    <w:p>
      <w:pPr>
        <w:pStyle w:val="BookText"/>
        <w:rPr/>
      </w:pPr>
      <w:r>
        <w:rPr>
          <w:rFonts w:ascii="Amiri" w:hAnsi="Amiri" w:eastAsia="Amiri" w:cs="Amiri"/>
          <w:color w:val="111111"/>
          <w:sz w:val="28"/>
          <w:sz w:val="28"/>
          <w:szCs w:val="28"/>
          <w:rtl w:val="true"/>
          <w:lang w:bidi="ar-SA"/>
        </w:rPr>
        <w:t>و يقول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أعفت في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مهدي و أتباعه من دفع الخراج، و أنه بعد موت الملكة سنة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زاد أتباعه زيادة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هذا الكاتب الخطبة التالية التي ألقاها ابن مهدي على أتباعه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جعل اللّه فناء الحبشة إلا بي و بكم، و عما قليل إن شاء اللّه سوف تعلمون و اللّه العظيم رب موسى و إبراهيم، أني عليهم ريح عاد و صيحة ثمود، و إني أحدثكم فلا أكذبكم، و أعدكم فلا أخلفكم، و لئن كنتم أصبحتم اليوم قليلا لتكثرن، أو وضعاء لتشرفن، أو أذلاء لتعزن حتى تصيروا مثلا في العرب و العجم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ليجزي اللّه الَّذِينَ أَساؤُا بِما عَمِلُوا وَ يَجْزِيَ الَّذِينَ أَحْسَنُوا بِالْحُسْنَى فالأناة، الأناة، فوحق اللّه العظيم على كل مؤمن موحد لأخدمنكم بنات الحبشة و أخواتهم و لأخولنكم أموالهم و أولادهم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bookmarkStart w:id="379" w:name="pg1796_13815"/>
    </w:p>
    <w:p>
      <w:pPr>
        <w:pStyle w:val="Heading3"/>
        <w:numPr>
          <w:ilvl w:val="2"/>
          <w:numId w:val="1"/>
        </w:numPr>
        <w:rPr/>
      </w:pPr>
      <w:bookmarkStart w:id="380" w:name="__RefHeading___Toc2454016_3650668749"/>
      <w:bookmarkStart w:id="381" w:name="_Toc136"/>
      <w:bookmarkEnd w:id="379"/>
      <w:bookmarkEnd w:id="380"/>
      <w:r>
        <w:rPr>
          <w:rtl w:val="true"/>
        </w:rPr>
        <w:t xml:space="preserve">حاشية </w:t>
      </w:r>
      <w:r>
        <w:rPr>
          <w:rtl w:val="true"/>
        </w:rPr>
        <w:t>[</w:t>
      </w:r>
      <w:r>
        <w:rPr/>
        <w:t>97</w:t>
      </w:r>
      <w:r>
        <w:rPr>
          <w:rtl w:val="true"/>
        </w:rPr>
        <w:t>]:</w:t>
      </w:r>
      <w:bookmarkEnd w:id="381"/>
    </w:p>
    <w:p>
      <w:pPr>
        <w:pStyle w:val="BookText"/>
        <w:rPr/>
      </w:pPr>
      <w:r>
        <w:rPr>
          <w:rFonts w:ascii="Amiri" w:hAnsi="Amiri" w:eastAsia="Amiri" w:cs="Amiri"/>
          <w:color w:val="111111"/>
          <w:sz w:val="28"/>
          <w:sz w:val="28"/>
          <w:szCs w:val="28"/>
          <w:rtl w:val="true"/>
          <w:lang w:bidi="ar-SA"/>
        </w:rPr>
        <w:t>يقول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وفاة الملكة بايع عدد كبير من الناس في قرية قضيب</w:t>
      </w:r>
      <w:r>
        <w:rPr>
          <w:rStyle w:val="FootnoteAnchor"/>
          <w:rtl w:val="true"/>
        </w:rPr>
        <w:footnoteReference w:id="1586"/>
      </w:r>
      <w:r>
        <w:rPr>
          <w:rFonts w:ascii="Amiri" w:hAnsi="Amiri" w:eastAsia="Amiri" w:cs="Amiri"/>
          <w:color w:val="111111"/>
          <w:sz w:val="28"/>
          <w:sz w:val="28"/>
          <w:szCs w:val="28"/>
          <w:rtl w:val="true"/>
          <w:lang w:bidi="ar-SA"/>
        </w:rPr>
        <w:t>ابن مهدي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يضيف بأن ذلك حدث في سنة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ثم مضى ابن مهدي إلى الداشر</w:t>
      </w:r>
      <w:r>
        <w:rPr>
          <w:rStyle w:val="FootnoteAnchor"/>
          <w:rtl w:val="true"/>
        </w:rPr>
        <w:footnoteReference w:id="1587"/>
      </w:r>
      <w:r>
        <w:rPr>
          <w:rFonts w:ascii="Amiri" w:hAnsi="Amiri" w:eastAsia="Amiri" w:cs="Amiri"/>
          <w:color w:val="111111"/>
          <w:sz w:val="28"/>
          <w:sz w:val="28"/>
          <w:szCs w:val="28"/>
          <w:rtl w:val="true"/>
          <w:lang w:bidi="ar-SA"/>
        </w:rPr>
        <w:t>حيث ظل هنالك وقتا، ثم ذهب إلى حصن الشرف</w:t>
      </w:r>
      <w:r>
        <w:rPr>
          <w:rStyle w:val="FootnoteAnchor"/>
          <w:rtl w:val="true"/>
        </w:rPr>
        <w:footnoteReference w:id="1588"/>
      </w:r>
      <w:r>
        <w:rPr>
          <w:rFonts w:ascii="Amiri" w:hAnsi="Amiri" w:eastAsia="Amiri" w:cs="Amiri"/>
          <w:color w:val="111111"/>
          <w:sz w:val="28"/>
          <w:sz w:val="28"/>
          <w:szCs w:val="28"/>
          <w:rtl w:val="true"/>
          <w:lang w:bidi="ar-SA"/>
        </w:rPr>
        <w:t>، و قد أبدلت في النص كلمة داشر و وضعها محل كلمة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من العبارات التالية أن كلمة شرف لا يمكن أن تكون هي التسمية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كل من الخزرجي و الجندي كلمة داشر بدلا منها، و في النسخة المطبوعة من معجم البلدان لياقوت ترى كلمة داشر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المؤلف بأنها تقع على مسيرة ليلة من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الشرف من الحصون الواقعة على جبل وصاب</w:t>
      </w:r>
      <w:r>
        <w:rPr>
          <w:rStyle w:val="FootnoteAnchor"/>
          <w:rtl w:val="true"/>
        </w:rPr>
        <w:footnoteReference w:id="1589"/>
      </w:r>
      <w:r>
        <w:rPr>
          <w:rFonts w:ascii="Amiri" w:hAnsi="Amiri" w:eastAsia="Amiri" w:cs="Amiri"/>
          <w:color w:val="111111"/>
          <w:sz w:val="28"/>
          <w:sz w:val="28"/>
          <w:szCs w:val="28"/>
          <w:rtl w:val="true"/>
          <w:lang w:bidi="ar-SA"/>
        </w:rPr>
        <w:t>و يمكن أن نقرأ اسم قبيلة حيوان التي تملك حصن الشرف بانها حيدان</w:t>
      </w:r>
      <w:r>
        <w:rPr>
          <w:rStyle w:val="FootnoteAnchor"/>
          <w:rtl w:val="true"/>
        </w:rPr>
        <w:footnoteReference w:id="15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الهمداني أن بني حيدان هم أبناء عمرو بن الحاف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ذلك فهم من سلالة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رأينا في حاشية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الخولانيين في اليمن كانوا يعدون من بطون قضاعة</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2454018_3650668749"/>
      <w:bookmarkStart w:id="383" w:name="_Toc137"/>
      <w:bookmarkEnd w:id="382"/>
      <w:r>
        <w:rPr>
          <w:rtl w:val="true"/>
        </w:rPr>
        <w:t xml:space="preserve">حاشية </w:t>
      </w:r>
      <w:r>
        <w:rPr>
          <w:rtl w:val="true"/>
        </w:rPr>
        <w:t>[</w:t>
      </w:r>
      <w:r>
        <w:rPr/>
        <w:t>98</w:t>
      </w:r>
      <w:r>
        <w:rPr>
          <w:rtl w:val="true"/>
        </w:rPr>
        <w:t>]:</w:t>
      </w:r>
      <w:bookmarkEnd w:id="383"/>
    </w:p>
    <w:p>
      <w:pPr>
        <w:pStyle w:val="BookText"/>
        <w:rPr/>
      </w:pPr>
      <w:r>
        <w:rPr>
          <w:rFonts w:ascii="Amiri" w:hAnsi="Amiri" w:eastAsia="Amiri" w:cs="Amiri"/>
          <w:color w:val="111111"/>
          <w:sz w:val="28"/>
          <w:sz w:val="28"/>
          <w:szCs w:val="28"/>
          <w:rtl w:val="true"/>
          <w:lang w:bidi="ar-SA"/>
        </w:rPr>
        <w:t>إذا حذفنا الكلمات المكتوبة في الترجمة بحروف مائلة طبقا للتصحيحات التي أشرت إليها في حواشي النص العربي المطبوع، فإن تسلسل أمراء بني زياد</w:t>
      </w:r>
      <w:r>
        <w:rPr>
          <w:rStyle w:val="FootnoteAnchor"/>
          <w:rtl w:val="true"/>
        </w:rPr>
        <w:footnoteReference w:id="15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أوضحته هنا يتفق مع ما أورده عمارة من قبل في تاريخه للدولة الزيادية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تبعه الجندي و غيره من مؤرخي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 و في الحق أن الفقرة الحالية يمكن أن نشتبه فيها و نعدها من تزيد النساخ، كما أنهم صحفوا فيها، و لكن الدقة التي نراها فيما أورده عمارة عن ملوك بني زياد ليست في ذاتها دليلا على أنها بريئة من الخطأ، و إنه إذا كان هناك تغيير في النص فمن الممكن أن يعيننا على تقدير الحقائق الصحيحة، فأبو الجيش إسحاق ذكر هنا على أنه حفيد لإبراهيم بدلا من أن يكون ولده إسحاق بن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إبراهيم بنفس الطريقة على أنه حفيد لمحمد بن زياد بن إبراهيم بن عبد اللّه بن محمد بن زياد، و جاء في النص أن إبراهيم توفي سنة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أي أن الوفاة حصلت بعد وصول محمد بن زياد لليمن بست و ثمانين سنة، و أن أبا الجيش إسحاق توفي سنة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وفاة إبراهيم باثنتين و ثمانين سنة، فمن يكون أبا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حاشية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 الجندي بعض الملحوظات التي يمكن أن نعدها دليلا على تشككه في مبلغ دقة عمارة و تواريخ الأمراء الزياديين، فذكر ما وجده في هوامش النسخة التي رجع إليها من كتاب المفيد لعمارة، و موضوع هذه الهوامش يكفي أن نقول فيه أن الكاتب أغفل حكم زياد بن إبراهيم، و أنه يذكر حسين بن سلامة على أنه خلف إسحاق في سنة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يعتقد أن الأخير هو الذي كان يكنى بأبي الجيش، و يمضي الجندي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 هذا المعلق، كان بنو زياد عددهم قليل و مدة حكم كل منهم طويلة، و على ما ذكر عمارة، يكون العكس، و ذكر المعلق أن الحسين توفي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سنة على ما ذكر عمارة، و اعلم أن هذه الأخبار يدخلها الصدق و الكذب، و الزيادة و النقصان، و سبب ذلك اختلاف النقل و اختلاف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المصنف واحدا و التصنيف واحدا، و يختلف ما يوجد بإحدى النسختين عن الأخرى، و يعرف ذلك العارف، فربما ينكر المنكر ما نقلته عن المفيد و غيره لا سبب لذلك إلا قصوره عن الاطلاع على كتب التواريخ و النظر في عدة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مدة ملك بني زياد مستقلين عن مواليهم من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نيابة عليهم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لقيام ابن سلامة، ثم كانوا أعوانا لمواليهم منادمين معهم حتى كان نفيس كما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عمارة و ذلك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فمدة ذلك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384" w:name="pg1796_13821"/>
    </w:p>
    <w:p>
      <w:pPr>
        <w:pStyle w:val="BookText"/>
        <w:rPr/>
      </w:pPr>
      <w:bookmarkEnd w:id="384"/>
      <w:r>
        <w:rPr>
          <w:rFonts w:ascii="Amiri" w:hAnsi="Amiri" w:eastAsia="Amiri" w:cs="Amiri"/>
          <w:color w:val="111111"/>
          <w:sz w:val="28"/>
          <w:sz w:val="28"/>
          <w:szCs w:val="28"/>
          <w:rtl w:val="true"/>
          <w:lang w:bidi="ar-SA"/>
        </w:rPr>
        <w:t xml:space="preserve">سنة، ثم تنازع نفيس ثلاث سنين مع نجاح، حتى تمكن الأخير من قتله بالعرق على باب زبيد في ذي القعدة سنة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و ذرية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توارثوا الملك حتى أزالهم ابن مهدي، فيكون الملك بأيدي الموالي بطريق الانفراد و بطريق الاستقلال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منها ثلاث تنازع بين نجاح و نفيس</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اللّه بن زياد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إبراهيم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الجيش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زياد أو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أما عن وزرائهم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هند بنت إسحاق التي كفلت أخاها عبد اللّه الصغير ابن خلدون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سلامة النوبي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ابن خلدون أن اسمه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حبشي أسس دولة 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2454020_3650668749"/>
      <w:bookmarkStart w:id="386" w:name="_Toc138"/>
      <w:bookmarkEnd w:id="385"/>
      <w:r>
        <w:rPr>
          <w:rtl w:val="true"/>
        </w:rPr>
        <w:t xml:space="preserve">حاشية </w:t>
      </w:r>
      <w:r>
        <w:rPr>
          <w:rtl w:val="true"/>
        </w:rPr>
        <w:t>[</w:t>
      </w:r>
      <w:r>
        <w:rPr/>
        <w:t>99</w:t>
      </w:r>
      <w:r>
        <w:rPr>
          <w:rtl w:val="true"/>
        </w:rPr>
        <w:t>]:</w:t>
      </w:r>
      <w:bookmarkEnd w:id="38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أقوى على إيراد معنى آخر لهذه الكلمات كما هي في المتن، و لا شك أن الناسخ أخطأ في كتابتها، و لكن يبدو على الألفاظ أنها عدلت، و يسترعى النظر أنها لا توجد في الفقرات التي تقابلها في كتاب الخزرجي، و قد رأينا أن المنصور بن المفضل كان على قيد الحياة في سنة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توفي سنة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و هذا كما جاء في الجندي و الخزرجي، و من جهة أخرى، فإن الفقرة الحالية يمكن أن نوازنها بما قاله ابن خلدون، غير أنه علينا أن نلاحظ أن المنصور لو أنه بلغ العشرين من العمر عند ما توفي أبوه سنة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و لو أنه عاش حتى بلغ المائة أو حتى التسعين فإنه لا بد أن يكون قد عاش بعد مقتل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عمارة قد كتب تاريخه سنة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و إن كلمة ثلاثين التي وردت في المتن، يمكن أن يكون الناسخ </w:t>
      </w:r>
      <w:bookmarkStart w:id="387" w:name="pg1796_13824"/>
    </w:p>
    <w:p>
      <w:pPr>
        <w:pStyle w:val="BookText"/>
        <w:rPr/>
      </w:pPr>
      <w:bookmarkEnd w:id="387"/>
      <w:r>
        <w:rPr>
          <w:rFonts w:ascii="Amiri" w:hAnsi="Amiri" w:eastAsia="Amiri" w:cs="Amiri"/>
          <w:color w:val="111111"/>
          <w:sz w:val="28"/>
          <w:sz w:val="28"/>
          <w:szCs w:val="28"/>
          <w:rtl w:val="true"/>
          <w:lang w:bidi="ar-SA"/>
        </w:rPr>
        <w:t xml:space="preserve">قد أخطأ في كتابتها و جعلها ثمانين، و لكن إذا كان المنصور كما هو مرجح طفلا عند ما مات أبوه سنة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الجائز أن يكون قد حكم لمدة ثلاثين عاما عند ما أدركته الوفاة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2454022_3650668749"/>
      <w:bookmarkStart w:id="389" w:name="_Toc139"/>
      <w:bookmarkEnd w:id="388"/>
      <w:r>
        <w:rPr>
          <w:rtl w:val="true"/>
        </w:rPr>
        <w:t xml:space="preserve">حاشية </w:t>
      </w:r>
      <w:r>
        <w:rPr>
          <w:rtl w:val="true"/>
        </w:rPr>
        <w:t>[</w:t>
      </w:r>
      <w:r>
        <w:rPr/>
        <w:t>100</w:t>
      </w:r>
      <w:r>
        <w:rPr>
          <w:rtl w:val="true"/>
        </w:rPr>
        <w:t>]:</w:t>
      </w:r>
      <w:bookmarkEnd w:id="389"/>
    </w:p>
    <w:p>
      <w:pPr>
        <w:pStyle w:val="BookText"/>
        <w:rPr/>
      </w:pPr>
      <w:r>
        <w:rPr>
          <w:rFonts w:ascii="Amiri" w:hAnsi="Amiri" w:eastAsia="Amiri" w:cs="Amiri"/>
          <w:color w:val="111111"/>
          <w:sz w:val="28"/>
          <w:sz w:val="28"/>
          <w:szCs w:val="28"/>
          <w:rtl w:val="true"/>
          <w:lang w:bidi="ar-SA"/>
        </w:rPr>
        <w:t>ذكر الخزرجي موضع الشماحي</w:t>
      </w:r>
      <w:r>
        <w:rPr>
          <w:rStyle w:val="FootnoteAnchor"/>
          <w:rtl w:val="true"/>
        </w:rPr>
        <w:footnoteReference w:id="1594"/>
      </w:r>
      <w:r>
        <w:rPr>
          <w:rFonts w:ascii="Amiri" w:hAnsi="Amiri" w:eastAsia="Amiri" w:cs="Amiri"/>
          <w:color w:val="111111"/>
          <w:sz w:val="28"/>
          <w:sz w:val="28"/>
          <w:szCs w:val="28"/>
          <w:rtl w:val="true"/>
          <w:lang w:bidi="ar-SA"/>
        </w:rPr>
        <w:t>، كما ذكر المجمعة</w:t>
      </w:r>
      <w:r>
        <w:rPr>
          <w:rStyle w:val="FootnoteAnchor"/>
          <w:rtl w:val="true"/>
        </w:rPr>
        <w:footnoteReference w:id="1595"/>
      </w:r>
      <w:r>
        <w:rPr>
          <w:rFonts w:ascii="Amiri" w:hAnsi="Amiri" w:eastAsia="Amiri" w:cs="Amiri"/>
          <w:color w:val="111111"/>
          <w:sz w:val="28"/>
          <w:sz w:val="28"/>
          <w:szCs w:val="28"/>
          <w:rtl w:val="true"/>
          <w:lang w:bidi="ar-SA"/>
        </w:rPr>
        <w:t>و شرياق و ثالثه، و يفهم من عبارته أن هذه المواضع الثلاثة تقع في مخلاف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ياقوت بأن المجمعة تقع في واد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ضبط الجندي ثالثه بأنها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شرياق في الفقرة التي نقلها عن ابن حاتم و هي في حاشية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دمت من بين أسماء المواضع التي أوردها الخزرجي، و قد ذكرها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تقع جهة سحول، كما ذكر كتاب المراصد استنادا على الجندي و يزيد عليه باقتباس يتعذر فهمه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 الخزرجي موضع طحلة، و يبدو أنها إعادة لكلمة نخلة، لم يراع شي‌ء من العناية في كتابتها</w:t>
      </w:r>
      <w:r>
        <w:rPr>
          <w:rFonts w:eastAsia="Amiri" w:cs="Amiri" w:ascii="Amiri" w:hAnsi="Amiri"/>
          <w:color w:val="111111"/>
          <w:sz w:val="28"/>
          <w:szCs w:val="28"/>
          <w:rtl w:val="true"/>
          <w:lang w:bidi="ar-SA"/>
        </w:rPr>
        <w:t xml:space="preserve">. </w:t>
      </w:r>
      <w:bookmarkStart w:id="390" w:name="pg1796_13827"/>
    </w:p>
    <w:p>
      <w:pPr>
        <w:pStyle w:val="Heading3"/>
        <w:numPr>
          <w:ilvl w:val="2"/>
          <w:numId w:val="1"/>
        </w:numPr>
        <w:rPr/>
      </w:pPr>
      <w:bookmarkStart w:id="391" w:name="__RefHeading___Toc2454024_3650668749"/>
      <w:bookmarkStart w:id="392" w:name="_Toc140"/>
      <w:bookmarkEnd w:id="390"/>
      <w:bookmarkEnd w:id="391"/>
      <w:r>
        <w:rPr>
          <w:rtl w:val="true"/>
        </w:rPr>
        <w:t xml:space="preserve">حاشية </w:t>
      </w:r>
      <w:r>
        <w:rPr>
          <w:rtl w:val="true"/>
        </w:rPr>
        <w:t>[</w:t>
      </w:r>
      <w:r>
        <w:rPr/>
        <w:t>101</w:t>
      </w:r>
      <w:r>
        <w:rPr>
          <w:rtl w:val="true"/>
        </w:rPr>
        <w:t>]:</w:t>
      </w:r>
      <w:bookmarkEnd w:id="392"/>
    </w:p>
    <w:p>
      <w:pPr>
        <w:pStyle w:val="BookText"/>
        <w:rPr/>
      </w:pPr>
      <w:r>
        <w:rPr>
          <w:rFonts w:ascii="Amiri" w:hAnsi="Amiri" w:eastAsia="Amiri" w:cs="Amiri"/>
          <w:color w:val="111111"/>
          <w:sz w:val="28"/>
          <w:sz w:val="28"/>
          <w:szCs w:val="28"/>
          <w:rtl w:val="true"/>
          <w:lang w:bidi="ar-SA"/>
        </w:rPr>
        <w:t>دفن ابن مهدي</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مهدي بن محمد بن علي بن داود بن محمد بن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الرعيني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مستهل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النبي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زامباور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زبيد كما جاء في الخزرجي، و قد دفن في موضع هنالك كان قد اختاره بنفسه، و عرف المسجد الذي بني فوق قبره باسم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يقع مقابلا للمدرسة المعروفة بالمائلين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الميلين أو الميلون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منارة المسجد لا تزال قائمة في أيام الجندي، و لكن حول المسجد إلى مربط للخيل، استخدمه أحد ملوك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الخزرجي أن السلطان الأشرف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ملوك الدولة الرسولية وضع أساس مدرسة في موقع قبر ابن مهدي، و لكنه عدل عن نية البناء، و تحولت البقعة إلى مناخ تنيخ به إبل السلطان، و ظلت تستخدم لهذا الغرض إلى عصر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هاجم مهدي الذي جاء بعد أبيه علي بن مهدي، أهل لحج و ذبحهم في سنتي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ثم فتح الجند و ذبح أهلها، و ألقى بجثث القتلى في بئر المسجد و كان هذا سنة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ثم قفل راجعا إلى زبيد و هو يعاني من علة في جسده حيث طفح فيه طفح يدل على نتيجة حروق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أصبحت مجموعة من القروح المفتوحة، و كان هذا حاله حين اضطر لأن يحمل من تعز في محفة مبطنة بقطن و صوف محلوج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توفي في غرة ذي القعدة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نقل الخزرجي البيانات الآنفة الذكر عن الجندي مضى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لنا رواية مختلفة عن تعاقب حكام هذه الدولة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طبقا لما ذكره هذا الكاتب، جاء بعد ابن مهدي ولداه مهدي و عبد النبي، و الأخير تولى الإدارة العامة لشؤون الدولة، و نهض أخوه بقيادة الجيش</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الكاتب بأن مهدي عاد من حملته على الجبال في محرم سنة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توفي في زبيد في الثاني عشر من نفس الشهر، و بذلك أصبح عبد النبي هو الحاكم الأوحد للبلاد، و واصل الحروب بعد أخيه في الفتح و التخريب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هاجم الأشراف السليمانيين، و تألب جماعة من الأعداء تولى أمرهم الأمير وهاس بن غانم بن يحيى بن حمزة بن وهاس، و لكن عبد النبي تغلب عليهم، و مزقهم شر 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أميرهم نفسه من بين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النبي ألف بهذه المناسبة قصيدة من نوع من القصائد يسمى المسمته، و قد أوردها بطولها بعد ذلك في صفحة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 أوردها بعد أن اقتبس فقرة من عمارة لا توجد في مخطوط عمارة بالمتحف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القصيدة تدل على أن عبد النبي كان شاعرا مجيدا، كما كان مقاتلا باسلا، و إنه قد نظم مجموعة من القصائد من بينها القصيدة المسمته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الخزرجي في كتابته مستندا على مؤلف العقد الثمين، ففصل القول في فتوح عبد النبي، و إغاراته في جبال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حاصر عدن في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حمل حاتم بن علي ابن الداعي سبأ بن أبي السعود على أن يتقدم نحو صنعاء، و أن يؤثر على سلطان همدان علي بن حاتم جد المؤرخ ليعين الزريعيين ضد عدوهم المشترك، و قد لبى الدعوة علي بن حاتم هذا لأنه كالزريعيين فرد من عشيرة 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اشترط بأن تؤيده قبيلتا جنب</w:t>
      </w:r>
      <w:r>
        <w:rPr>
          <w:rStyle w:val="FootnoteAnchor"/>
          <w:rtl w:val="true"/>
        </w:rPr>
        <w:footnoteReference w:id="1597"/>
      </w:r>
      <w:r>
        <w:rPr>
          <w:rFonts w:ascii="IRNazanin" w:hAnsi="IRNazanin" w:eastAsia="IRNazanin"/>
          <w:color w:val="111111"/>
          <w:sz w:val="28"/>
          <w:sz w:val="28"/>
          <w:szCs w:val="28"/>
          <w:rtl w:val="true"/>
          <w:lang w:bidi="fa-IR"/>
        </w:rPr>
        <w:t>و مذحج</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حاتم هذا إلى ذمار، و نال و عودا من السلطان عبد اللّه بن يحيى و من الشيخ زيد بن عمرو رئيسي القبيلتين، بالانضمام لهذا التحالف، و لذلك سار علي بن حاتم من صنعاء في شهر صفر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بني همدان تصحبهم قبائل سنحان و شهاب و نهد و غيرها</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حشد العرب قواهم في منطقة سحول، و هاجموا جيش عبد النبي و هزموه هزيمة منكرة قرب إب، ثم تقدم الحلفاء إلى ذي جبلة، ثم إلى الجند، و كان العدو قد ترك هذين الموضعين، و هاجم المهديين كرة أخرى، و شتتوهم في ذي عدينة قرب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الأخبار من عدن أنه قد رفع الحصار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المعسكر الذي أنشأه عبد النبي في الزعازع قد أخلي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السلطان الهمداني علي بن حاتم يرغب في مطاردة العدو في أرض تهامة، و لكن حلفاءه من قبيلتي جنب و مذحج أبوا متابعته، فرجع إلى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انتهت حملة القصيدة الرائعة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بدأ من الجند يوم السبت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أول و وصل ذا أشرق في المساء، و ذا جبلة في اليوم التالي، و هنا حط رحله لمدة ستة أيام، ثم أمر بهدم القصر الكبير الذي كانت تسكنه الملكة أروى الصليحية ابنة علي بن عبد اللّه بن محمد</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عاد عبد النبي إلى زبيد حيث علم بأن توران شاه الأيوبي في محل أبي تراب، و أن الشريف قاسم بن غانم بن يحيى بن حمزة بن وهاس قد تحالف مع الغزاة لأنه كان يتوق للأخذ بثأر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في مقدمة هذا الكتاب أن التفصيلات السابقة قد استخلصتها من الخزرجي الذي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حاتم، و أن هذه التفصيلات لا توجد في متن المخطوط المنسوب إلى المؤلف نفسه و المحفوظ في مكتبة المتحف البريطاني، و مخطوط ابن حاتم يبدأ بوصف تفصيلي لفتح اليمن على يد توران شاه، و فيما يلي موجز لهذا التاريخ</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وصول توران شاه انضم إليه في حرض</w:t>
      </w:r>
      <w:r>
        <w:rPr>
          <w:rStyle w:val="FootnoteAnchor"/>
          <w:rtl w:val="true"/>
        </w:rPr>
        <w:footnoteReference w:id="1601"/>
      </w:r>
      <w:r>
        <w:rPr>
          <w:rFonts w:ascii="Amiri" w:hAnsi="Amiri" w:eastAsia="Amiri" w:cs="Amiri"/>
          <w:color w:val="111111"/>
          <w:sz w:val="28"/>
          <w:sz w:val="28"/>
          <w:szCs w:val="28"/>
          <w:rtl w:val="true"/>
          <w:lang w:bidi="ar-SA"/>
        </w:rPr>
        <w:t xml:space="preserve">، و التي تسمى أيضا بمحل أبي تراب، الأمير قاسم بن غانم بن يحيى بن حمزة السليماني الذي </w:t>
      </w:r>
    </w:p>
    <w:p>
      <w:pPr>
        <w:pStyle w:val="BookText"/>
        <w:rPr/>
      </w:pPr>
      <w:r>
        <w:rPr>
          <w:rFonts w:ascii="Amiri" w:hAnsi="Amiri" w:eastAsia="Amiri" w:cs="Amiri"/>
          <w:color w:val="111111"/>
          <w:sz w:val="28"/>
          <w:sz w:val="28"/>
          <w:szCs w:val="28"/>
          <w:rtl w:val="true"/>
          <w:lang w:bidi="ar-SA"/>
        </w:rPr>
        <w:t>كان يقع موضع حرض في داخل أملاكه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زحف الحلفاء من هذا المكان في نهاية رمضان سنة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و في السابع من شوال وصلا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امتلكوها في فجر التاسع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نهبت المدينة و أسر عبد النبي و أخواه، و بدأ الشريف قاسم يستعد للعودة إلى بلاده في السادس من 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 توران شاه في زبيد إلى نهاية الشهر التالي و هو ذو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زحف على تعز التي سلمت له، ثم ملك الجند، و منها إلى عدن التي فتحها في العشرين من الشهر ثم استباحها</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عاد السلطان إلى مخلاف جعفر و امتلك التعكر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لقتال الولايات الشمالية، و قد بدأ من ذي جبلة، و صعد إلى نقيل صيد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السلطان عبد اللّه بن يحيى الجنبي</w:t>
      </w:r>
      <w:r>
        <w:rPr>
          <w:rStyle w:val="FootnoteAnchor"/>
          <w:rtl w:val="true"/>
        </w:rPr>
        <w:footnoteReference w:id="1603"/>
      </w:r>
      <w:r>
        <w:rPr>
          <w:rFonts w:ascii="Amiri" w:hAnsi="Amiri" w:eastAsia="Amiri" w:cs="Amiri"/>
          <w:color w:val="111111"/>
          <w:sz w:val="28"/>
          <w:sz w:val="28"/>
          <w:szCs w:val="28"/>
          <w:rtl w:val="true"/>
          <w:lang w:bidi="ar-SA"/>
        </w:rPr>
        <w:t>خضوعه، و أخذ المصنعة</w:t>
      </w:r>
      <w:r>
        <w:rPr>
          <w:rStyle w:val="FootnoteAnchor"/>
          <w:rtl w:val="true"/>
        </w:rPr>
        <w:footnoteReference w:id="1604"/>
      </w:r>
      <w:r>
        <w:rPr>
          <w:rFonts w:ascii="Amiri" w:hAnsi="Amiri" w:eastAsia="Amiri" w:cs="Amiri"/>
          <w:color w:val="111111"/>
          <w:sz w:val="28"/>
          <w:sz w:val="28"/>
          <w:szCs w:val="28"/>
          <w:rtl w:val="true"/>
          <w:lang w:bidi="ar-SA"/>
        </w:rPr>
        <w:t>من الشيخ محمد بن زيد البقري الجنبي، ثم مضى السلطان إلى ذمار حيث هاجمه الجنبيون و بعض القبائل العربية، و قد لاقت حملة الأيوبيين مقاومة شديدة، و لكن العرب هزموا، و عانوا خسائر كثيرة في حصن 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توران شاه أرباض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في السابع من المحرم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هرب علي بن حاتم إلى حصن بيراش</w:t>
      </w:r>
      <w:r>
        <w:rPr>
          <w:rStyle w:val="FootnoteAnchor"/>
          <w:rtl w:val="true"/>
        </w:rPr>
        <w:footnoteReference w:id="1605"/>
      </w:r>
      <w:r>
        <w:rPr>
          <w:rFonts w:ascii="Amiri" w:hAnsi="Amiri" w:eastAsia="Amiri" w:cs="Amiri"/>
          <w:color w:val="111111"/>
          <w:sz w:val="28"/>
          <w:sz w:val="28"/>
          <w:szCs w:val="28"/>
          <w:rtl w:val="true"/>
          <w:lang w:bidi="ar-SA"/>
        </w:rPr>
        <w:t>، و انطلق توران شاه عائدا إلى زبيد دون أن يتوقف لاحتلال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كان سائرا في طريق نقيل صيد أطبقت عليه الهجمات من بني سنحان و شهاب ثم من أهل برع</w:t>
      </w:r>
      <w:r>
        <w:rPr>
          <w:rStyle w:val="FootnoteAnchor"/>
          <w:rtl w:val="true"/>
        </w:rPr>
        <w:footnoteReference w:id="16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لكنه وصل إلى زبيد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جمادى الأولى عاد إلى الجند، ثم شغل نفسه بامتلاك معاقل الجبال،</w:t>
      </w:r>
      <w:bookmarkStart w:id="393" w:name="pg1796_13838"/>
    </w:p>
    <w:p>
      <w:pPr>
        <w:pStyle w:val="BookText"/>
        <w:rPr/>
      </w:pPr>
      <w:bookmarkEnd w:id="393"/>
      <w:r>
        <w:rPr>
          <w:rFonts w:ascii="IRNazanin" w:hAnsi="IRNazanin" w:eastAsia="IRNazanin"/>
          <w:color w:val="111111"/>
          <w:sz w:val="28"/>
          <w:sz w:val="28"/>
          <w:szCs w:val="28"/>
          <w:rtl w:val="true"/>
          <w:lang w:bidi="fa-IR"/>
        </w:rPr>
        <w:t>فاستولى على 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Style w:val="FootnoteAnchor"/>
          <w:rtl w:val="true"/>
        </w:rPr>
        <w:footnoteReference w:id="1607"/>
      </w:r>
      <w:r>
        <w:rPr>
          <w:rFonts w:ascii="Amiri" w:hAnsi="Amiri" w:eastAsia="Amiri" w:cs="Amiri"/>
          <w:color w:val="111111"/>
          <w:sz w:val="28"/>
          <w:sz w:val="28"/>
          <w:szCs w:val="28"/>
          <w:rtl w:val="true"/>
          <w:lang w:bidi="ar-SA"/>
        </w:rPr>
        <w:t xml:space="preserve">و 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شرياق و عزان</w:t>
      </w:r>
      <w:r>
        <w:rPr>
          <w:rStyle w:val="FootnoteAnchor"/>
          <w:rtl w:val="true"/>
        </w:rPr>
        <w:footnoteReference w:id="1608"/>
      </w:r>
      <w:r>
        <w:rPr>
          <w:rFonts w:ascii="Amiri" w:hAnsi="Amiri" w:eastAsia="Amiri" w:cs="Amiri"/>
          <w:color w:val="111111"/>
          <w:sz w:val="28"/>
          <w:sz w:val="28"/>
          <w:szCs w:val="28"/>
          <w:rtl w:val="true"/>
          <w:lang w:bidi="ar-SA"/>
        </w:rPr>
        <w:t xml:space="preserve">ذخر، و نمير التي كان يملكها الأمير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سبأ، ثم استولى على منيف و على السمدان، و لكن لم يهاجم ساوا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يملكها ابن السبائي، ثم حاصر الدملوة</w:t>
      </w:r>
      <w:r>
        <w:rPr>
          <w:rStyle w:val="FootnoteAnchor"/>
          <w:rtl w:val="true"/>
        </w:rPr>
        <w:footnoteReference w:id="1609"/>
      </w:r>
      <w:r>
        <w:rPr>
          <w:rFonts w:ascii="Amiri" w:hAnsi="Amiri" w:eastAsia="Amiri" w:cs="Amiri"/>
          <w:color w:val="111111"/>
          <w:sz w:val="28"/>
          <w:sz w:val="28"/>
          <w:szCs w:val="28"/>
          <w:rtl w:val="true"/>
          <w:lang w:bidi="ar-SA"/>
        </w:rPr>
        <w:t>التي كان يوجد بها أبناء الداعي عمران تحت وصاية جوهر، و أقام المجانيق لكي يهدم أسوار الحصن، و لكن القذائف نزلت على الصخور السفلية دون أن تؤذي المعتصمين بالحصن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فإن جوهرا قد سلم القلعة في النهاية في مقابل امتلاك بعض الأراضي المنخفضة المجاورة للحصن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شعبان كان توران شاه في ذي جبلة حيث علم بقيام الفتن و الاضطرابات في تهامة فأمر بقتل عبد النبي و أخويه أحمد 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قتلا في زبيد في السابع من رجب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باثني عشر شهرا بعد أن أمر توران شاه بقتل ياسر بن بلال، انطلق في عودته من اليمن إلى مصر</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454026_3650668749"/>
      <w:bookmarkStart w:id="395" w:name="_Toc141"/>
      <w:bookmarkEnd w:id="394"/>
      <w:r>
        <w:rPr>
          <w:rtl w:val="true"/>
        </w:rPr>
        <w:t xml:space="preserve">حاشية </w:t>
      </w:r>
      <w:r>
        <w:rPr>
          <w:rtl w:val="true"/>
        </w:rPr>
        <w:t>[</w:t>
      </w:r>
      <w:r>
        <w:rPr/>
        <w:t>102</w:t>
      </w:r>
      <w:r>
        <w:rPr>
          <w:rtl w:val="true"/>
        </w:rPr>
        <w:t>]:</w:t>
      </w:r>
      <w:bookmarkEnd w:id="39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حذف مخطوطنا اسم سبأ بن أحمد بن المظفر، و هو الذي تولى منصب الداعي بعد موت المكرم</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رأينا أن سبأ بن أحمد </w:t>
      </w:r>
    </w:p>
    <w:p>
      <w:pPr>
        <w:pStyle w:val="BookText"/>
        <w:rPr/>
      </w:pPr>
      <w:r>
        <w:rPr>
          <w:rFonts w:ascii="Amiri" w:hAnsi="Amiri" w:eastAsia="Amiri" w:cs="Amiri"/>
          <w:color w:val="111111"/>
          <w:sz w:val="28"/>
          <w:sz w:val="28"/>
          <w:szCs w:val="28"/>
          <w:rtl w:val="true"/>
          <w:lang w:bidi="ar-SA"/>
        </w:rPr>
        <w:t xml:space="preserve">قد توفي سنة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و قد وصل ابن نجيب الدولة إلى اليمن و هو يحمل لقب الداعي في سنة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و لذلك فلدينا فترة مقدارها واحد و عشرون عاما كانت وظيفة الداعي في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وثقنا بما جاء في مخطوطنا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يشغلها رجلان على التعاقب أحدهما غير معروف، أما لقب سلطان الذي منح للآخر فإنه ربما لا يشغلنا كثيرا، إذا علمنا أن هذا اللقب كثيرا ما يمنح دون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كثير من الاعتبارات تحملنا على التشكك في دقة مخطوطنا، فإن ما يشتمل عليه من كثير من السقط و التحريف تجعل معنى كثير من الفقرات مبهما مستغلقا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الطريقة التي أدرج بها منشور الخليفة الآمر تدل على أن المنشور قد أقحم إقحاما، و أن يعترض موضوع الفصل اعتراضا يثير شكوكنا، و عند ما يستأنف الكاتب هذا موضوعه فإنه لا يجد ذكرا لعبد اللّه بن عبد اللّه الصليحي الذي قيل لنا بأنه كان يشغل وظيفة الداعي بعد ابن نجيب الدولة، كما أننا لا نجد تفسيرا للقب الداعي عند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التي تبدأ بهذه الكلمات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نقلت دعوة الحافظ إلى آل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أنها زيادة من الناسخ نقلها فيما يبدو عن الجندي، و لكنه وضعها في غير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الجندي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 ابن نجيب الدولة على ما سيأتي أقامت مكانه الداعي إبراهيم بن الحسين الحامدي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 السيدة وفاة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الحافظ بمصر أضافت دعوته إلى آل زريع، و قالت حسب آل الصليحي ما علموه من موالينا صلوات اللّه عليهم، كما سيأتي مبينا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بعد موت الداعي إبراهيم، و كان أول من قبلها من آل زريع سبأ بن أبي السعود</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ثم خلفه الداعي يوسف بن أحمد بن الأشج في عهد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خلفه الداعي سليمان بن عبد اللّه بن عامر الزواحي في عهدي الحاكم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ذلك بالتفصيل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الدولة الفاطمية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في اليمن من سنة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و هي مدة حكم الدولة الصليحية، و تولى أمور الدعوة فيها السلطان علي بن محمد الصليحي الذي ورث أصول هذه الدعوة عن الداعي سليمان بن عبد اللّه الزواحي، و قد جمع بين الملك و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قتل 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ابنه أحمد المكرم رئيسا للدولة و الدعوة و لكن الإمام المستنصر باللّه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عين بجواره الداعي لمك بن مالك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توفي المكرم سنة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الداعي لمك يعمل في عهد الملكة أروى في نفس وظائفه، و لما توفي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الصلاة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خلفه ابنه يحيى في نفس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فاستمر ينصب الدعاة و يوضح معالم الدين و يحيي مراسمه، و يبين شريعته، و يفسر تأويله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يحيى يباشر أمور الدعوة في عهد الملكة أروى حتى توفي سنة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رأت الملكة بثاقب فكرها أن الدولة أخذت تتزعزع أركانها، قررت فصل الدعوة عن الدولة فصلا تاما، حتى تباشر الدعوة نشاطها الديني و العلمي مستقلة عن تأييد الدولة، ففصلت هذه الدعوة كلية عن إدارة الحكومة، فأصبح يقوم بأعباء هذا النظام الثنائي رؤساء مختارون لإدارة شؤون الدولة و الدفاع عن المملكة، و آخرون للدعوة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وفاة الداعي يحيى أقام بالاشتراك مع الملكة الداعي الذؤيب بن موسى الوادعي في رياسة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اختفاء الإمام الطيب ابن الخليفة الآمر الفاطمي دخلت الدعوة في اليمن مرحلة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منظمة دينية بحتة بعد سقوط الدولة الصليحية سنة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يعوزها تعاون الدولة و تأييدها، مع أنها كانت دائما طوال القرون تسعى لإنشاء دولة مستقلة في المناطق التي قطنها أولو الدعوة، و بانفصال الدعوة اليمنية عن الدعوة الفاطمية باسم الدعوة الطيبية، أصبح الداعي الذؤيب أول داعي مطلق للإمام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بن الآمر بن المستعلي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الداعي الذؤيب قد أدرك دور الظهور و دور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توفي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في الدعوة الداعي إبراهيم بن الحسين الحامدي حتى توفي سنة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فخلفه ابنه الداعي حاتم بن إبراهيم الحامدي حتى توفي 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للاستزادة في هذا الموضوع يمكن الرجوع إلى كتاب الصليحيين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هذا النص يمضي الجندي في رواية نهاية ابن نجيب الدولة </w:t>
      </w:r>
    </w:p>
    <w:p>
      <w:pPr>
        <w:pStyle w:val="BookText"/>
        <w:rPr/>
      </w:pPr>
      <w:r>
        <w:rPr>
          <w:rFonts w:ascii="Amiri" w:hAnsi="Amiri" w:eastAsia="Amiri" w:cs="Amiri"/>
          <w:color w:val="111111"/>
          <w:sz w:val="28"/>
          <w:sz w:val="28"/>
          <w:szCs w:val="28"/>
          <w:rtl w:val="true"/>
          <w:lang w:bidi="ar-SA"/>
        </w:rPr>
        <w:t>في اليمن، و قد أعاد القصة الآنفة الذكر بنفس العبارة تقريبا، و لكنه يضيف أن إبراهيم الحامدي لم يعش طويلا بعد تعيينه داعيا، و أنه قد توفي في نحو الوقت الذي أتى فيه الخبر بوفاة الخليفة في مصر، و لذلك نقلت الملكة وظيفة الدعوة إلى آل زريع</w:t>
      </w:r>
      <w:r>
        <w:rPr>
          <w:rStyle w:val="FootnoteAnchor"/>
          <w:rtl w:val="true"/>
        </w:rPr>
        <w:footnoteReference w:id="16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وصل العلم بقتل الخليفة الآمر سنة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 قيام الحافظ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فأضافت السيدة دعوته إلى الزريعيين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صاحب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رأت الإمساك عنه، و الاغضاء أجدر، و لم تظهر الإنكار عليه، تقية من سلطان عبد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دينها، و رعاية لأهل دعوتها و مملكتها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اغتيل الآمر في القاهرة، اغتاله النزاريون في ذي القعدة سنة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و يخبرنا مخطوط عمارة أن إبراهيم بن الحسين الحامدي عين في السنة الثانية من حكم</w:t>
      </w:r>
      <w:bookmarkStart w:id="396" w:name="pg1796_13853"/>
    </w:p>
    <w:p>
      <w:pPr>
        <w:pStyle w:val="BookText"/>
        <w:rPr/>
      </w:pPr>
      <w:bookmarkEnd w:id="396"/>
      <w:r>
        <w:rPr>
          <w:rFonts w:ascii="Amiri" w:hAnsi="Amiri" w:eastAsia="Amiri" w:cs="Amiri"/>
          <w:color w:val="111111"/>
          <w:sz w:val="28"/>
          <w:sz w:val="28"/>
          <w:szCs w:val="28"/>
          <w:rtl w:val="true"/>
          <w:lang w:bidi="ar-SA"/>
        </w:rPr>
        <w:t>الحافظ، و على ذلك فيمكن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عين في سنة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فإذا كان هذا صحيحا فإنا نفترض أن الداعي عبد اللّه بن عبد اللّه تقلد هذا المنصب منذ تاريخ اختفاء ابن نجيب الدولة في سنة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و تقلد وظيفته لمدة ست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رواية الجندي القائلة بأن إبراهيم الحامدي قد عين داعيا عند رحيل ابن نجيب الدولة يبدو أنه هو الرأي الراجح، و يؤيده البيان الذي أورده فيما بعد، و هو أن إبراهيم الحامدي توفي في نحو الوقت الذي وصل فيه إلى اليمن خبر موت الخليفة الآمر في مصر، و لنقل إن ذلك كان في بداية سنة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فإذا اعتبرنا الآن رواية عمارة القائلة بأن إبراهيم خلفه ابنه حاتم، فإنا نجد أنفسنا و قد اعتبرنا الحال التاريخ الآخر الذي ذكره عمارة، و هي السنة الثانية من حكم الخليفة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ففي هذه الحالة يجب أن يعتبر هذا التاريخ بأنه هو التاريخ الراجح حين نقلت وظيفة الدعوة نهائيا إلى آل زريع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فتوجد نقطة أخرى في حاجة إلى الاعتبار، و هي أن حاتم بن إبراهيم بن حسين الحامدي يعرف بأنه كان رئيسا من رؤساء آل همدان الأقوياء و كان ينازع على العرش لمدة ثلاث سنوات السلطان الحاكم في ذلك الوقت و هو علي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 هذا فيما بين سنتي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التوفيق بين هذه التواريخ و بين التواريخ التي أسلفنا ذكرها، إذا افترضنا أن حاتم بن إبراهيم تقلد منصب الداعي حينما كان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 قد يساعدنا على توضيح وقوع هذا الأمر و هو أنه شغل هذه الوظيفة لمدة قصيرة</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2454028_3650668749"/>
      <w:bookmarkStart w:id="398" w:name="_Toc142"/>
      <w:bookmarkEnd w:id="397"/>
      <w:r>
        <w:rPr>
          <w:rtl w:val="true"/>
        </w:rPr>
        <w:t xml:space="preserve">حاشية </w:t>
      </w:r>
      <w:r>
        <w:rPr>
          <w:rtl w:val="true"/>
        </w:rPr>
        <w:t>[</w:t>
      </w:r>
      <w:r>
        <w:rPr/>
        <w:t>103</w:t>
      </w:r>
      <w:r>
        <w:rPr>
          <w:rtl w:val="true"/>
        </w:rPr>
        <w:t>]:</w:t>
      </w:r>
      <w:bookmarkEnd w:id="39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الخليفة الآمر دون أن يعقب ذكرا، و ذلك بعد ستة أشهر من ولادة الطفل الذي ورد ذكره في المتن، و على ذلك فالطفل الرضيع الذي عقدت عليه الآمال الواسعة لا يمكن أن يكون قد عاش أكثر من أسابيع قليلة، و لكن عند موت الخليفة وجدت امرأة من نسائه حاملا و على ذلك فقد أبيح للحافظ أن يحكم كوصي فحسب، و ذلك إلى أن يولد الطفل، و عند ولادته تبين أنه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يوضح لنا هذه العبارة التي وردت </w:t>
      </w:r>
      <w:bookmarkStart w:id="399" w:name="pg1796_13858"/>
    </w:p>
    <w:p>
      <w:pPr>
        <w:pStyle w:val="BookText"/>
        <w:rPr/>
      </w:pPr>
      <w:bookmarkEnd w:id="399"/>
      <w:r>
        <w:rPr>
          <w:rFonts w:ascii="Amiri" w:hAnsi="Amiri" w:eastAsia="Amiri" w:cs="Amiri"/>
          <w:color w:val="111111"/>
          <w:sz w:val="28"/>
          <w:sz w:val="28"/>
          <w:szCs w:val="28"/>
          <w:rtl w:val="true"/>
          <w:lang w:bidi="ar-SA"/>
        </w:rPr>
        <w:t>في المتن أن الحافظ عند ما اتصل لأول مرة بالملكة، كتب لها من ولي أمير المؤمنين</w:t>
      </w:r>
      <w:r>
        <w:rPr>
          <w:rStyle w:val="FootnoteAnchor"/>
          <w:rtl w:val="true"/>
        </w:rPr>
        <w:footnoteReference w:id="1613"/>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مقتل الخليفة الآمر أظهر الوزير أبو علي أحمد بن الأفضل مذهب أهل السنة، يعد أن أقام الدعوة الخليفة المزعوم أبي القاسم المنتظر القائم في آخر الزمان المهدي حجة اللّه على العالمين، و استولى على أمور الدولة، و قبض على ابن مدين صاحب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أبواب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فاستتر القاضي أبو علي صهر ابن مدين بستر الإمام الطيب و سافر معه و لم يعرف إلا المخلصون أين مقصده و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الستر إلى هذا الأوان و الإمامة جارية في الإمام الطيب أبي القاسم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الوزير أبو علي أحمد بن الأفضل في نهاية فترة شغور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 من ذي القعدة سنة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اغتيل الآمر إلى الخامس عشر من المحرم سنة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يوم تولى الحافظ عبد المجيد الخلافة الفاطمية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المجيد قائما بحفظ القصر و ظاهر الملك ولاية عهد المسلمين، لا يدعي الإمامة و لا يعرف بها عند الخاصة و العامة إلى أن ظهر الوزير أبو علي بن الأفضل الذي تغلب على الديار المصرية و قصد إلى القاهرة و سجن عبد المجيد و ظل في سجنه حتى قتل الوزير أبو علي، خرج عبد المجيد محمد بن المستنصر من سجنه و ادعى إمرة المؤمنين و الإمامة، و ذلك حين استتر من استتر من الدعاة مع الطيب، و قتل من قتل على يد الوزير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ذهب من المؤرخين المتأخرين البعيدين عن مسرحي الدعوة، المصري و اليمني، أمثال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أبو الفدا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الجمان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 الآمر خلف امرأة حاملا فبويع بولاية العهد لابن عمه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يبايع بالإمامة حتى يظهر الحمل، ثم بويع بالخلافة لما وضعت زوجة الآمر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يدحضه السجل الذي أورده عمارة اليمني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مؤرخي الدعوة اليمنية السابقين، و نحن نرجح قول عمارة و المؤرخين اليمنيين لإلمامهم بالحقائق و قربهم في الزمن و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2454030_3650668749"/>
      <w:bookmarkStart w:id="401" w:name="_Toc143"/>
      <w:bookmarkEnd w:id="400"/>
      <w:r>
        <w:rPr>
          <w:rtl w:val="true"/>
        </w:rPr>
        <w:t xml:space="preserve">حاشية </w:t>
      </w:r>
      <w:r>
        <w:rPr>
          <w:rtl w:val="true"/>
        </w:rPr>
        <w:t>[</w:t>
      </w:r>
      <w:r>
        <w:rPr/>
        <w:t>104</w:t>
      </w:r>
      <w:r>
        <w:rPr>
          <w:rtl w:val="true"/>
        </w:rPr>
        <w:t>]:</w:t>
      </w:r>
      <w:bookmarkEnd w:id="40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ابن خلدون فيما يتعلق بهذه النقطة ليست واضحة، و يبدو أنها ناقصة عن طريق إهمال المؤلف أو إهمال الناسخ</w:t>
      </w:r>
      <w:r>
        <w:rPr>
          <w:rFonts w:eastAsia="Amiri" w:cs="Amiri" w:ascii="Amiri" w:hAnsi="Amiri"/>
          <w:color w:val="111111"/>
          <w:sz w:val="28"/>
          <w:szCs w:val="28"/>
          <w:rtl w:val="true"/>
          <w:lang w:bidi="ar-SA"/>
        </w:rPr>
        <w:t xml:space="preserve">. </w:t>
      </w:r>
      <w:bookmarkStart w:id="402" w:name="pg1796_13860"/>
    </w:p>
    <w:p>
      <w:pPr>
        <w:pStyle w:val="BookText"/>
        <w:rPr/>
      </w:pPr>
      <w:bookmarkEnd w:id="402"/>
      <w:r>
        <w:rPr>
          <w:rFonts w:ascii="Amiri" w:hAnsi="Amiri" w:eastAsia="Amiri" w:cs="Amiri"/>
          <w:color w:val="111111"/>
          <w:sz w:val="28"/>
          <w:sz w:val="28"/>
          <w:szCs w:val="28"/>
          <w:rtl w:val="true"/>
          <w:lang w:bidi="ar-SA"/>
        </w:rPr>
        <w:t>فعند وفاة الأسود العنسي</w:t>
      </w:r>
      <w:r>
        <w:rPr>
          <w:rStyle w:val="FootnoteAnchor"/>
          <w:rtl w:val="true"/>
        </w:rPr>
        <w:footnoteReference w:id="1614"/>
      </w:r>
      <w:r>
        <w:rPr>
          <w:rFonts w:ascii="Amiri" w:hAnsi="Amiri" w:eastAsia="Amiri" w:cs="Amiri"/>
          <w:color w:val="111111"/>
          <w:sz w:val="28"/>
          <w:sz w:val="28"/>
          <w:szCs w:val="28"/>
          <w:rtl w:val="true"/>
          <w:lang w:bidi="ar-SA"/>
        </w:rPr>
        <w:t>وثب فيروز بحكم صنعاء، و قد أقره على ولايته الخليفة أبو بكر، الذي عين اثنين لمعاونة فيروزهما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داذويه، و قيس بن المكشوح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عند ما وصل اليمن خبر وفاة النبي شبت الثورة في البلاد، و جعل قيس نفسه على رأسها، و استعان بأتباع الأسود الذين ارتدوا عن الإسلام، و كان قد أخفى تدبيره عن زملائه، و دعاهم إلى وليمة كان أول من لباها داذويه فذبح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اقترب فيروز من موضع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بما وقع عرضا من محادثة بين امرأتين عربيتين، سمع الحديث بينهما اتفاقا فلوى وجهه عائدا، و هرب، و بلغ جبل خولان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اجتمع به من ظل ثابتا على ديانة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استطاع بمعاونة بني عقيل</w:t>
      </w:r>
      <w:r>
        <w:rPr>
          <w:rStyle w:val="FootnoteAnchor"/>
          <w:rtl w:val="true"/>
        </w:rPr>
        <w:footnoteReference w:id="1615"/>
      </w:r>
      <w:r>
        <w:rPr>
          <w:rFonts w:ascii="Amiri" w:hAnsi="Amiri" w:eastAsia="Amiri" w:cs="Amiri"/>
          <w:color w:val="111111"/>
          <w:sz w:val="28"/>
          <w:sz w:val="28"/>
          <w:szCs w:val="28"/>
          <w:rtl w:val="true"/>
          <w:lang w:bidi="ar-SA"/>
        </w:rPr>
        <w:t>أن يهجم على صنعاء، و أن يدحر قيسا، و يحمله على الفرار، ثم وقع قيس أسيرا في يد المهاجر بن أبي أمية، فأرسله المهاجر إلى أبي بكر الذي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المولدين من سلالة الجنود الفارسية الذين بعث بهم كسرى أنوشروان إلى بلاد اليمن، و الذين تمكنوا من طرد الحبشة من بلاد العرب</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454032_3650668749"/>
      <w:bookmarkStart w:id="404" w:name="_Toc144"/>
      <w:bookmarkEnd w:id="403"/>
      <w:r>
        <w:rPr>
          <w:rtl w:val="true"/>
        </w:rPr>
        <w:t xml:space="preserve">حاشية </w:t>
      </w:r>
      <w:r>
        <w:rPr>
          <w:rtl w:val="true"/>
        </w:rPr>
        <w:t>[</w:t>
      </w:r>
      <w:r>
        <w:rPr/>
        <w:t>105</w:t>
      </w:r>
      <w:r>
        <w:rPr>
          <w:rtl w:val="true"/>
        </w:rPr>
        <w:t>]:</w:t>
      </w:r>
      <w:bookmarkEnd w:id="40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يسمى أيضا يعلى بن أمية، و أمية اسم أبيه، و منية 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يعلى هو الذي أعطى السيدة عائشة الجمل، الذي سميت الواقعة الدامية باسمه، و التي جرت بين علي و أنصاره، و بين عائشة التي ركبت الجمل في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bookmarkStart w:id="405" w:name="pg1796_13863"/>
    </w:p>
    <w:p>
      <w:pPr>
        <w:pStyle w:val="Heading3"/>
        <w:numPr>
          <w:ilvl w:val="2"/>
          <w:numId w:val="1"/>
        </w:numPr>
        <w:rPr/>
      </w:pPr>
      <w:bookmarkStart w:id="406" w:name="__RefHeading___Toc2454034_3650668749"/>
      <w:bookmarkStart w:id="407" w:name="_Toc145"/>
      <w:bookmarkEnd w:id="405"/>
      <w:bookmarkEnd w:id="406"/>
      <w:r>
        <w:rPr>
          <w:rtl w:val="true"/>
        </w:rPr>
        <w:t xml:space="preserve">حاشية </w:t>
      </w:r>
      <w:r>
        <w:rPr>
          <w:rtl w:val="true"/>
        </w:rPr>
        <w:t>[</w:t>
      </w:r>
      <w:r>
        <w:rPr/>
        <w:t>106</w:t>
      </w:r>
      <w:r>
        <w:rPr>
          <w:rtl w:val="true"/>
        </w:rPr>
        <w:t>]:</w:t>
      </w:r>
      <w:bookmarkEnd w:id="407"/>
    </w:p>
    <w:p>
      <w:pPr>
        <w:pStyle w:val="BookText"/>
        <w:rPr/>
      </w:pPr>
      <w:r>
        <w:rPr>
          <w:rFonts w:ascii="Amiri" w:hAnsi="Amiri" w:eastAsia="Amiri" w:cs="Amiri"/>
          <w:color w:val="111111"/>
          <w:sz w:val="28"/>
          <w:sz w:val="28"/>
          <w:szCs w:val="28"/>
          <w:rtl w:val="true"/>
          <w:lang w:bidi="ar-SA"/>
        </w:rPr>
        <w:t>وقع قتل المتوكل</w:t>
      </w:r>
      <w:r>
        <w:rPr>
          <w:rStyle w:val="FootnoteAnchor"/>
          <w:rtl w:val="true"/>
        </w:rPr>
        <w:footnoteReference w:id="1617"/>
      </w:r>
      <w:r>
        <w:rPr>
          <w:rFonts w:ascii="Amiri" w:hAnsi="Amiri" w:eastAsia="Amiri" w:cs="Amiri"/>
          <w:color w:val="111111"/>
          <w:sz w:val="28"/>
          <w:sz w:val="28"/>
          <w:szCs w:val="28"/>
          <w:rtl w:val="true"/>
          <w:lang w:bidi="ar-SA"/>
        </w:rPr>
        <w:t>، و تنازل المستعين</w:t>
      </w:r>
      <w:r>
        <w:rPr>
          <w:rStyle w:val="FootnoteAnchor"/>
          <w:rtl w:val="true"/>
        </w:rPr>
        <w:footnoteReference w:id="1618"/>
      </w:r>
      <w:r>
        <w:rPr>
          <w:rFonts w:ascii="Amiri" w:hAnsi="Amiri" w:eastAsia="Amiri" w:cs="Amiri"/>
          <w:color w:val="111111"/>
          <w:sz w:val="28"/>
          <w:sz w:val="28"/>
          <w:szCs w:val="28"/>
          <w:rtl w:val="true"/>
          <w:lang w:bidi="ar-SA"/>
        </w:rPr>
        <w:t>عن الخلافة قبل حكم أبي الجيش</w:t>
      </w:r>
      <w:r>
        <w:rPr>
          <w:rStyle w:val="FootnoteAnchor"/>
          <w:rtl w:val="true"/>
        </w:rPr>
        <w:footnoteReference w:id="1619"/>
      </w:r>
      <w:r>
        <w:rPr>
          <w:rFonts w:ascii="Amiri" w:hAnsi="Amiri" w:eastAsia="Amiri" w:cs="Amiri"/>
          <w:color w:val="111111"/>
          <w:sz w:val="28"/>
          <w:sz w:val="28"/>
          <w:szCs w:val="28"/>
          <w:rtl w:val="true"/>
          <w:lang w:bidi="ar-SA"/>
        </w:rPr>
        <w:t>بزمن طويل، و على ذلك فالعبارة التي وردت في المتن تنطبق على أسلاف أبي الجيش</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2454036_3650668749"/>
      <w:bookmarkStart w:id="409" w:name="_Toc146"/>
      <w:bookmarkEnd w:id="408"/>
      <w:r>
        <w:rPr>
          <w:rtl w:val="true"/>
        </w:rPr>
        <w:t xml:space="preserve">حاشية </w:t>
      </w:r>
      <w:r>
        <w:rPr>
          <w:rtl w:val="true"/>
        </w:rPr>
        <w:t>[</w:t>
      </w:r>
      <w:r>
        <w:rPr/>
        <w:t>107</w:t>
      </w:r>
      <w:r>
        <w:rPr>
          <w:rtl w:val="true"/>
        </w:rPr>
        <w:t>]:</w:t>
      </w:r>
      <w:bookmarkEnd w:id="409"/>
    </w:p>
    <w:p>
      <w:pPr>
        <w:pStyle w:val="BookText"/>
        <w:rPr/>
      </w:pPr>
      <w:r>
        <w:rPr>
          <w:rFonts w:ascii="Amiri" w:hAnsi="Amiri" w:eastAsia="Amiri" w:cs="Amiri"/>
          <w:color w:val="111111"/>
          <w:sz w:val="28"/>
          <w:sz w:val="28"/>
          <w:szCs w:val="28"/>
          <w:rtl w:val="true"/>
          <w:lang w:bidi="ar-SA"/>
        </w:rPr>
        <w:t>رواية ابن خلدون عن الأئمة الزيدية في صعدة المعروفين بالرسيين</w:t>
      </w:r>
      <w:r>
        <w:rPr>
          <w:rStyle w:val="FootnoteAnchor"/>
          <w:rtl w:val="true"/>
        </w:rPr>
        <w:footnoteReference w:id="1620"/>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الفصل الذي عقده عن الشيعة دخل ابن خلدون في تفصيلات عن الفرق الرئيسية التي انقسم إليها أشياع علي، كما أوردوا صفا للزيديين، و بدأ ابن خلدون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عن بكرة أبيهم متفقون على نقطة أساسية و هي أن عليا صهر النبي صلى اللّه عليه و آله و سلّم، عين ليكون وريثا شرعيا للنبي، و لكن مسألة المبدأ الذي بقيت عليه حقوقه في الوراثة صارت بين الشيعة من مواضع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ففريق كبير منهم و هم الإمامية و تشمل الاثنا عشرية</w:t>
      </w:r>
      <w:r>
        <w:rPr>
          <w:rStyle w:val="FootnoteAnchor"/>
          <w:rtl w:val="true"/>
        </w:rPr>
        <w:footnoteReference w:id="1621"/>
      </w:r>
      <w:r>
        <w:rPr>
          <w:rFonts w:ascii="Amiri" w:hAnsi="Amiri" w:eastAsia="Amiri" w:cs="Amiri"/>
          <w:color w:val="111111"/>
          <w:sz w:val="28"/>
          <w:sz w:val="28"/>
          <w:szCs w:val="28"/>
          <w:rtl w:val="true"/>
          <w:lang w:bidi="ar-SA"/>
        </w:rPr>
        <w:t>، و الإسماعيلية يذهبون إلى أن أهلية علي للخلافة تستند إلى منزلته و مناقبه، و أن ذريته و ورثته قد مضوا في نسق منتظم طبقا لهذه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يوجد بين البشر من يحق له إيقاف الاعتراف بحق علي أو حق خلفائه، و لذلك فإن الإمامية ينكرون خلافة الشيخين أبي بكر و عمر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جهة أخرى نرى الزيديين أنهم فضلا عن إقرارهم بوراثة علي للنبي صلى اللّه عليه و آله و سلّم في الخلافة، يذهبون إلى أنه لم يعين لهذا المنصب بسبب </w:t>
      </w:r>
    </w:p>
    <w:p>
      <w:pPr>
        <w:pStyle w:val="BookText"/>
        <w:rPr/>
      </w:pPr>
      <w:r>
        <w:rPr>
          <w:rFonts w:ascii="Amiri" w:hAnsi="Amiri" w:eastAsia="Amiri" w:cs="Amiri"/>
          <w:color w:val="111111"/>
          <w:sz w:val="28"/>
          <w:sz w:val="28"/>
          <w:szCs w:val="28"/>
          <w:rtl w:val="true"/>
          <w:lang w:bidi="ar-SA"/>
        </w:rPr>
        <w:t>منزلته، و لكن بفضل مناقبه الشخصية، و لذلك فإنهم يقررون حق الانتخاب للإمام من بين أفراد سلالة فاطمة، و يقولون بأن الشخص الذي يرشح للإمامة يجب أن تتوافر فيه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الورع و السخاء و الشجاعة، كما يستوجبون له أن يكون ذا همة لكي ينهض مناضلا عن حقه و مطالبا باعتراف الكافة بإمامته، و يقولون بتضييق مجال الاختيار، و إن هذا التضييق يحول دون إحلال استحقاق الإمامة عن طريق الكفاية محل استحقاقها عن طريق الوراثة، و لو أنهم يمتنعون في نفس الوقت عن إنكار إمامة الشيخين أبي بكر و عمر، و يسلمون بجواز إمامة المفضولين أبي بكر و عمر على الرغم من وجود الفاضل و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يوصمون أيضا بأن مذهبهم يشتمل على عقائد الاعتزال، و أن إمامهم زيد مؤسس الزيدية أخذ عن واصل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انفصل الزيدية كما هو متوقع عن الاثنا عشرية و الإسماعيلية في مسألة الأئمة الشرعيين، و هم جميعا يتفقون في حق علي في الخلافة، و في حق ولديه الحسن و الحسين، و يتفقون أيضا كما جاء في ابن خلدون في حق حفيده علي بن زين العابدين</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خصوم الزيدية يجعلون الوراثة بعد علي زين العابدين لولده محمد الباقر، و هو زيد مؤسس فرقتهم، و يقولون بأن ابنه يحيى قد خلفه، و مع أنهم يبدؤون مذهبهم من هذه النقطة فإن الزيديين مع ذلك ليسوا على تمام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ففريق منهم كما يقول ابن خلدون يرى أن يحيى قد خلفه في الإمامة أخوه عيسى، و يذهب آخرون إلى أن يحيى قبل وفاته أوصى بإمامة محمد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نقل هذا الفريق الإمامة من ذرية الحسين بن علي إلى ذرية الحسن بن علي، 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قد خلعه أخوه إبراهيم الذي قتل في نهاية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يعش بعد أخيه إلا مدة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غيرهم إلى أن محمد النفس الزكية، و مؤسس دولة الأدارسة في إفريقية و باني مدينة 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 نرى أن الزيدية ليس لهم سجل مدون فيه تسلسل أئمتهم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فترة تالية لتلك التي أشرنا إليها يوجد فريقان كبيران من الزيديين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الزيدية الفارسية، و الزيدية اليمنية أو العربية، لم يخضعا لإمام واحد إلا في حالات فردية قليلة، و كلاهما يقر السيادة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للإمام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الشقة التي فصلت كل فريق عن الآخر و ذلك عن الوجهة الجغرافية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استحالة التعاون الفعلي بينهما في المسائل السياسية التي يسعى لها كل واحد منهما، قد أوجد صعوبة عملية لم يتيسر التغلب عليها إلا بدرجة جزئية في حالات قليلة نادرة، فضلا عن أنه كان يوجد في بلاد العرب منافسات كثيرة بين أدعياء الإمامة المختلفين، و كان يسلم بحقهم فيها فريق، و ينكره فريق آخر، و لذا فقد ترتب على ذلك فروق كثيرة و خلافات بين أتباع الأئمة التي جاء بها مختلف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الكتب التي أتيح لي الرجوع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يواقيت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أورد فيه مؤلفه ثبتا كاملا بأسماء الأئمة، وصل فيه المؤلف إلى أواسط القرن السابع الهجري، و قد ذكر أسماء كثيرة أغفلها غيره من الكتاب، و قد أدرجتها في جدول النسب الذي ذيلت به هذه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الجدول سيعين القارى‌ء على أن يتتبع بسهولة و يسر و شائج القربى التي تصل بين كل أسرة و أخرى من الأسر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أسماء الأئمة الفارسيين الذين بويع لهم على التعاقب في إقليمي الديلم و طبرستان قد طبعت أسماؤهم بحروف مائلة</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أدرجت فيه اسم الحسن بن زيد و أخاه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 الحسن بن زيد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لأنهم قد مهدوا دون ريب الطريق للأئمة على الرغم من أن الزيديين لا يعترفون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الأئمة قد أحرزوا نفوذا و سلطانا في البلاد المطلة على الشواطى‌ء الجنوبية من بحر الخزر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أضفت سلسلة نسب الاثنا عشرية و أوائل الأئمة الإسماعيلية و ذلك تيسيرا للقارى‌ء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رقمت الأئمة الاثنا عشرية بأرقام مميزة و هي أرقام 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الآخرين بحروف كبيرة من حروف المعجم، و قد انشق </w:t>
      </w:r>
    </w:p>
    <w:p>
      <w:pPr>
        <w:pStyle w:val="BookText"/>
        <w:rPr/>
      </w:pPr>
      <w:r>
        <w:rPr>
          <w:rFonts w:ascii="Amiri" w:hAnsi="Amiri" w:eastAsia="Amiri" w:cs="Amiri"/>
          <w:color w:val="111111"/>
          <w:sz w:val="28"/>
          <w:sz w:val="28"/>
          <w:szCs w:val="28"/>
          <w:rtl w:val="true"/>
          <w:lang w:bidi="ar-SA"/>
        </w:rPr>
        <w:t>الإسماعيليون على إخوانهم بعد وفاة الإمام السادس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توفي ابنه إسماعيل قبله، و لكن يذهب الإسماعيلية إلى أن إسماعيل هذا قد عين إماما فصار الإمام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الوراثة انتقلت إلى ولده محمد المكتوم الذي ادعى عبيد اللّه المهدي مؤسس الخلافة الفاطمية و إمام الإسماعيلية أنه من سلالته</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العهد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القاسم الرسي ترجمان الدين بن إبراهيم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القاسم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إلى الحق يحيى بن الحسين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أبو القاسم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الحكم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الحسين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أبو محمد القاسم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هزمه أبو القاسم الضحاك الهمداني سنة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يوسف الداعي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المنصور بن علي العياني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الحسين بن القاسم المنصور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القاسم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هاشم الحسن بن عبد الرحمن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الناصر أبو الفتح الديلمي بن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السلطان علي الصليحي سنة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بعد ذلك فترة حكم الصليحيين و الهمدانيين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المتوكل أحمد بن سليمان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الرسيون للحكم مؤقتا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العهد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المنصور عبد اللّه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استرد صنعاء من يد الأيوبيين سنة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الناصر عز الدين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بصعدة حتى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الهادي نجم الدين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أحمد بن الحسين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المنتصر داود حول</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زامباور المترجم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796_13877"/>
    </w:p>
    <w:p>
      <w:pPr>
        <w:pStyle w:val="Heading3"/>
        <w:numPr>
          <w:ilvl w:val="2"/>
          <w:numId w:val="1"/>
        </w:numPr>
        <w:rPr/>
      </w:pPr>
      <w:bookmarkStart w:id="411" w:name="__RefHeading___Toc2454038_3650668749"/>
      <w:bookmarkStart w:id="412" w:name="_Toc147"/>
      <w:bookmarkEnd w:id="410"/>
      <w:bookmarkEnd w:id="411"/>
      <w:r>
        <w:rPr>
          <w:rtl w:val="true"/>
        </w:rPr>
        <w:t xml:space="preserve">حاشية </w:t>
      </w:r>
      <w:r>
        <w:rPr>
          <w:rtl w:val="true"/>
        </w:rPr>
        <w:t>[</w:t>
      </w:r>
      <w:r>
        <w:rPr/>
        <w:t>108</w:t>
      </w:r>
      <w:r>
        <w:rPr>
          <w:rtl w:val="true"/>
        </w:rPr>
        <w:t>]:</w:t>
      </w:r>
      <w:bookmarkEnd w:id="412"/>
    </w:p>
    <w:p>
      <w:pPr>
        <w:pStyle w:val="BookText"/>
        <w:rPr/>
      </w:pPr>
      <w:r>
        <w:rPr>
          <w:rFonts w:ascii="Amiri" w:hAnsi="Amiri" w:eastAsia="Amiri" w:cs="Amiri"/>
          <w:color w:val="111111"/>
          <w:sz w:val="28"/>
          <w:sz w:val="28"/>
          <w:szCs w:val="28"/>
          <w:rtl w:val="true"/>
          <w:lang w:bidi="ar-SA"/>
        </w:rPr>
        <w:t>في النسخة الخطية من تاريخ ابن خلدون بالمتحف البريطاني توجد سلسلة نسب ذيل بها هذا الفصل، نرى فيه المنصور سبأ من سلالة علي الصليحي والد القاضي محمد و جدا الداعي علي</w:t>
      </w:r>
      <w:r>
        <w:rPr>
          <w:rStyle w:val="FootnoteAnchor"/>
          <w:rtl w:val="true"/>
        </w:rPr>
        <w:footnoteReference w:id="16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796_13879"/>
    </w:p>
    <w:p>
      <w:pPr>
        <w:pStyle w:val="Heading3"/>
        <w:numPr>
          <w:ilvl w:val="2"/>
          <w:numId w:val="1"/>
        </w:numPr>
        <w:rPr/>
      </w:pPr>
      <w:bookmarkStart w:id="414" w:name="__RefHeading___Toc2454040_3650668749"/>
      <w:bookmarkStart w:id="415" w:name="_Toc148"/>
      <w:bookmarkEnd w:id="413"/>
      <w:bookmarkEnd w:id="414"/>
      <w:r>
        <w:rPr>
          <w:rtl w:val="true"/>
        </w:rPr>
        <w:t xml:space="preserve">حاشية </w:t>
      </w:r>
      <w:r>
        <w:rPr>
          <w:rtl w:val="true"/>
        </w:rPr>
        <w:t>[</w:t>
      </w:r>
      <w:r>
        <w:rPr/>
        <w:t>109</w:t>
      </w:r>
      <w:r>
        <w:rPr>
          <w:rtl w:val="true"/>
        </w:rPr>
        <w:t>]:</w:t>
      </w:r>
      <w:bookmarkEnd w:id="415"/>
    </w:p>
    <w:p>
      <w:pPr>
        <w:pStyle w:val="BookText"/>
        <w:rPr/>
      </w:pPr>
      <w:r>
        <w:rPr>
          <w:rFonts w:ascii="Amiri" w:hAnsi="Amiri" w:eastAsia="Amiri" w:cs="Amiri"/>
          <w:color w:val="111111"/>
          <w:sz w:val="28"/>
          <w:sz w:val="28"/>
          <w:szCs w:val="28"/>
          <w:rtl w:val="true"/>
          <w:lang w:bidi="ar-SA"/>
        </w:rPr>
        <w:t>يبدو أن ابن خلدون يخلط هنا بين حوادث الحملة التي قام بها الداعي المكرم لتخليص أمه من الأسر، و حوادث المؤامرة التي أدت إلى قتل سعيد بن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جاءت سنة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خلص فيها المكرم أمه من الأسر في كل من مخطوطتي لندن و باريس، و كذلك في طبعة بولاق من تاريخ ابن خلدون، و لكن من الواضح الخطأ في إيراد هذه السنة، كما يمكن أن تستخلصه من سنة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جاءت بعد هذه السنة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الممكن أن نصححها إلى سنة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قتل الصليحي في نهاية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عمارة ظل عاما كاملا</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ابن خلدون عن قتل سعيد بن نجاح في حاجة إلى ضبط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فإدراج اسم يعفر، و لو أنه جاء من المخطوطتين، و في نسخة بولاق المطبوعة، فإنه لا أساس له، و يرجح أنه وقع من خطأ الناسخ أو المؤلف، لأن نظره وقع بسبب الإهمال على التشابه بين يغرى الذي جاء في المتن و اسم 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الخطأ أيضا ما رواه من أن رأس سعيد حملت إلى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أيضا أن رواية ابن خلدون عن أعمال جياش و وزيره خلف عند عودتهما إلى زبيد، تختلف اختلافا كبيرا عما جاء في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الأخطاء كلها هي نتيجة الإهمال في قراءة المتن الأصلي الذي يعد ابن سعيد المسؤول الأول عن ذلك</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2454042_3650668749"/>
      <w:bookmarkStart w:id="417" w:name="_Toc149"/>
      <w:bookmarkEnd w:id="416"/>
      <w:r>
        <w:rPr>
          <w:rtl w:val="true"/>
        </w:rPr>
        <w:t xml:space="preserve">حاشية </w:t>
      </w:r>
      <w:r>
        <w:rPr>
          <w:rtl w:val="true"/>
        </w:rPr>
        <w:t>[</w:t>
      </w:r>
      <w:r>
        <w:rPr/>
        <w:t>110</w:t>
      </w:r>
      <w:r>
        <w:rPr>
          <w:rtl w:val="true"/>
        </w:rPr>
        <w:t>]:</w:t>
      </w:r>
      <w:bookmarkEnd w:id="417"/>
    </w:p>
    <w:p>
      <w:pPr>
        <w:pStyle w:val="BookText"/>
        <w:rPr/>
      </w:pPr>
      <w:r>
        <w:rPr>
          <w:rFonts w:ascii="Amiri" w:hAnsi="Amiri" w:eastAsia="Amiri" w:cs="Amiri"/>
          <w:color w:val="111111"/>
          <w:sz w:val="28"/>
          <w:sz w:val="28"/>
          <w:szCs w:val="28"/>
          <w:rtl w:val="true"/>
          <w:lang w:bidi="ar-SA"/>
        </w:rPr>
        <w:t>بيهق</w:t>
      </w:r>
      <w:r>
        <w:rPr>
          <w:rStyle w:val="FootnoteAnchor"/>
          <w:rtl w:val="true"/>
        </w:rPr>
        <w:footnoteReference w:id="1627"/>
      </w:r>
      <w:r>
        <w:rPr>
          <w:rFonts w:ascii="Amiri" w:hAnsi="Amiri" w:eastAsia="Amiri" w:cs="Amiri"/>
          <w:color w:val="111111"/>
          <w:sz w:val="28"/>
          <w:sz w:val="28"/>
          <w:szCs w:val="28"/>
          <w:rtl w:val="true"/>
          <w:lang w:bidi="ar-SA"/>
        </w:rPr>
        <w:t>اسم مقاطعة قرب نيسابور ينسب إليها عدد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الحسين</w:t>
      </w:r>
      <w:r>
        <w:rPr>
          <w:rStyle w:val="FootnoteAnchor"/>
          <w:rtl w:val="true"/>
        </w:rPr>
        <w:footnoteReference w:id="16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علي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w:t>
      </w:r>
      <w:bookmarkStart w:id="418" w:name="pg1796_13883"/>
    </w:p>
    <w:p>
      <w:pPr>
        <w:pStyle w:val="BookText"/>
        <w:rPr/>
      </w:pPr>
      <w:bookmarkEnd w:id="418"/>
      <w:r>
        <w:rPr>
          <w:rFonts w:ascii="Amiri" w:hAnsi="Amiri" w:eastAsia="Amiri" w:cs="Amiri"/>
          <w:color w:val="111111"/>
          <w:sz w:val="28"/>
          <w:sz w:val="28"/>
          <w:szCs w:val="28"/>
          <w:rtl w:val="true"/>
          <w:lang w:bidi="ar-SA"/>
        </w:rPr>
        <w:t xml:space="preserve">جوهانسن أنه هو الكاتب الذي جاء في تاريخ زبيد للديبع، و قد توفي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 له ابن خلكان، و ولده إسماعيل بن أحمد البيهقي كان أيضا من الأعلام و توفي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المؤلف الذي يرجع ابن خلدون إليه كثيرا، يبدو أنه كتب تاريخه في عصر متأخر عن هذا، فهو يتكلم عن الموطى‌ء، و هو لقب نسبه ابن خلدون للإمام أحمد بن الحسين</w:t>
      </w:r>
      <w:r>
        <w:rPr>
          <w:rStyle w:val="FootnoteAnchor"/>
          <w:rtl w:val="true"/>
        </w:rPr>
        <w:footnoteReference w:id="1629"/>
      </w:r>
      <w:r>
        <w:rPr>
          <w:rFonts w:ascii="Amiri" w:hAnsi="Amiri" w:eastAsia="Amiri" w:cs="Amiri"/>
          <w:color w:val="111111"/>
          <w:sz w:val="28"/>
          <w:sz w:val="28"/>
          <w:szCs w:val="28"/>
          <w:rtl w:val="true"/>
          <w:lang w:bidi="ar-SA"/>
        </w:rPr>
        <w:t xml:space="preserve">الذي ظهر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630"/>
      </w:r>
      <w:r>
        <w:rPr>
          <w:rFonts w:ascii="Amiri" w:hAnsi="Amiri" w:eastAsia="Amiri" w:cs="Amiri"/>
          <w:color w:val="111111"/>
          <w:sz w:val="28"/>
          <w:sz w:val="28"/>
          <w:szCs w:val="28"/>
          <w:rtl w:val="true"/>
          <w:lang w:bidi="ar-SA"/>
        </w:rPr>
        <w:t>، و يظهر أنه كان معاصرا للمؤرخ، و ربما عاش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الشخص الذي يشير إليه ابن خلدون هو هذا، فلا بد أنه قد عاش و ظل يكتب في فترة تزيد على أكثر من عشرين سنة بعد وفاة ابن الأثير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يتعلق بسلالة بني معن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454044_3650668749"/>
      <w:bookmarkStart w:id="420" w:name="_Toc150"/>
      <w:bookmarkEnd w:id="419"/>
      <w:r>
        <w:rPr>
          <w:rtl w:val="true"/>
        </w:rPr>
        <w:t xml:space="preserve">حاشية </w:t>
      </w:r>
      <w:r>
        <w:rPr>
          <w:rtl w:val="true"/>
        </w:rPr>
        <w:t>[</w:t>
      </w:r>
      <w:r>
        <w:rPr/>
        <w:t>111</w:t>
      </w:r>
      <w:r>
        <w:rPr>
          <w:rtl w:val="true"/>
        </w:rPr>
        <w:t>]:</w:t>
      </w:r>
      <w:bookmarkEnd w:id="42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الهمداني في كتابه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الدملوة،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بني على ربوة طولها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 عرضها مثل ذلك، و اشتمل هذا الحصن على مساكن و مسجد كبير و شجرة من الضخامة بحيث </w:t>
      </w:r>
    </w:p>
    <w:p>
      <w:pPr>
        <w:pStyle w:val="BookText"/>
        <w:rPr/>
      </w:pPr>
      <w:r>
        <w:rPr>
          <w:rFonts w:ascii="Amiri" w:hAnsi="Amiri" w:eastAsia="Amiri" w:cs="Amiri"/>
          <w:color w:val="111111"/>
          <w:sz w:val="28"/>
          <w:sz w:val="28"/>
          <w:szCs w:val="28"/>
          <w:rtl w:val="true"/>
          <w:lang w:bidi="ar-SA"/>
        </w:rPr>
        <w:t>يستظل تحتها مائة رجل و يسميها الكلهومة</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الربوة فرع من جبل الصلو انفصلت عنه، و ترتفع على بعد مائة ذراع من الجنوب، و على الجانب الشرقي خدير</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و يقول الهمداني بأنها الآن معروفة باسم جبيل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ياقوت الذي ينقل عن الهمداني بهذا الرسم جبل 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بقاياها كما يقول الهمداني قطع الحديد و بقايا الذهب و الفضة، و صنوف المسكوكات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لهذه البلدة اليمنية الدروع السلوقية، و كذلك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الدعوى الأخيرة و لو أنها مطابقة للتعريف الشائع المسلم به فإني أميل إلى أنها في حاجة إلى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مسيرة يومين، و في الشمال سوق الجوة و وادي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الغرب حيث يتضاعف ارتفاع التل بالنسبة إلى الجنوب يوجد مربط رعي للخيل التي يملكها صاحب الحصن، و كان يسكن قلعة على جبل صلو على قيد رمية سهم، و باب حصن الدملوة يقع على جانبه الشمالي، و الوصول إلى القمة كان بواسطة سلمين لكل واحد منهما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بينهما سجن و منزل الحرس فوقه، و يستمد أهل هذه المنطقة الماء من مجرى يسيل قرب أصل التل من الدرجات السفلى للسلمين، و ماء المجرى عذب قراح وافر غزير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المجرى يصب في وادي الجنات، و هذا الوادي يتلقى مياه كثير من المجاري و الغدران، و يتصل به وادي ورزان</w:t>
      </w:r>
      <w:r>
        <w:rPr>
          <w:rStyle w:val="FootnoteAnchor"/>
          <w:rtl w:val="true"/>
        </w:rPr>
        <w:footnoteReference w:id="1633"/>
      </w:r>
      <w:r>
        <w:rPr>
          <w:rFonts w:ascii="Amiri" w:hAnsi="Amiri" w:eastAsia="Amiri" w:cs="Amiri"/>
          <w:color w:val="111111"/>
          <w:sz w:val="28"/>
          <w:sz w:val="28"/>
          <w:szCs w:val="28"/>
          <w:rtl w:val="true"/>
          <w:lang w:bidi="ar-SA"/>
        </w:rPr>
        <w:t>و المياه المتجمعة تتزايد في طريقها بما يجتمع بها من مياه الروافد الأخرى تصب في البحر بجوار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الهمداني كما ذكرنا آنفا في الحديث عن الجوة تدل على موضع لهذا المكان عند الموضع المحدد في خريطة مانزوني تحت اسم مافيا أو قريبا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الجؤة كما في المتن تقع على الطريق العام من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الراجح أنها هي و مافيا اسم لموضع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رينو في ترجمته لأبي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الجوة اسم لبلدة شهيرة على جادة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w:t>
      </w:r>
      <w:bookmarkStart w:id="421" w:name="pg1796_13888"/>
    </w:p>
    <w:p>
      <w:pPr>
        <w:pStyle w:val="BookText"/>
        <w:rPr/>
      </w:pPr>
      <w:bookmarkEnd w:id="421"/>
      <w:r>
        <w:rPr>
          <w:rFonts w:ascii="Amiri" w:hAnsi="Amiri" w:eastAsia="Amiri" w:cs="Amiri"/>
          <w:color w:val="111111"/>
          <w:sz w:val="28"/>
          <w:sz w:val="28"/>
          <w:szCs w:val="28"/>
          <w:rtl w:val="true"/>
          <w:lang w:bidi="ar-SA"/>
        </w:rPr>
        <w:t>الجؤة، و يظهر أنها هي و الدملوة اسم لموضع واحد</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454046_3650668749"/>
      <w:bookmarkStart w:id="423" w:name="_Toc151"/>
      <w:bookmarkEnd w:id="422"/>
      <w:r>
        <w:rPr>
          <w:rtl w:val="true"/>
        </w:rPr>
        <w:t xml:space="preserve">حاشية </w:t>
      </w:r>
      <w:r>
        <w:rPr>
          <w:rtl w:val="true"/>
        </w:rPr>
        <w:t>[</w:t>
      </w:r>
      <w:r>
        <w:rPr/>
        <w:t>112</w:t>
      </w:r>
      <w:r>
        <w:rPr>
          <w:rtl w:val="true"/>
        </w:rPr>
        <w:t>]:</w:t>
      </w:r>
      <w:bookmarkEnd w:id="423"/>
    </w:p>
    <w:p>
      <w:pPr>
        <w:pStyle w:val="BookText"/>
        <w:rPr/>
      </w:pPr>
      <w:r>
        <w:rPr>
          <w:rFonts w:ascii="Amiri" w:hAnsi="Amiri" w:eastAsia="Amiri" w:cs="Amiri"/>
          <w:color w:val="111111"/>
          <w:sz w:val="28"/>
          <w:sz w:val="28"/>
          <w:szCs w:val="28"/>
          <w:rtl w:val="true"/>
          <w:lang w:bidi="ar-SA"/>
        </w:rPr>
        <w:t xml:space="preserve">ترجم ابن خلكان للشاعر اللخمي ابن قلانس أكمل فيه البيت الذي استشهد به عمارة، و جاء في الترجمة أنه ولد في سنة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صحب الشيخ الحافظ أبا طاهر أحمد بن محمد السلفي، و انتفع بصحبته، و له فيه غرر المدائح، و قد تضمنها ديوانه، و في آخر أيامه دخل بلاد اليمن سنة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و امتدح بمدينة عدن أبا الفرج ياسر بن أبي الندى بلال بن جرير المحمدي وزير محمد و أبي السعود ولدي عمران بن محمد صاحب بلاد اليمن، فأحسن إليه، و أجزل صلته و فارقه بعد أن أثرى، و ركب البحر، فانكسر المركب به، و غرق جميع ما كان معه بجزيرة الناموس بالقرب من دهلك و ذلك يوم الجمعة خامس ذي القعدة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أنشده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صدرنا و قد نادى السماح بنا ردوافعدنا إلى مغناك و العود أحمد</w:t>
      </w:r>
    </w:p>
    <w:p>
      <w:pPr>
        <w:pStyle w:val="BookText"/>
        <w:rPr/>
      </w:pPr>
      <w:r>
        <w:rPr>
          <w:rFonts w:ascii="Amiri" w:hAnsi="Amiri" w:eastAsia="Amiri" w:cs="Amiri"/>
          <w:color w:val="111111"/>
          <w:sz w:val="28"/>
          <w:sz w:val="28"/>
          <w:szCs w:val="28"/>
          <w:rtl w:val="true"/>
          <w:lang w:bidi="ar-SA"/>
        </w:rPr>
        <w:t>و هي من قصائده المختارة، ثم أنشده بعد ذلك قصيدة يصف فيها غرقه و هي قصيدة طويلة أحسن فيها كل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ولد هذا الشاعر في الإسكندرية يوم الأربعاء، رابع شهر ربيع الآخر سنة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ثالث شوال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2454048_3650668749"/>
      <w:bookmarkStart w:id="425" w:name="_Toc152"/>
      <w:bookmarkEnd w:id="424"/>
      <w:r>
        <w:rPr>
          <w:rtl w:val="true"/>
        </w:rPr>
        <w:t xml:space="preserve">حاشية </w:t>
      </w:r>
      <w:r>
        <w:rPr>
          <w:rtl w:val="true"/>
        </w:rPr>
        <w:t>[</w:t>
      </w:r>
      <w:r>
        <w:rPr/>
        <w:t>113</w:t>
      </w:r>
      <w:r>
        <w:rPr>
          <w:rtl w:val="true"/>
        </w:rPr>
        <w:t>]:</w:t>
      </w:r>
      <w:bookmarkEnd w:id="42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أن ابن خلدون يستقي أغلب معلوماته الخاصة بدولة بني زريع من ابن سعيد و هذا نقل دون ريب بطريقة مباشرة أو غير مباشرة عن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يبدو أن ابن خلدون قد و هم بسبب غموض العبارة، سواء أكانت عبارته أم العبارة التي نقلها عن ابن سعيد، و مما أورده و هو يتكلم عن المنافسة بين الأخوين علي و محمد ابنا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جدول النسب الذي ذيل به الفصل، يخلط بصورة واضحة بين علي الأعز و علي بن أبي الغارات، و قد بلغ الخطأ في هذا الجدول حدا حملني على حذفه كلية، و قد فهمت أن أمراء عدن الهمدانيين قد تعاقبوا على الحكم طبقا للثبت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بنو زريع الكرم من عشيرة جشم الياميين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الغارات ابنه</w:t>
      </w:r>
      <w:r>
        <w:rPr>
          <w:rStyle w:val="FootnoteAnchor"/>
          <w:rtl w:val="true"/>
        </w:rPr>
        <w:footnoteReference w:id="16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Style w:val="FootnoteAnchor"/>
          <w:rtl w:val="true"/>
        </w:rPr>
        <w:footnoteReference w:id="16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w:t>
      </w:r>
      <w:r>
        <w:rPr>
          <w:rStyle w:val="FootnoteAnchor"/>
          <w:rtl w:val="true"/>
        </w:rPr>
        <w:footnoteReference w:id="16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w:t>
      </w:r>
      <w:r>
        <w:rPr>
          <w:rStyle w:val="FootnoteAnchor"/>
          <w:rtl w:val="true"/>
        </w:rPr>
        <w:footnoteReference w:id="163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ياسر بن بلال تحت السيادة الاسمية لأبناء عمران حتى الفتح الأيوبي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أسلافهم من بني معن فليست لدينا عنهم سوى أخبار طفيفة، فقد أنشؤوا ملكهم في عدن في أيام المأمون كما جاء في ابن خلكان أو في عمارة عند سقوط الدولة الزيادية التي سبقتها في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تاريخ الزياديين أن عدن كانت خاضعة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نحو سنة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بنو معن لعلي الصليحي</w:t>
      </w:r>
      <w:r>
        <w:rPr>
          <w:rStyle w:val="FootnoteAnchor"/>
          <w:rtl w:val="true"/>
        </w:rPr>
        <w:footnoteReference w:id="1640"/>
      </w:r>
      <w:r>
        <w:rPr>
          <w:rFonts w:ascii="Amiri" w:hAnsi="Amiri" w:eastAsia="Amiri" w:cs="Amiri"/>
          <w:color w:val="111111"/>
          <w:sz w:val="28"/>
          <w:sz w:val="28"/>
          <w:szCs w:val="28"/>
          <w:rtl w:val="true"/>
          <w:lang w:bidi="ar-SA"/>
        </w:rPr>
        <w:t xml:space="preserve">الذي فرض عليهم خراجا جعله في سنة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صداقا لابنة </w:t>
      </w:r>
    </w:p>
    <w:p>
      <w:pPr>
        <w:pStyle w:val="BookText"/>
        <w:rPr/>
      </w:pPr>
      <w:r>
        <w:rPr>
          <w:rFonts w:ascii="Amiri" w:hAnsi="Amiri" w:eastAsia="Amiri" w:cs="Amiri"/>
          <w:color w:val="111111"/>
          <w:sz w:val="28"/>
          <w:sz w:val="28"/>
          <w:szCs w:val="28"/>
          <w:rtl w:val="true"/>
          <w:lang w:bidi="ar-SA"/>
        </w:rPr>
        <w:t>أخيه</w:t>
      </w:r>
      <w:r>
        <w:rPr>
          <w:rStyle w:val="FootnoteAnchor"/>
          <w:rtl w:val="true"/>
        </w:rPr>
        <w:footnoteReference w:id="16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كريمة الحسبين يكنف قصرهاأسد تخاف الأسد من صولاتها</w:t>
      </w:r>
    </w:p>
    <w:p>
      <w:pPr>
        <w:pStyle w:val="BookText"/>
        <w:rPr/>
      </w:pPr>
      <w:r>
        <w:rPr>
          <w:rFonts w:ascii="Amiri" w:hAnsi="Amiri" w:eastAsia="Amiri" w:cs="Amiri"/>
          <w:color w:val="111111"/>
          <w:sz w:val="28"/>
          <w:sz w:val="28"/>
          <w:szCs w:val="28"/>
          <w:rtl w:val="true"/>
          <w:lang w:bidi="ar-SA"/>
        </w:rPr>
        <w:t>و تكاد من فرط الحياء تغض عن‌تمثالها المرئي في مرآتها</w:t>
      </w:r>
    </w:p>
    <w:p>
      <w:pPr>
        <w:pStyle w:val="BookText"/>
        <w:rPr/>
      </w:pPr>
      <w:r>
        <w:rPr>
          <w:rFonts w:ascii="Amiri" w:hAnsi="Amiri" w:eastAsia="Amiri" w:cs="Amiri"/>
          <w:color w:val="111111"/>
          <w:sz w:val="28"/>
          <w:sz w:val="28"/>
          <w:szCs w:val="28"/>
          <w:rtl w:val="true"/>
          <w:lang w:bidi="ar-SA"/>
        </w:rPr>
        <w:t>ظفرت يداك بها، فبخ إنمالك تدخر العلياء مضنوناتها</w:t>
      </w:r>
    </w:p>
    <w:p>
      <w:pPr>
        <w:pStyle w:val="BookText"/>
        <w:rPr/>
      </w:pPr>
      <w:r>
        <w:rPr>
          <w:rFonts w:ascii="Amiri" w:hAnsi="Amiri" w:eastAsia="Amiri" w:cs="Amiri"/>
          <w:color w:val="111111"/>
          <w:sz w:val="28"/>
          <w:sz w:val="28"/>
          <w:szCs w:val="28"/>
          <w:rtl w:val="true"/>
          <w:lang w:bidi="ar-SA"/>
        </w:rPr>
        <w:t>و كان الصليحي أصدقها عدن حين زوجها من ابنه المكرم، و لم يزل ارتفاع عدن من حين زواجها يرفع إليها و هو مئة ألف يزيد و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الصليحيون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 تزوجت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أعلن بنو معن استقلالهم عند مقتل علي في سنة </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لكن بعد انقضاء عامين أو ثلاثة أعاد المكرم بن علي فتح بلادهم فخلع آل معن و جعل عدن تحت سلطة الأخوين عباس و مسعود بن الكرم، و هما من عشيرة الصليحيين، و كان علي الصليحي و ابنه مدينين لهما بخدمات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مخطوطة عمارة تذهب إلى أن عباسا و مسعودا عاشا بعد وفاة المكرم سنة </w:t>
      </w:r>
      <w:r>
        <w:rPr>
          <w:rFonts w:eastAsia="Amiri" w:cs="Amiri" w:ascii="Amiri" w:hAnsi="Amiri"/>
          <w:color w:val="111111"/>
          <w:sz w:val="28"/>
          <w:szCs w:val="28"/>
          <w:lang w:bidi="ar-SA"/>
        </w:rPr>
        <w:t>484</w:t>
      </w:r>
      <w:r>
        <w:rPr>
          <w:rStyle w:val="FootnoteAnchor"/>
          <w:rtl w:val="true"/>
        </w:rPr>
        <w:footnoteReference w:id="1642"/>
      </w:r>
      <w:r>
        <w:rPr>
          <w:rFonts w:ascii="Amiri" w:hAnsi="Amiri" w:eastAsia="Amiri" w:cs="Amiri"/>
          <w:color w:val="111111"/>
          <w:sz w:val="28"/>
          <w:sz w:val="28"/>
          <w:szCs w:val="28"/>
          <w:rtl w:val="true"/>
          <w:lang w:bidi="ar-SA"/>
        </w:rPr>
        <w:t>، و لكن المخطوطة في هذا الموضع على جانب كبير من الخلط و التحريف كما أشرت إلى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الخبر لا يؤيده الخزرجي الذي نعتمد عليه وحده، في أن الخراج المخصص للملكة السيدة كان يدفع بصورة منتظمة حتى وفاة مسعود و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الخزرجي بأن الدملوة فتحها زريع سنة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و يستخلص من هذا أن زريعا خلف أباه في تاريخ يسبق هذه السنة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قتل كل من زريع و عمه مسعود في زبيد، و الأثر الوحيد للتاريخ الزمني لهذا الحادث هو وقوعه حين كان المفضل على قيد الحياة، و قد توفي المفضل سنة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لدينا التواريخ الزمنية التي وقعت فيها </w:t>
      </w:r>
      <w:bookmarkStart w:id="426" w:name="pg1796_13898"/>
    </w:p>
    <w:p>
      <w:pPr>
        <w:pStyle w:val="BookText"/>
        <w:rPr/>
      </w:pPr>
      <w:bookmarkEnd w:id="426"/>
      <w:r>
        <w:rPr>
          <w:rFonts w:ascii="Amiri" w:hAnsi="Amiri" w:eastAsia="Amiri" w:cs="Amiri"/>
          <w:color w:val="111111"/>
          <w:sz w:val="28"/>
          <w:sz w:val="28"/>
          <w:szCs w:val="28"/>
          <w:rtl w:val="true"/>
          <w:lang w:bidi="ar-SA"/>
        </w:rPr>
        <w:t xml:space="preserve">وفيات كل من أبي السعود و أبي الغارات، و اللذان قد توقف في عهدهما دفع الخراج للملكة، و لم يمكن أن نستخلص من الروايات التي وردت في مواضع أخرى من تاريخ عمارة، أن أبا الغارات و سبأ بن أبي السعود كانا يحكمان في سنة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تعيين سبأ داعيا وقع في سنة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سنة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حاشية 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منذ أن سقطت عدن في يد سبأ سنة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ملك بنو زريع إقليم عدن و كان سلطانهم عليها سلطانا كاملا غير مقسم</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2454050_3650668749"/>
      <w:bookmarkStart w:id="428" w:name="_Toc153"/>
      <w:bookmarkEnd w:id="427"/>
      <w:r>
        <w:rPr>
          <w:rtl w:val="true"/>
        </w:rPr>
        <w:t xml:space="preserve">حاشية </w:t>
      </w:r>
      <w:r>
        <w:rPr>
          <w:rtl w:val="true"/>
        </w:rPr>
        <w:t>[</w:t>
      </w:r>
      <w:r>
        <w:rPr/>
        <w:t>114</w:t>
      </w:r>
      <w:r>
        <w:rPr>
          <w:rtl w:val="true"/>
        </w:rPr>
        <w:t>]:</w:t>
      </w:r>
      <w:bookmarkEnd w:id="428"/>
    </w:p>
    <w:p>
      <w:pPr>
        <w:pStyle w:val="BookText"/>
        <w:rPr/>
      </w:pPr>
      <w:r>
        <w:rPr>
          <w:rFonts w:ascii="IRNazanin" w:hAnsi="IRNazanin" w:eastAsia="IRNazanin"/>
          <w:color w:val="111111"/>
          <w:sz w:val="28"/>
          <w:sz w:val="28"/>
          <w:szCs w:val="28"/>
          <w:rtl w:val="true"/>
          <w:lang w:bidi="fa-IR"/>
        </w:rPr>
        <w:t>بنو عنز</w:t>
      </w:r>
      <w:r>
        <w:rPr>
          <w:rStyle w:val="FootnoteAnchor"/>
          <w:rtl w:val="true"/>
        </w:rPr>
        <w:footnoteReference w:id="1644"/>
      </w:r>
      <w:r>
        <w:rPr>
          <w:rFonts w:ascii="Amiri" w:hAnsi="Amiri" w:eastAsia="Amiri" w:cs="Amiri"/>
          <w:color w:val="111111"/>
          <w:sz w:val="28"/>
          <w:sz w:val="28"/>
          <w:szCs w:val="28"/>
          <w:rtl w:val="true"/>
          <w:lang w:bidi="ar-SA"/>
        </w:rPr>
        <w:t>بن وائل هم قبيلة متفرعة عن بني بكر</w:t>
      </w:r>
      <w:r>
        <w:rPr>
          <w:rStyle w:val="FootnoteAnchor"/>
          <w:rtl w:val="true"/>
        </w:rPr>
        <w:footnoteReference w:id="1645"/>
      </w:r>
      <w:r>
        <w:rPr>
          <w:rFonts w:ascii="Amiri" w:hAnsi="Amiri" w:eastAsia="Amiri" w:cs="Amiri"/>
          <w:color w:val="111111"/>
          <w:sz w:val="28"/>
          <w:sz w:val="28"/>
          <w:szCs w:val="28"/>
          <w:rtl w:val="true"/>
          <w:lang w:bidi="ar-SA"/>
        </w:rPr>
        <w:t>، و بني تغلب</w:t>
      </w:r>
      <w:r>
        <w:rPr>
          <w:rStyle w:val="FootnoteAnchor"/>
          <w:rtl w:val="true"/>
        </w:rPr>
        <w:footnoteReference w:id="1646"/>
      </w:r>
      <w:r>
        <w:rPr>
          <w:rFonts w:ascii="Amiri" w:hAnsi="Amiri" w:eastAsia="Amiri" w:cs="Amiri"/>
          <w:color w:val="111111"/>
          <w:sz w:val="28"/>
          <w:sz w:val="28"/>
          <w:szCs w:val="28"/>
          <w:rtl w:val="true"/>
          <w:lang w:bidi="ar-SA"/>
        </w:rPr>
        <w:t>، و الثلاثة ينتمون إلى وائل، و هم من سلالة ربيعة بن نزار</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2454052_3650668749"/>
      <w:bookmarkStart w:id="430" w:name="_Toc154"/>
      <w:bookmarkEnd w:id="429"/>
      <w:r>
        <w:rPr>
          <w:rtl w:val="true"/>
        </w:rPr>
        <w:t xml:space="preserve">حاشية </w:t>
      </w:r>
      <w:r>
        <w:rPr>
          <w:rtl w:val="true"/>
        </w:rPr>
        <w:t>[</w:t>
      </w:r>
      <w:r>
        <w:rPr/>
        <w:t>115</w:t>
      </w:r>
      <w:r>
        <w:rPr>
          <w:rtl w:val="true"/>
        </w:rPr>
        <w:t>]:</w:t>
      </w:r>
      <w:bookmarkEnd w:id="43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ابن خلدون في موضع آخر من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 هذا الرأي،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يتابع في هذا رواية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ابن خلدون، الذي يقول بأن الاسم القديم لصنعاء</w:t>
      </w:r>
      <w:r>
        <w:rPr>
          <w:rStyle w:val="FootnoteAnchor"/>
          <w:rtl w:val="true"/>
        </w:rPr>
        <w:footnoteReference w:id="1647"/>
      </w:r>
      <w:bookmarkStart w:id="431" w:name="pg1796_13901"/>
    </w:p>
    <w:p>
      <w:pPr>
        <w:pStyle w:val="BookText"/>
        <w:rPr/>
      </w:pPr>
      <w:bookmarkEnd w:id="431"/>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هذا الاسم في مخطوطين استعان بهما يوينبل، و هو محقق كتاب مراصد الاطلاع، و على ذلك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في نص ابن خلدون عفوا بسبب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غالبية الكتاب العرب يستعملون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 القديم</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2454054_3650668749"/>
      <w:bookmarkStart w:id="433" w:name="_Toc155"/>
      <w:bookmarkEnd w:id="432"/>
      <w:r>
        <w:rPr>
          <w:rtl w:val="true"/>
        </w:rPr>
        <w:t xml:space="preserve">حاشية </w:t>
      </w:r>
      <w:r>
        <w:rPr>
          <w:rtl w:val="true"/>
        </w:rPr>
        <w:t>[</w:t>
      </w:r>
      <w:r>
        <w:rPr/>
        <w:t>116</w:t>
      </w:r>
      <w:r>
        <w:rPr>
          <w:rtl w:val="true"/>
        </w:rPr>
        <w:t>]:</w:t>
      </w:r>
      <w:bookmarkEnd w:id="433"/>
    </w:p>
    <w:p>
      <w:pPr>
        <w:pStyle w:val="BookText"/>
        <w:rPr/>
      </w:pPr>
      <w:r>
        <w:rPr>
          <w:rFonts w:ascii="Amiri" w:hAnsi="Amiri" w:eastAsia="Amiri" w:cs="Amiri"/>
          <w:color w:val="111111"/>
          <w:sz w:val="28"/>
          <w:sz w:val="28"/>
          <w:szCs w:val="28"/>
          <w:rtl w:val="true"/>
          <w:lang w:bidi="ar-SA"/>
        </w:rPr>
        <w:t>خريدة القصر و جريدة العصر لعماد الدين الاصفهاني</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و صنف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القدسي في الفتح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 على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الفطرة، و عصرة 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الدولة السلجوقية، و له ديوان رسائل و ديوان شعر في أربع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ولادته يوم الاثنين ثاني جمادى الآخرة سنة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و كانت وفاته مستهل شهر رمضان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ترجم له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كتاب آخر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خريدة العجائب لزين الدين عمر بن الوردي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2454056_3650668749"/>
      <w:bookmarkStart w:id="435" w:name="_Toc156"/>
      <w:bookmarkEnd w:id="434"/>
      <w:r>
        <w:rPr>
          <w:rtl w:val="true"/>
        </w:rPr>
        <w:t xml:space="preserve">حاشية </w:t>
      </w:r>
      <w:r>
        <w:rPr>
          <w:rtl w:val="true"/>
        </w:rPr>
        <w:t>[</w:t>
      </w:r>
      <w:r>
        <w:rPr/>
        <w:t>117</w:t>
      </w:r>
      <w:r>
        <w:rPr>
          <w:rtl w:val="true"/>
        </w:rPr>
        <w:t>]:</w:t>
      </w:r>
      <w:bookmarkEnd w:id="43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الهمداني قطابة</w:t>
      </w:r>
      <w:r>
        <w:rPr>
          <w:rStyle w:val="FootnoteAnchor"/>
          <w:rtl w:val="true"/>
        </w:rPr>
        <w:footnoteReference w:id="1649"/>
      </w:r>
      <w:r>
        <w:rPr>
          <w:rFonts w:ascii="Amiri" w:hAnsi="Amiri" w:eastAsia="Amiri" w:cs="Amiri"/>
          <w:color w:val="111111"/>
          <w:sz w:val="28"/>
          <w:sz w:val="28"/>
          <w:szCs w:val="28"/>
          <w:rtl w:val="true"/>
          <w:lang w:bidi="ar-SA"/>
        </w:rPr>
        <w:t xml:space="preserve">اسم لقرية أو بلدة في جهة </w:t>
      </w:r>
      <w:bookmarkStart w:id="436" w:name="pg1796_13904"/>
    </w:p>
    <w:p>
      <w:pPr>
        <w:pStyle w:val="BookText"/>
        <w:rPr/>
      </w:pPr>
      <w:bookmarkEnd w:id="436"/>
      <w:r>
        <w:rPr>
          <w:rFonts w:ascii="Amiri" w:hAnsi="Amiri" w:eastAsia="Amiri" w:cs="Amiri"/>
          <w:color w:val="111111"/>
          <w:sz w:val="28"/>
          <w:sz w:val="28"/>
          <w:szCs w:val="28"/>
          <w:rtl w:val="true"/>
          <w:lang w:bidi="ar-SA"/>
        </w:rPr>
        <w:t>أقل ارتفاعا تسمى سراة قدم</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لا حبذا أنت يا صنعاء من بلدو لا شعوب هوى منها و لا نقم</w:t>
      </w:r>
    </w:p>
    <w:p>
      <w:pPr>
        <w:pStyle w:val="BookText"/>
        <w:rPr/>
      </w:pPr>
      <w:r>
        <w:rPr>
          <w:rFonts w:ascii="Amiri" w:hAnsi="Amiri" w:eastAsia="Amiri" w:cs="Amiri"/>
          <w:color w:val="111111"/>
          <w:sz w:val="28"/>
          <w:sz w:val="28"/>
          <w:szCs w:val="28"/>
          <w:rtl w:val="true"/>
          <w:lang w:bidi="ar-SA"/>
        </w:rPr>
        <w:t>و لن أحب بلادا قد رأيت بهاعنسا و لا بلدا حلت به قدم</w:t>
      </w:r>
    </w:p>
    <w:p>
      <w:pPr>
        <w:pStyle w:val="BookText"/>
        <w:rPr/>
      </w:pPr>
      <w:r>
        <w:rPr>
          <w:rFonts w:ascii="Amiri" w:hAnsi="Amiri" w:eastAsia="Amiri" w:cs="Amiri"/>
          <w:color w:val="111111"/>
          <w:sz w:val="28"/>
          <w:sz w:val="28"/>
          <w:szCs w:val="28"/>
          <w:rtl w:val="true"/>
          <w:lang w:bidi="ar-SA"/>
        </w:rPr>
        <w:t>، ربما كانت تقع على جبل بهذا الاسم أو على مقربة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فهي جنوبي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بعد مسافة كبيرة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مانزوني قطابة على الطريق من عدن إلى يرين، و لا حاجة بنا إلى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قطابة في خريطة مانزوني هي نفس قطابة التي نتحدث عنها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الراجح أن قطابة التي ذكرها مانزوني اسم لموضع حديث العهد</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2454058_3650668749"/>
      <w:bookmarkStart w:id="438" w:name="_Toc157"/>
      <w:bookmarkEnd w:id="437"/>
      <w:r>
        <w:rPr>
          <w:rtl w:val="true"/>
        </w:rPr>
        <w:t xml:space="preserve">حاشية </w:t>
      </w:r>
      <w:r>
        <w:rPr>
          <w:rtl w:val="true"/>
        </w:rPr>
        <w:t>[</w:t>
      </w:r>
      <w:r>
        <w:rPr/>
        <w:t>118</w:t>
      </w:r>
      <w:r>
        <w:rPr>
          <w:rtl w:val="true"/>
        </w:rPr>
        <w:t>]:</w:t>
      </w:r>
      <w:bookmarkEnd w:id="438"/>
    </w:p>
    <w:p>
      <w:pPr>
        <w:pStyle w:val="BookText"/>
        <w:rPr/>
      </w:pPr>
      <w:r>
        <w:rPr>
          <w:rFonts w:ascii="Amiri" w:hAnsi="Amiri" w:eastAsia="Amiri" w:cs="Amiri"/>
          <w:color w:val="111111"/>
          <w:sz w:val="28"/>
          <w:sz w:val="28"/>
          <w:szCs w:val="28"/>
          <w:rtl w:val="true"/>
          <w:lang w:bidi="ar-SA"/>
        </w:rPr>
        <w:t>يمكن أن يحمل بطن من بطون همدان اسم حراز</w:t>
      </w:r>
      <w:r>
        <w:rPr>
          <w:rStyle w:val="FootnoteAnchor"/>
          <w:rtl w:val="true"/>
        </w:rPr>
        <w:footnoteReference w:id="1651"/>
      </w:r>
      <w:r>
        <w:rPr>
          <w:rFonts w:ascii="Amiri" w:hAnsi="Amiri" w:eastAsia="Amiri" w:cs="Amiri"/>
          <w:color w:val="111111"/>
          <w:sz w:val="28"/>
          <w:sz w:val="28"/>
          <w:szCs w:val="28"/>
          <w:rtl w:val="true"/>
          <w:lang w:bidi="ar-SA"/>
        </w:rPr>
        <w:t>، و لكن يبدو أن ابن خلدون قد وهم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فالهمداني يقول في الصفة</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حراز قبيلة من سلالة حمير الأكبر، و ابنا غوث بن سعد بن عوف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 بن زيد الجمهور</w:t>
      </w:r>
      <w:r>
        <w:rPr>
          <w:rFonts w:eastAsia="Amiri" w:cs="Amiri" w:ascii="Amiri" w:hAnsi="Amiri"/>
          <w:color w:val="111111"/>
          <w:sz w:val="28"/>
          <w:szCs w:val="28"/>
          <w:rtl w:val="true"/>
          <w:lang w:bidi="ar-SA"/>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2454060_3650668749"/>
      <w:bookmarkStart w:id="440" w:name="_Toc158"/>
      <w:bookmarkEnd w:id="439"/>
      <w:r>
        <w:rPr>
          <w:rtl w:val="true"/>
        </w:rPr>
        <w:t xml:space="preserve">حاشية </w:t>
      </w:r>
      <w:r>
        <w:rPr>
          <w:rtl w:val="true"/>
        </w:rPr>
        <w:t>[</w:t>
      </w:r>
      <w:r>
        <w:rPr/>
        <w:t>119</w:t>
      </w:r>
      <w:r>
        <w:rPr>
          <w:rtl w:val="true"/>
        </w:rPr>
        <w:t>]:</w:t>
      </w:r>
      <w:bookmarkEnd w:id="44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بني عجل</w:t>
      </w:r>
      <w:r>
        <w:rPr>
          <w:rStyle w:val="FootnoteAnchor"/>
          <w:rtl w:val="true"/>
        </w:rPr>
        <w:footnoteReference w:id="1654"/>
      </w:r>
      <w:r>
        <w:rPr>
          <w:rFonts w:ascii="Amiri" w:hAnsi="Amiri" w:eastAsia="Amiri" w:cs="Amiri"/>
          <w:color w:val="111111"/>
          <w:sz w:val="28"/>
          <w:sz w:val="28"/>
          <w:szCs w:val="28"/>
          <w:rtl w:val="true"/>
          <w:lang w:bidi="ar-SA"/>
        </w:rPr>
        <w:t>و بني يربوع</w:t>
      </w:r>
      <w:r>
        <w:rPr>
          <w:rStyle w:val="FootnoteAnchor"/>
          <w:rtl w:val="true"/>
        </w:rPr>
        <w:footnoteReference w:id="1655"/>
      </w:r>
      <w:r>
        <w:rPr>
          <w:rFonts w:ascii="IRNazanin" w:hAnsi="IRNazanin" w:eastAsia="IRNazanin"/>
          <w:color w:val="111111"/>
          <w:sz w:val="28"/>
          <w:sz w:val="28"/>
          <w:szCs w:val="28"/>
          <w:rtl w:val="true"/>
          <w:lang w:bidi="fa-IR"/>
        </w:rPr>
        <w:t xml:space="preserve">من قبائل مضر، </w:t>
      </w:r>
    </w:p>
    <w:p>
      <w:pPr>
        <w:pStyle w:val="BookText"/>
        <w:rPr/>
      </w:pPr>
      <w:r>
        <w:rPr>
          <w:rFonts w:ascii="Amiri" w:hAnsi="Amiri" w:eastAsia="Amiri" w:cs="Amiri"/>
          <w:color w:val="111111"/>
          <w:sz w:val="28"/>
          <w:sz w:val="28"/>
          <w:szCs w:val="28"/>
          <w:rtl w:val="true"/>
          <w:lang w:bidi="ar-SA"/>
        </w:rPr>
        <w:t>و يقول ابن خلدون بأن بني عجل لم يبق لهم عقب و أنهم كأشقائهم من قبيلة</w:t>
      </w:r>
      <w:r>
        <w:rPr>
          <w:rStyle w:val="FootnoteAnchor"/>
          <w:rtl w:val="true"/>
        </w:rPr>
        <w:footnoteReference w:id="16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حنيفة من سلالة ربيعة بن نزار عن طريق بني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يربوع كما جاء في المتن أصلهم من بني تميم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سلالة طابخة بن إلياس بن مضر، و لكن توجد قبيلة أخرى بهذا الاسم تزعم أنها من سلالة بني بكر بن وائل عن طريق بني حنيفة، و على ذلك فهم وثيقو الصلة ببني عجل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الهمداني أن من بين أهل اليمامة بنو عجل و بنو حنيفة و عشائر أخرى من بني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معروف أن طسم</w:t>
      </w:r>
      <w:r>
        <w:rPr>
          <w:rStyle w:val="FootnoteAnchor"/>
          <w:rtl w:val="true"/>
        </w:rPr>
        <w:footnoteReference w:id="1657"/>
      </w:r>
      <w:r>
        <w:rPr>
          <w:rFonts w:ascii="Amiri" w:hAnsi="Amiri" w:eastAsia="Amiri" w:cs="Amiri"/>
          <w:color w:val="111111"/>
          <w:sz w:val="28"/>
          <w:sz w:val="28"/>
          <w:szCs w:val="28"/>
          <w:rtl w:val="true"/>
          <w:lang w:bidi="ar-SA"/>
        </w:rPr>
        <w:t>و جديس</w:t>
      </w:r>
      <w:r>
        <w:rPr>
          <w:rStyle w:val="FootnoteAnchor"/>
          <w:rtl w:val="true"/>
        </w:rPr>
        <w:footnoteReference w:id="1658"/>
      </w:r>
      <w:r>
        <w:rPr>
          <w:rFonts w:ascii="Amiri" w:hAnsi="Amiri" w:eastAsia="Amiri" w:cs="Amiri"/>
          <w:color w:val="111111"/>
          <w:sz w:val="28"/>
          <w:sz w:val="28"/>
          <w:szCs w:val="28"/>
          <w:rtl w:val="true"/>
          <w:lang w:bidi="ar-SA"/>
        </w:rPr>
        <w:t>من أحفاد سام، و هم آباء القسمين الكبيرين للسكان الأصليين في بلاد العرب، و يقال بأن لغتهما كانت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السكسك</w:t>
      </w:r>
      <w:r>
        <w:rPr>
          <w:rStyle w:val="FootnoteAnchor"/>
          <w:rtl w:val="true"/>
        </w:rPr>
        <w:footnoteReference w:id="1659"/>
      </w:r>
      <w:r>
        <w:rPr>
          <w:rFonts w:ascii="Amiri" w:hAnsi="Amiri" w:eastAsia="Amiri" w:cs="Amiri"/>
          <w:color w:val="111111"/>
          <w:sz w:val="28"/>
          <w:sz w:val="28"/>
          <w:szCs w:val="28"/>
          <w:rtl w:val="true"/>
          <w:lang w:bidi="ar-SA"/>
        </w:rPr>
        <w:t xml:space="preserve">جاء في مؤلفنا هو جد بني هزان، و هو كما ذكر في موضع آخر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كلمة همدان التي وردت في الفقرة الآنفة الذكر هي كما هو واضح خطأ مطبعي لكلمة هزان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تبعا لما جاء في مصادر أخرى ربما كانت أفضل من هذه المصادر فإن بني هزان</w:t>
      </w:r>
      <w:r>
        <w:rPr>
          <w:rStyle w:val="FootnoteAnchor"/>
          <w:rtl w:val="true"/>
        </w:rPr>
        <w:footnoteReference w:id="1660"/>
      </w:r>
      <w:r>
        <w:rPr>
          <w:rFonts w:ascii="Amiri" w:hAnsi="Amiri" w:eastAsia="Amiri" w:cs="Amiri"/>
          <w:color w:val="111111"/>
          <w:sz w:val="28"/>
          <w:sz w:val="28"/>
          <w:szCs w:val="28"/>
          <w:rtl w:val="true"/>
          <w:lang w:bidi="ar-SA"/>
        </w:rPr>
        <w:t>باليمامة هم من بني عنزة</w:t>
      </w:r>
      <w:r>
        <w:rPr>
          <w:rStyle w:val="FootnoteAnchor"/>
          <w:rtl w:val="true"/>
        </w:rPr>
        <w:footnoteReference w:id="1661"/>
      </w:r>
      <w:r>
        <w:rPr>
          <w:rFonts w:ascii="Amiri" w:hAnsi="Amiri" w:eastAsia="Amiri" w:cs="Amiri"/>
          <w:color w:val="111111"/>
          <w:sz w:val="28"/>
          <w:sz w:val="28"/>
          <w:szCs w:val="28"/>
          <w:rtl w:val="true"/>
          <w:lang w:bidi="ar-SA"/>
        </w:rPr>
        <w:t>من سلالة ربيعة بن نزار، و هم على ذلك يرجعون إلى نفس الأصل الذي ينتمي إليه بنو حنيفة و بنو عجل، بل و بنو يربوع كما بينا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 هزان يطلق أيضا على الجد الأعلى لشعب قديم من سلالة لواذ بن سام</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قصة العماليق أو العملوق و اليمامة توجد في المسعودي</w:t>
      </w:r>
      <w:r>
        <w:rPr>
          <w:rStyle w:val="FootnoteAnchor"/>
          <w:rtl w:val="true"/>
        </w:rPr>
        <w:footnoteReference w:id="1663"/>
      </w:r>
      <w:r>
        <w:rPr>
          <w:rFonts w:ascii="Amiri" w:hAnsi="Amiri" w:eastAsia="Amiri" w:cs="Amiri"/>
          <w:color w:val="111111"/>
          <w:sz w:val="28"/>
          <w:sz w:val="28"/>
          <w:szCs w:val="28"/>
          <w:rtl w:val="true"/>
          <w:lang w:bidi="ar-SA"/>
        </w:rPr>
        <w:t>، و هو يخبرنا عن مسير حسن بن تبع ملك بني حمير على رأس جيش لمحاربة بني جديس، و لكن حذر الملك بأنه يوجد في موضع يسمى بالجو امرأة لها من قوة بصرها ما تستطيع به أن تبين صورة الفارس على مسافة تقدر بمسيرة ثلاثة أيام، فأمر جنوده بأن يقتلع كل واحد منهم شجرة يحملها أمامه، فأخذت المرأة و تسمى اليمامة ترقب جيش العدو،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ترى شجرا يسير و وراء كل شجرة رجل، فكذبت و لكن البلدة فوجئت بالهجوم عليها و فتحت، و أفنى بنو جديس بني طسم انتقاما منهم لطغيان الملك عملوق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فذبحوهم عن آخرهم</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القصة لم ترد فحسب في مروج الذهب للمسعودي الذي كتب </w:t>
      </w:r>
      <w:bookmarkStart w:id="441" w:name="pg1796_13914"/>
    </w:p>
    <w:p>
      <w:pPr>
        <w:pStyle w:val="BookText"/>
        <w:rPr/>
      </w:pPr>
      <w:bookmarkEnd w:id="441"/>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لكنها وردت في الطبري الذي توفي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لقد حكاها الطبري نقلا عن ابن إسحاق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454062_3650668749"/>
      <w:bookmarkStart w:id="443" w:name="_Toc159"/>
      <w:bookmarkEnd w:id="442"/>
      <w:r>
        <w:rPr>
          <w:rtl w:val="true"/>
        </w:rPr>
        <w:t xml:space="preserve">حاشية </w:t>
      </w:r>
      <w:r>
        <w:rPr>
          <w:rtl w:val="true"/>
        </w:rPr>
        <w:t>[</w:t>
      </w:r>
      <w:r>
        <w:rPr/>
        <w:t>120</w:t>
      </w:r>
      <w:r>
        <w:rPr>
          <w:rtl w:val="true"/>
        </w:rPr>
        <w:t>]:</w:t>
      </w:r>
      <w:bookmarkEnd w:id="443"/>
    </w:p>
    <w:p>
      <w:pPr>
        <w:pStyle w:val="BookText"/>
        <w:rPr/>
      </w:pPr>
      <w:r>
        <w:rPr>
          <w:rFonts w:ascii="Amiri" w:hAnsi="Amiri" w:eastAsia="Amiri" w:cs="Amiri"/>
          <w:color w:val="111111"/>
          <w:sz w:val="28"/>
          <w:sz w:val="28"/>
          <w:szCs w:val="28"/>
          <w:rtl w:val="true"/>
          <w:lang w:bidi="ar-SA"/>
        </w:rPr>
        <w:t>ذكرت قبيلة</w:t>
      </w:r>
      <w:r>
        <w:rPr>
          <w:rStyle w:val="FootnoteAnchor"/>
          <w:rtl w:val="true"/>
        </w:rPr>
        <w:footnoteReference w:id="16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معجم القبائل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عاد في حاشية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 بنو عاد كطسم و جديس و ثمود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غيرها من القبائل العربية الأصلية، و قد بادت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الواردة في المتن المتعلقة بالقوم الذين قهروا ذرية يعرب</w:t>
      </w:r>
      <w:r>
        <w:rPr>
          <w:rStyle w:val="FootnoteAnchor"/>
          <w:rtl w:val="true"/>
        </w:rPr>
        <w:footnoteReference w:id="1666"/>
      </w:r>
      <w:r>
        <w:rPr>
          <w:rFonts w:ascii="Amiri" w:hAnsi="Amiri" w:eastAsia="Amiri" w:cs="Amiri"/>
          <w:color w:val="111111"/>
          <w:sz w:val="28"/>
          <w:sz w:val="28"/>
          <w:szCs w:val="28"/>
          <w:rtl w:val="true"/>
          <w:lang w:bidi="ar-SA"/>
        </w:rPr>
        <w:t>، أرى أنها تنطبق على الطبعة الثانية من بني عاد و هم من سلالة رجال القبيلة التي نجت من الفناء في عهد النبي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يوصف عادة حضرموت</w:t>
      </w:r>
      <w:r>
        <w:rPr>
          <w:rStyle w:val="FootnoteAnchor"/>
          <w:rtl w:val="true"/>
        </w:rPr>
        <w:footnoteReference w:id="1667"/>
      </w:r>
      <w:r>
        <w:rPr>
          <w:rFonts w:ascii="Amiri" w:hAnsi="Amiri" w:eastAsia="Amiri" w:cs="Amiri"/>
          <w:color w:val="111111"/>
          <w:sz w:val="28"/>
          <w:sz w:val="28"/>
          <w:szCs w:val="28"/>
          <w:rtl w:val="true"/>
          <w:lang w:bidi="ar-SA"/>
        </w:rPr>
        <w:t>و يعرب أنهما من سلالة أبناء قحطان</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2454064_3650668749"/>
      <w:bookmarkStart w:id="445" w:name="_Toc160"/>
      <w:bookmarkEnd w:id="444"/>
      <w:r>
        <w:rPr>
          <w:rtl w:val="true"/>
        </w:rPr>
        <w:t xml:space="preserve">حاشية </w:t>
      </w:r>
      <w:r>
        <w:rPr>
          <w:rtl w:val="true"/>
        </w:rPr>
        <w:t>[</w:t>
      </w:r>
      <w:r>
        <w:rPr/>
        <w:t>121</w:t>
      </w:r>
      <w:r>
        <w:rPr>
          <w:rtl w:val="true"/>
        </w:rPr>
        <w:t>]:</w:t>
      </w:r>
      <w:bookmarkEnd w:id="44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فتحت ظفار</w:t>
      </w:r>
      <w:r>
        <w:rPr>
          <w:rStyle w:val="FootnoteAnchor"/>
          <w:rtl w:val="true"/>
        </w:rPr>
        <w:footnoteReference w:id="166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السلطان المظفر الملك الثاني من ملوك دولة بني رسول</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ظفار في ذلك الوقت سالم بن إدريس يفترض أنه حفيد أحمد بن محمد الذي ورد اسمه في المتن، و الذي أسس دولة لم تدم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 ابن حاتم وصفا كاملا </w:t>
      </w:r>
      <w:bookmarkStart w:id="446" w:name="pg1796_13919"/>
    </w:p>
    <w:p>
      <w:pPr>
        <w:pStyle w:val="BookText"/>
        <w:rPr/>
      </w:pPr>
      <w:bookmarkEnd w:id="446"/>
      <w:r>
        <w:rPr>
          <w:rFonts w:ascii="Amiri" w:hAnsi="Amiri" w:eastAsia="Amiri" w:cs="Amiri"/>
          <w:color w:val="111111"/>
          <w:sz w:val="28"/>
          <w:sz w:val="28"/>
          <w:szCs w:val="28"/>
          <w:rtl w:val="true"/>
          <w:lang w:bidi="ar-SA"/>
        </w:rPr>
        <w:t>لفتح المظفر، و قد ذكره الجندي</w:t>
      </w:r>
      <w:r>
        <w:rPr>
          <w:rStyle w:val="FootnoteAnchor"/>
          <w:rtl w:val="true"/>
        </w:rPr>
        <w:footnoteReference w:id="1670"/>
      </w:r>
      <w:r>
        <w:rPr>
          <w:rFonts w:ascii="Amiri" w:hAnsi="Amiri" w:eastAsia="Amiri" w:cs="Amiri"/>
          <w:color w:val="111111"/>
          <w:sz w:val="28"/>
          <w:sz w:val="28"/>
          <w:szCs w:val="28"/>
          <w:rtl w:val="true"/>
          <w:lang w:bidi="ar-SA"/>
        </w:rPr>
        <w:t>و الخزرجي في العقود اللؤلؤية يتابع ابن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يطلق الخزرجي على بلدة ظفار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 غير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الاسم ورد في رحلة 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ظفار الحبوضي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ترجمها إلى الفرنسية ديفريمري و سان جينتي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ظفار ذات النباتات الملحة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ظفار الحبوضي هي القراءة الصحيحة، و لا ندري إذا كنا نستطيع أن نستخلص من هذه الرواية أن البلدة سميت باسم مؤسس الدولة، و يسميه الجندي الحبوضى دون إعجام الياء، و الكلمة عنده هي فيما يبدو الحبوضى و في سبرنجر الحبوضى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ذكر ابن خلدون أن فرضة ظفار كانت قصبة الملك عند التبابعة</w:t>
      </w:r>
      <w:r>
        <w:rPr>
          <w:rStyle w:val="FootnoteAnchor"/>
          <w:rtl w:val="true"/>
        </w:rPr>
        <w:footnoteReference w:id="167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فمن الجلي أنه يخلط بينها و بين سميتها بلدة الحميريين العتيقة، التي تقع جنوبي صنعاء، و لا تزال أطلالها باقية إلى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حاشية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2454066_3650668749"/>
      <w:bookmarkStart w:id="448" w:name="_Toc161"/>
      <w:bookmarkEnd w:id="447"/>
      <w:r>
        <w:rPr>
          <w:rtl w:val="true"/>
        </w:rPr>
        <w:t xml:space="preserve">حاشية </w:t>
      </w:r>
      <w:r>
        <w:rPr>
          <w:rtl w:val="true"/>
        </w:rPr>
        <w:t>[</w:t>
      </w:r>
      <w:r>
        <w:rPr/>
        <w:t>122</w:t>
      </w:r>
      <w:r>
        <w:rPr>
          <w:rtl w:val="true"/>
        </w:rPr>
        <w:t>]:</w:t>
      </w:r>
      <w:bookmarkEnd w:id="44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بأن كعبة نجران</w:t>
      </w:r>
      <w:r>
        <w:rPr>
          <w:rStyle w:val="FootnoteAnchor"/>
          <w:rtl w:val="true"/>
        </w:rPr>
        <w:footnoteReference w:id="1672"/>
      </w:r>
      <w:r>
        <w:rPr>
          <w:rFonts w:ascii="Amiri" w:hAnsi="Amiri" w:eastAsia="Amiri" w:cs="Amiri"/>
          <w:color w:val="111111"/>
          <w:sz w:val="28"/>
          <w:sz w:val="28"/>
          <w:szCs w:val="28"/>
          <w:rtl w:val="true"/>
          <w:lang w:bidi="ar-SA"/>
        </w:rPr>
        <w:t>كانت كنيسة مسيحية بناها آل عبد</w:t>
      </w:r>
      <w:r>
        <w:rPr>
          <w:rStyle w:val="FootnoteAnchor"/>
          <w:rtl w:val="true"/>
        </w:rPr>
        <w:footnoteReference w:id="1673"/>
      </w:r>
      <w:r>
        <w:rPr>
          <w:rFonts w:ascii="Amiri" w:hAnsi="Amiri" w:eastAsia="Amiri" w:cs="Amiri"/>
          <w:color w:val="111111"/>
          <w:sz w:val="28"/>
          <w:sz w:val="28"/>
          <w:szCs w:val="28"/>
          <w:rtl w:val="true"/>
          <w:lang w:bidi="ar-SA"/>
        </w:rPr>
        <w:t xml:space="preserve">المدان بن 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سيرد ذكرهم في حاشية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 عن قس بن ساعدة انظر مروج الذهب</w:t>
      </w:r>
      <w:r>
        <w:rPr>
          <w:rStyle w:val="FootnoteAnchor"/>
          <w:rtl w:val="true"/>
        </w:rPr>
        <w:footnoteReference w:id="1674"/>
      </w:r>
      <w:r>
        <w:rPr>
          <w:rFonts w:ascii="Amiri" w:hAnsi="Amiri" w:eastAsia="Amiri" w:cs="Amiri"/>
          <w:color w:val="111111"/>
          <w:sz w:val="28"/>
          <w:sz w:val="28"/>
          <w:szCs w:val="28"/>
          <w:rtl w:val="true"/>
          <w:lang w:bidi="ar-SA"/>
        </w:rPr>
        <w:t xml:space="preserve">، و توفي في نحو الوقت الذي بدأ فيه </w:t>
      </w:r>
      <w:bookmarkStart w:id="449" w:name="pg1796_13922"/>
    </w:p>
    <w:p>
      <w:pPr>
        <w:pStyle w:val="BookText"/>
        <w:rPr/>
      </w:pPr>
      <w:bookmarkEnd w:id="449"/>
      <w:r>
        <w:rPr>
          <w:rFonts w:ascii="Amiri" w:hAnsi="Amiri" w:eastAsia="Amiri" w:cs="Amiri"/>
          <w:color w:val="111111"/>
          <w:sz w:val="28"/>
          <w:sz w:val="28"/>
          <w:szCs w:val="28"/>
          <w:rtl w:val="true"/>
          <w:lang w:bidi="ar-SA"/>
        </w:rPr>
        <w:t>نزول الوحي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صاحب تاج العروس</w:t>
      </w:r>
      <w:r>
        <w:rPr>
          <w:rStyle w:val="FootnoteAnchor"/>
          <w:rtl w:val="true"/>
        </w:rPr>
        <w:footnoteReference w:id="1675"/>
      </w:r>
      <w:r>
        <w:rPr>
          <w:rFonts w:ascii="IRNazanin" w:hAnsi="IRNazanin" w:eastAsia="IRNazanin"/>
          <w:color w:val="111111"/>
          <w:sz w:val="28"/>
          <w:sz w:val="28"/>
          <w:szCs w:val="28"/>
          <w:rtl w:val="true"/>
          <w:lang w:bidi="fa-IR"/>
        </w:rPr>
        <w:t>نقلا عن مؤلف لسان</w:t>
      </w:r>
      <w:r>
        <w:rPr>
          <w:rStyle w:val="FootnoteAnchor"/>
          <w:rtl w:val="true"/>
        </w:rPr>
        <w:footnoteReference w:id="1676"/>
      </w:r>
      <w:r>
        <w:rPr>
          <w:rFonts w:ascii="Amiri" w:hAnsi="Amiri" w:eastAsia="Amiri" w:cs="Amiri"/>
          <w:color w:val="111111"/>
          <w:sz w:val="28"/>
          <w:sz w:val="28"/>
          <w:szCs w:val="28"/>
          <w:rtl w:val="true"/>
          <w:lang w:bidi="ar-SA"/>
        </w:rPr>
        <w:t>العرب أن قس بن ساعدة كان يطلق عليه أسقف نجران</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2454068_3650668749"/>
      <w:bookmarkStart w:id="451" w:name="_Toc162"/>
      <w:bookmarkEnd w:id="450"/>
      <w:r>
        <w:rPr>
          <w:rtl w:val="true"/>
        </w:rPr>
        <w:t xml:space="preserve">حاشية </w:t>
      </w:r>
      <w:r>
        <w:rPr>
          <w:rtl w:val="true"/>
        </w:rPr>
        <w:t>[</w:t>
      </w:r>
      <w:r>
        <w:rPr/>
        <w:t>123</w:t>
      </w:r>
      <w:r>
        <w:rPr>
          <w:rtl w:val="true"/>
        </w:rPr>
        <w:t>]:</w:t>
      </w:r>
      <w:bookmarkEnd w:id="451"/>
    </w:p>
    <w:p>
      <w:pPr>
        <w:pStyle w:val="BookText"/>
        <w:rPr/>
      </w:pPr>
      <w:r>
        <w:rPr>
          <w:rFonts w:ascii="Amiri" w:hAnsi="Amiri" w:eastAsia="Amiri" w:cs="Amiri"/>
          <w:color w:val="111111"/>
          <w:sz w:val="28"/>
          <w:sz w:val="28"/>
          <w:szCs w:val="28"/>
          <w:rtl w:val="true"/>
          <w:lang w:bidi="ar-SA"/>
        </w:rPr>
        <w:t>قصة أبناء نزار و أفعى الجرهمي النجراني وردت في المسعودي</w:t>
      </w:r>
      <w:r>
        <w:rPr>
          <w:rStyle w:val="FootnoteAnchor"/>
          <w:rtl w:val="true"/>
        </w:rPr>
        <w:footnoteReference w:id="1677"/>
      </w:r>
      <w:r>
        <w:rPr>
          <w:rFonts w:ascii="Amiri" w:hAnsi="Amiri" w:eastAsia="Amiri" w:cs="Amiri"/>
          <w:color w:val="111111"/>
          <w:sz w:val="28"/>
          <w:sz w:val="28"/>
          <w:szCs w:val="28"/>
          <w:rtl w:val="true"/>
          <w:lang w:bidi="ar-SA"/>
        </w:rPr>
        <w:t>و ترجمها باربييه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المشلل</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ألا قل لمن أمسى بمكة قاطناو من جاء من عمق و نقب المشلل</w:t>
      </w:r>
    </w:p>
    <w:p>
      <w:pPr>
        <w:pStyle w:val="BookText"/>
        <w:rPr/>
      </w:pPr>
      <w:r>
        <w:rPr>
          <w:rFonts w:ascii="Amiri" w:hAnsi="Amiri" w:eastAsia="Amiri" w:cs="Amiri"/>
          <w:color w:val="111111"/>
          <w:sz w:val="28"/>
          <w:sz w:val="28"/>
          <w:szCs w:val="28"/>
          <w:rtl w:val="true"/>
          <w:lang w:bidi="ar-SA"/>
        </w:rPr>
        <w:t>دعوا الحج لا تستهلكوا نفقاتكم‌فما حج هذا العام بالمتقبل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لموقع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الجرهميون</w:t>
      </w:r>
      <w:r>
        <w:rPr>
          <w:rStyle w:val="FootnoteAnchor"/>
          <w:rtl w:val="true"/>
        </w:rPr>
        <w:footnoteReference w:id="167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أبناء جرهم بن قحطان أخو يعرب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تزوج إسماعيل امرأة من قبيلة جرهم، و من نسلهما جاء عدنان جد نزار جد العرب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قبيلة عربية أخرى تسمى بالجرهمية الأولى ذكرها الكتاب العرب، و كانت معاصرة لقبيلة عاد، و هلكوا مثلهم، و انقرضوا عن بكرة أبيهم، و لا أعلم على من استند ابن خلدون</w:t>
      </w:r>
      <w:r>
        <w:rPr>
          <w:rStyle w:val="FootnoteAnchor"/>
          <w:rtl w:val="true"/>
        </w:rPr>
        <w:footnoteReference w:id="1680"/>
      </w:r>
      <w:r>
        <w:rPr>
          <w:rFonts w:ascii="Amiri" w:hAnsi="Amiri" w:eastAsia="Amiri" w:cs="Amiri"/>
          <w:color w:val="111111"/>
          <w:sz w:val="28"/>
          <w:sz w:val="28"/>
          <w:szCs w:val="28"/>
          <w:rtl w:val="true"/>
          <w:lang w:bidi="ar-SA"/>
        </w:rPr>
        <w:t>في إيراد هذه الرواية الخاصة باسم الأفعى، و نسبه كما جاء في المتن، و لكنه يذكر نفس هذا الاسم و نسبه في موضع آخر مما لا يختلف عما جاء هنا</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454070_3650668749"/>
      <w:bookmarkStart w:id="453" w:name="_Toc163"/>
      <w:bookmarkEnd w:id="452"/>
      <w:r>
        <w:rPr>
          <w:rtl w:val="true"/>
        </w:rPr>
        <w:t xml:space="preserve">حاشية </w:t>
      </w:r>
      <w:r>
        <w:rPr>
          <w:rtl w:val="true"/>
        </w:rPr>
        <w:t>[</w:t>
      </w:r>
      <w:r>
        <w:rPr/>
        <w:t>124</w:t>
      </w:r>
      <w:r>
        <w:rPr>
          <w:rtl w:val="true"/>
        </w:rPr>
        <w:t>]:</w:t>
      </w:r>
      <w:bookmarkEnd w:id="45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فيمون مسيحيا من أهل الشام، و لكنه كان من أتباع الملة الصحيحة التي أعادها فيما بعد النبي العربي، ثم أسره بعض الأعراب و أتوا به إلى نجران حيث باعوه رقيقا، و بفضل ما كان عليه من </w:t>
      </w:r>
      <w:bookmarkStart w:id="454" w:name="pg1796_13925"/>
    </w:p>
    <w:p>
      <w:pPr>
        <w:pStyle w:val="BookText"/>
        <w:rPr/>
      </w:pPr>
      <w:bookmarkEnd w:id="454"/>
      <w:r>
        <w:rPr>
          <w:rFonts w:ascii="Amiri" w:hAnsi="Amiri" w:eastAsia="Amiri" w:cs="Amiri"/>
          <w:color w:val="111111"/>
          <w:sz w:val="28"/>
          <w:sz w:val="28"/>
          <w:szCs w:val="28"/>
          <w:rtl w:val="true"/>
          <w:lang w:bidi="ar-SA"/>
        </w:rPr>
        <w:t>التقى و ما أظهره من الكرامات، و بفضل عبادته للإله الحق فإن أهل نجران الذين كانوا إلى ذلك الوقت غارقين في الوثنية، تأثروا به و اعتنقوا ديانته</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يذكر العصر الذي حدث فيه هذا، و لكنه لم يكن قبل مولد النبي صلى اللّه عليه و آله و سلّم بعصر طويل حيث صار مسيحيو نجران ضحايا بسبب عداوة ذي نواس آخر ملوك التبابعة من بني حمير باليمن فقد حاول إرغامهم على التهود و قد كان هو نفسه يهوديا، و كانت قسوته الوحشية التي اصطنعها لتحقيق غرضه قد استنكرها القرآن في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Style w:val="FootnoteAnchor"/>
          <w:rtl w:val="true"/>
        </w:rPr>
        <w:footnoteReference w:id="1682"/>
      </w:r>
      <w:r>
        <w:rPr>
          <w:rFonts w:ascii="Amiri" w:hAnsi="Amiri" w:eastAsia="Amiri" w:cs="Amiri"/>
          <w:color w:val="111111"/>
          <w:sz w:val="28"/>
          <w:sz w:val="28"/>
          <w:szCs w:val="28"/>
          <w:rtl w:val="true"/>
          <w:lang w:bidi="ar-SA"/>
        </w:rPr>
        <w:t>و قضى على ذي نواس بعذاب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اضطهاد مسيحي نجران من أسباب فتح الأحباش لليمن</w:t>
      </w:r>
      <w:r>
        <w:rPr>
          <w:rStyle w:val="FootnoteAnchor"/>
          <w:rtl w:val="true"/>
        </w:rPr>
        <w:footnoteReference w:id="1683"/>
      </w:r>
      <w:r>
        <w:rPr>
          <w:rFonts w:ascii="Amiri" w:hAnsi="Amiri" w:eastAsia="Amiri" w:cs="Amiri"/>
          <w:color w:val="111111"/>
          <w:sz w:val="28"/>
          <w:sz w:val="28"/>
          <w:szCs w:val="28"/>
          <w:rtl w:val="true"/>
          <w:lang w:bidi="ar-SA"/>
        </w:rPr>
        <w:t>الذين طردوا بدورهم منها على أيدي الفرس</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العربية عن براعة أهل نجران في فنون الغيبيات يمكن الاستعانة بها لكي توضح أن نصارى هذا الإقليم قد قطعوا شوطا كبيرا في الحضارة قبل ظهور الإسلام بوقت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أن رواية ابن خلدون تقول بأن سكان هذا الإقليم كانوا قد تهودوا في زمن مبكر، و يذكر الطبري بأن باروخ حين أدى رسالته لبختنصر كان قد أتى من نجران</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2454072_3650668749"/>
      <w:bookmarkStart w:id="456" w:name="_Toc164"/>
      <w:bookmarkEnd w:id="455"/>
      <w:r>
        <w:rPr>
          <w:rtl w:val="true"/>
        </w:rPr>
        <w:t xml:space="preserve">حاشية </w:t>
      </w:r>
      <w:r>
        <w:rPr>
          <w:rtl w:val="true"/>
        </w:rPr>
        <w:t>[</w:t>
      </w:r>
      <w:r>
        <w:rPr/>
        <w:t>125</w:t>
      </w:r>
      <w:r>
        <w:rPr>
          <w:rtl w:val="true"/>
        </w:rPr>
        <w:t>]:</w:t>
      </w:r>
      <w:bookmarkEnd w:id="456"/>
    </w:p>
    <w:p>
      <w:pPr>
        <w:pStyle w:val="BookText"/>
        <w:rPr/>
      </w:pPr>
      <w:r>
        <w:rPr>
          <w:rFonts w:ascii="Amiri" w:hAnsi="Amiri" w:eastAsia="Amiri" w:cs="Amiri"/>
          <w:color w:val="111111"/>
          <w:sz w:val="28"/>
          <w:sz w:val="28"/>
          <w:szCs w:val="28"/>
          <w:rtl w:val="true"/>
          <w:lang w:bidi="ar-SA"/>
        </w:rPr>
        <w:t xml:space="preserve">أبو عمر يوسف بن البر محدث مشهور أصله من قرطبة توفي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ابن خلكان</w:t>
      </w:r>
      <w:r>
        <w:rPr>
          <w:rStyle w:val="FootnoteAnchor"/>
          <w:rtl w:val="true"/>
        </w:rPr>
        <w:footnoteReference w:id="16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أسماء الصحابة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بيان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فضله، و ما ينبغي في روايته و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في اختصار المغازي و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العقلاء، و ما جاء في أوصافهم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كتاب صغير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العرب و 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كان موفقا في التأليف، و له فوق ذلك بسطة كثيرة في علم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قرطبة و جال في غرب الأندلس مدة ثم تحول إلى شرقها، و سكن دانية من بلادها، و بلنسية، و شاطبة في أوقات مختلفة، و تولى قضاء لشبونة و شنترين أيام ملكها المظفر بن 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المجالس و أنس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أسفار جمع فيه الكثير من الأشياء المستحسنة، و كانت ولادته يوم الجمعة و الإمام يخطب لخمس بقين من شهر ربيع الآخر سنة ثمان و ستين و ثلاثمئة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وفاته كانت سنة ثمان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796_13928"/>
    </w:p>
    <w:p>
      <w:pPr>
        <w:pStyle w:val="BookText"/>
        <w:rPr/>
      </w:pPr>
      <w:bookmarkEnd w:id="457"/>
      <w:r>
        <w:rPr>
          <w:rFonts w:ascii="Amiri" w:hAnsi="Amiri" w:eastAsia="Amiri" w:cs="Amiri"/>
          <w:color w:val="111111"/>
          <w:sz w:val="28"/>
          <w:sz w:val="28"/>
          <w:szCs w:val="28"/>
          <w:rtl w:val="true"/>
          <w:lang w:bidi="ar-SA"/>
        </w:rPr>
        <w:t>و يلاحظ أن ابن خلدون</w:t>
      </w:r>
      <w:r>
        <w:rPr>
          <w:rStyle w:val="FootnoteAnchor"/>
          <w:rtl w:val="true"/>
        </w:rPr>
        <w:footnoteReference w:id="1686"/>
      </w:r>
      <w:r>
        <w:rPr>
          <w:rFonts w:ascii="Amiri" w:hAnsi="Amiri" w:eastAsia="Amiri" w:cs="Amiri"/>
          <w:color w:val="111111"/>
          <w:sz w:val="28"/>
          <w:sz w:val="28"/>
          <w:szCs w:val="28"/>
          <w:rtl w:val="true"/>
          <w:lang w:bidi="ar-SA"/>
        </w:rPr>
        <w:t>حذف اسم يزيد و وضع مكانه اسم أخيه عبد الحجر بن عبد المدان، و مع ذلك فإنه في كتابته في السيرة النّبوية يتابع الطبري</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2454074_3650668749"/>
      <w:bookmarkStart w:id="459" w:name="_Toc165"/>
      <w:bookmarkEnd w:id="458"/>
      <w:r>
        <w:rPr>
          <w:rtl w:val="true"/>
        </w:rPr>
        <w:t xml:space="preserve">حاشية </w:t>
      </w:r>
      <w:r>
        <w:rPr>
          <w:rtl w:val="true"/>
        </w:rPr>
        <w:t>[</w:t>
      </w:r>
      <w:r>
        <w:rPr/>
        <w:t>126</w:t>
      </w:r>
      <w:r>
        <w:rPr>
          <w:rtl w:val="true"/>
        </w:rPr>
        <w:t>]:</w:t>
      </w:r>
      <w:bookmarkEnd w:id="459"/>
    </w:p>
    <w:p>
      <w:pPr>
        <w:pStyle w:val="BookText"/>
        <w:rPr/>
      </w:pPr>
      <w:r>
        <w:rPr>
          <w:rFonts w:ascii="Amiri" w:hAnsi="Amiri" w:eastAsia="Amiri" w:cs="Amiri"/>
          <w:color w:val="111111"/>
          <w:sz w:val="28"/>
          <w:sz w:val="28"/>
          <w:szCs w:val="28"/>
          <w:rtl w:val="true"/>
          <w:lang w:bidi="ar-SA"/>
        </w:rPr>
        <w:t>ذكر ابن خلدون</w:t>
      </w:r>
      <w:r>
        <w:rPr>
          <w:rStyle w:val="FootnoteAnchor"/>
          <w:rtl w:val="true"/>
        </w:rPr>
        <w:footnoteReference w:id="1687"/>
      </w:r>
      <w:r>
        <w:rPr>
          <w:rFonts w:ascii="Amiri" w:hAnsi="Amiri" w:eastAsia="Amiri" w:cs="Amiri"/>
          <w:color w:val="111111"/>
          <w:sz w:val="28"/>
          <w:sz w:val="28"/>
          <w:szCs w:val="28"/>
          <w:rtl w:val="true"/>
          <w:lang w:bidi="ar-SA"/>
        </w:rPr>
        <w:t>أن جانبا من قبيلة الأزد</w:t>
      </w:r>
      <w:r>
        <w:rPr>
          <w:rStyle w:val="FootnoteAnchor"/>
          <w:rtl w:val="true"/>
        </w:rPr>
        <w:footnoteReference w:id="1688"/>
      </w:r>
      <w:r>
        <w:rPr>
          <w:rFonts w:ascii="Amiri" w:hAnsi="Amiri" w:eastAsia="Amiri" w:cs="Amiri"/>
          <w:color w:val="111111"/>
          <w:sz w:val="28"/>
          <w:sz w:val="28"/>
          <w:szCs w:val="28"/>
          <w:rtl w:val="true"/>
          <w:lang w:bidi="ar-SA"/>
        </w:rPr>
        <w:t>بقي في نجران و شارك المذحجيين</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النخع و بنو الحارث بن كعب، و مراد، و سعد العشيرة، و الأشعر، و طي‌ء، و كان أغلبهم يسكن اليمن، و من منازلهم بينون، و نزلوا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اشتركوا في حروب العراق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حاربوا مع علي بن أبي طالب في صفين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الحسين بن علي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حاربوا المختار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معجم قبائل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حكم البلاد، و لكنه لم يذكر بني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كعب من قبيلة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المسعودي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أزد نجران</w:t>
      </w:r>
      <w:bookmarkStart w:id="460" w:name="pg1796_13932"/>
    </w:p>
    <w:p>
      <w:pPr>
        <w:pStyle w:val="BookText"/>
        <w:rPr/>
      </w:pPr>
      <w:bookmarkEnd w:id="460"/>
      <w:r>
        <w:rPr>
          <w:rFonts w:ascii="Amiri" w:hAnsi="Amiri" w:eastAsia="Amiri" w:cs="Amiri"/>
          <w:color w:val="111111"/>
          <w:sz w:val="28"/>
          <w:sz w:val="28"/>
          <w:szCs w:val="28"/>
          <w:rtl w:val="true"/>
          <w:lang w:bidi="ar-SA"/>
        </w:rPr>
        <w:t>تلاشوا في قبيلة مذحج، و هذه رواية أكثر احتمالا من تلك التي نقلها ابن خلدون في نصنا عن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فيبدو أن الرئاسة قد ظلت في أيدي بني الحارث المذحجيين، ثم انتقلت إلى أسرة من تلك القبيلة تعرف ببني 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سلالة يزيد الملقب بديان، و كان ابنه عبد المدان الذي ورد في المتن، و في حاشية رقم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المدان الذي اعتنق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يمضي ابن خلدون ناقلا لنص من ابن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القرن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السلطة العليا في يد عبد القيس من أسرة أبي الجوذ، من سلالة عبد المدان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يعتمد في ذلك على بعض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القيس خلعه ابن مهدي، و لكن يلاحظ أنه لم يذكر في كتاب عمارة كما لم يرد ذكر لنجران كموضع من المواضع التي حكمها ابن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أضيف أني لم أجد مثالا آخر فيه عبد القيس اسم من الأسماء التي يتسمى بها أحد المسلمين في العصور الإسلامية</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2454076_3650668749"/>
      <w:bookmarkStart w:id="462" w:name="_Toc166"/>
      <w:bookmarkEnd w:id="461"/>
      <w:r>
        <w:rPr>
          <w:rtl w:val="true"/>
        </w:rPr>
        <w:t xml:space="preserve">حاشية </w:t>
      </w:r>
      <w:r>
        <w:rPr>
          <w:rtl w:val="true"/>
        </w:rPr>
        <w:t>[</w:t>
      </w:r>
      <w:r>
        <w:rPr/>
        <w:t>127</w:t>
      </w:r>
      <w:r>
        <w:rPr>
          <w:rtl w:val="true"/>
        </w:rPr>
        <w:t>]:</w:t>
      </w:r>
      <w:bookmarkEnd w:id="46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ما يؤيد رواية ابن خلدون بأن القاسم هرب إلى الهند و توفي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اليمنيين مضوا إلى جبل </w:t>
      </w:r>
    </w:p>
    <w:p>
      <w:pPr>
        <w:pStyle w:val="BookText"/>
        <w:rPr/>
      </w:pPr>
      <w:r>
        <w:rPr>
          <w:rFonts w:ascii="Amiri" w:hAnsi="Amiri" w:eastAsia="Amiri" w:cs="Amiri"/>
          <w:color w:val="111111"/>
          <w:sz w:val="28"/>
          <w:sz w:val="28"/>
          <w:szCs w:val="28"/>
          <w:rtl w:val="true"/>
          <w:lang w:bidi="ar-SA"/>
        </w:rPr>
        <w:t xml:space="preserve">الرس في المدينة في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ظهر القرامطة في بلادهم، و هنالك في المدينة جعلوا السلطة في يد الإمام يحيى بن الحسين بن القاسم الذي استعان بهم و فتح البلاد الواقعة ما بين صعدة و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الأهدل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القاسم مات بالرس تاركا 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الحسين، و المخطوطات الزيدية التي حصلت عليها أخيرا مكتبة المتحف البريطاني أتت برواية متماسكة عن حياة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الجد الأعلى لسلسلة طويلة من الأئمة باليمن</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الحدائق الوردية أن محمد بن إبراهيم طباطبا حين توفي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أخوه القاسم في مصر، و قد بقي هنالك زهاء عشر سنوات يعيش خاملا مختبئا، و لكن العلويين كانوا يعترفون بأنه خليفة أخيه، و قد أرسلوا إليه الرسل من كافة جهات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مكة و من المدينة و من الكوفة و من الري و من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عين عبد اللّه بن طاهر واليا على مصر في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جاء في المقريزي أو في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ابن الأثير</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الوالي الإجراءات للقبض على القاسم</w:t>
      </w:r>
      <w:r>
        <w:rPr>
          <w:rStyle w:val="FootnoteAnchor"/>
          <w:rtl w:val="true"/>
        </w:rPr>
        <w:footnoteReference w:id="1694"/>
      </w:r>
      <w:r>
        <w:rPr>
          <w:rFonts w:ascii="Amiri" w:hAnsi="Amiri" w:eastAsia="Amiri" w:cs="Amiri"/>
          <w:color w:val="111111"/>
          <w:sz w:val="28"/>
          <w:sz w:val="28"/>
          <w:szCs w:val="28"/>
          <w:rtl w:val="true"/>
          <w:lang w:bidi="ar-SA"/>
        </w:rPr>
        <w:t>، غير أن القاسم نجح في الهرب من مصر و الذهاب إلى الحجاز، و هناك احتمى بقبيلة عربية عاش مختبئا بين ظهرانيها طيلة حكم المأمون</w:t>
      </w:r>
      <w:r>
        <w:rPr>
          <w:rStyle w:val="FootnoteAnchor"/>
          <w:rtl w:val="true"/>
        </w:rPr>
        <w:footnoteReference w:id="1695"/>
      </w:r>
      <w:r>
        <w:rPr>
          <w:rFonts w:ascii="Amiri" w:hAnsi="Amiri" w:eastAsia="Amiri" w:cs="Amiri"/>
          <w:color w:val="111111"/>
          <w:sz w:val="28"/>
          <w:sz w:val="28"/>
          <w:szCs w:val="28"/>
          <w:rtl w:val="true"/>
          <w:lang w:bidi="ar-SA"/>
        </w:rPr>
        <w:t>و الذين خلفوه مباشرة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أدى انقضاء السنوات إلى التخفيف من حدة العداوة التي دفعت </w:t>
      </w:r>
    </w:p>
    <w:p>
      <w:pPr>
        <w:pStyle w:val="BookText"/>
        <w:rPr/>
      </w:pPr>
      <w:r>
        <w:rPr>
          <w:rFonts w:ascii="Amiri" w:hAnsi="Amiri" w:eastAsia="Amiri" w:cs="Amiri"/>
          <w:color w:val="111111"/>
          <w:sz w:val="28"/>
          <w:sz w:val="28"/>
          <w:szCs w:val="28"/>
          <w:rtl w:val="true"/>
          <w:lang w:bidi="ar-SA"/>
        </w:rPr>
        <w:t>إلى مطاردته وقتا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القاسم في نهاية عمره إلى اقتناء عقار يدعى الرس و يقع قرب ذي حليفة على الجانب الآخر من الجبل الأسود</w:t>
      </w:r>
      <w:r>
        <w:rPr>
          <w:rStyle w:val="FootnoteAnchor"/>
          <w:rtl w:val="true"/>
        </w:rPr>
        <w:footnoteReference w:id="1696"/>
      </w:r>
      <w:r>
        <w:rPr>
          <w:rFonts w:ascii="Amiri" w:hAnsi="Amiri" w:eastAsia="Amiri" w:cs="Amiri"/>
          <w:color w:val="111111"/>
          <w:sz w:val="28"/>
          <w:sz w:val="28"/>
          <w:szCs w:val="28"/>
          <w:rtl w:val="true"/>
          <w:lang w:bidi="ar-SA"/>
        </w:rPr>
        <w:t xml:space="preserve">، و هنالك بنى القاسم لنفسه بيتا مات فيه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القاسم في الإمامة كما جاء في مؤلف اليواقيت محمد بن القاسم من سلالة علي زين العابدين و الحسين أخو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أنه من المعروف أن محمدا اختفى في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يبدو إدراج اسمه في عداد الأئمة، أنه خطأ تاريخي، و لكن ليست هذه الحالة حالة 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في كتابات المؤرخين شي‌ء عن الحسين و محمد ابني القاسم الرسي</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ولد يحيى بن الحسين قبل وفاة جده بعام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هذا هو الذي اتخذ لقب الهادي إلى الحق، و طالب الهادي بحقه في الإمامة في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سار إلى صعدة حيث استخدم نفوذه لحسم النزاع الذي مزق المدينة و فرق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سرعان ما اضطر للتخلي عن هذا العمل و اضطر إلى العودة إلى بلاد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أوائل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دعوات من أهل المدينة لكي ينصبوه عليهم حاكما فلبى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صفر من هذه السنة، ظهر مرة ثانية في صعدة مصحوبا بعمه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نجران، ثم اشتبك بعد ذلك في حرب مع القرامطة، و قد سكت المؤلف الزيدي لكتاب الحدائق عن كثير من التفصيلات التي أوردها الخزرجي، كما سكت عما جاء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قرامطة اليمن</w:t>
      </w:r>
      <w:r>
        <w:rPr>
          <w:rStyle w:val="FootnoteAnchor"/>
          <w:rtl w:val="true"/>
        </w:rPr>
        <w:footnoteReference w:id="1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قال بأن الهادي أرسل ولده محمد المرتضى لمعاونة أهل صنعاء في قتال الفرقة الإسماعيلية، و يزيد على ذلك بقوله بأن الإمام أصبح الحاكم المطلق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الهادي </w:t>
      </w:r>
    </w:p>
    <w:p>
      <w:pPr>
        <w:pStyle w:val="BookText"/>
        <w:rPr/>
      </w:pPr>
      <w:r>
        <w:rPr>
          <w:rFonts w:ascii="Amiri" w:hAnsi="Amiri" w:eastAsia="Amiri" w:cs="Amiri"/>
          <w:color w:val="111111"/>
          <w:sz w:val="28"/>
          <w:sz w:val="28"/>
          <w:szCs w:val="28"/>
          <w:rtl w:val="true"/>
          <w:lang w:bidi="ar-SA"/>
        </w:rPr>
        <w:t xml:space="preserve">بصعدة في ذي الحجة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بأنه مات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ترك أبناء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محمد المرتضى، و أحمد الملقب بالناصر،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مصادرنا بأن الإمام الزيدي التالي، هو الحسن بن علي الملقب بالناصر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اشتهر في التاريخ باسم الأطروش، و قد ظهر في فارس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في آمل طبرستان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جاء أيضا في هذه الروايات أن التالي للهادي في الإمامة ابنه محمد المرتضى، و عند وفاة أبيه خلفه في الإمامة، ثم تنازل في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أخيه أحمد الناصر، و هذه الرواية لا تترك مجالا للأطروش</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يخبرنا مؤلف اليواقيت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إمامة ولدي الهادي متنازع عليها، و موضع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المرتضى في صعدة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اشتبك أحمد الناصر لدين اللّه في حروب مع القرامطة في مسور شغلت أغلب وقته، و قيل بأن حاكم مسور هو عبد الحميد بن محمد بن الحجاج</w:t>
      </w:r>
      <w:r>
        <w:rPr>
          <w:rStyle w:val="FootnoteAnchor"/>
          <w:rtl w:val="true"/>
        </w:rPr>
        <w:footnoteReference w:id="1700"/>
      </w:r>
      <w:r>
        <w:rPr>
          <w:rFonts w:ascii="Amiri" w:hAnsi="Amiri" w:eastAsia="Amiri" w:cs="Amiri"/>
          <w:color w:val="111111"/>
          <w:sz w:val="28"/>
          <w:sz w:val="28"/>
          <w:szCs w:val="28"/>
          <w:rtl w:val="true"/>
          <w:lang w:bidi="ar-SA"/>
        </w:rPr>
        <w:t xml:space="preserve">و قيل بأن معركة دارت في شعبان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 فيها القرامطة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عبد الحميد نجح في الهرب و قد توفي أحمد الناصر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كتاب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يتعلق بمن جاء بعد هؤلاء من الأئمة حتى أواسط القرن السابع الهجري فإني اكتفى بإحالة القارى‌ء إلى جدول النسب في كل من الحاشية رقم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أضيف بأني لم أستطع أن أتحقق من اسم الكاتب ابن مجاب الذي ذكره ابن خلدون</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 xml:space="preserve">. </w:t>
      </w:r>
      <w:bookmarkStart w:id="463" w:name="pg1796_13944"/>
    </w:p>
    <w:p>
      <w:pPr>
        <w:pStyle w:val="Heading3"/>
        <w:numPr>
          <w:ilvl w:val="2"/>
          <w:numId w:val="1"/>
        </w:numPr>
        <w:rPr/>
      </w:pPr>
      <w:bookmarkStart w:id="464" w:name="__RefHeading___Toc2454078_3650668749"/>
      <w:bookmarkStart w:id="465" w:name="_Toc167"/>
      <w:bookmarkEnd w:id="463"/>
      <w:bookmarkEnd w:id="464"/>
      <w:r>
        <w:rPr>
          <w:rtl w:val="true"/>
        </w:rPr>
        <w:t xml:space="preserve">حاشية </w:t>
      </w:r>
      <w:r>
        <w:rPr>
          <w:rtl w:val="true"/>
        </w:rPr>
        <w:t>[</w:t>
      </w:r>
      <w:r>
        <w:rPr/>
        <w:t>128</w:t>
      </w:r>
      <w:r>
        <w:rPr>
          <w:rtl w:val="true"/>
        </w:rPr>
        <w:t>]:</w:t>
      </w:r>
      <w:bookmarkEnd w:id="465"/>
    </w:p>
    <w:p>
      <w:pPr>
        <w:pStyle w:val="BookText"/>
        <w:rPr/>
      </w:pPr>
      <w:r>
        <w:rPr>
          <w:rFonts w:ascii="Amiri" w:hAnsi="Amiri" w:eastAsia="Amiri" w:cs="Amiri"/>
          <w:color w:val="111111"/>
          <w:sz w:val="28"/>
          <w:sz w:val="28"/>
          <w:szCs w:val="28"/>
          <w:rtl w:val="true"/>
          <w:lang w:bidi="ar-SA"/>
        </w:rPr>
        <w:t xml:space="preserve">توفي أبو بكر محمد بن يحيى الصولي في سنة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ابن خلكان</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كاتبا مكثرا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أن من بين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للقرامطة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أنه المؤلف الذي رجع إليه الذهبي كما جاء في كتاب الأستاذ دي خوي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القرامطة</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2454080_3650668749"/>
      <w:bookmarkStart w:id="467" w:name="_Toc168"/>
      <w:bookmarkEnd w:id="466"/>
      <w:r>
        <w:rPr>
          <w:rtl w:val="true"/>
        </w:rPr>
        <w:t xml:space="preserve">حاشية </w:t>
      </w:r>
      <w:r>
        <w:rPr>
          <w:rtl w:val="true"/>
        </w:rPr>
        <w:t>[</w:t>
      </w:r>
      <w:r>
        <w:rPr/>
        <w:t>129</w:t>
      </w:r>
      <w:r>
        <w:rPr>
          <w:rtl w:val="true"/>
        </w:rPr>
        <w:t>]:</w:t>
      </w:r>
      <w:bookmarkEnd w:id="467"/>
    </w:p>
    <w:p>
      <w:pPr>
        <w:pStyle w:val="BookText"/>
        <w:rPr/>
      </w:pPr>
      <w:r>
        <w:rPr>
          <w:rFonts w:ascii="Amiri" w:hAnsi="Amiri" w:eastAsia="Amiri" w:cs="Amiri"/>
          <w:color w:val="111111"/>
          <w:sz w:val="28"/>
          <w:sz w:val="28"/>
          <w:szCs w:val="28"/>
          <w:rtl w:val="true"/>
          <w:lang w:bidi="ar-SA"/>
        </w:rPr>
        <w:t>كمال الدين عمر بن عبد العزيز الملقب بابن العديم، ألف كتابا هاما في عشرة مجلدات في تاريخ حلب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بعد ذلك موجزا له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زبدة الحلب في تاريخ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نشر قطعة منه المستشرق فريتاغ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ولد ابن العديم في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و له شعر رائق مبسوط بعضه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الوفيات لمحمد بن شاكر بن أحمد الكتبي المتوفى سنة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2454082_3650668749"/>
      <w:bookmarkStart w:id="469" w:name="_Toc169"/>
      <w:bookmarkEnd w:id="468"/>
      <w:r>
        <w:rPr>
          <w:rtl w:val="true"/>
        </w:rPr>
        <w:t xml:space="preserve">حاشية </w:t>
      </w:r>
      <w:r>
        <w:rPr>
          <w:rtl w:val="true"/>
        </w:rPr>
        <w:t>[</w:t>
      </w:r>
      <w:r>
        <w:rPr/>
        <w:t>130</w:t>
      </w:r>
      <w:r>
        <w:rPr>
          <w:rtl w:val="true"/>
        </w:rPr>
        <w:t>]:</w:t>
      </w:r>
      <w:bookmarkEnd w:id="46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الفصل الذي عقده ابن خلدون لتاريخ الأئمة الرسيين غلب عليه من الخطأ و التحريف ما جعلني أحس بالرغبة في حذفة </w:t>
      </w:r>
    </w:p>
    <w:p>
      <w:pPr>
        <w:pStyle w:val="BookText"/>
        <w:rPr/>
      </w:pPr>
      <w:r>
        <w:rPr>
          <w:rFonts w:ascii="Amiri" w:hAnsi="Amiri" w:eastAsia="Amiri" w:cs="Amiri"/>
          <w:color w:val="111111"/>
          <w:sz w:val="28"/>
          <w:sz w:val="28"/>
          <w:szCs w:val="28"/>
          <w:rtl w:val="true"/>
          <w:lang w:bidi="ar-SA"/>
        </w:rPr>
        <w:t>كلية، و لكني فكرت في هدف أكثر نفعا يمكن تحققه إذا ضممناه لهذا المجلد و نبهنا على ما بعده من 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يتعلق بالأشراف السليمانيين باليمن</w:t>
      </w:r>
      <w:r>
        <w:rPr>
          <w:rStyle w:val="FootnoteAnchor"/>
          <w:rtl w:val="true"/>
        </w:rPr>
        <w:footnoteReference w:id="17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عن زامباور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وهاس بن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بني 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غانم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المتوكل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بشبام سنة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المنصور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محمود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المتوكل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فيكفي أن أشير إلى ما قلته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فلقد نبهت إلى خطأ ابن خلدون فيما يتعلق بالإمام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الذي نسميه خطأ بابن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عنه أيضا في عبارة غير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أقرباء غانم بن يحيى 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الذي نحن بصدده كان في الحق من سلالة الناصر أحمد بن الهادي يحيى، و لذلك فإن عمارة على حق في تسميته بالرسي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أعلن أحمد المتوكل على اللّه ما يثبت حقه في الإمامة في سنة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اعترف بإمامته في نجران و في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استطاع بمعاونة جيرانه من القبائل العربية أن يهجم على ملك صنعاء الهمداني، و هو حاتم بن أحمد في سنة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يهزمه</w:t>
      </w:r>
      <w:r>
        <w:rPr>
          <w:rStyle w:val="FootnoteAnchor"/>
          <w:rtl w:val="true"/>
        </w:rPr>
        <w:footnoteReference w:id="1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على قبيلة يام القرمطية، التي ظل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نصدق المؤرخين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مثابرين على مزاولة مراسم المذهب الإسماعيلي، و قد نهب عساكر الإمام البلاد و جعلوها قاعا صفصفا، و اتجهت البقية الباقية من الأهالي إلى نجران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وقعت حملته على زبيد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وصفها كما ذكره الكتاب الزيديون يختلف اختلافا محسوسا عما جاء في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الكتاب الزيديون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أمير زبيد فاتك بن محمد</w:t>
      </w:r>
      <w:r>
        <w:rPr>
          <w:rStyle w:val="FootnoteAnchor"/>
          <w:rtl w:val="true"/>
        </w:rPr>
        <w:footnoteReference w:id="1706"/>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رجلا لا حد لإغراقه في الشر و ارتكاب الفظائع و الجرائم المنكرة، و قد وقع أسيرا في يد الإمام الذي رفض أن يقبل لفك سراحه فدية كبيرة، فأمر بقتله إنفاذا لحكم الشريعة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الإمام ثمانية أيام في زبيد، و عين حاكما على المدينة و رحل عنها ظافرا منصورا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يشن الحرب لنصرة الدين، و ذاع صيته في طول البلاد و عرضها، و دعي له في خطب المساجد في خيبر و ينبع، و قد حكم ثلاث و ثلاثين سنة، و في أواخر حياته كف بصره، و توفي في سنة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المنصور باللّه عبد اللّه هو أيضا من بني الرسي من سلالة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الإمام أبو هاشم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حفيد القاسم الرسي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جدول الأنساب حاشية 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ولد في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أعلن نفسه إماما في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 بإمامته اعترافا رسميا في السنة التالية، و أعلن مقامه في صعدة لفترة من الوقت ثم اتجه جنوبا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سنة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صنعاء حيث دان له أهلها بالطاعة، ثم بسط في نفس السنة نفوذه على ذمار و ما جاورها، و لكنه اضطر إلى التنازل عن فتوحه و إلى التقهقر نحو الشمال</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فقد أخذت قوته و شهرته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يقتصر امتداد نفوذه على بلوغ بلاد الحجاز، و لكن سلطته كإمام اعترف بها الزيديون في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رمم حصن ظفار، و زاده مناعة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استعاد سلطانه على صنعاء و ذمار، و اشتغل بإخضاع المطرفية الذين عاملهم بقسوة زائدة كما جاء في كتابات مؤرخيه</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حث الخليفة العباسي</w:t>
      </w:r>
      <w:r>
        <w:rPr>
          <w:rStyle w:val="FootnoteAnchor"/>
          <w:rtl w:val="true"/>
        </w:rPr>
        <w:footnoteReference w:id="1709"/>
      </w:r>
      <w:r>
        <w:rPr>
          <w:rFonts w:ascii="Amiri" w:hAnsi="Amiri" w:eastAsia="Amiri" w:cs="Amiri"/>
          <w:color w:val="111111"/>
          <w:sz w:val="28"/>
          <w:sz w:val="28"/>
          <w:szCs w:val="28"/>
          <w:rtl w:val="true"/>
          <w:lang w:bidi="ar-SA"/>
        </w:rPr>
        <w:t xml:space="preserve">على مقاتلة هذا الإمام، فأرسلت قوة كبيرة في سنة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المنصور، و كان على رأسها المسعود</w:t>
      </w:r>
      <w:r>
        <w:rPr>
          <w:rStyle w:val="FootnoteAnchor"/>
          <w:rtl w:val="true"/>
        </w:rPr>
        <w:footnoteReference w:id="17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سلاطين اليمن الأيوبيين فتقهقر إلى البلاد المجاورة لكوكبان، و تحصن هنالك في موضع منيع حيث شيد لنفسه بيتا و خططا لأتباعه، كما أنشأ دارا للضرب و السكة، و احتل هذا الموضع لمدة ثلاثة أشهر و نصف، حدثت في خلالها اشتباكات كثيرة بين جنده و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 هدنة و انتقل الإمام إلى كوكبان ثم إلى ظفار، و في هذا الوقت كانت صحته قد ساءت ثم توفي في الموضع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وفاة المنصور حدث شقاق في صفوف الزيديين، فأهل صعدة و ما جاورها أقروا إمامة الشريف 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المحسن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محمد</w:t>
      </w:r>
      <w:r>
        <w:rPr>
          <w:rStyle w:val="FootnoteAnchor"/>
          <w:rtl w:val="true"/>
        </w:rPr>
        <w:footnoteReference w:id="1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اتخذ لقب الهادي إلى الحق، و هو نفس اللقب الذي اتخذه سميه و سلفه مؤسس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الجهات الجنوبية ظهر عز الدين محمد الملقب بالناصر لدين اللّه بن المنصور عبد اللّه، و قد اعترف بإمامته، و هزم في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اشتباك قرب صنعاء مع جنود الملك الأيوبي المسعود، فهرب إلى ثلا و جرح بسهم في عينه، و توفي قبل نهاية السنة، و خلعه أخوه شمس الدين أحمد المتوكل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أن نذكر أن المنصور عبد اللّه ترك أسرة كبيرة من الأبناء فضلا عن هذين الولدين اللذين ذكرتهما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بالمهدي، ظهرت إمامته في ثلا في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نسبه خلاف ظاهر بين الكتاب الذين أمكنني أن أرجع إلى مؤلفاتهم، و هو أمر ظاهر الغرابة، إذا علمنا ما يعلقه الزيدية من أهمية على صفات نسب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الأهدل أحمد بن الحسين ولد الحفيد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المؤيد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أئمة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سلالة زيد بن الحسن، فهو تبعا لذلك ليس من أسرة الرسيين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جدول النسب الملحق بالحاشية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Style w:val="FootnoteAnchor"/>
          <w:rtl w:val="true"/>
        </w:rPr>
        <w:footnoteReference w:id="1712"/>
      </w:r>
      <w:r>
        <w:rPr>
          <w:rFonts w:ascii="Amiri" w:hAnsi="Amiri" w:eastAsia="Amiri" w:cs="Amiri"/>
          <w:color w:val="111111"/>
          <w:sz w:val="28"/>
          <w:sz w:val="28"/>
          <w:szCs w:val="28"/>
          <w:rtl w:val="true"/>
          <w:lang w:bidi="ar-SA"/>
        </w:rPr>
        <w:t xml:space="preserve">، و يرى مؤلف اليواقيت أن جده الأعلى هو المنصور القاسم المتوفى سنة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و الذي لم يكن بين أبنائه ولد يسمى أحمد إذ لم يرد ذكر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صاحب بغية المريد بأنه من سلالة أحمد بن إسماعيل أبي البركات أسوة بالملكة أم الإمام أحمد بن سليمان، و أحمد بن إسماعيل أبو البركات من سلالة محمد بن القاسم الرسي و مقارنة التواريخ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الإمام أحمد بن سليمان ولد في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المسألة في وضع يحوط بالشك و الغموض</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أعثر على ما يوضح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ابن خلدون كما يبدو قد أخذه من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وازن بينها و بين الفقرة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تاريخ ابن خلدون طبعه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المعين للإخضاع و الإذلال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نصب أحمد بن الحسين إماما، و وافق على إمامته أسرة المنصور باللّه التي أيدته تأييدا كاملا، و استطاع قبل انقضاء وقت طويل أن يعقد معاهدة على قدم المساواة مع السلطان الرسولي في عهد المظفر يوسف</w:t>
      </w:r>
      <w:r>
        <w:rPr>
          <w:rStyle w:val="FootnoteAnchor"/>
          <w:rtl w:val="true"/>
        </w:rPr>
        <w:footnoteReference w:id="1713"/>
      </w:r>
      <w:r>
        <w:rPr>
          <w:rFonts w:ascii="Amiri" w:hAnsi="Amiri" w:eastAsia="Amiri" w:cs="Amiri"/>
          <w:color w:val="111111"/>
          <w:sz w:val="28"/>
          <w:sz w:val="28"/>
          <w:szCs w:val="28"/>
          <w:rtl w:val="true"/>
          <w:lang w:bidi="ar-SA"/>
        </w:rPr>
        <w:t>، و مثل هذه الحالة كانت بالضرورة كريهة مزرية لا للسلطان فحسب، و لكن للمسلمين من أهل السنة جميعا، و لكن الخزرجي يخبرنا في العقود اللؤلؤية أن الخليفة العباسي المستعصم</w:t>
      </w:r>
      <w:r>
        <w:rPr>
          <w:rStyle w:val="FootnoteAnchor"/>
          <w:rtl w:val="true"/>
        </w:rPr>
        <w:footnoteReference w:id="1714"/>
      </w:r>
      <w:r>
        <w:rPr>
          <w:rFonts w:ascii="Amiri" w:hAnsi="Amiri" w:eastAsia="Amiri" w:cs="Amiri"/>
          <w:color w:val="111111"/>
          <w:sz w:val="28"/>
          <w:sz w:val="28"/>
          <w:szCs w:val="28"/>
          <w:rtl w:val="true"/>
          <w:lang w:bidi="ar-SA"/>
        </w:rPr>
        <w:t>باللّه أمر السلطان بأن يضع حدا نهائيا لنفوذ الإمام المارق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يحكي المؤرخون الزيدية قصة مغايرة لهذا تعد غريبة إلى حد ما، فطبقا لروايتهم</w:t>
      </w:r>
      <w:r>
        <w:rPr>
          <w:rStyle w:val="FootnoteAnchor"/>
          <w:rtl w:val="true"/>
        </w:rPr>
        <w:footnoteReference w:id="1715"/>
      </w:r>
      <w:r>
        <w:rPr>
          <w:rFonts w:ascii="Amiri" w:hAnsi="Amiri" w:eastAsia="Amiri" w:cs="Amiri"/>
          <w:color w:val="111111"/>
          <w:sz w:val="28"/>
          <w:sz w:val="28"/>
          <w:szCs w:val="28"/>
          <w:rtl w:val="true"/>
          <w:lang w:bidi="ar-SA"/>
        </w:rPr>
        <w:t>استعان المظفر بالمستعصم لقتال الإمام، و يحكون أن الخليفة أرسل للسلطان بعض الحشيشيين أو بعبارة أخرى الفدائيين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يمضي المؤرخ الزيدي بأن هؤلاء الأشخاص هم الذين يبيعون أنفسهم و يضحون بحياتهم لذبح شخص يرون أنهم في حاجة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الشيق أن نلاحظ أن كلمة حشيشيين هي نفس الكلمة التي وجدها المستر لين</w:t>
      </w:r>
      <w:r>
        <w:rPr>
          <w:rStyle w:val="FootnoteAnchor"/>
          <w:rtl w:val="true"/>
        </w:rPr>
        <w:footnoteReference w:id="1716"/>
      </w:r>
      <w:r>
        <w:rPr>
          <w:rFonts w:ascii="Amiri" w:hAnsi="Amiri" w:eastAsia="Amiri" w:cs="Amiri"/>
          <w:color w:val="111111"/>
          <w:sz w:val="28"/>
          <w:sz w:val="28"/>
          <w:szCs w:val="28"/>
          <w:rtl w:val="true"/>
          <w:lang w:bidi="ar-SA"/>
        </w:rPr>
        <w:t>في جغرافية الإدريسي، تطلق على قوم يسمون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لين بأن الكلمة مرادفة لمن يسموا الحشاشين، و الكلمة الأخيرة هي المتداولة في الوقت الحاضر، و لو أنها اليوم يقصد بها الأشخاص الذين أدمنوا على استعمال هذا المخدر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أرسل السلطان المظفر الحشيشيين في بعثة مصطنعة للإمام فاستقبلهم الإمام في مجلسه، و أوشكوا أن ينجحوا في تحقيق غرضهم، </w:t>
      </w:r>
    </w:p>
    <w:p>
      <w:pPr>
        <w:pStyle w:val="BookText"/>
        <w:rPr/>
      </w:pPr>
      <w:r>
        <w:rPr>
          <w:rFonts w:ascii="Amiri" w:hAnsi="Amiri" w:eastAsia="Amiri" w:cs="Amiri"/>
          <w:color w:val="111111"/>
          <w:sz w:val="28"/>
          <w:sz w:val="28"/>
          <w:szCs w:val="28"/>
          <w:rtl w:val="true"/>
          <w:lang w:bidi="ar-SA"/>
        </w:rPr>
        <w:t>و لكن الإمام جرح بخنجر ذلك الذي هجم عليه، و لكن أتباع للإمام أنقذوا أمامهم من المعركة التي حدثت</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أن ينقضي طويل وقت كان يحدق بالإمام أخطار أشد جسامة، فإن بيعة أفراد أسرة المنصور، و إخلاصهم لأيمان البيعة و الطاعة لم يدم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تعدد الأوامر و السلطات من الكثرة بحيث أدى إلى خلق الغيرة و الخلافات، ليس بين أفراد الأسرة فحسب، و لكن بين غيرهم من الرؤساء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فأثيرت في وجه الإمام حملات التنديد و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عنه بأنه خال من صفات الإمامة التي يقتضي القانون الإلهي أن تكون في منصبه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من الناس أن ينقلوا بيعته إلى الشريف حسن بن وهاس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قد وقعت بعض حوادث الغصب و الابتزاز بأمر الإمام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زاد من كراهية الشعب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دعا الساخطون شمس الدين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الحمزيين</w:t>
      </w:r>
      <w:r>
        <w:rPr>
          <w:rStyle w:val="FootnoteAnchor"/>
          <w:rtl w:val="true"/>
        </w:rPr>
        <w:footnoteReference w:id="1718"/>
      </w:r>
      <w:r>
        <w:rPr>
          <w:rFonts w:ascii="Amiri" w:hAnsi="Amiri" w:eastAsia="Amiri" w:cs="Amiri"/>
          <w:color w:val="111111"/>
          <w:sz w:val="28"/>
          <w:sz w:val="28"/>
          <w:szCs w:val="28"/>
          <w:rtl w:val="true"/>
          <w:lang w:bidi="ar-SA"/>
        </w:rPr>
        <w:t>، و ابن الإمام المنصور عبد اللّه ليكون على رأسهم، و قد لقوا العون من ملك اليمن من آل رسول</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تلاقت القوات المتشاحنة المتناحرة في شوابة 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ضفاف نهر ضروان، الذي يسيل كما يقول بين شوابة و بلدة بهذا الاسم على النهر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هزمت جنود الإمام و ولت الأدبار و تركته تقريبا وحده في ميدان المعركة، قد أحاط به جمع من أعدائه، و تكاثروا عليه و قتلوه، و حملوا رأسه </w:t>
      </w:r>
    </w:p>
    <w:p>
      <w:pPr>
        <w:pStyle w:val="BookText"/>
        <w:rPr/>
      </w:pPr>
      <w:r>
        <w:rPr>
          <w:rFonts w:ascii="Amiri" w:hAnsi="Amiri" w:eastAsia="Amiri" w:cs="Amiri"/>
          <w:color w:val="111111"/>
          <w:sz w:val="28"/>
          <w:sz w:val="28"/>
          <w:szCs w:val="28"/>
          <w:rtl w:val="true"/>
          <w:lang w:bidi="ar-SA"/>
        </w:rPr>
        <w:t>لخيمة شمس الدين، و قيل بأن هذا الحادث وقع في نفس اليوم الذي قتل فيه آخر خليفة من خلفاء العباسيين في بغداد على يد هولاكو</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نصب الشريف أبو محمد الحسن بن وهاس إماما و لكن لم يعترف بإمامته في كافة أنحاء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بنحو عامين قبل ذلك الوقت، كانت البلاد قد عصفت بها المجاعة التي ترتب عليها انتشار 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ضحاياه الأوائل شمس الدين أحمد، و قد تبعه قبل نهاية السنة اثنان آخرن من أبناء المنصور عبد اللّه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موسى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فقد انتقلت الرياسة من بني حمزة إلى أخيه صارم الدين داود ابن الإمام المنصور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خلال القرنين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تولى إمامة اليمن أسرة من سلالة المنصور القاسم بن محمد بن علي الماحي، و هو من سلالة يوسف الداعي من أبناء حفيد الهادي يحيى مؤسس الدولة الرسية كما رأينا فيما مضى</w:t>
      </w:r>
      <w:r>
        <w:rPr>
          <w:rStyle w:val="FootnoteAnchor"/>
          <w:rtl w:val="true"/>
        </w:rPr>
        <w:footnoteReference w:id="172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المنصور بن محمد بن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1029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إسماعيل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بالحكم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1087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1092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محمد بن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1097</w:t>
      </w:r>
    </w:p>
    <w:p>
      <w:pPr>
        <w:pStyle w:val="BookText"/>
        <w:rPr/>
      </w:pPr>
      <w:r>
        <w:rPr>
          <w:rFonts w:ascii="Amiri" w:hAnsi="Amiri" w:eastAsia="Amiri" w:cs="Amiri"/>
          <w:color w:val="111111"/>
          <w:sz w:val="28"/>
          <w:sz w:val="28"/>
          <w:szCs w:val="28"/>
          <w:rtl w:val="true"/>
          <w:lang w:bidi="ar-SA"/>
        </w:rPr>
        <w:t>يوسف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الحكم لنفسه لفترة قصيرة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p>
    <w:p>
      <w:pPr>
        <w:pStyle w:val="BookText"/>
        <w:rPr/>
      </w:pPr>
      <w:r>
        <w:rPr>
          <w:rFonts w:ascii="Amiri" w:hAnsi="Amiri" w:eastAsia="Amiri" w:cs="Amiri"/>
          <w:color w:val="111111"/>
          <w:sz w:val="28"/>
          <w:sz w:val="28"/>
          <w:szCs w:val="28"/>
          <w:rtl w:val="true"/>
          <w:lang w:bidi="ar-SA"/>
        </w:rPr>
        <w:t>الناصر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القاسم بن الحسين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الحسين بن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المجيد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إمرة 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العباس بن الحسين بن القاسم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lang w:bidi="ar-SA"/>
        </w:rPr>
        <w:t>1190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أحمد بن الحسين بن القاسم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p>
    <w:p>
      <w:pPr>
        <w:pStyle w:val="BookText"/>
        <w:rPr/>
      </w:pPr>
      <w:r>
        <w:rPr>
          <w:rFonts w:ascii="Amiri" w:hAnsi="Amiri" w:eastAsia="Amiri" w:cs="Amiri"/>
          <w:color w:val="111111"/>
          <w:sz w:val="28"/>
          <w:sz w:val="28"/>
          <w:szCs w:val="28"/>
          <w:rtl w:val="true"/>
          <w:lang w:bidi="ar-SA"/>
        </w:rPr>
        <w:t>المنصور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القاسم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للعثمانيين، عزل ثم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p>
    <w:p>
      <w:pPr>
        <w:pStyle w:val="BookText"/>
        <w:rPr/>
      </w:pPr>
      <w:r>
        <w:rPr>
          <w:rFonts w:ascii="Amiri" w:hAnsi="Amiri" w:eastAsia="Amiri" w:cs="Amiri"/>
          <w:color w:val="111111"/>
          <w:sz w:val="28"/>
          <w:sz w:val="28"/>
          <w:szCs w:val="28"/>
          <w:rtl w:val="true"/>
          <w:lang w:bidi="ar-SA"/>
        </w:rPr>
        <w:t>استرد العثمانيون صنعاء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p>
    <w:p>
      <w:pPr>
        <w:pStyle w:val="BookText"/>
        <w:rPr/>
      </w:pPr>
      <w:r>
        <w:rPr>
          <w:rFonts w:ascii="Amiri" w:hAnsi="Amiri" w:eastAsia="Amiri" w:cs="Amiri"/>
          <w:color w:val="111111"/>
          <w:sz w:val="28"/>
          <w:sz w:val="28"/>
          <w:szCs w:val="28"/>
          <w:rtl w:val="true"/>
          <w:lang w:bidi="ar-SA"/>
        </w:rPr>
        <w:t>يحيى حميد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ثم أعلن استقلاله بصعدة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محمد بن محمد بن يحيى حميد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بصعدة حتى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بشهارة قرب صنعاء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ولد المنصور القاسم في سنة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حكم دام ثلاثة و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الإمام القاسم بن محمد، كما جاء في كتاب نيبهر، الذي قال بأنه جد المهدي عباس الإمام الحاكم لليمن في وقت زيارة هذا السائح لصنعاء في سنة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نشر نيبهر في كتابه وصف بلاد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جدول نسب أورد فيه أسماء الأئمة و أنسابهم من القاسم حتى ولاية المهدي عباس، و يشمل كتاب بغية المريد، وصفا دقيقا للذرية العديدة التي انحدرت من القاسم و هي تبين أن جدول نيبهر في حاجة إلى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فالقاسم الذي خلفه كما جاء في البغية ابنه الأكبر المؤيد محمد المولود في سنة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ابنه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حكم المؤيد من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وفاته سنة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xml:space="preserve">، أي لمدة خمس و عشرين عاما، و خلفه أخوه إسماعيل المتوكل المتوفي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 التي ولد فيها القاسم سجلت في بيت من شعر يتضمن تاريخ مولده و هو</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برتقى وجودا وهب ربك </w:t>
      </w:r>
      <w:bookmarkStart w:id="470" w:name="pg1796_13974"/>
    </w:p>
    <w:p>
      <w:pPr>
        <w:pStyle w:val="BookText"/>
        <w:rPr/>
      </w:pPr>
      <w:bookmarkEnd w:id="470"/>
      <w:r>
        <w:rPr>
          <w:rFonts w:ascii="Amiri" w:hAnsi="Amiri" w:eastAsia="Amiri" w:cs="Amiri"/>
          <w:color w:val="111111"/>
          <w:sz w:val="28"/>
          <w:sz w:val="28"/>
          <w:szCs w:val="28"/>
          <w:rtl w:val="true"/>
          <w:lang w:bidi="ar-SA"/>
        </w:rPr>
        <w:t xml:space="preserve">و هذه تساوي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كما ذكر تاريخ ولاية المتوكل إسماعيل في هذه العبارة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اشرح لي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تساوي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حياة الإمام المنصور القاسم موضوع أحد المخطوطات في مكتبة المتحف البريطاني رقم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سيرة الإمام المتوكل على اللّه يحيى، و قد تولى الإمامة قبل الإمام السابق الذكر فتوجد في مخطوط آخر من المخطوطات الزيدية رقم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بالقسم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المتوكل الذي توفي في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هو أيضا بأنه من سلالة يوسف الداعي، و لكن نسبه منفصل و متميز عن نسب القاسم</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2454084_3650668749"/>
      <w:bookmarkStart w:id="472" w:name="_Toc170"/>
      <w:bookmarkEnd w:id="471"/>
      <w:r>
        <w:rPr>
          <w:rtl w:val="true"/>
        </w:rPr>
        <w:t xml:space="preserve">حاشية </w:t>
      </w:r>
      <w:r>
        <w:rPr>
          <w:rtl w:val="true"/>
        </w:rPr>
        <w:t>[</w:t>
      </w:r>
      <w:r>
        <w:rPr/>
        <w:t>131</w:t>
      </w:r>
      <w:r>
        <w:rPr>
          <w:rtl w:val="true"/>
        </w:rPr>
        <w:t>]:</w:t>
      </w:r>
      <w:bookmarkEnd w:id="472"/>
    </w:p>
    <w:p>
      <w:pPr>
        <w:pStyle w:val="BookText"/>
        <w:rPr/>
      </w:pPr>
      <w:r>
        <w:rPr>
          <w:rFonts w:ascii="Amiri" w:hAnsi="Amiri" w:eastAsia="Amiri" w:cs="Amiri"/>
          <w:color w:val="111111"/>
          <w:sz w:val="28"/>
          <w:sz w:val="28"/>
          <w:szCs w:val="28"/>
          <w:rtl w:val="true"/>
          <w:lang w:bidi="ar-SA"/>
        </w:rPr>
        <w:t>أظن أن بالمتن هنا عدة كلمات نسي الناسخ كتابتها، و لكن المعنى العام للفقرة واضح وضوحا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شي‌ء من الصعوبات في الوصول إلى الاسمين الصحيحين لشخصيتين لعبتا دورا هاما في تاريخ القرامطة أو الإسماعيلية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فضل</w:t>
      </w:r>
      <w:r>
        <w:rPr>
          <w:rStyle w:val="FootnoteAnchor"/>
          <w:rtl w:val="true"/>
        </w:rPr>
        <w:footnoteReference w:id="1723"/>
      </w:r>
      <w:r>
        <w:rPr>
          <w:rFonts w:ascii="Amiri" w:hAnsi="Amiri" w:eastAsia="Amiri" w:cs="Amiri"/>
          <w:color w:val="111111"/>
          <w:sz w:val="28"/>
          <w:sz w:val="28"/>
          <w:szCs w:val="28"/>
          <w:rtl w:val="true"/>
          <w:lang w:bidi="ar-SA"/>
        </w:rPr>
        <w:t xml:space="preserve">يسميه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يسميه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فمن المرجح أن يسميه بهذا الاسم كتاب آخرون لم أستطع أن أرجع إلى مؤلفاتهم، و من وجهة أخرى فإن عمارة يسميه عليا بل يتابعه في ذلك الجندي و الخزرجي و غيرهما، و كذلك المسعودي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لي أن أشرت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انظر أيضا الحاشية في نسخة الطبري المطبوعة بليدن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6656</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بشأن الشخصية الأخرى فإن الخلافات و التضارب بين الأسماء المختلفة المنسوبة إليها فهي أعظم من الشخصية السابقة، و لكنها بتلقيبها بالمنصور كما لو كان ذلك اسما علما، فإن الجندي و الخزرجي وقع كل </w:t>
      </w:r>
      <w:bookmarkStart w:id="473" w:name="pg1796_13978"/>
    </w:p>
    <w:p>
      <w:pPr>
        <w:pStyle w:val="BookText"/>
        <w:rPr/>
      </w:pPr>
      <w:bookmarkEnd w:id="473"/>
      <w:r>
        <w:rPr>
          <w:rFonts w:ascii="Amiri" w:hAnsi="Amiri" w:eastAsia="Amiri" w:cs="Amiri"/>
          <w:color w:val="111111"/>
          <w:sz w:val="28"/>
          <w:sz w:val="28"/>
          <w:szCs w:val="28"/>
          <w:rtl w:val="true"/>
          <w:lang w:bidi="ar-SA"/>
        </w:rPr>
        <w:t>منهما في الخطأ بسبب أن الرسول الإسماعيلي كان يسمى بمنصور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هذه العبارة أن هذا الرسول تلحظه العناية الإلهية في مهمته في اليمن، كما تفيد أيضا معنى منتصر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الخزرجي هذا الرجل بالمنصور و نسبه منصور بن الحسن</w:t>
      </w:r>
      <w:r>
        <w:rPr>
          <w:rStyle w:val="FootnoteAnchor"/>
          <w:rtl w:val="true"/>
        </w:rPr>
        <w:footnoteReference w:id="1724"/>
      </w:r>
      <w:r>
        <w:rPr>
          <w:rFonts w:ascii="Amiri" w:hAnsi="Amiri" w:eastAsia="Amiri" w:cs="Amiri"/>
          <w:color w:val="111111"/>
          <w:sz w:val="28"/>
          <w:sz w:val="28"/>
          <w:szCs w:val="28"/>
          <w:rtl w:val="true"/>
          <w:lang w:bidi="ar-SA"/>
        </w:rPr>
        <w:t xml:space="preserve">، و يسميه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المنجمين</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أبا القاسم الفرج بن حسن بن حوشب بن زادان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المقريزي</w:t>
      </w:r>
      <w:r>
        <w:rPr>
          <w:rStyle w:val="FootnoteAnchor"/>
          <w:rtl w:val="true"/>
        </w:rPr>
        <w:footnoteReference w:id="1726"/>
      </w:r>
      <w:r>
        <w:rPr>
          <w:rFonts w:ascii="Amiri" w:hAnsi="Amiri" w:eastAsia="Amiri" w:cs="Amiri"/>
          <w:color w:val="111111"/>
          <w:sz w:val="28"/>
          <w:sz w:val="28"/>
          <w:szCs w:val="28"/>
          <w:rtl w:val="true"/>
          <w:lang w:bidi="ar-SA"/>
        </w:rPr>
        <w:t>نقرأ اسمه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الحسين بن فرج بن حوشب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ابن الأثير</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حوشب بن دازان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النسبتين الأخيرتين هو فرق يسترعي النظر، لأنه بموازنة الفقرتين المتعلقتين بابن حوشب يتضح أن كلا من الكاتبين قد نقل بطريقة مباشرة أو غير مباشرة عن مصدر واحد</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أنه في المقريزي كلمة خرب حلت محلها خطأ كلمة حرث و هذا يقضي على معنى العبارة</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2454086_3650668749"/>
      <w:bookmarkStart w:id="475" w:name="_Toc171"/>
      <w:bookmarkEnd w:id="474"/>
      <w:r>
        <w:rPr>
          <w:rtl w:val="true"/>
        </w:rPr>
        <w:t xml:space="preserve">حاشية </w:t>
      </w:r>
      <w:r>
        <w:rPr>
          <w:rtl w:val="true"/>
        </w:rPr>
        <w:t>[</w:t>
      </w:r>
      <w:r>
        <w:rPr/>
        <w:t>132</w:t>
      </w:r>
      <w:r>
        <w:rPr>
          <w:rtl w:val="true"/>
        </w:rPr>
        <w:t>]:</w:t>
      </w:r>
      <w:bookmarkEnd w:id="47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خلاف بين روايتي الجندي و الخزرجي بشأن نسب ابن فضل مع أن كلا منهما قد استقى روايته عن القرامطة في اليمن من مصدر واحد، و هو محمد بن مالك الكاتب الذي ورد اسمه في المتن، فلم يرد في الخزرجي ذكر لذي 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تجدر ملاحظته أن ابن الأثير يذهب إلى أن ابن الفضل كان من أسرة تسكن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يقتصر الخزرجي على القول بأن ابن فضل كان من سلالة خنفر بن سبأ بن 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سبأ الأصغر</w:t>
      </w:r>
      <w:r>
        <w:rPr>
          <w:rFonts w:eastAsia="Amiri" w:cs="Amiri" w:ascii="Amiri" w:hAnsi="Amiri"/>
          <w:color w:val="111111"/>
          <w:sz w:val="28"/>
          <w:szCs w:val="28"/>
          <w:rtl w:val="true"/>
          <w:lang w:bidi="ar-SA"/>
        </w:rPr>
        <w:t xml:space="preserve">. </w:t>
      </w:r>
      <w:bookmarkStart w:id="476" w:name="pg1796_13981"/>
    </w:p>
    <w:p>
      <w:pPr>
        <w:pStyle w:val="BookText"/>
        <w:rPr/>
      </w:pPr>
      <w:bookmarkEnd w:id="476"/>
      <w:r>
        <w:rPr>
          <w:rFonts w:ascii="Amiri" w:hAnsi="Amiri" w:eastAsia="Amiri" w:cs="Amiri"/>
          <w:color w:val="111111"/>
          <w:sz w:val="28"/>
          <w:sz w:val="28"/>
          <w:szCs w:val="28"/>
          <w:rtl w:val="true"/>
          <w:lang w:bidi="ar-SA"/>
        </w:rPr>
        <w:t>و قد ذكر الهمداني قبيلة أو أسرة باسم خنفر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أيضا بأن خنفر هو اسم لبلدة في أبين</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إنه ولد خنفر بن سبأ الأصغر، كان في أول أمره لا شهرة له، و قد تعلم أصول الدعوة في الكوفة، ثم رجع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القاضي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الفضل شابا جميلا من أهل بيت تشيع و نعمة و يسار، و يقال له أبو الحسن علي بن الفضل، خرج حاجا من جيشان في جماعة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راجع التعليق على 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مخلاف جيشان كان ينزله جيشان بن غيدان بن حجر بن ذي رعين و اسمه يريم بن زيد بن سهل بن عمرو بن قيس بن معاوية بن جشم بن عبد شمس بن وائل بن الغوث بن قطن بن زهير بن أيمن بن الهميسع بن حمير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2454088_3650668749"/>
      <w:bookmarkStart w:id="478" w:name="_Toc172"/>
      <w:bookmarkEnd w:id="477"/>
      <w:r>
        <w:rPr>
          <w:rtl w:val="true"/>
        </w:rPr>
        <w:t xml:space="preserve">حاشية </w:t>
      </w:r>
      <w:r>
        <w:rPr>
          <w:rtl w:val="true"/>
        </w:rPr>
        <w:t>[</w:t>
      </w:r>
      <w:r>
        <w:rPr/>
        <w:t>133</w:t>
      </w:r>
      <w:r>
        <w:rPr>
          <w:rtl w:val="true"/>
        </w:rPr>
        <w:t>]:</w:t>
      </w:r>
      <w:bookmarkEnd w:id="478"/>
    </w:p>
    <w:p>
      <w:pPr>
        <w:pStyle w:val="BookText"/>
        <w:rPr/>
      </w:pPr>
      <w:r>
        <w:rPr>
          <w:rFonts w:ascii="Amiri" w:hAnsi="Amiri" w:eastAsia="Amiri" w:cs="Amiri"/>
          <w:color w:val="111111"/>
          <w:sz w:val="28"/>
          <w:sz w:val="28"/>
          <w:szCs w:val="28"/>
          <w:rtl w:val="true"/>
          <w:lang w:bidi="ar-SA"/>
        </w:rPr>
        <w:t>من المستبعد بطبيعة الحال أن نفترض أن ابن حوشب و ابن فضل قد أرسلهما إلى اليمن ميمون، كما أنه من المستبعد أيضا أن عبيد اللّه المهدي كان ابنا لميمون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ميمون المدبر الحقيقي للمؤامرة الإسماعيلية، كان فيما يرجح لا يزال على قيد الحياة حين أرسل هذان الرسولان، و لكن الأستاذ دي خوي قد أوضح أن عبد اللّه بن أحمد هو الذي نظم هذه البعثة إلى اليمن دون ريب</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ثم أمره بالاستتار، و الاعتماد على التأويل، و اتخاذ التشيع وسيلة لتحقيق أغراضه، و أن يقول بقرب ظهور المهدي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Quatremere ,J .A .6391 .P .481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لكن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عن صاحب سيرة الإمام المهدي، أن الإمام الحسين قبل أن يتوفى استكفل أخاه أبا علي الحكيم و هو محمد بن أحمد المكنى بسعيد الخير، إلى ابنه المهدي، و كان عم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أنفذ أبا القاسم إلى اليمن بعد وفاة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الإمام الحسين هو الذي أخذ المواثيق على أبي القاسم و زميله، و لكنه توفي قبل أن يسافر السفيران إلى بلاد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السفارة قد أرسلت إلى اليمن في شخص أبي القاسم و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796_13984"/>
    </w:p>
    <w:p>
      <w:pPr>
        <w:pStyle w:val="BookText"/>
        <w:rPr/>
      </w:pPr>
      <w:bookmarkEnd w:id="479"/>
      <w:r>
        <w:rPr>
          <w:rFonts w:ascii="Amiri" w:hAnsi="Amiri" w:eastAsia="Amiri" w:cs="Amiri"/>
          <w:color w:val="111111"/>
          <w:sz w:val="28"/>
          <w:sz w:val="28"/>
          <w:szCs w:val="28"/>
          <w:rtl w:val="true"/>
          <w:lang w:bidi="ar-SA"/>
        </w:rPr>
        <w:t xml:space="preserve">و لا بد أن عبيد اللّه كان في ذلك الوقت طفلا، و قد توفي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ابن الأثير</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2454090_3650668749"/>
      <w:bookmarkStart w:id="481" w:name="_Toc173"/>
      <w:bookmarkEnd w:id="480"/>
      <w:r>
        <w:rPr>
          <w:rtl w:val="true"/>
        </w:rPr>
        <w:t xml:space="preserve">حاشية </w:t>
      </w:r>
      <w:r>
        <w:rPr>
          <w:rtl w:val="true"/>
        </w:rPr>
        <w:t>[</w:t>
      </w:r>
      <w:r>
        <w:rPr/>
        <w:t>134</w:t>
      </w:r>
      <w:r>
        <w:rPr>
          <w:rtl w:val="true"/>
        </w:rPr>
        <w:t>]:</w:t>
      </w:r>
      <w:bookmarkEnd w:id="481"/>
    </w:p>
    <w:p>
      <w:pPr>
        <w:pStyle w:val="BookText"/>
        <w:rPr/>
      </w:pPr>
      <w:r>
        <w:rPr>
          <w:rFonts w:ascii="Amiri" w:hAnsi="Amiri" w:eastAsia="Amiri" w:cs="Amiri"/>
          <w:color w:val="111111"/>
          <w:sz w:val="28"/>
          <w:sz w:val="28"/>
          <w:szCs w:val="28"/>
          <w:rtl w:val="true"/>
          <w:lang w:bidi="ar-SA"/>
        </w:rPr>
        <w:t>هذه العبارة مستمدة من حديث مأثور عن النبي صلى اللّه عليه و آله و سلّم و قد أوردها كل من الخزرجي في مخطوطاته المحفوظة بمكتبة ليدن، و الرازي في مخطوطته بالمتحف البريطاني</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2454092_3650668749"/>
      <w:bookmarkStart w:id="483" w:name="_Toc174"/>
      <w:bookmarkEnd w:id="482"/>
      <w:r>
        <w:rPr>
          <w:rtl w:val="true"/>
        </w:rPr>
        <w:t xml:space="preserve">حاشية </w:t>
      </w:r>
      <w:r>
        <w:rPr>
          <w:rtl w:val="true"/>
        </w:rPr>
        <w:t>[</w:t>
      </w:r>
      <w:r>
        <w:rPr/>
        <w:t>135</w:t>
      </w:r>
      <w:r>
        <w:rPr>
          <w:rtl w:val="true"/>
        </w:rPr>
        <w:t>]:</w:t>
      </w:r>
      <w:bookmarkEnd w:id="483"/>
    </w:p>
    <w:p>
      <w:pPr>
        <w:pStyle w:val="BookText"/>
        <w:rPr/>
      </w:pPr>
      <w:r>
        <w:rPr>
          <w:rFonts w:ascii="Amiri" w:hAnsi="Amiri" w:eastAsia="Amiri" w:cs="Amiri"/>
          <w:color w:val="111111"/>
          <w:sz w:val="28"/>
          <w:sz w:val="28"/>
          <w:szCs w:val="28"/>
          <w:rtl w:val="true"/>
          <w:lang w:bidi="ar-SA"/>
        </w:rPr>
        <w:t xml:space="preserve">يضيف الخزرجي هنا أن ابن حوشب و ابن فضل وصلا اليمن بعد اغتيال محمد بن يعفر بقليل، و هذا الاغتيال حدث في المحرم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الجندي نقلا عن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وصل الأستاذ دي خوي إلى رأي استخلصه، و هو أن بعثه الإسماعيلية التي أرسلت إلى اليمن كانت في سنة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التاريخ يتفق مع ما جاء في المقريزي، و في كتاب، دستور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يقرر الأخير أن المبعوثين أرسلا في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يتفقان في القول بأنهما وصلا اليمن في سنة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غلبة الإسماعيلية بدأت بالدعوة الحرة لها في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يا حادي العيس مليح الزجربشر مطاياك بضوء الفجر</w:t>
      </w:r>
    </w:p>
    <w:p>
      <w:pPr>
        <w:pStyle w:val="BookText"/>
        <w:rPr/>
      </w:pPr>
      <w:r>
        <w:rPr>
          <w:rFonts w:ascii="Amiri" w:hAnsi="Amiri" w:eastAsia="Amiri" w:cs="Amiri"/>
          <w:color w:val="111111"/>
          <w:sz w:val="28"/>
          <w:sz w:val="28"/>
          <w:szCs w:val="28"/>
          <w:rtl w:val="true"/>
          <w:lang w:bidi="ar-SA"/>
        </w:rPr>
        <w:t>فسررت و استحسنت ذلك الفأل لما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وافيت مكة في حين قدوم الحجاج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أدى مناسك الحج تابع مع زميله السير حتى وصلا إلى غلافقة في أول سنة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 كانت في هذا الوقت بندر المدينة زبيد على ساحل البحر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فتح ابن فضل لصنعاء فقد هجم عليها لأول مرة من ناحية الشهابيين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ينسبون إلى شهاب بن عاقل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و بقيت المدينة مكان جذب بينه و بين أسعد بن أبي يعفر حتى استقر لابن فضل الأمر فيها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796_13987"/>
    </w:p>
    <w:p>
      <w:pPr>
        <w:pStyle w:val="BookText"/>
        <w:rPr/>
      </w:pPr>
      <w:bookmarkEnd w:id="484"/>
      <w:r>
        <w:rPr>
          <w:rFonts w:ascii="Amiri" w:hAnsi="Amiri" w:eastAsia="Amiri" w:cs="Amiri"/>
          <w:color w:val="111111"/>
          <w:sz w:val="28"/>
          <w:sz w:val="28"/>
          <w:szCs w:val="28"/>
          <w:rtl w:val="true"/>
          <w:lang w:bidi="ar-SA"/>
        </w:rPr>
        <w:t>و يترتب على ذلك أن قيام ابن فضل بفتح صنعاء نهائيا لا بد أن يكون قد حدث بعد إحدى و ثلاثين سنة من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أنهما قد جاهدا طويلا قبل أن يظفرا بمركز السيادة و السلطان الذي شغلاه لفترة قصيرة</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2454094_3650668749"/>
      <w:bookmarkStart w:id="486" w:name="_Toc175"/>
      <w:bookmarkEnd w:id="485"/>
      <w:r>
        <w:rPr>
          <w:rtl w:val="true"/>
        </w:rPr>
        <w:t xml:space="preserve">حاشية </w:t>
      </w:r>
      <w:r>
        <w:rPr>
          <w:rtl w:val="true"/>
        </w:rPr>
        <w:t>[</w:t>
      </w:r>
      <w:r>
        <w:rPr/>
        <w:t>136</w:t>
      </w:r>
      <w:r>
        <w:rPr>
          <w:rtl w:val="true"/>
        </w:rPr>
        <w:t>]:</w:t>
      </w:r>
      <w:bookmarkEnd w:id="486"/>
    </w:p>
    <w:p>
      <w:pPr>
        <w:pStyle w:val="BookText"/>
        <w:rPr/>
      </w:pPr>
      <w:r>
        <w:rPr>
          <w:rFonts w:ascii="Amiri" w:hAnsi="Amiri" w:eastAsia="Amiri" w:cs="Amiri"/>
          <w:color w:val="111111"/>
          <w:sz w:val="28"/>
          <w:sz w:val="28"/>
          <w:szCs w:val="28"/>
          <w:rtl w:val="true"/>
          <w:lang w:bidi="ar-SA"/>
        </w:rPr>
        <w:t>يلاحظ أن أبا عبد اللّه ذكر هنا على أنه كان قد أرسله إلى إفريقية ميمون القداح، أو أنه قد أرسله كما يمكن استخلاصه رئيس الإسماعيلية في ذلك الوقت، و ليس ابن حوشب كما ذكر كتاب آخرون</w:t>
      </w:r>
      <w:r>
        <w:rPr>
          <w:rStyle w:val="FootnoteAnchor"/>
          <w:rtl w:val="true"/>
        </w:rPr>
        <w:footnoteReference w:id="17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أعطاك التي لا فوقهاو كم أرادوا منعها و عوقها</w:t>
      </w:r>
    </w:p>
    <w:p>
      <w:pPr>
        <w:pStyle w:val="BookText"/>
        <w:rPr/>
      </w:pPr>
      <w:r>
        <w:rPr>
          <w:rFonts w:ascii="Amiri" w:hAnsi="Amiri" w:eastAsia="Amiri" w:cs="Amiri"/>
          <w:color w:val="111111"/>
          <w:sz w:val="28"/>
          <w:sz w:val="28"/>
          <w:szCs w:val="28"/>
          <w:rtl w:val="true"/>
          <w:lang w:bidi="ar-SA"/>
        </w:rPr>
        <w:t>عنك، و يأبي اللّه إلا سوقهاإليك حتى طوقوك طوقها</w:t>
      </w:r>
    </w:p>
    <w:p>
      <w:pPr>
        <w:pStyle w:val="BookText"/>
        <w:rPr/>
      </w:pPr>
      <w:r>
        <w:rPr>
          <w:rFonts w:ascii="Amiri" w:hAnsi="Amiri" w:eastAsia="Amiri" w:cs="Amiri"/>
          <w:color w:val="111111"/>
          <w:sz w:val="28"/>
          <w:sz w:val="28"/>
          <w:szCs w:val="28"/>
          <w:rtl w:val="true"/>
          <w:lang w:bidi="ar-SA"/>
        </w:rPr>
        <w:t>ولثقة رؤوساء الدعوة بأبي القاسم لقبوه بالمنصور و شبهوه بفجر الدعوة الذي مهد لشمسها بالظهور فقالوا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القاسم بمثابة الفجر المتنفس، و به كشف اللّه عز و جل عن الأولياء الغمة، و أنار حنادس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المواليد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يدلنا على مبلغ ثقة الأئمة به أنهم كلفوه بإرسال الدعاة إلى الجهات المختلفة، لأنه ليس من المعقول أن يقوم أبو القاسم من تلقاء نفسه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ابن أخيه الهيثم داعيا إلى السند حيث استجاب إليه الكثير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أبا محمد عبد اللّه بن العباس داعيا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وزع الدعاة في سائر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باليمن و اليمامة و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السند و الهند و مصر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أرسل الإمام داعيه أبا عبد اللّه الشيعي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الحسين بن أحمد بن محمد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ذا علم و عقل و دين و ورع و أمانة و 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منصور اليمن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امتثل سيرته و انظر إلى مخارج أعماله و مجاري اتصاله فاحتذها و امتثلها فاعمل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زبدة الفكرة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عنده يشهد مجالسه، و يخرج معه في غزواته لا يفارقه، حتى بعثه إلى أرض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غاية المواليد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معه ابن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الملاحف الذي ما لبث أن عاد لمرض والدته، فسير مكانه إبراهيم بن إسحاق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أبو القاسم قد أرسل الداعيين الحلواني و أبا سفيان إلى بلاد المغرب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هؤلاء الدعاة كما يقول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الجمان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يدعوان إلى محمد الحبيب والد عبيد اللّه المهدي، و كان يسمى الهادي، و كان بسلمية بالشام، و لما علم أبو القاسم بوفاتهما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الحلواني و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عبد اللّه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كتامة من المغرب قد حرثها الحلواني و أبو سفيان و قد ماتا، و ليس لها غيرك، فبادر فإنها موطأة ممهدة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الفكرة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سبب امتناع الإمام عن قصد اليمن فإن القاضي النعمان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افتتاح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لما وصل إلى مصر كان يأمل أن يقصد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صحبوه كانوا جميعا على هذا الاعتقاد، و إن الداعي منصور اليمن أكد لليمنيين بأن المهدي سيظهر في بلادهم، و لم يثنه عن عزمه إلا انحراف علي بن الفضل عن الدعوة، فالمهدي لم يكن قصده حينما وصل إلى مصر الذهاب إلى المغرب كما قال 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كما قال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كان قصده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أن يكون المهدي قد غير خطته و هو في مصر لأنه يعلم بأن العباسيين جادين في طلبه و أنهم أرسلوا عيونهم إلى كل الجهات المحتمل ذهابه إليها و بخاصة اليمن، و أما خروج ابن الفضل على الدعوة الفاطمية فلم يحدث إلا بعد وصول المهدي إلى المغرب، و بعد أن وقع تحت تأثير فيروز باب أبواب المهدي الذي أحزنه مسير الإمام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بنفسه إلى اليمن و اتصل بابن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سيرة جعفر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الراجح أن أبا عبد اللّه تغيب عن موطنه وقتا ما قبل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سفره في بعثته، و أنه تقابل مع الرئيس الأكبر للدعوة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 خوي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عاد بعد ذلك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يتعلق بمسألة تاريخ بعثته إلى إفريقية، فالنص الذي لدينا، و كذلك الخزرجي يقرران أن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السنة التي تمت فيها هذه البعثة، و يقول المقريزي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وصل إلى بلدة كتامة في سنة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و نقرأ في ابن الأثير أن ذلك وقع في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التاريخ الذي اعتمده ده ساسى استنادا على بيبرس المنصور و 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ابن الأثير أن أبا عبد اللّه لم يكن فحسب في شمالي إفريقية قبل وفاة إبراهيم بن أحمد الأغلبي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نهاية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يبدو أنه قبل هذا الحادث كان قد أحرز قدرا من السلطة و النفوذ في البلاد يستطيع معه أن يدخل في حرب مكشوفة مع جنود إبراهيم الأغلبي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نستطيع أن نجعل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المنجمين</w:t>
      </w:r>
      <w:r>
        <w:rPr>
          <w:rFonts w:eastAsia="Amiri" w:cs="Amiri" w:ascii="Amiri" w:hAnsi="Amiri"/>
          <w:color w:val="111111"/>
          <w:sz w:val="28"/>
          <w:szCs w:val="28"/>
          <w:rtl w:val="true"/>
          <w:lang w:bidi="ar-SA"/>
        </w:rPr>
        <w:t xml:space="preserve">» </w:t>
      </w:r>
      <w:bookmarkStart w:id="487" w:name="pg1796_13995"/>
    </w:p>
    <w:p>
      <w:pPr>
        <w:pStyle w:val="BookText"/>
        <w:rPr/>
      </w:pPr>
      <w:bookmarkEnd w:id="487"/>
      <w:r>
        <w:rPr>
          <w:rFonts w:ascii="Amiri" w:hAnsi="Amiri" w:eastAsia="Amiri" w:cs="Amiri"/>
          <w:color w:val="111111"/>
          <w:sz w:val="28"/>
          <w:sz w:val="28"/>
          <w:szCs w:val="28"/>
          <w:rtl w:val="true"/>
          <w:lang w:bidi="ar-SA"/>
        </w:rPr>
        <w:t xml:space="preserve">مرشدا أمينا لنا، و لكن من الشيق أن نلاحظ أنه يذكر لنا سنة غير مقبولة و هي سنة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زعمه السنة التي وصل فيها أبو عبد اللّه الشيعي لإفريقية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أنه يذكر هذه السنة فإنه يقدم لها بذكر أرقام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تصل بنا إلى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فلا بد من سنة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التي جاءت في المتن على اعتبار أنها السنة التي ذهب فيها عبيد اللّه إلى شمال إفريقية، أن تكون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مؤلفنا هو في الواقع لم ينفرد بهذا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الأستاذ دي خوي ذكر أن رحيل عبد اللّه عن الشام وقع فيما يرجح في سنة لا تتجاوز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تسترعي النظر و هي أنه حين وصل عبيد اللّه مصر عزم على أن يمضي إلى اليمن، و أنه لم يصرفه عن هذا العزم إلا ما نما إليه من أخبار عن عصيان ابن فضل، و أنه ظل مختفيا في مصر حتى رحل إلى شمال إفريقية</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2454096_3650668749"/>
      <w:bookmarkStart w:id="489" w:name="_Toc176"/>
      <w:bookmarkEnd w:id="488"/>
      <w:r>
        <w:rPr>
          <w:rtl w:val="true"/>
        </w:rPr>
        <w:t xml:space="preserve">حاشية </w:t>
      </w:r>
      <w:r>
        <w:rPr>
          <w:rtl w:val="true"/>
        </w:rPr>
        <w:t>[</w:t>
      </w:r>
      <w:r>
        <w:rPr/>
        <w:t>137</w:t>
      </w:r>
      <w:r>
        <w:rPr>
          <w:rtl w:val="true"/>
        </w:rPr>
        <w:t>]:</w:t>
      </w:r>
      <w:bookmarkEnd w:id="489"/>
    </w:p>
    <w:p>
      <w:pPr>
        <w:pStyle w:val="BookText"/>
        <w:rPr/>
      </w:pPr>
      <w:r>
        <w:rPr>
          <w:rFonts w:ascii="Amiri" w:hAnsi="Amiri" w:eastAsia="Amiri" w:cs="Amiri"/>
          <w:color w:val="111111"/>
          <w:sz w:val="28"/>
          <w:sz w:val="28"/>
          <w:szCs w:val="28"/>
          <w:rtl w:val="true"/>
          <w:lang w:bidi="ar-SA"/>
        </w:rPr>
        <w:t>أورد الأستاذ دي خوي هذه الأبيات نقلا عن الخزرجي، و قد أضيفت لها عبارات تدل على مبلغ ما أثارته هذه القصيدة من سخط في عقول مسلمي أهل السنة الذين حفظوا هذه الأبيات</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و أما بخصوص القصيدة المذكورة التي تدور حول محرمات الشريعة الإسلامية و الاستهانة بها، فإننا نرى أن هذه القصيدة نسبت إلى شاعر من شعراء ابن الفضل، و قد يجوز أن قالها شاعر من فرقة الخطابية كما حكاه نشوان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يدل على اختلاف الرأي فيمن قال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تفيد المصادر التي تحت أيدينا عن حياة ابن الفضل و أمور مملكته إلا أنه استقل عن الدعوة الفاطمية، و خرج عن الدين الحنيف، و الاتهامات التي نسبت إلى ابن الفضل أوردها الحمادي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ألد أعداء الدعوة الفاطمية، و عن الحمادي نقل كل من جاء بعده من المؤرخين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إننا لا نتصور أن المجتمع اليمني يقبل رياسة ابن الفضل لمدة عشرين سنة بل أكثر، لو كان ارتكب في أواخر عهده، ما نسب إليه من الفواحش طوال هذه المدة، و قد يجوز أنه بالغ في يمنيته، و تطرف في قحطانيته حتى تعدى حدود الإسلام، كما فعل أبو محمد الحسن بن أحمد الهمداني بعده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الصفة و كتاب 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w:t>
      </w:r>
      <w:bookmarkStart w:id="490" w:name="pg1796_13998"/>
    </w:p>
    <w:p>
      <w:pPr>
        <w:pStyle w:val="BookText"/>
        <w:rPr/>
      </w:pPr>
      <w:bookmarkEnd w:id="490"/>
      <w:r>
        <w:rPr>
          <w:rFonts w:ascii="Amiri" w:hAnsi="Amiri" w:eastAsia="Amiri" w:cs="Amiri"/>
          <w:color w:val="111111"/>
          <w:sz w:val="28"/>
          <w:sz w:val="28"/>
          <w:szCs w:val="28"/>
          <w:rtl w:val="true"/>
          <w:lang w:bidi="ar-SA"/>
        </w:rPr>
        <w:t>العبارات هي من قبيل ما سنورده فيما يلي، و قد نمقها الديبع، و ذيل بها الفقرة التي تصور النبي الجديد رجلا يحط عن الناس فرضي الصلاة و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في كل بلدة و أخذه اللّه في كل مذهب</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2454098_3650668749"/>
      <w:bookmarkStart w:id="492" w:name="_Toc177"/>
      <w:bookmarkEnd w:id="491"/>
      <w:r>
        <w:rPr>
          <w:rtl w:val="true"/>
        </w:rPr>
        <w:t xml:space="preserve">حاشية </w:t>
      </w:r>
      <w:r>
        <w:rPr>
          <w:rtl w:val="true"/>
        </w:rPr>
        <w:t>[</w:t>
      </w:r>
      <w:r>
        <w:rPr/>
        <w:t>138</w:t>
      </w:r>
      <w:r>
        <w:rPr>
          <w:rtl w:val="true"/>
        </w:rPr>
        <w:t>]:</w:t>
      </w:r>
      <w:bookmarkEnd w:id="492"/>
    </w:p>
    <w:p>
      <w:pPr>
        <w:pStyle w:val="BookText"/>
        <w:rPr/>
      </w:pPr>
      <w:r>
        <w:rPr>
          <w:rFonts w:ascii="Amiri" w:hAnsi="Amiri" w:eastAsia="Amiri" w:cs="Amiri"/>
          <w:color w:val="111111"/>
          <w:sz w:val="28"/>
          <w:sz w:val="28"/>
          <w:szCs w:val="28"/>
          <w:rtl w:val="true"/>
          <w:lang w:bidi="ar-SA"/>
        </w:rPr>
        <w:t xml:space="preserve">بدأ ابن فضل فتحه بصنعاء في سنة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الخزرجي و هذه الرواية قد سبقه فيها الطبري و ابن الأثير، و توضح رواية الخزرجي أن أسعد بن يعفر دان بالطاعة عند ما سقطت ذمار في أيدي القرامطة، و لكنه هرب عند دخول ابن فضل مدينة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استجار أهل صنعاء طالبين معاونة إمام صعدة الزيدي و هو الهادي يحيى، فأرسل لمقاومة أعدائهم جيشا تحت إمرة ولده أبي القاسم محمد المرتضى، فاستولوا على ذمار و أرغموا القرامطة على الجلاء عن صنعاء، و لكن القرامطة استعادوا ذمار من يد المرتضى سنة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و طاردوه حتى التجأ إلى صنعاء حيث لحق بأبيه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الوقت هاجم أسعد بن يعفر الإمام الهادي، و رفض الصنعانيون أن يعينوا الإمام على سادتهم القدماء، فأضطر الإمام إلى الجلاء عن صنعاء و العودة إلى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فاستعاد القرامطة سلطانهم على صنعاء لفترة قصيرة، إلى أن طردوا مرة ثانية بمساعدة الهادي، و لكن الهادي اضطر إلى الهرب للمرة الأخرى حين علم بقدوم جيش قوي للعدو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الهادي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نجح بنو يعفر مرة أخرى في الاستيلاء على صنعاء من أيدي القرامطة، و لكن ما لبث اليعفريون أن طردوا منها مرة أخرى، و دخل ابن فضل صنعاء في رمضان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ظلت خاضعة لسلطانه إلى نهاية عهده</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 xml:space="preserve">. </w:t>
      </w:r>
      <w:bookmarkStart w:id="493" w:name="pg1796_14001"/>
    </w:p>
    <w:p>
      <w:pPr>
        <w:pStyle w:val="Heading3"/>
        <w:numPr>
          <w:ilvl w:val="2"/>
          <w:numId w:val="1"/>
        </w:numPr>
        <w:rPr/>
      </w:pPr>
      <w:bookmarkStart w:id="494" w:name="__RefHeading___Toc2454100_3650668749"/>
      <w:bookmarkStart w:id="495" w:name="_Toc178"/>
      <w:bookmarkEnd w:id="493"/>
      <w:bookmarkEnd w:id="494"/>
      <w:r>
        <w:rPr>
          <w:rtl w:val="true"/>
        </w:rPr>
        <w:t xml:space="preserve">حاشية </w:t>
      </w:r>
      <w:r>
        <w:rPr>
          <w:rtl w:val="true"/>
        </w:rPr>
        <w:t>[</w:t>
      </w:r>
      <w:r>
        <w:rPr/>
        <w:t>139</w:t>
      </w:r>
      <w:r>
        <w:rPr>
          <w:rtl w:val="true"/>
        </w:rPr>
        <w:t>]:</w:t>
      </w:r>
      <w:bookmarkEnd w:id="495"/>
    </w:p>
    <w:p>
      <w:pPr>
        <w:pStyle w:val="BookText"/>
        <w:rPr/>
      </w:pPr>
      <w:r>
        <w:rPr>
          <w:rFonts w:ascii="Amiri" w:hAnsi="Amiri" w:eastAsia="Amiri" w:cs="Amiri"/>
          <w:color w:val="111111"/>
          <w:sz w:val="28"/>
          <w:sz w:val="28"/>
          <w:szCs w:val="28"/>
          <w:rtl w:val="true"/>
          <w:lang w:bidi="ar-SA"/>
        </w:rPr>
        <w:t>هاتان الكلمتان تدلان على معنيين مفزعين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مشتقتان من فعل دحس و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دحس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أطرافه في 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 بنظره كما يفعل المحتضر و هو 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يغدق الخزرجي على هذا الموضع اسم المشاحيط من شحط</w:t>
      </w:r>
      <w:r>
        <w:rPr>
          <w:rStyle w:val="FootnoteAnchor"/>
          <w:rtl w:val="true"/>
        </w:rPr>
        <w:footnoteReference w:id="1735"/>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بصره أي فتح عينيه فلم يطرف؛ شخص الميت بصره أي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الهمداني</w:t>
      </w:r>
      <w:r>
        <w:rPr>
          <w:rStyle w:val="FootnoteAnchor"/>
          <w:rtl w:val="true"/>
        </w:rPr>
        <w:footnoteReference w:id="1736"/>
      </w:r>
      <w:r>
        <w:rPr>
          <w:rFonts w:ascii="Amiri" w:hAnsi="Amiri" w:eastAsia="Amiri" w:cs="Amiri"/>
          <w:color w:val="111111"/>
          <w:sz w:val="28"/>
          <w:sz w:val="28"/>
          <w:szCs w:val="28"/>
          <w:rtl w:val="true"/>
          <w:lang w:bidi="ar-SA"/>
        </w:rPr>
        <w:t>الملاحيظ، و قال بأنها تقع على ضفاف وادي زبيد</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454102_3650668749"/>
      <w:bookmarkStart w:id="497" w:name="_Toc179"/>
      <w:bookmarkEnd w:id="496"/>
      <w:r>
        <w:rPr>
          <w:rtl w:val="true"/>
        </w:rPr>
        <w:t xml:space="preserve">حاشية </w:t>
      </w:r>
      <w:r>
        <w:rPr>
          <w:rtl w:val="true"/>
        </w:rPr>
        <w:t>[</w:t>
      </w:r>
      <w:r>
        <w:rPr/>
        <w:t>140</w:t>
      </w:r>
      <w:r>
        <w:rPr>
          <w:rtl w:val="true"/>
        </w:rPr>
        <w:t>]:</w:t>
      </w:r>
      <w:bookmarkEnd w:id="497"/>
    </w:p>
    <w:p>
      <w:pPr>
        <w:pStyle w:val="BookText"/>
        <w:rPr/>
      </w:pPr>
      <w:r>
        <w:rPr>
          <w:rFonts w:ascii="Amiri" w:hAnsi="Amiri" w:eastAsia="Amiri" w:cs="Amiri"/>
          <w:color w:val="111111"/>
          <w:sz w:val="28"/>
          <w:sz w:val="28"/>
          <w:szCs w:val="28"/>
          <w:rtl w:val="true"/>
          <w:lang w:bidi="ar-SA"/>
        </w:rPr>
        <w:t>كتب صاحب تاج العروس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حصيب</w:t>
      </w:r>
      <w:r>
        <w:rPr>
          <w:rStyle w:val="FootnoteAnchor"/>
          <w:rtl w:val="true"/>
        </w:rPr>
        <w:footnoteReference w:id="1737"/>
      </w:r>
      <w:r>
        <w:rPr>
          <w:rFonts w:ascii="Amiri" w:hAnsi="Amiri" w:eastAsia="Amiri" w:cs="Amiri"/>
          <w:color w:val="111111"/>
          <w:sz w:val="28"/>
          <w:sz w:val="28"/>
          <w:szCs w:val="28"/>
          <w:rtl w:val="true"/>
          <w:lang w:bidi="ar-SA"/>
        </w:rPr>
        <w:t>وزن زبير اسم لوادي زبيد، وجوه لطيف، و في نسائه جمال بارع ورقة، و لذا صار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بلدة حصيب أسرع براحلتك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أغذ السير لئلا يفتنك نساء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أيضا كتاب الصفة</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2454104_3650668749"/>
      <w:bookmarkStart w:id="499" w:name="_Toc180"/>
      <w:bookmarkEnd w:id="498"/>
      <w:r>
        <w:rPr>
          <w:rtl w:val="true"/>
        </w:rPr>
        <w:t xml:space="preserve">حاشية </w:t>
      </w:r>
      <w:r>
        <w:rPr>
          <w:rtl w:val="true"/>
        </w:rPr>
        <w:t>[</w:t>
      </w:r>
      <w:r>
        <w:rPr/>
        <w:t>141</w:t>
      </w:r>
      <w:r>
        <w:rPr>
          <w:rtl w:val="true"/>
        </w:rPr>
        <w:t>]:</w:t>
      </w:r>
      <w:bookmarkEnd w:id="499"/>
    </w:p>
    <w:p>
      <w:pPr>
        <w:pStyle w:val="BookText"/>
        <w:rPr/>
      </w:pPr>
      <w:r>
        <w:rPr>
          <w:rFonts w:ascii="Amiri" w:hAnsi="Amiri" w:eastAsia="Amiri" w:cs="Amiri"/>
          <w:color w:val="111111"/>
          <w:sz w:val="28"/>
          <w:sz w:val="28"/>
          <w:szCs w:val="28"/>
          <w:rtl w:val="true"/>
          <w:lang w:bidi="ar-SA"/>
        </w:rPr>
        <w:t xml:space="preserve">كان أبو سعيد الجنابي رئيسا للقرامطة بإمارة البحرين، و قد توفي في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eastAsia="Times New Roman" w:cs="Times New Roman" w:ascii="Times New Roman" w:hAnsi="Times New Roman"/>
          <w:color w:val="111111"/>
          <w:sz w:val="28"/>
          <w:szCs w:val="28"/>
          <w:lang w:val="en-US" w:bidi="en-US"/>
        </w:rPr>
        <w:t>De Sace: Ex Pose de la Religion des Druzes Vol. 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القرامطة 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أبو سعيد مدينة الإحساء عاصمة لدولة القرامطة الجديدة التي أسسها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استطاع أبو سعيد أن يقيم في هذه البلاد حكومة ملكية وراثية في بيته، و كان الحاكم هو القائد الأعلى للجيش، و بيده كافة مقاليد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استطاع أبو سعيد إقرار النظام في بلاد البحرين و تدريبه أهلها على الأعمال الحربية أن يقيم دولة موطدة الأركان فيها، امتد نفوذها على هجر و الإحساء و القطيف و سائر بلاد البحرين و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طالت حياته لتيسر له مد سلطانه على جزيرة العرب بأكملها، لكنه اغتيل سنة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ابنه سعيد الذي ما لبث أن ثار عليه أخوه الأصغر أبو طاهر سليمان، و في عهده توطدت العلاقة الودية بينه و بين الفاطميين في شمال إفريقية، و حرصوا على هذه العلاقة الودية طوال النصف الأول من القرن الرابع الهجري، كما سمحوا لهم بالتدخل في تعيين أمرائهم، فلما توفي أبو طاهر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نزاع بين أخيه و بين ابنه فأمر الخليفة المنصور بن القاسم بتولية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سايور بن أبي طاهر ولي عهده، فنفذت رغبة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النفوذ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النفوذ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عبيد اللّه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 طوال حياته أمينا للدعوة</w:t>
      </w:r>
      <w:bookmarkStart w:id="500" w:name="pg1796_14005"/>
    </w:p>
    <w:p>
      <w:pPr>
        <w:pStyle w:val="BookText"/>
        <w:rPr/>
      </w:pPr>
      <w:bookmarkEnd w:id="500"/>
      <w:r>
        <w:rPr>
          <w:rFonts w:ascii="Amiri" w:hAnsi="Amiri" w:eastAsia="Amiri" w:cs="Amiri"/>
          <w:color w:val="111111"/>
          <w:sz w:val="28"/>
          <w:sz w:val="28"/>
          <w:szCs w:val="28"/>
          <w:rtl w:val="true"/>
          <w:lang w:bidi="ar-SA"/>
        </w:rPr>
        <w:t xml:space="preserve">لعبيد اللّه، و لا أدري كيف أفسر الإشارة في المتن القائلة بأنه أعلن استقلاله عن المهدي، إلا إذا كان المقصود بها أن أمانته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وقت من الأوقات مثارا للشك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القرامطة لدي خوي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2454106_3650668749"/>
      <w:bookmarkStart w:id="502" w:name="_Toc181"/>
      <w:bookmarkEnd w:id="501"/>
      <w:r>
        <w:rPr>
          <w:rtl w:val="true"/>
        </w:rPr>
        <w:t xml:space="preserve">حاشية </w:t>
      </w:r>
      <w:r>
        <w:rPr>
          <w:rtl w:val="true"/>
        </w:rPr>
        <w:t>[</w:t>
      </w:r>
      <w:r>
        <w:rPr/>
        <w:t>142</w:t>
      </w:r>
      <w:r>
        <w:rPr>
          <w:rtl w:val="true"/>
        </w:rPr>
        <w:t>]:</w:t>
      </w:r>
      <w:bookmarkEnd w:id="50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جوهر</w:t>
      </w:r>
      <w:r>
        <w:rPr>
          <w:rStyle w:val="FootnoteAnchor"/>
          <w:rtl w:val="true"/>
        </w:rPr>
        <w:footnoteReference w:id="1740"/>
      </w:r>
      <w:r>
        <w:rPr>
          <w:rFonts w:ascii="Amiri" w:hAnsi="Amiri" w:eastAsia="Amiri" w:cs="Amiri"/>
          <w:color w:val="111111"/>
          <w:sz w:val="28"/>
          <w:sz w:val="28"/>
          <w:szCs w:val="28"/>
          <w:rtl w:val="true"/>
          <w:lang w:bidi="ar-SA"/>
        </w:rPr>
        <w:t xml:space="preserve">القائد الفاطمي مصر، و أنشأ قلعة القاهرة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المعز</w:t>
      </w:r>
      <w:r>
        <w:rPr>
          <w:rStyle w:val="FootnoteAnchor"/>
          <w:rtl w:val="true"/>
        </w:rPr>
        <w:footnoteReference w:id="1742"/>
      </w:r>
      <w:r>
        <w:rPr>
          <w:rFonts w:ascii="Amiri" w:hAnsi="Amiri" w:eastAsia="Amiri" w:cs="Amiri"/>
          <w:color w:val="111111"/>
          <w:sz w:val="28"/>
          <w:sz w:val="28"/>
          <w:szCs w:val="28"/>
          <w:rtl w:val="true"/>
          <w:lang w:bidi="ar-SA"/>
        </w:rPr>
        <w:t>مصر و جعل القاهرة مركزا للدولة</w:t>
      </w:r>
      <w:r>
        <w:rPr>
          <w:rStyle w:val="FootnoteAnchor"/>
          <w:rtl w:val="true"/>
        </w:rPr>
        <w:footnoteReference w:id="1743"/>
      </w:r>
      <w:r>
        <w:rPr>
          <w:rFonts w:ascii="Amiri" w:hAnsi="Amiri" w:eastAsia="Amiri" w:cs="Amiri"/>
          <w:color w:val="111111"/>
          <w:sz w:val="28"/>
          <w:sz w:val="28"/>
          <w:szCs w:val="28"/>
          <w:rtl w:val="true"/>
          <w:lang w:bidi="ar-SA"/>
        </w:rPr>
        <w:t xml:space="preserve">الفاطمية سنة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مصر قبل الفتح تابعة للدولة الإخشيدية</w:t>
      </w:r>
      <w:r>
        <w:rPr>
          <w:rStyle w:val="FootnoteAnchor"/>
          <w:rtl w:val="true"/>
        </w:rPr>
        <w:footnoteReference w:id="1744"/>
      </w:r>
      <w:r>
        <w:rPr>
          <w:rFonts w:ascii="IRNazanin" w:hAnsi="IRNazanin" w:eastAsia="IRNazanin"/>
          <w:color w:val="111111"/>
          <w:sz w:val="28"/>
          <w:sz w:val="28"/>
          <w:szCs w:val="28"/>
          <w:rtl w:val="true"/>
          <w:lang w:bidi="fa-IR"/>
        </w:rPr>
        <w:t xml:space="preserve">، </w:t>
      </w:r>
      <w:bookmarkStart w:id="503" w:name="pg1796_14008"/>
    </w:p>
    <w:p>
      <w:pPr>
        <w:pStyle w:val="BookText"/>
        <w:rPr/>
      </w:pPr>
      <w:bookmarkEnd w:id="503"/>
      <w:r>
        <w:rPr>
          <w:rFonts w:ascii="Amiri" w:hAnsi="Amiri" w:eastAsia="Amiri" w:cs="Amiri"/>
          <w:color w:val="111111"/>
          <w:sz w:val="28"/>
          <w:sz w:val="28"/>
          <w:szCs w:val="28"/>
          <w:rtl w:val="true"/>
          <w:lang w:bidi="ar-SA"/>
        </w:rPr>
        <w:t>و قد عجز الفاطميون عن فتحها في أول الأمر رغم الحملات</w:t>
      </w:r>
      <w:r>
        <w:rPr>
          <w:rStyle w:val="FootnoteAnchor"/>
          <w:rtl w:val="true"/>
        </w:rPr>
        <w:footnoteReference w:id="1745"/>
      </w:r>
      <w:r>
        <w:rPr>
          <w:rFonts w:ascii="Amiri" w:hAnsi="Amiri" w:eastAsia="Amiri" w:cs="Amiri"/>
          <w:color w:val="111111"/>
          <w:sz w:val="28"/>
          <w:sz w:val="28"/>
          <w:szCs w:val="28"/>
          <w:rtl w:val="true"/>
          <w:lang w:bidi="ar-SA"/>
        </w:rPr>
        <w:t>المتعددة التي أرسلوها لهذا السبب، و ذلك لأن الدولة الأخشيدية بها كانت لا تزال قوية، فلما ضعفت بسبب الجوع و القحط الذي انتاب البلاد، و بسبب موت كافور الأخشيدي سهل على جيش المعز أن يفتحها في السنة المذكورة</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2454108_3650668749"/>
      <w:bookmarkStart w:id="505" w:name="_Toc182"/>
      <w:bookmarkEnd w:id="504"/>
      <w:r>
        <w:rPr>
          <w:rtl w:val="true"/>
        </w:rPr>
        <w:t xml:space="preserve">حاشية </w:t>
      </w:r>
      <w:r>
        <w:rPr>
          <w:rtl w:val="true"/>
        </w:rPr>
        <w:t>[</w:t>
      </w:r>
      <w:r>
        <w:rPr/>
        <w:t>143</w:t>
      </w:r>
      <w:r>
        <w:rPr>
          <w:rtl w:val="true"/>
        </w:rPr>
        <w:t>]:</w:t>
      </w:r>
      <w:bookmarkEnd w:id="505"/>
    </w:p>
    <w:p>
      <w:pPr>
        <w:pStyle w:val="BookText"/>
        <w:rPr/>
      </w:pPr>
      <w:r>
        <w:rPr>
          <w:rFonts w:ascii="Amiri" w:hAnsi="Amiri" w:eastAsia="Amiri" w:cs="Amiri"/>
          <w:color w:val="111111"/>
          <w:sz w:val="28"/>
          <w:sz w:val="28"/>
          <w:szCs w:val="28"/>
          <w:rtl w:val="true"/>
          <w:lang w:bidi="ar-SA"/>
        </w:rPr>
        <w:t>يضيف الديبع هنا أن ابن الأسد</w:t>
      </w:r>
      <w:r>
        <w:rPr>
          <w:rStyle w:val="FootnoteAnchor"/>
          <w:rtl w:val="true"/>
        </w:rPr>
        <w:footnoteReference w:id="174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صاحب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الأسح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صاحب السلوك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الأسح، و صححها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القرة بالأسد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كله تحريف و تصحيف، و الذي ذكره إدريس في العيون قد اتبعناه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تقلد وظيفة الداعي في عهد الخليفتين الحاكم 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تقلدها في السنوات الأولى من خلافة المستنصر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2454110_3650668749"/>
      <w:bookmarkStart w:id="507" w:name="_Toc183"/>
      <w:bookmarkEnd w:id="506"/>
      <w:r>
        <w:rPr>
          <w:rtl w:val="true"/>
        </w:rPr>
        <w:t xml:space="preserve">حاشية </w:t>
      </w:r>
      <w:r>
        <w:rPr>
          <w:rtl w:val="true"/>
        </w:rPr>
        <w:t>[</w:t>
      </w:r>
      <w:r>
        <w:rPr/>
        <w:t>144</w:t>
      </w:r>
      <w:r>
        <w:rPr>
          <w:rtl w:val="true"/>
        </w:rPr>
        <w:t>]:</w:t>
      </w:r>
      <w:bookmarkEnd w:id="507"/>
    </w:p>
    <w:p>
      <w:pPr>
        <w:pStyle w:val="BookText"/>
        <w:rPr/>
      </w:pPr>
      <w:r>
        <w:rPr>
          <w:rFonts w:ascii="Amiri" w:hAnsi="Amiri" w:eastAsia="Amiri" w:cs="Amiri"/>
          <w:color w:val="111111"/>
          <w:sz w:val="28"/>
          <w:sz w:val="28"/>
          <w:szCs w:val="28"/>
          <w:rtl w:val="true"/>
          <w:lang w:bidi="ar-SA"/>
        </w:rPr>
        <w:t>أظن أن هذه الكلمة بدلا من أن تكون الأحراج أو الأخراج يجب أن نقرأها الأخروج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الهمداني بأن الأخروج في المنطقة السفلى من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عهده موطن لبني الصليحي الهمدانيين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حاشية جلازر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يرى جلازر أن هذه المنطقة هي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على خريطته شرقي 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أضيف أن المقدسي ذكر هذا الموضع، و قد ضبطه الأستاذ دي خوي في طبعته لكتاب المقدسي بهذا الضبط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أخروج</w:t>
      </w:r>
      <w:r>
        <w:rPr>
          <w:rFonts w:eastAsia="Amiri" w:cs="Amiri" w:ascii="Amiri" w:hAnsi="Amiri"/>
          <w:color w:val="111111"/>
          <w:sz w:val="28"/>
          <w:szCs w:val="28"/>
          <w:rtl w:val="true"/>
          <w:lang w:bidi="ar-SA"/>
        </w:rPr>
        <w:t>)</w:t>
      </w:r>
      <w:r>
        <w:rPr>
          <w:rStyle w:val="FootnoteAnchor"/>
          <w:rtl w:val="true"/>
        </w:rPr>
        <w:footnoteReference w:id="17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بسافلة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الأخروج بن الغوث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ببلد الأخروج اليوم الصليحيون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أيضا الإكليل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تعليق محب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الخطيب، و قال القاضي محمد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البلاد التي تسمى الآن بلاد الحيمة ما بين حضور و حراز، و فيها حصن بتاع الذي كان يسكنها القاضي محمد الصليحي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اليمن</w:t>
      </w:r>
    </w:p>
    <w:p>
      <w:pPr>
        <w:pStyle w:val="BookText"/>
        <w:rPr/>
      </w:pPr>
      <w:r>
        <w:rPr>
          <w:rFonts w:ascii="Amiri" w:hAnsi="Amiri" w:eastAsia="Amiri" w:cs="Amiri"/>
          <w:color w:val="111111"/>
          <w:sz w:val="28"/>
          <w:sz w:val="28"/>
          <w:szCs w:val="28"/>
          <w:rtl w:val="true"/>
          <w:lang w:bidi="ar-SA"/>
        </w:rPr>
        <w:t>الفقيه الأديب نجم الدين عمارة بن أبي الحسن علي الحكمي اليمني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796_14011"/>
    </w:p>
    <w:p>
      <w:pPr>
        <w:pStyle w:val="Heading3"/>
        <w:numPr>
          <w:ilvl w:val="2"/>
          <w:numId w:val="1"/>
        </w:numPr>
        <w:rPr/>
      </w:pPr>
      <w:bookmarkStart w:id="509" w:name="__RefHeading___Toc2454112_3650668749"/>
      <w:bookmarkStart w:id="510" w:name="_Toc184"/>
      <w:bookmarkEnd w:id="508"/>
      <w:bookmarkEnd w:id="509"/>
      <w:r>
        <w:rPr>
          <w:rtl w:val="true"/>
        </w:rPr>
        <w:t>حواشي جديدة</w:t>
      </w:r>
      <w:bookmarkEnd w:id="510"/>
    </w:p>
    <w:p>
      <w:pPr>
        <w:pStyle w:val="Heading4"/>
        <w:numPr>
          <w:ilvl w:val="3"/>
          <w:numId w:val="1"/>
        </w:numPr>
        <w:rPr/>
      </w:pPr>
      <w:bookmarkStart w:id="511" w:name="__RefHeading___Toc2454114_3650668749"/>
      <w:bookmarkStart w:id="512" w:name="_Toc185"/>
      <w:bookmarkEnd w:id="511"/>
      <w:r>
        <w:rPr>
          <w:rtl w:val="true"/>
        </w:rPr>
        <w:t xml:space="preserve">حاشية </w:t>
      </w:r>
      <w:r>
        <w:rPr>
          <w:rtl w:val="true"/>
        </w:rPr>
        <w:t>«</w:t>
      </w:r>
      <w:r>
        <w:rPr/>
        <w:t>1</w:t>
      </w:r>
      <w:r>
        <w:rPr>
          <w:rtl w:val="true"/>
        </w:rPr>
        <w:t>»:</w:t>
      </w:r>
      <w:bookmarkEnd w:id="512"/>
    </w:p>
    <w:p>
      <w:pPr>
        <w:pStyle w:val="BookText"/>
        <w:rPr/>
      </w:pPr>
      <w:r>
        <w:rPr>
          <w:rFonts w:ascii="Amiri" w:hAnsi="Amiri" w:eastAsia="Amiri" w:cs="Amiri"/>
          <w:color w:val="111111"/>
          <w:sz w:val="28"/>
          <w:sz w:val="28"/>
          <w:szCs w:val="28"/>
          <w:rtl w:val="true"/>
          <w:lang w:bidi="ar-SA"/>
        </w:rPr>
        <w:t>الإمام أبو عبد اللّه محمد بن إدريس بن العباس بن عثمان بن شافع بن السائب بن عبيد بن عبد يزيد بن هاشم بن المطلب بن عبد مناف القرشي،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الشافعي كثير المناقب، جم المفاخر منقطع القرين، اجتمعت فيه من العلوم بكتاب اللّه و سنة الرسول صلى اللّه عليه و آله و سلّم، و كلام الصحابة رضي اللّه عنهم، و آثارهم و اختلاف أقاويل العلماء، و غير ذلك من معرفة كلام العرب و اللغة العربية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مولده سنة خمسين و مئة، و قيل كانت ولادته في غزة أو عسقلان و قيل في اليمن، و 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من غزة إلى مكة، و هو ابن سنتين، فنشأ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بغداد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بها شهرا، ثم خرج إلى مصر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 لم يزل بها إلى أن توفي يوم الجمعة آخر يوم من رجب سنة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و دفن بعد العصر من يومه بالقرافة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العلماء قاطبة على ثقة الشافعي و عدالته و زهده و ورعه و نزاهة عرضه، و عفة نفسه، و حسن سيرته، و علو قدره و سخائه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للإمام الشافعي أشعار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رزق اليسار و لم يصب‌حمدا و لا أجرا لغير موفق</w:t>
      </w:r>
    </w:p>
    <w:p>
      <w:pPr>
        <w:pStyle w:val="BookText"/>
        <w:rPr/>
      </w:pPr>
      <w:r>
        <w:rPr>
          <w:rFonts w:ascii="Amiri" w:hAnsi="Amiri" w:eastAsia="Amiri" w:cs="Amiri"/>
          <w:color w:val="111111"/>
          <w:sz w:val="28"/>
          <w:sz w:val="28"/>
          <w:szCs w:val="28"/>
          <w:rtl w:val="true"/>
          <w:lang w:bidi="ar-SA"/>
        </w:rPr>
        <w:t>الجد يدني كل أمر شاسع‌و الجد يفتح كل باب مغلق</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bookmarkStart w:id="513" w:name="pg1796_14013"/>
    </w:p>
    <w:p>
      <w:pPr>
        <w:pStyle w:val="Heading4"/>
        <w:numPr>
          <w:ilvl w:val="3"/>
          <w:numId w:val="1"/>
        </w:numPr>
        <w:rPr/>
      </w:pPr>
      <w:bookmarkStart w:id="514" w:name="__RefHeading___Toc2454116_3650668749"/>
      <w:bookmarkStart w:id="515" w:name="_Toc186"/>
      <w:bookmarkEnd w:id="513"/>
      <w:bookmarkEnd w:id="514"/>
      <w:r>
        <w:rPr>
          <w:rtl w:val="true"/>
        </w:rPr>
        <w:t xml:space="preserve">حاشية </w:t>
      </w:r>
      <w:r>
        <w:rPr>
          <w:rtl w:val="true"/>
        </w:rPr>
        <w:t>«</w:t>
      </w:r>
      <w:r>
        <w:rPr/>
        <w:t>2</w:t>
      </w:r>
      <w:r>
        <w:rPr>
          <w:rtl w:val="true"/>
        </w:rPr>
        <w:t>»:</w:t>
      </w:r>
      <w:bookmarkEnd w:id="515"/>
    </w:p>
    <w:p>
      <w:pPr>
        <w:pStyle w:val="BookText"/>
        <w:rPr/>
      </w:pPr>
      <w:r>
        <w:rPr>
          <w:rFonts w:ascii="Amiri" w:hAnsi="Amiri" w:eastAsia="Amiri" w:cs="Amiri"/>
          <w:color w:val="111111"/>
          <w:sz w:val="28"/>
          <w:sz w:val="28"/>
          <w:szCs w:val="28"/>
          <w:rtl w:val="true"/>
          <w:lang w:bidi="ar-SA"/>
        </w:rPr>
        <w:t>بعد استيلاء الصليحي على جبل مسار كتب كتابا أمر ببثه في جوانب حراز و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أوردى زناد الحق، و رفع عماد الصدق، بالذين أكمل بهم الحجة على الخلق و أنار بهم ما بين الغرب و الشرق، الهداة إلى الخير و الأدلة، الدعاة إلى أشرف المنهاج و الملة، خلفاء أنبيائه، و أمنائه و أصفيائه، سلالة رسله من لدن آدم عليه السلام، و وصل نظامهم، و أعلى مقامهم، و فتق بالنور أيامهم، و نشر بالعدل أعلامهم، فهم أعلام الدين، و الدعاة إلى الحق المبين، الشيعة الميامين، و السلالة الطيبين، آل طه 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صلواته على من ختم به الرسالة، و عقب بالأئمة من عقبه أبواب الدلالة، سيدنا محمد النبي، و على أخيه و وصيه علي، و على الأئمة من نسل مولانا الحسين الزكي، ورثة التنزيل، و خزنة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صلواته و أنمى تحياته و بركاته على وارث علمهم، و القائم من بعدهم، بقية السلف و خيرة الخلف، مولانا معد أبي تميم الإمام المستنصر باللّه أمير المؤمنين صلوات اللّه عليه و على خلفه و سلفه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حراز ألهمكم اللّه رشدكم، و جعل الجنة قصدكم، فلم أطلع إلى حصن مسار متجبرا باغيا، و لا متكبرا على العباد عاتيا، و لا أطلب الدنيا و حطامها، و لا طالبا أملك غوغاءها و طغامها، لأن لي بحمد للّه ورعا يحجزني عما تطمع النفوس إليه و دينا أعتمد عليه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قيامي بالحق الذي أمر اللّه عز و جل به، و العدل الذي أنزله في محكم كتابه، أحكم فيه بحكم أوليائه، و سنن أنبيائه، و أدعو إلى حجته الذي في أرضه، و القائم بغرضه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أهل البدع، و لا من ذوي الزور الشنع، الذين يعملون في الدين بآرائهم، و يحكمون بأهوائهم، بل أنا متمسك بحبل اللّه المتين، عامل بما شرع اللّه في الدين، و داعي أمير المؤمنين عليه صلوات رب العالمين، لا أقول إلا شددا، و لا أكره في الدين </w:t>
      </w:r>
      <w:bookmarkStart w:id="516" w:name="pg1796_14016"/>
    </w:p>
    <w:p>
      <w:pPr>
        <w:pStyle w:val="BookText"/>
        <w:rPr/>
      </w:pPr>
      <w:bookmarkEnd w:id="516"/>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اهتدى فإنما يهتدي لنفسه، و من ضل فإنما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يريد ظلما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يا أهل حراز أني بكم رؤوف، و على جماعتكم عطوف، للذي يجب علي من رعايتكم و حياطتكم، و يلزمني من عشرتكم و قرابتكم، أعرف لذي الحق حقه، و لا أظلم سابقا سبقه، و أنصف المظلوم، و أقمع الظالم الغشوم، و أبث فيكم العدل، و أشملكم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فاستديموا ذلك بالشكر، و لا تصغوا إلى قول أهل الكفر، فيحملونكم من ذلك على البغي و العدوان، و الخلاف و العصيان، و كفر الإنعام و الإحسان، تستوجبوا بذلك تغيير الإنعام و تعجيل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كتابي هذا حجة عليكم و معذرة إليكم، و السلام على من اتبع الهدى، و تجنب أمور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على ما أعاد و أبدأ، و صلواته على من أرشد به من الضلالة و هدى، سيدنا محمد النبي، و آله الأئمة الشهداء، و سلم تسليما، حسبنا اللّه و نعم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2454118_3650668749"/>
      <w:bookmarkStart w:id="518" w:name="_Toc187"/>
      <w:bookmarkEnd w:id="517"/>
      <w:r>
        <w:rPr>
          <w:rtl w:val="true"/>
        </w:rPr>
        <w:t xml:space="preserve">حاشية </w:t>
      </w:r>
      <w:r>
        <w:rPr>
          <w:rtl w:val="true"/>
        </w:rPr>
        <w:t>«</w:t>
      </w:r>
      <w:r>
        <w:rPr/>
        <w:t>3</w:t>
      </w:r>
      <w:r>
        <w:rPr>
          <w:rtl w:val="true"/>
        </w:rPr>
        <w:t>»:</w:t>
      </w:r>
      <w:bookmarkEnd w:id="518"/>
    </w:p>
    <w:p>
      <w:pPr>
        <w:pStyle w:val="BookText"/>
        <w:rPr/>
      </w:pPr>
      <w:r>
        <w:rPr>
          <w:rFonts w:ascii="Amiri" w:hAnsi="Amiri" w:eastAsia="Amiri" w:cs="Amiri"/>
          <w:color w:val="111111"/>
          <w:sz w:val="28"/>
          <w:sz w:val="28"/>
          <w:szCs w:val="28"/>
          <w:rtl w:val="true"/>
          <w:lang w:bidi="ar-SA"/>
        </w:rPr>
        <w:t xml:space="preserve">حدث هذا سنة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و إن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قرة ورقة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الصليحي يد عوسرا للمستنصر، و يخاف نجاحا في زبيد، فكان يتلطف له ظاهرا و يعمل الحيلة 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صاحب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الصليحي كتب للمستنصر سنة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يستأذنه بإظهار الدعوة، و وجه له بهدية جميلة فلما وصلت إليه أمر له برايات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يدل على أن الصليحي كان يدعو سرا للمستنصر قبل سنة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و ذلك خوفا من نجاح صاحب تهامة، فلما تخلص منه في تلك السنة أعلن دعوته للأئمة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نرى أن الصليحي كان يدعو للفاطميين سرا و جهرا قبل سنة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ذلك أن الدولة الصليحية كانت تستند في هذا الوقت إلى دولة الفاطميين القوية العزيزة الجانب، و أن النجاحيين كانت تشد أزرهم إمبراطورية العباسيين المفككة المهيضة الجناح، التي بلغت من تفككها و ضعفها أن أبا الحارث البساسيري أرسلان بن عبد اللّه التركماني مقدم الأتراك </w:t>
      </w:r>
      <w:bookmarkStart w:id="519" w:name="pg1796_14018"/>
    </w:p>
    <w:p>
      <w:pPr>
        <w:pStyle w:val="BookText"/>
        <w:rPr/>
      </w:pPr>
      <w:bookmarkEnd w:id="519"/>
      <w:r>
        <w:rPr>
          <w:rFonts w:ascii="Amiri" w:hAnsi="Amiri" w:eastAsia="Amiri" w:cs="Amiri"/>
          <w:color w:val="111111"/>
          <w:sz w:val="28"/>
          <w:sz w:val="28"/>
          <w:szCs w:val="28"/>
          <w:rtl w:val="true"/>
          <w:lang w:bidi="ar-SA"/>
        </w:rPr>
        <w:t xml:space="preserve">ببغداد خرج عن طاعة القائم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استطاع أن يخطب للخليفة الفاطمي المستنصر على منابر بغداد سنة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فعلي بن محمد الصليحي كان يستمد قوته المعنوية و الروحية من الخلافة الفاطمية التي بلغت في الشطر الأول من عهد المستنصر أوج عظمتها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يخاف نجاحا لأن سلطته كانت لا تعدو جزءا من التهايم، في الوقت الذي كان الصليحي قد تغلب على معظم البلاد اليمنية، و لكن كان يحذره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لا يسعنا إلا القول بأن الصليحي كان يدعو للفاطميين سرا و جهرا قبل سنة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و أن الدولة الصليحية كانت أكثر نفوذا و استقرارا بعد قتل نجاح أكبر منافسيها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الخطبة تقام على منابر البلاد التي خضعت للدولة الصليحية العربية للخليفة، المستنصر و الملك علي الصليحي و زوجته السيدة أسماء بنت شهاب، و زالت بذلك دعوة بني العباس من بلاد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ثغر 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2454120_3650668749"/>
      <w:bookmarkStart w:id="521" w:name="_Toc188"/>
      <w:bookmarkEnd w:id="520"/>
      <w:r>
        <w:rPr>
          <w:rtl w:val="true"/>
        </w:rPr>
        <w:t xml:space="preserve">حاشية </w:t>
      </w:r>
      <w:r>
        <w:rPr>
          <w:rtl w:val="true"/>
        </w:rPr>
        <w:t>«</w:t>
      </w:r>
      <w:r>
        <w:rPr/>
        <w:t>4</w:t>
      </w:r>
      <w:r>
        <w:rPr>
          <w:rtl w:val="true"/>
        </w:rPr>
        <w:t>»:</w:t>
      </w:r>
      <w:bookmarkEnd w:id="521"/>
    </w:p>
    <w:p>
      <w:pPr>
        <w:pStyle w:val="BookText"/>
        <w:rPr/>
      </w:pPr>
      <w:r>
        <w:rPr>
          <w:rFonts w:ascii="Amiri" w:hAnsi="Amiri" w:eastAsia="Amiri" w:cs="Amiri"/>
          <w:color w:val="111111"/>
          <w:sz w:val="28"/>
          <w:sz w:val="28"/>
          <w:szCs w:val="28"/>
          <w:rtl w:val="true"/>
          <w:lang w:bidi="ar-SA"/>
        </w:rPr>
        <w:t>و تكملة لسياسة الصليحي الإدارية في البلاد، استعمل ابنه الأمير المكرم أحمد بن علي على الجند و على ما يليها، و استعمل أخاه السلطان عبد اللّه بن محمد بن علي على حصن التعكر و ما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سنة سبع و خمسين و أربع مئة اختط السلطان عبد اللّه بن محمد الصليحي مدينة ذي جبلة بأمر أخيه الملك علي بن محمد الصليحي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محمد الصليحي هو الذي بنى القلعة تعز و ابتدأ في تمدينها أيام أخيه علي الصليحي هو و ابن أخيه المكرم أحمد بن علي الصليحي، و كان المكرم بالجند و عمه السلطان عبد اللّه بن محمد الصليحي في التعكر</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454122_3650668749"/>
      <w:bookmarkStart w:id="523" w:name="_Toc189"/>
      <w:bookmarkEnd w:id="522"/>
      <w:r>
        <w:rPr>
          <w:rtl w:val="true"/>
        </w:rPr>
        <w:t xml:space="preserve">حاشية </w:t>
      </w:r>
      <w:r>
        <w:rPr>
          <w:rtl w:val="true"/>
        </w:rPr>
        <w:t>«</w:t>
      </w:r>
      <w:r>
        <w:rPr/>
        <w:t>5</w:t>
      </w:r>
      <w:r>
        <w:rPr>
          <w:rtl w:val="true"/>
        </w:rPr>
        <w:t>»:</w:t>
      </w:r>
      <w:bookmarkEnd w:id="52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استعد الملك علي استعدادا حسنا أوصى ابنه أحمد المكرم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و حسن السيرة و السياسة، و تقوى اللّه في الجهر و السريرة، و العمل بأعمال الشريعة، و إقامة دعائمها و الائتمار بأوامرها و الانتهاء عن محارمها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524" w:name="pg1796_14020"/>
    </w:p>
    <w:p>
      <w:pPr>
        <w:pStyle w:val="BookText"/>
        <w:rPr/>
      </w:pPr>
      <w:bookmarkEnd w:id="524"/>
      <w:r>
        <w:rPr>
          <w:rFonts w:ascii="Amiri" w:hAnsi="Amiri" w:eastAsia="Amiri" w:cs="Amiri"/>
          <w:color w:val="111111"/>
          <w:sz w:val="28"/>
          <w:sz w:val="28"/>
          <w:szCs w:val="28"/>
          <w:rtl w:val="true"/>
          <w:lang w:bidi="ar-SA"/>
        </w:rPr>
        <w:t>و في العهد إلى المكرم قال القاضي الحسن بن أبي عقامة قصيدة طويلة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الدين و العلياء تقليدك الأمرافقد طوق التقليد هذا و ذي فخرا</w:t>
      </w:r>
    </w:p>
    <w:p>
      <w:pPr>
        <w:pStyle w:val="BookText"/>
        <w:rPr/>
      </w:pPr>
      <w:r>
        <w:rPr>
          <w:rFonts w:ascii="Amiri" w:hAnsi="Amiri" w:eastAsia="Amiri" w:cs="Amiri"/>
          <w:color w:val="111111"/>
          <w:sz w:val="28"/>
          <w:sz w:val="28"/>
          <w:szCs w:val="28"/>
          <w:rtl w:val="true"/>
          <w:lang w:bidi="ar-SA"/>
        </w:rPr>
        <w:t>لعمري لقد طال انتظارهما لذاوعدا له الأيام و الحول و الشهرا</w:t>
      </w:r>
    </w:p>
    <w:p>
      <w:pPr>
        <w:pStyle w:val="BookText"/>
        <w:rPr/>
      </w:pPr>
      <w:r>
        <w:rPr>
          <w:rFonts w:ascii="Amiri" w:hAnsi="Amiri" w:eastAsia="Amiri" w:cs="Amiri"/>
          <w:color w:val="111111"/>
          <w:sz w:val="28"/>
          <w:sz w:val="28"/>
          <w:szCs w:val="28"/>
          <w:rtl w:val="true"/>
          <w:lang w:bidi="ar-SA"/>
        </w:rPr>
        <w:t>إلى أن أتى تحقيق ما كان ظنه‌و للكون فعل ليس تفعله البشرى</w:t>
      </w:r>
    </w:p>
    <w:p>
      <w:pPr>
        <w:pStyle w:val="BookText"/>
        <w:rPr/>
      </w:pPr>
      <w:r>
        <w:rPr>
          <w:rFonts w:ascii="Amiri" w:hAnsi="Amiri" w:eastAsia="Amiri" w:cs="Amiri"/>
          <w:color w:val="111111"/>
          <w:sz w:val="28"/>
          <w:sz w:val="28"/>
          <w:szCs w:val="28"/>
          <w:rtl w:val="true"/>
          <w:lang w:bidi="ar-SA"/>
        </w:rPr>
        <w:t>فلو ملكا مولا إذا ثنيا به‌و لو ملكا بطشا إذن سجدا شكرا</w:t>
      </w:r>
    </w:p>
    <w:p>
      <w:pPr>
        <w:pStyle w:val="BookText"/>
        <w:rPr/>
      </w:pPr>
      <w:r>
        <w:rPr>
          <w:rFonts w:ascii="Amiri" w:hAnsi="Amiri" w:eastAsia="Amiri" w:cs="Amiri"/>
          <w:color w:val="111111"/>
          <w:sz w:val="28"/>
          <w:sz w:val="28"/>
          <w:szCs w:val="28"/>
          <w:rtl w:val="true"/>
          <w:lang w:bidi="ar-SA"/>
        </w:rPr>
        <w:t xml:space="preserve">ثم غادر الملك علي الصليحي صنعاء، و ترك فيها ابنه الأمير أحمد المكرم، و معه السلطان أحمد المظفر الصليحي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يقول الشاعر عمرو بن يحيى الهيثمي قصيدة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لمن فارق الأحبة عذرإن نهى دمعة عن الفيض صبر</w:t>
      </w:r>
    </w:p>
    <w:p>
      <w:pPr>
        <w:pStyle w:val="BookText"/>
        <w:rPr/>
      </w:pPr>
      <w:r>
        <w:rPr>
          <w:rFonts w:ascii="Amiri" w:hAnsi="Amiri" w:eastAsia="Amiri" w:cs="Amiri"/>
          <w:color w:val="111111"/>
          <w:sz w:val="28"/>
          <w:sz w:val="28"/>
          <w:szCs w:val="28"/>
          <w:rtl w:val="true"/>
          <w:lang w:bidi="ar-SA"/>
        </w:rPr>
        <w:t>إن سيف الإمام كالبحر ذي الموج له في البلاد مد و جزر</w:t>
      </w:r>
    </w:p>
    <w:p>
      <w:pPr>
        <w:pStyle w:val="BookText"/>
        <w:rPr/>
      </w:pPr>
      <w:r>
        <w:rPr>
          <w:rFonts w:ascii="Amiri" w:hAnsi="Amiri" w:eastAsia="Amiri" w:cs="Amiri"/>
          <w:color w:val="111111"/>
          <w:sz w:val="28"/>
          <w:sz w:val="28"/>
          <w:szCs w:val="28"/>
          <w:rtl w:val="true"/>
          <w:lang w:bidi="ar-SA"/>
        </w:rPr>
        <w:t>و لئن ساءنا فراق علي‌فبأحمد ابنه لنا ما يسر</w:t>
      </w:r>
    </w:p>
    <w:p>
      <w:pPr>
        <w:pStyle w:val="BookText"/>
        <w:rPr/>
      </w:pPr>
      <w:r>
        <w:rPr>
          <w:rFonts w:ascii="Amiri" w:hAnsi="Amiri" w:eastAsia="Amiri" w:cs="Amiri"/>
          <w:color w:val="111111"/>
          <w:sz w:val="28"/>
          <w:sz w:val="28"/>
          <w:szCs w:val="28"/>
          <w:rtl w:val="true"/>
          <w:lang w:bidi="ar-SA"/>
        </w:rPr>
        <w:t>ذاك بحر سقى به مكة الله و هذا لوفد صنعاء 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خريدة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2454124_3650668749"/>
      <w:bookmarkStart w:id="526" w:name="_Toc190"/>
      <w:bookmarkEnd w:id="525"/>
      <w:r>
        <w:rPr>
          <w:rtl w:val="true"/>
        </w:rPr>
        <w:t xml:space="preserve">حاشية </w:t>
      </w:r>
      <w:r>
        <w:rPr>
          <w:rtl w:val="true"/>
        </w:rPr>
        <w:t>«</w:t>
      </w:r>
      <w:r>
        <w:rPr/>
        <w:t>6</w:t>
      </w:r>
      <w:r>
        <w:rPr>
          <w:rtl w:val="true"/>
        </w:rPr>
        <w:t>»:</w:t>
      </w:r>
      <w:bookmarkEnd w:id="526"/>
    </w:p>
    <w:p>
      <w:pPr>
        <w:pStyle w:val="BookText"/>
        <w:rPr/>
      </w:pPr>
      <w:r>
        <w:rPr>
          <w:rFonts w:ascii="Amiri" w:hAnsi="Amiri" w:eastAsia="Amiri" w:cs="Amiri"/>
          <w:color w:val="111111"/>
          <w:sz w:val="28"/>
          <w:sz w:val="28"/>
          <w:szCs w:val="28"/>
          <w:rtl w:val="true"/>
          <w:lang w:bidi="ar-SA"/>
        </w:rPr>
        <w:t>و قد رثاه الشاعر عمرو بن يحيى الهيثمي بقصيدة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الحج إلى مكةيبغي رضا اللّه و آل البتول</w:t>
      </w:r>
    </w:p>
    <w:p>
      <w:pPr>
        <w:pStyle w:val="BookText"/>
        <w:rPr/>
      </w:pPr>
      <w:r>
        <w:rPr>
          <w:rFonts w:ascii="Amiri" w:hAnsi="Amiri" w:eastAsia="Amiri" w:cs="Amiri"/>
          <w:color w:val="111111"/>
          <w:sz w:val="28"/>
          <w:sz w:val="28"/>
          <w:szCs w:val="28"/>
          <w:rtl w:val="true"/>
          <w:lang w:bidi="ar-SA"/>
        </w:rPr>
        <w:t>و ارتجت الأرض له خيفةبمن بها بين فرات و نيل</w:t>
      </w:r>
    </w:p>
    <w:p>
      <w:pPr>
        <w:pStyle w:val="BookText"/>
        <w:rPr/>
      </w:pPr>
      <w:r>
        <w:rPr>
          <w:rFonts w:ascii="Amiri" w:hAnsi="Amiri" w:eastAsia="Amiri" w:cs="Amiri"/>
          <w:color w:val="111111"/>
          <w:sz w:val="28"/>
          <w:sz w:val="28"/>
          <w:szCs w:val="28"/>
          <w:rtl w:val="true"/>
          <w:lang w:bidi="ar-SA"/>
        </w:rPr>
        <w:t>و قام بالجيش و أضرابه‌شم العرانين كرام الأصول</w:t>
      </w:r>
    </w:p>
    <w:p>
      <w:pPr>
        <w:pStyle w:val="BookText"/>
        <w:rPr/>
      </w:pPr>
      <w:r>
        <w:rPr>
          <w:rFonts w:ascii="Amiri" w:hAnsi="Amiri" w:eastAsia="Amiri" w:cs="Amiri"/>
          <w:color w:val="111111"/>
          <w:sz w:val="28"/>
          <w:sz w:val="28"/>
          <w:szCs w:val="28"/>
          <w:rtl w:val="true"/>
          <w:lang w:bidi="ar-SA"/>
        </w:rPr>
        <w:t>فصار في المهجم في عصبةمن قومه غالته دهياء غؤول</w:t>
      </w:r>
    </w:p>
    <w:p>
      <w:pPr>
        <w:pStyle w:val="BookText"/>
        <w:rPr/>
      </w:pPr>
      <w:r>
        <w:rPr>
          <w:rFonts w:ascii="Amiri" w:hAnsi="Amiri" w:eastAsia="Amiri" w:cs="Amiri"/>
          <w:color w:val="111111"/>
          <w:sz w:val="28"/>
          <w:sz w:val="28"/>
          <w:szCs w:val="28"/>
          <w:rtl w:val="true"/>
          <w:lang w:bidi="ar-SA"/>
        </w:rPr>
        <w:t>كالليث في الغابة دبت له‌رقطاء ليلا ذات شخص ضئيل</w:t>
      </w:r>
    </w:p>
    <w:p>
      <w:pPr>
        <w:pStyle w:val="BookText"/>
        <w:rPr/>
      </w:pPr>
      <w:r>
        <w:rPr>
          <w:rFonts w:ascii="Amiri" w:hAnsi="Amiri" w:eastAsia="Amiri" w:cs="Amiri"/>
          <w:color w:val="111111"/>
          <w:sz w:val="28"/>
          <w:sz w:val="28"/>
          <w:szCs w:val="28"/>
          <w:rtl w:val="true"/>
          <w:lang w:bidi="ar-SA"/>
        </w:rPr>
        <w:t>فإن يكن نيل على غرةفالبدر لا بد له من أفول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الشاعر الحسين بن علي القمي على لسان الحرة الزكية السيدة تحفة </w:t>
      </w:r>
      <w:bookmarkStart w:id="527" w:name="pg1796_14022"/>
    </w:p>
    <w:p>
      <w:pPr>
        <w:pStyle w:val="BookText"/>
        <w:rPr/>
      </w:pPr>
      <w:bookmarkEnd w:id="527"/>
      <w:r>
        <w:rPr>
          <w:rFonts w:ascii="Amiri" w:hAnsi="Amiri" w:eastAsia="Amiri" w:cs="Amiri"/>
          <w:color w:val="111111"/>
          <w:sz w:val="28"/>
          <w:sz w:val="28"/>
          <w:szCs w:val="28"/>
          <w:rtl w:val="true"/>
          <w:lang w:bidi="ar-SA"/>
        </w:rPr>
        <w:t xml:space="preserve">بنت محمد الصليحي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الجدول في التعليق على الحاشية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أخيها الملك علي بن محمد الصليحي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مصورة لديوان أبي عبد اللّه الحسين بن علي بن محمد القم بالمتحف البريطاني تحت رقم </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ما طارت طيوري بأسعدغداة دهتني الحادثات بأسعد</w:t>
      </w:r>
    </w:p>
    <w:p>
      <w:pPr>
        <w:pStyle w:val="BookText"/>
        <w:rPr/>
      </w:pPr>
      <w:r>
        <w:rPr>
          <w:rFonts w:ascii="Amiri" w:hAnsi="Amiri" w:eastAsia="Amiri" w:cs="Amiri"/>
          <w:color w:val="111111"/>
          <w:sz w:val="28"/>
          <w:sz w:val="28"/>
          <w:szCs w:val="28"/>
          <w:rtl w:val="true"/>
          <w:lang w:bidi="ar-SA"/>
        </w:rPr>
        <w:t>و ذكرني فقدي لأسعد إخوتي‌ملوك من المستشهدين بسردد</w:t>
      </w:r>
    </w:p>
    <w:p>
      <w:pPr>
        <w:pStyle w:val="BookText"/>
        <w:rPr/>
      </w:pPr>
      <w:r>
        <w:rPr>
          <w:rFonts w:ascii="Amiri" w:hAnsi="Amiri" w:eastAsia="Amiri" w:cs="Amiri"/>
          <w:color w:val="111111"/>
          <w:sz w:val="28"/>
          <w:sz w:val="28"/>
          <w:szCs w:val="28"/>
          <w:rtl w:val="true"/>
          <w:lang w:bidi="ar-SA"/>
        </w:rPr>
        <w:t>و قد فقد الأحباب بعد أحبتي‌و إن كان لا مفقود مثل محمد</w:t>
      </w:r>
    </w:p>
    <w:p>
      <w:pPr>
        <w:pStyle w:val="BookText"/>
        <w:rPr/>
      </w:pPr>
      <w:r>
        <w:rPr>
          <w:rFonts w:ascii="Amiri" w:hAnsi="Amiri" w:eastAsia="Amiri" w:cs="Amiri"/>
          <w:color w:val="111111"/>
          <w:sz w:val="28"/>
          <w:sz w:val="28"/>
          <w:szCs w:val="28"/>
          <w:rtl w:val="true"/>
          <w:lang w:bidi="ar-SA"/>
        </w:rPr>
        <w:t>رزيت من الأملاك كل متوج‌كثير غبار الجيش طلا أنجد</w:t>
      </w:r>
    </w:p>
    <w:p>
      <w:pPr>
        <w:pStyle w:val="BookText"/>
        <w:rPr/>
      </w:pPr>
      <w:r>
        <w:rPr>
          <w:rFonts w:ascii="Amiri" w:hAnsi="Amiri" w:eastAsia="Amiri" w:cs="Amiri"/>
          <w:color w:val="111111"/>
          <w:sz w:val="28"/>
          <w:sz w:val="28"/>
          <w:szCs w:val="28"/>
          <w:rtl w:val="true"/>
          <w:lang w:bidi="ar-SA"/>
        </w:rPr>
        <w:t>ملوك ترى الأملاك حول دسوتهم‌صفوفا عكوفا من قيام و سجد</w:t>
      </w:r>
    </w:p>
    <w:p>
      <w:pPr>
        <w:pStyle w:val="BookText"/>
        <w:rPr/>
      </w:pPr>
      <w:r>
        <w:rPr>
          <w:rFonts w:ascii="Amiri" w:hAnsi="Amiri" w:eastAsia="Amiri" w:cs="Amiri"/>
          <w:color w:val="111111"/>
          <w:sz w:val="28"/>
          <w:sz w:val="28"/>
          <w:szCs w:val="28"/>
          <w:rtl w:val="true"/>
          <w:lang w:bidi="ar-SA"/>
        </w:rPr>
        <w:t>أ أبكي عليا أم أخاه الذي فدى‌و أكرم مفدى هناك و مفتدي</w:t>
      </w:r>
    </w:p>
    <w:p>
      <w:pPr>
        <w:pStyle w:val="BookText"/>
        <w:rPr/>
      </w:pPr>
      <w:r>
        <w:rPr>
          <w:rFonts w:ascii="Amiri" w:hAnsi="Amiri" w:eastAsia="Amiri" w:cs="Amiri"/>
          <w:color w:val="111111"/>
          <w:sz w:val="28"/>
          <w:sz w:val="28"/>
          <w:szCs w:val="28"/>
          <w:rtl w:val="true"/>
          <w:lang w:bidi="ar-SA"/>
        </w:rPr>
        <w:t>أم الثالث اللاقي الحراب ينحره‌و قد نهلت من كل أغيد أصيد</w:t>
      </w:r>
    </w:p>
    <w:p>
      <w:pPr>
        <w:pStyle w:val="BookText"/>
        <w:rPr/>
      </w:pPr>
      <w:r>
        <w:rPr>
          <w:rFonts w:ascii="Amiri" w:hAnsi="Amiri" w:eastAsia="Amiri" w:cs="Amiri"/>
          <w:color w:val="111111"/>
          <w:sz w:val="28"/>
          <w:sz w:val="28"/>
          <w:szCs w:val="28"/>
          <w:rtl w:val="true"/>
          <w:lang w:bidi="ar-SA"/>
        </w:rPr>
        <w:t>فلله أسد صرعت بثعالب‌و للّه أحرار أذيلت بأعبد</w:t>
      </w:r>
    </w:p>
    <w:p>
      <w:pPr>
        <w:pStyle w:val="BookText"/>
        <w:rPr/>
      </w:pPr>
      <w:r>
        <w:rPr>
          <w:rFonts w:ascii="Amiri" w:hAnsi="Amiri" w:eastAsia="Amiri" w:cs="Amiri"/>
          <w:color w:val="111111"/>
          <w:sz w:val="28"/>
          <w:sz w:val="28"/>
          <w:szCs w:val="28"/>
          <w:rtl w:val="true"/>
          <w:lang w:bidi="ar-SA"/>
        </w:rPr>
        <w:t>و هون وجدي أنهم ما تخرموابغير المواظي و الوشيج المقصد</w:t>
      </w:r>
    </w:p>
    <w:p>
      <w:pPr>
        <w:pStyle w:val="BookText"/>
        <w:rPr/>
      </w:pPr>
      <w:r>
        <w:rPr>
          <w:rFonts w:ascii="Amiri" w:hAnsi="Amiri" w:eastAsia="Amiri" w:cs="Amiri"/>
          <w:color w:val="111111"/>
          <w:sz w:val="28"/>
          <w:sz w:val="28"/>
          <w:szCs w:val="28"/>
          <w:rtl w:val="true"/>
          <w:lang w:bidi="ar-SA"/>
        </w:rPr>
        <w:t>أمام الخميس الخور تخفق فوقهم‌لواء معد مرتضى آل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الخيل المسرعة، يقال فرس خوار العنان، سهل المعطف لينه؛ و معد هو الخليفة المستنصر الفاطمي</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2454126_3650668749"/>
      <w:bookmarkStart w:id="529" w:name="_Toc191"/>
      <w:bookmarkEnd w:id="528"/>
      <w:r>
        <w:rPr>
          <w:rtl w:val="true"/>
        </w:rPr>
        <w:t xml:space="preserve">حاشية </w:t>
      </w:r>
      <w:r>
        <w:rPr>
          <w:rtl w:val="true"/>
        </w:rPr>
        <w:t>«</w:t>
      </w:r>
      <w:r>
        <w:rPr/>
        <w:t>7</w:t>
      </w:r>
      <w:r>
        <w:rPr>
          <w:rtl w:val="true"/>
        </w:rPr>
        <w:t>»:</w:t>
      </w:r>
      <w:bookmarkEnd w:id="529"/>
    </w:p>
    <w:p>
      <w:pPr>
        <w:pStyle w:val="BookText"/>
        <w:rPr/>
      </w:pPr>
      <w:r>
        <w:rPr>
          <w:rFonts w:ascii="Amiri" w:hAnsi="Amiri" w:eastAsia="Amiri" w:cs="Amiri"/>
          <w:color w:val="111111"/>
          <w:sz w:val="28"/>
          <w:sz w:val="28"/>
          <w:szCs w:val="28"/>
          <w:rtl w:val="true"/>
          <w:lang w:bidi="ar-SA"/>
        </w:rPr>
        <w:t>لما جاء الخبر إلى المكرم بقتل والده في المهجم و أسر والدته الملكة أسماء بنت شهاب، و القضاء على خيرة رجال دولته، وقع المكرم في حيرة، بل أخذ المنافقون ينتقضون عليه حتى خرج أمر الصليحيين من كافة بلاد اليمن، و لم يبق لهم إلا التعكر، و كان العبيد قد حاصروه، كما حاصروا مالك بن شهاب في حصن مسار، و تآمرت القبائل عليه من كحلان و هران و عنس و زبيد و يحصب، و امتدت العدوى إلى صنعاء نفسها حيث كان المكرم يقيم مع جماعة من خلصاء أتباعه لا يزيد عددهم على ستمائة من الحجازيين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صور صاحب العيون هذا الموقف بقوله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المكرم يثبت أصحابه على الدين، و يذكرهم بما وعد اللّه به عباده الصابرين، و بما ابتلى به مواليه الطاهرين؛ و يتلو ما أنزل اللّه في كتابه </w:t>
      </w:r>
    </w:p>
    <w:p>
      <w:pPr>
        <w:pStyle w:val="BookText"/>
        <w:rPr/>
      </w:pP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استطاع المكرم و أعوانه أن يرفعوا الحصار عن صنعاء؛ و تتبعوا الأعداء فانتصروا في ناحية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حارب الأعداء في كل مكان؛ و اللّه يعطيه النصر و يبسط يده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استقرت الأمور في دولته قام بجيشه لتخليص أمه من أسر سعيد الأحول بعد أن عين على صنعاء إسماعيل بن أبي يعفر الصليحي نائبا عنه؛ و خرج من قرية العمد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أرض لعسان في بطن تهامة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الآن قرية من قرى همدان في مديرية آل 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الأربعاء لست بقين من شهر صفر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راجل و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خطبهم و وعظهم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لم ننزل لعرض من الدنيا نصيبه و لا مال نخزنه؛ و لا لشي‌ء نذهب به من متاع الدنيا؛ سوى إدراكنا ثأرنا من هؤلاء العبيد و استنقاذ حريمنا؛ لا لقصد إضرار بأحد من الناس؛ و لا لتغيير شي‌ء مما يملكون؛ و لا تعد على زروعهم و مواشيهم و نحن في طريقنا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رجوت أن تكون سيرتكم جميلة؛ و لكم حسن الأحدوثة؛ و حميد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تتعدوا على أحد في طريقكم؛ إلا من وطركم و نال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رأينا كيف تمكن المكرم من تخليص أمه من الأسر، ثم عاد مسرعا إلى صنعاء لعلاج المشاكل و الأمور التي تعقدت في أثناء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لبث أن قاد جيشه مرة ثانية لفتح زبيد و تهامة و القضاء على سعيد الأحول قاتل والده في أم الدهيم 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خروجه من صنعاء في يوم الخميس غرة شهر رمضان سنة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بنا ما كان من انتصاره و قتل سعيد الأحول عند قرية 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جبل بني الحارث، و متصلة بجبل الشعر مباشرة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بلال بن نجاح و أخوه مالك بجهة نقيل صيد على يد عامر بن سليمان الزواحي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عاد المكرم بعد ذلك إلى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السبت غرة شوال صلى بالناس العيد و خطبهم خطبة أفاض فيها بالدعاء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تغمد بغفرانك و رحمتك و رضوانك عبد أمير المؤمنين و داعيه الأجل الأوحد، و اجزه أفضل ما جزيت داعيا عمن دعاه، اللهم و أوزعنا شكر ما أنعمت به علينا من توحدك لنا بإدراك ثأره من الظالمين، و الإدالة به من أعدائه الفاسقين، حتى صاروا بأسيافنا حصيدا 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ترك زبيد وصل الهجر في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عليها عليا و محمدا ابني مالك بن شهاب الصليحي، ثم تركها حتى وصل إلى الساعد و فيها وصلته السجلات المستنصرية تتضمن تشريفات و زيادة في الألقاب فقرأها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جاءته الشعراء مهنئين بالنصر؛ و منهم الشاعر أحمد بن علي التهامي الذي قال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نفضت غبار العار عن ثوب يعرب‌و قد سحبت أعطافه كل مسحب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 الساعد إلى المهجم و نقل جثتي والده و عمه في تابوتين إلى صنعاء فقبرهما يماني الجبانة و أمر ببناء مشهد جامع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بعض الشعراء على قبر الصليحي أشعارا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القبر ليث و بحر زاخر وجدى‌جود و طود و ضرغام و صمصام</w:t>
      </w:r>
    </w:p>
    <w:p>
      <w:pPr>
        <w:pStyle w:val="BookText"/>
        <w:rPr/>
      </w:pPr>
      <w:r>
        <w:rPr>
          <w:rFonts w:ascii="Amiri" w:hAnsi="Amiri" w:eastAsia="Amiri" w:cs="Amiri"/>
          <w:color w:val="111111"/>
          <w:sz w:val="28"/>
          <w:sz w:val="28"/>
          <w:szCs w:val="28"/>
          <w:rtl w:val="true"/>
          <w:lang w:bidi="ar-SA"/>
        </w:rPr>
        <w:t>فاعجب بأن ضم هذا كله جدث‌بدا له في قلوب الناس إعظام</w:t>
      </w:r>
    </w:p>
    <w:p>
      <w:pPr>
        <w:pStyle w:val="BookText"/>
        <w:rPr/>
      </w:pPr>
      <w:r>
        <w:rPr>
          <w:rFonts w:ascii="Amiri" w:hAnsi="Amiri" w:eastAsia="Amiri" w:cs="Amiri"/>
          <w:color w:val="111111"/>
          <w:sz w:val="28"/>
          <w:sz w:val="28"/>
          <w:szCs w:val="28"/>
          <w:rtl w:val="true"/>
          <w:lang w:bidi="ar-SA"/>
        </w:rPr>
        <w:t>و بعد دفن الجثتين جلس في مسجد كان بناه أبوه و أخذ الشعراء ينشدونه قصائدهم، و من بينهم عمرو بن يحيى الهيثمي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530" w:name="pg1796_14029"/>
    </w:p>
    <w:p>
      <w:pPr>
        <w:pStyle w:val="BookText"/>
        <w:rPr/>
      </w:pPr>
      <w:bookmarkEnd w:id="530"/>
      <w:r>
        <w:rPr>
          <w:rFonts w:ascii="Amiri" w:hAnsi="Amiri" w:eastAsia="Amiri" w:cs="Amiri"/>
          <w:color w:val="111111"/>
          <w:sz w:val="28"/>
          <w:sz w:val="28"/>
          <w:szCs w:val="28"/>
          <w:rtl w:val="true"/>
          <w:lang w:bidi="ar-SA"/>
        </w:rPr>
        <w:t>و كيف لا نبكي ملوكا عنت‌لهم ملوك الشرق و المغرب</w:t>
      </w:r>
    </w:p>
    <w:p>
      <w:pPr>
        <w:pStyle w:val="BookText"/>
        <w:rPr/>
      </w:pPr>
      <w:r>
        <w:rPr>
          <w:rFonts w:ascii="Amiri" w:hAnsi="Amiri" w:eastAsia="Amiri" w:cs="Amiri"/>
          <w:color w:val="111111"/>
          <w:sz w:val="28"/>
          <w:sz w:val="28"/>
          <w:szCs w:val="28"/>
          <w:rtl w:val="true"/>
          <w:lang w:bidi="ar-SA"/>
        </w:rPr>
        <w:t>دارت رحى بأسهم من قرى الشحر إلى نجد إلى يثرب</w:t>
      </w:r>
    </w:p>
    <w:p>
      <w:pPr>
        <w:pStyle w:val="BookText"/>
        <w:rPr/>
      </w:pPr>
      <w:r>
        <w:rPr>
          <w:rFonts w:ascii="Amiri" w:hAnsi="Amiri" w:eastAsia="Amiri" w:cs="Amiri"/>
          <w:color w:val="111111"/>
          <w:sz w:val="28"/>
          <w:sz w:val="28"/>
          <w:szCs w:val="28"/>
          <w:rtl w:val="true"/>
          <w:lang w:bidi="ar-SA"/>
        </w:rPr>
        <w:t>و لم يمت مجدهم إنماغيبت الأجساد في الترب</w:t>
      </w:r>
    </w:p>
    <w:p>
      <w:pPr>
        <w:pStyle w:val="BookText"/>
        <w:rPr/>
      </w:pPr>
      <w:r>
        <w:rPr>
          <w:rFonts w:ascii="Amiri" w:hAnsi="Amiri" w:eastAsia="Amiri" w:cs="Amiri"/>
          <w:color w:val="111111"/>
          <w:sz w:val="28"/>
          <w:sz w:val="28"/>
          <w:szCs w:val="28"/>
          <w:rtl w:val="true"/>
          <w:lang w:bidi="ar-SA"/>
        </w:rPr>
        <w:t>و سعي ذي السيفين يحييهم‌ما لاح في الليل سنا كوكب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531" w:name="__RefHeading___Toc2454128_3650668749"/>
      <w:bookmarkStart w:id="532" w:name="_Toc192"/>
      <w:bookmarkEnd w:id="531"/>
      <w:r>
        <w:rPr>
          <w:rtl w:val="true"/>
        </w:rPr>
        <w:t xml:space="preserve">حاشية </w:t>
      </w:r>
      <w:r>
        <w:rPr>
          <w:rtl w:val="true"/>
        </w:rPr>
        <w:t>«</w:t>
      </w:r>
      <w:r>
        <w:rPr/>
        <w:t>8</w:t>
      </w:r>
      <w:r>
        <w:rPr>
          <w:rtl w:val="true"/>
        </w:rPr>
        <w:t>»:</w:t>
      </w:r>
      <w:bookmarkEnd w:id="532"/>
    </w:p>
    <w:p>
      <w:pPr>
        <w:pStyle w:val="BookText"/>
        <w:rPr/>
      </w:pPr>
      <w:r>
        <w:rPr>
          <w:rFonts w:ascii="Amiri" w:hAnsi="Amiri" w:eastAsia="Amiri" w:cs="Amiri"/>
          <w:color w:val="111111"/>
          <w:sz w:val="28"/>
          <w:sz w:val="28"/>
          <w:szCs w:val="28"/>
          <w:rtl w:val="true"/>
          <w:lang w:bidi="ar-SA"/>
        </w:rPr>
        <w:t>بعد أن خلص المكرم أمه من الأسر و عاد إلى صنعاء، قال الشاعر عمرو بن يحيى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أوبة أسماء إلى قصرهابعد فراق الملك الأوحد</w:t>
      </w:r>
    </w:p>
    <w:p>
      <w:pPr>
        <w:pStyle w:val="BookText"/>
        <w:rPr/>
      </w:pPr>
      <w:r>
        <w:rPr>
          <w:rFonts w:ascii="Amiri" w:hAnsi="Amiri" w:eastAsia="Amiri" w:cs="Amiri"/>
          <w:color w:val="111111"/>
          <w:sz w:val="28"/>
          <w:sz w:val="28"/>
          <w:szCs w:val="28"/>
          <w:rtl w:val="true"/>
          <w:lang w:bidi="ar-SA"/>
        </w:rPr>
        <w:t>و بعد عوصاء الخطوب التي‌رمت بني القحطان بالمؤيد</w:t>
      </w:r>
    </w:p>
    <w:p>
      <w:pPr>
        <w:pStyle w:val="BookText"/>
        <w:rPr/>
      </w:pPr>
      <w:r>
        <w:rPr>
          <w:rFonts w:ascii="Amiri" w:hAnsi="Amiri" w:eastAsia="Amiri" w:cs="Amiri"/>
          <w:color w:val="111111"/>
          <w:sz w:val="28"/>
          <w:sz w:val="28"/>
          <w:szCs w:val="28"/>
          <w:rtl w:val="true"/>
          <w:lang w:bidi="ar-SA"/>
        </w:rPr>
        <w:t>كرجعة الشمس و قد جنهادجن و سربال دجى أسود</w:t>
      </w:r>
    </w:p>
    <w:p>
      <w:pPr>
        <w:pStyle w:val="BookText"/>
        <w:rPr/>
      </w:pPr>
      <w:r>
        <w:rPr>
          <w:rFonts w:ascii="Amiri" w:hAnsi="Amiri" w:eastAsia="Amiri" w:cs="Amiri"/>
          <w:color w:val="111111"/>
          <w:sz w:val="28"/>
          <w:sz w:val="28"/>
          <w:szCs w:val="28"/>
          <w:rtl w:val="true"/>
          <w:lang w:bidi="ar-SA"/>
        </w:rPr>
        <w:t>فيا لها من نعمة أصلهابأس ابنها باني العلى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دجية، و هي ظلام الليل</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2454130_3650668749"/>
      <w:bookmarkStart w:id="534" w:name="_Toc193"/>
      <w:bookmarkEnd w:id="533"/>
      <w:r>
        <w:rPr>
          <w:rtl w:val="true"/>
        </w:rPr>
        <w:t xml:space="preserve">حاشية </w:t>
      </w:r>
      <w:r>
        <w:rPr>
          <w:rtl w:val="true"/>
        </w:rPr>
        <w:t>«</w:t>
      </w:r>
      <w:r>
        <w:rPr/>
        <w:t>9</w:t>
      </w:r>
      <w:r>
        <w:rPr>
          <w:rtl w:val="true"/>
        </w:rPr>
        <w:t>»:</w:t>
      </w:r>
      <w:bookmarkEnd w:id="534"/>
    </w:p>
    <w:p>
      <w:pPr>
        <w:pStyle w:val="BookText"/>
        <w:rPr/>
      </w:pPr>
      <w:r>
        <w:rPr>
          <w:rFonts w:ascii="Amiri" w:hAnsi="Amiri" w:eastAsia="Amiri" w:cs="Amiri"/>
          <w:color w:val="111111"/>
          <w:sz w:val="28"/>
          <w:sz w:val="28"/>
          <w:szCs w:val="28"/>
          <w:rtl w:val="true"/>
          <w:lang w:bidi="ar-SA"/>
        </w:rPr>
        <w:t>و يقول الخزرجي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تعليقات و هوامش على الكتب تدل على غزارة مادتها، و كان يقال لها بلقيس الصغرى لرجاحة عقلها و حسن تدبيرها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الحرة الملكة كما قال صاحب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متبحرة في علم التنزيل و التأويل و الحديث الثابت عن الأئمة و الرسول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الدعاة يتعلمون منها من وراء الستر، و يأخذون عنها و يرجعون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امرأة فاضلة ذات نسك و ورع و فضل و كمال عقل و عبادة و علم تفوق الرجال فضلا عن ربات الحجال، و تستحق مدح الشاعر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التأنيث لاسم الشمس عيب‌و لا التذكير فخر للهلال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535" w:name="pg1796_14031"/>
    </w:p>
    <w:p>
      <w:pPr>
        <w:pStyle w:val="BookText"/>
        <w:rPr/>
      </w:pPr>
      <w:bookmarkEnd w:id="535"/>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استحقت التقديم و التفضيل على الفضلاء من الرجال، و كان الإمام المستنصر أصدر إليها أجل أبواب دعوته، فأفادها من علوم الدعوة، و رفعت عن حدود الدعاة إلى مقامات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مدحت به الملكة الحرة الصليحية قول الخطاب بن الحسن الحجوري، و هو لا يمدح أحدا إلا الملكة الحرة، و ذلك من خالص ولائه و عظيم إجلاله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النفوس على النفوس مدارهاو بها تبين كبارها و صغارها</w:t>
      </w:r>
    </w:p>
    <w:p>
      <w:pPr>
        <w:pStyle w:val="BookText"/>
        <w:rPr/>
      </w:pPr>
      <w:r>
        <w:rPr>
          <w:rFonts w:ascii="Amiri" w:hAnsi="Amiri" w:eastAsia="Amiri" w:cs="Amiri"/>
          <w:color w:val="111111"/>
          <w:sz w:val="28"/>
          <w:sz w:val="28"/>
          <w:szCs w:val="28"/>
          <w:rtl w:val="true"/>
          <w:lang w:bidi="ar-SA"/>
        </w:rPr>
        <w:t>و إذا تفرس في الورى متفرس‌ببصيرة لاحت له أخبارها</w:t>
      </w:r>
    </w:p>
    <w:p>
      <w:pPr>
        <w:pStyle w:val="BookText"/>
        <w:rPr/>
      </w:pPr>
      <w:r>
        <w:rPr>
          <w:rFonts w:ascii="Amiri" w:hAnsi="Amiri" w:eastAsia="Amiri" w:cs="Amiri"/>
          <w:color w:val="111111"/>
          <w:sz w:val="28"/>
          <w:sz w:val="28"/>
          <w:szCs w:val="28"/>
          <w:rtl w:val="true"/>
          <w:lang w:bidi="ar-SA"/>
        </w:rPr>
        <w:t>رضي الأئمة سعيها فتوطدت‌في الأرض دولتها و قر قرارها</w:t>
      </w:r>
    </w:p>
    <w:p>
      <w:pPr>
        <w:pStyle w:val="BookText"/>
        <w:rPr/>
      </w:pPr>
      <w:r>
        <w:rPr>
          <w:rFonts w:ascii="Amiri" w:hAnsi="Amiri" w:eastAsia="Amiri" w:cs="Amiri"/>
          <w:color w:val="111111"/>
          <w:sz w:val="28"/>
          <w:sz w:val="28"/>
          <w:szCs w:val="28"/>
          <w:rtl w:val="true"/>
          <w:lang w:bidi="ar-SA"/>
        </w:rPr>
        <w:t>و تواصلت بركاتها ممدودةمنها حبائل ما استرم مغارها</w:t>
      </w:r>
    </w:p>
    <w:p>
      <w:pPr>
        <w:pStyle w:val="BookText"/>
        <w:rPr/>
      </w:pPr>
      <w:r>
        <w:rPr>
          <w:rFonts w:ascii="Amiri" w:hAnsi="Amiri" w:eastAsia="Amiri" w:cs="Amiri"/>
          <w:color w:val="111111"/>
          <w:sz w:val="28"/>
          <w:sz w:val="28"/>
          <w:szCs w:val="28"/>
          <w:rtl w:val="true"/>
          <w:lang w:bidi="ar-SA"/>
        </w:rPr>
        <w:t>هي نعمة اللّه التي ما ماؤهاثمدا و لا معروفها مجحودا</w:t>
      </w:r>
    </w:p>
    <w:p>
      <w:pPr>
        <w:pStyle w:val="BookText"/>
        <w:rPr/>
      </w:pPr>
      <w:r>
        <w:rPr>
          <w:rFonts w:ascii="Amiri" w:hAnsi="Amiri" w:eastAsia="Amiri" w:cs="Amiri"/>
          <w:color w:val="111111"/>
          <w:sz w:val="28"/>
          <w:sz w:val="28"/>
          <w:szCs w:val="28"/>
          <w:rtl w:val="true"/>
          <w:lang w:bidi="ar-SA"/>
        </w:rPr>
        <w:t>هي رحمة اللّه التي ما زال من‌فوق البرية ظلها ممدودا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 الملكة أروى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هي قصيدة طويلة اخترنا منها بعض الأبيات؛ انظر تعليقاتنا على حاشية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2454132_3650668749"/>
      <w:bookmarkStart w:id="537" w:name="_Toc194"/>
      <w:bookmarkEnd w:id="536"/>
      <w:r>
        <w:rPr>
          <w:rtl w:val="true"/>
        </w:rPr>
        <w:t xml:space="preserve">حاشية </w:t>
      </w:r>
      <w:r>
        <w:rPr>
          <w:rtl w:val="true"/>
        </w:rPr>
        <w:t>«</w:t>
      </w:r>
      <w:r>
        <w:rPr/>
        <w:t>10</w:t>
      </w:r>
      <w:r>
        <w:rPr>
          <w:rtl w:val="true"/>
        </w:rPr>
        <w:t>»:</w:t>
      </w:r>
      <w:bookmarkEnd w:id="537"/>
    </w:p>
    <w:p>
      <w:pPr>
        <w:pStyle w:val="BookText"/>
        <w:rPr/>
      </w:pPr>
      <w:r>
        <w:rPr>
          <w:rFonts w:ascii="Amiri" w:hAnsi="Amiri" w:eastAsia="Amiri" w:cs="Amiri"/>
          <w:color w:val="111111"/>
          <w:sz w:val="28"/>
          <w:sz w:val="28"/>
          <w:szCs w:val="28"/>
          <w:rtl w:val="true"/>
          <w:lang w:bidi="ar-SA"/>
        </w:rPr>
        <w:t>و بعد رحيل ابن نجيب الدولة اختارت الملكة الحرة السلطان علي بن عبد اللّه الصليحي ابن أخي السلطان علي بن محمد الصليحي، للدفاع عن دولتها؛ و نعت بفخر الخلافة، و قد مدحه الشاعر محمد بن أحمد بن عمران بقصيدة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غاديا مزمعا في السير معتزمالا يتقي الأين و الوعثا و الألما</w:t>
      </w:r>
    </w:p>
    <w:p>
      <w:pPr>
        <w:pStyle w:val="BookText"/>
        <w:rPr/>
      </w:pPr>
      <w:r>
        <w:rPr>
          <w:rFonts w:ascii="Amiri" w:hAnsi="Amiri" w:eastAsia="Amiri" w:cs="Amiri"/>
          <w:color w:val="111111"/>
          <w:sz w:val="28"/>
          <w:sz w:val="28"/>
          <w:szCs w:val="28"/>
          <w:rtl w:val="true"/>
          <w:lang w:bidi="ar-SA"/>
        </w:rPr>
        <w:t>و احمل سلامي إلى المختار من كتب‌فخر الخلافة و الثم كفه أحما</w:t>
      </w:r>
    </w:p>
    <w:p>
      <w:pPr>
        <w:pStyle w:val="BookText"/>
        <w:rPr/>
      </w:pPr>
      <w:r>
        <w:rPr>
          <w:rFonts w:ascii="IRNazanin" w:hAnsi="IRNazanin" w:eastAsia="IRNazanin"/>
          <w:color w:val="111111"/>
          <w:sz w:val="28"/>
          <w:sz w:val="28"/>
          <w:szCs w:val="28"/>
          <w:rtl w:val="true"/>
          <w:lang w:bidi="fa-IR"/>
        </w:rPr>
        <w:t>و حاز من نسب الأصلوح ذروته‌و حاشدوا عتلى الهامات و القمما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لكنا لا نعرف شيئا عما قام به علي هذا من الأعمال، لأن المصادر التي تحت أيدينا لا تذكر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ورث هو و ابنته الأميرة أروى بنت </w:t>
      </w:r>
      <w:bookmarkStart w:id="538" w:name="pg1796_14033"/>
    </w:p>
    <w:p>
      <w:pPr>
        <w:pStyle w:val="BookText"/>
        <w:rPr/>
      </w:pPr>
      <w:bookmarkEnd w:id="538"/>
      <w:r>
        <w:rPr>
          <w:rFonts w:ascii="Amiri" w:hAnsi="Amiri" w:eastAsia="Amiri" w:cs="Amiri"/>
          <w:color w:val="111111"/>
          <w:sz w:val="28"/>
          <w:sz w:val="28"/>
          <w:szCs w:val="28"/>
          <w:rtl w:val="true"/>
          <w:lang w:bidi="ar-SA"/>
        </w:rPr>
        <w:t>علي بن عبد اللّه ممتلكات الملك المكرم بعد وفاة الملكة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الجدول في التعليق على الحاشية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2454134_3650668749"/>
      <w:bookmarkStart w:id="540" w:name="_Toc195"/>
      <w:bookmarkEnd w:id="539"/>
      <w:r>
        <w:rPr>
          <w:rtl w:val="true"/>
        </w:rPr>
        <w:t xml:space="preserve">حاشية </w:t>
      </w:r>
      <w:r>
        <w:rPr>
          <w:rtl w:val="true"/>
        </w:rPr>
        <w:t>«</w:t>
      </w:r>
      <w:r>
        <w:rPr/>
        <w:t>11</w:t>
      </w:r>
      <w:r>
        <w:rPr>
          <w:rtl w:val="true"/>
        </w:rPr>
        <w:t>»:</w:t>
      </w:r>
      <w:bookmarkEnd w:id="540"/>
    </w:p>
    <w:p>
      <w:pPr>
        <w:pStyle w:val="BookText"/>
        <w:rPr/>
      </w:pPr>
      <w:r>
        <w:rPr>
          <w:rFonts w:ascii="Amiri" w:hAnsi="Amiri" w:eastAsia="Amiri" w:cs="Amiri"/>
          <w:color w:val="111111"/>
          <w:sz w:val="28"/>
          <w:sz w:val="28"/>
          <w:szCs w:val="28"/>
          <w:rtl w:val="true"/>
          <w:lang w:bidi="ar-SA"/>
        </w:rPr>
        <w:t>القاضي الرشيد هو أبو الحسن أحمد بن علي بن الزبير الغساني الأسواني، و كان من أهل الفضل، و كان متضلعا في الفقه و الرياضة، و صنف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 و رياض الأذهان، و الهدايا و الطرف، و مجموع رسائل، و ديوان 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اليمن من صاحب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فيها مدة، فانتفع بعلمه الكثير من أهل اليمن، و انتهت حياته بالقتل ظلما سنة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454136_3650668749"/>
      <w:bookmarkStart w:id="542" w:name="_Toc196"/>
      <w:bookmarkEnd w:id="541"/>
      <w:r>
        <w:rPr>
          <w:rtl w:val="true"/>
        </w:rPr>
        <w:t xml:space="preserve">حاشية </w:t>
      </w:r>
      <w:r>
        <w:rPr>
          <w:rtl w:val="true"/>
        </w:rPr>
        <w:t>«</w:t>
      </w:r>
      <w:r>
        <w:rPr/>
        <w:t>12</w:t>
      </w:r>
      <w:r>
        <w:rPr>
          <w:rtl w:val="true"/>
        </w:rPr>
        <w:t>»:</w:t>
      </w:r>
      <w:bookmarkEnd w:id="542"/>
    </w:p>
    <w:p>
      <w:pPr>
        <w:pStyle w:val="BookText"/>
        <w:rPr/>
      </w:pPr>
      <w:r>
        <w:rPr>
          <w:rFonts w:ascii="Amiri" w:hAnsi="Amiri" w:eastAsia="Amiri" w:cs="Amiri"/>
          <w:color w:val="111111"/>
          <w:sz w:val="28"/>
          <w:sz w:val="28"/>
          <w:szCs w:val="28"/>
          <w:rtl w:val="true"/>
          <w:lang w:bidi="ar-SA"/>
        </w:rPr>
        <w:t xml:space="preserve">حدث كل هذا بعد وفاة الحرة الملكة، و لكن ليس معنى ذلك أن الدولة الصليحية ظلت متماسكة حتى وفاة الملكة سنة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بل رأينا أن النجاحيين استقلوا بتهامة و زبيد بعد موقعة الكظائم سنة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ثم استولى عليها علي بن مهدي الحميري الرعيني سنة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و قام بعده ابناه مهدي ثم عبد النبي، حتى انتهت دولتهم بتهامة بزحف السلطان توران شاه الأيوبي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وفاة السلطان أبي حمير سبأ بن أحمد الصليحي سنة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خرجت صنعاء من الدولة الصليحية، و استولى عليها السلطان حاتم بن الغشم المغلس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ناصرته قبائل همدان، و صارت بعده إلى ابنه عبد اللّه بن حاتم ثم إلى أخيه معن بن حاتم، ثم خلعته همدان و ولت مكانه كلا من هشام و حماس ابني القبيب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اختارت همدان السلطان حاتم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عمران بن الفضل اليامي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القاضي عمران بن الفضل اليامي جد السلطان حاتم بن أحمد واليا على صنعاء فعزله الملك المكرم الصليحي، ثم قتل في وقعة الكظائم في عهد الملكة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صنعاء و أعمالها في سنة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و ملكها بعده ابنه السلطان علي بن حاتم</w:t>
      </w:r>
      <w:r>
        <w:rPr>
          <w:rFonts w:eastAsia="Amiri" w:cs="Amiri" w:ascii="Amiri" w:hAnsi="Amiri"/>
          <w:color w:val="111111"/>
          <w:sz w:val="28"/>
          <w:szCs w:val="28"/>
          <w:rtl w:val="true"/>
          <w:lang w:bidi="ar-SA"/>
        </w:rPr>
        <w:t xml:space="preserve">. </w:t>
      </w:r>
      <w:bookmarkStart w:id="543" w:name="pg1796_14035"/>
    </w:p>
    <w:p>
      <w:pPr>
        <w:pStyle w:val="BookText"/>
        <w:rPr/>
      </w:pPr>
      <w:bookmarkEnd w:id="543"/>
      <w:r>
        <w:rPr>
          <w:rFonts w:ascii="Amiri" w:hAnsi="Amiri" w:eastAsia="Amiri" w:cs="Amiri"/>
          <w:color w:val="111111"/>
          <w:sz w:val="28"/>
          <w:sz w:val="28"/>
          <w:szCs w:val="28"/>
          <w:rtl w:val="true"/>
          <w:lang w:bidi="ar-SA"/>
        </w:rPr>
        <w:t>و ضربت باسمهما السكة و أقيمت لهما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انتصر علي بن حاتم اليامي في وقعة ذي عدينة على جيوش عبد النبي بن علي بن مهدي حيث فر عبد النبي إلى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فاتسعت رقعة دولة الهمدانيين على معظم اليمن الأعلى في عهد السلطان علي بن حاتم، حتى أزاله و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الملك العزيز سيف الإسلام طغتكين بن أيوب عن صنعاء و ذمار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صارت عدن و نواحيها إلى تعز و الجند و جبلة و ما يليها في ملك بني زريع إلى أن استولى عبد النبي بن علي بن مهدي عليها و لم يبق في يدهم إلا عدن حيث أزالهم عنها الملك توران شاه بن أيوب، و تسلم بعده الملك سيف الإسلام طغتكين الدملوة و 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سليمان و عمران ابني الزر من خولان قد استقلا بحصني خدد و التعكر سنة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و ذلك بعد أن غادر ابن نجيب الدولة سواحل اليمن ثم استولى عليهما بنو زريع ثم ابن مهدي ثم الأيوبيون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انتهت معارضة الصليحيين للدولة الزيدية بصعدة بعد موقعة ثلا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كانت حال الدولة الصليحية في أواخر عهد الملكة الحرة؛ فلما توفيت سنة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ورثها منصور بن المفضل في كل ما كان تحت يدها من حصون و ذخائر و 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2454138_3650668749"/>
      <w:bookmarkStart w:id="545" w:name="_Toc197"/>
      <w:bookmarkEnd w:id="544"/>
      <w:r>
        <w:rPr>
          <w:rtl w:val="true"/>
        </w:rPr>
        <w:t xml:space="preserve">حاشية </w:t>
      </w:r>
      <w:r>
        <w:rPr>
          <w:rtl w:val="true"/>
        </w:rPr>
        <w:t>«</w:t>
      </w:r>
      <w:r>
        <w:rPr/>
        <w:t>13</w:t>
      </w:r>
      <w:r>
        <w:rPr>
          <w:rtl w:val="true"/>
        </w:rPr>
        <w:t>»:</w:t>
      </w:r>
      <w:bookmarkEnd w:id="545"/>
    </w:p>
    <w:p>
      <w:pPr>
        <w:pStyle w:val="BookText"/>
        <w:rPr/>
      </w:pPr>
      <w:r>
        <w:rPr>
          <w:rFonts w:ascii="Amiri" w:hAnsi="Amiri" w:eastAsia="Amiri" w:cs="Amiri"/>
          <w:color w:val="111111"/>
          <w:sz w:val="28"/>
          <w:sz w:val="28"/>
          <w:szCs w:val="28"/>
          <w:rtl w:val="true"/>
          <w:lang w:bidi="ar-SA"/>
        </w:rPr>
        <w:t>الشاعر العثماني من نسل الخليفة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هجا الملك علي الصليحي بعد أن قطع رأسه سعيد الأحول بن نجاح 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ثغر 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قتل المكرم سعيد الأحول سنة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أراد القبض على هذا الشاعر العثماني، الذي فر متنقلا من بلد إلى بلد، و قد توسط له الوزير عمران بن الفضل اليامي عند الملك المكرم، و لكن المنية أدركت الشاعر قبل وصوله عفو المكرم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2454140_3650668749"/>
      <w:bookmarkStart w:id="547" w:name="_Toc198"/>
      <w:bookmarkEnd w:id="546"/>
      <w:r>
        <w:rPr>
          <w:rtl w:val="true"/>
        </w:rPr>
        <w:t xml:space="preserve">حاشية </w:t>
      </w:r>
      <w:r>
        <w:rPr>
          <w:rtl w:val="true"/>
        </w:rPr>
        <w:t>«</w:t>
      </w:r>
      <w:r>
        <w:rPr/>
        <w:t>14</w:t>
      </w:r>
      <w:r>
        <w:rPr>
          <w:rtl w:val="true"/>
        </w:rPr>
        <w:t>»:</w:t>
      </w:r>
      <w:bookmarkEnd w:id="54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الحرة الصالحة علم كثيرة الحج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bookmarkStart w:id="548" w:name="pg1796_14037"/>
    </w:p>
    <w:p>
      <w:pPr>
        <w:pStyle w:val="BookText"/>
        <w:rPr/>
      </w:pPr>
      <w:bookmarkEnd w:id="548"/>
      <w:r>
        <w:rPr>
          <w:rFonts w:ascii="Amiri" w:hAnsi="Amiri" w:eastAsia="Amiri" w:cs="Amiri"/>
          <w:color w:val="111111"/>
          <w:sz w:val="28"/>
          <w:sz w:val="28"/>
          <w:szCs w:val="28"/>
          <w:rtl w:val="true"/>
          <w:lang w:bidi="ar-SA"/>
        </w:rPr>
        <w:t xml:space="preserve">و كل إليها سيدها و زوجها منصور بن فاتك بن جياش بن 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الجدول في التعليق على الحاشية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تدبير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 يقطع أحد من كبار رجال الدولة أمرا إلا بمراجعتها، و لم يزل ذلك من عادتها حتى توفيت سنة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2454142_3650668749"/>
      <w:bookmarkStart w:id="550" w:name="_Toc199"/>
      <w:bookmarkEnd w:id="549"/>
      <w:r>
        <w:rPr>
          <w:rtl w:val="true"/>
        </w:rPr>
        <w:t xml:space="preserve">حاشية </w:t>
      </w:r>
      <w:r>
        <w:rPr>
          <w:rtl w:val="true"/>
        </w:rPr>
        <w:t>«</w:t>
      </w:r>
      <w:r>
        <w:rPr/>
        <w:t>15</w:t>
      </w:r>
      <w:r>
        <w:rPr>
          <w:rtl w:val="true"/>
        </w:rPr>
        <w:t>»:</w:t>
      </w:r>
      <w:bookmarkEnd w:id="550"/>
    </w:p>
    <w:p>
      <w:pPr>
        <w:pStyle w:val="BookText"/>
        <w:rPr/>
      </w:pPr>
      <w:r>
        <w:rPr>
          <w:rFonts w:ascii="Amiri" w:hAnsi="Amiri" w:eastAsia="Amiri" w:cs="Amiri"/>
          <w:color w:val="111111"/>
          <w:sz w:val="28"/>
          <w:sz w:val="28"/>
          <w:szCs w:val="28"/>
          <w:rtl w:val="true"/>
          <w:lang w:bidi="ar-SA"/>
        </w:rPr>
        <w:t>كان ميمون القداح أول من اتخذه الأئمة المستورون حجة و نائبا لهم، و قد جعله جعفر الصادق حجابا و سترا على حفيده محمد بن إسماعيل، أول الأئمة المستورين، و تذكر المراجع السنية المعتدلة أنه كان راوية للإمام محمد الباقر و ابنه جعفر الصادق، و أنه كان مولى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خوية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ينسب أحيانا إلى عقيل بن أبي طالب؛ و اتهمته بعض المراجع السنية المغالية بالزندقة؛ و أنه كان خرميا يدين بعقائد مزدك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كتب الحقائق الإسماعيلية فقد أكدت ارتباط ميمون بجعفر الصادق و إخلاصه له حتى جعله حجابا على حفيده و حجة له؛ و أرجعت نسبته إلى سلمان الفارسي؛ مخالفة في ذلك المراجع السنية التي تنسبه إلى ديصان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لعب بيت ميمون هذا دورا هاما في إظهار المذهب الإسماعيلي و نهضته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ذلك مفصلا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2454144_3650668749"/>
      <w:bookmarkStart w:id="552" w:name="_Toc200"/>
      <w:bookmarkEnd w:id="551"/>
      <w:r>
        <w:rPr>
          <w:rtl w:val="true"/>
        </w:rPr>
        <w:t xml:space="preserve">حاشية </w:t>
      </w:r>
      <w:r>
        <w:rPr>
          <w:rtl w:val="true"/>
        </w:rPr>
        <w:t>«</w:t>
      </w:r>
      <w:r>
        <w:rPr/>
        <w:t>16</w:t>
      </w:r>
      <w:r>
        <w:rPr>
          <w:rtl w:val="true"/>
        </w:rPr>
        <w:t>»:</w:t>
      </w:r>
      <w:bookmarkEnd w:id="55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المصادر التي بين أيدينا قد أجمعت على أن ابن الفضل اغتيل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وفاة منصور اليمن كانت سنة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نستبعد صحة هذه التواريخ، و قد يكون العكس أصح، لأن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أن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قوته ظاهرة و سلطته كبيرة، و أن وفاة منصور قبله، و اختلاف أهل بيته و أتباعه فيما بينهم، كان فيه فرصة كبيرة لابن الفضل أن يستولي على كل ما كان تحت يد منصور؛ و لكن شيئا من هذا لم يحدث، مما يجعلنا نشك في أن تكون وفاة منصور اليمن حدثت قبل وفاة علي بن الفضل، و يبرهن على </w:t>
      </w:r>
      <w:bookmarkStart w:id="553" w:name="pg1796_14040"/>
    </w:p>
    <w:p>
      <w:pPr>
        <w:pStyle w:val="BookText"/>
        <w:rPr/>
      </w:pPr>
      <w:bookmarkEnd w:id="553"/>
      <w:r>
        <w:rPr>
          <w:rFonts w:ascii="Amiri" w:hAnsi="Amiri" w:eastAsia="Amiri" w:cs="Amiri"/>
          <w:color w:val="111111"/>
          <w:sz w:val="28"/>
          <w:sz w:val="28"/>
          <w:szCs w:val="28"/>
          <w:rtl w:val="true"/>
          <w:lang w:bidi="ar-SA"/>
        </w:rPr>
        <w:t xml:space="preserve">إمكان ما ذهبنا إليه ما قاله صاحب العيون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أبا القاسم استقر أمره بعد قتل هذا اللعين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2454146_3650668749"/>
      <w:bookmarkStart w:id="555" w:name="_Toc201"/>
      <w:bookmarkEnd w:id="554"/>
      <w:r>
        <w:rPr>
          <w:rtl w:val="true"/>
        </w:rPr>
        <w:t xml:space="preserve">حاشية </w:t>
      </w:r>
      <w:r>
        <w:rPr>
          <w:rtl w:val="true"/>
        </w:rPr>
        <w:t>«</w:t>
      </w:r>
      <w:r>
        <w:rPr/>
        <w:t>17</w:t>
      </w:r>
      <w:r>
        <w:rPr>
          <w:rtl w:val="true"/>
        </w:rPr>
        <w:t>»:</w:t>
      </w:r>
      <w:bookmarkEnd w:id="555"/>
    </w:p>
    <w:p>
      <w:pPr>
        <w:pStyle w:val="BookText"/>
        <w:rPr/>
      </w:pPr>
      <w:r>
        <w:rPr>
          <w:rFonts w:ascii="Amiri" w:hAnsi="Amiri" w:eastAsia="Amiri" w:cs="Amiri"/>
          <w:color w:val="111111"/>
          <w:sz w:val="28"/>
          <w:sz w:val="28"/>
          <w:szCs w:val="28"/>
          <w:rtl w:val="true"/>
          <w:lang w:bidi="ar-SA"/>
        </w:rPr>
        <w:t>أما عن الدعوة الفاطمية في اليمامة فإن هذه البلاد ظلت تدين بالطاعة للعباسيين حتى منتصف القرن الثالث الهجري حيث استولى عليها في أيام المستعين باللّه العباسي محمد الأخيضر بن يوسف بن إبراهيم بن موسى الجون بن عبد اللّه بن الحسن بن الحسن بن علي بن أبي طالب، و اتخذ الحضرمة حاضرة له، فأقام باليمن دولة علوية، عرفت باسم دولة بني الأخيضر، استقل بها عن الخلافة العباسية التي بدأت مظاهر الضعف و الانحلال تظهر عليها منذ ذلك الوقت بسبب ازدياد نفوذ الأتراك و استئثارهم بالسلطة دون خلفائها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يلق محمد الأخيضر عناء كبيرا في إقامة دولته باليمامة، و استطاع أن يوطد نفوذه فيها و يجعل الحكم وراثيا في أبنائه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إبراهيم و عبد اللّه 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خلفه يوسف الذي أشرك معه ابنه إسماعيل في إدارة شؤون اليمامة بعد وفاة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أرسل منصور اليمن رسله إلى اليمامة لنشر المذهب الإسماعيلي،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بعث دعاة آخرين لنفس هذا الغرض إلى بلاد البحرين و السند و الهند و مصر و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أتعاظ الحنفا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أوائل القرن الرابع الهجري تغلب القرامطة على اليمامة و بذلك زالت دولة بني الأخيضر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نفوذ القرامطة لم يعمر فيها طويلا بعد زوال دولتهم في بلاد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يبذل خلفاء بني العباس أي محاولة لاستعادة سلطانهم؛ فاستقل بإدارتها زعماء العرب المقيمين بها، و على الأخص من قيس عيلان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النفوذ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556" w:name="pg1796_14042"/>
    </w:p>
    <w:p>
      <w:pPr>
        <w:pStyle w:val="Heading2"/>
        <w:numPr>
          <w:ilvl w:val="1"/>
          <w:numId w:val="1"/>
        </w:numPr>
        <w:rPr/>
      </w:pPr>
      <w:bookmarkStart w:id="557" w:name="__RefHeading___Toc2454148_3650668749"/>
      <w:bookmarkStart w:id="558" w:name="_Toc202"/>
      <w:bookmarkEnd w:id="556"/>
      <w:bookmarkEnd w:id="557"/>
      <w:r>
        <w:rPr>
          <w:rtl w:val="true"/>
        </w:rPr>
        <w:t>قائمة المصادر</w:t>
      </w:r>
      <w:bookmarkEnd w:id="558"/>
    </w:p>
    <w:p>
      <w:pPr>
        <w:pStyle w:val="BookText"/>
        <w:rPr/>
      </w:pPr>
      <w:r>
        <w:rPr>
          <w:rFonts w:ascii="Amiri" w:hAnsi="Amiri" w:eastAsia="Amiri" w:cs="Amiri"/>
          <w:color w:val="111111"/>
          <w:sz w:val="28"/>
          <w:sz w:val="28"/>
          <w:szCs w:val="28"/>
          <w:rtl w:val="true"/>
          <w:lang w:bidi="ar-SA"/>
        </w:rPr>
        <w:t>نورد هنا في هذا الثبت أسماء المصادر التي اعتمدنا عليها، و استقينا معلوماتنا عنها في تحقيق النص و التعليق على الحواشي، مرتبة حسب أحرف الهجاء بالنسبة للمؤلفين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أبي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بيان أمراء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بالمكتبة التيمورية بدار الكتب المصرية 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عماد الدين بن الحسن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في المكتبة المحمدية الهمدانية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 بالمكتبة المحمدية الهمدانية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أرنولد، توماس و</w:t>
      </w:r>
    </w:p>
    <w:p>
      <w:pPr>
        <w:pStyle w:val="BookText"/>
        <w:rPr/>
      </w:pPr>
      <w:r>
        <w:rPr>
          <w:rFonts w:eastAsia="Times New Roman" w:cs="Times New Roman" w:ascii="Times New Roman" w:hAnsi="Times New Roman"/>
          <w:color w:val="111111"/>
          <w:sz w:val="28"/>
          <w:szCs w:val="28"/>
          <w:lang w:val="en-US" w:bidi="en-US"/>
        </w:rPr>
        <w:t>Arnold, Thomas W. The Preaching Of Islam( London 5391 )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بن ظافر، جمال الدين أبي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مصور بدار الكتب المصرية رقم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أبو عبد اللّه محمد بن أبي 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خريدة القصر و جريدة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مصور بدار الكتب المصرية رقم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المستنصرية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أبو منصور عبد القادر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الجرافي، القاضي عبد اللّه بن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المقتطف في تاريخ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جلازر، عالم استرالي عمل رحلة إلى اليمن سنة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الجندي، أبو عبد اللّه بهاء الدين محمد بن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السلوك في طبقات العلماء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كاي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خليفة، مصطفى كاتب شلبي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عن أسماء الكتب و الفنون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ليبسك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أبو محمد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تحقيق و تعليق ليفي بروفنسال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إبراهيم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السياسي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المهدي إمام الشيعة الإسماعيلية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سليمان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الصليحيون و علاقاتهم بالفاطميين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دكتوراه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الصليحيون و الحركة الفاطمية في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الملكة أروى سيدة ملوك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السندوبي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امرى‌ء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نوح البهروجي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بالمكتبة المحمدية الهمدانية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الحمادي، محمد بن مالك بن أبي القبائل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أواسط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أسرار الباطنية و أخبار القرامطة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الخزرجي، أبو الحسن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الكفاية و الإعلام فيمن ولي اليمن و سكنها 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بمكتبة جامعة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العقود اللؤلؤية في تاريخ الدولة الرسولية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بن الحسن الحجوري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بالمكتبة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و ديوان المبتدأ 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الديبع، وجيه الدين عبد الرحمن بن علي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العيون في أخبار اليمن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دار الكتب المصرية رقم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المستفيد في أخبار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دار الكتب المصرية رقم </w:t>
      </w:r>
      <w:r>
        <w:rPr>
          <w:rFonts w:eastAsia="Amiri" w:cs="Amiri" w:ascii="Amiri" w:hAnsi="Amiri"/>
          <w:color w:val="111111"/>
          <w:sz w:val="28"/>
          <w:szCs w:val="28"/>
          <w:lang w:bidi="ar-SA"/>
        </w:rPr>
        <w:t>4516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خوية</w:t>
      </w:r>
    </w:p>
    <w:p>
      <w:pPr>
        <w:pStyle w:val="BookText"/>
        <w:rPr/>
      </w:pPr>
      <w:r>
        <w:rPr>
          <w:rFonts w:eastAsia="Times New Roman" w:cs="Times New Roman" w:ascii="Times New Roman" w:hAnsi="Times New Roman"/>
          <w:color w:val="111111"/>
          <w:sz w:val="28"/>
          <w:szCs w:val="28"/>
          <w:lang w:val="en-US" w:bidi="en-US"/>
        </w:rPr>
        <w:t>Memoires Sur les Carmates du Bahrain et iws Fatinites</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أحمد بن حمدان الليثي الورسناني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الزينة في الأحرف و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مصور بدار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زامباور المستشرق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الأنساب و الأسرات الحاكمة في تاريخ الإسلام، إخراج الدكتور زكي محمد حسن و زملائه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زبارة، محمد بن محمد بن يحيى الحسني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المهتدين بذكر الأئمة المجددين، و من قام باليمن الميمون من قراء الكتاب المبين و أبناء سيد الأنبياء و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 سيد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في شرح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الجوزي، شمس الدين بن المظفر بن فيزوغلي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الزمان في تاريخ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مصور بدار الكتب المصرية رقم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محمد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النفوذ الفاطمي في جزيرة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علي بن موسى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المغرب في حلى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المحاضرة في أخبار مصر و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الملوك، تحقيق دي خوية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أحمد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النزارية أجداد آغا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العال الصعيدي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مختارات الشعر الجاهلي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حسين بن أحمد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المرام في شرح مسك الختام فيمن تولى ملك اليمن من ملك و إمام، تحقيق الأب أنستاس الكرملي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إبراهيم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مصر في العصور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أبو الحسن نجم الدين الحكمي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العطرية في أخبار الوزراء المصرية</w:t>
      </w:r>
      <w:r>
        <w:rPr>
          <w:rFonts w:eastAsia="Times New Roman" w:cs="Times New Roman" w:ascii="Times New Roman" w:hAnsi="Times New Roman"/>
          <w:color w:val="111111"/>
          <w:sz w:val="28"/>
          <w:szCs w:val="28"/>
          <w:lang w:val="en-US" w:bidi="en-US"/>
        </w:rPr>
        <w:t>Hartwig Derenboury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قبائل العرب القديمة و الحديثة، ثلاثة أجزاء في ثلاثة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شهاب الدين بن أحمد بن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الأبصار في ممالك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مصور بدار الكتب المصرية رقم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بدر الدين بن محمود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الجمان في تاريخ أهل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مصور بدار الكتب المصرية رقم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تقي الدين بن محمد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الكرام في أخبار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بدار الكتب المصرية رقم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بدار الكتب المصرية رقم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 إسماعيل بن علي عماد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القسطنطينية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أبو العباس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الأعشى في صناعة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بالمكتبة المحمدية الهمدانية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لويس معلوف اليسوعي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اللغة و الأدب و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في الدين هبة اللّه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المؤيد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بالمكتبة المحمدية، نشره الدكتور محمد كامل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المجاور، جمال الدين أبي الفتح يوسف بن يعقوب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بدار الكتب المصرية رقم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المحاسن، جمال الدين بن يوسف بن تغري 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في ملوك مصر و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أبو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التي أخرجتها لجنة التأليف و الترجمة و النشر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بامخرمة، أبو محمد عبد اللّه الطيب بن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قلادة النحر في وفيات أعيان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بدار الكتب المصرية رقم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عدن، جزءان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الدين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الجغرافي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الدكتور عبد الشافي غنيم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المقدسي، شمس الدين أبو عبد اللّه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التقاسيم في معرفة الأقاليم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تقي الدين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 الاعتبار في ذكر الخطط 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اتعاظ الحنفا بأخبار الخلفا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ركن الدين بيبرس المنصوري الداودار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الفكرة في تاريخ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مصور بمكتبة جامعة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ميسر، محمد بن علي بن يوسف بن 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طبعه هنري ماسيه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نشوان الحميري، أبو سعيد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القاضي بن محمد بن منصور التيمي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الدعوة الزاهرة و ابتداء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بالمكتبة المحمدية الهمدانية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أحمد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مصور بدار الكتب المصرية رقم </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أبو محمد الحسن بن أحمد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مولر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فيض اللّه اليعبري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الصليحيون و الحركة الفاطمية باليمن بالاشتراك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عن السجلات المستنصرية في</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B .S .O .S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 و نشر هذه السجلات الدكتور محمد عبد المنعم 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Wustenfeld F. Von: Genealogische Tabellender Arabischen Stamme Und Familien( Cottingen 81 )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شهاب الدين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السعادة سنة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بن الإمام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 الزمن في أخبار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بدار الكتب المصرية رقم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أنباء الزمن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محمد عبد اللّه 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برلين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1796_14055"/>
      <w:bookmarkStart w:id="560" w:name="pg1796_14055"/>
      <w:bookmarkEnd w:id="560"/>
    </w:p>
    <w:p>
      <w:pPr>
        <w:pStyle w:val="Heading2"/>
        <w:numPr>
          <w:ilvl w:val="1"/>
          <w:numId w:val="1"/>
        </w:numPr>
        <w:rPr/>
      </w:pPr>
      <w:bookmarkStart w:id="561" w:name="pg1796_14055"/>
      <w:bookmarkStart w:id="562" w:name="__RefHeading___Toc2454150_3650668749"/>
      <w:bookmarkStart w:id="563" w:name="_Toc203"/>
      <w:bookmarkEnd w:id="561"/>
      <w:bookmarkEnd w:id="562"/>
      <w:r>
        <w:rPr>
          <w:rtl w:val="true"/>
        </w:rPr>
        <w:t>الفهارس‌</w:t>
      </w:r>
      <w:bookmarkEnd w:id="563"/>
    </w:p>
    <w:p>
      <w:pPr>
        <w:pStyle w:val="Heading3"/>
        <w:numPr>
          <w:ilvl w:val="2"/>
          <w:numId w:val="1"/>
        </w:numPr>
        <w:rPr/>
      </w:pPr>
      <w:bookmarkStart w:id="564" w:name="__RefHeading___Toc2454152_3650668749"/>
      <w:bookmarkStart w:id="565" w:name="_Toc204"/>
      <w:bookmarkEnd w:id="564"/>
      <w:r>
        <w:rPr>
          <w:rtl w:val="true"/>
        </w:rPr>
        <w:t>اشارة</w:t>
      </w:r>
      <w:bookmarkEnd w:id="5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القبائل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الأماكن و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796_14059"/>
      <w:bookmarkStart w:id="567" w:name="pg1796_14059"/>
      <w:bookmarkEnd w:id="567"/>
    </w:p>
    <w:p>
      <w:pPr>
        <w:pStyle w:val="Heading3"/>
        <w:numPr>
          <w:ilvl w:val="2"/>
          <w:numId w:val="1"/>
        </w:numPr>
        <w:rPr/>
      </w:pPr>
      <w:bookmarkStart w:id="568" w:name="pg1796_14059"/>
      <w:bookmarkStart w:id="569" w:name="__RefHeading___Toc2454154_3650668749"/>
      <w:bookmarkStart w:id="570" w:name="_Toc205"/>
      <w:bookmarkEnd w:id="568"/>
      <w:bookmarkEnd w:id="569"/>
      <w:r>
        <w:rPr>
          <w:rtl w:val="true"/>
        </w:rPr>
        <w:t>الأعلام‌</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إبراهيم بن أحمد الأغلبي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إبراهيم بن أبي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إبراهيم الجزار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إبراهيم بن جياش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إبراهيم بن الحسين الحامدي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إبراهيم بن إسحاق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إبراهيم بن عبد الحميد السباعي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إبراهيم بن محمد الأخيضر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إبراهيم بن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إبراهيم بن محمد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إبراهيم بن محمد بن زيدان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إبراهيم بن محمد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إبراهيم المناخي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إبراهيم بن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إبراهيم بن موسى الكاظم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ابن الأبار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أحمد، عم القائد إسحاق بن مرزوق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أحمد بن أسعد 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أحمد بن إسماعيل أبي البركات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أحمد بن الأفضل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أحمد بن جعفر بن موسى الصليحي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الحسن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حسين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أحمد بن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أحمد بن الحسين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أحمد الحكيم بن عبد اللّه القداح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أحمد بن حمزة السليماني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أحمد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الرشيد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أحمد بن زيني دحلان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أحمد بن أبي سالم الفرضي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أحمد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أحمد بن سليمان بن عامر بن سليمان بن عبد اللّه الزواحي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أحمد الرسي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أحمد بن سليمان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أحمد بن طولون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أحمد بن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أحمد بن عبد اللّه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أحمد بن علي الصليحي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أحمد بن علي الإخشيد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أحمد بن علي الحقلي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أحمد بن عمران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أحمد بن فلاح</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أحمد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أحمد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حمزة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أحمد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عمارة اليمني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 xml:space="preserve">أحمد بن محمد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أحمد بن محمد الحاسب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أحمد بن محمد السلفي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أحمد بن محمد بن محمود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الباخودة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أحمد بن المستنصر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أحمد بن مسعود الجزلي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أحمد بن مسعود بن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المظفر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أحمد بن المنصور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أحمد بن منصور بن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أحمد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أحمد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الأحمد الموطى‌ء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أحمد الناصر لدين اللّه بن المستضي‌ء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ascii="Amiri" w:hAnsi="Amiri" w:eastAsia="Amiri" w:cs="Amiri"/>
          <w:color w:val="111111"/>
          <w:sz w:val="28"/>
          <w:sz w:val="28"/>
          <w:szCs w:val="28"/>
          <w:rtl w:val="true"/>
          <w:lang w:bidi="ar-SA"/>
        </w:rPr>
        <w:t>أحمد بن السلطان الظاهر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الأخروج بن الغوث</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إدريس عماد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الإدريسي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أرنولد، توماس</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إدوارد وليم 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الملكة أروى بنت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بنت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أروى بنت علي بن عبد اللّه الصليحي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الأزدي؛ جمال الدين أبي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الشيخ أبو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ابن إسحاق المؤرخ</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إسحاق بن مرزوق السحرتي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إسحاق بن يحيى بن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أسعد بن إبراهيم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أسعد 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أسعد بن عبد الصمد بن محمد الحوالي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أسعد بن عراف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أسعد بن عبد اللّه بن قحطان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أسعد بن عبد اللّه بن محمد الصليحي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أسعد بن أبي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أسعد بن وائل بن عيسى الوحاظي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أسعد بن أبي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أسماء بنت شهاب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المعز إسماعيل الأيوبي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إسماعيل بن جعفر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الأشرف إسماعيل الرسولي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إسماعيل بن يوسف بن محمد الأخيضر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ascii="Amiri" w:hAnsi="Amiri" w:eastAsia="Amiri" w:cs="Amiri"/>
          <w:color w:val="111111"/>
          <w:sz w:val="28"/>
          <w:sz w:val="28"/>
          <w:szCs w:val="28"/>
          <w:rtl w:val="true"/>
          <w:lang w:bidi="ar-SA"/>
        </w:rPr>
        <w:t>الأسمر يوسف بن أبي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الأسود العنسي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الأسود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الأصطخري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آغا خان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الأفضل بن أمير الجيوش بدر الجمالي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أفعى الجرهمي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إلياس بن مضر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الأمين بن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أنيس الفاتكي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الأهدل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اهلفرت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كسرى على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باروخ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بامخرمة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بتختنصر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البتنوني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بدر الجمالي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براون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بربييه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أبو البركات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برنارد لويس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البساسيري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بشر بن حاتم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أبو بكر بن الحسين بن علي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أبو بكر محمد بن الإخشيد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أبو بكر بن محمد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أبو بكر بن محمد اليافعي الجندي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أبو بكر المهاجر بن أبي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بن جرير المحمدي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بلال بن نجاح</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بيبرس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البيساني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تابخة بن إلياس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ابن 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أبو عبد اللّه الحسين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بنت القاضي محمد الصليحي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أبو تمام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تميم بن مر بن أد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توران شاه الأيوبي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بن أثال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ثور بن عفير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علي بن أبي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جبلان بن سهل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جبلة بن الأيهم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الجرافي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جرميا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جشم بن 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جعفر بن إبراهيم المناخي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جعفر بن أحمد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جعفر بن أحمد المناخي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جعفر البرمكي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جعفر الحاجب</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جعفر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جعفر بن سليمان بن علي الهاشمي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جعفر بن العباس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جعفر بن الإمام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جعفر بن منصور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جعفر مولى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جعفر بن يوسف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ابن جفتم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جلازر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الجمانة بنت سويد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ابن جهور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جوهانسن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جوهر الصقلي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جوهر المستنصري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اش بن نجاح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جيشان بن غيدان 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إبراهيم بن الحسين الحامدي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حاتم بن أحمد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حاتم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حاتم بن الغشم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حاتم بن أبي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ابن حاتم المؤرخ</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الحارث بن كعب بن عبد اللّه بن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حارثة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الحاف بن السكسك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الحاكم بأمر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أبو حامد الإسفرائيني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الحجاج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حجور بن أسلم بن عليان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حراز بن عوف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الحرامي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حرض بن خولان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الحرة الوحاظية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الصالحة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حريث بن شراحبيل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حزيل بن شرحبيل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حسن إبراهيم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الحسن بن الأطروش</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أبو الحسن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حسن بن تبع</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الحسن بن أبي الحفاظ الحجوري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الحسن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حسن سليمان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الحسن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حسن السندوبي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الحسن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الحسن بن القاسم الرسي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أبو الحسن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أبو الحسن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أبو الحسن بن علي بن محمد الصليحي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أبو الحسن بن اللبان الفرضي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الحسن المنتخب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الحسن بن منصور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الحسن بن نوح البهروجي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وهاس</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الحسين بن إبراهيم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الحسين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الحسين بن أحمد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حسين بن إسماعيل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الحسين التبعي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الحسين بن 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أبي عقامة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الحسين بن علي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حسين بن عمران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الحسين بن القاسم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الحسين بن القاسم الرسي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حسين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حسين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الحمادي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محمد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 بن القبيب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حمدان قرمط</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ابن حمدان ناصر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حمزة بن وهاس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على التعكر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حميد الدين حاتم بن أحمد بن عمران بن الفضل اليامي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حمير بن أسعد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ابن حوقل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حمير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حمير بن عبد 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أبو حنيفة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 المذاهب السنية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أبي البركات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خرداذبة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الخزرجي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الخزري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الخزامي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الخطاب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 بن أبي الطاهر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خمارويه بن أحمد بن طولون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خنفر بن سبأ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خولان بن عمرو بن الخاف</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الخيار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ابن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داذويه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أبو داسة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داود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الدهيم بن 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دوزي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ابن الديبع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ديترصي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دير بنورج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دي ساسي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دي سلان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ديصان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دي 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خوية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ديفر 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دينار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بنت جياش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الذخيرة بنت نجاح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الذؤيب بن موسى الوادعي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 بن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راشد بن مروح</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حمدان الليثي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ربيعة بن مسعد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ربيعة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الرداح بنت الفارع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ردهاوس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رزيق الفاتكي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القاضي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أبو الحسن علي رشيد الحبشي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رعية بن أبي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رقيم بن أرم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ركلة بن عمرو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روبرتسون سمث</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روح بن سبأ بن أبي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روح بن علي الأعز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روح بن محمد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رينو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زامباور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زرعة بن سبأ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زريع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زريع بن عباس بن 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زريع بن أبي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زعل بن جشم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زوتنبرج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زياد بن إبراهيم بن محمد بن زياد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زياد بن إسحاق بن أبي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زياد بن سبأ بن أبي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زياد بن عبد اللّه بن المدان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زياد بن الأعز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زياد بن محمد بن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زياد بن منقذ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زياد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زيد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زين الدين عمر بن الوردي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ابن زيني دحلان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سالم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سان جينتي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 ابن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سبأ بن أحمد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 بن أبي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سبأ بن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السباعي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سبأ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سبرنجر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سبط 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السحول بن سوادة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أبو السرايا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سرور الفاتكي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علي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السعود بن أسعد 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أبو السعود بن زريع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أبو السعود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ابن سعيد المؤرخ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أبي سعيد الجنابي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سعيد بن 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سعيد بن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الأحول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أبو سفيان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السكسك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سلفستردي ساسي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سلمان الفارس</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سليم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سليمان بن أحمد الزواحي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أبو طاهر سليمان الجنابي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سليمان بن الزر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سليمان بن 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سليمان بن عامر بن عبد اللّه الزواحي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سليمان بن عبد اللّه الزواحي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سليمان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سليمان بن 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سليمان 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سليمان بن ياسين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ابن 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سنوك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سيف الدولة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العثماني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أبو شامة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شاور بن مجير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شبام بن عبد اللّه من ولد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 الدول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شحار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شمس الدولة سيف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شمس المعالي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شهاب الدين بن عاقل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شهاب بن نجاح</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شهر بن باذان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شير 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صلاح الدين الأيوبي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صلاح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صنعاء بن أزال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طابخة بن إلياس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طاهر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طاهر سيف الدين سلطان البهرة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طسم بن لاوذ بن إرم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طغتكين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طلائع بن رزبك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ابن طليق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طه شرف</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الطوق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طومان باي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الطيب بن الآمر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أبو عبد اللّه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طيطاس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ظافر بن فراج</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عامر الزواحي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عباس بن أبي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عباس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عباس الشاوري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بن علي بن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 بن هشام البانيجوري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عبد الحجر بن عبد المدان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عبد الحميد بن محمد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عبد الرحمن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ابن خلدون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طاهر العيني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عبد الرحمن بن علي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عبد الرحيم بن إبراهيم الحوالي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عبد شمس بن يشجب بن يعرب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عبد العال الصعيدي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عبد العزيز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عبد العزيز بن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عبد القادر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عبد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عبد اللّه بن أحمد الناصر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عبد اللّه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عبد اللّه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أبو عبد اللّه الحسين التبعي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أبو عبد اللّه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عبد اللّه بن طاهر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عبد اللّه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عبد اللّه بن عبد اللّه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عبد اللّه بن عبد النبي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عبد اللّه بن علي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عبد اللّه بن علي بن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عبد اللّه بن القاسم الأبار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عبد اللّه بن قحطان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عبد اللّه بن الأخيضر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عبد اللّه بن محمد بن بشر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عبد اللّه بن محمد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عبد اللّه بن المصوع</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عبد اللّه المنصور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عبد اللّه بن المهدي المعمري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عبد اللّه بن ميمون القداح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عبد اللّه اليافي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عبد اللّه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عبد اللّه بن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عبد اللّه بن يعلى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عبد المحسن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عبد المدان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عبد المستعلي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عبد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عبد المسيح بن دارس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النبي بن علي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عبد الواحد بن جياش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عبد الوهاب عزام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عبيد بن أوام بن حجور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عبيد بن 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عبيد اللّه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عبد الملك بن نجاح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عقاب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عثمان بن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عثمان الغزي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ابن العديم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العرجي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عريب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عز الدين زميل ابن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عز الدين محمود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عك بن عدنان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عك بن الديث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أبو العلاء المعري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علي إبراهيم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علي الأعز المرتضى بن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علي بن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علي بن الحسن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علي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علي بن سبأ بن أحمد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علي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علي بن سليمان الزواحي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علي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عبد اللّه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علي بن مالك بن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علي بن محمد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علي بن محمد بن عبد اللّه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علي بن محمد القم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علي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علي بن معن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علي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علي بن نجيب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علي الهادي الحقني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علي بن وردان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عليان بن زيد بن عريب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عمارة بن أبي الحسن الحكمي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عمران بن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عمارة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حراية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عمران بن الزر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 بن الفضل اليامي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مالك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عمران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عمر بن رسول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عمر بن سحيم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عمر بن المرجل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عمر بن عدنان العكي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عمرو بن الحاف</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عمرو بن عرفطة الجنبي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أبو عمرو بن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عمرو 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عمرو بن يحيى الهيثمي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عمليق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صنعاء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عنز بن وائل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عنزة بن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عون الدين يحيى 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ابنة عويد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عيسى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عيسى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عيسى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العيذي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الغارات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غانم بن يحيى السليماني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الغزاوي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الغوث بن الأزد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الغوري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أبي الغيث بن سامر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الفأفأ بن علي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الفاسي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فاطمة بنت أحمد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فاطمة بنت 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فاطمة بنت المكرم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الفاتك بن جياش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الفاتك بن محمد فاتك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فاتك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أبو الفتح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فتح بن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أبو الفتوح بن أسعد 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أبو الفتوح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أبو الفتوح بن نجاح</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أبو الفدا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فرج بن إسحاق بن مرزوق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فرج السحرتي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فريتاغ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فستنفلد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الفضل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فون كريمر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على اليمن من قبل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فيمون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القابوني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الأطروش</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القاسم بن الحسين سليل الإمام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Amiri" w:hAnsi="Amiri" w:eastAsia="Amiri" w:cs="Amiri"/>
          <w:color w:val="111111"/>
          <w:sz w:val="28"/>
          <w:sz w:val="28"/>
          <w:szCs w:val="28"/>
          <w:rtl w:val="true"/>
          <w:lang w:bidi="ar-SA"/>
        </w:rPr>
        <w:t>أبو القاسم الضحاك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القاسم الرسي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أبو القاسم الرعيني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القاسم بن عبد العزيز بن محمد بن أبي حنيفة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القاسم بن غانم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القاسم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القاسم المنصور بن محمد علي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أبو القاسم المنتظر القائم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قاسم بن هاشم بن فليته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قرط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قس بن ساعدة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قضاعة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ابن قلانس</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القلمس بن عمرو بن همدان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قيس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قيس بن أحمد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قيس بن عبد يغوت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قيس بن المكشوح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الكامل بن شاور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الكرم اليامي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ابن الكرندي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كمال الدين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كهلان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نجاح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كهلان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ابن اللبان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لمك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لواذ بن سام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لويس معلوف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لين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ستانلي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مالك بن أصبح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مالك بن الحاف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مالك بن 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مالك بن زيد بن كهلان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مالك بن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مالك بن نجاح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المأمون البطائحي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المأمون بن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مانزوني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المتوكل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المتوكل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المتوكل على اللّه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المتوكل القاسم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ذو المثلة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ابن المجاور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أبو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محب الدين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محمد بن إبراهيم طباطبا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محمد بن إبراهيم بن القاضي محمد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محمد بن أبي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محمد بن أبي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محمد بن أحمد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محمد بن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محمد بن أحمد المكرم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محمد بن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الأزدي</w:t>
      </w:r>
    </w:p>
    <w:p>
      <w:pPr>
        <w:pStyle w:val="BookText"/>
        <w:rPr/>
      </w:pP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جعفر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محمد بن الأعز</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محمد 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محمد بن بشارة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محمد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محمد الحبيب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محمد الحجري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محمد الأخيضر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محمد بن جعفر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محمد بن محمد الأخيضر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محمد بن زياد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محمد بن زياد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محمد بن زيد البقري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محمد بن سبأ بن أبي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محمد بن أبي السرايا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محمد بن شاكر الكتبي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محمد عبد اللّه ماضي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عبد المنعم ماجد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ascii="Amiri" w:hAnsi="Amiri" w:eastAsia="Amiri" w:cs="Amiri"/>
          <w:color w:val="111111"/>
          <w:sz w:val="28"/>
          <w:sz w:val="28"/>
          <w:szCs w:val="28"/>
          <w:rtl w:val="true"/>
          <w:lang w:bidi="ar-SA"/>
        </w:rPr>
        <w:t>محمد بن علي السهامي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محمد بن علي الصليحي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الداعي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محمد بن أبي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محمد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محمد بن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محمد بن فاتك بن جياش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محمد بن الفضل اليامي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محمد بن القاسم الرسي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محمد بن مالك بن أبي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الحمادي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محمد بن مالك بن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محمد بن محمد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محمد المرتضى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محمد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محمد بن مهنا بن علي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محمد نزار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محمد النفس الزكية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محمد بن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محي الدين بن رزيك بن طلائع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المختار الكيساني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المختار أبو محمد القاسم بن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المختار بن الناصر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مذحج بن أدد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مدرك بن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ابن 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المرتضى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مروان بن 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المرجى الحراني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المستعصم بن المستنصر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المستعلي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المستنصر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الفاطمي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المستعين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مسعود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مسعود بن الفاتكي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مسعود بن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مسعود بن 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مسعود بن مسمع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مسلم بن الزر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مسلم بن يشجب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أبو المسيب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مسيلمة الكذاب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المطيع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المظفر بن الأفطس</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مظفر الدين نادى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المظفر نور الدين بن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المظفر شمس الدين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المظفر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المظفر بن عمر بن رسول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معاذة بنت علي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معارك بن جياش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أم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سعيد الأحول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معارك بن نجاح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معبد بن الحرث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المعتضد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معد بن عدنان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المعز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معز الدولة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المعز بن طغتكين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معمر بن أحمد بن عتاب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معن بن حاتم بن الغشم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معن بن زائدة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معن بن معن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المفضل بن أبي البركات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مفضل بن أبي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مفضل بن زريع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المفضل بن سبأ بن أبي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مفضل بن علي بن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المفضل بن علي بن 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المفضل بن محمد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مفلح الفاتكي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القائد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مفلح أبو المعالي بن الحباب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المكتفي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ملر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ابن أبي الملاحف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ملاعب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منّ اللّه الفاتكي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المنتصر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منصور بن أبي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المنصور أحمد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المنصور باللّه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منصور بن جياش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المنصور الحسين بن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المنصور عبد اللّه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أبو جعفر المنصور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منصور بن علي بن أبي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منصور بن علي بن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منصور بن عمران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المنصور بن فاتك بن جياش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المنصور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المنصور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الإمام المنصور القاسم بن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منصور بن منّ اللّه الفاتكي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منصور بن مفلح</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المنصور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منصور بن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منصور بن نجاح</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منصور بن 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منصور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حوشب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المنصوري ركن الدين بيبرس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منيع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المهاجر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المهدي بن علي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المهدي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مهرة بن حيدان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مهنا بن علي بن المظفر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مواهب بن جديد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الموفق بن علي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الموطى‌ء</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مولة بن حجور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المؤيد محمد المولود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المؤيد في الدين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المؤيد محمد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ابن ميسر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ميمون القداح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ميمونة بنت علي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ناصر الدولة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الناصر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الناصر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الناصر محمد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ناصر بن محمد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ناصر بن منصور الوائلي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نجاح الحبشي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نجران بن زيدان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نجم الدين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نزار بن عبد الملك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نزار بن الفقيه زيد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نزار بن معد بن عدنان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نشوان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نصر اللّه بن سالم الحضرمي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نظام الدين يحيى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نور الدين بن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نور الدين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أبو النور بن أبو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نيبهر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محمد بن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أبو هاشم الحسن بن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هذيل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هذيل بن مدركة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هزان بن صباح</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هشام بن القبيب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فيض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الهمداني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هنتز</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هند بنت أبي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هنري لافوا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هوذن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هولاكو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الهيتم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وائل بن 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وائل بن عيسى الوحاظي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وليم موير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وهاس بن غانم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ووكر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بن بلال المحمدي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 بن أصبح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يحيى بن إبراهيم الصحاري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يحيى بن أحمد بن أبي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يحيى بن حاشد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يحيى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يحيى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يحيى بن حميد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زياد بن عبد الملك بن عبد المدان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يحيى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يحيى بن لمك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يحيى بن المحسن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يزيد بن قطن بن زيا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يزيد بن عبد المدان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يزيد بن عيسى الوائلي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ابن يعفر التبعي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يعفر بن محمد بن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يعلى بن منبه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يوسف بن الأسد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يوسف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أبو عمر يوسف بن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يوسف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المظفر يوسف الرسولي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يوسف بن أبي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يوسف بن محمد الأخيضر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يوسف بن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يوسف بن موسى بن 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يوسف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يوينبل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571" w:name="pg1796_14117"/>
    </w:p>
    <w:p>
      <w:pPr>
        <w:pStyle w:val="Heading3"/>
        <w:numPr>
          <w:ilvl w:val="2"/>
          <w:numId w:val="1"/>
        </w:numPr>
        <w:rPr/>
      </w:pPr>
      <w:bookmarkStart w:id="572" w:name="__RefHeading___Toc2454156_3650668749"/>
      <w:bookmarkStart w:id="573" w:name="_Toc206"/>
      <w:bookmarkEnd w:id="571"/>
      <w:bookmarkEnd w:id="572"/>
      <w:r>
        <w:rPr>
          <w:rtl w:val="true"/>
        </w:rPr>
        <w:t>القبائل‌</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الأزد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بنو الأزد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بنو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الأشاعر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بنو أصبح</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الأصلوح</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بنو أعشب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بنو الأفعى</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أوزاع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الأوس</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بنو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بحر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بنو بجيلة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بنو أبي البركات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بنو البعم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بكيل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بنو بكر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بنو تغلب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بنو تنوخ</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ذي جدن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جديس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بنو جذام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الجزليون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بنو جرادة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بنو جرم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بنو 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بنو جريب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جشم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جعدة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بني 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بنو جماع</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بنو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بنو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بنو الحارث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حاشد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حجور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بنو حراب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حراز</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بنو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بنو حرب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بنو الحرث</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حرز مافث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بنو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بنو حماس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بنو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بنو 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بنو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بنو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بنو خثعم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خذاعة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خولان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بنو 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ذهيل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آل الديب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رازح</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بنو رازح</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بنو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بنو رزيق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بنو رسول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بنو الرسي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ذو رعين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بنو الزر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آل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زريع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بنو زرية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زعل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بنو زعل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الزعلي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بنو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سحرت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سحول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سعب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سعد العشيرة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سكسك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سكون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سنحان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بنو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بنو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بنو 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شرعب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بنو 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شمران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بنو شيبان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بنو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بنو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بنو ضنة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طاهر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بنو طرف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آل طولون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طيى‌ء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بنو طي‌ء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بنو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بنو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بنو عبد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العبيديون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بنو عجل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بنو عذرة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بنو العرجا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عريب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بنو أبي عقامة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بنو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العكيون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آل عمران اليامي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بنو عمران بن الزر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العمراني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بنو عمرو</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بنو عنزة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عنس</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بنو فرسان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بنو فهم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قيس عيلان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آل 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بنو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بنو الكرندي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كحلان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ذي الكلاع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بنو 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كهلان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لخم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ماجد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بنو مذحج</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بنو مراد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بنو 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بنو مسية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بنو مشعل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بنو 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معافر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بنو معد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بنو معن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آل مغلس</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بنو منبه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بنو المنتاب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آل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بنو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النجاحيون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النخع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بنو نصر بن الأزد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بنو نهد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هبرة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هديل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هران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بنو هزان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هفان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وائل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وحاظة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يحصب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بنو يربوع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بنو يزيد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يريم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يعرب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بنو يعرب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بنو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bookmarkStart w:id="574" w:name="pg1796_14131"/>
    </w:p>
    <w:p>
      <w:pPr>
        <w:pStyle w:val="Heading3"/>
        <w:numPr>
          <w:ilvl w:val="2"/>
          <w:numId w:val="1"/>
        </w:numPr>
        <w:rPr/>
      </w:pPr>
      <w:bookmarkStart w:id="575" w:name="__RefHeading___Toc2454158_3650668749"/>
      <w:bookmarkStart w:id="576" w:name="_Toc207"/>
      <w:bookmarkEnd w:id="574"/>
      <w:bookmarkEnd w:id="575"/>
      <w:r>
        <w:rPr>
          <w:rtl w:val="true"/>
        </w:rPr>
        <w:t>الأماكن و البلدان</w:t>
      </w:r>
      <w:r>
        <w:rPr>
          <w:rtl w:val="true"/>
        </w:rPr>
        <w:t>:</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إب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بنو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أبحر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أبور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أحاظة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الإحساء</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الأحمدية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الأخروج</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إسكندرية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أسوان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الأشاعر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أشبيلية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ذو أشرق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أشيح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أصبهان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إفريقية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ألموت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الأناضول</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الأندلس</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الأهواب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أيدام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إيلياء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زويلة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باب القرتب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باب المندب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باحة جازان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بتاح</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بتاع</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برع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بعدان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بمباي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بولاق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ذي 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بون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بيبرس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بيت عز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بيت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بيت 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بيت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بيرش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بئر أدام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بئر أم معبد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بئر أنبطة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بيش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البيضا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بينون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تخلة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تعز</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تعشر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ذكرها في صفات كثيرة التهائم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توضح</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الثجة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ثعبت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ثلا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ثومان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شيين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الجبجب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ذي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ذكرها في صفحات كثيرة</w:t>
      </w:r>
    </w:p>
    <w:p>
      <w:pPr>
        <w:pStyle w:val="BookText"/>
        <w:rPr/>
      </w:pPr>
      <w:r>
        <w:rPr>
          <w:rFonts w:ascii="Amiri" w:hAnsi="Amiri" w:eastAsia="Amiri" w:cs="Amiri"/>
          <w:color w:val="111111"/>
          <w:sz w:val="28"/>
          <w:sz w:val="28"/>
          <w:szCs w:val="28"/>
          <w:rtl w:val="true"/>
          <w:lang w:bidi="ar-SA"/>
        </w:rPr>
        <w:t>الجثة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جدن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جدون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جزر فرسان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الجعامي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مخلاف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الجميمة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ذكرها في صفحات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الجوف</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الجوة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جيزان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جيشان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جيلان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حجرة 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حراز</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الحبيت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الحردة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حصيب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حلبة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حمضة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الحموضي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حوبان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حيس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الحيمة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خدد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خنوة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خوالة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الخوهة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شحار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دار الخراطيم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الداشر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دبسان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دروان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دكان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دمت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الدملوة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دمون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دهلك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دهوان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أم الدهيم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دويمة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ديار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الحبيت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الخبيت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ذات الخيف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ذبحان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ذخر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ذمرمر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ذهبان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ذؤال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ذو بور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ذو رعين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ذي الكلاع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ذي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راوح</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الربادي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ذو الرسة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رصافة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الرويمة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ريمان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ريمة الكلاع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ريمة المناخي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ريمة الأشاعر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ذكرها في صفحات كثيرة</w:t>
      </w:r>
    </w:p>
    <w:p>
      <w:pPr>
        <w:pStyle w:val="BookText"/>
        <w:rPr/>
      </w:pPr>
      <w:r>
        <w:rPr>
          <w:rFonts w:ascii="IRNazanin" w:hAnsi="IRNazanin" w:eastAsia="IRNazanin"/>
          <w:color w:val="111111"/>
          <w:sz w:val="28"/>
          <w:sz w:val="28"/>
          <w:szCs w:val="28"/>
          <w:rtl w:val="true"/>
          <w:lang w:bidi="fa-IR"/>
        </w:rPr>
        <w:t>الزرائب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الزعازع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زهران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الزواحي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الغارة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المساعد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سبخة الغراب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السحاري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السحول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السرات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سراة 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سردد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سرنديب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آل 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سعب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ذي سفال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سلمية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سلومة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السمدان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شاحط</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شاطح</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شالون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شبام</w:t>
      </w:r>
    </w:p>
    <w:p>
      <w:pPr>
        <w:pStyle w:val="BookText"/>
        <w:rPr/>
      </w:pP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شبام إقيان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الشحر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الشرجة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شرياق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شعاب</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الشماحي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شهوان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شهارة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شوابة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الشوافي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صحار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صعدة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صقلية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ذكرها في صفحات عديدة</w:t>
      </w:r>
    </w:p>
    <w:p>
      <w:pPr>
        <w:pStyle w:val="BookText"/>
        <w:rPr/>
      </w:pPr>
      <w:r>
        <w:rPr>
          <w:rFonts w:ascii="Amiri" w:hAnsi="Amiri" w:eastAsia="Amiri" w:cs="Amiri"/>
          <w:color w:val="111111"/>
          <w:sz w:val="28"/>
          <w:sz w:val="28"/>
          <w:szCs w:val="28"/>
          <w:rtl w:val="true"/>
          <w:lang w:bidi="ar-SA"/>
        </w:rPr>
        <w:t>الصهيب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الضجاع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ضمد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ضيعة العبادي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طبرية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عبر محرم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عتنة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عتود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عدن أبين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ذكرها في صفحات متعددة</w:t>
      </w:r>
    </w:p>
    <w:p>
      <w:pPr>
        <w:pStyle w:val="BookText"/>
        <w:rPr/>
      </w:pPr>
      <w:r>
        <w:rPr>
          <w:rFonts w:ascii="Amiri" w:hAnsi="Amiri" w:eastAsia="Amiri" w:cs="Amiri"/>
          <w:color w:val="111111"/>
          <w:sz w:val="28"/>
          <w:sz w:val="28"/>
          <w:szCs w:val="28"/>
          <w:rtl w:val="true"/>
          <w:lang w:bidi="ar-SA"/>
        </w:rPr>
        <w:t>عدن لاعة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ذي عدينة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العذيب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عرق النشان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عرق النشم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أبو عريس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بيت عز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عزان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عزان التعكر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عزان خبت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عزان ذخر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عطنة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عقيان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عكاد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العكوتان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العنبرة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عيذاب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غلافقة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غمدان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الفحر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فرنسا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فشال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القحمة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القحماء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القرتب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قرقرا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القرين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القضيب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قطابة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قمران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القوارير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قونية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قياض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قينان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القيروان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قيظان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كتمبل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كحلان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الكدراء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الكرش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الكظائم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كيلون على ساحل ملبار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ديار كندة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كوكبان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لحج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اللحيا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لشبونة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لعسان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لهاب</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ليبسك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ماردة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مافيا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المبنى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المجازة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المخا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المخنق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المداحيض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المشاخيص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المذيخرة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المراوعة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مرباط</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مرباع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المشلل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رأس مصاحب</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مرطان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مسار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المصنعة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المعافر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المعتفي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المفجر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المعفر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المعقر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المكرشة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ملهان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مناخة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منفهق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منهاب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منيبة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المهجم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المهدية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موزع</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موشج</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الميراد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نجد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النقيل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نقيل حزر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نقيل سمارة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نقيل 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نقيل نخلان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النوبة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هوزن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هويب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وادي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وادي 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وادي ميتم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وادي نخلة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وادي وساع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وادي يلملم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الواديان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وحاظة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وصاب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يربوع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يريس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يريم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يحصب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يفوز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يناع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796_14166"/>
      <w:bookmarkStart w:id="578" w:name="pg1796_14166"/>
      <w:bookmarkEnd w:id="578"/>
    </w:p>
    <w:p>
      <w:pPr>
        <w:pStyle w:val="Heading3"/>
        <w:numPr>
          <w:ilvl w:val="2"/>
          <w:numId w:val="1"/>
        </w:numPr>
        <w:rPr/>
      </w:pPr>
      <w:bookmarkStart w:id="579" w:name="pg1796_14166"/>
      <w:bookmarkStart w:id="580" w:name="__RefHeading___Toc2454160_3650668749"/>
      <w:bookmarkStart w:id="581" w:name="_Toc208"/>
      <w:bookmarkEnd w:id="579"/>
      <w:bookmarkEnd w:id="580"/>
      <w:r>
        <w:rPr>
          <w:rtl w:val="true"/>
        </w:rPr>
        <w:t>فهرس الموضوعات‌</w:t>
      </w:r>
      <w:bookmarkEnd w:id="581"/>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ترجمة موجزة لحياة عمارة اليمني مؤلف الكتاب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رموز و اصطلاحات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ترجمة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التعليق عليها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اليمن لنجم الدين عمارة اليمني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أخبار بني زياد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أخبار الداعي علي بن محمد الصليحي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أخبار الملك المكرم بن علي الصليحي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أخبار الحرة الملكة السيدة بنت أحمد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أخبار الداعي سبأ بن أحمد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أخبار المفضل بن أبي البركات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أخبار الداعي علي بن إبراهيم بن نجيب الدولة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أخبار الزّريع بن العباس بن الكرم اليامي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أخبار آل نجاح ملوك زبيد من الحبشة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فصل فيما شاهدت بخط كتابه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ذكر خروج علي بن مهدي باليمن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فصل فيمن ولي الدعوة الفاطمية باليمن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اليمن المنقول من العبر للعلّامة ابن خلدون </w:t>
      </w:r>
      <w:r>
        <w:rPr>
          <w:rFonts w:eastAsia="Amiri" w:cs="Amiri" w:ascii="Amiri" w:hAnsi="Amiri"/>
          <w:color w:val="111111"/>
          <w:sz w:val="28"/>
          <w:szCs w:val="28"/>
          <w:lang w:bidi="ar-SA"/>
        </w:rPr>
        <w:t>161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ابن المهدي الخارجي و بنيه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الصفحة قواعد اليمن و مدنه منقولة عن ابن سعيد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البلاد المضافة إلى اليمن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الخبر عن دولة بني الرسي أئمة الزيدية بصعدة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القرامطة باليمن المنقولة عن كتاب السلوك للجندي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ترجمة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التعليق عليها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حواشي جديدة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قائمة المصادر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القبائل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الأماكن و البلدان </w:t>
      </w:r>
      <w:r>
        <w:rPr>
          <w:rFonts w:eastAsia="Amiri" w:cs="Amiri" w:ascii="Amiri" w:hAnsi="Amiri"/>
          <w:color w:val="111111"/>
          <w:sz w:val="28"/>
          <w:szCs w:val="28"/>
          <w:lang w:bidi="ar-SA"/>
        </w:rPr>
        <w:t>434</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عنوان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 في اليمن و علاقاتهم بالفاطميين في مصر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بالقاهرة سنة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ترجمة هذه المقدمة فيما بعد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 آل الزريع في نفس الكتاب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عيسى تولى الخلافة في مستهل صفر سنة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الملك الصالح طلائع بن رزيك، ولد سنة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تولى الوزارة من ربيع أول سنة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رجب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الصالح طلائع بن رزيك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الصفحة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شجاع العادل محيي الدين رزيك بن طلائع، تولى وزارة الخليفة العاضد الفاطمي في شهر رجب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المحرم سنة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تولى بعده أبو شجاع شاور بن مجير بن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بعد أن خلع الخليفة العاضد آخر خلفاء الفاطميين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المحرم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توفي هذا الخليفة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الطبعة الفرنسين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العاضد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المترجمة فيما بعد و التعليق عليها؛ 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الكامل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المستفيد في أخبار زبيد، قرة العيون في أخبار اليمن الميمون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أنباء الزمن في أخبار اليمن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نزهة الأفكار، روضة الأخبار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الأديب الفاضل أبو بكر محمد بن العيدي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الأولى من هذه الترجمة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بلال بن جرير المحمدي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أخباره في الأصل و الدور الذي لعبه في عهد دولة بني نجاح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المترجمة و التعليق عليها؛ قلادة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المترجمة و التعليق عليها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الروضتين في أخبار الدولتين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العصرية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أبي الرجاء، الأصفهاني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المترجمة فيما يلي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يتكلم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kay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نشر فيها الكتاب، و لا شك اليوم أنه أكثر ندرة إن لم يكن معدوما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المؤلف إلى احتلال انجلترا لعدن منذ سنة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وقت ظهور الكتاب سنة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مدة تزيد على نصف قرن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دي سلان 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طبعة مكتبة النهضة المصرية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سليمان بن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عمارة ولد في بلدة مرطان في وادي وساع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مكان لم أستطع التحقق منه و سنرى أننا سنذكر مرطان، و لكن من الواضح أنها ليست المكان الذي ذكره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عيسى حكم من مستهل صفر سنة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توفي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المنصور إسماعيل تولى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الآخرة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اغتيل في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حسن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 للخليفة الفائز من ربيع أول سنة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رجب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من رجب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خلع في المحرم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لطلائع في القاهرة مسجد قريب من باب زوبله لا يزال قائما إلى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سنة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القاضي إلى بلدة بيسان من قرى الأردن بين حوران و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القاهرة و خدم فيها في أيام الخليفة الحافظ الفاطمي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ترقى حتى صار صاحب هذا الديوان، و لما قدم أسد الدين شيركوه إلى مصر اتخذه كاتبا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آلت الوزارة إلى صلاح الدين الأيوبي، استعان بالبيساني في إزالة الدولة الفاطمية، ثم جعله وزيرا له و مشيرا، فظل في الوزارة إلى سنة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مات و هو في طريقه لقتال الملك العادل بن أيوب الذي كان يرغب في غزو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الناشر إلى سنة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السنة التي نشر فيها هذا الكتاب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منه نسخة مصورة بدار الكتب المصرية تحت رقم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أدهشني أن أجد في الجندي أشعارا منسوبة للإمام الشافعي، في لهجة تدل على الوقار، مع أنها أبيات جاء في ابن الأثير أنها من نظم أبي المسيب رافع من زعماء بني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يزعم الجندي أن هذه الأبيات قالها الشافعي لأمه حين كان على و شك أن يتركها لكي يخصص نفسه لدراسة الفقه، و قد أغفل منها أبياتا لا يجوز أن يوجهها المرء إلى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كتبت بحثا في هذه الأشعار أثبت فيه الأبيات مع ترجمتها، و قدمته إلى مجلة الجمعية الأسيوية الملكية 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عصر الجندي، و هو القرن الثامن الهجري، لأن الجندي توفي سنة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قبيلة قريش، و كان من أوائل الصحابة الذين آمنوا بدعوة الرسول، و توفي في المدينة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أعتقد أن الطيب الذكر السير ردهاوس، كان قد أعد للطبع النص العربي لهذا الكتاب و ترجمه أو على الأقل ترجم الأجزاء الهامة منه، لكن لسوء الحظ حالت بعض الصعوبات دون 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لجنة جب التذكارية عنيت بنشر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صدر النص العربي له في سنة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و قام بترجمته للإنجليزية الأستاذ براون في نفس السنة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المتحف البريطاني مؤرخة في سنة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الخزرجي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ليدن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صاحب كتاب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الديبع كلمة نوبية معناها أبيض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ذلك فهو يبدأ من نفس النقطة التي تبدأ بها مخطوطة ليدن لكتاب الكفاية للخزرجي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من طبعة ملر يشتمل على الحواشي و الفهارس، و لم يكن قد طبع بعد في الوقت الذي شغلت فيه بمراجعة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أحس بنشره إلا بعد أن كنت قد فرغت منه، و عنيت بالمسائل الأخيرة، و مع ذلك فقد وصلني الكتاب في وقت لا يزال فيه عظيم الفائدة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سنة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 الساحلي في الخريطة المدرجة في هذا الكتاب منقولة عن خريطة إمارة البحر البريطانية؛ انظر كذلك ملاحظات جلازر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الزبيدي، راجع ثبت المصادر في نهاية الكتاب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المغرب في حلى المغرب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القائمة التفصيلية لهذه المخطوطات للدكتور ريو، الذي بلغ من كرمه، أنه زودني بها، و قد أفادتني فائدة كبرى، إذ جعلت في استطاعتي أن أتبين بمجرد نظرة، الكتب التي يحتمل أن تفيدني في بحثي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راجع كذلك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بمسور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تفاضيه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المنصور نزار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الدين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أعوان الأمويين؛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بقوم من ولد زياد بن أبيه، و قوم من ولد هشام، و فيهم رجل من بني أمية؛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عبيد اللّه بن زياد بن أبيه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علي بن عبد اللّه بن العباس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جدي صغيرا يومئذ لم يدرك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وائل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لي؛ و في ياقوت مالي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الأمويون و الزياديون فيقتلون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الدماء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طاعة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ابن الخليفة المهدي، عم المأمون الذي اغتصب عرش الخلافة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الأعاشر، و لم يذكر 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عرب يسكنون بوادي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ياقوت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ياقوت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 الدولة النجاحية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ياقوت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تقلد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جعفر هذا من الدهاة الكفاة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زياد و جعفره؛ و في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يلقب ابن زياد بجعفر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فريتاغ اسمه الللاتيني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menecylon tincorium</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شفيره الزعفران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محمد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عدن لاعة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و ثلاثمئة و التصحيح من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 خرز أحمر و الجزع خرز فيه سواد و بياض، واحدته جزعة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عس يعسى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و صلب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إيراده السنوي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عثرية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كان لا يذهب لابن زياد، و مع ذلك كان يخطب إليه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الحرامي صاحب حلى، كان على منوالي ابن طرف في الخطبة و السكة لابن زياد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الشدة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تناصريف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ألف دينار عثرية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السنبل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الجندي 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رشيد،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بغية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نشأ هذا حسين بن سلامة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الحرامي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قلب و قلب و أقلبه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 البئر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حاشية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كثيرة عن رسول اللّه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المعنى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مدة حكمه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 باسم نقيل سمارة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الصليحيون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متقنة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و بئر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 بدل مستهدم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الزهاري؛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الحاشية السابقة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الدويمة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السواحل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الحبيت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المجاور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صاحب المراصد باسم الجث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الجثة و عرق النشم لم يرد ذكرهما في 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شمال المهجم و مور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حيران و الأصح جيزان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المساعد و الأصح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المبنى و الرياح، و لكن لا نعرف عنهما شيئا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الخبت، في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خرداذية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بئر روية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 أدام؛ في ابن المجاور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البيضا ثم القوين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القسم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حقيبة من جلد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فاجلسه مع خواصه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الدولة الصليحية في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نمى الحديث إلى فلان، ارتفع إليه و عزى، كما يأتي معتديا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فلان الحديث إلى فلان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عبيدهم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صحة حكم الزياديون 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لأنهم حكموا 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استفن و التصحيح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الدملوة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 و التصحيح من 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الحاكم على الجند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أبور؛ في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أنور؛ و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الشواقي؛ في 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الشوافي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الحاشية السابقة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حماقة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فارقني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البلاد و الحصون وردت في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الرواحي؛ 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الرواحي؛ 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وفيات؛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 حتى قد عرس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بذلك مذهب الدولة الفاطمية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 جار و هو خطأ</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الفويقر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استام فلان السلعة، يعني سأله تعيين ثمنها، استام بها يعني غالى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و قد نسب الأزدي البيتين إلى الشاعر حسين القمي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هامش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أما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حشمت بيض الأنامل حشا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سمة جود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الأزدي و الأهدل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 في الجندي؛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على الحاشية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أتتني عجوز و في يدها ورقة بخطي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وفيات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 و عشرين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عشرين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الموت على القيام بالدعوة و التصحيح من وفيات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رواية الخزرجي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نزلت و إلا قتلناك أنت و من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ما فعلت هذا إلا خوفا عليكم أن يملك هذا الجبل غيرنا فإن تركتمونا نحرسه لكم و إلا 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فانصرفوا عنه و تفرقوا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يمض شهر على احتلاله حتى بناه و دربه و حصنه و أتقنه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عشرين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وفيات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وفيات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وفيات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جارية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استهزأ</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ذلك الإنسان و قال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وفيات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وفيات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وفيات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أذن لأهل السنة بإظهار مذهبهم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اللطائف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لاستقامة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ذلك أنه ظل واليا عليها حتى 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خلاف الواقع لأن أسعد بن شهاب توفي في نفس السنة، في شهر شعبان سنة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 تولى بعده الأمير الأعز محمد بن السلطان علي الصليحي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بأموال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 و التصحيح من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التعليق على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ولد فيه عمارة اليمني مؤلف الكتاب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زاجر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الراجز الحاج يخاطب إذا نفر عينه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موقعة الزرائب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موقعة الزرائب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كان الصليحي قد قتل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السجلات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خبر إقامته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في زبيد بعد موقعة الزرائب خبر 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يبرح عنها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 سبعين و التصحيح من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تلطفت إلى رجل مشرقي فرمت إليه برغيف و فيه كتاب لطيف إلى ابنها المكرم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خطبهم لنفسه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آلاف؛ في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بين راجل و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جديد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الكولمي نسبة إلى بلدة كلم و المعروفة الآن باسم كيلون على ساحل ملبار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خرداذبة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تلتقي عليه من الكفان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حرفا؛ الحزق هو الجماعة من الناس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 و الجمع أهجال و هجال و هجول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اطمأن و اتسع من الأرض و الجمع أخبات و خبوت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كل قطعة متقدمة من خيل أو رجال أو طير و الجمع رعال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تكون صباح مولانا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مالك بن شهاب لأن أسعد سبق أن ذكرنا أنه توفي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مالك بن شهاب لأن أسعد سبق أن ذكرنا أنه توفي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شحذته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خيسة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يجدو</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 و من خطط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فانطوى عليهم الجناحان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الأجوش</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ثغر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يوم الاثنين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طاق، في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الرداد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وجه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سلوكه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فحسر عن لثامه؛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المغفر، و في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فنزع المغفر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صاحبيك</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و الأصح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لاستقامة المعنى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و الأصح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وبال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و الأصح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تسعين و التصحيح من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زمن عمارة اليمن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 و الزيادة من الصليحيين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الجندي؛ و الخطط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سبعين و التصحيح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نزهة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كاي؛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ثمانين و التصحيح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قلادة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الجندي؛ خطط</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لوحة الصليحيين تابع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اللوحة السابقة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جوهرية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أيام العرب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.R .C .A .S .1391 ,P .015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تزوج بها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و ستين و التصحيح من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سأذكرهما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سليمان بن عامر بن سليمان بن عبد اللّه الزواحي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المرأة التي تراد للفراش لا تصلح لتدبير أمر فدفعني و ما أنا بصدده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يرجح أن هذا حدث سنة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لأن المكرم توفي سنة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قد مرض قبل ذلك بقليل و استقر في التعكر حتى توفي في هذه السنة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شهاب و هذا خطأ و الأصح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الصليحيون من الخوارج و لكنهم من الفاطميين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استحفه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إلى الملك أسعد بن شهاب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يخلفوا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شهاب زوجة علي الصليحي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ثمانين و التصحيح من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الدهيم الأحمق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بذلك مذهب الدولة الفاطمية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مادحه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الهبرزي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جازاني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فعوظني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 و التصحيح من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نوالا و التصحيح من خ</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و التصحيح من خ</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الصبح و التصحيح من خ و من سلوك؛ و في قلاده إلى الضحى</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ياقوت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ضبابا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المنبسط من الأرض و المعنى لا يستقيم بها، و لعلها الطحية و هي القطعة من السحاب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عقائل و التصحيح من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العقابيل هي الشدائد، و بقايا العلة أو العداوة و مفردها عقبول و عقبولة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الصبح</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 التصحيح من ياقوت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لعلو ذروته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الساحل الجنوبي لجزيرة العرب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بالوباء و أثبتنا رواية خ</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جياش</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يعتقل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دابرة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أنه توجد هنا عبارة، لم تكتب في الأصل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هذه بموقعة الكظائم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نزهة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 الرداح أم السيدة كانت قد تزوجت من الداعي عامر بن سليمان الزواحي فأنجبت سليمان هذا، فهو أخو الملكة لأمها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المدية و التصحيح من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 الدعوة و التصحيح من نفس المصدرين السابقين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 و التصحيح من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جاء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ضلالا بعيدا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يلاطفون بها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أني، و التصحيح من خ</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على، التصحيح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الأفضل أن نقول من عالي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خفي ذكره عنه، و التصحيح من عيون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بالفضل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خرجت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يماثله و يجاريه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أخرجتك،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أحوجتك</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التصحيح من خ</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قبطان، في ياقوت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قبظان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الجبني، و التصحيح من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أيضا لوحة النجاحيين في التعليق على الحاشية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ثغر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في سنة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القميص، و يقال تقمص الولاية، و تقمص لباس العز، و لعل المراد على سبيل الاستعارة، تقمص لباس التقى</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 عمارة اليمني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سلوك؛ خ</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بها هنا طائفة من خولان 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يشاهن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الأفضل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كمدا لشدة غيرته و أنفته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الربادي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للمنطقة التي منها التعكر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دينار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نتبين وجه الصواب في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إنه من قبيلة خولان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من حصون مخلاف جعفر، و هو في الجيش شمال التعكر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لاستقامة المعنى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ما بقي منهم أحد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يقوم على تلاوة القرآن بعدة 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طرد خولان عن ذي جبلة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التصحيح من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في قلادة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بهم جانبه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التعليق على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بذلك المأمون البطائحي وزير الآمر الفاطمي من سنة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أربع مئة من الأرمن حاملي الأقواس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أمرته السيدة أن يسكن الجند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فضاق به الأمر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ثمان عشرة و خمس مئة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و التصحيح من خ</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 الفرس أي انقلب و ذهب ههنا و 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راشه المرض يروشه يعني أضعفه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ابن المفضل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بالحملة بني سلمة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فارسا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زريع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لاستقامة المعنى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عشرته؛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فطلبت العساكر من سلاطينهم أن ينفقوا عليهم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هذا في المحرم سنة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ألطم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معجمة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الخياط</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الأزرقي و التصحيح من خ</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من سواكن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بخمسة عشرة يوما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يغطيه و التصحيح من خ</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ثغر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الكزم؛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 و في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سلوك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مستقر العباس تعكر عدن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سلوك</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سلوك</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سلوك</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الجدول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إحدى و ستين و أربع مئة و التصحيح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سنة إحدى و ستين، و التصحيح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الكزم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 أحمد بن علي الصليحي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ارتباك في الأصل فقد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لها العباس بعد موت المكرم و مسعود ابني الكزم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ماتا تغلب على عدن زريع بن العباس، و أبو الغارات بن مسعود، فسار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 صححت النص بالرجوع إلى خ</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عمه و التصحيح من الصليحيين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عمه و التصحيح من الصليحيين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الكزم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الأمر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الأغر؛ في سلوك و في 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البركات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بعده في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بني زريع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أيوب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الكزم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صلتهم ببني الكرم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الكزم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الكزم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 و في سلوكه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يقع الداعي في الدملوة حتى نزل إلى لحج</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نازل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بمدينة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الداعي سبأ</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الجشيمات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جشم من قبيلة بني يام، و بنو يام فرع من السبط الكبير في همدان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فأوقفوا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ثنيتي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محيهن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أجلني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أكرمني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أنا و أخوتها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استنمت لحية زيد فانتف و التصحيح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اقترض مالا من هؤلاء التجار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مئة و ثلاث و ثلاثين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معجمة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صمر؛ في 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 صهيب؛ في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الصهيب سكنه جماعة من سلالة سبأ، فسمي سبأ صهيب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خمس مئة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بذلك الملكة السيدة أروى بنت أحمد الصليحية المتوفية سنة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للأمير عبد المجيد بن محمد بن المستنصر باللّه الفاطمي، الذي كان وصيا على الطفل الصغير الطيب بن الآمر، و قد تولى عبد المجيد الخلافة و تسمى بالحافظ و حكم بين سنتي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وصفة بالمتوج</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و نيران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أربعين و التصحيح من 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الصحيح لأن الداعي سبأ توفي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قد تولى على ملك بني المظفر في أشيح بعد وفاة أبيهم سنة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ملك حصون الصليحيين بعد وفاة الملكة أروى سنة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مدحه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اقترح</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 فيه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فيقسط</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الحسن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منهم إلا من أدرك الحلم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معجمة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ولي عهده لمولاه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خمس مئة، 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ملك عظيم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و جمعها أبهرة، و هو عبارة عن وزن يوصف بأن يحتوي على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 و يقول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يساوي ثلاثة قناطير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الشمعدان منارة يركز عليها السراج، و الجمع شمعدانات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لم نهتد إلى وجه الصواب فيها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لم نهتد إلى وجه الصواب فيها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عباءات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لم نهتد إلى وجه الصواب فيها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بكفالة الأمر الأميرين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الأقرب لمعنى العبارة الواردة التي تعرضت لكثير من الحذف في مخطوطنا، و ليس هنا مجال للشك بأن الرواية تزعم بأن ياسر كان وصيا على أبناء عمران هي رواية غير صحيحة 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أخيهما منصور و الوزير و لها أبو الفرج؛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الفتوح بدلا من أبي الفرج</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سنة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هذا غلام محلف أي مشكوك في احتلامه لأن ذلك ربما دعاه إلى الحلف</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نجاح الأحول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جدي فرسا كان تحته فركبه؛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فوجدوا جنديا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ذلك</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 حرف العطف ثم يشير إلى وجود سقط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فأبدلناه بالباء ليستقيم المعنى</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أتلال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ضللتم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 و في 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التعب و الحفاء</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يقول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باردوا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توفي أسعد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أن يكون أسعد بن عراف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أركه اليأس أي غلبه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فأراق المساء في قب درقته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شركه،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شركني فيه عبد الملك بن نجاح بطعنة أخرى، و جززت رأسه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أعز قومي رخيص بقتلي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ينافقوا بعد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ارتجلها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عقيما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سبعين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التعليق على ذلك</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صور الناس؛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الناس العرب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أيديها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لفهم المعنى</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لفهم المعنى</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المقصود شراء العبيد الذين يحملون الحراب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عودته من دهلك سنة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و ثمانين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ثمانين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لأملكته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شهاب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فكرهت أن أغلبه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قرة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لنا بكم آل نجاح</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اعتريت و لرجح أنها تعاورت أي هب من النوم و هو يتكلم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جياش و لا توجد ثم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يسعن سوى الانصراف و التصحيح من خ</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فحلفت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الأغر و التصحيح من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انتفعت به من فأس أو قدر أو نحوها من أشياء البيت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شهاب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شهاب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فعفي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جياش بضرب الأبواق و الطبول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فثارت معه عامة أهل المدينة و طردوا الوالي الصليحي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شهاب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شهاب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تشح</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في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فقأت و اللّه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ثمانين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خريدة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قلادة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معتقفين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عبيد فاتك من زبيد إلى هويب لقتال إبراهيم، و خلت زبيد منهم، ثار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الصليحيين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 منصور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منصور زائدة، انظر الجدول في التعليق على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بتهامة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مستوى</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بتهامة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الامتناع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راجع النكت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الألف رجل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الرقاع</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 الأصح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منهن واحدة سلمت من الوزير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و التصحيح من خ</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درقها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الحرة و التصحيح من خ</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من جمادى الأولى سنة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انتصر فيه مفلح على أهل زبيد؛ و يقول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يوما مشهودا بينه و بين القائد أبي محمد المفلح</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استخرجت منه تسعة أرماح، و هو مضاعف بين درعين، فحمل أكثرها سيفه، و اندق منها فيه رمحان و هو ثابت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اعقروا به الفرس نسقط إلى الأرض</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 على مفلح فضربه ضربة وقعت على مقعد الردف من الفرس فقسمت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 و مكانها واو العطف</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تناقل ميراثه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الفاتكيون؛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 بدلا من الوزير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يبتاع منهم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في أحكام الميراث</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ذا حاجة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الوزارة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صغره و لا كبره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يأكلونه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وطى‌ء</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و إلى و التصحيح من خ</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عثمان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 مفلح الفاتكي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الحشور، و حشد القوم أي دعوا و أجابوا مسرعين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تنقل يومين إلى عملين آخرين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رفاقه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سرايرهم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أعماما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البيلسان شجر له زهر أبيض صغير بهيئة العناقيد يستخرج منه دهن عطري الرائحة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عناية اليمنيين بشجرهم السام أوفى و أتم من عناية المصريين بشجرهم العطر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ياقوت هذه الفقرة في حديثه عن بلاد بكيل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بأسنا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حريمك، و التصحيح من خ</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وزيره و التصحيح من خ</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أمسى</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وعده أن يكون في غد ضيفه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عدنا من الركوب إلى دار السلطان سرنا إلى دار عثمان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الشراب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يذكرك</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أموت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 التصحيح من خ</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فأعدت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الحلبا و التصحيح من قرة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العوائق</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و في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سارة غير معجمة و كذا في خ مع اختلاف في الأسماء؛ و رواية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و برهان و سرور و سارة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المال في محاربة أعداء الدولة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تجهزها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بالاتفاق على الهجوم على أعمال المهجم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رواح و التصحيح من خ</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مشغل؛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الكرندي؛ و بنو مشعل بطن من آل مغلس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عشائر العراق للغزاوي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هكذا في الأصل؛ و في خ</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و التصحيح من 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تقللوا؛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اللغة كلمة تقللوا بمعنى تسللوا و لا تغللوا بنفس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الأصوب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تسللوا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سلوك</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بإقبال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الفساد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 سرور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هي عند تاجر و تربية التجار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مضيفا إلى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حللته و لا معنى لها إلا إذا كانت تشبهه بالعقدة ثم جاءت فحلتها، أما أحل فمعناها خرج من ميثاق كان عليه، و من المستبعد أن تكون بالخاء، فاخللته معناها أفقرته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هذا الصوت موجودا من قبل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سرور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الرياسة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و التصحيح من سلوك</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الدار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صواب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واو العطف محذوفة في سلوك، و في خ</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 سلوك</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أنهم فرسان مغاور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الجائز أن تكون 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ضموم بفتح الضاد معناها كل وادي يسلك بين أكمتين طويلتين، 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المهجم و التصحيح من 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 و التصحيح من 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محمد بن فاتك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القائد رمى بحجر و أثبتنا عبارة خ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شاعب صاحبه أي باعده، تشاعبوا أي تباعدوا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بالغين تشاغب أي تعاصى و امتنع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نفاقه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تجليلا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سلوك</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و التكملة من خ</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المعتاد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سلوك</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وصلة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المستمرة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بيت مولاه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في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ألفا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التصحيح من خ، سلوك</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صيحة ميت فيحضرها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عزه و التصحيح من خ</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استدعي إلى مجلس الحاكم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سلوك</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متى عاد بعد الركوب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 من سلوك</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استطرد صاحب السلوك بعد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مسجده الآن يعرف بمسجد سرور غربي مرباع العجوز بمدينة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يكاد يعرف من هو سرور إلا آحاد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أهل زبيد فيعرفون أنه من المساجد المنسوبة إلى الحبشة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مهد باليمن هذا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 بالصلاح</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 من سلوك</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اللحية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في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سجدة؛ 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و التصحيح من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الأصل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ترقى</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 سلوك</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معجمة؛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الثومي؛ و 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التويتي</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تمنعش</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المختصر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أخربت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فكمنت في بعض تلك الشعاب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بن مهدي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خمس مئة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عمارة برفضه أو قبوله لهذا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أدركه و التصويب من خ</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كلمة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إبراهيم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حذفها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أيام عمارة بن أبي الحسن الحكمي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 لهذا عبد النبي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توفي في العقد التاسع أو العقد العاشر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ماله و سرياق و صبر و أعماله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ملك هذا علي بن محمد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عران و حب و السماحي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المظفرين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حلة و لا وادي نخلة و لا وادي عنة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حزان و التصويب من خ،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تحله و التصويب من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خ</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 الفروع؛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حنفي المذهب في الفروع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يكفر من ارتكب المعصية و يقتل على الكبيرة على طريقة الخوارج</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شيوعي اشتراكي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زيارة أبيه مقبورا و أثبتنا رواية خ</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كلمة القاضي فضاء لكلمة، ثم بن ملك الصليحي، و الأصح ما أثبتناه كما هو معروف في كتب أولي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وليه و التصحيح من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خالصة الإمام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المهديين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تحصى له بعد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عيون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أعقبها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أفضلها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زكيا ضياو و مرضيا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غرته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المفاصل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قدح زناد السرور و أثبتنا رواية عيون عيون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الليالي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غوثا للمصطرخين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غياثا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وزرا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عيون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تذيعها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الأولياء و المؤمنين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 القريب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العود الطيب الرائحة و الجمع منادل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عيون؛ و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منها و الكافور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عيون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عيون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نص هذا السجل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من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التصحيح من سلوك</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عملوه، و أثبتنا ما جاء في الأصل و في عيون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التعليقات على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ملكة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على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انظر أيضا التعليق على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للإيضاح</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التصحيح من الطبري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جدول نسب الأئمة حاشية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العنوان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تحراب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 على الحاشية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لضبط التاريخ؛ و انظر الحاشية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أسعد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و ثلاث مئة و التصحيح من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العشرية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أخت أبي الجيش</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أربع مئة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انظر اللوحة في التعليق على الحاشية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أن ذكرنا ذلك</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أن ذكرنا ذلك</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أن ذكرنا ذلك</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عشرين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ينمي</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المعنى</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سبعين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بأمره بعد ابنه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سبعين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لاستقامة المعنى</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شهاب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شهاب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سبعين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لاستقامة المعنى</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سبعين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ثمانين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لاستقامة المعنى</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ثمانين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 على الحاشية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بجواريها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الحواشي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باعه من الداعي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ثمانين و التصحيح من 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في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كهلان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نجاح لتوضيح المعنى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كاي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سبعين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شهاب أخو أسماء زوجة الصليحي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شهاب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 سبعين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 و سبعين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التبعي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المرواني و التصحيح من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شهاب</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انتمى</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ثنتين و ثمانين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شهاب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 على الحاشية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العروبة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 على الحاشية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 ستين و ستمائة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الجدول التابع للحاشية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يظلمها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 على الحاشية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فصل الجفاف، انظر 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ديمفرميري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فتخلصه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المعنى</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المعنى</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بينا هذا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أن نفهم أن الملكة السيدة الحرة كانت من الصليحيين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ابن خلدون سوى ثلاثة حصون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مكررة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التعليق على الحاشية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محمد بن جعفر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الأغر؛ راجع التعليق على الحاشية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ثمانين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بأشح</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لاستقامة المعنى</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 على حاشية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شرقية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التعليق على الحاشية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النسابة المتوفى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النسابة للكتابة في الأنساب و لكنه ألف في الفقه و الأصول و الكلام و الأدب، و كان من أكبر فقهاء قرطبة، و انتحل مذهب الظاهرية، و قد رد على الفرق في كتابه الضخم المفضل في الملل و الأهواء و النحل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سيعة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يسكتهم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دي خوي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الإصطخري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 على الحاشية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هودة بن علي</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تمامة بن أتال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للتحكم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دي خوي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الأصطخري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الاصطخري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ابن حوقل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حسن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يزال الزيدية يحكمون اليمن إلى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الخمسينات من القرن الماضي</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الهادي يحيى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عبد اللّه ماضي</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كحلان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لاستقامة المعنى</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تواليف</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أبناء المنصور كما ذكرها صاحب الحدائق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أبو محمد المختار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صحتها أحمد بن حمزة بن أحمد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الصواب في رواية 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عيسى بن حمزة والد غانم بدلا من أخي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صحتها عبد اللّه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الخلافة سنة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الكامل الأيوبي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صحتها أربع عشرة و ست مئة، عن ثلاث و 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قتل عمر بن رسول سنة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خلفه ابنه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المعنى</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المعنى</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أيام أسعد بن يعفر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العصائل غير معجمة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الأغرار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راجع التعليق على الحاشية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المعنى</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الجملة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ترجمها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ليتني كنت حاضرا حين جاءك جيش الفجرة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لم أقف على معناها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يترجم هذه الفقرة مع كثير من الحيرة و التردد لأن نقط الإعجام ليست موجودة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المعنى</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فاستماله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المعنى</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إصامات و التصحيح من خ</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محرم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العدما و التصحيح من ابن مالك</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باشر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استمالهم؛ و 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في العملة التي سكت باسمه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العبيديين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هذا عبيد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المعنى</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فلقيهم، و أثبتنا رواية خ</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عدم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أحمد المناخي كما في خ؛ و في صفة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جعفر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 و في صفة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جعفر بن إبراهيم المناخي في خوالة و هو موضع قريب لأحد منابع وادي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العندليب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قال صاحب الحور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غالب الظن أن قائل هذه الأبيات من الخطابية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المعنى</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فضل خرج إلى حراز و ملهان و الموضع الأخير يسمى أيضا ريشان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ياقوت؛ صفة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زياد حكم زبيد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مفهوم كيف قتل ثم هرب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بأنهن النساء الأمهات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المعنى</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في الأجزاء المنخفضة من سراة قدم، و لذلك فهو لا يبعد عن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إذا صح ذلك فإنه يكون بعيدا عن المذيخرة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ذكرت ثالثه في نهاية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الهامش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أنها موضع في مخلاف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سبرنجر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فيه أن حصن ثلاث يقع قرب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نخلع طاعة من لم تر خيرا إلا ببركة الدعاء إليه، و قد أعطينا من العهود ما قد علمته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بإجابتي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هذه الدنيا شاه، و من ظفر بها افترسها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أن الموضع المشار إليه هو شبام أقيان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في خريطة جلازر وجدت جميمة و هي على خط عرض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الدقيقة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منصور هو الذي وضع طوق في عنق ابن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انتقض الجرح بعد برئه و الأمر بعد التئامه أي فسد و المعنى أنه يضمر الخروج عليه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جرائيا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الأجرحة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شد خوف أسعد لابن فضل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يعني الرجل الغريب</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يطلق على منطقة واسعة في ديار همدان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لأحد الأوردة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هراوة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موضع يقع في إقليم السحول و في الجزء الشمالي من منطقة ذي الكلاع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بن يعفر، فولدت له عبد اللّه بن قحطان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استطرد نشوان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أسعد بن أبي يعفر الحوالي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ولدين لعلي بن الفضل و جماعة من رؤساء القرامطة معه إلى صنعاء، و أمر بهم فذبحوا جميعا، و طرحت أبدانهم في بئر في الجبانة و أخذت رؤوسهم فبقرت و وجهت في أربعة صناديق إلى مكة فنصبت هنالك أيام الموسم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الحمادي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 بن منصور لأخيه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أمرنا إذا يتلاشى، و يزول ملكنا، و تفترق هذه الدعوة، و يذهب الناموس الذي نمسناه على الناس، فلا تحدث نفسك بهلاكه فتهلك</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بأمر اللّه الخليفة الفاطمي الثاني 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انتهى إلى أن بلغ مبلغا عظيما عند الأئمة، و بلغ مراتب الأبواب الفائزين بعلو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المجيد الشيعي، و التصحيح من 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محرم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المجيد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بغية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الحسب، و التصحيح من بغية، و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المجيد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 الخطبة لبني العباس</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شي‌ء تدمه قليلة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تفرق من بقي من أصحابه إلى نواحي عمان و قطابة و انكتم أمرهم عن إبراهيم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المجيد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بغية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لتصحيح نسب المعز</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بنى القاهرة هو جوهر الصقلي قائد المعز الفاطمي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الحاشية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الدعاة سبق أن ذكرناهم من قبل، 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سلسلة رجال الدعوة الإسماعيلية منقولة من المراجع الإسماعيلية اليمنية القديمة هي</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الأشاعر جمع أشعر، و فضلنا هذا الجمع على الأشاعرة، حتى لا يلتبس اسم القبيلة بأصحاب مذهب أبي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W'ustenfeld F. Von: Genealogische der Arabischen Stamme Und Familien</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ملر الفقرة المشار إليها توجد في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انظر أيضا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يلاحظ أن ياقوت يضبط هذه الأسماء ضبطا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إلى ثور بن عفير بن عدي بن الحارث بن مرة بن أدد بن زيد بن يشجب بن عريب بن زيد بن كهلان، و سمي كندة لأنه كند أباه أي كفر بنعمته، و من بطونهم السكون و السكسك، و كانت بلادهم جبال اليمن مما يلي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كندة من قحطان كان لهم فرقة بحضر موت و ملك بدومة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كندة كانوا يسكنون حضرموت و كانت لهم خطة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القحطانية، تنسب إلى لخم بن عدي، كانت مساكنهم متفرقة و أكثرها بين الرملة و مصر، و نزل بعضهم منطقة بيت المقدس فدعيت باسمهم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منهم آل المنذر ملوك العراق، و بنو عبادة ملوك أشبيلية، و منهم بطون كثيرة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نريد أن نعرف هنا الأسباب التي أدت إلى رواج الحركات الشيعية في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لعلي مريدون و محبون من الصحابة في عهد الرسول صلى اللّه عليه و آله و سلّم أطلق عليهم شيعة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يقتصر وجود هؤلاء على المدينة وحدها بل أخذ عددهم يزداد كلما اتسعت رقعة الإسلام زاد عدد المسلمين و بخاصة في بلاد اليمن، لأن عليا زارها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هذه الزيارات كان لعلي فيها اتصالات شخصية تركت أثرا في نفوس الناس هناك، ذلك الأثر هو حب علي و آل بيت النبي، و هذا هو الذي دعا الإمام المستور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يرسل سفارته لتلك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لعب منصور اليمن و زميله علي بن الفضل دورا هاما في تلك البلاد لحساب آل بيت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لعب اليمنيون المتعصبون لعلي و آل بيته دورا هاما في قتل الخليفة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جهاد همدان مع الإمام علي في حروبه ليدل دلالة واضحة على مقدار تحمسهم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ثورة أخرى وقعت باليمن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قادها عبد الرحمن بن أحمد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قمعها فيما تقول الرواية، دينار بن عبد اللّه، الذي سيره إليها المأمون على رأس جيش 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الثورة نشبت في بلاد العكيين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من السهل التوفيق بين هذه الرواية و بين الرواية القائلة بأن هذه البلاد كانت في تلك الأثناء خاضعة كل الخضوع لابن زياد على أن الراجح أن هذه الثورة الأخيرة إنما شبت بتهامة اليمن و لم تستشر سريعا على النحو الذي ذكره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يخبرنا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أسرة بني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بطن من قبيلة ذي رعين الحميرية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سيطرت على تهامة اليمن منذ عهد المعتصم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عهد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لنا في موضع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بني شريح قد سيطروا في زبيد سيطرة تامة على كافة القبائل القريبة المجاورة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الحقيقي جعفر بن إبراهيم المناخي، و يقول صاحب الأنباء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ينسب إليه مخلاف جعفر، و قد ملك جعفر هذا خمسين سنة كما ملك أبوه إبراهيم 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صاحب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مخلاف جعفر ينسب إلى جعفر مولى ابن زياد؛ كذا ورد في تاريخ ابن المجاور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الآن معروف بالعدين و الحبيش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بذلك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الأخيرة على أنها أعلام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الفضل الجدني المتوفى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هذه البيانات من نفس المصدر الذي استقى منه الجندي</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الجيش إسحاق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المجاور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الرحالة المستكشفين لبلاد العرب في القرن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الشحر تقع على ساحل بحر الهند من ناحية اليمن، بين عدن و عمان؛ راجع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صبح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المدن الأخرى التي ذكرت في النص يمكن الرجوع إلى المراجع الآتية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دولتهم في اليمن في آخر عهد المتوكل، و كان جدهم عبد الرحيم بن إبراهيم الحوالي نائبا عن جعفر بن سليمان بن علي الهاشمي الذي كان واليا للخليفة المعتصم على نجد اليمن، و لما توفي عبد الرحيم خلفه ابنه يعفر؛ و هو رأس الدولة و باعث استقلالها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استمر أعقابه في صنعاء حتى سنة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أولاد التبابعة من حمير كما حكاه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ملر في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المؤرخين العرب كلمة القرامطة كثيرا بدون تحفظ، و الواقع أن إسماعيلية اليمن ليسوا قرامطة بل فاطميون، و الفرق بين الاثنين أن القرامطة يؤمنون بالباطن فقط و أن الفاطميين يؤمنون بالظاهر و بالباطن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نسبه في جمهرة أنساب العرب لابن حزم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الوجه الآتي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قتله يقول صاحب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الخليفة الفاطمي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رجلين من أهل دعوته و ممن في حضرته، حتى وصلا إلى مدينة صنعاء، و دخل أحدهما على علي بن الفضل مدعيا بأنه طبيب ففصده و سمه، و خرج من عنده و بادر بالهرب هو و صاحبه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شرقي صنعاء و هي مملكة تشتمل على ثلاث قواعد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صعدة، قطابة، ثلا، و حصون أخرى تعرف كلها ببني الرسّي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المؤرخون الزيديون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الملقب بالمختار، و لكنهم لا يعترفون بإمامته كما أنهم لا يقولون بأنه اغتيل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بطن من همدان من القحطانيين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الكتاب الزيديون اسم الإمام يوسف بن يحيى، و لكني لا أجد وصفا لسيرته، و قد أضفى عليه مؤلف الجواهر لقب داعي؛ و لم يذكر عنه سوى أنه كان معاصرا للمنصور قاسم، و الأخير يسمى بالعياني نسبة للمكان الذي أظهر نفسه فيه سنة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مصادرنا أن الحسين بن سلامة كان وصيا على العرش من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المظفر شمس الدين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إليه الدولة الصليحية التي حكمت اليمن من سنة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باليمن على مسيرة يوم من صنعاء، و قال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قرى همدان في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ذكرا لهذا الشريف الزيدي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أن جلازر أثبت بلدة كحلان على خريطته، في شمال شرق حجة و أرجح أنها الحصن القديم لبني يعفر، و ذكر ياقوت أن اليمنيين يذكرون الاسم كحلان، و لكنه يسمى هذا المكان مخلافا، و يذكره الهمداني على أنه اسم لمكان آخر مجاور، و يختلف عن هذا كل الاختلاف، و يبدو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يريم أو ذورعين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القاموس أن كهلان اسم لقبيلة 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لهذا ذكرا عند المؤرخين الزيديين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تاريخ وفاة أبي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الناصر الديلمي من سلالة زيد بن الحسن، و وصل اليمن من فارس فيما بين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الصليحي قتله بعد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بقليل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جعفر بن منصور القاسم قد حارب جنود الصليحي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نسب الإمام أبي الفتح الناصر الديلمي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زبارة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وصل هذا إلى اليمن سنة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انضم إليه بعض قبائل اليمن الذين دخل بهم صعدة ثم سار منها إلى صنعاء و ملكها ثم أخرجه السلطان يحيى بن حاشد منها فعاد إلى ذي بين و اختط ظفار ذي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فيه صاحب العيون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قذع في القول و سب للصليحي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الجرافي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المقتطف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أبي الفتح ذرية في اليمن يعرفون ببني الديلمي في مدينة ذمار و غيرها، و منهم بيت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محاربة جعفر بن منصور القاسم للصليحي فقد حدثت و انتهت بهزيمته و هربه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دخل في حرب مع الصليحي انتهت بقتله عند صوف هو و ألف من أتباعه و امتلك الصليحي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الزمن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السنة التي ظهر فيها الصليحي في اليمن فقد اختلف فيها 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الصليحيين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يحدث هذا في سنة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المكرم كما أثبتنا بالدليل القاطع قد توفي سنة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حمير من أهل قرية العنبرة من سواحل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باليمن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سعيد نشوان بن سعيد بن نشوان الحميري المتوفى سنة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كان فقيها فاضلا عارفا باللغة و النحو و التاريخ و حائزا فنون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مؤلفات منها كتاب شمس العلوم و هو كتاب فضلا عن أنه في اللغة إلا أنه بما احتواه من إضافات و استطرادات أصبح موسوعة علمية واسعة الآفاق</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شبام جبل عظيم تشرب من عيونه صنعاء، و بينها و بينه يوم و ليلة، و هو صعب المرتقى يسكنه ولد يعفر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الإكليل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شبام اسم قبيلة همدانية يمنية، و هم ولد شبام بن عبد اللّه من ولد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اسم شبام على مكانين في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يقع على جبال حراز بين وادي سهام و وادي سردد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يسمى شبام أقيان، و يقع متاخما لكوكبان، عند سفح جبل ذخار، حيث منبع نهر سردد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شبام التي تقع في حضرموت فهي عاصمة الإقليم، و بها ثلاثون مسجدا، و تعرف هناك باسم شبات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دي خوي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دي خوي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علي بن الفضل الجدني الخنفري الجيشاني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جدن من ذي جدن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جيشان مدينة باليمن، و في قرة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حنفر بن سبأ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أول أمره لا شهرة له، و قد تعلم أصول الدعوة في الكوفة، ثم رجع إلى اليمن، و قال القاضي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ابن الفضل شابا جميلا من أهل بيت تشيع و نعمة و يسار، و يقال له أبو الحسن علي بن الفضل، خرج حاجا من جيشان في جماعة من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الحسن بن فرج بن حوشب بن زادان الكوفي، كذا ورد اسمه في افتتاح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الحور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أبو الحسن بن فرج بن حوشب بن زادان الكوفي، و اشتهر باسم منصور اليمن، بعد أن فتح هو و علي بن الفضل الجيشاني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نستنتج أن الأخيرة تقع في أصل جبل تعكر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حصينة عظيمة مكينة باليمن من مخلاف جعفر، مطلة على ذي جبلة، ليس باليمن أحصن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اليمن يحمل منها ثياب قطن بيض تدعى السحولية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في هذا الخطأ رينو في ترجمته لجغرافية أبي الفدا، عند ما صحح بعض الأعلام في كتاب أبي الفدا، توهم أنها أخطاء، و قد أضاف لترجمته حاشية ذهب فيها أن الشرجة لم تكن فرضة بحرية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الحق أن نيبهر ذكر قرية داخلية تسمى شرجة جنوبي 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بناحية زبيد اليمن، فيه قلعة يقال لها حلبة و هي قرب سهام، و يسكنه الصنابر من حمير و له سوق، و تفرق بين برع و بين ضلع 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حصن من أعمال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دي خوي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بتهامة اليمن شمال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شرح الأستاذ دي خوي على ابن حوقل و المقدس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باليمن على ساحل البحر الأحمر بينها و بين مكة ثمانية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لوحة النجاحيين في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طلاب العربية سهولة الخلط بين سبعة و تسعة مع التصحيف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معاذ بن جبل بن عمرو بن أوس بن عائد بن عدي بن كعب بن عمرو بن أدى بن سعد بن علي بن أسد بن سردة بن يزيد بن جشم بن الخزرج الأنصاري الخزرجي ثم الجشمي، و عدي الذي ينسب إليه هو أخو سلمة بن سعد القبيلة التي ينسب إليها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معاذ يكنى أبا عبد الرحمن، و هو أحد السبعين الذين شهدوا العقبة من الأنصار و شهد بدرا و أحدا، و المشاهد كلها مع محمد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آخى رسول اللّه صلى اللّه عليه و آله و سلّم بينه و بين عبد اللّه بن مسعود، و كان عمره لما أسلم ثمان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أعلم الصحابة بالقرآن و الحديث، و كان معاذ ممن يفتون عن رسول اللّه صلى اللّه عليه و آله و سلّم، و 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إمام العلماء يوم القيامة برتوة أو رتوتين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الرتوة رمية سهم و قيل ميل و قيل مد البصر كذا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مسعود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معاذ كان أمة قانتا للّه حنيفا و لم يكن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توفي معاذ في طاعون عمواس سنة ثمان عشرة، و قيل سبع عشرة للهجرة، و كان عمره ثمانيا و ثلاثين سنة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أن مرسى الحديث هو إما أن يكون لحية أو الحديدة، و أقدم ما وصلنا في ذكر هذه الفرضة و هي مرسى الحديث، وصف الديبع لغزو اليمن و فتحها على يد جيوش سلطان مصر الغوري، و كان الجيش يتألف من الشركس و الأكراد و الأسيويين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نزل في جزيرة قمران في ذي القعدة سنة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سنة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العمليات الحربية الأولى التي قام بها هذا الجيش و جهتها نحو فرضة الحديدة حيث نهبت و خربت، فأظهر حاكم لحى خضوعه، و ساعد الجيش الغازي في مهمته لكي يتقدم في داخل البلاد، ثم فتحت زبيده في جمادى الأولى سنة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نقرأ عطنة بدلا من مصغرها، و يقول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عطنة و الحردة هما فرضتا المهجم، و يسميها المقدسي عطنة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هي بيش في الخرائط الحديثة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بسردد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بتهامة اليمن، و هي أحد مشارب اليمن الكبرى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سبرنجر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مترجمة عن الإنجليزية و لم يتيسر لنا الرجوع إلى الأصل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وصيف لرشيد من أولاد النوبة نسب إلى أمه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رشيد قد هذبه و أحسن تربيته و بعد موت رشيد قام بأمور الدولة خير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اختط مدينة الكدراء على وادي سهام و مدينة المعقر على وادي ذؤال، و كان عادلا كثير الصدقات، حفر الآبار طول الطريق بين حضرموت و مكة، و أنشأ الجوامع و المنابر التي أهمها المسجد الجامع بزبيد، و هو أول من أدار سورا حول مدينة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مات ملك عبد له يسمى مرجان، و قد جعل هذا السلطة في يد مواليه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نفيس و نجاح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تمكن الأخير من تأسيس الدولة النجاحية بتهامة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سبرنجر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أرسلته الحكومة الدانمراكية على رأس بعثة سنة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اليمن، بعد أن قضت البعثة سنة في مصر و شبه جزيرة سينا وصلت إلى جدة سنة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و بعد استراحة قصيرة أبحرت إلى لحية في شمال اليمن، و كان كشفها الهدف الرئيسي للبعثة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ساروا عبر تهامة وزاروا بيت الفقيه و زبيد و المخا، أكبر ميناء لتجارة البن في ذلك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استمروا شرقا فعبروا الأقاليم الجبلية، حتى وصلوا إلى مرتفعات اليمن عند عدن، ثم اتجهوا شرقا إلى جهات أكثر ارتفاعا حتى وصلوا إلى مدينة جبلة التي تقع وسط سلاسل جبلية يصل ارتفاعها إلى عشرة آلاف قدم فوق سطح البحر، ثم انعطفوا جنوبا نحو تعز و هبطوا عائدين ثانية إلى تهامة عن طريق زبيد و المخا، ثم زاروا تعز ثانية سنة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ثم زاروا صنعاء، و قد وصفها نيبهر وصفا قد لا يختلف كثيرا عما هي عليه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أن مكثت البعثة عشرة أيام بمدينة صنعاء، بدأ سيرها مرة أخرى نحو المخا في نصف الطريق الذي يصل إلى العاصمة بالحديدة الآن، و منها أبحروا إلى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الجغرافي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تعليق المترجم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أهل المعافر، و حصونهم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 و السمدان و الدملوة، و صبر و ذخر، ثم تغلبوا على حصن التعكر و هو الحاكم على الجند و كثير من مخلاف جعفر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بأجارهم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صاحب القاموس اسم حصن تعكر مكسور الكاف، لكن ملر في طبعته للصفة ذكره بضم الكاف، و يبدو كلا الضبطين جائزان، و يخبرنا الجندي بأن حصن التعكر فوق ذي جبلة، هدمه السلطان الأيوبي المعز إسماعيل سنة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السلطان هو ابن سيف الإسلام طغتكين بن نجم الدين بن شادي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اليد معن بن زائدة بن عبد اللّه بن زائدة بن مطر بن شريك بن الصلب الشيباني، و قد كان جوادا شجاعا جزيل العطاء، ممدحا مقصودا، و كان في أيام بني أمية متنقلا في الولايات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لمعن أشعار جيدة أشهرها في الشجاعة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واليا في آخر أيامه على خراسان فقتله قوم من الخوارج، و كان قتله بمدينة بست سنة ثمان و خمسين و مائة، و لما قتل رثاه الشعراء بأحسن المراثي، و منهم مروان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فقد رثاه بقصيدة من أفخر الشعر و أحسنه مطلعا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عبد اللّه مالك بن أنس الأصبحي المدني، إمام دار الهجرة و أحد الأئمة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مالك إذا أراد أن يحدّث توضأ و جلس على صدر فراشه و سرح لحيته و تمكن من جلوسه بوقار و هيبة ثم 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يكره أن يحدّث على الطريق أو قائما أو مستعجلا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 يحب أن يركب في المدينة مع ضعفه و كبر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جبل شامخ مطل على قلعة تعز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عدة حصون و قرى باليمن و إليه ينسب نشوان بن سعيد صاحب كتاب 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بلاد المعافر، و سكانه من الحواشب من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حصن باسم وادي يسقى من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بمخلاف جعفر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على حافة وادي السحول، و فيه قتل سعيد الأحول بن 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و يطلق على نقيل صيد، و نقيل نخلان، و نقيل حزر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نقيل صيد قتل مالك و شهاب أخوي سعيد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 الآن باسم نقيل سمارة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في الجهة التي تقع فيها ذو القلا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تسمى بهذا الاسم نسبة إلى السحول ابن سوادة بن عمرو بن سعد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جبل أو مدينة بوادي النهى بمخلاف السحول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جبل في رأسه مسجد يسمى ثهرة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من حصونه دهوان و يفوز و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حزم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همدان و حاشد و بكيل أخوات من فرع واحد، و بكيل قبائل تسكن بلاد همدان ما بين خولان و حدود 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بنو بكيل قبائل شوكتهم على المنابذة قوية و صولتهم على المحاربة شديدة، و شدتهم على الجلاد عتيدة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همدان من القحطانية، و هم بنو يام بن أصبح بن دافع من مالك بن جشم بن حاشد، و كانت مواطنهم بنجران و كان منهم القائم بدعوة العبيديين في 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يطلق على قرية أوواد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يطلق على جبل برع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 في أرض لعسان في بطن تهامة، و مواردها أسفل سهام و أسفل سردد، و سوقها المهجم و الكدراء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الآن قرية من قرى همدان من مديرية عيال سريح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حراز إقليم كبير باليمن ينقسم إلى سبعة أسباع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حراز و هوزن و لهاب و مجيح و كرار و حراز المستحرزة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وادي زبيد و وادي رمع و تنسب إلى جبلان بن سهل بن عمرو بن قيس بن معاوية بن جشم بن عبد شمس بن وائل بن الغوث بن قطن بن عريب بن زهير بن أيمن بن الهميسع بن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ذكر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الزواحي و هي قرية من أعمال مخلاف حراز ثم أعمال النجم في أوائل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إليها ينسب عامر بن عبد اللّه الزواحي صاحب الدعوة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سليمان عبد اللّه الزواحي من ضلع شبام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إدريس</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إليه الفضل في نشر الدعوة الفاطمية في شمال إفريقية، خرج إلى بلاد المغرب و هو يدين بالطاعة و الولاء للإمام الحسين بن أحمد العلوي، و حجته أحمد الحكيم بن عبد اللّه القداح بعد أن تلقى علومه في اليمن على يد منصور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الفكره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فمهد في بلاد المغرب لظهور المهدي، و ظل خادما لفكرته حتى تمكن من إقامة دولة الفاطميين المنشودة بظهور المهدي في شخص سعيد الخير حجة الإمام المستور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التعليق على الحاشية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Goeje: Memoires Sur les Carmates du Bahrain et les Fatimites</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في القصيدة التي ذكرها المتنبي في يوم عرفة من سنة خمسين و ثلاثمئة، و ذلك قبل مسيره من مصر بيوم واحد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من قصيدة عمرو بن يحيى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أسعد كما قال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ذلك صاحب الكفاية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يقول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عظيمة القدر، لم يسمع بمثلها، كما ذكر أهل السير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فنون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الذهب و السلاح و الوشي، و المسك و العنبر و الكافور و العود الهندي الرطب و الأستاذين و الجواري و كثير من الأمتعة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يبعد حصرها، و يعظم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انتهت الهدية إلى أسوان أخذ سلطان العرب أخو ابن حمدان ناصر الدولة في شحن الهدية في المراكب ثلاثين يوما، يظل راكبا فيها من الصباح إلى المساء و نقلت الهدية إلى القاهرة، ثم إلى قصر المستنصر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 الخليفة الرسولين منازل الإكرام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شاع الخبر بأن الصليحي يستعد للثورة و القتال، و ذلك سنة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ازداد تحرش الأعداء بأمر دعوته و أتباعه، فوثب ابن جمهور صاحب لهاب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من كان بناحيته من الصليحيين، و أسر القاضي لمك بن مالك الحمادي، و عددا كبيرا منهم، فضاق الأمر على الصليحي، و رأى كما حكاه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منامه أن الإمام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ستملك جزيرة اليمن برها و بحرها و نجدها و غورها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فشد ذلك من عزمه و عزم أتباعه، وجد في الاستعداد لتنفيذ خطته فأرسل إلى أهل دعوته يحثهم على الوصول إليه، و اشترى العدة و اللبابيد، فخف لمقابلته كبار أهل دعوته من أهل نواحي 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عمن وصله من أهل دعوته، فقد ذكر أسماءهم و أسماء قبائلهم صاحب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استقر رأيهم جميعا على الأخذ بأسباب الاستعداد، فجمعوا ما استطاعوا من العدة، و تواصوا ببذل النفوس و الأموال في طاعة اللّه تعالى و طاعة رسوله و طاعة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استكمل استعداده طلع جبل مسار و ملكه في شهر جمادى الأولى سنة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حصن بتاح بدلا من يناع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التصحيح من تاريخ عدن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حارب الصليحي أبا النور ابن جمهور صاحب حصن لهاب و اضطره في النهاية إلى تسليم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هادف الصليحي السلطان يحيى بن إبراهيم الصحاري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السلطان يحيى بن أبي حاشد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أول سنة أربعين و أربع 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صنعاء</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أعمال ابن طرف، و فيها دارت موقعة بين الصليحي و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كان جيش الصليحي من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و جيش العبيد من عشرين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دارت الدوائر على العبيد، و لم يبق منهم إلا ألف التجؤوا إلى جبل يعرف بالعكوتين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العكوتان جبلان منيعان لا يطمع في حصارهما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جبلا عكاد فوق مدينة الزرائب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في وادي بيش شمال صبيا،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جبلا عكاد فوق مدينة الزرائب، و أهلها باقون على اللغة العربية من الجاهلية إلى اليوم، و هم أهل قرار لا يظعنون عنه و لا يخرجون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أن المؤرخين اختلفوا في السنة التي قتل فيها السلطان علي بن محمد الصليحي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قتله كان سنة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يعمل هذا الأمير طوال عهده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تنظيم الأمور في الأراضي المقدسة و إقرار الأمن به بالرغم من المساعدات المادية التي كانت ترد له من الخليفة العباسي أحيانا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الخليفة الفاطمي أحيانا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أساء السيرة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 الحاج في أواخر أيامه لا يأمنون على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لم يبد من هذا الشريف ما يشعر برغبته في الاستقلال عن الخلافتين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دان لكل منهما بالطاعة في فترات متقاربة حتى وصفه أبو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كان متلونا تارة مع الخلفاء العباسيين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مع المصريين الفاطميين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في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السلطان علي الصليحي قتل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سعيد الأحول و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نظرا لأن سعيد الأحول و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نظرا لأن سعيد الأحول قد أسر أسماء بنت شهاب زوجة الصليحي، و أن هذا الأسر استمر سنة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وصول الخطاب من أسماء إلى ابنها الملك المكرم، كان في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صفر كما حكاه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بامخرمة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الصليحي كان يتذوق الشعر، و قد روي عنه بعض الأبيات فقال في مناسبات منها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لا شك فيه أن الملك المكرم سك الدينار لأنه وجد أن عدم توحيد العملة في البلاد يدعو إلى اضطراب النقد، و كانت الدنانير المستعملة قبل ذلك إما سعيدية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سعيد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عثرية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بلدة عثر شمال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اختط السلطان عبد اللّه بن محمد الصليحي في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ذي جبلة بمخلاف جعفر بأمر أخيه الملك علي بن محمد الصليحي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مدينة النهرين لأنها مدينة بين نهرين كبيرين جاريين في الصيف و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انتقل إليها المكرم اختط فيها دار العز الثانية في ذي 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اختطها السلطان عبد اللّه بن محمد الصليحي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مطلة على النهرين و على الدار الأولى، و قال عبد اللّه بن يعلى الصليحي في وصف ذي جبلة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سنة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في عهد الملك المكرم، و ذلك كما حكاه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يكن سنة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عمارة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قرة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الوضع بالنسبة لزبيد هو أنه في سنة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دخلت في حوزة الصليحي، و تولاها من قبله أسعد بن شهاب، و خلفه الأمير الأعز محمد بن علي الصليحي بعد وفاة خاله أسعد سنة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بقي واليا على زبيد حتى توفي في شهر المحرم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اشتهرت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الواقع أن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 ذلك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يؤيد ذلك ما ذكره صاحب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الظاهر أن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للملكة، و ليس اسما لها، و لكنه أطلق عليها بكثرة استعماله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وقع اختلاف في اسم جدها الأعلى، و روى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ابنة أحمد بن جعفر بن موسى الصليحي، و اتبعه المؤرخون الآخرون في هذا ببعض الاختلاف، كما جاء في رواية الجندي و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ابنة أحمد بن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اختلف المؤرخون في وفاته، فزعم بعضهم أنها كانت سنة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قرة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قلادة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اللطائف ورقة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الحسين بن علي بن محمد القم، و ليس علي بن الحسين كما يقول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كان والده علي صاحب ديوان الخراج بتهامة، و قد ظهر شأنه في أيام الملك علي بن محمد الصليحي، ولد ابنه الحسين بزبيد، و تأدب بها، و كان يعد من فضلاء اليمن و رؤساء شعرائها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عمارة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شاعرا مترسلا يكتب عن الملكة الحرة بنت أحمد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سبأ بن أحمد بن المظفر بن علي الصليحي، لعب هذا دورا هاما في تاريخ الدولة الصليحية في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كتاب الصليحيين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المتنبي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ديترصى؛ جاء هذا البيت في قصيدة هنأ بها المتنبي، كافور الأخشيدي بدار بناها بإزاء الجامع الأعلى على البركة، و مطلعها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خلف بن أبي الطاهر المنسوب إلى زياد بن أبيه دعي أبي سفيان بن حرب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جياشا إلى بلاد الهند، و عاهده على أن يقاسمه الأمر و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قسيم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رجع إلى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ثغر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ساءت العلاقة بينه و بين جياش بعد ذلك فأقصاه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خريدة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العرب يحرمون في جاهليتهم الزواج بزوجة المتبنّى، لاعتقادهم بأن زوجة المتبنّى كزوجة الابن من الصلب، و هو جعل الابن المتبنّى في منزلة الابن الحقيقي، و بالتالي لا يجوز التزوج من زوجة الابن، فتزوجها الرسول إبطالا لهذا الزعم، و قد نزل قول اللّه تعالى في ذلك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قَضى زَيْدٌ مِنْها وَطَراً زَوَّجْناكَها لِكَيْ لا يَكُونَ عَلَى الْمُؤْمِنِينَ حَرَجٌ فِي أَزْواجِ أَدْعِيائِهِمْ إِذا قَضَوْا مِنْهُنَّ وَطَراً وَ كانَ أَمْرُ اللَّهِ مَفْعُولًا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أضف إلى ذلك أيضا أن الرسول قد تزوج زينب للمحافظة على سمعتها بعد زواجها بمولى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هذا الزواج يعتبر مثلا أعلى في الديمقراطية التي امتاز بها الإسلام، فليس أمعن في تلك الديمقراطية من أن يتزوج رسول اللّه بامرأة كانت بالأمس زوجة أحد مواليه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بخصوص زواج الملكة أروى بسبأ فالخليفة المستنصر رغبة في إقرار الوحدة بين أنصار الدولة الصليحية و الدعوة الفاطمية، أمر بزواجها، و تظاهرت الملكة أروى بقبول هذا الأمر الإمامي إرضاء للإمام، و لكننا نستبعد حدوثه لأنها كانت قد استعفت من زوجها المكرم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كانت تشاطره الحكم، أما الآن و قد أصبحت مطلعة بأمور الدولة و الدعوة فإننا نستبعد حدوث الدخول بها و هذا ما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كما ورد ذلك في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حصون الجبال في رأس جبال آنس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كانت خزائن بني المظفر في الحصن، و كان للسلطان المنصور أبي حمير سبأ الصليحي، و الحصن واقع في مخلاف بني سويد، و هو على مرحلتين من صنعاء، و يسمى الآن حصن 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أشيح</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حاتم بن الغشم المغلس الهمداني من بني المغلس، ثم من مذكر ثم من 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تولى على صنعاء سنة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السلطان سبأ بن أحمد و ذلك بمساعدة قبائل همدان له، و صارت بعده إلى ابنه عبد اللّه بن حاتم ثم إلى أخيه معن بن حاتم، ثم خلعته همدان و ولت مكانه كلا من هشام و حماس ابني القبيب الهمداني، ثم اختارت همدان، السلطان حاتم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عمران بن الفضل اليامي الهمداني بأمر صنعاء و أعمالها في سنة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ملكها بعده ابنه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السلطان علي بن حاتم، و ضربت باسمهما السكة و أقيمت لهما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 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 قد ذكروا أن وفاته كانت سنة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أما صاحب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فذكر أنه توفي سنة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الملك الأفضل شاهنشاه ابن أمير الجيوش بدر الجمالي، وزر بعد وفاة أبيه، من ربيع الأول سنة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الخليفة المستعلي الفاطمي، و كان حسن التدبير، فحل الرأي، و هو الذي أقام الخليفة الآمر بن المستعلي في الملك بعد وفاة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دبر دولته و حجر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فدبر الآمر عليه من قتله و ذلك في يوم الأحد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زامباور المترجم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انتهز بنو نجاح فرصة انشغال جيش المكرم في إخضاع بكيل، و أغار بلال و أبو الفتوح ابنا نجاح بعساكر عديدة من العبيد و أهل تهامة على أسعد بن عبد اللّه الصليحي في حصن التعكر، و وقع بين الطرفين قتال شديد دارت الدائرة فيه على العبيد بذي أشرق من قرى المخلاف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أشرق تابعة لمديرية ذي سفال على مقربة من جبلة و يشرف عليها من شمالها الغربي حصن التعكر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فولوا منهزمين، و غنم أصحاب الصليحي أموالا كثيرة، و نجا بلال و أبو الفتوح بعد أن نظرا القتل عيانا،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حدد كل من نيبهر و ما نزوني في خرائطهما موقع ذي سفال في الجنوب الغربي من ذي جبلة، و يضبط ياقوت كلمة سفال بفتح السين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الملكة أروى ابنة أحمد زوجة الملك المكرم أحمد بن علي الصليحي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الباب السادس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الملكة أروى سيدة ملوك اليمن للناشر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في الأصل المعري</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أخصب قرى اليمن، و هي شمالي الجند، و لا يزال هذا الغيل موجودا إلى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الأهدل عند ما ذكر قيام سيف الإسلام طغتكين لتأسيس بلدة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هذه البلدة شيدت على مسافة تقدر بمسيرة ربع يوم من جنوب الجند، و يضيف أن السلطان أحيا رخاء واديها المعروف باسم خنوة بالخاء التي صارت مأوى للحيوانات الضارية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شيد في بلدة خنوة بينمارستانا لضيافة الغرباء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أن هذه القرية كانت تقع على مقربة من قلعة دملوة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الثاني من هذا البيت ورد 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كأنما كانت 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الترجمة الإنجليزية لها بعيدة عن المعنى، و يحتمل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لكننا أثبتنا الموجود بين المعتقفين كما ورد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الأفضل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كمدا لشدة غيرته و أنفته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المفضل كما ذكره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حازما عاقلا شجاعا شهما، له عدة مكارم و جملة مفاخر، و لكنها دون مكارم سبأ بن أحمد، و كان جوادا ممدحا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 الشعراء من الأماكن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خولان قبيلة سميت باسم خولان بن عمرو بن الحاف بن قضاعة، و كانت تسكن في صعدة و ضواحيها، و سكنت بعض أفخاذها بالقرب من زبيد في قرية القحماء في وادي حصيب و الكدراء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كاي بني رازح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جماعة من 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يتكلم عن شعب حي الواردة في الأصل، و هي قبيلة أقامت في سراة 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يقول الهمداني إن بني حي من 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حصن خدد من حصون مخلاف جعفر، في حبيش شمال التعكر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أسعد بن أبي الفتوح بن العلاء بن الوليد الحميري</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الرغم من أن هؤلاء المؤرخين السابقين قد اتفقوا على تاريخ قتله و هو سنة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لكن يظهر أن أسعد قد عاش إلى وقت متأخر عن هذا كما جاء في تاريخ عمارة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منبه و الحارث و العلي و سنحان و شمران و هفان، و يقال هؤلاء الستة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بنو يزيد بن حرب بن علة بن جلد بن مالك بن أدد، و إنما سموا جنبا لأنهم جانبوا أخاهم صداء، و حالفوا سعد العشيرة، و حالفت صداء بني الحارث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ينسب إليهم مخلاف جنب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الأفضل ابن أمير الجيوش بدر الجمالي هو الذي أرسل ابن نجيب الدولة إلى اليمن في سنة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يرسله المأمون البطائحي كما قال ابن ميسر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في العهد التركي، أما الآن فقد أصبح هذا المعنى غير ذات موضوع</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عملت محاولات سابقة على الألبانيين و السودانيين و المماليك، و أخيرا جند المصريين و كون منهم الجيش القوي الذي حارب به السلطان محمود الثاني في الشام و الأناضول و هزمه في مواقع بيلان و قونية سنة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نصيبين سنة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 عرض بقلم سلفستردي ساسي عن ديانة الدروز</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ينسبون إلى الحماس بن الحارث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سنحان و قد ذكرت بعدها مباشرة في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الطوق الهمداني فقد ذكره كل من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صاحب قلادة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اشتد بهم جانبه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رأى الخليفة الفاطمي الآمر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سياسة ابن نجيب الدولة التي رسمها له الفاطميون قد تغيرت، أرسل إليه الخليفة يستدعيه إلى مصر، و بذلك انتهز سلاطين اليمن الذين كانوا يحقدون على ابن نجيب الدولة، الفرصة و قاموا بدور هام مع رسول الخليفة، فشوهوا اسم الداعي لديه، و انتهت المؤامرة بالقبض على ابن نجيب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 المأمون بإرسال ابن نجيب الدولة إلى اليمن لصك عملة باسم نزار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الكلام بعيد عن الصواب لأن الأفضل هو الذي أرسل ابن نجيب الدولة كما سبق أن أثبتنا ذلك</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النزارية هم أجداد آغا خان و يعرفون بأنهم 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الجديدة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أما أتباع المستعلي فيسمون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يعرفون بأنهم 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منهم عدد كبير جدا في الهند الآن، و هم ينسبون إلى الإمام الطيب بن الآمر بن المستعلي، و رئيس دعوتهم هو طاهر سيف الدين سلطان البهرة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المؤرخون في نهاية ابن نجيب الدولة فبعضهم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أغرق عند باب المندب كما حكاه عمارة؛ و الجندي؛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وصل مصر و شهر به في القاهرة سنة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يقول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يعلم ما جرى لابن نجيب الدولة بعد خروجه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أيد هذا الخبر بامخرمة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ثغر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لكن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 رأي عمارة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الملكة قد توفيت في ذي جبلة سنة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هذا أيضا في الخزرجي، و زاد بأنها بلغت من العمر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الديبع بأنها دفنت في المسجد الذي بنته في ذي جبلة، و ذلك في مقدمة مبنى المسجد من الناحية الغربية و مضى يقول بأن حكمها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 إلى ما يزيد على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خريطة نيبهر موضع يسمى ثبد قريب من تعز، و ربما كان هذا هو المكان الذي ذكره كل من الجندي و الخزرجي؛ و في خريطة مانزوني كتب هذا الاسم ثبد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نجيب الدولة ترك اليمن في سنة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لنا عمارة و لا كاي ناشر كتابه عما فعلت الملكة في أمر الدعوة بعد مغادرته لبلادها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اللوحة الخاصة بآل زريع في حاشية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بأن عمارة ذكر أنه كتب تاريخ اليمن سنة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ثغر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صبح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وردت ذبحان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العبد بن سفيان البكري، و طرفة لقب غلب عليه لقوله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رؤساء همدان و هم من جشم ثم من يام بن أصبا، و كان لجدهم زريع بن العباس جهاد و اجتهاد في قيام الدعوة الفاطمية في بلاد اليمن في عهد الملك علي بن محمد الصليحي و ابنه المكرم، و إليهم يرجع الفضل في مساعدتهم ضد الدولة النجاحية في زبيد و تهامة اليمن، ثم ظلوا على ولائهم للدعوة المستعلية بعد وفاة المستنصر باللّه الفاطمي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ثغر عدن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ظلوا على هذا المذهب حتى قتل الخليفة الآمر سنة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مصر و تولى بعده الخليفة الحافظ، الذي حاول بواسطة رسوله القاضي الرشيد أن يستميل الملكة أروى الصليحية إلى جانبه و لكنها رفضت، فتمكن من التأثير على بني زريع حتى دخلوا في طاعته، و كان القائم منهم في هذا الوقت هو سبأ بن أبي السعود بن زريع الجشمي الهمداني، فنصبه الحافظ داعيا له في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السلطان سبأ بن أبي السعود يظهر الدعوة إلى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أنه لم يجب عبد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يدعو له إلا تقية و خوفا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فخاف سطوته و صولته و عدوانه، و إنه كان باقيا على طاعة الإمام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الآمر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نفس البيت في كتاب تاريخ ثغر عدن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هو مطلع قصيدة للمتنبي قالها في مدح سيف الدولة الحمداني عند مسيره نحو أخيه ناصر الدولة لنصرته، لما قصد معز الدولة إلى الموصل في ذي القعدة سنة سبع و ثلاثين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الديوان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لجنة التأليف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الخزرجي بالجندي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سبأ توفي سنة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هي السنة التي ذكرها عمارة، و لكن الوفاة كما ذكرها الخزرجي حدثت سنة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هي السنة التي توفيت فيها الملكة الحرة السيدة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أروى بنت أحمد الصليحية زوجة الملك المكرم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الخزرجي أن الوفاة حدثت في الدملوة سنة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مضى في ذكر أسماء أولاد علي الأربعة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و عباس و منصور و لم يستطع أن يتذكر الاسم الرابع</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 منتخبات دي ساسي و حاشيته عن حياة الحاكم؛ و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بأمر اللّه و أسرار الدعوة الفاطمية لمحمد عبد اللّه عنان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 الجماهير بفضل مسعى الفقهاء حول بني نجاح الأحباش الذين صاروا في نظرهم رمزا للمذهب السني، و فضلت حكم العبيد على وحدة اليمن تحت ظل دولة الصليحيين العربية، و على الرغم من أن هذه الدولة كانت فاطمية المذهب إلا أن مؤسسها علي الصليحي سار في الرعية بسيرة الحق و العدل، و قال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يكن متجبرا و لا مبتدعا في الدين، بل متمسكا بحبل اللّه المتين و داعيا لأمير المؤمنين المستنصر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و هذا مما يدل على تسامحه مع أهل المذاهب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ينكر على أحد مذهبا من فرق مذاهب الإسلام على تشعبها، بل أقر كل امرى‌ء على ما كان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أوصى ابنه المكرم عند ما قام لأداء فريضة الحج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تاركا ابنه نائبا عنه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بتقوى اللّه في الجهر و السريرة، و العمل بأعمال الشريعة، و إقامة دعائمها، و الائتمار بأوامرها و الانتهاء عن محارمها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ذلك يفصح عن أن الصليحيين الذين حملوا لواء الدعوة الفاطمية في بلاد اليمن لم يكونوا خارجين على الدين الإسلامي كما صورهم المؤرخون المغرضون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الحمادي اليماني في كتابه كشف أسرار الباطنية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يدلنا على أن الجندي اطلع على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لعمارة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المكرم أحمد بن السلطان علي الصليحي 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عنه صاحب قلادة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رجلا عاقلا كاملا دينا، ولاه الداعي أبو السعود أمر عدن لما عزم على مناجزة ابن عمه علي بن أبي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 بلال البلاد بحسن سياسته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توفي سبأ بن أبي السعود و لحق به ابنه الأعز بقليل، ملك بلال، محمد بن سبأ و زوجه من ابنته، و ظل بلال صادقا في خدمته لمولاه محمد بن سبأ ناصحا له إلى أن توفي بعدن سنة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الضعيف العاجز يفاخرك بما ليس فيه من فخر، و يغالبك بما يعلم أنه به مغلوب، و إذا تمكن منك لم يبق عليك، لأنه ليس له من الأصالة و كريم الشيم ما يمنعه من أن يذهب في التنكيل بك متى قدر إلى الحد 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السندوبي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امرى‌ء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عن تعليقات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اغتيال الصليحي كان في ذي القعدة سنة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ليس في سنة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الصليحي و أخواه عبد اللّه و إبراهيم و بعض أقاربه، أما الأمير الموفق بن علي الصليحي و مهنا بن علي بن المظفر الصليحي فقد اتجها إلى مكان السيدات لحمايته، و كان العبيد يحاصرون هذا المكان، و استمر الحصار حتى يوم الأربعاء الخامس عشر، فاستأمن مهنا و خرج إلى الأحول، فأخذ منه ميثاقا شديدا على الحرائر الصليحيات و على من بقي من بني الصليحي و سواهم و حلف له الأحول أغلظ الإيمان بأنه سيطلق سراحهم ليسيروا إلى صنعاء، فوثق بقوله و نقل السيدات إلى دار أخرى، و غدر الأحول بالرجال فقتلهم عن آخرهم، و نهب كل ما كان في الدار من أموال جليلة القدر من العين و الورق و سائر ما يدخره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الداعي قد أعدها لتنفق منها على الجند و على صالح البيت الحرام و يقدمه إلى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 السيدة أسماء بنت شهاب الأحول أن يسمح لها و من معه من النساء بالعودة إلى صنعاء فامتنع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يسمع كذلك لنصيحة أخيه جياش بن نجاح، حينما نصحه بأن يفك أسر السيدة الملكة أسماء و يردها إلى ابنها المكرم و يكتب للمكرم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أدركنا ثأرنا و استرجعنا ملكنا، و قد أحسنا إليك و جملناك بعناية والدتك و العفو عن بني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فعل ذلك لم ينازعه أحد في ملك تهامة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خالفه أغارت عليه قبائل العرب و طلبت بثأرها، فلم يجبه أخوه إلى طلبه و تمثل بقول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عمر بن عبد العزيز في مدينة حلوان في مصر التي اتخذها أبوه عبد العزيز بن مروان دار الإمارة و نقل إليها الدواوين، و بعد أن حفظ عمر القرآن، أرسله أبوه إلى المدينة لطلب العلم، فتفقه في الدين و روى الحديث، و عكف على دراسة الأدب و نظم الشعر، و بلغ من علو كعبه في العلم أن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العلماء مع عمر بن عبد العزيز تلامذة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عمر بالمدينة حتى مات أبوه و آلت الخلافة إلى عبد الملك بن مروان فبعث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طلب ابن أخيه و زوجه من ابنته فاطمة، و أقام عمر في دمشق حتى ولي الوليد الخلافة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لعمر صلاحه و كفايته فولاه المدينة في تلك السنة فبقي بها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الخلافة بعد سليمان بن عبد الملك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ظل قائما فيها حتى توفي في شهر رجب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 في غاية النسك و الصلاح و التواضع؛ حتى إنه لم يكن للشعراء نصيب في بلاطه الذي امتلأ بأهل التقوى و الزهد، و صرف عمال من كان قبله من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 أصلح من قدر عليه، فسلك عماله طريقته، و ترك لعن علي عليه السلام على المنابر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طم و طم البئر ملأها، و طم الأمر علا و غلب، و الطامى تؤدي هذه المعاني</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 رطبا فتعصر و لا يابسا فتكسر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المتوفى في القرن التاسع 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معنى هذا أن الكتاب الآن يعتبر في حكم المفقود، أي لا وجود له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في خزرجي</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الهمداني بأن الجهات المجاورة لموزع و فيها مخاوبات المندب، و قد سكنهما بنو مسيح، و هم قبيلة من بني ماجد، و هم بطن من بني حيدان، و قد سكنهما أيضا بنو فرسان من سلالة بني تغلب، و يضيف الهمداني بأن نسابة بني حمير يزعمون أن هؤلاء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سلالة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الهمداني أيضا أن جزر فرسان سميت باسم القبيلة التي كانت تدين بالنصرانية من قبل، و قد كان لها كنائس في 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يوصف بنو فرسان بأنهم من التجار المغامرين الذين يتاجرون في تجارة واسعة مع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القاضي أبو محمد الحسين بن أبي عقامة، يلقب بمؤتمن الدين، و قد كان عالما مجتهدا، مشاركا في كثير من العلوم، و 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جواهر الأخبار و كتاب في الفرائض و الحساب و آخر في المساحة، و قد ولي القضاء الأكبر في عهد الصليحيين، ثم في عهد جياش بن نجاح الحبشي، و كان الأمير أسعد بن شهاب يثني عليه مع مخالفته له في المذهب الديني، فكان يقول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الحسن بأمور الشريعة قياما يؤمن عيبه و يحمد 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جياش يجله و يكرمه و يعظمه، و هو الذي لقبه بمؤتمن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 غزارة علمه شاعرا فصيحا و مترسلا ممتازا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الحريث و الصواب الجريب كما جاء في ديوان الخطاب؛ و 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بلد في سراة قدم، و الجريب من بلاد حجور هي سوق لأهل تهامة و عثر و جميع بلد همدان، كما ذكرها أبو محمد الهمداني في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السابق</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منصور بن فاتك هذا سنة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الجيش خمارويه بن أحمد بن طولون، تولى الحكم في مصر في ذي القعدة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اغتيل قرب دمشق في ذي الحجة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 منّ اللّه الفاتكي إلى منصور بن فاتك بن جياش كما وزر لابنه من بعده و كانت مدة وزارته من سنة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إلى أن توفي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سنة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ربيع أول سنة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هو العلامة أبو الحسين محمد بن عبد اللّه بن الحسن البصري، روى سنن أبي داود عن أبي داسة، و سمعه منه القاضي أبو الطيب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 انتهى إليه علم الفرائض و صنف فيها كتبا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كتبه في الفرائض كتاب الإيجاد و هو مجلد نفيس، و كان يقول ليس في الأرض فرضي إلا من أصحابي و أصحاب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بنيت له مدرسة ببغداد، و كان يدرس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أبو إسحاق كان إماما في الفقه و الفرائض و عنه أخذ الناس الفرائض، و ممن أخذ عنه أحمد بن أبي سالم الفرضي أستاذ أبي حامد الإسفرائيني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بن عمار بن العريان بن عبد اللّه بن الحصين التميمي المازني البصري، كان أعلم الناس بالقرآن الكريم و العربية و الشعر، و هو في النحو في الطبقة الرابعة من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عمرو إذا دخل شهر رمضان لم ينشد بيت شعر حتى ينقضي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ولادته سنة سبعين و قيل ثمان و ستين للهجرة بمكة، ثم توفي سنة أربع و خمسين، و قيل تسع و خمسين و مائة بالكوفة و دفن بها، و عاش من العمر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رثاه عبد اللّه بن المقفع بقصيدة مطلعها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يسكنه عك، و عك بطن اختلف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عك بن عدنان بن عبد اللّه الأزد، من كهلان، من القحطانية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من العدنانية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عك أصغر من معد بن عدنان أبو العدنانية،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عك بن الديث بن عدنان بن أدد أخو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مواطنهم في نواحي زبيد، و قطنوا الكدراء من مدن اليمن التهامية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يشتغلون و هو تصحيف و تحريف و التصحيح من عمارة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ابن الأثير فقرة يتحدث فيها عن الحسنيين بأنهم قوم نزحوا من اليمن في تاريخ سابق على سنة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الجدول المنقول من 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جدول بني نجاح في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زعل ينسبون إلى زعل بن جشم و هم بطن كبير كانت مساكنهم ما بين سردد و مور و ما بين حيس و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عشائر اليمن و يقيمون الآن في شمال الحديدة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الحجازية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نهد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شرح الحماسة للتبريزي</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السيدة أسماء بنت شهاب زوجة السلطان علي بن محمد الصليحي، كانت إذا حضرت مجلسا لا تستر وجهها عن الحاضرين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 المنقطعة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الطريقة موجودة بكثرة بين أهل الشرق و خاصة في الأرياف</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الخزرجي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و التصحيح من الخزرجي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و التصحيح من الخزرجي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الخزرجي</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مرتاح</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 أما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أضيفت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لتوضيح المعنى كما أضفنا واو العطف في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غير معجمة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 قيس 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مدينة بينها و بين زبيد اليمن ليلة، كان بها علي بن مهدي الحميري الخارجي</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الشرف سبق ذكره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جبل يحاذي زبيد باليمن، و فيه عدة بلاد و قرى و حصون، و أهله عصاة لا طاعة عليهم لسلطان اليمن إلا 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بطن من قضاعة من القحطانية، و هم بنو حيدان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عمرو بن الحاف بن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حكموا بلاد اليمن من قبل العباسيين من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زامباور المترجم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بنو زياد صنعاء و صعدة و نجران و بيحان و حلي و تهامة، و هم مرتبين على النحو الآتي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منصور بن المفضل بن أبي البركات الحميري مستوليا على ذي جبلة، و ملك بني المظفر في أشيح و حصونهم بعد وفاة أبيه المفضل سنة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 كان يدين بالطاعة للملكة الحرة حتى وفاتها سنة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 بعد ذلك استولى على ما كان تحت يدها من حصون و ذخائر و أموال، و لما تقدمت به السن، و أعيته الشيخوخة عن التحرك، باع حصون بني الصليحي و مدنهم سنة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ثمانية و عشرون حصنا و مدائن، اشتراها المتوج محمد بن سبأ بن أبي السعود الزريعي بمئة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منصور بن المفضل فنزل إلى حصن تعز و صبر، و لم تزل صحته تتدهور حتى وافاه الموت سنة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فخلفه ابنه أحمد، و استمر هذا مالكا لتعز و صبر حتى سنة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حيث اشتراها منه علي بن مهدي، و انتقل أحمد إلى الجند فسكنها إلى أن توفي سنة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بقيت هذه الحصون و القلاع في أيدي ملوك بني زريع إلى أن استولى على بلادهم عبد النبي بن علي بن مهدي، و تملك بلادهم غير عدن، فإنهم صالحوه على تركها في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أزالهم عنها توران شاه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ياقوت الشماخي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بوادي نخلة من بلاد 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هذيل بن مدركة بطن من مدركة من العدنانية، و هم بنو هذيل بن مدركة بن إلياس بن مضر بن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 يكون هذيل بن زيد بطن من قضاعة من القحطانية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مهدي حكموا فترة في اليمن و قد تولى أمراؤهم على النحو الآتي</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مذحج بن أدد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كهلان من القحطانية، و هم بنو مذحج، و اسمه مالك بن أدد بن زيد بن يشجب بن عريب بن زيد بن كهلان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الهمداني بني شهاب على أنهم من عشيرة بني كندة، أما بنو نهد فهم بطن من قضاعة، و لكنهم يشتركون مع بطن من بطون همدان في 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الصفة يسمى الهمداني بني نهد بأنهم بطن من بني عنس</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الملكة غير الملكة أروى السيدة الحرة بنت أحمد الصليحية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الجدول في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بلد في أوائل اليمن من جهة مكة، نزله حرض بن خولان بن عمرو بن مالك بن حمير فسمي به، و هو اليوم بين خولان و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أبناء الداعي عمران قد أسروا في عدن، كما أسر ياسر بن بلال، و من الواضح أن هذا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الصحيفة التالية و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مراد، من القحطانية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 للذهبي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ياقوت المصنعة على أنها اسم لحصن يطل على ذمار، و يقول بأن هران معقل من معاقل 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حصن مطل على مدينة صنعاء على جبل نقم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بناحية زبيد باليمن فيه قلعة يقال لها حلبة، و هي قرب 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لجبل شامخ مطل على قلعة تعز فيه عدة حصون و قرى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حصون تعز في جبل صبر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أن سبأ بن أحمد لم يتول أمر الدعوة بعد وفاة المكرم كما قال عمارة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السجلات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برأي و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المكرم عند ما توفي كتمت الحرة الملكة الأمر إلى أن جاءها سجل أمير المؤمنين المستنصر باللّه بإقامة ولدها المكرم الأصغر عبد المستنصر علي بن المكرم أحمد، كما أمر المستنصر بأن ترسل كل المراسلات إلى علي بن المكرم، و كلفه بالقيام بمرافق الدعوة و أمور الدولة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رأى أمير المؤمنين أن يصطنعك، و يلحقك برتبة أبيك، و ينصبك منصبه و يرقي بك درجته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الأمير أبا الحسن جوهر المستنصري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يقلدك النظر فيما كان أبوك تقلده من الدعوة الهادية، و الأحكام في سائر اليمن، و سائر الأعمال المضافة إليه برا و بحرا و سهلا و وعرا و نازحا و دانيا و قريبا و نائيا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خصك من ملابس الإمامة بشريف 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سجل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إننا نرجح أن الكسوة التي أرسلها الخليفة الفاطمي إلى علي بن المكرم، كانت من الثوب الديبقي، و هذا النوع كان ينعم به على الأمراء وحدهم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لفهم موضوع دعاة الفاطميين في اليمن على الوجه الصحيح يجب أن نعرف أن الفاطميين قامت لهم باليمن دولتان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قامت على يد منصور اليمن و زميله علي بن الفضل الجدني، و الثانية قامت على يد علي بن محمد الصليحي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فالدولة الأولى ظلت باليمن من سنة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توفي منصور اليمن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دخلت الدعوة في دور من الستر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هذه الفترة تولى أمر الدعوة في اليمن عبد اللّه بن عباس الشاوري، و قد قتل في عهد الخليفة المنصور الفاطمي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خلفه الداعي يوسف بن موسى بن الطفيل و كان ذلك في خلافة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خلفه الداعي جعفر بن أحمد بن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خلفه الداعي عبد اللّه بن محمد بن بشر و كان ذلك في عهد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خلفه الداعي محمد بن أحمد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خلفه الداعي هارون بن محمد بن رحيم و كان في أيام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عن نقل الملكة الدعوة إلى بن زريع، فإن الملكة رفضت دعوة الحافظ و تمسكت بالدعوة القديمة لأنها اعتبرت أن الخليفة الحافظ قد اغتصب حق الخلافة من الإمام الطيب ابن الآمر، حدث كل هذا بعد قتل الآمر سنة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 الحافظ عن استمالة الملكة أروى إلى قبول خلافته و إعلان و لائها لشخصه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قبل دعوته في اليمن سبأ بن أبي السعود الزريعي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يجب سبأ دعوة عبد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تقية و خوفا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كان باقيا على طاعة الإمام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الأنباء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أنجب الخليفة الآمر قبل قتله بقليل طفلا في الليلة المصبحة باليوم الرابع من شهر ربيع الآخر سنة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الطيب و كناه أبا القاسم، و كتب سجلات البشارة بهذا المولود و النص على إمامته، و من ذلك سجله إلى الملكة أروى الصليحية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ينسب إلى عنس و هي فخذ من ثقيف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بنو عقيل بن أبي طالب بن عبد المطلب بن هاشم بن عبد مناف، و هم بطن من الطالبيين من بني هاشم، من العدنانية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يعلى بن منية واليا على صنعاء، و عبد اللّه بن ربيعة على الجند، و ذلك في أيام الخليفة عثمان، فلما جاء علي خلعهما و ولى عبيد اللّه بن العباس على صنعاء و أعمالها، و سعيد بن سعد بن عبادة الأنصاري على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جعفر المتوكل على اللّه بن المعتصم حكم من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ذي الحجة سنة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زامباور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أحمد المستعين باللّه بن محمد بن المعتصم حكم 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اعتزل الحكم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الجيش إسحاق بن إبراهيم حكم من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بدأ حكمه في عهد الخليفة العباسي أبي محمد علي المكتفي باللّه بن المعتضد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استمر حاكما إلى عهد الخليفة أبي الفضل عبد الكريم الطائع للّه بن المطيع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 معناها البئر، أو اسم لجبل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اللوحة الخاصة بهم فيما بعد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سموا هكذا لأنهم يؤمنون بإمامة اثني عشر إماما؛ آخرهم المهدي، الذي ينتظرون عودته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مؤلف اليواقيت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أبدله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أظهرتها في الجدول المترجم بخط ظاهر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الزيديون بصعدة و صنعاء</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اللوحة منقولة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في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أمر قتل السلطان علي بن محمد الصليحي، و صححت تاريخ قتله معتمدا على المصادر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ذكرت في التعليق على الحاشية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أمر قتل سعيد الأحول على يد الملك المكرم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فارسية و معناها الأجود، و هي ناحية كبيرة من نواحي نيسابور تشتمل على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و الغالب على أهلها مذهب الرافضة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أبو بكر أحمد بن الحسين بن علي بن عبد اللّه بن موسى البيهقي،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الشافعي، الحافظ الكبير المشهور، أخذ الفقه عن أبي الفتح ناصر بن محمد العمري المروزي، غلب عليه الحديث و اشتهر به، و رحل في طلبه إلى العراق و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تصانيف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أول من جمع نصوص الإمام الشافعي في عشر مجلدات، و من مشهور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 ذلك، و كان قانعا من الدنيا بالقليل، و أخذ عنه الحديث جماعة من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مولده في شعبان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العاشر من جمادى الأولى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بنيسابور و نقل إلى بيهق</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المهدي أحمد بن الحسين بن أحمد بن القاسم، ظهر سنة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زامباور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للنص العربي لعمارة، و قارن الفقرة التي عدد فيها ابن خلدون قبائل كهلان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 و ذكر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مسارب التجارب لأبي الحسن بن القاسم البيهقي</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يوينبل في طبعته لمراصد الاطلاع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يقرر بأن الشجرة هي نوع من البلوط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يوجد في منطقة خدير أيام الهمداني أطلال بلدة كبيرة قديمة تسمى سلوق</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وادي ورزان في خريطة مانزوني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الفتوح نصر اللّه بن عبد اللّه بن مخلوف بن علي بن عبد القوي بن قلانس، اللخمي، الأزهري، الإسكندري، الملقب القاضي الأعز، الشاعر المشهور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هو ابن مسمع بن الكرم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الغارات له أخ آخر يسمى منيع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و عباس و منصور و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إخوان آخرين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و زياد و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عمران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 أبو السعود و محمد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رسائل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فبعد أن تم للصليحي فتح عدن سلمها إلى أهلها لما بذلوه من السلم؛ راجع كذلك جدول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المصدر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هذا الزواج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تولى المكرم منصب ولي العهد بعد وفاة أخيه الأعز، و كان عمر السيدة أروى في هذا الوقت ثماني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ولدت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صاحب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صاحب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الزواج قال الشاعر الحسين بن علي القمي قصيدة مدح فيها المكرم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خريدة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 بخصوص وفاة المكرم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لبني زريع كذلك بعد وفاة 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 و الجند و جبلة و ما يليها، و ظلوا عليها حتى استولى عبد النبي بن 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التعكر و الجند و تعز و جبلة و غير ذلك من المعاقل و المدن، و بقيت عدن في أيديهم حتى أزالهم عنها الملك المعظم توران شاه بن أيوب، و تسلم بعده الملك طغتكين حصني الدملوة و حب، حيث خرج منهما جوهر المعظمي والي بني زريع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بطن من العدنانية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عنز بن وائل بن قاسط بن أفصى بن دعمي بن جديلة بن أسد بن ربيعة بن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قبيلة عظيمة من العدنانية تنسب إلى بكر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تنسب إلى تغلب بن وائل بن قاسط بن هنب بن أفصى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 صنعاء في القديم أزال، و لما فتحها الحبشة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وجدها مبنية بالحجارة حصينة، قالوا هذه صنعة و معناها حصينة فسميت صنعاء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سميت بصنعاء بن أزال بن يقطن بن عامر بن شالخ و هو الذي 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صفي الدين أبي الفرج محمد بن نفيس الدين أبي الرجاء حامد بن محمد بن عبد اللّه بن علي بن محمود بن هبة اللّه الملقب عماد الدين، الكاتب الأصبهاني كان فقيها شافعي المذهب تفقه في المدرسة النظامية زمانا، و له من الشعر و الرسائل ما يغني عن الإطالة في شرحه، نشأ في أصبهان، و قدم بغداد في حداثته، و تفقه على الشيخ أبي منصور سعيد بن محمد بن الوزان، مدرس النظامية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النظر بالبصرة ثم بواسط بمعاونة الوزير عون الدين يحيى بن هبيرة، فلما توفي هذا الوزير نال العماد المكروه، و أقام مدة في عيش منكد، ثم انتقل إلى دمشق سنة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 سلطانها يومئذ العادل نور الدين، أبو القاسم محمود أتابك زنكي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شغل عدة وظائف، بعد أن علت منزلته عند نور الدين، و توثقت صلاته بصلاح الدين، و بقيت حاله مستقيمة إلى أن توفي نور الدين، و خلفه ابنه الملك الصالح إسماعيل و كان صغيرا استولى عليه جماعة كانوا يكرهون العماد فضايقوه حتى سافر قاصدا بغداد فوصل الموصل و هناك مرض مرضا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الأثناء بلغته الأخبار بأن صلاح الدين في طريقه لأخذ دمشق فرجع العماد إلى الشام و اتصل بصلاح الدين الذي قربه و أكرمه، و للعماد مؤلفات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خريدة القصر و جريدة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ذيلا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زينة دمية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أبي المعالي سعد بن علي الوراق الحظيري</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و هي مخلاف باليمن مقابل قرية مهجرة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باسم قدم أي القبيلة التي تنسب إليها الثياب القدمية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يقول زياد بن منقذ</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باليمن قرب زبيد سمي باسم بطن من حمير و هي تنسب إلى حراز بن عوف بن عدي بن مالك بن زيد بن سهل بن عمرو بن قيس بن معاوية بن جشم بن عبد شمس بن وائل بن الغوث بن أيمن بن الهميسع بن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بنو عجل بن لجيم بن صعب بن علي بن بكر بن وائل بن قاسط بن هنب بن أفصى بن درعمي بن جديلة بن أسد بن ربيعة بن نزار بن معد بن عدنان، كانت منازلهم من اليمامة إلى البصرة، و قد دثروا، و هم الذين هزموا الفرس بمؤتة يوم ذي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الجمهرة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بنو يربوع بن حنظلة بن مالك بن زيد مناة بن تميم بن مرة بن أد بن طابخة بن إلياس بن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الردافة في الجاهلية لبني يربوع هؤلاء، لأنه لم يكن في العرب أكثر غارة على ملوك الحيرة منهم، فصالحوهم على أن جعلوا لهم الردافة، و يكفوا غاراتهم عن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إلى حنيفة بن لجيم بن صعب بن علي بن بكر بن وائل بن قاسط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ربيعة بن نزار، تتفرع إلى بطون كثيرة، و كانت تقطن اليمامة، ثم تفرقت في كثير من البلدان فسكنت الزوراء و رصافة هشام، و كانوا يعبدون الأوثان قبل الإسلام، و منهم جماعة قد اعتنقت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معجم القبائل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العرب العاربة، تنسب إلى طسم بن لاوذ بن إرم بن سام بن نوح، كانت ديارها اليمامة و ما حولها إلى البحرين، و قد انقرضت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العرب العاربة البائدة، كانت مساكنهم باليمامة و البحرين، و كان يجاورهم في مساكنهم 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حمير من القحطانية، و هم بنو زيد بن وائل بن حمير بن سبأ، و هم غير سكاسك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بطن من عنزة بن أسد بن ربيعة بن نزار من العدنانية، و هم بنو هزان بن صباح بن عتيك بن أسلم بن يذكر بن عنزة بن أسد بن ربيعة الفرص بن نزار بن معد بن عدنان، و من قراهم المجازة من أرض اليمامة، و من جبالهم شهوان و من أوديتهم 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أكبر قبائل العرب في وقتنا الحاضر، و تنسب إلى عنزة بن أسد بن ربيعة بن نزار بن معد، و تمتد منازلها من نجد إلى الحجاز فوادي السرحان فالحماد فبادية الشام حتى حمص و حماة و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جزيرة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بربييه دينار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الكلمات التي فاهت بها زرقاء اليمامة و هي تصف ما شاهدته في البداية أكثر وضوحا في ياقوت مما ورد في الطبري و المسعودي</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العرب العاربة البائدة، و هم بنو عاد بن عوص بن إرم بن سام بن نوح، و يقال لهؤلاء عاد الأولى، و كانت منازلهم بالأحقاف، و هو الرمل ما بين عمان و الشحر إلى حضرموت إلى عدن 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يعرب من قحطان،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العرب إنما سميت عربا به، و هو أصل عرب اليمن الذين أقاموا به و تناسلوا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القحطانية، و بها عرفت مقاطعة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على ساحل بحر الهند بينها و بين مرباط خمسة فراسخ، و هي من أعمال الشحر و قريبة من صحار، بينها و بين مرباط،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مرباطا هي المرسى و ظفار لا مرسى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الملك المظفر شمس الدين يوسف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 تولى الحكم في ذي القعدة سنة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 به حتى رمضان سنة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 هو الذي انتزع ظفار من سالم بن إدريس بن أحمد بن محمد سنة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زامباور، 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حمير بن سبأ من القحطانين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من مخاليف اليمن من ناحية مكة و سمي بهذا الاسم نسبة إلى نجران بن زيدان بن يشجب بن يعرب بن قحطان، لأنه أول من عمرها و نزلها، و كعبة نجران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بناها بنو عبد المدان بن الديان الحارثي، على بناء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عظموها مضاهاة للكعبة، و قد أقيمت على نهر بنجران، و كانت لعبد المسيح بن دارس بن عدي بن معقل، و كان يستغل من ذلك عشرة آلاف دينار، و قد روي عن النبي صلى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 المحفوظة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و المدينة و إيلياء و نجران، و ما من ليلة إلا و ينزل على نجران سبعون ألف ملك يسلمون على أصحاب الأخدود، و لا يرجعون بعد هذا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بطن من بني الحارث بن كعب، كانت لهم كعبة نجران، و أرسل إليهم النبي صلى اللّه عليه و آله و سلّم سنة عشر خالد بن الوليد فأسلموا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جبل يهبط منه إلى قديد من ناحية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العرجي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بطن من القحطانية، كانت منازلهم أولا باليمن، ثم انتقلوا إلى الحجاز فنزلوه، ثم نزلوا بمكة و استوطنوها بعد أن انتزعوا الحكم من العمالقة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 أن أهل نجران كانوا يعبدون نخلة، و كانوا في بعض أيام أعيادهم يزينونها بالقماش الملون و بحلي نسائهم، و في عصر متأخر عند ما بعث النبي عليه السلام، كان أهل مذحج في نجران يعبدون صنما اسمه يغوث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الأنساب و الزواج في بلاد العرب القديمة بقلم روبرتسون سمث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يوسف بن عبد البر بن محمد بن عبد البر بن عاصم، النمري، القرطبي، إمام عصره في الحديث و الأثر و ما يتعلق بهما، ألف في الموطأ كتبا مفيدة منها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لما في الموطأ من المعاني و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سبعون جزءا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ألف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الاستدراك، لمذاهب الأمصار، فيما تضمنه الموطأ من معاني الرأي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 أيضا كتاب</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قبائل العرب و أشهرها، تنسب إلى الأزد بن الغوث بن نبت بن مالك بن كهلان من القحطانية و هم أربعة أقسام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 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باليمن ينسب إليه هذا الفرع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نسبتهم إلى كعب بن الحارث بن كعب بن عبد اللّه بن مالك بن نصر بن الأزد، و كانت منازلهم 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كهلان، من القحطانية، و هم بنو مذحج، و اسمه مالك بن أدد بن زيد بن يشجب بن عريب بن زيد بن كهلان، و تتفرع من هذا البطن أفخاذ كثيرة منها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بطن من مذحج من القحطانية ينسبون إلى الحارث بن كعب، سكنوا في مقاطعة نجران، و كانوا جيرانا لبني ذهل بن مزيقياء بن الأزد، و بني حارث بن كعب بن عبد اللّه بن مالك بن نصر بن الأزد، و كانت نجران قبلهم لجدهم، ثم نزلها بنو الحارث بن كعب، فغلبوا عليها بني الأفعى، ثم خرجت الأزد من اليمن فمروا بهم، و كانت بينهم 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من أقام في جوارهم من بني نصر بن الأزد و بني ذهل مزيقياء، و اقتسموا الرياسة، فنجران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بني الحارث هؤلاء المذحجيين، بنو الديان، و اسمه يزيد بن قطن بن زياد بن الحرث بن مالك بن كعب بن الحارث، و هم بيت مذحج و ملوك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رياستهم في عبد المدان بن الديان، و انتهت قبل البعثة النبوية إلى يزيد بن عبد المدان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قبل الإسلام بعضهم يدين بالوثنية و بعضهم بالنصرانية و البعض باليهودية، ثم اعتنقوا الإسلام في عهد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معجم القبائل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زامباور 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راجع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عبد اللّه بن طاهر بن الحسين واليا على مصر في خمسة من المحرم سنة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يذكر اليعقوبي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العباس بن هشام البانيجوري قد ولي مصرا أيضا سنة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أما الكندي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فيذكر أنه كان على مقدمة جند ابن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عبد اللّه المأمون بن الرشيد حكم 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ثار على أخيه الأمين منذ المحرم سنة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مات الأمين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زامباور 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ياقوت ذا حليفة بأنها قرية تقع على بعد ستة أو سبعة أميال من المدينة و أنها ميقات أهل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النسابة أسماء أولاد آخرين، و ليس من المستبعد أن عددا من سلالة القاسم قد استوطنوا مصر؛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قارن 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ده سلان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القرامطة؛ محمد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أسرار الباطنية و أخبار القرامطة؛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 و الحركة الفاطمية في اليمن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الأطروش هذا هو الحسن بن علي بن عمر بن علي بن الحسين بن علي بن أبي طالب، و قد استولى على طبرستان في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الأطروش زيدي المذهب، شاعرا مفلقا، إماما في الفقه و الدين، حسن النادرة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من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أبو القاسم و الحسين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أن نفترض أن عبد الحميد هذا هو والد إبراهيم بن عبد الحميد الذي ذكره الجندي في تاريخه عن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يسميه إبراهيم بن عبد الحميد الشيعي، و يذكره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الحميد السباعي الشيعي</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كذلك تعليقنا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راجع 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محمد بن يحيى بن عبد اللّه بن العباس بن محمد بن صول تكين الكاتب المعروف بالصولي الشطرنجي، كان أحد الأدباء الفضلاء المشاهير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تصانيف مشهورة منها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أبي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ابن 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السيد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إسحاق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جمع أخبار جماعة من الشعراء و رتبه على صورة المعجم، و كلهم من الشعراء المحدثين،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ينادم الخلفاء، و كان أغلب فنونه أخبار الناس، و كان أوحد وقته في لعب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أحمد بن هبة اللّه بن أبي جرادة الصاحب العلامة رئيس الشام كمال الدين العقيلي الحلبي المعروف بابن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محدثا فاضلا حافظا مؤرخا صادقا فقيها مفتيا منشيا بليغا، درس و أفتى و صنف و ترسل عن الملوك، و كان يكثر في شعره عن ذكر العدم و شكوى الزمان، فسمي بذلك، و له من المؤلفات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الدراري في ذكر الذراري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صنفه للملك المظفر غازي و قدمه له يوم ولد ولده الملك عبد العزيز،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المستفادة في ذكر بني جرادة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الخط و علومه و آدابه و وصف ضروبه و أقلامه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الظلم و التحري عن أبي العلاء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تبريد حرارة الأكباد في الصبر على فقد الأولاد</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سليمان العلويون باليمن هم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جدول بني نجاح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 تهامة و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في تاريخه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هزيمة المنصور عبد اللّه على يد السلطان الأيوبي المعز إسماعيل كانت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سنة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كما جاء في ابن خلدون</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ترد كلمة المطرفيه في كتب المؤرخين الزيدية، و لم أعثر على تفسير لها في موضع آخر، و لكن يبدو أنها تسمية، يسمى بها المسلمون من أهل السنة، و تقترن عادة بلقب الشقية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الواغلة في الشرور و الآثام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كاشفة الغمة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بالحدائق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كان الخليفة العباسي في ذلك الوقت هو أبو العباس أحمد الناصر لدين اللّه بن المستضي‌ء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الأيوبيون اليمن من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الملك المسعود هو صلاح الدين يوسف بن الكامل حكم ما 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نجم الدين يحيى بن حمزة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الملك المظفر شمس الدين يوسف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ثاني ملوك بني رسول باليمن</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المستعصم باللّه بن المستنصر تولى الخلافة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سنة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قتله هولاكو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إدوارد وليم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ليلة و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يخبرنا نفس الكاتب بأن الإمام الفارسي أبو الحسن علي الهادي الحقيني الذي طارد الإسماعيليين بسبب حقده عليهم قتله حشيشي في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أرسل بقصد اغتياله من قلعة ألموت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كلمة حشاش و سبب تسمية الفداوية أتباع الحسن الصياح بهذا الاسم،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النزارية أجداد آغا 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المتوكل شمس الدين أحمد بن عبد اللّه بن حمزة تولى الإمامة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موقعة شوابة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في عهد الملك المظفر شمس الدين يوسف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يقول مؤلف الجواهر بأنها تقع شرقي ظفار، و يقول ياقوت بأنها على أربعة أميال من صنعاء، و في موضع آخر يقول أربع فراسخ، و يقول ياقوت بأنها لا يطير فوقها 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الخليفة أبو أحمد عبد اللّه المستعصم باللّه بن المستنصر الذي قتله هولاكو التتاري رئيس جند المغول،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صفر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الثبت عن أئمة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ورد في كتاب 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الفضل الجدني الخنفري الجيشاني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افتتاح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الصليحيون الباب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تاريخه بالتفصيل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اسمه في افتتاح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الحسن بن الفرج بن حوشب بن زادان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الحور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أبو الحسن بن فرج بن حوشب بن زادان الكوفي، و اشتهر باسم منصور اليمن بعد أن فتح هو و علي بن الفضل الجيشاني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كذلك 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 عليها</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جدن من ذي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جيشان مدينة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بالرغم من اختلاف المؤرخين في الشخص الذي عهد لأبي القاسم بن حوشب و ابن الفضل بالسفر إلى بلاد اليمن، يمكننا أن نقرر هنا اعتمادا على ما قاله القاضي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الحسين بن أحمد و هو الذي قام بهذا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الإمام بعد أن أخذ المواثيق على أبي القاسم، وصله ابن الفضل فقال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القاسم هذا الذي كنا ننتظره، فكيف رأيك في الذي عرضته عليه من أهل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فامتثل أبو القاسم لأوامر الإمام التي قال له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عدن لاعة فاقصد، و عليها فاعتمد، فمنها يظهر أمرنا، و فيها تعز دولتنا، و منها تفترق دعاتنا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السفيران من الكوفة إلى القادسية في نهاية سنة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يقول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ودعت الأهل و الأحبة متشوقا إلى إقطاع الغربة توجهت، فلما خرجت من القادسية توجست خيفة فسمعت حاد يقول</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القاسم منصور اليمن موضع ثقة المهدي، فلقد تمكن هذا كما يقول برنارد لويس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الدعوة و لأول مرة من تكوين دولة إسماعيلية في اليمن، و سر الإمام كثيرا عند ما وردت إليه الهدايا من اليمن و قال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أول ثمرة أيامك و بركة دولتك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تمثل بقول الشاعر</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اتهم المؤرخون علي بن الفضل بأنه أحل لأصحابه شرب الخمر و نكاح البنات و الأخوات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أظهر المجوسية و كفر بما جاء به محمد صلى اللّه عليه و آله و سلّم من عند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أرندونك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سيرة الهادي لعلي بن محمد بن عبد اللّه العباسي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بالمتحف البريطاني تحت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 - 1093</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الصليحيون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التعليق على 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معناهما اللغوي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دحس بين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 دحس الجزار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يده بين جلد الشاة و صفاقها للسلخ، دحس بالشر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دسه من حيث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أبو سعيد الجنابي ينسب إلى بلد تسمى جنابة على الخليج الفارسي شرقا، و قد تمكن هذا من تأسيس دولة القرامطة بالبحرين، و لا شك أن نجاح الجنابي يرجع إلى حد كبير إلى حركة حمدان قرمط الذي عين أبا سعيد على الدعوة في القطيف و البحرين، فظل هذا على إخلاصه له حتى سمي أتباعه على ما ذهب إليه دي ساس</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بصقلية بين سنتي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في حجر الدولة الفاطمية بشمال أفريقية، و تدرج في سلك الوظائف فيها، فكان كاتبا للمعز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وزيرا له سنة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ثم قائدا لحملة مصر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في العصور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ظلت القاهرة عاصمة الديار المصرية من هذا التاريخ إلى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أجزاء لفؤاد فرج</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الخليفة المعز أبو تميم معد، تولى الخلافة في شمال أفريقية في مستهل ذي القعدة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وفاة أبيه المنصور أبو طاهر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فتحت مصر في عهده في شعبان سنة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دخل القاهرة في رمضان سنة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توفي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خلفه في الخلافة ابنه العزيز، أبو منصور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بدأت في شمال إفريقية على يد الخليفة المهدي، أبو محمد عبيد اللّه في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بدأت في مصر على يد الخليفة المعز من يوم فتح جوهر الصقلي لها في شعبان سنة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استمرت قائمة حتى خلع آخر خلفائها و هو العاضد، أبو محمد عبد اللّه الذي خلع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و توفي في عشرة منه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العاضد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بدأت دولتهم في مصر على يد أبي بكر محمد بن الأخشيد بن طفج،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استمرت قائمة حتى استولى عليها جوهر القائد الفاطمي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حيث خلع أبا الفوارس أحمد بن علي الأخشيد الذي كان متوليا الحكم من جمادى الأولى 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أرسلت لذلك ثلاث حملات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الثالثة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استمرت الأخيرة حتى عهد القائم بن المهدي سنة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لقد فشلت هذه الحملات الثلاثة لأن البلاد كانت من القوة بحيث استطاعت أن ترد عنها غارات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في العصور الوسطى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يوسف بن أحمد بن الأشح، هكذا ورد اسمه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نزهة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كلامه على مخلاف حضور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498</Pages>
  <Words>100912</Words>
  <Characters>404540</Characters>
  <CharactersWithSpaces>501782</CharactersWithSpaces>
  <Paragraphs>4052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2026-08-16T18:48:54Z</dcterms:created>
  <dc:creator>ghaemiyeh.com</dc:creator>
  <dc:description/>
  <dc:language>en-US</dc:language>
  <cp:lastModifiedBy/>
  <dcterms:modified xsi:type="dcterms:W3CDTF">2026-08-16T22:19:13Z</dcterms:modified>
  <cp:revision>1</cp:revision>
  <dc:subject/>
  <dc:title>تاریخ الیمن</dc:title>
</cp:coreProperties>
</file>

<file path=docProps/custom.xml><?xml version="1.0" encoding="utf-8"?>
<Properties xmlns="http://schemas.openxmlformats.org/officeDocument/2006/custom-properties" xmlns:vt="http://schemas.openxmlformats.org/officeDocument/2006/docPropsVTypes"/>
</file>